
<file path=[Content_Types].xml><?xml version="1.0" encoding="utf-8"?>
<Types xmlns="http://schemas.openxmlformats.org/package/2006/content-types">
  <Override PartName="/word/footnotes.xml" ContentType="application/vnd.openxmlformats-officedocument.wordprocessingml.footnotes+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Default Extension="xlsx" ContentType="application/vnd.openxmlformats-officedocument.spreadsheetml.sheet"/>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footer8.xml" ContentType="application/vnd.openxmlformats-officedocument.wordprocessingml.footer+xml"/>
  <Override PartName="/word/footer29.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1D5" w:rsidRPr="00CB67C3" w:rsidRDefault="001E51D5" w:rsidP="001E51D5">
      <w:pPr>
        <w:pStyle w:val="af4"/>
        <w:jc w:val="right"/>
        <w:rPr>
          <w:rFonts w:ascii="Times New Roman" w:hAnsi="Times New Roman"/>
          <w:b/>
          <w:sz w:val="28"/>
          <w:szCs w:val="28"/>
        </w:rPr>
      </w:pPr>
      <w:r w:rsidRPr="00CB67C3">
        <w:rPr>
          <w:rFonts w:ascii="Times New Roman" w:hAnsi="Times New Roman"/>
          <w:b/>
          <w:sz w:val="28"/>
          <w:szCs w:val="28"/>
        </w:rPr>
        <w:t>ПРОЕКТ</w:t>
      </w:r>
    </w:p>
    <w:p w:rsidR="001E51D5" w:rsidRPr="00CB67C3" w:rsidRDefault="001E51D5" w:rsidP="001E51D5">
      <w:pPr>
        <w:pStyle w:val="af4"/>
        <w:jc w:val="center"/>
        <w:rPr>
          <w:rFonts w:ascii="Times New Roman" w:hAnsi="Times New Roman"/>
          <w:b/>
          <w:sz w:val="28"/>
          <w:szCs w:val="28"/>
        </w:rPr>
      </w:pPr>
      <w:r w:rsidRPr="00CB67C3">
        <w:rPr>
          <w:rFonts w:ascii="Times New Roman" w:hAnsi="Times New Roman"/>
          <w:b/>
          <w:sz w:val="28"/>
          <w:szCs w:val="28"/>
        </w:rPr>
        <w:t>СОВЕТ СЕЛЬСКОГО ПОСЕЛЕНИЯ «КУМАКИНСКОЕ»</w:t>
      </w:r>
    </w:p>
    <w:p w:rsidR="001E51D5" w:rsidRPr="00CB67C3" w:rsidRDefault="001E51D5" w:rsidP="001E51D5">
      <w:pPr>
        <w:pStyle w:val="af4"/>
        <w:jc w:val="center"/>
        <w:rPr>
          <w:rFonts w:ascii="Times New Roman" w:hAnsi="Times New Roman"/>
          <w:b/>
          <w:sz w:val="32"/>
          <w:szCs w:val="32"/>
        </w:rPr>
      </w:pPr>
    </w:p>
    <w:p w:rsidR="001E51D5" w:rsidRPr="00CB67C3" w:rsidRDefault="001E51D5" w:rsidP="001E51D5">
      <w:pPr>
        <w:pStyle w:val="af4"/>
        <w:jc w:val="center"/>
        <w:rPr>
          <w:rFonts w:ascii="Times New Roman" w:hAnsi="Times New Roman"/>
          <w:b/>
          <w:sz w:val="32"/>
          <w:szCs w:val="32"/>
        </w:rPr>
      </w:pPr>
      <w:r w:rsidRPr="00CB67C3">
        <w:rPr>
          <w:rFonts w:ascii="Times New Roman" w:hAnsi="Times New Roman"/>
          <w:b/>
          <w:sz w:val="32"/>
          <w:szCs w:val="32"/>
        </w:rPr>
        <w:t>РЕШЕНИЕ</w:t>
      </w:r>
    </w:p>
    <w:p w:rsidR="001E51D5" w:rsidRPr="00CB67C3" w:rsidRDefault="001E51D5" w:rsidP="001E51D5">
      <w:pPr>
        <w:pStyle w:val="af4"/>
        <w:jc w:val="center"/>
        <w:rPr>
          <w:rFonts w:ascii="Times New Roman" w:hAnsi="Times New Roman"/>
          <w:sz w:val="28"/>
          <w:szCs w:val="28"/>
        </w:rPr>
      </w:pPr>
      <w:r w:rsidRPr="00CB67C3">
        <w:rPr>
          <w:rFonts w:ascii="Times New Roman" w:hAnsi="Times New Roman"/>
          <w:sz w:val="28"/>
          <w:szCs w:val="28"/>
        </w:rPr>
        <w:t xml:space="preserve">______2023 года                                                                                                № </w:t>
      </w:r>
    </w:p>
    <w:p w:rsidR="001E51D5" w:rsidRDefault="001E51D5" w:rsidP="001E51D5">
      <w:pPr>
        <w:pStyle w:val="af4"/>
        <w:jc w:val="center"/>
        <w:rPr>
          <w:rFonts w:ascii="Times New Roman" w:hAnsi="Times New Roman"/>
          <w:sz w:val="28"/>
          <w:szCs w:val="28"/>
        </w:rPr>
      </w:pPr>
      <w:r w:rsidRPr="00CB67C3">
        <w:rPr>
          <w:rFonts w:ascii="Times New Roman" w:hAnsi="Times New Roman"/>
          <w:sz w:val="28"/>
          <w:szCs w:val="28"/>
        </w:rPr>
        <w:t xml:space="preserve">село Правые </w:t>
      </w:r>
      <w:proofErr w:type="spellStart"/>
      <w:r w:rsidRPr="00CB67C3">
        <w:rPr>
          <w:rFonts w:ascii="Times New Roman" w:hAnsi="Times New Roman"/>
          <w:sz w:val="28"/>
          <w:szCs w:val="28"/>
        </w:rPr>
        <w:t>Кумаки</w:t>
      </w:r>
      <w:proofErr w:type="spellEnd"/>
    </w:p>
    <w:p w:rsidR="001E51D5" w:rsidRDefault="001E51D5" w:rsidP="001E51D5">
      <w:pPr>
        <w:pStyle w:val="af4"/>
        <w:jc w:val="center"/>
        <w:rPr>
          <w:rFonts w:ascii="Times New Roman" w:hAnsi="Times New Roman"/>
          <w:sz w:val="28"/>
          <w:szCs w:val="28"/>
        </w:rPr>
      </w:pPr>
    </w:p>
    <w:p w:rsidR="001E51D5" w:rsidRPr="00CB67C3" w:rsidRDefault="001E51D5" w:rsidP="001E51D5">
      <w:pPr>
        <w:pStyle w:val="af4"/>
        <w:jc w:val="center"/>
        <w:rPr>
          <w:rFonts w:ascii="Times New Roman" w:hAnsi="Times New Roman"/>
          <w:sz w:val="28"/>
          <w:szCs w:val="28"/>
        </w:rPr>
      </w:pPr>
    </w:p>
    <w:p w:rsidR="001E51D5" w:rsidRDefault="001E51D5" w:rsidP="001E51D5">
      <w:pPr>
        <w:pStyle w:val="af4"/>
        <w:jc w:val="center"/>
        <w:rPr>
          <w:rFonts w:ascii="Times New Roman" w:hAnsi="Times New Roman" w:cs="Times New Roman"/>
          <w:b/>
          <w:sz w:val="28"/>
          <w:szCs w:val="28"/>
        </w:rPr>
      </w:pPr>
      <w:r>
        <w:rPr>
          <w:rFonts w:ascii="Times New Roman" w:hAnsi="Times New Roman" w:cs="Times New Roman"/>
          <w:b/>
          <w:sz w:val="28"/>
          <w:szCs w:val="28"/>
        </w:rPr>
        <w:t>Об утверждении Генерального плана сельского поселения «</w:t>
      </w:r>
      <w:proofErr w:type="spellStart"/>
      <w:r>
        <w:rPr>
          <w:rFonts w:ascii="Times New Roman" w:hAnsi="Times New Roman" w:cs="Times New Roman"/>
          <w:b/>
          <w:sz w:val="28"/>
          <w:szCs w:val="28"/>
        </w:rPr>
        <w:t>Кумакинское</w:t>
      </w:r>
      <w:proofErr w:type="spellEnd"/>
      <w:r>
        <w:rPr>
          <w:rFonts w:ascii="Times New Roman" w:hAnsi="Times New Roman" w:cs="Times New Roman"/>
          <w:b/>
          <w:sz w:val="28"/>
          <w:szCs w:val="28"/>
        </w:rPr>
        <w:t>»</w:t>
      </w:r>
    </w:p>
    <w:p w:rsidR="001E51D5" w:rsidRDefault="001E51D5" w:rsidP="001E51D5">
      <w:pPr>
        <w:pStyle w:val="af4"/>
        <w:jc w:val="center"/>
        <w:rPr>
          <w:rFonts w:ascii="Times New Roman" w:hAnsi="Times New Roman" w:cs="Times New Roman"/>
          <w:b/>
          <w:sz w:val="28"/>
          <w:szCs w:val="28"/>
        </w:rPr>
      </w:pPr>
    </w:p>
    <w:p w:rsidR="00FD4813" w:rsidRPr="00FD4813" w:rsidRDefault="00FD4813" w:rsidP="00FD4813">
      <w:pPr>
        <w:pStyle w:val="af4"/>
        <w:jc w:val="center"/>
        <w:rPr>
          <w:rFonts w:ascii="Times New Roman" w:hAnsi="Times New Roman" w:cs="Times New Roman"/>
          <w:b/>
          <w:sz w:val="28"/>
          <w:szCs w:val="28"/>
        </w:rPr>
      </w:pPr>
    </w:p>
    <w:p w:rsidR="00FD4813" w:rsidRPr="000C2380" w:rsidRDefault="00640F90" w:rsidP="00FD4813">
      <w:pPr>
        <w:pStyle w:val="af4"/>
        <w:jc w:val="both"/>
        <w:rPr>
          <w:rFonts w:ascii="Times New Roman" w:hAnsi="Times New Roman" w:cs="Times New Roman"/>
          <w:sz w:val="28"/>
          <w:szCs w:val="28"/>
        </w:rPr>
      </w:pPr>
      <w:r>
        <w:rPr>
          <w:rFonts w:ascii="Times New Roman" w:hAnsi="Times New Roman" w:cs="Times New Roman"/>
          <w:sz w:val="28"/>
          <w:szCs w:val="28"/>
        </w:rPr>
        <w:t xml:space="preserve">  </w:t>
      </w:r>
      <w:r w:rsidR="00FD4813">
        <w:rPr>
          <w:rFonts w:ascii="Times New Roman" w:hAnsi="Times New Roman" w:cs="Times New Roman"/>
          <w:sz w:val="28"/>
          <w:szCs w:val="28"/>
        </w:rPr>
        <w:t xml:space="preserve">     </w:t>
      </w:r>
      <w:r>
        <w:rPr>
          <w:rFonts w:ascii="Times New Roman" w:hAnsi="Times New Roman" w:cs="Times New Roman"/>
          <w:sz w:val="28"/>
          <w:szCs w:val="28"/>
        </w:rPr>
        <w:t xml:space="preserve"> </w:t>
      </w:r>
      <w:r w:rsidR="009B742F" w:rsidRPr="009B742F">
        <w:rPr>
          <w:rFonts w:ascii="Times New Roman" w:hAnsi="Times New Roman" w:cs="Times New Roman"/>
          <w:sz w:val="28"/>
          <w:szCs w:val="28"/>
        </w:rPr>
        <w:t>В соответствии со ст.23,24 Градостроительным кодексом Российской Федерации, руководствуясь Уставом сельского поселения «</w:t>
      </w:r>
      <w:proofErr w:type="spellStart"/>
      <w:r w:rsidR="009B742F" w:rsidRPr="009B742F">
        <w:rPr>
          <w:rFonts w:ascii="Times New Roman" w:hAnsi="Times New Roman" w:cs="Times New Roman"/>
          <w:sz w:val="28"/>
          <w:szCs w:val="28"/>
        </w:rPr>
        <w:t>Бишигинское</w:t>
      </w:r>
      <w:proofErr w:type="spellEnd"/>
      <w:r w:rsidR="009B742F" w:rsidRPr="009B742F">
        <w:rPr>
          <w:rFonts w:ascii="Times New Roman" w:hAnsi="Times New Roman" w:cs="Times New Roman"/>
          <w:sz w:val="28"/>
          <w:szCs w:val="28"/>
        </w:rPr>
        <w:t>», с учётом протокола публичных слушаний по проекту генерального плана</w:t>
      </w:r>
      <w:r w:rsidR="009B742F" w:rsidRPr="007366C3">
        <w:rPr>
          <w:sz w:val="28"/>
          <w:szCs w:val="28"/>
        </w:rPr>
        <w:t xml:space="preserve"> </w:t>
      </w:r>
      <w:r w:rsidR="001E51D5">
        <w:rPr>
          <w:rFonts w:ascii="Times New Roman" w:hAnsi="Times New Roman" w:cs="Times New Roman"/>
          <w:sz w:val="28"/>
          <w:szCs w:val="28"/>
        </w:rPr>
        <w:t>сельского поселения «</w:t>
      </w:r>
      <w:proofErr w:type="spellStart"/>
      <w:r w:rsidR="001E51D5">
        <w:rPr>
          <w:rFonts w:ascii="Times New Roman" w:hAnsi="Times New Roman" w:cs="Times New Roman"/>
          <w:sz w:val="28"/>
          <w:szCs w:val="28"/>
        </w:rPr>
        <w:t>Кумакинское</w:t>
      </w:r>
      <w:proofErr w:type="spellEnd"/>
      <w:r w:rsidR="00FD4813" w:rsidRPr="000C2380">
        <w:rPr>
          <w:rFonts w:ascii="Times New Roman" w:hAnsi="Times New Roman" w:cs="Times New Roman"/>
          <w:sz w:val="28"/>
          <w:szCs w:val="28"/>
        </w:rPr>
        <w:t>», Совет сельского поселения «</w:t>
      </w:r>
      <w:proofErr w:type="spellStart"/>
      <w:r w:rsidR="001E51D5">
        <w:rPr>
          <w:rFonts w:ascii="Times New Roman" w:hAnsi="Times New Roman" w:cs="Times New Roman"/>
          <w:sz w:val="28"/>
          <w:szCs w:val="28"/>
        </w:rPr>
        <w:t>Кумакинское</w:t>
      </w:r>
      <w:proofErr w:type="spellEnd"/>
      <w:r w:rsidR="00FD4813" w:rsidRPr="000C2380">
        <w:rPr>
          <w:rFonts w:ascii="Times New Roman" w:hAnsi="Times New Roman" w:cs="Times New Roman"/>
          <w:sz w:val="28"/>
          <w:szCs w:val="28"/>
        </w:rPr>
        <w:t>»</w:t>
      </w:r>
      <w:r w:rsidR="00FD4813">
        <w:rPr>
          <w:rFonts w:ascii="Times New Roman" w:hAnsi="Times New Roman" w:cs="Times New Roman"/>
          <w:sz w:val="28"/>
          <w:szCs w:val="28"/>
        </w:rPr>
        <w:t xml:space="preserve"> </w:t>
      </w:r>
      <w:r w:rsidR="00FD4813" w:rsidRPr="000C2380">
        <w:rPr>
          <w:rFonts w:ascii="Times New Roman" w:hAnsi="Times New Roman" w:cs="Times New Roman"/>
          <w:sz w:val="28"/>
          <w:szCs w:val="28"/>
        </w:rPr>
        <w:t>РЕШИЛ:</w:t>
      </w:r>
    </w:p>
    <w:p w:rsidR="00B2703C" w:rsidRPr="006B3BE0" w:rsidRDefault="00B2703C" w:rsidP="00640F90">
      <w:pPr>
        <w:jc w:val="both"/>
        <w:rPr>
          <w:rFonts w:ascii="Times New Roman" w:hAnsi="Times New Roman" w:cs="Times New Roman"/>
          <w:sz w:val="28"/>
          <w:szCs w:val="28"/>
        </w:rPr>
      </w:pPr>
    </w:p>
    <w:p w:rsidR="00640F90" w:rsidRPr="009B742F" w:rsidRDefault="009B742F" w:rsidP="00543375">
      <w:pPr>
        <w:pStyle w:val="af4"/>
        <w:numPr>
          <w:ilvl w:val="0"/>
          <w:numId w:val="1"/>
        </w:numPr>
        <w:ind w:left="0" w:firstLine="426"/>
        <w:jc w:val="both"/>
        <w:rPr>
          <w:rFonts w:ascii="Times New Roman" w:hAnsi="Times New Roman" w:cs="Times New Roman"/>
          <w:sz w:val="28"/>
          <w:szCs w:val="28"/>
        </w:rPr>
      </w:pPr>
      <w:r w:rsidRPr="009B742F">
        <w:rPr>
          <w:rFonts w:ascii="Times New Roman" w:hAnsi="Times New Roman" w:cs="Times New Roman"/>
          <w:sz w:val="28"/>
          <w:szCs w:val="28"/>
        </w:rPr>
        <w:t>Утвердить Генеральный план сельского поселения  «</w:t>
      </w:r>
      <w:proofErr w:type="spellStart"/>
      <w:r w:rsidRPr="009B742F">
        <w:rPr>
          <w:rFonts w:ascii="Times New Roman" w:hAnsi="Times New Roman" w:cs="Times New Roman"/>
          <w:sz w:val="28"/>
          <w:szCs w:val="28"/>
        </w:rPr>
        <w:t>Бишигинское</w:t>
      </w:r>
      <w:proofErr w:type="spellEnd"/>
      <w:r w:rsidRPr="009B742F">
        <w:rPr>
          <w:rFonts w:ascii="Times New Roman" w:hAnsi="Times New Roman" w:cs="Times New Roman"/>
          <w:sz w:val="28"/>
          <w:szCs w:val="28"/>
        </w:rPr>
        <w:t>» муниципального района «Нерчинский район» Забайкальского края (прилагается).</w:t>
      </w:r>
    </w:p>
    <w:p w:rsidR="005F3CCC" w:rsidRPr="001E51D5" w:rsidRDefault="00FD4813" w:rsidP="001E51D5">
      <w:pPr>
        <w:pStyle w:val="af4"/>
        <w:jc w:val="both"/>
        <w:rPr>
          <w:rFonts w:ascii="Times New Roman" w:hAnsi="Times New Roman" w:cs="Times New Roman"/>
          <w:sz w:val="28"/>
          <w:szCs w:val="28"/>
        </w:rPr>
      </w:pPr>
      <w:r w:rsidRPr="001E51D5">
        <w:rPr>
          <w:rFonts w:ascii="Times New Roman" w:hAnsi="Times New Roman" w:cs="Times New Roman"/>
          <w:sz w:val="28"/>
          <w:szCs w:val="28"/>
        </w:rPr>
        <w:t xml:space="preserve">       2.</w:t>
      </w:r>
      <w:r w:rsidR="009B742F" w:rsidRPr="009B742F">
        <w:rPr>
          <w:bCs/>
          <w:sz w:val="28"/>
          <w:szCs w:val="28"/>
        </w:rPr>
        <w:t xml:space="preserve"> </w:t>
      </w:r>
      <w:r w:rsidR="005F266F">
        <w:rPr>
          <w:rFonts w:ascii="Times New Roman" w:hAnsi="Times New Roman" w:cs="Times New Roman"/>
          <w:bCs/>
          <w:sz w:val="28"/>
          <w:szCs w:val="28"/>
        </w:rPr>
        <w:t>Признать утратившим силу решение</w:t>
      </w:r>
      <w:r w:rsidR="009B742F" w:rsidRPr="009B742F">
        <w:rPr>
          <w:rFonts w:ascii="Times New Roman" w:hAnsi="Times New Roman" w:cs="Times New Roman"/>
          <w:bCs/>
          <w:sz w:val="28"/>
          <w:szCs w:val="28"/>
        </w:rPr>
        <w:t xml:space="preserve"> Совета сельского поселения «</w:t>
      </w:r>
      <w:proofErr w:type="spellStart"/>
      <w:r w:rsidR="009B742F" w:rsidRPr="009B742F">
        <w:rPr>
          <w:rFonts w:ascii="Times New Roman" w:hAnsi="Times New Roman" w:cs="Times New Roman"/>
          <w:sz w:val="28"/>
          <w:szCs w:val="28"/>
        </w:rPr>
        <w:t>Кумакинское</w:t>
      </w:r>
      <w:proofErr w:type="spellEnd"/>
      <w:r w:rsidR="009B742F" w:rsidRPr="009B742F">
        <w:rPr>
          <w:rFonts w:ascii="Times New Roman" w:hAnsi="Times New Roman" w:cs="Times New Roman"/>
          <w:bCs/>
          <w:sz w:val="28"/>
          <w:szCs w:val="28"/>
        </w:rPr>
        <w:t>»</w:t>
      </w:r>
      <w:r w:rsidRPr="009B742F">
        <w:rPr>
          <w:rFonts w:ascii="Times New Roman" w:hAnsi="Times New Roman" w:cs="Times New Roman"/>
          <w:sz w:val="28"/>
          <w:szCs w:val="28"/>
        </w:rPr>
        <w:t xml:space="preserve"> </w:t>
      </w:r>
      <w:r w:rsidR="009B742F" w:rsidRPr="009B742F">
        <w:rPr>
          <w:rFonts w:ascii="Times New Roman" w:hAnsi="Times New Roman" w:cs="Times New Roman"/>
          <w:sz w:val="28"/>
          <w:szCs w:val="28"/>
        </w:rPr>
        <w:t>от 13.10.2020 № 7 «Об утверждении Генерального плана сельского поселения «</w:t>
      </w:r>
      <w:proofErr w:type="spellStart"/>
      <w:r w:rsidR="009B742F" w:rsidRPr="009B742F">
        <w:rPr>
          <w:rFonts w:ascii="Times New Roman" w:hAnsi="Times New Roman" w:cs="Times New Roman"/>
          <w:sz w:val="28"/>
          <w:szCs w:val="28"/>
        </w:rPr>
        <w:t>Кумакинское</w:t>
      </w:r>
      <w:proofErr w:type="spellEnd"/>
      <w:r w:rsidR="009B742F" w:rsidRPr="009B742F">
        <w:rPr>
          <w:rFonts w:ascii="Times New Roman" w:hAnsi="Times New Roman" w:cs="Times New Roman"/>
          <w:sz w:val="28"/>
          <w:szCs w:val="28"/>
        </w:rPr>
        <w:t>»</w:t>
      </w:r>
      <w:r w:rsidR="001E51D5" w:rsidRPr="009B742F">
        <w:rPr>
          <w:rFonts w:ascii="Times New Roman" w:hAnsi="Times New Roman" w:cs="Times New Roman"/>
          <w:sz w:val="28"/>
          <w:szCs w:val="28"/>
        </w:rPr>
        <w:t>.</w:t>
      </w:r>
    </w:p>
    <w:p w:rsidR="001F0FFB" w:rsidRPr="001E51D5" w:rsidRDefault="00FD4813" w:rsidP="001E51D5">
      <w:pPr>
        <w:pStyle w:val="af4"/>
        <w:jc w:val="both"/>
        <w:rPr>
          <w:rFonts w:ascii="Times New Roman" w:hAnsi="Times New Roman" w:cs="Times New Roman"/>
          <w:sz w:val="28"/>
          <w:szCs w:val="28"/>
        </w:rPr>
      </w:pPr>
      <w:r w:rsidRPr="001E51D5">
        <w:rPr>
          <w:rFonts w:ascii="Times New Roman" w:hAnsi="Times New Roman" w:cs="Times New Roman"/>
          <w:sz w:val="28"/>
          <w:szCs w:val="28"/>
        </w:rPr>
        <w:t xml:space="preserve">       3. </w:t>
      </w:r>
      <w:r w:rsidR="001F0FFB" w:rsidRPr="001E51D5">
        <w:rPr>
          <w:rFonts w:ascii="Times New Roman" w:hAnsi="Times New Roman" w:cs="Times New Roman"/>
          <w:sz w:val="28"/>
          <w:szCs w:val="28"/>
        </w:rPr>
        <w:t>Настоящее решение обнародовать в информационно-телекоммуникационной сети «Интернет» на сайте администрации муниципального района «Нерчинский район» и на информационных стендах администрац</w:t>
      </w:r>
      <w:r w:rsidR="00054E2B" w:rsidRPr="001E51D5">
        <w:rPr>
          <w:rFonts w:ascii="Times New Roman" w:hAnsi="Times New Roman" w:cs="Times New Roman"/>
          <w:sz w:val="28"/>
          <w:szCs w:val="28"/>
        </w:rPr>
        <w:t>ии сельского поселения «</w:t>
      </w:r>
      <w:proofErr w:type="spellStart"/>
      <w:r w:rsidR="001E51D5">
        <w:rPr>
          <w:rFonts w:ascii="Times New Roman" w:hAnsi="Times New Roman" w:cs="Times New Roman"/>
          <w:sz w:val="28"/>
          <w:szCs w:val="28"/>
        </w:rPr>
        <w:t>Кумакинское</w:t>
      </w:r>
      <w:proofErr w:type="spellEnd"/>
      <w:r w:rsidR="001F0FFB" w:rsidRPr="001E51D5">
        <w:rPr>
          <w:rFonts w:ascii="Times New Roman" w:hAnsi="Times New Roman" w:cs="Times New Roman"/>
          <w:sz w:val="28"/>
          <w:szCs w:val="28"/>
        </w:rPr>
        <w:t>».</w:t>
      </w:r>
    </w:p>
    <w:p w:rsidR="001F0FFB" w:rsidRPr="001E51D5" w:rsidRDefault="001E51D5" w:rsidP="001E51D5">
      <w:pPr>
        <w:pStyle w:val="af4"/>
        <w:jc w:val="both"/>
        <w:rPr>
          <w:rFonts w:ascii="Times New Roman" w:hAnsi="Times New Roman" w:cs="Times New Roman"/>
          <w:sz w:val="28"/>
          <w:szCs w:val="28"/>
        </w:rPr>
      </w:pPr>
      <w:r w:rsidRPr="001E51D5">
        <w:rPr>
          <w:rFonts w:ascii="Times New Roman" w:hAnsi="Times New Roman" w:cs="Times New Roman"/>
          <w:sz w:val="28"/>
          <w:szCs w:val="28"/>
        </w:rPr>
        <w:t xml:space="preserve">       </w:t>
      </w:r>
      <w:r w:rsidR="00FD4813" w:rsidRPr="001E51D5">
        <w:rPr>
          <w:rFonts w:ascii="Times New Roman" w:hAnsi="Times New Roman" w:cs="Times New Roman"/>
          <w:sz w:val="28"/>
          <w:szCs w:val="28"/>
        </w:rPr>
        <w:t xml:space="preserve">4. </w:t>
      </w:r>
      <w:r w:rsidR="001F0FFB" w:rsidRPr="001E51D5">
        <w:rPr>
          <w:rFonts w:ascii="Times New Roman" w:hAnsi="Times New Roman" w:cs="Times New Roman"/>
          <w:sz w:val="28"/>
          <w:szCs w:val="28"/>
        </w:rPr>
        <w:t>Решение вст</w:t>
      </w:r>
      <w:r w:rsidR="00054E2B" w:rsidRPr="001E51D5">
        <w:rPr>
          <w:rFonts w:ascii="Times New Roman" w:hAnsi="Times New Roman" w:cs="Times New Roman"/>
          <w:sz w:val="28"/>
          <w:szCs w:val="28"/>
        </w:rPr>
        <w:t xml:space="preserve">упает в силу </w:t>
      </w:r>
      <w:r w:rsidR="00FD4813" w:rsidRPr="001E51D5">
        <w:rPr>
          <w:rFonts w:ascii="Times New Roman" w:hAnsi="Times New Roman" w:cs="Times New Roman"/>
          <w:sz w:val="28"/>
          <w:szCs w:val="28"/>
        </w:rPr>
        <w:t>с момента его официального</w:t>
      </w:r>
      <w:r w:rsidR="00054E2B" w:rsidRPr="001E51D5">
        <w:rPr>
          <w:rFonts w:ascii="Times New Roman" w:hAnsi="Times New Roman" w:cs="Times New Roman"/>
          <w:sz w:val="28"/>
          <w:szCs w:val="28"/>
        </w:rPr>
        <w:t xml:space="preserve"> опубликования</w:t>
      </w:r>
      <w:r w:rsidR="001F0FFB" w:rsidRPr="001E51D5">
        <w:rPr>
          <w:rFonts w:ascii="Times New Roman" w:hAnsi="Times New Roman" w:cs="Times New Roman"/>
          <w:sz w:val="28"/>
          <w:szCs w:val="28"/>
        </w:rPr>
        <w:t>.</w:t>
      </w:r>
    </w:p>
    <w:p w:rsidR="009C1247" w:rsidRDefault="009C1247" w:rsidP="001F0FFB">
      <w:pPr>
        <w:jc w:val="both"/>
        <w:rPr>
          <w:rFonts w:ascii="Times New Roman" w:hAnsi="Times New Roman" w:cs="Times New Roman"/>
          <w:sz w:val="28"/>
          <w:szCs w:val="28"/>
        </w:rPr>
      </w:pPr>
    </w:p>
    <w:p w:rsidR="001E51D5" w:rsidRPr="001E51D5" w:rsidRDefault="001E51D5" w:rsidP="001E51D5">
      <w:pPr>
        <w:pStyle w:val="af4"/>
        <w:jc w:val="both"/>
        <w:rPr>
          <w:rFonts w:ascii="Times New Roman" w:hAnsi="Times New Roman" w:cs="Times New Roman"/>
          <w:sz w:val="28"/>
          <w:szCs w:val="28"/>
        </w:rPr>
      </w:pPr>
      <w:r w:rsidRPr="001E51D5">
        <w:rPr>
          <w:rFonts w:ascii="Times New Roman" w:hAnsi="Times New Roman" w:cs="Times New Roman"/>
          <w:sz w:val="28"/>
          <w:szCs w:val="28"/>
        </w:rPr>
        <w:t>Глава сельского поселения</w:t>
      </w:r>
    </w:p>
    <w:p w:rsidR="001E51D5" w:rsidRPr="001E51D5" w:rsidRDefault="001E51D5" w:rsidP="001E51D5">
      <w:pPr>
        <w:pStyle w:val="af4"/>
        <w:jc w:val="both"/>
        <w:rPr>
          <w:rFonts w:ascii="Times New Roman" w:hAnsi="Times New Roman" w:cs="Times New Roman"/>
          <w:sz w:val="28"/>
          <w:szCs w:val="28"/>
        </w:rPr>
      </w:pPr>
      <w:r w:rsidRPr="001E51D5">
        <w:rPr>
          <w:rFonts w:ascii="Times New Roman" w:hAnsi="Times New Roman" w:cs="Times New Roman"/>
          <w:sz w:val="28"/>
          <w:szCs w:val="28"/>
        </w:rPr>
        <w:t xml:space="preserve"> «</w:t>
      </w:r>
      <w:proofErr w:type="spellStart"/>
      <w:r w:rsidRPr="001E51D5">
        <w:rPr>
          <w:rFonts w:ascii="Times New Roman" w:hAnsi="Times New Roman" w:cs="Times New Roman"/>
          <w:sz w:val="28"/>
          <w:szCs w:val="28"/>
        </w:rPr>
        <w:t>Кумакинское</w:t>
      </w:r>
      <w:proofErr w:type="spellEnd"/>
      <w:r w:rsidRPr="001E51D5">
        <w:rPr>
          <w:rFonts w:ascii="Times New Roman" w:hAnsi="Times New Roman" w:cs="Times New Roman"/>
          <w:sz w:val="28"/>
          <w:szCs w:val="28"/>
        </w:rPr>
        <w:t>»</w:t>
      </w:r>
      <w:r w:rsidRPr="001E51D5">
        <w:rPr>
          <w:rFonts w:ascii="Times New Roman" w:hAnsi="Times New Roman" w:cs="Times New Roman"/>
          <w:sz w:val="28"/>
          <w:szCs w:val="28"/>
        </w:rPr>
        <w:tab/>
      </w:r>
      <w:r w:rsidRPr="001E51D5">
        <w:rPr>
          <w:rFonts w:ascii="Times New Roman" w:hAnsi="Times New Roman" w:cs="Times New Roman"/>
          <w:sz w:val="28"/>
          <w:szCs w:val="28"/>
        </w:rPr>
        <w:tab/>
      </w:r>
      <w:r w:rsidRPr="001E51D5">
        <w:rPr>
          <w:rFonts w:ascii="Times New Roman" w:hAnsi="Times New Roman" w:cs="Times New Roman"/>
          <w:sz w:val="28"/>
          <w:szCs w:val="28"/>
        </w:rPr>
        <w:tab/>
      </w:r>
      <w:r w:rsidRPr="001E51D5">
        <w:rPr>
          <w:rFonts w:ascii="Times New Roman" w:hAnsi="Times New Roman" w:cs="Times New Roman"/>
          <w:sz w:val="28"/>
          <w:szCs w:val="28"/>
        </w:rPr>
        <w:tab/>
      </w:r>
      <w:r w:rsidRPr="001E51D5">
        <w:rPr>
          <w:rFonts w:ascii="Times New Roman" w:hAnsi="Times New Roman" w:cs="Times New Roman"/>
          <w:sz w:val="28"/>
          <w:szCs w:val="28"/>
        </w:rPr>
        <w:tab/>
      </w:r>
      <w:r w:rsidRPr="001E51D5">
        <w:rPr>
          <w:rFonts w:ascii="Times New Roman" w:hAnsi="Times New Roman" w:cs="Times New Roman"/>
          <w:sz w:val="28"/>
          <w:szCs w:val="28"/>
        </w:rPr>
        <w:tab/>
      </w:r>
      <w:r w:rsidRPr="001E51D5">
        <w:rPr>
          <w:rFonts w:ascii="Times New Roman" w:hAnsi="Times New Roman" w:cs="Times New Roman"/>
          <w:sz w:val="28"/>
          <w:szCs w:val="28"/>
        </w:rPr>
        <w:tab/>
      </w:r>
      <w:r w:rsidRPr="001E51D5">
        <w:rPr>
          <w:rFonts w:ascii="Times New Roman" w:hAnsi="Times New Roman" w:cs="Times New Roman"/>
          <w:sz w:val="28"/>
          <w:szCs w:val="28"/>
        </w:rPr>
        <w:tab/>
        <w:t xml:space="preserve">     А. В. Меньшагина</w:t>
      </w:r>
    </w:p>
    <w:p w:rsidR="005F3CCC" w:rsidRDefault="005F3CCC" w:rsidP="001F0FFB">
      <w:pPr>
        <w:spacing w:after="0"/>
        <w:jc w:val="both"/>
        <w:rPr>
          <w:rFonts w:ascii="Times New Roman" w:hAnsi="Times New Roman" w:cs="Times New Roman"/>
          <w:sz w:val="28"/>
          <w:szCs w:val="28"/>
        </w:rPr>
      </w:pPr>
    </w:p>
    <w:p w:rsidR="00537E71" w:rsidRDefault="00537E71" w:rsidP="001F0FFB">
      <w:pPr>
        <w:spacing w:after="0"/>
        <w:jc w:val="both"/>
        <w:rPr>
          <w:rFonts w:ascii="Times New Roman" w:hAnsi="Times New Roman" w:cs="Times New Roman"/>
          <w:sz w:val="28"/>
          <w:szCs w:val="28"/>
        </w:rPr>
      </w:pPr>
    </w:p>
    <w:p w:rsidR="001E51D5" w:rsidRDefault="001E51D5" w:rsidP="009C1247">
      <w:pPr>
        <w:widowControl w:val="0"/>
        <w:autoSpaceDE w:val="0"/>
        <w:autoSpaceDN w:val="0"/>
        <w:adjustRightInd w:val="0"/>
        <w:spacing w:after="0"/>
        <w:jc w:val="right"/>
        <w:rPr>
          <w:rFonts w:ascii="Times New Roman" w:hAnsi="Times New Roman" w:cs="Times New Roman"/>
          <w:sz w:val="28"/>
          <w:szCs w:val="28"/>
        </w:rPr>
      </w:pPr>
    </w:p>
    <w:p w:rsidR="001E51D5" w:rsidRDefault="001E51D5" w:rsidP="009C1247">
      <w:pPr>
        <w:widowControl w:val="0"/>
        <w:autoSpaceDE w:val="0"/>
        <w:autoSpaceDN w:val="0"/>
        <w:adjustRightInd w:val="0"/>
        <w:spacing w:after="0"/>
        <w:jc w:val="right"/>
        <w:rPr>
          <w:rFonts w:ascii="Times New Roman" w:hAnsi="Times New Roman" w:cs="Times New Roman"/>
          <w:sz w:val="28"/>
          <w:szCs w:val="28"/>
        </w:rPr>
      </w:pPr>
    </w:p>
    <w:p w:rsidR="001E51D5" w:rsidRDefault="001E51D5" w:rsidP="009C1247">
      <w:pPr>
        <w:widowControl w:val="0"/>
        <w:autoSpaceDE w:val="0"/>
        <w:autoSpaceDN w:val="0"/>
        <w:adjustRightInd w:val="0"/>
        <w:spacing w:after="0"/>
        <w:jc w:val="right"/>
        <w:rPr>
          <w:rFonts w:ascii="Times New Roman" w:hAnsi="Times New Roman" w:cs="Times New Roman"/>
          <w:sz w:val="28"/>
          <w:szCs w:val="28"/>
        </w:rPr>
      </w:pPr>
    </w:p>
    <w:p w:rsidR="001E51D5" w:rsidRDefault="001E51D5" w:rsidP="009C1247">
      <w:pPr>
        <w:widowControl w:val="0"/>
        <w:autoSpaceDE w:val="0"/>
        <w:autoSpaceDN w:val="0"/>
        <w:adjustRightInd w:val="0"/>
        <w:spacing w:after="0"/>
        <w:jc w:val="right"/>
        <w:rPr>
          <w:rFonts w:ascii="Times New Roman" w:hAnsi="Times New Roman" w:cs="Times New Roman"/>
          <w:sz w:val="28"/>
          <w:szCs w:val="28"/>
        </w:rPr>
      </w:pPr>
    </w:p>
    <w:p w:rsidR="001E51D5" w:rsidRDefault="001E51D5" w:rsidP="009C1247">
      <w:pPr>
        <w:widowControl w:val="0"/>
        <w:autoSpaceDE w:val="0"/>
        <w:autoSpaceDN w:val="0"/>
        <w:adjustRightInd w:val="0"/>
        <w:spacing w:after="0"/>
        <w:jc w:val="right"/>
        <w:rPr>
          <w:rFonts w:ascii="Times New Roman" w:hAnsi="Times New Roman" w:cs="Times New Roman"/>
          <w:sz w:val="28"/>
          <w:szCs w:val="28"/>
        </w:rPr>
      </w:pPr>
    </w:p>
    <w:p w:rsidR="001E51D5" w:rsidRDefault="001E51D5" w:rsidP="009C1247">
      <w:pPr>
        <w:widowControl w:val="0"/>
        <w:autoSpaceDE w:val="0"/>
        <w:autoSpaceDN w:val="0"/>
        <w:adjustRightInd w:val="0"/>
        <w:spacing w:after="0"/>
        <w:jc w:val="right"/>
        <w:rPr>
          <w:rFonts w:ascii="Times New Roman" w:hAnsi="Times New Roman" w:cs="Times New Roman"/>
          <w:sz w:val="28"/>
          <w:szCs w:val="28"/>
        </w:rPr>
      </w:pPr>
    </w:p>
    <w:p w:rsidR="001E51D5" w:rsidRDefault="001E51D5" w:rsidP="009C1247">
      <w:pPr>
        <w:widowControl w:val="0"/>
        <w:autoSpaceDE w:val="0"/>
        <w:autoSpaceDN w:val="0"/>
        <w:adjustRightInd w:val="0"/>
        <w:spacing w:after="0"/>
        <w:jc w:val="right"/>
        <w:rPr>
          <w:rFonts w:ascii="Times New Roman" w:hAnsi="Times New Roman" w:cs="Times New Roman"/>
          <w:sz w:val="28"/>
          <w:szCs w:val="28"/>
        </w:rPr>
      </w:pPr>
    </w:p>
    <w:p w:rsidR="009B742F" w:rsidRDefault="009B742F" w:rsidP="009C1247">
      <w:pPr>
        <w:widowControl w:val="0"/>
        <w:autoSpaceDE w:val="0"/>
        <w:autoSpaceDN w:val="0"/>
        <w:adjustRightInd w:val="0"/>
        <w:spacing w:after="0"/>
        <w:jc w:val="right"/>
        <w:rPr>
          <w:rFonts w:ascii="Times New Roman" w:hAnsi="Times New Roman" w:cs="Times New Roman"/>
          <w:sz w:val="28"/>
          <w:szCs w:val="28"/>
        </w:rPr>
      </w:pPr>
    </w:p>
    <w:p w:rsidR="009B742F" w:rsidRDefault="009B742F" w:rsidP="009C1247">
      <w:pPr>
        <w:widowControl w:val="0"/>
        <w:autoSpaceDE w:val="0"/>
        <w:autoSpaceDN w:val="0"/>
        <w:adjustRightInd w:val="0"/>
        <w:spacing w:after="0"/>
        <w:jc w:val="right"/>
        <w:rPr>
          <w:rFonts w:ascii="Times New Roman" w:hAnsi="Times New Roman" w:cs="Times New Roman"/>
          <w:sz w:val="28"/>
          <w:szCs w:val="28"/>
        </w:rPr>
      </w:pPr>
    </w:p>
    <w:p w:rsidR="001E51D5" w:rsidRDefault="001E51D5" w:rsidP="009C1247">
      <w:pPr>
        <w:widowControl w:val="0"/>
        <w:autoSpaceDE w:val="0"/>
        <w:autoSpaceDN w:val="0"/>
        <w:adjustRightInd w:val="0"/>
        <w:spacing w:after="0"/>
        <w:jc w:val="right"/>
        <w:rPr>
          <w:rFonts w:ascii="Times New Roman" w:hAnsi="Times New Roman" w:cs="Times New Roman"/>
          <w:sz w:val="28"/>
          <w:szCs w:val="28"/>
        </w:rPr>
      </w:pPr>
    </w:p>
    <w:p w:rsidR="001E51D5" w:rsidRDefault="001E51D5" w:rsidP="001E51D5">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w:t>
      </w:r>
      <w:r w:rsidR="00700AF1">
        <w:rPr>
          <w:rFonts w:ascii="Times New Roman" w:hAnsi="Times New Roman" w:cs="Times New Roman"/>
          <w:sz w:val="28"/>
          <w:szCs w:val="28"/>
        </w:rPr>
        <w:t xml:space="preserve"> №1</w:t>
      </w:r>
    </w:p>
    <w:p w:rsidR="001E51D5" w:rsidRDefault="001E51D5" w:rsidP="001E51D5">
      <w:pPr>
        <w:widowControl w:val="0"/>
        <w:autoSpaceDE w:val="0"/>
        <w:autoSpaceDN w:val="0"/>
        <w:adjustRightInd w:val="0"/>
        <w:spacing w:after="0"/>
        <w:jc w:val="both"/>
        <w:rPr>
          <w:rFonts w:ascii="Times New Roman" w:hAnsi="Times New Roman" w:cs="Times New Roman"/>
          <w:sz w:val="28"/>
          <w:szCs w:val="28"/>
        </w:rPr>
      </w:pPr>
    </w:p>
    <w:p w:rsidR="005F3CCC" w:rsidRPr="009C1247" w:rsidRDefault="001E51D5" w:rsidP="001E51D5">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у</w:t>
      </w:r>
      <w:r w:rsidR="005F3CCC">
        <w:rPr>
          <w:rFonts w:ascii="Times New Roman" w:hAnsi="Times New Roman" w:cs="Times New Roman"/>
          <w:sz w:val="28"/>
          <w:szCs w:val="28"/>
        </w:rPr>
        <w:t>тверждено</w:t>
      </w:r>
      <w:r w:rsidR="009C1247">
        <w:rPr>
          <w:rFonts w:ascii="Times New Roman" w:hAnsi="Times New Roman" w:cs="Times New Roman"/>
          <w:sz w:val="28"/>
          <w:szCs w:val="28"/>
        </w:rPr>
        <w:t xml:space="preserve"> </w:t>
      </w:r>
      <w:r w:rsidR="005F3CCC" w:rsidRPr="003E36A4">
        <w:rPr>
          <w:rFonts w:ascii="Times New Roman CYR" w:hAnsi="Times New Roman CYR" w:cs="Times New Roman CYR"/>
          <w:bCs/>
          <w:sz w:val="28"/>
          <w:szCs w:val="28"/>
        </w:rPr>
        <w:t>решением Совета</w:t>
      </w:r>
    </w:p>
    <w:p w:rsidR="005F3CCC" w:rsidRPr="001E51D5" w:rsidRDefault="001E51D5" w:rsidP="001E51D5">
      <w:pPr>
        <w:pStyle w:val="af4"/>
        <w:rPr>
          <w:rFonts w:ascii="Times New Roman" w:hAnsi="Times New Roman" w:cs="Times New Roman"/>
          <w:sz w:val="28"/>
          <w:szCs w:val="28"/>
        </w:rPr>
      </w:pPr>
      <w:r w:rsidRPr="001E51D5">
        <w:rPr>
          <w:rFonts w:ascii="Times New Roman" w:hAnsi="Times New Roman" w:cs="Times New Roman"/>
          <w:sz w:val="28"/>
          <w:szCs w:val="28"/>
        </w:rPr>
        <w:t xml:space="preserve">                                                                        </w:t>
      </w:r>
      <w:r>
        <w:rPr>
          <w:rFonts w:ascii="Times New Roman" w:hAnsi="Times New Roman" w:cs="Times New Roman"/>
          <w:sz w:val="28"/>
          <w:szCs w:val="28"/>
        </w:rPr>
        <w:t xml:space="preserve">  </w:t>
      </w:r>
      <w:r w:rsidR="005F3CCC" w:rsidRPr="001E51D5">
        <w:rPr>
          <w:rFonts w:ascii="Times New Roman" w:hAnsi="Times New Roman" w:cs="Times New Roman"/>
          <w:sz w:val="28"/>
          <w:szCs w:val="28"/>
        </w:rPr>
        <w:t>сельского поселения «</w:t>
      </w:r>
      <w:proofErr w:type="spellStart"/>
      <w:r w:rsidRPr="001E51D5">
        <w:rPr>
          <w:rFonts w:ascii="Times New Roman" w:hAnsi="Times New Roman" w:cs="Times New Roman"/>
          <w:sz w:val="28"/>
          <w:szCs w:val="28"/>
        </w:rPr>
        <w:t>Кумакинское</w:t>
      </w:r>
      <w:proofErr w:type="spellEnd"/>
      <w:r w:rsidR="005F3CCC" w:rsidRPr="001E51D5">
        <w:rPr>
          <w:rFonts w:ascii="Times New Roman" w:hAnsi="Times New Roman" w:cs="Times New Roman"/>
          <w:sz w:val="28"/>
          <w:szCs w:val="28"/>
        </w:rPr>
        <w:t xml:space="preserve">» </w:t>
      </w:r>
    </w:p>
    <w:p w:rsidR="005F3CCC" w:rsidRPr="001E51D5" w:rsidRDefault="001E51D5" w:rsidP="001E51D5">
      <w:pPr>
        <w:pStyle w:val="af4"/>
        <w:rPr>
          <w:rFonts w:ascii="Times New Roman" w:hAnsi="Times New Roman" w:cs="Times New Roman"/>
          <w:sz w:val="28"/>
          <w:szCs w:val="28"/>
        </w:rPr>
      </w:pPr>
      <w:r w:rsidRPr="001E51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E51D5">
        <w:rPr>
          <w:rFonts w:ascii="Times New Roman" w:hAnsi="Times New Roman" w:cs="Times New Roman"/>
          <w:sz w:val="28"/>
          <w:szCs w:val="28"/>
        </w:rPr>
        <w:t xml:space="preserve"> </w:t>
      </w:r>
      <w:r w:rsidR="005F3CCC" w:rsidRPr="001E51D5">
        <w:rPr>
          <w:rFonts w:ascii="Times New Roman" w:hAnsi="Times New Roman" w:cs="Times New Roman"/>
          <w:sz w:val="28"/>
          <w:szCs w:val="28"/>
        </w:rPr>
        <w:t xml:space="preserve">от </w:t>
      </w:r>
      <w:r w:rsidR="00537E71" w:rsidRPr="001E51D5">
        <w:rPr>
          <w:rFonts w:ascii="Times New Roman" w:hAnsi="Times New Roman" w:cs="Times New Roman"/>
          <w:sz w:val="28"/>
          <w:szCs w:val="28"/>
        </w:rPr>
        <w:t xml:space="preserve">   «__»______   2023</w:t>
      </w:r>
      <w:r w:rsidR="005F3CCC" w:rsidRPr="001E51D5">
        <w:rPr>
          <w:rFonts w:ascii="Times New Roman" w:hAnsi="Times New Roman" w:cs="Times New Roman"/>
          <w:sz w:val="28"/>
          <w:szCs w:val="28"/>
        </w:rPr>
        <w:t>г. №</w:t>
      </w:r>
      <w:r w:rsidR="00537E71" w:rsidRPr="001E51D5">
        <w:rPr>
          <w:rFonts w:ascii="Times New Roman" w:hAnsi="Times New Roman" w:cs="Times New Roman"/>
          <w:sz w:val="28"/>
          <w:szCs w:val="28"/>
        </w:rPr>
        <w:t>__</w:t>
      </w:r>
      <w:r w:rsidR="005F3CCC" w:rsidRPr="001E51D5">
        <w:rPr>
          <w:rFonts w:ascii="Times New Roman" w:hAnsi="Times New Roman" w:cs="Times New Roman"/>
          <w:sz w:val="28"/>
          <w:szCs w:val="28"/>
        </w:rPr>
        <w:t xml:space="preserve">   </w:t>
      </w:r>
    </w:p>
    <w:p w:rsidR="005F3CCC" w:rsidRPr="001E51D5" w:rsidRDefault="005F3CCC" w:rsidP="001E51D5">
      <w:pPr>
        <w:pStyle w:val="af4"/>
        <w:rPr>
          <w:rFonts w:ascii="Times New Roman" w:hAnsi="Times New Roman" w:cs="Times New Roman"/>
          <w:sz w:val="28"/>
          <w:szCs w:val="28"/>
        </w:rPr>
      </w:pPr>
    </w:p>
    <w:p w:rsidR="005D15A5" w:rsidRPr="001E51D5" w:rsidRDefault="005D15A5" w:rsidP="001E51D5">
      <w:pPr>
        <w:pStyle w:val="af4"/>
        <w:rPr>
          <w:rFonts w:ascii="Times New Roman" w:hAnsi="Times New Roman" w:cs="Times New Roman"/>
          <w:sz w:val="28"/>
          <w:szCs w:val="28"/>
        </w:rPr>
      </w:pPr>
    </w:p>
    <w:p w:rsidR="009B742F" w:rsidRPr="009B742F" w:rsidRDefault="009B742F" w:rsidP="009B742F">
      <w:pPr>
        <w:pStyle w:val="18"/>
        <w:spacing w:after="0" w:line="276" w:lineRule="auto"/>
        <w:contextualSpacing/>
        <w:jc w:val="both"/>
        <w:rPr>
          <w:rFonts w:ascii="Times New Roman" w:hAnsi="Times New Roman" w:cs="Times New Roman"/>
          <w:sz w:val="28"/>
          <w:szCs w:val="28"/>
        </w:rPr>
      </w:pPr>
      <w:bookmarkStart w:id="0" w:name="_Toc360614664"/>
      <w:bookmarkStart w:id="1" w:name="_Toc529883697"/>
      <w:bookmarkStart w:id="2" w:name="_Toc26444103"/>
      <w:r w:rsidRPr="009B742F">
        <w:rPr>
          <w:rFonts w:ascii="Times New Roman" w:hAnsi="Times New Roman" w:cs="Times New Roman"/>
          <w:sz w:val="28"/>
          <w:szCs w:val="28"/>
        </w:rPr>
        <w:t xml:space="preserve">РАЗДЕЛ 1. </w:t>
      </w:r>
      <w:bookmarkEnd w:id="0"/>
      <w:bookmarkEnd w:id="1"/>
      <w:bookmarkEnd w:id="2"/>
      <w:r w:rsidRPr="009B742F">
        <w:rPr>
          <w:rFonts w:ascii="Times New Roman" w:hAnsi="Times New Roman" w:cs="Times New Roman"/>
          <w:sz w:val="28"/>
          <w:szCs w:val="28"/>
        </w:rPr>
        <w:t>СВЕДЕНИЯ О ВИДАХ, НАЗНАЧЕНИИ И НАИМЕНОВАНИЯХ ПЛАНИРУЕМЫХ ДЛЯ РАЗМЕЩЕНИЯ ОБЪЕКТОВ МЕСТНОГО ЗНАЧЕНИЯ, ИХ ОСНОВНЫЕ ХАРАКТЕРИСТИКИ, ИХ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9B742F" w:rsidRPr="009B742F" w:rsidRDefault="009B742F" w:rsidP="009B742F">
      <w:pPr>
        <w:pStyle w:val="af4"/>
        <w:jc w:val="both"/>
        <w:rPr>
          <w:sz w:val="28"/>
          <w:szCs w:val="28"/>
          <w:lang w:eastAsia="ru-RU"/>
        </w:rPr>
      </w:pPr>
    </w:p>
    <w:p w:rsidR="009B742F" w:rsidRPr="009B742F" w:rsidRDefault="009B742F" w:rsidP="009B742F">
      <w:pPr>
        <w:pStyle w:val="af4"/>
        <w:jc w:val="both"/>
        <w:rPr>
          <w:rFonts w:ascii="Times New Roman" w:hAnsi="Times New Roman" w:cs="Times New Roman"/>
          <w:sz w:val="28"/>
          <w:szCs w:val="28"/>
          <w:lang w:eastAsia="ru-RU"/>
        </w:rPr>
      </w:pPr>
      <w:r w:rsidRPr="009B742F">
        <w:rPr>
          <w:rFonts w:ascii="Times New Roman" w:hAnsi="Times New Roman" w:cs="Times New Roman"/>
          <w:sz w:val="28"/>
          <w:szCs w:val="28"/>
          <w:lang w:eastAsia="ru-RU"/>
        </w:rPr>
        <w:t>Сведения о видах, назначении и наименованиях планируемых для размещения объектов местного значения,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представлены в таблице 1.1</w:t>
      </w:r>
    </w:p>
    <w:p w:rsidR="009B742F" w:rsidRPr="009B742F" w:rsidRDefault="009B742F" w:rsidP="009B742F">
      <w:pPr>
        <w:pStyle w:val="af4"/>
        <w:jc w:val="both"/>
        <w:rPr>
          <w:rFonts w:ascii="Times New Roman" w:hAnsi="Times New Roman" w:cs="Times New Roman"/>
          <w:sz w:val="28"/>
          <w:szCs w:val="28"/>
        </w:rPr>
      </w:pPr>
      <w:r w:rsidRPr="009B742F">
        <w:rPr>
          <w:rFonts w:ascii="Times New Roman" w:hAnsi="Times New Roman" w:cs="Times New Roman"/>
          <w:sz w:val="28"/>
          <w:szCs w:val="28"/>
          <w:lang w:eastAsia="ru-RU"/>
        </w:rPr>
        <w:t>Местоположение планируемых для размещения объектов местного значения представлено на Карте планируемого размещения объектов местного значения поселения</w:t>
      </w:r>
      <w:r w:rsidRPr="009B742F">
        <w:rPr>
          <w:rFonts w:ascii="Times New Roman" w:hAnsi="Times New Roman" w:cs="Times New Roman"/>
          <w:sz w:val="28"/>
          <w:szCs w:val="28"/>
        </w:rPr>
        <w:t xml:space="preserve">. </w:t>
      </w:r>
    </w:p>
    <w:p w:rsidR="009B742F" w:rsidRPr="00127F7C" w:rsidRDefault="009B742F" w:rsidP="009B742F">
      <w:pPr>
        <w:rPr>
          <w:szCs w:val="24"/>
        </w:rPr>
      </w:pPr>
    </w:p>
    <w:p w:rsidR="009B742F" w:rsidRPr="00127F7C" w:rsidRDefault="009B742F" w:rsidP="009B742F">
      <w:pPr>
        <w:rPr>
          <w:szCs w:val="24"/>
        </w:rPr>
        <w:sectPr w:rsidR="009B742F" w:rsidRPr="00127F7C" w:rsidSect="00D57375">
          <w:headerReference w:type="even" r:id="rId7"/>
          <w:headerReference w:type="default" r:id="rId8"/>
          <w:footerReference w:type="even" r:id="rId9"/>
          <w:footerReference w:type="default" r:id="rId10"/>
          <w:headerReference w:type="first" r:id="rId11"/>
          <w:footerReference w:type="first" r:id="rId12"/>
          <w:pgSz w:w="11906" w:h="16838"/>
          <w:pgMar w:top="1134" w:right="567" w:bottom="1134" w:left="1418" w:header="567" w:footer="567" w:gutter="0"/>
          <w:cols w:space="708"/>
          <w:docGrid w:linePitch="360"/>
        </w:sectPr>
      </w:pPr>
    </w:p>
    <w:p w:rsidR="009B742F" w:rsidRPr="009B742F" w:rsidRDefault="009B742F" w:rsidP="009B742F">
      <w:pPr>
        <w:contextualSpacing/>
        <w:jc w:val="right"/>
        <w:rPr>
          <w:rFonts w:ascii="Times New Roman" w:hAnsi="Times New Roman" w:cs="Times New Roman"/>
        </w:rPr>
      </w:pPr>
      <w:r w:rsidRPr="009B742F">
        <w:rPr>
          <w:rFonts w:ascii="Times New Roman" w:hAnsi="Times New Roman" w:cs="Times New Roman"/>
        </w:rPr>
        <w:lastRenderedPageBreak/>
        <w:t xml:space="preserve">Таблица 1.1 </w:t>
      </w:r>
    </w:p>
    <w:p w:rsidR="009B742F" w:rsidRPr="009B742F" w:rsidRDefault="009B742F" w:rsidP="009B742F">
      <w:pPr>
        <w:tabs>
          <w:tab w:val="left" w:pos="14317"/>
        </w:tabs>
        <w:ind w:right="253"/>
        <w:contextualSpacing/>
        <w:jc w:val="center"/>
        <w:rPr>
          <w:rFonts w:ascii="Times New Roman" w:hAnsi="Times New Roman" w:cs="Times New Roman"/>
        </w:rPr>
      </w:pPr>
      <w:r w:rsidRPr="009B742F">
        <w:rPr>
          <w:rFonts w:ascii="Times New Roman" w:hAnsi="Times New Roman" w:cs="Times New Roman"/>
        </w:rPr>
        <w:t>Сведения о видах, назначении и наименованиях планируемых для размещения объектов местного значения, их основные характеристики, их местоположение</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74"/>
        <w:gridCol w:w="883"/>
        <w:gridCol w:w="1182"/>
        <w:gridCol w:w="2083"/>
        <w:gridCol w:w="424"/>
        <w:gridCol w:w="2135"/>
        <w:gridCol w:w="1948"/>
        <w:gridCol w:w="1936"/>
        <w:gridCol w:w="1384"/>
        <w:gridCol w:w="1977"/>
      </w:tblGrid>
      <w:tr w:rsidR="009B742F" w:rsidRPr="009B742F" w:rsidTr="00D57375">
        <w:trPr>
          <w:cantSplit/>
          <w:trHeight w:val="1305"/>
          <w:tblHeader/>
        </w:trPr>
        <w:tc>
          <w:tcPr>
            <w:tcW w:w="230" w:type="pct"/>
            <w:shd w:val="clear" w:color="auto" w:fill="auto"/>
            <w:noWrap/>
            <w:textDirection w:val="btLr"/>
            <w:vAlign w:val="center"/>
            <w:hideMark/>
          </w:tcPr>
          <w:p w:rsidR="009B742F" w:rsidRPr="009B742F" w:rsidRDefault="009B742F" w:rsidP="00D57375">
            <w:pPr>
              <w:spacing w:line="240" w:lineRule="auto"/>
              <w:ind w:left="113" w:right="113"/>
              <w:jc w:val="center"/>
              <w:rPr>
                <w:rFonts w:ascii="Times New Roman" w:hAnsi="Times New Roman" w:cs="Times New Roman"/>
                <w:b/>
                <w:bCs/>
                <w:color w:val="000000"/>
              </w:rPr>
            </w:pPr>
            <w:r w:rsidRPr="009B742F">
              <w:rPr>
                <w:rFonts w:ascii="Times New Roman" w:hAnsi="Times New Roman" w:cs="Times New Roman"/>
                <w:b/>
                <w:bCs/>
              </w:rPr>
              <w:t>№ в таблице</w:t>
            </w:r>
          </w:p>
        </w:tc>
        <w:tc>
          <w:tcPr>
            <w:tcW w:w="302" w:type="pct"/>
            <w:vAlign w:val="center"/>
          </w:tcPr>
          <w:p w:rsidR="009B742F" w:rsidRPr="009B742F" w:rsidRDefault="009B742F" w:rsidP="00D57375">
            <w:pPr>
              <w:spacing w:line="240" w:lineRule="auto"/>
              <w:jc w:val="center"/>
              <w:rPr>
                <w:rFonts w:ascii="Times New Roman" w:hAnsi="Times New Roman" w:cs="Times New Roman"/>
                <w:b/>
                <w:bCs/>
                <w:color w:val="000000"/>
              </w:rPr>
            </w:pPr>
            <w:r w:rsidRPr="009B742F">
              <w:rPr>
                <w:rFonts w:ascii="Times New Roman" w:hAnsi="Times New Roman" w:cs="Times New Roman"/>
                <w:b/>
                <w:bCs/>
                <w:color w:val="000000"/>
              </w:rPr>
              <w:t>№ на карте</w:t>
            </w:r>
          </w:p>
        </w:tc>
        <w:tc>
          <w:tcPr>
            <w:tcW w:w="404" w:type="pct"/>
            <w:shd w:val="clear" w:color="auto" w:fill="auto"/>
            <w:noWrap/>
            <w:vAlign w:val="center"/>
            <w:hideMark/>
          </w:tcPr>
          <w:p w:rsidR="009B742F" w:rsidRPr="009B742F" w:rsidRDefault="009B742F" w:rsidP="00D57375">
            <w:pPr>
              <w:spacing w:line="240" w:lineRule="auto"/>
              <w:jc w:val="center"/>
              <w:rPr>
                <w:rFonts w:ascii="Times New Roman" w:hAnsi="Times New Roman" w:cs="Times New Roman"/>
                <w:b/>
                <w:bCs/>
                <w:color w:val="000000"/>
              </w:rPr>
            </w:pPr>
            <w:r w:rsidRPr="009B742F">
              <w:rPr>
                <w:rFonts w:ascii="Times New Roman" w:hAnsi="Times New Roman" w:cs="Times New Roman"/>
                <w:b/>
                <w:bCs/>
                <w:color w:val="000000"/>
              </w:rPr>
              <w:t>Код объекта</w:t>
            </w:r>
          </w:p>
        </w:tc>
        <w:tc>
          <w:tcPr>
            <w:tcW w:w="712" w:type="pct"/>
            <w:shd w:val="clear" w:color="auto" w:fill="auto"/>
            <w:noWrap/>
            <w:vAlign w:val="center"/>
            <w:hideMark/>
          </w:tcPr>
          <w:p w:rsidR="009B742F" w:rsidRPr="009B742F" w:rsidRDefault="009B742F" w:rsidP="00D57375">
            <w:pPr>
              <w:spacing w:line="240" w:lineRule="auto"/>
              <w:jc w:val="center"/>
              <w:rPr>
                <w:rFonts w:ascii="Times New Roman" w:hAnsi="Times New Roman" w:cs="Times New Roman"/>
                <w:b/>
                <w:bCs/>
                <w:color w:val="000000"/>
              </w:rPr>
            </w:pPr>
            <w:r w:rsidRPr="009B742F">
              <w:rPr>
                <w:rFonts w:ascii="Times New Roman" w:hAnsi="Times New Roman" w:cs="Times New Roman"/>
                <w:b/>
                <w:bCs/>
              </w:rPr>
              <w:t>Наименование</w:t>
            </w:r>
          </w:p>
        </w:tc>
        <w:tc>
          <w:tcPr>
            <w:tcW w:w="145" w:type="pct"/>
            <w:shd w:val="clear" w:color="auto" w:fill="auto"/>
            <w:noWrap/>
            <w:textDirection w:val="btLr"/>
            <w:vAlign w:val="center"/>
            <w:hideMark/>
          </w:tcPr>
          <w:p w:rsidR="009B742F" w:rsidRPr="009B742F" w:rsidRDefault="009B742F" w:rsidP="00D57375">
            <w:pPr>
              <w:spacing w:line="240" w:lineRule="auto"/>
              <w:ind w:left="113" w:right="113"/>
              <w:jc w:val="center"/>
              <w:rPr>
                <w:rFonts w:ascii="Times New Roman" w:hAnsi="Times New Roman" w:cs="Times New Roman"/>
                <w:b/>
                <w:bCs/>
                <w:color w:val="000000"/>
              </w:rPr>
            </w:pPr>
            <w:r w:rsidRPr="009B742F">
              <w:rPr>
                <w:rFonts w:ascii="Times New Roman" w:hAnsi="Times New Roman" w:cs="Times New Roman"/>
                <w:b/>
                <w:bCs/>
              </w:rPr>
              <w:t>Статус *</w:t>
            </w:r>
          </w:p>
        </w:tc>
        <w:tc>
          <w:tcPr>
            <w:tcW w:w="730" w:type="pct"/>
            <w:shd w:val="clear" w:color="auto" w:fill="auto"/>
            <w:noWrap/>
            <w:vAlign w:val="center"/>
            <w:hideMark/>
          </w:tcPr>
          <w:p w:rsidR="009B742F" w:rsidRPr="009B742F" w:rsidRDefault="009B742F" w:rsidP="00D57375">
            <w:pPr>
              <w:spacing w:line="240" w:lineRule="auto"/>
              <w:jc w:val="center"/>
              <w:rPr>
                <w:rFonts w:ascii="Times New Roman" w:hAnsi="Times New Roman" w:cs="Times New Roman"/>
                <w:b/>
                <w:bCs/>
                <w:color w:val="000000"/>
              </w:rPr>
            </w:pPr>
            <w:r w:rsidRPr="009B742F">
              <w:rPr>
                <w:rFonts w:ascii="Times New Roman" w:hAnsi="Times New Roman" w:cs="Times New Roman"/>
                <w:b/>
              </w:rPr>
              <w:t>Местоположение, наименование функциональной зоны</w:t>
            </w:r>
          </w:p>
        </w:tc>
        <w:tc>
          <w:tcPr>
            <w:tcW w:w="666" w:type="pct"/>
            <w:shd w:val="clear" w:color="auto" w:fill="auto"/>
            <w:noWrap/>
            <w:vAlign w:val="center"/>
            <w:hideMark/>
          </w:tcPr>
          <w:p w:rsidR="009B742F" w:rsidRPr="009B742F" w:rsidRDefault="009B742F" w:rsidP="00D57375">
            <w:pPr>
              <w:spacing w:line="240" w:lineRule="auto"/>
              <w:jc w:val="center"/>
              <w:rPr>
                <w:rFonts w:ascii="Times New Roman" w:hAnsi="Times New Roman" w:cs="Times New Roman"/>
                <w:b/>
                <w:bCs/>
                <w:color w:val="000000"/>
              </w:rPr>
            </w:pPr>
            <w:r w:rsidRPr="009B742F">
              <w:rPr>
                <w:rFonts w:ascii="Times New Roman" w:hAnsi="Times New Roman" w:cs="Times New Roman"/>
                <w:b/>
                <w:bCs/>
              </w:rPr>
              <w:t>Основные характеристики</w:t>
            </w:r>
          </w:p>
        </w:tc>
        <w:tc>
          <w:tcPr>
            <w:tcW w:w="662" w:type="pct"/>
            <w:shd w:val="clear" w:color="auto" w:fill="auto"/>
            <w:noWrap/>
            <w:vAlign w:val="center"/>
            <w:hideMark/>
          </w:tcPr>
          <w:p w:rsidR="009B742F" w:rsidRPr="009B742F" w:rsidRDefault="009B742F" w:rsidP="00D57375">
            <w:pPr>
              <w:spacing w:line="240" w:lineRule="auto"/>
              <w:jc w:val="center"/>
              <w:rPr>
                <w:rFonts w:ascii="Times New Roman" w:hAnsi="Times New Roman" w:cs="Times New Roman"/>
                <w:b/>
                <w:bCs/>
                <w:color w:val="000000"/>
              </w:rPr>
            </w:pPr>
            <w:r w:rsidRPr="009B742F">
              <w:rPr>
                <w:rFonts w:ascii="Times New Roman" w:hAnsi="Times New Roman" w:cs="Times New Roman"/>
                <w:b/>
                <w:bCs/>
              </w:rPr>
              <w:t>Назначение</w:t>
            </w:r>
          </w:p>
        </w:tc>
        <w:tc>
          <w:tcPr>
            <w:tcW w:w="473" w:type="pct"/>
            <w:shd w:val="clear" w:color="auto" w:fill="auto"/>
            <w:noWrap/>
            <w:vAlign w:val="center"/>
            <w:hideMark/>
          </w:tcPr>
          <w:p w:rsidR="009B742F" w:rsidRPr="009B742F" w:rsidRDefault="009B742F" w:rsidP="00D57375">
            <w:pPr>
              <w:spacing w:line="240" w:lineRule="auto"/>
              <w:jc w:val="center"/>
              <w:rPr>
                <w:rFonts w:ascii="Times New Roman" w:hAnsi="Times New Roman" w:cs="Times New Roman"/>
                <w:b/>
                <w:bCs/>
                <w:color w:val="000000"/>
              </w:rPr>
            </w:pPr>
            <w:r w:rsidRPr="009B742F">
              <w:rPr>
                <w:rFonts w:ascii="Times New Roman" w:hAnsi="Times New Roman" w:cs="Times New Roman"/>
                <w:b/>
                <w:bCs/>
              </w:rPr>
              <w:t>Срок реализации</w:t>
            </w:r>
          </w:p>
        </w:tc>
        <w:tc>
          <w:tcPr>
            <w:tcW w:w="676" w:type="pct"/>
            <w:shd w:val="clear" w:color="auto" w:fill="auto"/>
            <w:noWrap/>
            <w:vAlign w:val="center"/>
            <w:hideMark/>
          </w:tcPr>
          <w:p w:rsidR="009B742F" w:rsidRPr="009B742F" w:rsidRDefault="009B742F" w:rsidP="00D57375">
            <w:pPr>
              <w:spacing w:line="240" w:lineRule="auto"/>
              <w:jc w:val="center"/>
              <w:rPr>
                <w:rFonts w:ascii="Times New Roman" w:hAnsi="Times New Roman" w:cs="Times New Roman"/>
                <w:b/>
                <w:bCs/>
                <w:color w:val="000000"/>
              </w:rPr>
            </w:pPr>
            <w:r w:rsidRPr="009B742F">
              <w:rPr>
                <w:rFonts w:ascii="Times New Roman" w:hAnsi="Times New Roman" w:cs="Times New Roman"/>
                <w:b/>
              </w:rPr>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c>
      </w:tr>
    </w:tbl>
    <w:p w:rsidR="009B742F" w:rsidRPr="009B742F" w:rsidRDefault="009B742F" w:rsidP="009B742F">
      <w:pPr>
        <w:tabs>
          <w:tab w:val="left" w:pos="14317"/>
        </w:tabs>
        <w:spacing w:line="14" w:lineRule="auto"/>
        <w:ind w:right="255"/>
        <w:contextualSpacing/>
        <w:jc w:val="center"/>
        <w:rPr>
          <w:rFonts w:ascii="Times New Roman" w:hAnsi="Times New Roman" w:cs="Times New Roman"/>
        </w:rPr>
      </w:pP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65"/>
        <w:gridCol w:w="1000"/>
        <w:gridCol w:w="1182"/>
        <w:gridCol w:w="2091"/>
        <w:gridCol w:w="9"/>
        <w:gridCol w:w="419"/>
        <w:gridCol w:w="2143"/>
        <w:gridCol w:w="1947"/>
        <w:gridCol w:w="9"/>
        <w:gridCol w:w="1882"/>
        <w:gridCol w:w="65"/>
        <w:gridCol w:w="1369"/>
        <w:gridCol w:w="12"/>
        <w:gridCol w:w="1968"/>
      </w:tblGrid>
      <w:tr w:rsidR="009B742F" w:rsidRPr="009B742F" w:rsidTr="00D57375">
        <w:trPr>
          <w:trHeight w:val="20"/>
          <w:tblHeader/>
        </w:trPr>
        <w:tc>
          <w:tcPr>
            <w:tcW w:w="193" w:type="pct"/>
            <w:shd w:val="clear" w:color="auto" w:fill="auto"/>
            <w:noWrap/>
          </w:tcPr>
          <w:p w:rsidR="009B742F" w:rsidRPr="009B742F" w:rsidRDefault="009B742F" w:rsidP="00D57375">
            <w:pPr>
              <w:spacing w:line="240" w:lineRule="auto"/>
              <w:contextualSpacing/>
              <w:jc w:val="center"/>
              <w:rPr>
                <w:rFonts w:ascii="Times New Roman" w:hAnsi="Times New Roman" w:cs="Times New Roman"/>
                <w:b/>
              </w:rPr>
            </w:pPr>
            <w:r w:rsidRPr="009B742F">
              <w:rPr>
                <w:rFonts w:ascii="Times New Roman" w:hAnsi="Times New Roman" w:cs="Times New Roman"/>
                <w:b/>
              </w:rPr>
              <w:t>1</w:t>
            </w:r>
          </w:p>
        </w:tc>
        <w:tc>
          <w:tcPr>
            <w:tcW w:w="341" w:type="pct"/>
            <w:shd w:val="clear" w:color="auto" w:fill="auto"/>
          </w:tcPr>
          <w:p w:rsidR="009B742F" w:rsidRPr="009B742F" w:rsidRDefault="009B742F" w:rsidP="00D57375">
            <w:pPr>
              <w:spacing w:line="240" w:lineRule="auto"/>
              <w:jc w:val="center"/>
              <w:rPr>
                <w:rFonts w:ascii="Times New Roman" w:hAnsi="Times New Roman" w:cs="Times New Roman"/>
                <w:b/>
              </w:rPr>
            </w:pPr>
            <w:r w:rsidRPr="009B742F">
              <w:rPr>
                <w:rFonts w:ascii="Times New Roman" w:hAnsi="Times New Roman" w:cs="Times New Roman"/>
                <w:b/>
              </w:rPr>
              <w:t>2</w:t>
            </w:r>
          </w:p>
        </w:tc>
        <w:tc>
          <w:tcPr>
            <w:tcW w:w="403" w:type="pct"/>
            <w:shd w:val="clear" w:color="auto" w:fill="auto"/>
          </w:tcPr>
          <w:p w:rsidR="009B742F" w:rsidRPr="009B742F" w:rsidRDefault="009B742F" w:rsidP="00D57375">
            <w:pPr>
              <w:spacing w:line="240" w:lineRule="auto"/>
              <w:jc w:val="center"/>
              <w:rPr>
                <w:rFonts w:ascii="Times New Roman" w:hAnsi="Times New Roman" w:cs="Times New Roman"/>
                <w:b/>
              </w:rPr>
            </w:pPr>
            <w:r w:rsidRPr="009B742F">
              <w:rPr>
                <w:rFonts w:ascii="Times New Roman" w:hAnsi="Times New Roman" w:cs="Times New Roman"/>
                <w:b/>
              </w:rPr>
              <w:t>3</w:t>
            </w:r>
          </w:p>
        </w:tc>
        <w:tc>
          <w:tcPr>
            <w:tcW w:w="713" w:type="pct"/>
            <w:shd w:val="clear" w:color="auto" w:fill="auto"/>
          </w:tcPr>
          <w:p w:rsidR="009B742F" w:rsidRPr="009B742F" w:rsidRDefault="009B742F" w:rsidP="00D57375">
            <w:pPr>
              <w:spacing w:line="240" w:lineRule="auto"/>
              <w:jc w:val="center"/>
              <w:rPr>
                <w:rFonts w:ascii="Times New Roman" w:hAnsi="Times New Roman" w:cs="Times New Roman"/>
                <w:b/>
              </w:rPr>
            </w:pPr>
            <w:r w:rsidRPr="009B742F">
              <w:rPr>
                <w:rFonts w:ascii="Times New Roman" w:hAnsi="Times New Roman" w:cs="Times New Roman"/>
                <w:b/>
              </w:rPr>
              <w:t>4</w:t>
            </w:r>
          </w:p>
        </w:tc>
        <w:tc>
          <w:tcPr>
            <w:tcW w:w="146" w:type="pct"/>
            <w:gridSpan w:val="2"/>
            <w:shd w:val="clear" w:color="auto" w:fill="auto"/>
          </w:tcPr>
          <w:p w:rsidR="009B742F" w:rsidRPr="009B742F" w:rsidRDefault="009B742F" w:rsidP="00D57375">
            <w:pPr>
              <w:spacing w:line="240" w:lineRule="auto"/>
              <w:jc w:val="center"/>
              <w:rPr>
                <w:rFonts w:ascii="Times New Roman" w:hAnsi="Times New Roman" w:cs="Times New Roman"/>
                <w:b/>
              </w:rPr>
            </w:pPr>
            <w:r w:rsidRPr="009B742F">
              <w:rPr>
                <w:rFonts w:ascii="Times New Roman" w:hAnsi="Times New Roman" w:cs="Times New Roman"/>
                <w:b/>
              </w:rPr>
              <w:t>5</w:t>
            </w:r>
          </w:p>
        </w:tc>
        <w:tc>
          <w:tcPr>
            <w:tcW w:w="731" w:type="pct"/>
            <w:shd w:val="clear" w:color="auto" w:fill="auto"/>
          </w:tcPr>
          <w:p w:rsidR="009B742F" w:rsidRPr="009B742F" w:rsidRDefault="009B742F" w:rsidP="00D57375">
            <w:pPr>
              <w:spacing w:line="240" w:lineRule="auto"/>
              <w:jc w:val="center"/>
              <w:rPr>
                <w:rFonts w:ascii="Times New Roman" w:hAnsi="Times New Roman" w:cs="Times New Roman"/>
                <w:b/>
              </w:rPr>
            </w:pPr>
            <w:r w:rsidRPr="009B742F">
              <w:rPr>
                <w:rFonts w:ascii="Times New Roman" w:hAnsi="Times New Roman" w:cs="Times New Roman"/>
                <w:b/>
              </w:rPr>
              <w:t>6</w:t>
            </w:r>
          </w:p>
        </w:tc>
        <w:tc>
          <w:tcPr>
            <w:tcW w:w="664" w:type="pct"/>
            <w:shd w:val="clear" w:color="auto" w:fill="auto"/>
          </w:tcPr>
          <w:p w:rsidR="009B742F" w:rsidRPr="009B742F" w:rsidRDefault="009B742F" w:rsidP="00D57375">
            <w:pPr>
              <w:spacing w:line="240" w:lineRule="auto"/>
              <w:jc w:val="center"/>
              <w:rPr>
                <w:rFonts w:ascii="Times New Roman" w:hAnsi="Times New Roman" w:cs="Times New Roman"/>
                <w:b/>
              </w:rPr>
            </w:pPr>
            <w:r w:rsidRPr="009B742F">
              <w:rPr>
                <w:rFonts w:ascii="Times New Roman" w:hAnsi="Times New Roman" w:cs="Times New Roman"/>
                <w:b/>
              </w:rPr>
              <w:t>7</w:t>
            </w:r>
          </w:p>
        </w:tc>
        <w:tc>
          <w:tcPr>
            <w:tcW w:w="645" w:type="pct"/>
            <w:gridSpan w:val="2"/>
            <w:shd w:val="clear" w:color="auto" w:fill="auto"/>
          </w:tcPr>
          <w:p w:rsidR="009B742F" w:rsidRPr="009B742F" w:rsidRDefault="009B742F" w:rsidP="00D57375">
            <w:pPr>
              <w:spacing w:line="240" w:lineRule="auto"/>
              <w:jc w:val="center"/>
              <w:rPr>
                <w:rFonts w:ascii="Times New Roman" w:hAnsi="Times New Roman" w:cs="Times New Roman"/>
                <w:b/>
              </w:rPr>
            </w:pPr>
            <w:r w:rsidRPr="009B742F">
              <w:rPr>
                <w:rFonts w:ascii="Times New Roman" w:hAnsi="Times New Roman" w:cs="Times New Roman"/>
                <w:b/>
              </w:rPr>
              <w:t>8</w:t>
            </w:r>
          </w:p>
        </w:tc>
        <w:tc>
          <w:tcPr>
            <w:tcW w:w="489" w:type="pct"/>
            <w:gridSpan w:val="2"/>
            <w:shd w:val="clear" w:color="auto" w:fill="auto"/>
          </w:tcPr>
          <w:p w:rsidR="009B742F" w:rsidRPr="009B742F" w:rsidRDefault="009B742F" w:rsidP="00D57375">
            <w:pPr>
              <w:spacing w:line="240" w:lineRule="auto"/>
              <w:jc w:val="center"/>
              <w:rPr>
                <w:rFonts w:ascii="Times New Roman" w:hAnsi="Times New Roman" w:cs="Times New Roman"/>
                <w:b/>
              </w:rPr>
            </w:pPr>
            <w:r w:rsidRPr="009B742F">
              <w:rPr>
                <w:rFonts w:ascii="Times New Roman" w:hAnsi="Times New Roman" w:cs="Times New Roman"/>
                <w:b/>
              </w:rPr>
              <w:t>9</w:t>
            </w:r>
          </w:p>
        </w:tc>
        <w:tc>
          <w:tcPr>
            <w:tcW w:w="675" w:type="pct"/>
            <w:gridSpan w:val="2"/>
            <w:shd w:val="clear" w:color="auto" w:fill="auto"/>
          </w:tcPr>
          <w:p w:rsidR="009B742F" w:rsidRPr="009B742F" w:rsidRDefault="009B742F" w:rsidP="00D57375">
            <w:pPr>
              <w:spacing w:line="240" w:lineRule="auto"/>
              <w:jc w:val="center"/>
              <w:rPr>
                <w:rFonts w:ascii="Times New Roman" w:hAnsi="Times New Roman" w:cs="Times New Roman"/>
                <w:b/>
              </w:rPr>
            </w:pPr>
            <w:r w:rsidRPr="009B742F">
              <w:rPr>
                <w:rFonts w:ascii="Times New Roman" w:hAnsi="Times New Roman" w:cs="Times New Roman"/>
                <w:b/>
              </w:rPr>
              <w:t>10</w:t>
            </w:r>
          </w:p>
        </w:tc>
      </w:tr>
      <w:tr w:rsidR="009B742F" w:rsidRPr="009B742F" w:rsidTr="00D57375">
        <w:trPr>
          <w:trHeight w:val="20"/>
        </w:trPr>
        <w:tc>
          <w:tcPr>
            <w:tcW w:w="5000" w:type="pct"/>
            <w:gridSpan w:val="14"/>
            <w:shd w:val="clear" w:color="auto" w:fill="FABF8F" w:themeFill="accent6" w:themeFillTint="99"/>
            <w:noWrap/>
          </w:tcPr>
          <w:p w:rsidR="009B742F" w:rsidRPr="009B742F" w:rsidRDefault="009B742F" w:rsidP="00D57375">
            <w:pPr>
              <w:spacing w:line="240" w:lineRule="auto"/>
              <w:jc w:val="center"/>
              <w:rPr>
                <w:rFonts w:ascii="Times New Roman" w:hAnsi="Times New Roman" w:cs="Times New Roman"/>
                <w:b/>
              </w:rPr>
            </w:pPr>
            <w:r w:rsidRPr="009B742F">
              <w:rPr>
                <w:rFonts w:ascii="Times New Roman" w:hAnsi="Times New Roman" w:cs="Times New Roman"/>
                <w:b/>
              </w:rPr>
              <w:t>1. Объекты инженерной инфраструктуры</w:t>
            </w:r>
          </w:p>
        </w:tc>
      </w:tr>
      <w:tr w:rsidR="009B742F" w:rsidRPr="009B742F" w:rsidTr="00D57375">
        <w:trPr>
          <w:trHeight w:val="20"/>
        </w:trPr>
        <w:tc>
          <w:tcPr>
            <w:tcW w:w="5000" w:type="pct"/>
            <w:gridSpan w:val="14"/>
            <w:tcBorders>
              <w:right w:val="nil"/>
            </w:tcBorders>
            <w:shd w:val="clear" w:color="auto" w:fill="E2EFD9"/>
            <w:noWrap/>
          </w:tcPr>
          <w:p w:rsidR="009B742F" w:rsidRPr="009B742F" w:rsidRDefault="009B742F" w:rsidP="00D57375">
            <w:pPr>
              <w:spacing w:line="240" w:lineRule="auto"/>
              <w:jc w:val="center"/>
              <w:rPr>
                <w:rFonts w:ascii="Times New Roman" w:hAnsi="Times New Roman" w:cs="Times New Roman"/>
              </w:rPr>
            </w:pPr>
            <w:r w:rsidRPr="009B742F">
              <w:rPr>
                <w:rFonts w:ascii="Times New Roman" w:hAnsi="Times New Roman" w:cs="Times New Roman"/>
              </w:rPr>
              <w:t>Объекты водоснабжения</w:t>
            </w:r>
          </w:p>
        </w:tc>
      </w:tr>
      <w:tr w:rsidR="009B742F" w:rsidRPr="009B742F" w:rsidTr="00D57375">
        <w:trPr>
          <w:trHeight w:val="20"/>
        </w:trPr>
        <w:tc>
          <w:tcPr>
            <w:tcW w:w="193" w:type="pct"/>
            <w:shd w:val="clear" w:color="auto" w:fill="auto"/>
            <w:noWrap/>
          </w:tcPr>
          <w:p w:rsidR="009B742F" w:rsidRPr="009B742F" w:rsidRDefault="009B742F" w:rsidP="00D57375">
            <w:pPr>
              <w:spacing w:line="240" w:lineRule="auto"/>
              <w:contextualSpacing/>
              <w:jc w:val="center"/>
              <w:rPr>
                <w:rFonts w:ascii="Times New Roman" w:hAnsi="Times New Roman" w:cs="Times New Roman"/>
              </w:rPr>
            </w:pPr>
            <w:r w:rsidRPr="009B742F">
              <w:rPr>
                <w:rFonts w:ascii="Times New Roman" w:hAnsi="Times New Roman" w:cs="Times New Roman"/>
              </w:rPr>
              <w:t>1.1</w:t>
            </w:r>
          </w:p>
        </w:tc>
        <w:tc>
          <w:tcPr>
            <w:tcW w:w="341" w:type="pct"/>
          </w:tcPr>
          <w:p w:rsidR="009B742F" w:rsidRPr="009B742F" w:rsidRDefault="009B742F" w:rsidP="00D57375">
            <w:pPr>
              <w:autoSpaceDE w:val="0"/>
              <w:autoSpaceDN w:val="0"/>
              <w:adjustRightInd w:val="0"/>
              <w:spacing w:line="240" w:lineRule="auto"/>
              <w:ind w:left="37"/>
              <w:jc w:val="center"/>
              <w:rPr>
                <w:rFonts w:ascii="Times New Roman" w:hAnsi="Times New Roman" w:cs="Times New Roman"/>
              </w:rPr>
            </w:pPr>
            <w:r w:rsidRPr="009B742F">
              <w:rPr>
                <w:rFonts w:ascii="Times New Roman" w:hAnsi="Times New Roman" w:cs="Times New Roman"/>
              </w:rPr>
              <w:t>В.4.12</w:t>
            </w:r>
          </w:p>
        </w:tc>
        <w:tc>
          <w:tcPr>
            <w:tcW w:w="403" w:type="pct"/>
            <w:shd w:val="clear" w:color="auto" w:fill="auto"/>
          </w:tcPr>
          <w:p w:rsidR="009B742F" w:rsidRPr="009B742F" w:rsidRDefault="009B742F" w:rsidP="00D57375">
            <w:pPr>
              <w:autoSpaceDE w:val="0"/>
              <w:autoSpaceDN w:val="0"/>
              <w:adjustRightInd w:val="0"/>
              <w:spacing w:line="240" w:lineRule="auto"/>
              <w:ind w:left="37"/>
              <w:jc w:val="center"/>
              <w:rPr>
                <w:rFonts w:ascii="Times New Roman" w:hAnsi="Times New Roman" w:cs="Times New Roman"/>
              </w:rPr>
            </w:pPr>
            <w:r w:rsidRPr="009B742F">
              <w:rPr>
                <w:rFonts w:ascii="Times New Roman" w:hAnsi="Times New Roman" w:cs="Times New Roman"/>
              </w:rPr>
              <w:t>602041104</w:t>
            </w:r>
          </w:p>
        </w:tc>
        <w:tc>
          <w:tcPr>
            <w:tcW w:w="716" w:type="pct"/>
            <w:gridSpan w:val="2"/>
            <w:shd w:val="clear" w:color="auto" w:fill="auto"/>
            <w:noWrap/>
          </w:tcPr>
          <w:p w:rsidR="009B742F" w:rsidRPr="009B742F" w:rsidRDefault="009B742F" w:rsidP="00D57375">
            <w:pPr>
              <w:autoSpaceDE w:val="0"/>
              <w:autoSpaceDN w:val="0"/>
              <w:adjustRightInd w:val="0"/>
              <w:spacing w:line="240" w:lineRule="auto"/>
              <w:ind w:left="37" w:right="109"/>
              <w:rPr>
                <w:rFonts w:ascii="Times New Roman" w:hAnsi="Times New Roman" w:cs="Times New Roman"/>
              </w:rPr>
            </w:pPr>
            <w:r w:rsidRPr="009B742F">
              <w:rPr>
                <w:rFonts w:ascii="Times New Roman" w:hAnsi="Times New Roman" w:cs="Times New Roman"/>
              </w:rPr>
              <w:t>Водонапорная башня</w:t>
            </w:r>
          </w:p>
        </w:tc>
        <w:tc>
          <w:tcPr>
            <w:tcW w:w="143" w:type="pct"/>
            <w:shd w:val="clear" w:color="auto" w:fill="auto"/>
            <w:noWrap/>
          </w:tcPr>
          <w:p w:rsidR="009B742F" w:rsidRPr="009B742F" w:rsidRDefault="009B742F" w:rsidP="00D57375">
            <w:pPr>
              <w:spacing w:line="240" w:lineRule="auto"/>
              <w:jc w:val="center"/>
              <w:rPr>
                <w:rFonts w:ascii="Times New Roman" w:hAnsi="Times New Roman" w:cs="Times New Roman"/>
              </w:rPr>
            </w:pPr>
            <w:r w:rsidRPr="009B742F">
              <w:rPr>
                <w:rFonts w:ascii="Times New Roman" w:hAnsi="Times New Roman" w:cs="Times New Roman"/>
              </w:rPr>
              <w:t>С</w:t>
            </w:r>
          </w:p>
        </w:tc>
        <w:tc>
          <w:tcPr>
            <w:tcW w:w="731" w:type="pct"/>
            <w:shd w:val="clear" w:color="auto" w:fill="auto"/>
          </w:tcPr>
          <w:p w:rsidR="009B742F" w:rsidRPr="009B742F" w:rsidRDefault="009B742F" w:rsidP="00D57375">
            <w:pPr>
              <w:spacing w:line="240" w:lineRule="auto"/>
              <w:ind w:right="112"/>
              <w:rPr>
                <w:rFonts w:ascii="Times New Roman" w:hAnsi="Times New Roman" w:cs="Times New Roman"/>
              </w:rPr>
            </w:pPr>
            <w:r w:rsidRPr="009B742F">
              <w:rPr>
                <w:rFonts w:ascii="Times New Roman" w:hAnsi="Times New Roman" w:cs="Times New Roman"/>
              </w:rPr>
              <w:t>- муниципальный район «Нерчинский район»;</w:t>
            </w:r>
          </w:p>
          <w:p w:rsidR="009B742F" w:rsidRPr="009B742F" w:rsidRDefault="009B742F" w:rsidP="00D57375">
            <w:pPr>
              <w:spacing w:line="240" w:lineRule="auto"/>
              <w:ind w:right="112"/>
              <w:rPr>
                <w:rFonts w:ascii="Times New Roman" w:hAnsi="Times New Roman" w:cs="Times New Roman"/>
              </w:rPr>
            </w:pPr>
            <w:r w:rsidRPr="009B742F">
              <w:rPr>
                <w:rFonts w:ascii="Times New Roman" w:hAnsi="Times New Roman" w:cs="Times New Roman"/>
              </w:rPr>
              <w:t>- сельское поселение «</w:t>
            </w:r>
            <w:proofErr w:type="spellStart"/>
            <w:r w:rsidRPr="009B742F">
              <w:rPr>
                <w:rFonts w:ascii="Times New Roman" w:hAnsi="Times New Roman" w:cs="Times New Roman"/>
                <w:spacing w:val="2"/>
                <w:shd w:val="clear" w:color="auto" w:fill="FFFFFF"/>
              </w:rPr>
              <w:t>Кумакинское</w:t>
            </w:r>
            <w:proofErr w:type="spellEnd"/>
            <w:r w:rsidRPr="009B742F">
              <w:rPr>
                <w:rFonts w:ascii="Times New Roman" w:hAnsi="Times New Roman" w:cs="Times New Roman"/>
              </w:rPr>
              <w:t>»;</w:t>
            </w:r>
          </w:p>
          <w:p w:rsidR="009B742F" w:rsidRPr="009B742F" w:rsidRDefault="009B742F" w:rsidP="00D57375">
            <w:pPr>
              <w:spacing w:line="240" w:lineRule="auto"/>
              <w:ind w:right="112"/>
              <w:rPr>
                <w:rFonts w:ascii="Times New Roman" w:hAnsi="Times New Roman" w:cs="Times New Roman"/>
              </w:rPr>
            </w:pPr>
            <w:r w:rsidRPr="009B742F">
              <w:rPr>
                <w:rFonts w:ascii="Times New Roman" w:hAnsi="Times New Roman" w:cs="Times New Roman"/>
              </w:rPr>
              <w:t xml:space="preserve">- </w:t>
            </w:r>
            <w:proofErr w:type="gramStart"/>
            <w:r w:rsidRPr="009B742F">
              <w:rPr>
                <w:rFonts w:ascii="Times New Roman" w:hAnsi="Times New Roman" w:cs="Times New Roman"/>
              </w:rPr>
              <w:t>с</w:t>
            </w:r>
            <w:proofErr w:type="gramEnd"/>
            <w:r w:rsidRPr="009B742F">
              <w:rPr>
                <w:rFonts w:ascii="Times New Roman" w:hAnsi="Times New Roman" w:cs="Times New Roman"/>
              </w:rPr>
              <w:t xml:space="preserve">. Правые </w:t>
            </w:r>
            <w:proofErr w:type="spellStart"/>
            <w:r w:rsidRPr="009B742F">
              <w:rPr>
                <w:rFonts w:ascii="Times New Roman" w:hAnsi="Times New Roman" w:cs="Times New Roman"/>
              </w:rPr>
              <w:t>Кумаки</w:t>
            </w:r>
            <w:proofErr w:type="spellEnd"/>
          </w:p>
        </w:tc>
        <w:tc>
          <w:tcPr>
            <w:tcW w:w="667" w:type="pct"/>
            <w:gridSpan w:val="2"/>
            <w:shd w:val="clear" w:color="auto" w:fill="auto"/>
          </w:tcPr>
          <w:p w:rsidR="009B742F" w:rsidRPr="009B742F" w:rsidRDefault="009B742F" w:rsidP="00D57375">
            <w:pPr>
              <w:autoSpaceDE w:val="0"/>
              <w:autoSpaceDN w:val="0"/>
              <w:adjustRightInd w:val="0"/>
              <w:spacing w:line="240" w:lineRule="auto"/>
              <w:ind w:left="30"/>
              <w:jc w:val="center"/>
              <w:rPr>
                <w:rFonts w:ascii="Times New Roman" w:hAnsi="Times New Roman" w:cs="Times New Roman"/>
              </w:rPr>
            </w:pPr>
            <w:r w:rsidRPr="009B742F">
              <w:rPr>
                <w:rFonts w:ascii="Times New Roman" w:hAnsi="Times New Roman" w:cs="Times New Roman"/>
              </w:rPr>
              <w:t>-</w:t>
            </w:r>
          </w:p>
        </w:tc>
        <w:tc>
          <w:tcPr>
            <w:tcW w:w="664" w:type="pct"/>
            <w:gridSpan w:val="2"/>
            <w:shd w:val="clear" w:color="auto" w:fill="auto"/>
          </w:tcPr>
          <w:p w:rsidR="009B742F" w:rsidRPr="009B742F" w:rsidRDefault="009B742F" w:rsidP="00D57375">
            <w:pPr>
              <w:autoSpaceDE w:val="0"/>
              <w:autoSpaceDN w:val="0"/>
              <w:adjustRightInd w:val="0"/>
              <w:spacing w:line="240" w:lineRule="auto"/>
              <w:ind w:left="37"/>
              <w:rPr>
                <w:rFonts w:ascii="Times New Roman" w:hAnsi="Times New Roman" w:cs="Times New Roman"/>
              </w:rPr>
            </w:pPr>
            <w:r w:rsidRPr="009B742F">
              <w:rPr>
                <w:rFonts w:ascii="Times New Roman" w:hAnsi="Times New Roman" w:cs="Times New Roman"/>
                <w:color w:val="000000"/>
              </w:rPr>
              <w:t>Обеспечение водоснабжением потребителей</w:t>
            </w:r>
          </w:p>
        </w:tc>
        <w:tc>
          <w:tcPr>
            <w:tcW w:w="471" w:type="pct"/>
            <w:gridSpan w:val="2"/>
            <w:shd w:val="clear" w:color="auto" w:fill="auto"/>
          </w:tcPr>
          <w:p w:rsidR="009B742F" w:rsidRPr="009B742F" w:rsidRDefault="009B742F" w:rsidP="00D57375">
            <w:pPr>
              <w:autoSpaceDE w:val="0"/>
              <w:autoSpaceDN w:val="0"/>
              <w:adjustRightInd w:val="0"/>
              <w:spacing w:line="240" w:lineRule="auto"/>
              <w:ind w:left="30"/>
              <w:rPr>
                <w:rFonts w:ascii="Times New Roman" w:hAnsi="Times New Roman" w:cs="Times New Roman"/>
              </w:rPr>
            </w:pPr>
            <w:r w:rsidRPr="009B742F">
              <w:rPr>
                <w:rFonts w:ascii="Times New Roman" w:hAnsi="Times New Roman" w:cs="Times New Roman"/>
              </w:rPr>
              <w:t>Первая очередь</w:t>
            </w:r>
          </w:p>
        </w:tc>
        <w:tc>
          <w:tcPr>
            <w:tcW w:w="671" w:type="pct"/>
            <w:tcBorders>
              <w:right w:val="single" w:sz="4" w:space="0" w:color="auto"/>
            </w:tcBorders>
            <w:shd w:val="clear" w:color="auto" w:fill="auto"/>
          </w:tcPr>
          <w:p w:rsidR="009B742F" w:rsidRPr="009B742F" w:rsidRDefault="009B742F" w:rsidP="00D57375">
            <w:pPr>
              <w:spacing w:line="240" w:lineRule="auto"/>
              <w:rPr>
                <w:rFonts w:ascii="Times New Roman" w:hAnsi="Times New Roman" w:cs="Times New Roman"/>
              </w:rPr>
            </w:pPr>
            <w:r w:rsidRPr="009B742F">
              <w:rPr>
                <w:rFonts w:ascii="Times New Roman" w:hAnsi="Times New Roman" w:cs="Times New Roman"/>
              </w:rPr>
              <w:t>-</w:t>
            </w:r>
          </w:p>
        </w:tc>
      </w:tr>
      <w:tr w:rsidR="009B742F" w:rsidRPr="009B742F" w:rsidTr="00D57375">
        <w:trPr>
          <w:trHeight w:val="20"/>
        </w:trPr>
        <w:tc>
          <w:tcPr>
            <w:tcW w:w="193" w:type="pct"/>
            <w:shd w:val="clear" w:color="auto" w:fill="auto"/>
            <w:noWrap/>
          </w:tcPr>
          <w:p w:rsidR="009B742F" w:rsidRPr="009B742F" w:rsidRDefault="009B742F" w:rsidP="00D57375">
            <w:pPr>
              <w:spacing w:line="240" w:lineRule="auto"/>
              <w:contextualSpacing/>
              <w:jc w:val="center"/>
              <w:rPr>
                <w:rFonts w:ascii="Times New Roman" w:hAnsi="Times New Roman" w:cs="Times New Roman"/>
              </w:rPr>
            </w:pPr>
            <w:r w:rsidRPr="009B742F">
              <w:rPr>
                <w:rFonts w:ascii="Times New Roman" w:hAnsi="Times New Roman" w:cs="Times New Roman"/>
              </w:rPr>
              <w:t>1.2</w:t>
            </w:r>
          </w:p>
        </w:tc>
        <w:tc>
          <w:tcPr>
            <w:tcW w:w="341" w:type="pct"/>
          </w:tcPr>
          <w:p w:rsidR="009B742F" w:rsidRPr="009B742F" w:rsidRDefault="009B742F" w:rsidP="00D57375">
            <w:pPr>
              <w:autoSpaceDE w:val="0"/>
              <w:autoSpaceDN w:val="0"/>
              <w:adjustRightInd w:val="0"/>
              <w:spacing w:line="240" w:lineRule="auto"/>
              <w:ind w:left="37"/>
              <w:jc w:val="center"/>
              <w:rPr>
                <w:rFonts w:ascii="Times New Roman" w:hAnsi="Times New Roman" w:cs="Times New Roman"/>
              </w:rPr>
            </w:pPr>
            <w:r w:rsidRPr="009B742F">
              <w:rPr>
                <w:rFonts w:ascii="Times New Roman" w:hAnsi="Times New Roman" w:cs="Times New Roman"/>
              </w:rPr>
              <w:t>В.4.13</w:t>
            </w:r>
          </w:p>
        </w:tc>
        <w:tc>
          <w:tcPr>
            <w:tcW w:w="403" w:type="pct"/>
            <w:shd w:val="clear" w:color="auto" w:fill="auto"/>
          </w:tcPr>
          <w:p w:rsidR="009B742F" w:rsidRPr="009B742F" w:rsidRDefault="009B742F" w:rsidP="00D57375">
            <w:pPr>
              <w:autoSpaceDE w:val="0"/>
              <w:autoSpaceDN w:val="0"/>
              <w:adjustRightInd w:val="0"/>
              <w:spacing w:line="240" w:lineRule="auto"/>
              <w:ind w:left="37"/>
              <w:jc w:val="center"/>
              <w:rPr>
                <w:rFonts w:ascii="Times New Roman" w:hAnsi="Times New Roman" w:cs="Times New Roman"/>
              </w:rPr>
            </w:pPr>
            <w:r w:rsidRPr="009B742F">
              <w:rPr>
                <w:rFonts w:ascii="Times New Roman" w:hAnsi="Times New Roman" w:cs="Times New Roman"/>
              </w:rPr>
              <w:t>602041104</w:t>
            </w:r>
          </w:p>
        </w:tc>
        <w:tc>
          <w:tcPr>
            <w:tcW w:w="716" w:type="pct"/>
            <w:gridSpan w:val="2"/>
            <w:shd w:val="clear" w:color="auto" w:fill="auto"/>
            <w:noWrap/>
          </w:tcPr>
          <w:p w:rsidR="009B742F" w:rsidRPr="009B742F" w:rsidRDefault="009B742F" w:rsidP="00D57375">
            <w:pPr>
              <w:autoSpaceDE w:val="0"/>
              <w:autoSpaceDN w:val="0"/>
              <w:adjustRightInd w:val="0"/>
              <w:spacing w:line="240" w:lineRule="auto"/>
              <w:ind w:left="37" w:right="109"/>
              <w:rPr>
                <w:rFonts w:ascii="Times New Roman" w:hAnsi="Times New Roman" w:cs="Times New Roman"/>
              </w:rPr>
            </w:pPr>
            <w:r w:rsidRPr="009B742F">
              <w:rPr>
                <w:rFonts w:ascii="Times New Roman" w:hAnsi="Times New Roman" w:cs="Times New Roman"/>
              </w:rPr>
              <w:t>Водонапорная башня</w:t>
            </w:r>
          </w:p>
        </w:tc>
        <w:tc>
          <w:tcPr>
            <w:tcW w:w="143" w:type="pct"/>
            <w:shd w:val="clear" w:color="auto" w:fill="auto"/>
            <w:noWrap/>
          </w:tcPr>
          <w:p w:rsidR="009B742F" w:rsidRPr="009B742F" w:rsidRDefault="009B742F" w:rsidP="00D57375">
            <w:pPr>
              <w:spacing w:line="240" w:lineRule="auto"/>
              <w:jc w:val="center"/>
              <w:rPr>
                <w:rFonts w:ascii="Times New Roman" w:hAnsi="Times New Roman" w:cs="Times New Roman"/>
              </w:rPr>
            </w:pPr>
            <w:r w:rsidRPr="009B742F">
              <w:rPr>
                <w:rFonts w:ascii="Times New Roman" w:hAnsi="Times New Roman" w:cs="Times New Roman"/>
              </w:rPr>
              <w:t>С</w:t>
            </w:r>
          </w:p>
        </w:tc>
        <w:tc>
          <w:tcPr>
            <w:tcW w:w="731" w:type="pct"/>
            <w:shd w:val="clear" w:color="auto" w:fill="auto"/>
          </w:tcPr>
          <w:p w:rsidR="009B742F" w:rsidRPr="009B742F" w:rsidRDefault="009B742F" w:rsidP="00D57375">
            <w:pPr>
              <w:spacing w:line="240" w:lineRule="auto"/>
              <w:ind w:right="112"/>
              <w:rPr>
                <w:rFonts w:ascii="Times New Roman" w:hAnsi="Times New Roman" w:cs="Times New Roman"/>
              </w:rPr>
            </w:pPr>
            <w:r w:rsidRPr="009B742F">
              <w:rPr>
                <w:rFonts w:ascii="Times New Roman" w:hAnsi="Times New Roman" w:cs="Times New Roman"/>
              </w:rPr>
              <w:t>- муниципальный район «Нерчинский район»;</w:t>
            </w:r>
          </w:p>
          <w:p w:rsidR="009B742F" w:rsidRPr="009B742F" w:rsidRDefault="009B742F" w:rsidP="00D57375">
            <w:pPr>
              <w:spacing w:line="240" w:lineRule="auto"/>
              <w:ind w:right="112"/>
              <w:rPr>
                <w:rFonts w:ascii="Times New Roman" w:hAnsi="Times New Roman" w:cs="Times New Roman"/>
              </w:rPr>
            </w:pPr>
            <w:r w:rsidRPr="009B742F">
              <w:rPr>
                <w:rFonts w:ascii="Times New Roman" w:hAnsi="Times New Roman" w:cs="Times New Roman"/>
              </w:rPr>
              <w:t>- сельское поселение «</w:t>
            </w:r>
            <w:proofErr w:type="spellStart"/>
            <w:r w:rsidRPr="009B742F">
              <w:rPr>
                <w:rFonts w:ascii="Times New Roman" w:hAnsi="Times New Roman" w:cs="Times New Roman"/>
                <w:spacing w:val="2"/>
                <w:shd w:val="clear" w:color="auto" w:fill="FFFFFF"/>
              </w:rPr>
              <w:t>Кумакинское</w:t>
            </w:r>
            <w:proofErr w:type="spellEnd"/>
            <w:r w:rsidRPr="009B742F">
              <w:rPr>
                <w:rFonts w:ascii="Times New Roman" w:hAnsi="Times New Roman" w:cs="Times New Roman"/>
              </w:rPr>
              <w:t>»;</w:t>
            </w:r>
          </w:p>
          <w:p w:rsidR="009B742F" w:rsidRPr="009B742F" w:rsidRDefault="009B742F" w:rsidP="00D57375">
            <w:pPr>
              <w:spacing w:line="240" w:lineRule="auto"/>
              <w:ind w:right="112"/>
              <w:rPr>
                <w:rFonts w:ascii="Times New Roman" w:hAnsi="Times New Roman" w:cs="Times New Roman"/>
              </w:rPr>
            </w:pPr>
            <w:r w:rsidRPr="009B742F">
              <w:rPr>
                <w:rFonts w:ascii="Times New Roman" w:hAnsi="Times New Roman" w:cs="Times New Roman"/>
              </w:rPr>
              <w:t xml:space="preserve">- </w:t>
            </w:r>
            <w:proofErr w:type="gramStart"/>
            <w:r w:rsidRPr="009B742F">
              <w:rPr>
                <w:rFonts w:ascii="Times New Roman" w:hAnsi="Times New Roman" w:cs="Times New Roman"/>
              </w:rPr>
              <w:t>с</w:t>
            </w:r>
            <w:proofErr w:type="gramEnd"/>
            <w:r w:rsidRPr="009B742F">
              <w:rPr>
                <w:rFonts w:ascii="Times New Roman" w:hAnsi="Times New Roman" w:cs="Times New Roman"/>
              </w:rPr>
              <w:t xml:space="preserve">. Левые </w:t>
            </w:r>
            <w:proofErr w:type="spellStart"/>
            <w:r w:rsidRPr="009B742F">
              <w:rPr>
                <w:rFonts w:ascii="Times New Roman" w:hAnsi="Times New Roman" w:cs="Times New Roman"/>
              </w:rPr>
              <w:t>Кумаки</w:t>
            </w:r>
            <w:proofErr w:type="spellEnd"/>
          </w:p>
        </w:tc>
        <w:tc>
          <w:tcPr>
            <w:tcW w:w="667" w:type="pct"/>
            <w:gridSpan w:val="2"/>
            <w:shd w:val="clear" w:color="auto" w:fill="auto"/>
          </w:tcPr>
          <w:p w:rsidR="009B742F" w:rsidRPr="009B742F" w:rsidRDefault="009B742F" w:rsidP="00D57375">
            <w:pPr>
              <w:autoSpaceDE w:val="0"/>
              <w:autoSpaceDN w:val="0"/>
              <w:adjustRightInd w:val="0"/>
              <w:spacing w:line="240" w:lineRule="auto"/>
              <w:ind w:left="30"/>
              <w:jc w:val="center"/>
              <w:rPr>
                <w:rFonts w:ascii="Times New Roman" w:hAnsi="Times New Roman" w:cs="Times New Roman"/>
              </w:rPr>
            </w:pPr>
            <w:r w:rsidRPr="009B742F">
              <w:rPr>
                <w:rFonts w:ascii="Times New Roman" w:hAnsi="Times New Roman" w:cs="Times New Roman"/>
              </w:rPr>
              <w:t>-</w:t>
            </w:r>
          </w:p>
        </w:tc>
        <w:tc>
          <w:tcPr>
            <w:tcW w:w="664" w:type="pct"/>
            <w:gridSpan w:val="2"/>
            <w:shd w:val="clear" w:color="auto" w:fill="auto"/>
          </w:tcPr>
          <w:p w:rsidR="009B742F" w:rsidRPr="009B742F" w:rsidRDefault="009B742F" w:rsidP="00D57375">
            <w:pPr>
              <w:autoSpaceDE w:val="0"/>
              <w:autoSpaceDN w:val="0"/>
              <w:adjustRightInd w:val="0"/>
              <w:spacing w:line="240" w:lineRule="auto"/>
              <w:ind w:left="37"/>
              <w:rPr>
                <w:rFonts w:ascii="Times New Roman" w:hAnsi="Times New Roman" w:cs="Times New Roman"/>
              </w:rPr>
            </w:pPr>
            <w:r w:rsidRPr="009B742F">
              <w:rPr>
                <w:rFonts w:ascii="Times New Roman" w:hAnsi="Times New Roman" w:cs="Times New Roman"/>
                <w:color w:val="000000"/>
              </w:rPr>
              <w:t>Обеспечение водоснабжением потребителей</w:t>
            </w:r>
          </w:p>
        </w:tc>
        <w:tc>
          <w:tcPr>
            <w:tcW w:w="471" w:type="pct"/>
            <w:gridSpan w:val="2"/>
            <w:shd w:val="clear" w:color="auto" w:fill="auto"/>
          </w:tcPr>
          <w:p w:rsidR="009B742F" w:rsidRPr="009B742F" w:rsidRDefault="009B742F" w:rsidP="00D57375">
            <w:pPr>
              <w:autoSpaceDE w:val="0"/>
              <w:autoSpaceDN w:val="0"/>
              <w:adjustRightInd w:val="0"/>
              <w:spacing w:line="240" w:lineRule="auto"/>
              <w:ind w:left="30"/>
              <w:rPr>
                <w:rFonts w:ascii="Times New Roman" w:hAnsi="Times New Roman" w:cs="Times New Roman"/>
              </w:rPr>
            </w:pPr>
            <w:r w:rsidRPr="009B742F">
              <w:rPr>
                <w:rFonts w:ascii="Times New Roman" w:hAnsi="Times New Roman" w:cs="Times New Roman"/>
              </w:rPr>
              <w:t>Первая очередь</w:t>
            </w:r>
          </w:p>
        </w:tc>
        <w:tc>
          <w:tcPr>
            <w:tcW w:w="671" w:type="pct"/>
            <w:shd w:val="clear" w:color="auto" w:fill="auto"/>
          </w:tcPr>
          <w:p w:rsidR="009B742F" w:rsidRPr="009B742F" w:rsidRDefault="009B742F" w:rsidP="00D57375">
            <w:pPr>
              <w:spacing w:line="240" w:lineRule="auto"/>
              <w:rPr>
                <w:rFonts w:ascii="Times New Roman" w:hAnsi="Times New Roman" w:cs="Times New Roman"/>
              </w:rPr>
            </w:pPr>
            <w:r w:rsidRPr="009B742F">
              <w:rPr>
                <w:rFonts w:ascii="Times New Roman" w:hAnsi="Times New Roman" w:cs="Times New Roman"/>
              </w:rPr>
              <w:t>-</w:t>
            </w:r>
          </w:p>
        </w:tc>
      </w:tr>
      <w:tr w:rsidR="009B742F" w:rsidRPr="009B742F" w:rsidTr="00D57375">
        <w:trPr>
          <w:trHeight w:val="20"/>
        </w:trPr>
        <w:tc>
          <w:tcPr>
            <w:tcW w:w="193" w:type="pct"/>
            <w:shd w:val="clear" w:color="auto" w:fill="auto"/>
            <w:noWrap/>
          </w:tcPr>
          <w:p w:rsidR="009B742F" w:rsidRPr="009B742F" w:rsidRDefault="009B742F" w:rsidP="00D57375">
            <w:pPr>
              <w:spacing w:line="240" w:lineRule="auto"/>
              <w:contextualSpacing/>
              <w:jc w:val="center"/>
              <w:rPr>
                <w:rFonts w:ascii="Times New Roman" w:hAnsi="Times New Roman" w:cs="Times New Roman"/>
              </w:rPr>
            </w:pPr>
            <w:r w:rsidRPr="009B742F">
              <w:rPr>
                <w:rFonts w:ascii="Times New Roman" w:hAnsi="Times New Roman" w:cs="Times New Roman"/>
              </w:rPr>
              <w:lastRenderedPageBreak/>
              <w:t>1.3</w:t>
            </w:r>
          </w:p>
        </w:tc>
        <w:tc>
          <w:tcPr>
            <w:tcW w:w="341" w:type="pct"/>
          </w:tcPr>
          <w:p w:rsidR="009B742F" w:rsidRPr="009B742F" w:rsidRDefault="009B742F" w:rsidP="00D57375">
            <w:pPr>
              <w:autoSpaceDE w:val="0"/>
              <w:autoSpaceDN w:val="0"/>
              <w:adjustRightInd w:val="0"/>
              <w:spacing w:line="240" w:lineRule="auto"/>
              <w:ind w:left="37"/>
              <w:jc w:val="center"/>
              <w:rPr>
                <w:rFonts w:ascii="Times New Roman" w:hAnsi="Times New Roman" w:cs="Times New Roman"/>
              </w:rPr>
            </w:pPr>
            <w:r w:rsidRPr="009B742F">
              <w:rPr>
                <w:rFonts w:ascii="Times New Roman" w:hAnsi="Times New Roman" w:cs="Times New Roman"/>
              </w:rPr>
              <w:t>В.6.14</w:t>
            </w:r>
          </w:p>
        </w:tc>
        <w:tc>
          <w:tcPr>
            <w:tcW w:w="403" w:type="pct"/>
            <w:shd w:val="clear" w:color="auto" w:fill="auto"/>
          </w:tcPr>
          <w:p w:rsidR="009B742F" w:rsidRPr="009B742F" w:rsidRDefault="009B742F" w:rsidP="00D57375">
            <w:pPr>
              <w:autoSpaceDE w:val="0"/>
              <w:autoSpaceDN w:val="0"/>
              <w:adjustRightInd w:val="0"/>
              <w:spacing w:line="240" w:lineRule="auto"/>
              <w:ind w:left="37"/>
              <w:jc w:val="center"/>
              <w:rPr>
                <w:rFonts w:ascii="Times New Roman" w:hAnsi="Times New Roman" w:cs="Times New Roman"/>
              </w:rPr>
            </w:pPr>
            <w:r w:rsidRPr="009B742F">
              <w:rPr>
                <w:rFonts w:ascii="Times New Roman" w:hAnsi="Times New Roman" w:cs="Times New Roman"/>
              </w:rPr>
              <w:t>602041106</w:t>
            </w:r>
          </w:p>
        </w:tc>
        <w:tc>
          <w:tcPr>
            <w:tcW w:w="716" w:type="pct"/>
            <w:gridSpan w:val="2"/>
            <w:shd w:val="clear" w:color="auto" w:fill="auto"/>
            <w:noWrap/>
          </w:tcPr>
          <w:p w:rsidR="009B742F" w:rsidRPr="009B742F" w:rsidRDefault="009B742F" w:rsidP="00D57375">
            <w:pPr>
              <w:autoSpaceDE w:val="0"/>
              <w:autoSpaceDN w:val="0"/>
              <w:adjustRightInd w:val="0"/>
              <w:spacing w:line="240" w:lineRule="auto"/>
              <w:ind w:left="37" w:right="109"/>
              <w:rPr>
                <w:rFonts w:ascii="Times New Roman" w:hAnsi="Times New Roman" w:cs="Times New Roman"/>
              </w:rPr>
            </w:pPr>
            <w:r w:rsidRPr="009B742F">
              <w:rPr>
                <w:rFonts w:ascii="Times New Roman" w:hAnsi="Times New Roman" w:cs="Times New Roman"/>
              </w:rPr>
              <w:t>Артезианская скважина</w:t>
            </w:r>
          </w:p>
        </w:tc>
        <w:tc>
          <w:tcPr>
            <w:tcW w:w="143" w:type="pct"/>
            <w:shd w:val="clear" w:color="auto" w:fill="auto"/>
            <w:noWrap/>
          </w:tcPr>
          <w:p w:rsidR="009B742F" w:rsidRPr="009B742F" w:rsidRDefault="009B742F" w:rsidP="00D57375">
            <w:pPr>
              <w:spacing w:line="240" w:lineRule="auto"/>
              <w:jc w:val="center"/>
              <w:rPr>
                <w:rFonts w:ascii="Times New Roman" w:hAnsi="Times New Roman" w:cs="Times New Roman"/>
              </w:rPr>
            </w:pPr>
            <w:r w:rsidRPr="009B742F">
              <w:rPr>
                <w:rFonts w:ascii="Times New Roman" w:hAnsi="Times New Roman" w:cs="Times New Roman"/>
              </w:rPr>
              <w:t>С</w:t>
            </w:r>
          </w:p>
        </w:tc>
        <w:tc>
          <w:tcPr>
            <w:tcW w:w="731" w:type="pct"/>
            <w:shd w:val="clear" w:color="auto" w:fill="auto"/>
          </w:tcPr>
          <w:p w:rsidR="009B742F" w:rsidRPr="009B742F" w:rsidRDefault="009B742F" w:rsidP="00D57375">
            <w:pPr>
              <w:spacing w:line="240" w:lineRule="auto"/>
              <w:ind w:right="112"/>
              <w:rPr>
                <w:rFonts w:ascii="Times New Roman" w:hAnsi="Times New Roman" w:cs="Times New Roman"/>
              </w:rPr>
            </w:pPr>
            <w:r w:rsidRPr="009B742F">
              <w:rPr>
                <w:rFonts w:ascii="Times New Roman" w:hAnsi="Times New Roman" w:cs="Times New Roman"/>
              </w:rPr>
              <w:t>- муниципальный район «Нерчинский район»;</w:t>
            </w:r>
          </w:p>
          <w:p w:rsidR="009B742F" w:rsidRPr="009B742F" w:rsidRDefault="009B742F" w:rsidP="00D57375">
            <w:pPr>
              <w:spacing w:line="240" w:lineRule="auto"/>
              <w:ind w:right="112"/>
              <w:rPr>
                <w:rFonts w:ascii="Times New Roman" w:hAnsi="Times New Roman" w:cs="Times New Roman"/>
              </w:rPr>
            </w:pPr>
            <w:r w:rsidRPr="009B742F">
              <w:rPr>
                <w:rFonts w:ascii="Times New Roman" w:hAnsi="Times New Roman" w:cs="Times New Roman"/>
              </w:rPr>
              <w:t>- сельское поселение «</w:t>
            </w:r>
            <w:proofErr w:type="spellStart"/>
            <w:r w:rsidRPr="009B742F">
              <w:rPr>
                <w:rFonts w:ascii="Times New Roman" w:hAnsi="Times New Roman" w:cs="Times New Roman"/>
                <w:spacing w:val="2"/>
                <w:shd w:val="clear" w:color="auto" w:fill="FFFFFF"/>
              </w:rPr>
              <w:t>Кумакинское</w:t>
            </w:r>
            <w:proofErr w:type="spellEnd"/>
            <w:r w:rsidRPr="009B742F">
              <w:rPr>
                <w:rFonts w:ascii="Times New Roman" w:hAnsi="Times New Roman" w:cs="Times New Roman"/>
              </w:rPr>
              <w:t>»;</w:t>
            </w:r>
          </w:p>
          <w:p w:rsidR="009B742F" w:rsidRPr="009B742F" w:rsidRDefault="009B742F" w:rsidP="00D57375">
            <w:pPr>
              <w:spacing w:line="240" w:lineRule="auto"/>
              <w:ind w:right="112"/>
              <w:rPr>
                <w:rFonts w:ascii="Times New Roman" w:hAnsi="Times New Roman" w:cs="Times New Roman"/>
              </w:rPr>
            </w:pPr>
            <w:r w:rsidRPr="009B742F">
              <w:rPr>
                <w:rFonts w:ascii="Times New Roman" w:hAnsi="Times New Roman" w:cs="Times New Roman"/>
              </w:rPr>
              <w:t xml:space="preserve">- </w:t>
            </w:r>
            <w:proofErr w:type="gramStart"/>
            <w:r w:rsidRPr="009B742F">
              <w:rPr>
                <w:rFonts w:ascii="Times New Roman" w:hAnsi="Times New Roman" w:cs="Times New Roman"/>
              </w:rPr>
              <w:t>с</w:t>
            </w:r>
            <w:proofErr w:type="gramEnd"/>
            <w:r w:rsidRPr="009B742F">
              <w:rPr>
                <w:rFonts w:ascii="Times New Roman" w:hAnsi="Times New Roman" w:cs="Times New Roman"/>
              </w:rPr>
              <w:t xml:space="preserve">. Правые </w:t>
            </w:r>
            <w:proofErr w:type="spellStart"/>
            <w:r w:rsidRPr="009B742F">
              <w:rPr>
                <w:rFonts w:ascii="Times New Roman" w:hAnsi="Times New Roman" w:cs="Times New Roman"/>
              </w:rPr>
              <w:t>Кумаки</w:t>
            </w:r>
            <w:proofErr w:type="spellEnd"/>
          </w:p>
        </w:tc>
        <w:tc>
          <w:tcPr>
            <w:tcW w:w="667" w:type="pct"/>
            <w:gridSpan w:val="2"/>
            <w:shd w:val="clear" w:color="auto" w:fill="auto"/>
          </w:tcPr>
          <w:p w:rsidR="009B742F" w:rsidRPr="009B742F" w:rsidRDefault="009B742F" w:rsidP="00D57375">
            <w:pPr>
              <w:autoSpaceDE w:val="0"/>
              <w:autoSpaceDN w:val="0"/>
              <w:adjustRightInd w:val="0"/>
              <w:spacing w:line="240" w:lineRule="auto"/>
              <w:ind w:left="30"/>
              <w:jc w:val="center"/>
              <w:rPr>
                <w:rFonts w:ascii="Times New Roman" w:hAnsi="Times New Roman" w:cs="Times New Roman"/>
              </w:rPr>
            </w:pPr>
            <w:r w:rsidRPr="009B742F">
              <w:rPr>
                <w:rFonts w:ascii="Times New Roman" w:hAnsi="Times New Roman" w:cs="Times New Roman"/>
              </w:rPr>
              <w:t>-</w:t>
            </w:r>
          </w:p>
        </w:tc>
        <w:tc>
          <w:tcPr>
            <w:tcW w:w="664" w:type="pct"/>
            <w:gridSpan w:val="2"/>
            <w:shd w:val="clear" w:color="auto" w:fill="auto"/>
          </w:tcPr>
          <w:p w:rsidR="009B742F" w:rsidRPr="009B742F" w:rsidRDefault="009B742F" w:rsidP="00D57375">
            <w:pPr>
              <w:autoSpaceDE w:val="0"/>
              <w:autoSpaceDN w:val="0"/>
              <w:adjustRightInd w:val="0"/>
              <w:spacing w:line="240" w:lineRule="auto"/>
              <w:ind w:left="37"/>
              <w:rPr>
                <w:rFonts w:ascii="Times New Roman" w:hAnsi="Times New Roman" w:cs="Times New Roman"/>
              </w:rPr>
            </w:pPr>
            <w:r w:rsidRPr="009B742F">
              <w:rPr>
                <w:rFonts w:ascii="Times New Roman" w:hAnsi="Times New Roman" w:cs="Times New Roman"/>
                <w:color w:val="000000"/>
              </w:rPr>
              <w:t>Обеспечение водоснабжением потребителей</w:t>
            </w:r>
          </w:p>
        </w:tc>
        <w:tc>
          <w:tcPr>
            <w:tcW w:w="471" w:type="pct"/>
            <w:gridSpan w:val="2"/>
            <w:shd w:val="clear" w:color="auto" w:fill="auto"/>
          </w:tcPr>
          <w:p w:rsidR="009B742F" w:rsidRPr="009B742F" w:rsidRDefault="009B742F" w:rsidP="00D57375">
            <w:pPr>
              <w:autoSpaceDE w:val="0"/>
              <w:autoSpaceDN w:val="0"/>
              <w:adjustRightInd w:val="0"/>
              <w:spacing w:line="240" w:lineRule="auto"/>
              <w:ind w:left="30"/>
              <w:rPr>
                <w:rFonts w:ascii="Times New Roman" w:hAnsi="Times New Roman" w:cs="Times New Roman"/>
              </w:rPr>
            </w:pPr>
            <w:r w:rsidRPr="009B742F">
              <w:rPr>
                <w:rFonts w:ascii="Times New Roman" w:hAnsi="Times New Roman" w:cs="Times New Roman"/>
              </w:rPr>
              <w:t>Первая очередь</w:t>
            </w:r>
          </w:p>
        </w:tc>
        <w:tc>
          <w:tcPr>
            <w:tcW w:w="671" w:type="pct"/>
            <w:shd w:val="clear" w:color="auto" w:fill="auto"/>
          </w:tcPr>
          <w:p w:rsidR="009B742F" w:rsidRPr="009B742F" w:rsidRDefault="009B742F" w:rsidP="00D57375">
            <w:pPr>
              <w:spacing w:line="240" w:lineRule="auto"/>
              <w:rPr>
                <w:rFonts w:ascii="Times New Roman" w:hAnsi="Times New Roman" w:cs="Times New Roman"/>
              </w:rPr>
            </w:pPr>
            <w:r w:rsidRPr="009B742F">
              <w:rPr>
                <w:rFonts w:ascii="Times New Roman" w:hAnsi="Times New Roman" w:cs="Times New Roman"/>
              </w:rPr>
              <w:t xml:space="preserve">Зона санитарной охраны источников водоснабжения устанавливается согласно </w:t>
            </w:r>
            <w:proofErr w:type="spellStart"/>
            <w:r w:rsidRPr="009B742F">
              <w:rPr>
                <w:rFonts w:ascii="Times New Roman" w:hAnsi="Times New Roman" w:cs="Times New Roman"/>
              </w:rPr>
              <w:t>СанПиН</w:t>
            </w:r>
            <w:proofErr w:type="spellEnd"/>
            <w:r w:rsidRPr="009B742F">
              <w:rPr>
                <w:rFonts w:ascii="Times New Roman" w:hAnsi="Times New Roman" w:cs="Times New Roman"/>
              </w:rPr>
              <w:t xml:space="preserve"> 2.1.4.1110-02 «Зоны санитарной охраны источников водоснабжения и водопроводов питьевого назначения»</w:t>
            </w:r>
          </w:p>
        </w:tc>
      </w:tr>
      <w:tr w:rsidR="009B742F" w:rsidRPr="009B742F" w:rsidTr="00D57375">
        <w:trPr>
          <w:trHeight w:val="20"/>
        </w:trPr>
        <w:tc>
          <w:tcPr>
            <w:tcW w:w="193" w:type="pct"/>
            <w:shd w:val="clear" w:color="auto" w:fill="auto"/>
            <w:noWrap/>
          </w:tcPr>
          <w:p w:rsidR="009B742F" w:rsidRPr="009B742F" w:rsidRDefault="009B742F" w:rsidP="00D57375">
            <w:pPr>
              <w:spacing w:line="240" w:lineRule="auto"/>
              <w:contextualSpacing/>
              <w:jc w:val="center"/>
              <w:rPr>
                <w:rFonts w:ascii="Times New Roman" w:hAnsi="Times New Roman" w:cs="Times New Roman"/>
              </w:rPr>
            </w:pPr>
            <w:r w:rsidRPr="009B742F">
              <w:rPr>
                <w:rFonts w:ascii="Times New Roman" w:hAnsi="Times New Roman" w:cs="Times New Roman"/>
              </w:rPr>
              <w:t>1.4</w:t>
            </w:r>
          </w:p>
        </w:tc>
        <w:tc>
          <w:tcPr>
            <w:tcW w:w="341" w:type="pct"/>
          </w:tcPr>
          <w:p w:rsidR="009B742F" w:rsidRPr="009B742F" w:rsidRDefault="009B742F" w:rsidP="00D57375">
            <w:pPr>
              <w:autoSpaceDE w:val="0"/>
              <w:autoSpaceDN w:val="0"/>
              <w:adjustRightInd w:val="0"/>
              <w:spacing w:line="240" w:lineRule="auto"/>
              <w:ind w:left="37"/>
              <w:jc w:val="center"/>
              <w:rPr>
                <w:rFonts w:ascii="Times New Roman" w:hAnsi="Times New Roman" w:cs="Times New Roman"/>
              </w:rPr>
            </w:pPr>
            <w:r w:rsidRPr="009B742F">
              <w:rPr>
                <w:rFonts w:ascii="Times New Roman" w:hAnsi="Times New Roman" w:cs="Times New Roman"/>
              </w:rPr>
              <w:t>В.6.15</w:t>
            </w:r>
          </w:p>
        </w:tc>
        <w:tc>
          <w:tcPr>
            <w:tcW w:w="403" w:type="pct"/>
            <w:shd w:val="clear" w:color="auto" w:fill="auto"/>
          </w:tcPr>
          <w:p w:rsidR="009B742F" w:rsidRPr="009B742F" w:rsidRDefault="009B742F" w:rsidP="00D57375">
            <w:pPr>
              <w:autoSpaceDE w:val="0"/>
              <w:autoSpaceDN w:val="0"/>
              <w:adjustRightInd w:val="0"/>
              <w:spacing w:line="240" w:lineRule="auto"/>
              <w:ind w:left="37"/>
              <w:jc w:val="center"/>
              <w:rPr>
                <w:rFonts w:ascii="Times New Roman" w:hAnsi="Times New Roman" w:cs="Times New Roman"/>
              </w:rPr>
            </w:pPr>
            <w:r w:rsidRPr="009B742F">
              <w:rPr>
                <w:rFonts w:ascii="Times New Roman" w:hAnsi="Times New Roman" w:cs="Times New Roman"/>
              </w:rPr>
              <w:t>602041106</w:t>
            </w:r>
          </w:p>
        </w:tc>
        <w:tc>
          <w:tcPr>
            <w:tcW w:w="716" w:type="pct"/>
            <w:gridSpan w:val="2"/>
            <w:shd w:val="clear" w:color="auto" w:fill="auto"/>
            <w:noWrap/>
          </w:tcPr>
          <w:p w:rsidR="009B742F" w:rsidRPr="009B742F" w:rsidRDefault="009B742F" w:rsidP="00D57375">
            <w:pPr>
              <w:autoSpaceDE w:val="0"/>
              <w:autoSpaceDN w:val="0"/>
              <w:adjustRightInd w:val="0"/>
              <w:spacing w:line="240" w:lineRule="auto"/>
              <w:ind w:left="37" w:right="109"/>
              <w:rPr>
                <w:rFonts w:ascii="Times New Roman" w:hAnsi="Times New Roman" w:cs="Times New Roman"/>
              </w:rPr>
            </w:pPr>
            <w:r w:rsidRPr="009B742F">
              <w:rPr>
                <w:rFonts w:ascii="Times New Roman" w:hAnsi="Times New Roman" w:cs="Times New Roman"/>
              </w:rPr>
              <w:t>Артезианская скважина</w:t>
            </w:r>
          </w:p>
        </w:tc>
        <w:tc>
          <w:tcPr>
            <w:tcW w:w="143" w:type="pct"/>
            <w:shd w:val="clear" w:color="auto" w:fill="auto"/>
            <w:noWrap/>
          </w:tcPr>
          <w:p w:rsidR="009B742F" w:rsidRPr="009B742F" w:rsidRDefault="009B742F" w:rsidP="00D57375">
            <w:pPr>
              <w:spacing w:line="240" w:lineRule="auto"/>
              <w:jc w:val="center"/>
              <w:rPr>
                <w:rFonts w:ascii="Times New Roman" w:hAnsi="Times New Roman" w:cs="Times New Roman"/>
              </w:rPr>
            </w:pPr>
            <w:r w:rsidRPr="009B742F">
              <w:rPr>
                <w:rFonts w:ascii="Times New Roman" w:hAnsi="Times New Roman" w:cs="Times New Roman"/>
              </w:rPr>
              <w:t>С</w:t>
            </w:r>
          </w:p>
        </w:tc>
        <w:tc>
          <w:tcPr>
            <w:tcW w:w="731" w:type="pct"/>
            <w:shd w:val="clear" w:color="auto" w:fill="auto"/>
          </w:tcPr>
          <w:p w:rsidR="009B742F" w:rsidRPr="009B742F" w:rsidRDefault="009B742F" w:rsidP="00D57375">
            <w:pPr>
              <w:spacing w:line="240" w:lineRule="auto"/>
              <w:ind w:right="112"/>
              <w:rPr>
                <w:rFonts w:ascii="Times New Roman" w:hAnsi="Times New Roman" w:cs="Times New Roman"/>
              </w:rPr>
            </w:pPr>
            <w:r w:rsidRPr="009B742F">
              <w:rPr>
                <w:rFonts w:ascii="Times New Roman" w:hAnsi="Times New Roman" w:cs="Times New Roman"/>
              </w:rPr>
              <w:t>- муниципальный район «Нерчинский район»;</w:t>
            </w:r>
          </w:p>
          <w:p w:rsidR="009B742F" w:rsidRPr="009B742F" w:rsidRDefault="009B742F" w:rsidP="00D57375">
            <w:pPr>
              <w:spacing w:line="240" w:lineRule="auto"/>
              <w:ind w:right="112"/>
              <w:rPr>
                <w:rFonts w:ascii="Times New Roman" w:hAnsi="Times New Roman" w:cs="Times New Roman"/>
              </w:rPr>
            </w:pPr>
            <w:r w:rsidRPr="009B742F">
              <w:rPr>
                <w:rFonts w:ascii="Times New Roman" w:hAnsi="Times New Roman" w:cs="Times New Roman"/>
              </w:rPr>
              <w:t>- сельское поселение «</w:t>
            </w:r>
            <w:proofErr w:type="spellStart"/>
            <w:r w:rsidRPr="009B742F">
              <w:rPr>
                <w:rFonts w:ascii="Times New Roman" w:hAnsi="Times New Roman" w:cs="Times New Roman"/>
                <w:spacing w:val="2"/>
                <w:shd w:val="clear" w:color="auto" w:fill="FFFFFF"/>
              </w:rPr>
              <w:t>Кумакинское</w:t>
            </w:r>
            <w:proofErr w:type="spellEnd"/>
            <w:r w:rsidRPr="009B742F">
              <w:rPr>
                <w:rFonts w:ascii="Times New Roman" w:hAnsi="Times New Roman" w:cs="Times New Roman"/>
              </w:rPr>
              <w:t>»;</w:t>
            </w:r>
          </w:p>
          <w:p w:rsidR="009B742F" w:rsidRPr="009B742F" w:rsidRDefault="009B742F" w:rsidP="00D57375">
            <w:pPr>
              <w:spacing w:line="240" w:lineRule="auto"/>
              <w:ind w:right="112"/>
              <w:rPr>
                <w:rFonts w:ascii="Times New Roman" w:hAnsi="Times New Roman" w:cs="Times New Roman"/>
              </w:rPr>
            </w:pPr>
            <w:r w:rsidRPr="009B742F">
              <w:rPr>
                <w:rFonts w:ascii="Times New Roman" w:hAnsi="Times New Roman" w:cs="Times New Roman"/>
              </w:rPr>
              <w:t xml:space="preserve">- </w:t>
            </w:r>
            <w:proofErr w:type="gramStart"/>
            <w:r w:rsidRPr="009B742F">
              <w:rPr>
                <w:rFonts w:ascii="Times New Roman" w:hAnsi="Times New Roman" w:cs="Times New Roman"/>
              </w:rPr>
              <w:t>с</w:t>
            </w:r>
            <w:proofErr w:type="gramEnd"/>
            <w:r w:rsidRPr="009B742F">
              <w:rPr>
                <w:rFonts w:ascii="Times New Roman" w:hAnsi="Times New Roman" w:cs="Times New Roman"/>
              </w:rPr>
              <w:t xml:space="preserve">. Левые </w:t>
            </w:r>
            <w:proofErr w:type="spellStart"/>
            <w:r w:rsidRPr="009B742F">
              <w:rPr>
                <w:rFonts w:ascii="Times New Roman" w:hAnsi="Times New Roman" w:cs="Times New Roman"/>
              </w:rPr>
              <w:t>Кумаки</w:t>
            </w:r>
            <w:proofErr w:type="spellEnd"/>
          </w:p>
        </w:tc>
        <w:tc>
          <w:tcPr>
            <w:tcW w:w="667" w:type="pct"/>
            <w:gridSpan w:val="2"/>
            <w:shd w:val="clear" w:color="auto" w:fill="auto"/>
          </w:tcPr>
          <w:p w:rsidR="009B742F" w:rsidRPr="009B742F" w:rsidRDefault="009B742F" w:rsidP="00D57375">
            <w:pPr>
              <w:autoSpaceDE w:val="0"/>
              <w:autoSpaceDN w:val="0"/>
              <w:adjustRightInd w:val="0"/>
              <w:spacing w:line="240" w:lineRule="auto"/>
              <w:ind w:left="30"/>
              <w:jc w:val="center"/>
              <w:rPr>
                <w:rFonts w:ascii="Times New Roman" w:hAnsi="Times New Roman" w:cs="Times New Roman"/>
              </w:rPr>
            </w:pPr>
            <w:r w:rsidRPr="009B742F">
              <w:rPr>
                <w:rFonts w:ascii="Times New Roman" w:hAnsi="Times New Roman" w:cs="Times New Roman"/>
              </w:rPr>
              <w:t>-</w:t>
            </w:r>
          </w:p>
        </w:tc>
        <w:tc>
          <w:tcPr>
            <w:tcW w:w="664" w:type="pct"/>
            <w:gridSpan w:val="2"/>
            <w:shd w:val="clear" w:color="auto" w:fill="auto"/>
          </w:tcPr>
          <w:p w:rsidR="009B742F" w:rsidRPr="009B742F" w:rsidRDefault="009B742F" w:rsidP="00D57375">
            <w:pPr>
              <w:autoSpaceDE w:val="0"/>
              <w:autoSpaceDN w:val="0"/>
              <w:adjustRightInd w:val="0"/>
              <w:spacing w:line="240" w:lineRule="auto"/>
              <w:ind w:left="37"/>
              <w:rPr>
                <w:rFonts w:ascii="Times New Roman" w:hAnsi="Times New Roman" w:cs="Times New Roman"/>
              </w:rPr>
            </w:pPr>
            <w:r w:rsidRPr="009B742F">
              <w:rPr>
                <w:rFonts w:ascii="Times New Roman" w:hAnsi="Times New Roman" w:cs="Times New Roman"/>
                <w:color w:val="000000"/>
              </w:rPr>
              <w:t>Обеспечение водоснабжением потребителей</w:t>
            </w:r>
          </w:p>
        </w:tc>
        <w:tc>
          <w:tcPr>
            <w:tcW w:w="471" w:type="pct"/>
            <w:gridSpan w:val="2"/>
            <w:shd w:val="clear" w:color="auto" w:fill="auto"/>
          </w:tcPr>
          <w:p w:rsidR="009B742F" w:rsidRPr="009B742F" w:rsidRDefault="009B742F" w:rsidP="00D57375">
            <w:pPr>
              <w:autoSpaceDE w:val="0"/>
              <w:autoSpaceDN w:val="0"/>
              <w:adjustRightInd w:val="0"/>
              <w:spacing w:line="240" w:lineRule="auto"/>
              <w:ind w:left="30"/>
              <w:rPr>
                <w:rFonts w:ascii="Times New Roman" w:hAnsi="Times New Roman" w:cs="Times New Roman"/>
              </w:rPr>
            </w:pPr>
            <w:r w:rsidRPr="009B742F">
              <w:rPr>
                <w:rFonts w:ascii="Times New Roman" w:hAnsi="Times New Roman" w:cs="Times New Roman"/>
              </w:rPr>
              <w:t>Первая очередь</w:t>
            </w:r>
          </w:p>
        </w:tc>
        <w:tc>
          <w:tcPr>
            <w:tcW w:w="671" w:type="pct"/>
            <w:shd w:val="clear" w:color="auto" w:fill="auto"/>
          </w:tcPr>
          <w:p w:rsidR="009B742F" w:rsidRPr="009B742F" w:rsidRDefault="009B742F" w:rsidP="00D57375">
            <w:pPr>
              <w:spacing w:line="240" w:lineRule="auto"/>
              <w:rPr>
                <w:rFonts w:ascii="Times New Roman" w:hAnsi="Times New Roman" w:cs="Times New Roman"/>
              </w:rPr>
            </w:pPr>
            <w:r w:rsidRPr="009B742F">
              <w:rPr>
                <w:rFonts w:ascii="Times New Roman" w:hAnsi="Times New Roman" w:cs="Times New Roman"/>
              </w:rPr>
              <w:t xml:space="preserve">Зона санитарной охраны источников водоснабжения устанавливается согласно </w:t>
            </w:r>
            <w:proofErr w:type="spellStart"/>
            <w:r w:rsidRPr="009B742F">
              <w:rPr>
                <w:rFonts w:ascii="Times New Roman" w:hAnsi="Times New Roman" w:cs="Times New Roman"/>
              </w:rPr>
              <w:t>СанПиН</w:t>
            </w:r>
            <w:proofErr w:type="spellEnd"/>
            <w:r w:rsidRPr="009B742F">
              <w:rPr>
                <w:rFonts w:ascii="Times New Roman" w:hAnsi="Times New Roman" w:cs="Times New Roman"/>
              </w:rPr>
              <w:t xml:space="preserve"> 2.1.4.1110-02 «Зоны санитарной охраны источников водоснабжения и водопроводов питьевого назначения»</w:t>
            </w:r>
          </w:p>
        </w:tc>
      </w:tr>
      <w:tr w:rsidR="009B742F" w:rsidRPr="009B742F" w:rsidTr="00D57375">
        <w:trPr>
          <w:trHeight w:val="20"/>
        </w:trPr>
        <w:tc>
          <w:tcPr>
            <w:tcW w:w="5000" w:type="pct"/>
            <w:gridSpan w:val="14"/>
            <w:shd w:val="clear" w:color="auto" w:fill="FABF8F" w:themeFill="accent6" w:themeFillTint="99"/>
            <w:noWrap/>
          </w:tcPr>
          <w:p w:rsidR="009B742F" w:rsidRPr="009B742F" w:rsidRDefault="009B742F" w:rsidP="00D57375">
            <w:pPr>
              <w:spacing w:line="240" w:lineRule="auto"/>
              <w:jc w:val="center"/>
              <w:rPr>
                <w:rFonts w:ascii="Times New Roman" w:hAnsi="Times New Roman" w:cs="Times New Roman"/>
                <w:b/>
              </w:rPr>
            </w:pPr>
            <w:r w:rsidRPr="009B742F">
              <w:rPr>
                <w:rFonts w:ascii="Times New Roman" w:hAnsi="Times New Roman" w:cs="Times New Roman"/>
                <w:b/>
              </w:rPr>
              <w:t>2 Объекты социальной инфраструктуры, отдыха и туризма, санаторно-курортного назначения</w:t>
            </w:r>
          </w:p>
        </w:tc>
      </w:tr>
      <w:tr w:rsidR="009B742F" w:rsidRPr="009B742F" w:rsidTr="00D57375">
        <w:trPr>
          <w:trHeight w:val="236"/>
        </w:trPr>
        <w:tc>
          <w:tcPr>
            <w:tcW w:w="5000" w:type="pct"/>
            <w:gridSpan w:val="14"/>
            <w:shd w:val="clear" w:color="auto" w:fill="FDE9D9" w:themeFill="accent6" w:themeFillTint="33"/>
            <w:noWrap/>
          </w:tcPr>
          <w:p w:rsidR="009B742F" w:rsidRPr="009B742F" w:rsidRDefault="009B742F" w:rsidP="00D57375">
            <w:pPr>
              <w:spacing w:line="240" w:lineRule="auto"/>
              <w:jc w:val="center"/>
              <w:rPr>
                <w:rFonts w:ascii="Times New Roman" w:hAnsi="Times New Roman" w:cs="Times New Roman"/>
              </w:rPr>
            </w:pPr>
            <w:r w:rsidRPr="009B742F">
              <w:rPr>
                <w:rFonts w:ascii="Times New Roman" w:hAnsi="Times New Roman" w:cs="Times New Roman"/>
              </w:rPr>
              <w:t>Объекты культуры и искусства</w:t>
            </w:r>
          </w:p>
        </w:tc>
      </w:tr>
      <w:tr w:rsidR="009B742F" w:rsidRPr="009B742F" w:rsidTr="00D57375">
        <w:trPr>
          <w:trHeight w:val="20"/>
        </w:trPr>
        <w:tc>
          <w:tcPr>
            <w:tcW w:w="193" w:type="pct"/>
            <w:shd w:val="clear" w:color="auto" w:fill="auto"/>
            <w:noWrap/>
          </w:tcPr>
          <w:p w:rsidR="009B742F" w:rsidRPr="009B742F" w:rsidRDefault="009B742F" w:rsidP="00D57375">
            <w:pPr>
              <w:spacing w:line="240" w:lineRule="auto"/>
              <w:contextualSpacing/>
              <w:jc w:val="center"/>
              <w:rPr>
                <w:rFonts w:ascii="Times New Roman" w:hAnsi="Times New Roman" w:cs="Times New Roman"/>
              </w:rPr>
            </w:pPr>
            <w:r w:rsidRPr="009B742F">
              <w:rPr>
                <w:rFonts w:ascii="Times New Roman" w:hAnsi="Times New Roman" w:cs="Times New Roman"/>
              </w:rPr>
              <w:t>2.1</w:t>
            </w:r>
          </w:p>
        </w:tc>
        <w:tc>
          <w:tcPr>
            <w:tcW w:w="341" w:type="pct"/>
          </w:tcPr>
          <w:p w:rsidR="009B742F" w:rsidRPr="009B742F" w:rsidRDefault="009B742F" w:rsidP="00D57375">
            <w:pPr>
              <w:spacing w:line="240" w:lineRule="auto"/>
              <w:jc w:val="center"/>
              <w:rPr>
                <w:rFonts w:ascii="Times New Roman" w:hAnsi="Times New Roman" w:cs="Times New Roman"/>
              </w:rPr>
            </w:pPr>
            <w:r w:rsidRPr="009B742F">
              <w:rPr>
                <w:rFonts w:ascii="Times New Roman" w:hAnsi="Times New Roman" w:cs="Times New Roman"/>
              </w:rPr>
              <w:t>КИ.2.28</w:t>
            </w:r>
          </w:p>
        </w:tc>
        <w:tc>
          <w:tcPr>
            <w:tcW w:w="403" w:type="pct"/>
            <w:shd w:val="clear" w:color="auto" w:fill="auto"/>
          </w:tcPr>
          <w:p w:rsidR="009B742F" w:rsidRPr="009B742F" w:rsidRDefault="009B742F" w:rsidP="00D57375">
            <w:pPr>
              <w:spacing w:line="240" w:lineRule="auto"/>
              <w:jc w:val="center"/>
              <w:rPr>
                <w:rFonts w:ascii="Times New Roman" w:hAnsi="Times New Roman" w:cs="Times New Roman"/>
              </w:rPr>
            </w:pPr>
            <w:r w:rsidRPr="009B742F">
              <w:rPr>
                <w:rFonts w:ascii="Times New Roman" w:hAnsi="Times New Roman" w:cs="Times New Roman"/>
              </w:rPr>
              <w:t>602010202</w:t>
            </w:r>
          </w:p>
        </w:tc>
        <w:tc>
          <w:tcPr>
            <w:tcW w:w="716" w:type="pct"/>
            <w:gridSpan w:val="2"/>
            <w:shd w:val="clear" w:color="auto" w:fill="auto"/>
            <w:noWrap/>
          </w:tcPr>
          <w:p w:rsidR="009B742F" w:rsidRPr="009B742F" w:rsidRDefault="009B742F" w:rsidP="00D57375">
            <w:pPr>
              <w:autoSpaceDE w:val="0"/>
              <w:autoSpaceDN w:val="0"/>
              <w:adjustRightInd w:val="0"/>
              <w:spacing w:line="240" w:lineRule="auto"/>
              <w:ind w:left="37" w:right="109"/>
              <w:rPr>
                <w:rFonts w:ascii="Times New Roman" w:hAnsi="Times New Roman" w:cs="Times New Roman"/>
              </w:rPr>
            </w:pPr>
            <w:r w:rsidRPr="009B742F">
              <w:rPr>
                <w:rFonts w:ascii="Times New Roman" w:hAnsi="Times New Roman" w:cs="Times New Roman"/>
              </w:rPr>
              <w:t xml:space="preserve">Сельский клуб-библиотека </w:t>
            </w:r>
            <w:r w:rsidRPr="009B742F">
              <w:rPr>
                <w:rFonts w:ascii="Times New Roman" w:hAnsi="Times New Roman" w:cs="Times New Roman"/>
              </w:rPr>
              <w:br/>
            </w:r>
            <w:proofErr w:type="gramStart"/>
            <w:r w:rsidRPr="009B742F">
              <w:rPr>
                <w:rFonts w:ascii="Times New Roman" w:hAnsi="Times New Roman" w:cs="Times New Roman"/>
              </w:rPr>
              <w:t>с</w:t>
            </w:r>
            <w:proofErr w:type="gramEnd"/>
            <w:r w:rsidRPr="009B742F">
              <w:rPr>
                <w:rFonts w:ascii="Times New Roman" w:hAnsi="Times New Roman" w:cs="Times New Roman"/>
              </w:rPr>
              <w:t xml:space="preserve">. Правые </w:t>
            </w:r>
            <w:proofErr w:type="spellStart"/>
            <w:r w:rsidRPr="009B742F">
              <w:rPr>
                <w:rFonts w:ascii="Times New Roman" w:hAnsi="Times New Roman" w:cs="Times New Roman"/>
              </w:rPr>
              <w:t>Кумаки</w:t>
            </w:r>
            <w:proofErr w:type="spellEnd"/>
          </w:p>
        </w:tc>
        <w:tc>
          <w:tcPr>
            <w:tcW w:w="143" w:type="pct"/>
            <w:shd w:val="clear" w:color="auto" w:fill="auto"/>
            <w:noWrap/>
          </w:tcPr>
          <w:p w:rsidR="009B742F" w:rsidRPr="009B742F" w:rsidRDefault="009B742F" w:rsidP="00D57375">
            <w:pPr>
              <w:spacing w:line="240" w:lineRule="auto"/>
              <w:jc w:val="center"/>
              <w:rPr>
                <w:rFonts w:ascii="Times New Roman" w:hAnsi="Times New Roman" w:cs="Times New Roman"/>
              </w:rPr>
            </w:pPr>
            <w:proofErr w:type="gramStart"/>
            <w:r w:rsidRPr="009B742F">
              <w:rPr>
                <w:rFonts w:ascii="Times New Roman" w:hAnsi="Times New Roman" w:cs="Times New Roman"/>
              </w:rPr>
              <w:t>Р</w:t>
            </w:r>
            <w:proofErr w:type="gramEnd"/>
          </w:p>
        </w:tc>
        <w:tc>
          <w:tcPr>
            <w:tcW w:w="731" w:type="pct"/>
            <w:shd w:val="clear" w:color="auto" w:fill="auto"/>
          </w:tcPr>
          <w:p w:rsidR="009B742F" w:rsidRPr="009B742F" w:rsidRDefault="009B742F" w:rsidP="00D57375">
            <w:pPr>
              <w:spacing w:line="240" w:lineRule="auto"/>
              <w:ind w:right="112"/>
              <w:rPr>
                <w:rFonts w:ascii="Times New Roman" w:hAnsi="Times New Roman" w:cs="Times New Roman"/>
              </w:rPr>
            </w:pPr>
            <w:r w:rsidRPr="009B742F">
              <w:rPr>
                <w:rFonts w:ascii="Times New Roman" w:hAnsi="Times New Roman" w:cs="Times New Roman"/>
              </w:rPr>
              <w:t>- муниципальный район «Нерчинский район»;</w:t>
            </w:r>
          </w:p>
          <w:p w:rsidR="009B742F" w:rsidRPr="009B742F" w:rsidRDefault="009B742F" w:rsidP="00D57375">
            <w:pPr>
              <w:spacing w:line="240" w:lineRule="auto"/>
              <w:ind w:right="112"/>
              <w:rPr>
                <w:rFonts w:ascii="Times New Roman" w:hAnsi="Times New Roman" w:cs="Times New Roman"/>
              </w:rPr>
            </w:pPr>
            <w:r w:rsidRPr="009B742F">
              <w:rPr>
                <w:rFonts w:ascii="Times New Roman" w:hAnsi="Times New Roman" w:cs="Times New Roman"/>
              </w:rPr>
              <w:t>- сельское поселение «</w:t>
            </w:r>
            <w:proofErr w:type="spellStart"/>
            <w:r w:rsidRPr="009B742F">
              <w:rPr>
                <w:rFonts w:ascii="Times New Roman" w:hAnsi="Times New Roman" w:cs="Times New Roman"/>
                <w:spacing w:val="2"/>
                <w:shd w:val="clear" w:color="auto" w:fill="FFFFFF"/>
              </w:rPr>
              <w:t>Кумакинское</w:t>
            </w:r>
            <w:proofErr w:type="spellEnd"/>
            <w:r w:rsidRPr="009B742F">
              <w:rPr>
                <w:rFonts w:ascii="Times New Roman" w:hAnsi="Times New Roman" w:cs="Times New Roman"/>
              </w:rPr>
              <w:t>»;</w:t>
            </w:r>
          </w:p>
          <w:p w:rsidR="009B742F" w:rsidRPr="009B742F" w:rsidRDefault="009B742F" w:rsidP="00D57375">
            <w:pPr>
              <w:spacing w:line="240" w:lineRule="auto"/>
              <w:ind w:right="112"/>
              <w:rPr>
                <w:rFonts w:ascii="Times New Roman" w:hAnsi="Times New Roman" w:cs="Times New Roman"/>
              </w:rPr>
            </w:pPr>
            <w:r w:rsidRPr="009B742F">
              <w:rPr>
                <w:rFonts w:ascii="Times New Roman" w:hAnsi="Times New Roman" w:cs="Times New Roman"/>
              </w:rPr>
              <w:lastRenderedPageBreak/>
              <w:t xml:space="preserve">- </w:t>
            </w:r>
            <w:proofErr w:type="gramStart"/>
            <w:r w:rsidRPr="009B742F">
              <w:rPr>
                <w:rFonts w:ascii="Times New Roman" w:hAnsi="Times New Roman" w:cs="Times New Roman"/>
              </w:rPr>
              <w:t>с</w:t>
            </w:r>
            <w:proofErr w:type="gramEnd"/>
            <w:r w:rsidRPr="009B742F">
              <w:rPr>
                <w:rFonts w:ascii="Times New Roman" w:hAnsi="Times New Roman" w:cs="Times New Roman"/>
              </w:rPr>
              <w:t xml:space="preserve">. Правые </w:t>
            </w:r>
            <w:proofErr w:type="spellStart"/>
            <w:r w:rsidRPr="009B742F">
              <w:rPr>
                <w:rFonts w:ascii="Times New Roman" w:hAnsi="Times New Roman" w:cs="Times New Roman"/>
              </w:rPr>
              <w:t>Кумаки</w:t>
            </w:r>
            <w:proofErr w:type="spellEnd"/>
          </w:p>
        </w:tc>
        <w:tc>
          <w:tcPr>
            <w:tcW w:w="667" w:type="pct"/>
            <w:gridSpan w:val="2"/>
            <w:shd w:val="clear" w:color="auto" w:fill="auto"/>
          </w:tcPr>
          <w:p w:rsidR="009B742F" w:rsidRPr="009B742F" w:rsidRDefault="009B742F" w:rsidP="00D57375">
            <w:pPr>
              <w:autoSpaceDE w:val="0"/>
              <w:autoSpaceDN w:val="0"/>
              <w:adjustRightInd w:val="0"/>
              <w:spacing w:line="240" w:lineRule="auto"/>
              <w:ind w:left="30"/>
              <w:jc w:val="center"/>
              <w:rPr>
                <w:rFonts w:ascii="Times New Roman" w:hAnsi="Times New Roman" w:cs="Times New Roman"/>
              </w:rPr>
            </w:pPr>
            <w:r w:rsidRPr="009B742F">
              <w:rPr>
                <w:rFonts w:ascii="Times New Roman" w:hAnsi="Times New Roman" w:cs="Times New Roman"/>
              </w:rPr>
              <w:lastRenderedPageBreak/>
              <w:t>25 мест</w:t>
            </w:r>
          </w:p>
        </w:tc>
        <w:tc>
          <w:tcPr>
            <w:tcW w:w="664" w:type="pct"/>
            <w:gridSpan w:val="2"/>
            <w:shd w:val="clear" w:color="auto" w:fill="auto"/>
          </w:tcPr>
          <w:p w:rsidR="009B742F" w:rsidRPr="009B742F" w:rsidRDefault="009B742F" w:rsidP="00D57375">
            <w:pPr>
              <w:autoSpaceDE w:val="0"/>
              <w:autoSpaceDN w:val="0"/>
              <w:adjustRightInd w:val="0"/>
              <w:spacing w:line="240" w:lineRule="auto"/>
              <w:ind w:left="37"/>
              <w:rPr>
                <w:rFonts w:ascii="Times New Roman" w:hAnsi="Times New Roman" w:cs="Times New Roman"/>
              </w:rPr>
            </w:pPr>
            <w:r w:rsidRPr="009B742F">
              <w:rPr>
                <w:rFonts w:ascii="Times New Roman" w:hAnsi="Times New Roman" w:cs="Times New Roman"/>
              </w:rPr>
              <w:t>Обеспечение населения объектами культуры и искусства</w:t>
            </w:r>
          </w:p>
        </w:tc>
        <w:tc>
          <w:tcPr>
            <w:tcW w:w="471" w:type="pct"/>
            <w:gridSpan w:val="2"/>
            <w:shd w:val="clear" w:color="auto" w:fill="auto"/>
          </w:tcPr>
          <w:p w:rsidR="009B742F" w:rsidRPr="009B742F" w:rsidRDefault="009B742F" w:rsidP="00D57375">
            <w:pPr>
              <w:autoSpaceDE w:val="0"/>
              <w:autoSpaceDN w:val="0"/>
              <w:adjustRightInd w:val="0"/>
              <w:spacing w:line="240" w:lineRule="auto"/>
              <w:ind w:left="30"/>
              <w:rPr>
                <w:rFonts w:ascii="Times New Roman" w:hAnsi="Times New Roman" w:cs="Times New Roman"/>
              </w:rPr>
            </w:pPr>
            <w:r w:rsidRPr="009B742F">
              <w:rPr>
                <w:rFonts w:ascii="Times New Roman" w:hAnsi="Times New Roman" w:cs="Times New Roman"/>
              </w:rPr>
              <w:t>Первая очередь до 2023</w:t>
            </w:r>
          </w:p>
          <w:p w:rsidR="009B742F" w:rsidRPr="009B742F" w:rsidRDefault="009B742F" w:rsidP="00D57375">
            <w:pPr>
              <w:autoSpaceDE w:val="0"/>
              <w:autoSpaceDN w:val="0"/>
              <w:adjustRightInd w:val="0"/>
              <w:spacing w:line="240" w:lineRule="auto"/>
              <w:ind w:left="30"/>
              <w:rPr>
                <w:rFonts w:ascii="Times New Roman" w:hAnsi="Times New Roman" w:cs="Times New Roman"/>
              </w:rPr>
            </w:pPr>
          </w:p>
        </w:tc>
        <w:tc>
          <w:tcPr>
            <w:tcW w:w="671" w:type="pct"/>
            <w:shd w:val="clear" w:color="auto" w:fill="auto"/>
          </w:tcPr>
          <w:p w:rsidR="009B742F" w:rsidRPr="009B742F" w:rsidRDefault="009B742F" w:rsidP="00D57375">
            <w:pPr>
              <w:spacing w:line="240" w:lineRule="auto"/>
              <w:jc w:val="center"/>
              <w:rPr>
                <w:rFonts w:ascii="Times New Roman" w:hAnsi="Times New Roman" w:cs="Times New Roman"/>
              </w:rPr>
            </w:pPr>
            <w:r w:rsidRPr="009B742F">
              <w:rPr>
                <w:rFonts w:ascii="Times New Roman" w:hAnsi="Times New Roman" w:cs="Times New Roman"/>
              </w:rPr>
              <w:t>-</w:t>
            </w:r>
          </w:p>
        </w:tc>
      </w:tr>
      <w:tr w:rsidR="009B742F" w:rsidRPr="009B742F" w:rsidTr="00D57375">
        <w:trPr>
          <w:trHeight w:val="20"/>
        </w:trPr>
        <w:tc>
          <w:tcPr>
            <w:tcW w:w="193" w:type="pct"/>
            <w:shd w:val="clear" w:color="auto" w:fill="auto"/>
            <w:noWrap/>
          </w:tcPr>
          <w:p w:rsidR="009B742F" w:rsidRPr="009B742F" w:rsidRDefault="009B742F" w:rsidP="00D57375">
            <w:pPr>
              <w:spacing w:line="240" w:lineRule="auto"/>
              <w:contextualSpacing/>
              <w:jc w:val="center"/>
              <w:rPr>
                <w:rFonts w:ascii="Times New Roman" w:hAnsi="Times New Roman" w:cs="Times New Roman"/>
              </w:rPr>
            </w:pPr>
            <w:r w:rsidRPr="009B742F">
              <w:rPr>
                <w:rFonts w:ascii="Times New Roman" w:hAnsi="Times New Roman" w:cs="Times New Roman"/>
              </w:rPr>
              <w:lastRenderedPageBreak/>
              <w:t>2.2</w:t>
            </w:r>
          </w:p>
        </w:tc>
        <w:tc>
          <w:tcPr>
            <w:tcW w:w="341" w:type="pct"/>
          </w:tcPr>
          <w:p w:rsidR="009B742F" w:rsidRPr="009B742F" w:rsidRDefault="009B742F" w:rsidP="00D57375">
            <w:pPr>
              <w:spacing w:line="240" w:lineRule="auto"/>
              <w:jc w:val="center"/>
              <w:rPr>
                <w:rFonts w:ascii="Times New Roman" w:hAnsi="Times New Roman" w:cs="Times New Roman"/>
              </w:rPr>
            </w:pPr>
            <w:r w:rsidRPr="009B742F">
              <w:rPr>
                <w:rFonts w:ascii="Times New Roman" w:hAnsi="Times New Roman" w:cs="Times New Roman"/>
              </w:rPr>
              <w:t>КИ.2.18</w:t>
            </w:r>
          </w:p>
        </w:tc>
        <w:tc>
          <w:tcPr>
            <w:tcW w:w="403" w:type="pct"/>
            <w:shd w:val="clear" w:color="auto" w:fill="auto"/>
          </w:tcPr>
          <w:p w:rsidR="009B742F" w:rsidRPr="009B742F" w:rsidRDefault="009B742F" w:rsidP="00D57375">
            <w:pPr>
              <w:spacing w:line="240" w:lineRule="auto"/>
              <w:jc w:val="center"/>
              <w:rPr>
                <w:rFonts w:ascii="Times New Roman" w:hAnsi="Times New Roman" w:cs="Times New Roman"/>
              </w:rPr>
            </w:pPr>
            <w:r w:rsidRPr="009B742F">
              <w:rPr>
                <w:rFonts w:ascii="Times New Roman" w:hAnsi="Times New Roman" w:cs="Times New Roman"/>
              </w:rPr>
              <w:t>602010202</w:t>
            </w:r>
          </w:p>
        </w:tc>
        <w:tc>
          <w:tcPr>
            <w:tcW w:w="716" w:type="pct"/>
            <w:gridSpan w:val="2"/>
            <w:shd w:val="clear" w:color="auto" w:fill="auto"/>
            <w:noWrap/>
          </w:tcPr>
          <w:p w:rsidR="009B742F" w:rsidRPr="009B742F" w:rsidRDefault="009B742F" w:rsidP="00D57375">
            <w:pPr>
              <w:autoSpaceDE w:val="0"/>
              <w:autoSpaceDN w:val="0"/>
              <w:adjustRightInd w:val="0"/>
              <w:spacing w:line="240" w:lineRule="auto"/>
              <w:ind w:left="37" w:right="109"/>
              <w:rPr>
                <w:rFonts w:ascii="Times New Roman" w:hAnsi="Times New Roman" w:cs="Times New Roman"/>
              </w:rPr>
            </w:pPr>
            <w:r w:rsidRPr="009B742F">
              <w:rPr>
                <w:rFonts w:ascii="Times New Roman" w:hAnsi="Times New Roman" w:cs="Times New Roman"/>
              </w:rPr>
              <w:t xml:space="preserve">Капитальный ремонт сельского Дома культуры с библиотекой </w:t>
            </w:r>
            <w:r w:rsidRPr="009B742F">
              <w:rPr>
                <w:rFonts w:ascii="Times New Roman" w:hAnsi="Times New Roman" w:cs="Times New Roman"/>
              </w:rPr>
              <w:br/>
            </w:r>
            <w:proofErr w:type="gramStart"/>
            <w:r w:rsidRPr="009B742F">
              <w:rPr>
                <w:rFonts w:ascii="Times New Roman" w:hAnsi="Times New Roman" w:cs="Times New Roman"/>
              </w:rPr>
              <w:t>с</w:t>
            </w:r>
            <w:proofErr w:type="gramEnd"/>
            <w:r w:rsidRPr="009B742F">
              <w:rPr>
                <w:rFonts w:ascii="Times New Roman" w:hAnsi="Times New Roman" w:cs="Times New Roman"/>
              </w:rPr>
              <w:t xml:space="preserve">. Левые </w:t>
            </w:r>
            <w:proofErr w:type="spellStart"/>
            <w:r w:rsidRPr="009B742F">
              <w:rPr>
                <w:rFonts w:ascii="Times New Roman" w:hAnsi="Times New Roman" w:cs="Times New Roman"/>
              </w:rPr>
              <w:t>Кумаки</w:t>
            </w:r>
            <w:proofErr w:type="spellEnd"/>
          </w:p>
        </w:tc>
        <w:tc>
          <w:tcPr>
            <w:tcW w:w="143" w:type="pct"/>
            <w:shd w:val="clear" w:color="auto" w:fill="auto"/>
            <w:noWrap/>
          </w:tcPr>
          <w:p w:rsidR="009B742F" w:rsidRPr="009B742F" w:rsidRDefault="009B742F" w:rsidP="00D57375">
            <w:pPr>
              <w:spacing w:line="240" w:lineRule="auto"/>
              <w:jc w:val="center"/>
              <w:rPr>
                <w:rFonts w:ascii="Times New Roman" w:hAnsi="Times New Roman" w:cs="Times New Roman"/>
              </w:rPr>
            </w:pPr>
            <w:proofErr w:type="gramStart"/>
            <w:r w:rsidRPr="009B742F">
              <w:rPr>
                <w:rFonts w:ascii="Times New Roman" w:hAnsi="Times New Roman" w:cs="Times New Roman"/>
              </w:rPr>
              <w:t>Р</w:t>
            </w:r>
            <w:proofErr w:type="gramEnd"/>
          </w:p>
        </w:tc>
        <w:tc>
          <w:tcPr>
            <w:tcW w:w="731" w:type="pct"/>
            <w:shd w:val="clear" w:color="auto" w:fill="auto"/>
          </w:tcPr>
          <w:p w:rsidR="009B742F" w:rsidRPr="009B742F" w:rsidRDefault="009B742F" w:rsidP="00D57375">
            <w:pPr>
              <w:spacing w:line="240" w:lineRule="auto"/>
              <w:ind w:right="112"/>
              <w:rPr>
                <w:rFonts w:ascii="Times New Roman" w:hAnsi="Times New Roman" w:cs="Times New Roman"/>
              </w:rPr>
            </w:pPr>
            <w:r w:rsidRPr="009B742F">
              <w:rPr>
                <w:rFonts w:ascii="Times New Roman" w:hAnsi="Times New Roman" w:cs="Times New Roman"/>
              </w:rPr>
              <w:t>- муниципальный район «Нерчинский район»;</w:t>
            </w:r>
          </w:p>
          <w:p w:rsidR="009B742F" w:rsidRPr="009B742F" w:rsidRDefault="009B742F" w:rsidP="00D57375">
            <w:pPr>
              <w:spacing w:line="240" w:lineRule="auto"/>
              <w:ind w:right="112"/>
              <w:rPr>
                <w:rFonts w:ascii="Times New Roman" w:hAnsi="Times New Roman" w:cs="Times New Roman"/>
              </w:rPr>
            </w:pPr>
            <w:r w:rsidRPr="009B742F">
              <w:rPr>
                <w:rFonts w:ascii="Times New Roman" w:hAnsi="Times New Roman" w:cs="Times New Roman"/>
              </w:rPr>
              <w:t>- сельское поселение «</w:t>
            </w:r>
            <w:proofErr w:type="spellStart"/>
            <w:r w:rsidRPr="009B742F">
              <w:rPr>
                <w:rFonts w:ascii="Times New Roman" w:hAnsi="Times New Roman" w:cs="Times New Roman"/>
                <w:spacing w:val="2"/>
                <w:shd w:val="clear" w:color="auto" w:fill="FFFFFF"/>
              </w:rPr>
              <w:t>Кумакинское</w:t>
            </w:r>
            <w:proofErr w:type="spellEnd"/>
            <w:r w:rsidRPr="009B742F">
              <w:rPr>
                <w:rFonts w:ascii="Times New Roman" w:hAnsi="Times New Roman" w:cs="Times New Roman"/>
              </w:rPr>
              <w:t>»;</w:t>
            </w:r>
          </w:p>
          <w:p w:rsidR="009B742F" w:rsidRPr="009B742F" w:rsidRDefault="009B742F" w:rsidP="00D57375">
            <w:pPr>
              <w:spacing w:line="240" w:lineRule="auto"/>
              <w:ind w:right="112"/>
              <w:rPr>
                <w:rFonts w:ascii="Times New Roman" w:hAnsi="Times New Roman" w:cs="Times New Roman"/>
              </w:rPr>
            </w:pPr>
            <w:r w:rsidRPr="009B742F">
              <w:rPr>
                <w:rFonts w:ascii="Times New Roman" w:hAnsi="Times New Roman" w:cs="Times New Roman"/>
              </w:rPr>
              <w:t xml:space="preserve">- </w:t>
            </w:r>
            <w:proofErr w:type="gramStart"/>
            <w:r w:rsidRPr="009B742F">
              <w:rPr>
                <w:rFonts w:ascii="Times New Roman" w:hAnsi="Times New Roman" w:cs="Times New Roman"/>
              </w:rPr>
              <w:t>с</w:t>
            </w:r>
            <w:proofErr w:type="gramEnd"/>
            <w:r w:rsidRPr="009B742F">
              <w:rPr>
                <w:rFonts w:ascii="Times New Roman" w:hAnsi="Times New Roman" w:cs="Times New Roman"/>
              </w:rPr>
              <w:t xml:space="preserve">. Левые </w:t>
            </w:r>
            <w:proofErr w:type="spellStart"/>
            <w:r w:rsidRPr="009B742F">
              <w:rPr>
                <w:rFonts w:ascii="Times New Roman" w:hAnsi="Times New Roman" w:cs="Times New Roman"/>
              </w:rPr>
              <w:t>Кумаки</w:t>
            </w:r>
            <w:proofErr w:type="spellEnd"/>
          </w:p>
        </w:tc>
        <w:tc>
          <w:tcPr>
            <w:tcW w:w="667" w:type="pct"/>
            <w:gridSpan w:val="2"/>
            <w:shd w:val="clear" w:color="auto" w:fill="auto"/>
          </w:tcPr>
          <w:p w:rsidR="009B742F" w:rsidRPr="009B742F" w:rsidRDefault="009B742F" w:rsidP="00D57375">
            <w:pPr>
              <w:autoSpaceDE w:val="0"/>
              <w:autoSpaceDN w:val="0"/>
              <w:adjustRightInd w:val="0"/>
              <w:spacing w:line="240" w:lineRule="auto"/>
              <w:ind w:left="30"/>
              <w:jc w:val="center"/>
              <w:rPr>
                <w:rFonts w:ascii="Times New Roman" w:hAnsi="Times New Roman" w:cs="Times New Roman"/>
              </w:rPr>
            </w:pPr>
            <w:r w:rsidRPr="009B742F">
              <w:rPr>
                <w:rFonts w:ascii="Times New Roman" w:hAnsi="Times New Roman" w:cs="Times New Roman"/>
              </w:rPr>
              <w:t>68 мест</w:t>
            </w:r>
          </w:p>
        </w:tc>
        <w:tc>
          <w:tcPr>
            <w:tcW w:w="664" w:type="pct"/>
            <w:gridSpan w:val="2"/>
            <w:shd w:val="clear" w:color="auto" w:fill="auto"/>
          </w:tcPr>
          <w:p w:rsidR="009B742F" w:rsidRPr="009B742F" w:rsidRDefault="009B742F" w:rsidP="00D57375">
            <w:pPr>
              <w:autoSpaceDE w:val="0"/>
              <w:autoSpaceDN w:val="0"/>
              <w:adjustRightInd w:val="0"/>
              <w:spacing w:line="240" w:lineRule="auto"/>
              <w:ind w:left="37"/>
              <w:rPr>
                <w:rFonts w:ascii="Times New Roman" w:hAnsi="Times New Roman" w:cs="Times New Roman"/>
              </w:rPr>
            </w:pPr>
            <w:r w:rsidRPr="009B742F">
              <w:rPr>
                <w:rFonts w:ascii="Times New Roman" w:hAnsi="Times New Roman" w:cs="Times New Roman"/>
              </w:rPr>
              <w:t>Обеспечение населения объектами культуры и искусства</w:t>
            </w:r>
          </w:p>
        </w:tc>
        <w:tc>
          <w:tcPr>
            <w:tcW w:w="471" w:type="pct"/>
            <w:gridSpan w:val="2"/>
            <w:shd w:val="clear" w:color="auto" w:fill="auto"/>
          </w:tcPr>
          <w:p w:rsidR="009B742F" w:rsidRPr="009B742F" w:rsidRDefault="009B742F" w:rsidP="00D57375">
            <w:pPr>
              <w:autoSpaceDE w:val="0"/>
              <w:autoSpaceDN w:val="0"/>
              <w:adjustRightInd w:val="0"/>
              <w:spacing w:line="240" w:lineRule="auto"/>
              <w:ind w:left="30"/>
              <w:rPr>
                <w:rFonts w:ascii="Times New Roman" w:hAnsi="Times New Roman" w:cs="Times New Roman"/>
              </w:rPr>
            </w:pPr>
            <w:r w:rsidRPr="009B742F">
              <w:rPr>
                <w:rFonts w:ascii="Times New Roman" w:hAnsi="Times New Roman" w:cs="Times New Roman"/>
              </w:rPr>
              <w:t>Первая очередь-</w:t>
            </w:r>
          </w:p>
          <w:p w:rsidR="009B742F" w:rsidRPr="009B742F" w:rsidRDefault="009B742F" w:rsidP="00D57375">
            <w:pPr>
              <w:autoSpaceDE w:val="0"/>
              <w:autoSpaceDN w:val="0"/>
              <w:adjustRightInd w:val="0"/>
              <w:spacing w:line="240" w:lineRule="auto"/>
              <w:ind w:left="30"/>
              <w:rPr>
                <w:rFonts w:ascii="Times New Roman" w:hAnsi="Times New Roman" w:cs="Times New Roman"/>
              </w:rPr>
            </w:pPr>
            <w:r w:rsidRPr="009B742F">
              <w:rPr>
                <w:rFonts w:ascii="Times New Roman" w:hAnsi="Times New Roman" w:cs="Times New Roman"/>
              </w:rPr>
              <w:t>Расчетный</w:t>
            </w:r>
          </w:p>
          <w:p w:rsidR="009B742F" w:rsidRPr="009B742F" w:rsidRDefault="009B742F" w:rsidP="00D57375">
            <w:pPr>
              <w:autoSpaceDE w:val="0"/>
              <w:autoSpaceDN w:val="0"/>
              <w:adjustRightInd w:val="0"/>
              <w:spacing w:line="240" w:lineRule="auto"/>
              <w:ind w:left="30"/>
              <w:rPr>
                <w:rFonts w:ascii="Times New Roman" w:hAnsi="Times New Roman" w:cs="Times New Roman"/>
              </w:rPr>
            </w:pPr>
            <w:r w:rsidRPr="009B742F">
              <w:rPr>
                <w:rFonts w:ascii="Times New Roman" w:hAnsi="Times New Roman" w:cs="Times New Roman"/>
              </w:rPr>
              <w:t>срок</w:t>
            </w:r>
          </w:p>
        </w:tc>
        <w:tc>
          <w:tcPr>
            <w:tcW w:w="671" w:type="pct"/>
            <w:shd w:val="clear" w:color="auto" w:fill="auto"/>
          </w:tcPr>
          <w:p w:rsidR="009B742F" w:rsidRPr="009B742F" w:rsidRDefault="009B742F" w:rsidP="00D57375">
            <w:pPr>
              <w:spacing w:line="240" w:lineRule="auto"/>
              <w:jc w:val="center"/>
              <w:rPr>
                <w:rFonts w:ascii="Times New Roman" w:hAnsi="Times New Roman" w:cs="Times New Roman"/>
              </w:rPr>
            </w:pPr>
            <w:r w:rsidRPr="009B742F">
              <w:rPr>
                <w:rFonts w:ascii="Times New Roman" w:hAnsi="Times New Roman" w:cs="Times New Roman"/>
              </w:rPr>
              <w:t>-</w:t>
            </w:r>
          </w:p>
        </w:tc>
      </w:tr>
      <w:tr w:rsidR="009B742F" w:rsidRPr="009B742F" w:rsidTr="00D57375">
        <w:trPr>
          <w:trHeight w:val="20"/>
        </w:trPr>
        <w:tc>
          <w:tcPr>
            <w:tcW w:w="5000" w:type="pct"/>
            <w:gridSpan w:val="14"/>
            <w:shd w:val="clear" w:color="auto" w:fill="FABF8F" w:themeFill="accent6" w:themeFillTint="99"/>
            <w:noWrap/>
          </w:tcPr>
          <w:p w:rsidR="009B742F" w:rsidRPr="009B742F" w:rsidRDefault="009B742F" w:rsidP="00D57375">
            <w:pPr>
              <w:spacing w:line="240" w:lineRule="auto"/>
              <w:jc w:val="center"/>
              <w:rPr>
                <w:rFonts w:ascii="Times New Roman" w:hAnsi="Times New Roman" w:cs="Times New Roman"/>
                <w:b/>
              </w:rPr>
            </w:pPr>
            <w:r w:rsidRPr="009B742F">
              <w:rPr>
                <w:rFonts w:ascii="Times New Roman" w:hAnsi="Times New Roman" w:cs="Times New Roman"/>
                <w:b/>
              </w:rPr>
              <w:t>3 Предприятия промышленности, сельского и лесного хозяйства, объекты утилизации и промышленности</w:t>
            </w:r>
          </w:p>
        </w:tc>
      </w:tr>
      <w:tr w:rsidR="009B742F" w:rsidRPr="009B742F" w:rsidTr="00D57375">
        <w:trPr>
          <w:trHeight w:val="20"/>
        </w:trPr>
        <w:tc>
          <w:tcPr>
            <w:tcW w:w="5000" w:type="pct"/>
            <w:gridSpan w:val="14"/>
            <w:shd w:val="clear" w:color="auto" w:fill="FDE9D9" w:themeFill="accent6" w:themeFillTint="33"/>
            <w:noWrap/>
          </w:tcPr>
          <w:p w:rsidR="009B742F" w:rsidRPr="009B742F" w:rsidRDefault="009B742F" w:rsidP="00D57375">
            <w:pPr>
              <w:spacing w:line="240" w:lineRule="auto"/>
              <w:jc w:val="center"/>
              <w:rPr>
                <w:rFonts w:ascii="Times New Roman" w:hAnsi="Times New Roman" w:cs="Times New Roman"/>
              </w:rPr>
            </w:pPr>
            <w:r w:rsidRPr="009B742F">
              <w:rPr>
                <w:rFonts w:ascii="Times New Roman" w:hAnsi="Times New Roman" w:cs="Times New Roman"/>
              </w:rPr>
              <w:t>Объекты утилизации, обезвреживания, размещения отходов производства и потребления</w:t>
            </w:r>
          </w:p>
        </w:tc>
      </w:tr>
      <w:tr w:rsidR="009B742F" w:rsidRPr="009B742F" w:rsidTr="00D57375">
        <w:trPr>
          <w:trHeight w:val="20"/>
        </w:trPr>
        <w:tc>
          <w:tcPr>
            <w:tcW w:w="193" w:type="pct"/>
            <w:shd w:val="clear" w:color="auto" w:fill="auto"/>
            <w:noWrap/>
          </w:tcPr>
          <w:p w:rsidR="009B742F" w:rsidRPr="009B742F" w:rsidRDefault="009B742F" w:rsidP="00D57375">
            <w:pPr>
              <w:spacing w:line="240" w:lineRule="auto"/>
              <w:contextualSpacing/>
              <w:jc w:val="center"/>
              <w:rPr>
                <w:rFonts w:ascii="Times New Roman" w:hAnsi="Times New Roman" w:cs="Times New Roman"/>
              </w:rPr>
            </w:pPr>
            <w:r w:rsidRPr="009B742F">
              <w:rPr>
                <w:rFonts w:ascii="Times New Roman" w:hAnsi="Times New Roman" w:cs="Times New Roman"/>
              </w:rPr>
              <w:t>3.1</w:t>
            </w:r>
          </w:p>
        </w:tc>
        <w:tc>
          <w:tcPr>
            <w:tcW w:w="341" w:type="pct"/>
          </w:tcPr>
          <w:p w:rsidR="009B742F" w:rsidRPr="009B742F" w:rsidRDefault="009B742F" w:rsidP="00D57375">
            <w:pPr>
              <w:spacing w:line="240" w:lineRule="auto"/>
              <w:jc w:val="center"/>
              <w:rPr>
                <w:rFonts w:ascii="Times New Roman" w:hAnsi="Times New Roman" w:cs="Times New Roman"/>
              </w:rPr>
            </w:pPr>
            <w:r w:rsidRPr="009B742F">
              <w:rPr>
                <w:rFonts w:ascii="Times New Roman" w:hAnsi="Times New Roman" w:cs="Times New Roman"/>
              </w:rPr>
              <w:t>ОПП.1.29</w:t>
            </w:r>
          </w:p>
        </w:tc>
        <w:tc>
          <w:tcPr>
            <w:tcW w:w="403" w:type="pct"/>
            <w:shd w:val="clear" w:color="auto" w:fill="auto"/>
          </w:tcPr>
          <w:p w:rsidR="009B742F" w:rsidRPr="009B742F" w:rsidRDefault="009B742F" w:rsidP="00D57375">
            <w:pPr>
              <w:spacing w:line="240" w:lineRule="auto"/>
              <w:jc w:val="center"/>
              <w:rPr>
                <w:rFonts w:ascii="Times New Roman" w:hAnsi="Times New Roman" w:cs="Times New Roman"/>
              </w:rPr>
            </w:pPr>
            <w:r w:rsidRPr="009B742F">
              <w:rPr>
                <w:rFonts w:ascii="Times New Roman" w:hAnsi="Times New Roman" w:cs="Times New Roman"/>
                <w:color w:val="000000"/>
              </w:rPr>
              <w:t>602020405</w:t>
            </w:r>
          </w:p>
        </w:tc>
        <w:tc>
          <w:tcPr>
            <w:tcW w:w="716" w:type="pct"/>
            <w:gridSpan w:val="2"/>
            <w:shd w:val="clear" w:color="auto" w:fill="auto"/>
            <w:noWrap/>
          </w:tcPr>
          <w:p w:rsidR="009B742F" w:rsidRPr="009B742F" w:rsidRDefault="009B742F" w:rsidP="00D57375">
            <w:pPr>
              <w:autoSpaceDE w:val="0"/>
              <w:autoSpaceDN w:val="0"/>
              <w:adjustRightInd w:val="0"/>
              <w:spacing w:line="240" w:lineRule="auto"/>
              <w:ind w:left="37" w:right="109"/>
              <w:rPr>
                <w:rFonts w:ascii="Times New Roman" w:hAnsi="Times New Roman" w:cs="Times New Roman"/>
              </w:rPr>
            </w:pPr>
            <w:r w:rsidRPr="009B742F">
              <w:rPr>
                <w:rFonts w:ascii="Times New Roman" w:hAnsi="Times New Roman" w:cs="Times New Roman"/>
              </w:rPr>
              <w:t>Места несанкционированного размещения отходов производства и потребления</w:t>
            </w:r>
          </w:p>
        </w:tc>
        <w:tc>
          <w:tcPr>
            <w:tcW w:w="143" w:type="pct"/>
            <w:shd w:val="clear" w:color="auto" w:fill="auto"/>
            <w:noWrap/>
          </w:tcPr>
          <w:p w:rsidR="009B742F" w:rsidRPr="009B742F" w:rsidRDefault="009B742F" w:rsidP="00D57375">
            <w:pPr>
              <w:spacing w:line="240" w:lineRule="auto"/>
              <w:jc w:val="center"/>
              <w:rPr>
                <w:rFonts w:ascii="Times New Roman" w:hAnsi="Times New Roman" w:cs="Times New Roman"/>
              </w:rPr>
            </w:pPr>
            <w:r w:rsidRPr="009B742F">
              <w:rPr>
                <w:rFonts w:ascii="Times New Roman" w:hAnsi="Times New Roman" w:cs="Times New Roman"/>
              </w:rPr>
              <w:t>Л</w:t>
            </w:r>
          </w:p>
        </w:tc>
        <w:tc>
          <w:tcPr>
            <w:tcW w:w="731" w:type="pct"/>
            <w:shd w:val="clear" w:color="auto" w:fill="auto"/>
          </w:tcPr>
          <w:p w:rsidR="009B742F" w:rsidRPr="009B742F" w:rsidRDefault="009B742F" w:rsidP="00D57375">
            <w:pPr>
              <w:spacing w:line="240" w:lineRule="auto"/>
              <w:ind w:right="112"/>
              <w:rPr>
                <w:rFonts w:ascii="Times New Roman" w:hAnsi="Times New Roman" w:cs="Times New Roman"/>
              </w:rPr>
            </w:pPr>
            <w:r w:rsidRPr="009B742F">
              <w:rPr>
                <w:rFonts w:ascii="Times New Roman" w:hAnsi="Times New Roman" w:cs="Times New Roman"/>
              </w:rPr>
              <w:t>- муниципальный район «Нерчинский район»;</w:t>
            </w:r>
          </w:p>
          <w:p w:rsidR="009B742F" w:rsidRPr="009B742F" w:rsidRDefault="009B742F" w:rsidP="00D57375">
            <w:pPr>
              <w:spacing w:line="240" w:lineRule="auto"/>
              <w:ind w:right="112"/>
              <w:rPr>
                <w:rFonts w:ascii="Times New Roman" w:hAnsi="Times New Roman" w:cs="Times New Roman"/>
              </w:rPr>
            </w:pPr>
            <w:r w:rsidRPr="009B742F">
              <w:rPr>
                <w:rFonts w:ascii="Times New Roman" w:hAnsi="Times New Roman" w:cs="Times New Roman"/>
              </w:rPr>
              <w:t>- сельское поселение «</w:t>
            </w:r>
            <w:proofErr w:type="spellStart"/>
            <w:r w:rsidRPr="009B742F">
              <w:rPr>
                <w:rFonts w:ascii="Times New Roman" w:hAnsi="Times New Roman" w:cs="Times New Roman"/>
                <w:spacing w:val="2"/>
                <w:shd w:val="clear" w:color="auto" w:fill="FFFFFF"/>
              </w:rPr>
              <w:t>Кумакинское</w:t>
            </w:r>
            <w:proofErr w:type="spellEnd"/>
            <w:r w:rsidRPr="009B742F">
              <w:rPr>
                <w:rFonts w:ascii="Times New Roman" w:hAnsi="Times New Roman" w:cs="Times New Roman"/>
              </w:rPr>
              <w:t>»;</w:t>
            </w:r>
          </w:p>
          <w:p w:rsidR="009B742F" w:rsidRPr="009B742F" w:rsidRDefault="009B742F" w:rsidP="00D57375">
            <w:pPr>
              <w:spacing w:line="240" w:lineRule="auto"/>
              <w:ind w:right="112"/>
              <w:rPr>
                <w:rFonts w:ascii="Times New Roman" w:hAnsi="Times New Roman" w:cs="Times New Roman"/>
              </w:rPr>
            </w:pPr>
            <w:r w:rsidRPr="009B742F">
              <w:rPr>
                <w:rFonts w:ascii="Times New Roman" w:hAnsi="Times New Roman" w:cs="Times New Roman"/>
              </w:rPr>
              <w:t>- с. Сенная</w:t>
            </w:r>
          </w:p>
        </w:tc>
        <w:tc>
          <w:tcPr>
            <w:tcW w:w="667" w:type="pct"/>
            <w:gridSpan w:val="2"/>
            <w:shd w:val="clear" w:color="auto" w:fill="auto"/>
          </w:tcPr>
          <w:p w:rsidR="009B742F" w:rsidRPr="009B742F" w:rsidRDefault="009B742F" w:rsidP="00D57375">
            <w:pPr>
              <w:autoSpaceDE w:val="0"/>
              <w:autoSpaceDN w:val="0"/>
              <w:adjustRightInd w:val="0"/>
              <w:spacing w:line="240" w:lineRule="auto"/>
              <w:ind w:left="30"/>
              <w:rPr>
                <w:rFonts w:ascii="Times New Roman" w:hAnsi="Times New Roman" w:cs="Times New Roman"/>
              </w:rPr>
            </w:pPr>
            <w:r w:rsidRPr="009B742F">
              <w:rPr>
                <w:rFonts w:ascii="Times New Roman" w:hAnsi="Times New Roman" w:cs="Times New Roman"/>
                <w:color w:val="000000"/>
              </w:rPr>
              <w:t>Рекультивация объекта размещения отходов</w:t>
            </w:r>
          </w:p>
        </w:tc>
        <w:tc>
          <w:tcPr>
            <w:tcW w:w="664" w:type="pct"/>
            <w:gridSpan w:val="2"/>
            <w:shd w:val="clear" w:color="auto" w:fill="auto"/>
          </w:tcPr>
          <w:p w:rsidR="009B742F" w:rsidRPr="009B742F" w:rsidRDefault="009B742F" w:rsidP="00D57375">
            <w:pPr>
              <w:autoSpaceDE w:val="0"/>
              <w:autoSpaceDN w:val="0"/>
              <w:adjustRightInd w:val="0"/>
              <w:spacing w:line="240" w:lineRule="auto"/>
              <w:ind w:left="37"/>
              <w:rPr>
                <w:rFonts w:ascii="Times New Roman" w:hAnsi="Times New Roman" w:cs="Times New Roman"/>
              </w:rPr>
            </w:pPr>
            <w:r w:rsidRPr="009B742F">
              <w:rPr>
                <w:rFonts w:ascii="Times New Roman" w:hAnsi="Times New Roman" w:cs="Times New Roman"/>
                <w:color w:val="000000"/>
              </w:rPr>
              <w:t xml:space="preserve">Улучшение экологической и </w:t>
            </w:r>
            <w:proofErr w:type="spellStart"/>
            <w:r w:rsidRPr="009B742F">
              <w:rPr>
                <w:rFonts w:ascii="Times New Roman" w:hAnsi="Times New Roman" w:cs="Times New Roman"/>
                <w:color w:val="000000"/>
              </w:rPr>
              <w:t>санитарно</w:t>
            </w:r>
            <w:r w:rsidRPr="009B742F">
              <w:rPr>
                <w:rFonts w:ascii="Cambria Math" w:hAnsi="Cambria Math" w:cs="Times New Roman"/>
                <w:color w:val="000000"/>
              </w:rPr>
              <w:t>‐</w:t>
            </w:r>
            <w:r w:rsidRPr="009B742F">
              <w:rPr>
                <w:rFonts w:ascii="Times New Roman" w:hAnsi="Times New Roman" w:cs="Times New Roman"/>
                <w:color w:val="000000"/>
              </w:rPr>
              <w:t>эпидемиологической</w:t>
            </w:r>
            <w:proofErr w:type="spellEnd"/>
            <w:r w:rsidRPr="009B742F">
              <w:rPr>
                <w:rFonts w:ascii="Times New Roman" w:hAnsi="Times New Roman" w:cs="Times New Roman"/>
                <w:color w:val="000000"/>
              </w:rPr>
              <w:t xml:space="preserve"> ситуации</w:t>
            </w:r>
          </w:p>
        </w:tc>
        <w:tc>
          <w:tcPr>
            <w:tcW w:w="471" w:type="pct"/>
            <w:gridSpan w:val="2"/>
            <w:shd w:val="clear" w:color="auto" w:fill="auto"/>
          </w:tcPr>
          <w:p w:rsidR="009B742F" w:rsidRPr="009B742F" w:rsidRDefault="009B742F" w:rsidP="00D57375">
            <w:pPr>
              <w:autoSpaceDE w:val="0"/>
              <w:autoSpaceDN w:val="0"/>
              <w:adjustRightInd w:val="0"/>
              <w:spacing w:line="240" w:lineRule="auto"/>
              <w:ind w:left="30"/>
              <w:rPr>
                <w:rFonts w:ascii="Times New Roman" w:hAnsi="Times New Roman" w:cs="Times New Roman"/>
              </w:rPr>
            </w:pPr>
            <w:r w:rsidRPr="009B742F">
              <w:rPr>
                <w:rFonts w:ascii="Times New Roman" w:hAnsi="Times New Roman" w:cs="Times New Roman"/>
              </w:rPr>
              <w:t>Расчетный срок</w:t>
            </w:r>
          </w:p>
        </w:tc>
        <w:tc>
          <w:tcPr>
            <w:tcW w:w="671" w:type="pct"/>
            <w:shd w:val="clear" w:color="auto" w:fill="auto"/>
          </w:tcPr>
          <w:p w:rsidR="009B742F" w:rsidRPr="009B742F" w:rsidRDefault="009B742F" w:rsidP="00D57375">
            <w:pPr>
              <w:spacing w:line="240" w:lineRule="auto"/>
              <w:jc w:val="center"/>
              <w:rPr>
                <w:rFonts w:ascii="Times New Roman" w:hAnsi="Times New Roman" w:cs="Times New Roman"/>
              </w:rPr>
            </w:pPr>
            <w:r w:rsidRPr="009B742F">
              <w:rPr>
                <w:rFonts w:ascii="Times New Roman" w:hAnsi="Times New Roman" w:cs="Times New Roman"/>
              </w:rPr>
              <w:t>-</w:t>
            </w:r>
          </w:p>
        </w:tc>
      </w:tr>
      <w:tr w:rsidR="009B742F" w:rsidRPr="009B742F" w:rsidTr="00D57375">
        <w:trPr>
          <w:trHeight w:val="20"/>
        </w:trPr>
        <w:tc>
          <w:tcPr>
            <w:tcW w:w="193" w:type="pct"/>
            <w:shd w:val="clear" w:color="auto" w:fill="auto"/>
            <w:noWrap/>
          </w:tcPr>
          <w:p w:rsidR="009B742F" w:rsidRPr="009B742F" w:rsidRDefault="009B742F" w:rsidP="00D57375">
            <w:pPr>
              <w:spacing w:line="240" w:lineRule="auto"/>
              <w:contextualSpacing/>
              <w:jc w:val="center"/>
              <w:rPr>
                <w:rFonts w:ascii="Times New Roman" w:hAnsi="Times New Roman" w:cs="Times New Roman"/>
              </w:rPr>
            </w:pPr>
            <w:r w:rsidRPr="009B742F">
              <w:rPr>
                <w:rFonts w:ascii="Times New Roman" w:hAnsi="Times New Roman" w:cs="Times New Roman"/>
              </w:rPr>
              <w:t>3.2</w:t>
            </w:r>
          </w:p>
        </w:tc>
        <w:tc>
          <w:tcPr>
            <w:tcW w:w="341" w:type="pct"/>
          </w:tcPr>
          <w:p w:rsidR="009B742F" w:rsidRPr="009B742F" w:rsidRDefault="009B742F" w:rsidP="00D57375">
            <w:pPr>
              <w:spacing w:line="240" w:lineRule="auto"/>
              <w:jc w:val="center"/>
              <w:rPr>
                <w:rFonts w:ascii="Times New Roman" w:hAnsi="Times New Roman" w:cs="Times New Roman"/>
              </w:rPr>
            </w:pPr>
            <w:r w:rsidRPr="009B742F">
              <w:rPr>
                <w:rFonts w:ascii="Times New Roman" w:hAnsi="Times New Roman" w:cs="Times New Roman"/>
              </w:rPr>
              <w:t>ОПП.1.30</w:t>
            </w:r>
          </w:p>
        </w:tc>
        <w:tc>
          <w:tcPr>
            <w:tcW w:w="403" w:type="pct"/>
            <w:shd w:val="clear" w:color="auto" w:fill="auto"/>
          </w:tcPr>
          <w:p w:rsidR="009B742F" w:rsidRPr="009B742F" w:rsidRDefault="009B742F" w:rsidP="00D57375">
            <w:pPr>
              <w:spacing w:line="240" w:lineRule="auto"/>
              <w:jc w:val="center"/>
              <w:rPr>
                <w:rFonts w:ascii="Times New Roman" w:hAnsi="Times New Roman" w:cs="Times New Roman"/>
                <w:color w:val="000000"/>
              </w:rPr>
            </w:pPr>
            <w:r w:rsidRPr="009B742F">
              <w:rPr>
                <w:rFonts w:ascii="Times New Roman" w:hAnsi="Times New Roman" w:cs="Times New Roman"/>
                <w:color w:val="000000"/>
              </w:rPr>
              <w:t>602020405</w:t>
            </w:r>
          </w:p>
        </w:tc>
        <w:tc>
          <w:tcPr>
            <w:tcW w:w="716" w:type="pct"/>
            <w:gridSpan w:val="2"/>
            <w:shd w:val="clear" w:color="auto" w:fill="auto"/>
            <w:noWrap/>
          </w:tcPr>
          <w:p w:rsidR="009B742F" w:rsidRPr="009B742F" w:rsidRDefault="009B742F" w:rsidP="00D57375">
            <w:pPr>
              <w:autoSpaceDE w:val="0"/>
              <w:autoSpaceDN w:val="0"/>
              <w:adjustRightInd w:val="0"/>
              <w:spacing w:line="240" w:lineRule="auto"/>
              <w:ind w:left="37" w:right="109"/>
              <w:rPr>
                <w:rFonts w:ascii="Times New Roman" w:hAnsi="Times New Roman" w:cs="Times New Roman"/>
              </w:rPr>
            </w:pPr>
            <w:r w:rsidRPr="009B742F">
              <w:rPr>
                <w:rFonts w:ascii="Times New Roman" w:hAnsi="Times New Roman" w:cs="Times New Roman"/>
              </w:rPr>
              <w:t>Места несанкционированного размещения отходов производства и потребления</w:t>
            </w:r>
          </w:p>
        </w:tc>
        <w:tc>
          <w:tcPr>
            <w:tcW w:w="143" w:type="pct"/>
            <w:shd w:val="clear" w:color="auto" w:fill="auto"/>
            <w:noWrap/>
          </w:tcPr>
          <w:p w:rsidR="009B742F" w:rsidRPr="009B742F" w:rsidRDefault="009B742F" w:rsidP="00D57375">
            <w:pPr>
              <w:spacing w:line="240" w:lineRule="auto"/>
              <w:jc w:val="center"/>
              <w:rPr>
                <w:rFonts w:ascii="Times New Roman" w:hAnsi="Times New Roman" w:cs="Times New Roman"/>
              </w:rPr>
            </w:pPr>
            <w:r w:rsidRPr="009B742F">
              <w:rPr>
                <w:rFonts w:ascii="Times New Roman" w:hAnsi="Times New Roman" w:cs="Times New Roman"/>
              </w:rPr>
              <w:t>Л</w:t>
            </w:r>
          </w:p>
        </w:tc>
        <w:tc>
          <w:tcPr>
            <w:tcW w:w="731" w:type="pct"/>
            <w:shd w:val="clear" w:color="auto" w:fill="auto"/>
          </w:tcPr>
          <w:p w:rsidR="009B742F" w:rsidRPr="009B742F" w:rsidRDefault="009B742F" w:rsidP="00D57375">
            <w:pPr>
              <w:spacing w:line="240" w:lineRule="auto"/>
              <w:ind w:right="112"/>
              <w:rPr>
                <w:rFonts w:ascii="Times New Roman" w:hAnsi="Times New Roman" w:cs="Times New Roman"/>
              </w:rPr>
            </w:pPr>
            <w:r w:rsidRPr="009B742F">
              <w:rPr>
                <w:rFonts w:ascii="Times New Roman" w:hAnsi="Times New Roman" w:cs="Times New Roman"/>
              </w:rPr>
              <w:t>- муниципальный район «Нерчинский район»;</w:t>
            </w:r>
          </w:p>
          <w:p w:rsidR="009B742F" w:rsidRPr="009B742F" w:rsidRDefault="009B742F" w:rsidP="00D57375">
            <w:pPr>
              <w:spacing w:line="240" w:lineRule="auto"/>
              <w:ind w:right="112"/>
              <w:rPr>
                <w:rFonts w:ascii="Times New Roman" w:hAnsi="Times New Roman" w:cs="Times New Roman"/>
              </w:rPr>
            </w:pPr>
            <w:r w:rsidRPr="009B742F">
              <w:rPr>
                <w:rFonts w:ascii="Times New Roman" w:hAnsi="Times New Roman" w:cs="Times New Roman"/>
              </w:rPr>
              <w:t>- сельское поселение «</w:t>
            </w:r>
            <w:proofErr w:type="spellStart"/>
            <w:r w:rsidRPr="009B742F">
              <w:rPr>
                <w:rFonts w:ascii="Times New Roman" w:hAnsi="Times New Roman" w:cs="Times New Roman"/>
                <w:spacing w:val="2"/>
                <w:shd w:val="clear" w:color="auto" w:fill="FFFFFF"/>
              </w:rPr>
              <w:t>Кумакинское</w:t>
            </w:r>
            <w:proofErr w:type="spellEnd"/>
            <w:r w:rsidRPr="009B742F">
              <w:rPr>
                <w:rFonts w:ascii="Times New Roman" w:hAnsi="Times New Roman" w:cs="Times New Roman"/>
              </w:rPr>
              <w:t>»;</w:t>
            </w:r>
          </w:p>
          <w:p w:rsidR="009B742F" w:rsidRPr="009B742F" w:rsidRDefault="009B742F" w:rsidP="00D57375">
            <w:pPr>
              <w:spacing w:line="240" w:lineRule="auto"/>
              <w:ind w:right="112"/>
              <w:rPr>
                <w:rFonts w:ascii="Times New Roman" w:hAnsi="Times New Roman" w:cs="Times New Roman"/>
              </w:rPr>
            </w:pPr>
            <w:r w:rsidRPr="009B742F">
              <w:rPr>
                <w:rFonts w:ascii="Times New Roman" w:hAnsi="Times New Roman" w:cs="Times New Roman"/>
              </w:rPr>
              <w:t xml:space="preserve">- </w:t>
            </w:r>
            <w:proofErr w:type="gramStart"/>
            <w:r w:rsidRPr="009B742F">
              <w:rPr>
                <w:rFonts w:ascii="Times New Roman" w:hAnsi="Times New Roman" w:cs="Times New Roman"/>
              </w:rPr>
              <w:t>с</w:t>
            </w:r>
            <w:proofErr w:type="gramEnd"/>
            <w:r w:rsidRPr="009B742F">
              <w:rPr>
                <w:rFonts w:ascii="Times New Roman" w:hAnsi="Times New Roman" w:cs="Times New Roman"/>
              </w:rPr>
              <w:t xml:space="preserve">. Правые </w:t>
            </w:r>
            <w:proofErr w:type="spellStart"/>
            <w:r w:rsidRPr="009B742F">
              <w:rPr>
                <w:rFonts w:ascii="Times New Roman" w:hAnsi="Times New Roman" w:cs="Times New Roman"/>
              </w:rPr>
              <w:t>Кумаки</w:t>
            </w:r>
            <w:proofErr w:type="spellEnd"/>
          </w:p>
        </w:tc>
        <w:tc>
          <w:tcPr>
            <w:tcW w:w="667" w:type="pct"/>
            <w:gridSpan w:val="2"/>
            <w:shd w:val="clear" w:color="auto" w:fill="auto"/>
          </w:tcPr>
          <w:p w:rsidR="009B742F" w:rsidRPr="009B742F" w:rsidRDefault="009B742F" w:rsidP="00D57375">
            <w:pPr>
              <w:autoSpaceDE w:val="0"/>
              <w:autoSpaceDN w:val="0"/>
              <w:adjustRightInd w:val="0"/>
              <w:spacing w:line="240" w:lineRule="auto"/>
              <w:ind w:left="30"/>
              <w:rPr>
                <w:rFonts w:ascii="Times New Roman" w:hAnsi="Times New Roman" w:cs="Times New Roman"/>
              </w:rPr>
            </w:pPr>
            <w:r w:rsidRPr="009B742F">
              <w:rPr>
                <w:rFonts w:ascii="Times New Roman" w:hAnsi="Times New Roman" w:cs="Times New Roman"/>
                <w:color w:val="000000"/>
              </w:rPr>
              <w:t>Рекультивация объекта размещения отходов</w:t>
            </w:r>
          </w:p>
        </w:tc>
        <w:tc>
          <w:tcPr>
            <w:tcW w:w="664" w:type="pct"/>
            <w:gridSpan w:val="2"/>
            <w:shd w:val="clear" w:color="auto" w:fill="auto"/>
          </w:tcPr>
          <w:p w:rsidR="009B742F" w:rsidRPr="009B742F" w:rsidRDefault="009B742F" w:rsidP="00D57375">
            <w:pPr>
              <w:autoSpaceDE w:val="0"/>
              <w:autoSpaceDN w:val="0"/>
              <w:adjustRightInd w:val="0"/>
              <w:spacing w:line="240" w:lineRule="auto"/>
              <w:ind w:left="37"/>
              <w:rPr>
                <w:rFonts w:ascii="Times New Roman" w:hAnsi="Times New Roman" w:cs="Times New Roman"/>
              </w:rPr>
            </w:pPr>
            <w:r w:rsidRPr="009B742F">
              <w:rPr>
                <w:rFonts w:ascii="Times New Roman" w:hAnsi="Times New Roman" w:cs="Times New Roman"/>
                <w:color w:val="000000"/>
              </w:rPr>
              <w:t xml:space="preserve">Улучшение экологической и </w:t>
            </w:r>
            <w:proofErr w:type="spellStart"/>
            <w:r w:rsidRPr="009B742F">
              <w:rPr>
                <w:rFonts w:ascii="Times New Roman" w:hAnsi="Times New Roman" w:cs="Times New Roman"/>
                <w:color w:val="000000"/>
              </w:rPr>
              <w:t>санитарно</w:t>
            </w:r>
            <w:r w:rsidRPr="009B742F">
              <w:rPr>
                <w:rFonts w:ascii="Cambria Math" w:hAnsi="Cambria Math" w:cs="Times New Roman"/>
                <w:color w:val="000000"/>
              </w:rPr>
              <w:t>‐</w:t>
            </w:r>
            <w:r w:rsidRPr="009B742F">
              <w:rPr>
                <w:rFonts w:ascii="Times New Roman" w:hAnsi="Times New Roman" w:cs="Times New Roman"/>
                <w:color w:val="000000"/>
              </w:rPr>
              <w:t>эпидемиологической</w:t>
            </w:r>
            <w:proofErr w:type="spellEnd"/>
            <w:r w:rsidRPr="009B742F">
              <w:rPr>
                <w:rFonts w:ascii="Times New Roman" w:hAnsi="Times New Roman" w:cs="Times New Roman"/>
                <w:color w:val="000000"/>
              </w:rPr>
              <w:t xml:space="preserve"> ситуации</w:t>
            </w:r>
          </w:p>
        </w:tc>
        <w:tc>
          <w:tcPr>
            <w:tcW w:w="471" w:type="pct"/>
            <w:gridSpan w:val="2"/>
            <w:shd w:val="clear" w:color="auto" w:fill="auto"/>
          </w:tcPr>
          <w:p w:rsidR="009B742F" w:rsidRPr="009B742F" w:rsidRDefault="009B742F" w:rsidP="00D57375">
            <w:pPr>
              <w:autoSpaceDE w:val="0"/>
              <w:autoSpaceDN w:val="0"/>
              <w:adjustRightInd w:val="0"/>
              <w:spacing w:line="240" w:lineRule="auto"/>
              <w:ind w:left="30"/>
              <w:rPr>
                <w:rFonts w:ascii="Times New Roman" w:hAnsi="Times New Roman" w:cs="Times New Roman"/>
              </w:rPr>
            </w:pPr>
            <w:r w:rsidRPr="009B742F">
              <w:rPr>
                <w:rFonts w:ascii="Times New Roman" w:hAnsi="Times New Roman" w:cs="Times New Roman"/>
              </w:rPr>
              <w:t>Расчетный срок</w:t>
            </w:r>
          </w:p>
        </w:tc>
        <w:tc>
          <w:tcPr>
            <w:tcW w:w="671" w:type="pct"/>
            <w:shd w:val="clear" w:color="auto" w:fill="auto"/>
          </w:tcPr>
          <w:p w:rsidR="009B742F" w:rsidRPr="009B742F" w:rsidRDefault="009B742F" w:rsidP="00D57375">
            <w:pPr>
              <w:spacing w:line="240" w:lineRule="auto"/>
              <w:jc w:val="center"/>
              <w:rPr>
                <w:rFonts w:ascii="Times New Roman" w:hAnsi="Times New Roman" w:cs="Times New Roman"/>
              </w:rPr>
            </w:pPr>
            <w:r w:rsidRPr="009B742F">
              <w:rPr>
                <w:rFonts w:ascii="Times New Roman" w:hAnsi="Times New Roman" w:cs="Times New Roman"/>
              </w:rPr>
              <w:t>-</w:t>
            </w:r>
          </w:p>
        </w:tc>
      </w:tr>
      <w:tr w:rsidR="009B742F" w:rsidRPr="009B742F" w:rsidTr="00D57375">
        <w:trPr>
          <w:trHeight w:val="20"/>
        </w:trPr>
        <w:tc>
          <w:tcPr>
            <w:tcW w:w="193" w:type="pct"/>
            <w:shd w:val="clear" w:color="auto" w:fill="auto"/>
            <w:noWrap/>
          </w:tcPr>
          <w:p w:rsidR="009B742F" w:rsidRPr="009B742F" w:rsidRDefault="009B742F" w:rsidP="00D57375">
            <w:pPr>
              <w:spacing w:line="240" w:lineRule="auto"/>
              <w:contextualSpacing/>
              <w:jc w:val="center"/>
              <w:rPr>
                <w:rFonts w:ascii="Times New Roman" w:hAnsi="Times New Roman" w:cs="Times New Roman"/>
              </w:rPr>
            </w:pPr>
            <w:r w:rsidRPr="009B742F">
              <w:rPr>
                <w:rFonts w:ascii="Times New Roman" w:hAnsi="Times New Roman" w:cs="Times New Roman"/>
              </w:rPr>
              <w:t>3.3</w:t>
            </w:r>
          </w:p>
        </w:tc>
        <w:tc>
          <w:tcPr>
            <w:tcW w:w="341" w:type="pct"/>
          </w:tcPr>
          <w:p w:rsidR="009B742F" w:rsidRPr="009B742F" w:rsidRDefault="009B742F" w:rsidP="00D57375">
            <w:pPr>
              <w:spacing w:line="240" w:lineRule="auto"/>
              <w:jc w:val="center"/>
              <w:rPr>
                <w:rFonts w:ascii="Times New Roman" w:hAnsi="Times New Roman" w:cs="Times New Roman"/>
              </w:rPr>
            </w:pPr>
            <w:r w:rsidRPr="009B742F">
              <w:rPr>
                <w:rFonts w:ascii="Times New Roman" w:hAnsi="Times New Roman" w:cs="Times New Roman"/>
              </w:rPr>
              <w:t>ОПП.1.31</w:t>
            </w:r>
          </w:p>
        </w:tc>
        <w:tc>
          <w:tcPr>
            <w:tcW w:w="403" w:type="pct"/>
            <w:shd w:val="clear" w:color="auto" w:fill="auto"/>
          </w:tcPr>
          <w:p w:rsidR="009B742F" w:rsidRPr="009B742F" w:rsidRDefault="009B742F" w:rsidP="00D57375">
            <w:pPr>
              <w:spacing w:line="240" w:lineRule="auto"/>
              <w:jc w:val="center"/>
              <w:rPr>
                <w:rFonts w:ascii="Times New Roman" w:hAnsi="Times New Roman" w:cs="Times New Roman"/>
              </w:rPr>
            </w:pPr>
            <w:r w:rsidRPr="009B742F">
              <w:rPr>
                <w:rFonts w:ascii="Times New Roman" w:hAnsi="Times New Roman" w:cs="Times New Roman"/>
                <w:color w:val="000000"/>
              </w:rPr>
              <w:t>602020405</w:t>
            </w:r>
          </w:p>
        </w:tc>
        <w:tc>
          <w:tcPr>
            <w:tcW w:w="716" w:type="pct"/>
            <w:gridSpan w:val="2"/>
            <w:shd w:val="clear" w:color="auto" w:fill="auto"/>
            <w:noWrap/>
          </w:tcPr>
          <w:p w:rsidR="009B742F" w:rsidRPr="009B742F" w:rsidRDefault="009B742F" w:rsidP="00D57375">
            <w:pPr>
              <w:autoSpaceDE w:val="0"/>
              <w:autoSpaceDN w:val="0"/>
              <w:adjustRightInd w:val="0"/>
              <w:spacing w:line="240" w:lineRule="auto"/>
              <w:ind w:left="37" w:right="109"/>
              <w:rPr>
                <w:rFonts w:ascii="Times New Roman" w:hAnsi="Times New Roman" w:cs="Times New Roman"/>
              </w:rPr>
            </w:pPr>
            <w:r w:rsidRPr="009B742F">
              <w:rPr>
                <w:rFonts w:ascii="Times New Roman" w:hAnsi="Times New Roman" w:cs="Times New Roman"/>
              </w:rPr>
              <w:t xml:space="preserve">Места несанкционированного размещения отходов производства и </w:t>
            </w:r>
            <w:r w:rsidRPr="009B742F">
              <w:rPr>
                <w:rFonts w:ascii="Times New Roman" w:hAnsi="Times New Roman" w:cs="Times New Roman"/>
              </w:rPr>
              <w:lastRenderedPageBreak/>
              <w:t>потребления</w:t>
            </w:r>
          </w:p>
        </w:tc>
        <w:tc>
          <w:tcPr>
            <w:tcW w:w="143" w:type="pct"/>
            <w:shd w:val="clear" w:color="auto" w:fill="auto"/>
            <w:noWrap/>
          </w:tcPr>
          <w:p w:rsidR="009B742F" w:rsidRPr="009B742F" w:rsidRDefault="009B742F" w:rsidP="00D57375">
            <w:pPr>
              <w:spacing w:line="240" w:lineRule="auto"/>
              <w:jc w:val="center"/>
              <w:rPr>
                <w:rFonts w:ascii="Times New Roman" w:hAnsi="Times New Roman" w:cs="Times New Roman"/>
              </w:rPr>
            </w:pPr>
            <w:r w:rsidRPr="009B742F">
              <w:rPr>
                <w:rFonts w:ascii="Times New Roman" w:hAnsi="Times New Roman" w:cs="Times New Roman"/>
              </w:rPr>
              <w:lastRenderedPageBreak/>
              <w:t>Л</w:t>
            </w:r>
          </w:p>
        </w:tc>
        <w:tc>
          <w:tcPr>
            <w:tcW w:w="731" w:type="pct"/>
            <w:shd w:val="clear" w:color="auto" w:fill="auto"/>
          </w:tcPr>
          <w:p w:rsidR="009B742F" w:rsidRPr="009B742F" w:rsidRDefault="009B742F" w:rsidP="00D57375">
            <w:pPr>
              <w:spacing w:line="240" w:lineRule="auto"/>
              <w:ind w:right="112"/>
              <w:rPr>
                <w:rFonts w:ascii="Times New Roman" w:hAnsi="Times New Roman" w:cs="Times New Roman"/>
              </w:rPr>
            </w:pPr>
            <w:r w:rsidRPr="009B742F">
              <w:rPr>
                <w:rFonts w:ascii="Times New Roman" w:hAnsi="Times New Roman" w:cs="Times New Roman"/>
              </w:rPr>
              <w:t>- муниципальный район «Нерчинский район»;</w:t>
            </w:r>
          </w:p>
          <w:p w:rsidR="009B742F" w:rsidRPr="009B742F" w:rsidRDefault="009B742F" w:rsidP="00D57375">
            <w:pPr>
              <w:spacing w:line="240" w:lineRule="auto"/>
              <w:ind w:right="112"/>
              <w:rPr>
                <w:rFonts w:ascii="Times New Roman" w:hAnsi="Times New Roman" w:cs="Times New Roman"/>
              </w:rPr>
            </w:pPr>
            <w:r w:rsidRPr="009B742F">
              <w:rPr>
                <w:rFonts w:ascii="Times New Roman" w:hAnsi="Times New Roman" w:cs="Times New Roman"/>
              </w:rPr>
              <w:t xml:space="preserve">- сельское поселение </w:t>
            </w:r>
            <w:r w:rsidRPr="009B742F">
              <w:rPr>
                <w:rFonts w:ascii="Times New Roman" w:hAnsi="Times New Roman" w:cs="Times New Roman"/>
              </w:rPr>
              <w:lastRenderedPageBreak/>
              <w:t>«</w:t>
            </w:r>
            <w:proofErr w:type="spellStart"/>
            <w:r w:rsidRPr="009B742F">
              <w:rPr>
                <w:rFonts w:ascii="Times New Roman" w:hAnsi="Times New Roman" w:cs="Times New Roman"/>
                <w:spacing w:val="2"/>
                <w:shd w:val="clear" w:color="auto" w:fill="FFFFFF"/>
              </w:rPr>
              <w:t>Кумакинское</w:t>
            </w:r>
            <w:proofErr w:type="spellEnd"/>
            <w:r w:rsidRPr="009B742F">
              <w:rPr>
                <w:rFonts w:ascii="Times New Roman" w:hAnsi="Times New Roman" w:cs="Times New Roman"/>
              </w:rPr>
              <w:t>»;</w:t>
            </w:r>
          </w:p>
          <w:p w:rsidR="009B742F" w:rsidRPr="009B742F" w:rsidRDefault="009B742F" w:rsidP="00D57375">
            <w:pPr>
              <w:spacing w:line="240" w:lineRule="auto"/>
              <w:ind w:right="112"/>
              <w:rPr>
                <w:rFonts w:ascii="Times New Roman" w:hAnsi="Times New Roman" w:cs="Times New Roman"/>
              </w:rPr>
            </w:pPr>
            <w:r w:rsidRPr="009B742F">
              <w:rPr>
                <w:rFonts w:ascii="Times New Roman" w:hAnsi="Times New Roman" w:cs="Times New Roman"/>
              </w:rPr>
              <w:t xml:space="preserve">- </w:t>
            </w:r>
            <w:proofErr w:type="gramStart"/>
            <w:r w:rsidRPr="009B742F">
              <w:rPr>
                <w:rFonts w:ascii="Times New Roman" w:hAnsi="Times New Roman" w:cs="Times New Roman"/>
              </w:rPr>
              <w:t>с</w:t>
            </w:r>
            <w:proofErr w:type="gramEnd"/>
            <w:r w:rsidRPr="009B742F">
              <w:rPr>
                <w:rFonts w:ascii="Times New Roman" w:hAnsi="Times New Roman" w:cs="Times New Roman"/>
              </w:rPr>
              <w:t xml:space="preserve">. Левые </w:t>
            </w:r>
            <w:proofErr w:type="spellStart"/>
            <w:r w:rsidRPr="009B742F">
              <w:rPr>
                <w:rFonts w:ascii="Times New Roman" w:hAnsi="Times New Roman" w:cs="Times New Roman"/>
              </w:rPr>
              <w:t>Кумаки</w:t>
            </w:r>
            <w:proofErr w:type="spellEnd"/>
          </w:p>
        </w:tc>
        <w:tc>
          <w:tcPr>
            <w:tcW w:w="667" w:type="pct"/>
            <w:gridSpan w:val="2"/>
            <w:shd w:val="clear" w:color="auto" w:fill="auto"/>
          </w:tcPr>
          <w:p w:rsidR="009B742F" w:rsidRPr="009B742F" w:rsidRDefault="009B742F" w:rsidP="00D57375">
            <w:pPr>
              <w:autoSpaceDE w:val="0"/>
              <w:autoSpaceDN w:val="0"/>
              <w:adjustRightInd w:val="0"/>
              <w:spacing w:line="240" w:lineRule="auto"/>
              <w:ind w:left="30"/>
              <w:rPr>
                <w:rFonts w:ascii="Times New Roman" w:hAnsi="Times New Roman" w:cs="Times New Roman"/>
              </w:rPr>
            </w:pPr>
            <w:r w:rsidRPr="009B742F">
              <w:rPr>
                <w:rFonts w:ascii="Times New Roman" w:hAnsi="Times New Roman" w:cs="Times New Roman"/>
                <w:color w:val="000000"/>
              </w:rPr>
              <w:lastRenderedPageBreak/>
              <w:t>Рекультивация объекта размещения отходов</w:t>
            </w:r>
          </w:p>
        </w:tc>
        <w:tc>
          <w:tcPr>
            <w:tcW w:w="664" w:type="pct"/>
            <w:gridSpan w:val="2"/>
            <w:shd w:val="clear" w:color="auto" w:fill="auto"/>
          </w:tcPr>
          <w:p w:rsidR="009B742F" w:rsidRPr="009B742F" w:rsidRDefault="009B742F" w:rsidP="00D57375">
            <w:pPr>
              <w:autoSpaceDE w:val="0"/>
              <w:autoSpaceDN w:val="0"/>
              <w:adjustRightInd w:val="0"/>
              <w:spacing w:line="240" w:lineRule="auto"/>
              <w:ind w:left="37"/>
              <w:rPr>
                <w:rFonts w:ascii="Times New Roman" w:hAnsi="Times New Roman" w:cs="Times New Roman"/>
              </w:rPr>
            </w:pPr>
            <w:r w:rsidRPr="009B742F">
              <w:rPr>
                <w:rFonts w:ascii="Times New Roman" w:hAnsi="Times New Roman" w:cs="Times New Roman"/>
                <w:color w:val="000000"/>
              </w:rPr>
              <w:t xml:space="preserve">Улучшение экологической и </w:t>
            </w:r>
            <w:proofErr w:type="spellStart"/>
            <w:r w:rsidRPr="009B742F">
              <w:rPr>
                <w:rFonts w:ascii="Times New Roman" w:hAnsi="Times New Roman" w:cs="Times New Roman"/>
                <w:color w:val="000000"/>
              </w:rPr>
              <w:t>санитарно</w:t>
            </w:r>
            <w:r w:rsidRPr="009B742F">
              <w:rPr>
                <w:rFonts w:ascii="Cambria Math" w:hAnsi="Cambria Math" w:cs="Times New Roman"/>
                <w:color w:val="000000"/>
              </w:rPr>
              <w:t>‐</w:t>
            </w:r>
            <w:r w:rsidRPr="009B742F">
              <w:rPr>
                <w:rFonts w:ascii="Times New Roman" w:hAnsi="Times New Roman" w:cs="Times New Roman"/>
                <w:color w:val="000000"/>
              </w:rPr>
              <w:t>эпидемиологической</w:t>
            </w:r>
            <w:proofErr w:type="spellEnd"/>
            <w:r w:rsidRPr="009B742F">
              <w:rPr>
                <w:rFonts w:ascii="Times New Roman" w:hAnsi="Times New Roman" w:cs="Times New Roman"/>
                <w:color w:val="000000"/>
              </w:rPr>
              <w:t xml:space="preserve"> </w:t>
            </w:r>
            <w:r w:rsidRPr="009B742F">
              <w:rPr>
                <w:rFonts w:ascii="Times New Roman" w:hAnsi="Times New Roman" w:cs="Times New Roman"/>
                <w:color w:val="000000"/>
              </w:rPr>
              <w:lastRenderedPageBreak/>
              <w:t>ситуации</w:t>
            </w:r>
          </w:p>
        </w:tc>
        <w:tc>
          <w:tcPr>
            <w:tcW w:w="471" w:type="pct"/>
            <w:gridSpan w:val="2"/>
            <w:shd w:val="clear" w:color="auto" w:fill="auto"/>
          </w:tcPr>
          <w:p w:rsidR="009B742F" w:rsidRPr="009B742F" w:rsidRDefault="009B742F" w:rsidP="00D57375">
            <w:pPr>
              <w:autoSpaceDE w:val="0"/>
              <w:autoSpaceDN w:val="0"/>
              <w:adjustRightInd w:val="0"/>
              <w:spacing w:line="240" w:lineRule="auto"/>
              <w:ind w:left="30"/>
              <w:rPr>
                <w:rFonts w:ascii="Times New Roman" w:hAnsi="Times New Roman" w:cs="Times New Roman"/>
              </w:rPr>
            </w:pPr>
            <w:r w:rsidRPr="009B742F">
              <w:rPr>
                <w:rFonts w:ascii="Times New Roman" w:hAnsi="Times New Roman" w:cs="Times New Roman"/>
              </w:rPr>
              <w:lastRenderedPageBreak/>
              <w:t>Расчетный срок</w:t>
            </w:r>
          </w:p>
        </w:tc>
        <w:tc>
          <w:tcPr>
            <w:tcW w:w="671" w:type="pct"/>
            <w:shd w:val="clear" w:color="auto" w:fill="auto"/>
          </w:tcPr>
          <w:p w:rsidR="009B742F" w:rsidRPr="009B742F" w:rsidRDefault="009B742F" w:rsidP="00D57375">
            <w:pPr>
              <w:spacing w:line="240" w:lineRule="auto"/>
              <w:jc w:val="center"/>
              <w:rPr>
                <w:rFonts w:ascii="Times New Roman" w:hAnsi="Times New Roman" w:cs="Times New Roman"/>
              </w:rPr>
            </w:pPr>
            <w:r w:rsidRPr="009B742F">
              <w:rPr>
                <w:rFonts w:ascii="Times New Roman" w:hAnsi="Times New Roman" w:cs="Times New Roman"/>
              </w:rPr>
              <w:t>-</w:t>
            </w:r>
          </w:p>
        </w:tc>
      </w:tr>
    </w:tbl>
    <w:p w:rsidR="009B742F" w:rsidRPr="009B742F" w:rsidRDefault="009B742F" w:rsidP="009B742F">
      <w:pPr>
        <w:rPr>
          <w:rFonts w:ascii="Times New Roman" w:hAnsi="Times New Roman" w:cs="Times New Roman"/>
        </w:rPr>
      </w:pPr>
      <w:r w:rsidRPr="009B742F">
        <w:rPr>
          <w:rFonts w:ascii="Times New Roman" w:hAnsi="Times New Roman" w:cs="Times New Roman"/>
        </w:rPr>
        <w:lastRenderedPageBreak/>
        <w:t xml:space="preserve">Примечание - * С – строительство, </w:t>
      </w:r>
      <w:proofErr w:type="gramStart"/>
      <w:r w:rsidRPr="009B742F">
        <w:rPr>
          <w:rFonts w:ascii="Times New Roman" w:hAnsi="Times New Roman" w:cs="Times New Roman"/>
        </w:rPr>
        <w:t>Р</w:t>
      </w:r>
      <w:proofErr w:type="gramEnd"/>
      <w:r w:rsidRPr="009B742F">
        <w:rPr>
          <w:rFonts w:ascii="Times New Roman" w:hAnsi="Times New Roman" w:cs="Times New Roman"/>
        </w:rPr>
        <w:t xml:space="preserve"> – реконструкция, Л – ликвидация.</w:t>
      </w:r>
    </w:p>
    <w:p w:rsidR="009B742F" w:rsidRPr="00357C0F" w:rsidRDefault="009B742F" w:rsidP="009B742F"/>
    <w:p w:rsidR="009B742F" w:rsidRPr="00127F7C" w:rsidRDefault="009B742F" w:rsidP="009B742F">
      <w:pPr>
        <w:sectPr w:rsidR="009B742F" w:rsidRPr="00127F7C" w:rsidSect="009B742F">
          <w:pgSz w:w="16838" w:h="11906" w:orient="landscape"/>
          <w:pgMar w:top="1134" w:right="567" w:bottom="1134" w:left="1701" w:header="567" w:footer="567" w:gutter="0"/>
          <w:cols w:space="708"/>
          <w:docGrid w:linePitch="360"/>
        </w:sectPr>
      </w:pPr>
    </w:p>
    <w:p w:rsidR="009B742F" w:rsidRDefault="009B742F" w:rsidP="007245B9">
      <w:pPr>
        <w:pStyle w:val="18"/>
        <w:spacing w:after="0" w:line="276" w:lineRule="auto"/>
        <w:contextualSpacing/>
        <w:jc w:val="both"/>
        <w:rPr>
          <w:rFonts w:ascii="Times New Roman" w:hAnsi="Times New Roman" w:cs="Times New Roman"/>
          <w:sz w:val="28"/>
          <w:szCs w:val="28"/>
        </w:rPr>
      </w:pPr>
      <w:bookmarkStart w:id="3" w:name="_Toc529883699"/>
      <w:bookmarkStart w:id="4" w:name="_Toc26444104"/>
      <w:r w:rsidRPr="007245B9">
        <w:rPr>
          <w:rFonts w:ascii="Times New Roman" w:hAnsi="Times New Roman" w:cs="Times New Roman"/>
          <w:sz w:val="28"/>
          <w:szCs w:val="28"/>
        </w:rPr>
        <w:lastRenderedPageBreak/>
        <w:t>РАЗДЕЛ 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3"/>
      <w:bookmarkEnd w:id="4"/>
    </w:p>
    <w:p w:rsidR="007245B9" w:rsidRPr="007245B9" w:rsidRDefault="007245B9" w:rsidP="007245B9">
      <w:pPr>
        <w:pStyle w:val="af4"/>
        <w:jc w:val="both"/>
        <w:rPr>
          <w:lang w:eastAsia="ru-RU"/>
        </w:rPr>
      </w:pPr>
    </w:p>
    <w:p w:rsidR="009B742F" w:rsidRPr="007245B9" w:rsidRDefault="007245B9" w:rsidP="007245B9">
      <w:pPr>
        <w:pStyle w:val="af4"/>
        <w:jc w:val="both"/>
        <w:rPr>
          <w:rFonts w:ascii="Times New Roman" w:hAnsi="Times New Roman" w:cs="Times New Roman"/>
          <w:sz w:val="28"/>
          <w:szCs w:val="28"/>
        </w:rPr>
      </w:pPr>
      <w:r>
        <w:rPr>
          <w:rFonts w:ascii="Times New Roman" w:hAnsi="Times New Roman" w:cs="Times New Roman"/>
          <w:sz w:val="28"/>
          <w:szCs w:val="28"/>
        </w:rPr>
        <w:t xml:space="preserve">   </w:t>
      </w:r>
      <w:r w:rsidR="009B742F" w:rsidRPr="007245B9">
        <w:rPr>
          <w:rFonts w:ascii="Times New Roman" w:hAnsi="Times New Roman" w:cs="Times New Roman"/>
          <w:sz w:val="28"/>
          <w:szCs w:val="28"/>
        </w:rPr>
        <w:t>Функциональные зоны – зоны, для которых документами территориального планирования определены границы и функциональное назначение. Границы функциональных зон, установленные настоящим Генеральным планом в границах сельского поселения «</w:t>
      </w:r>
      <w:proofErr w:type="spellStart"/>
      <w:r w:rsidR="009B742F" w:rsidRPr="007245B9">
        <w:rPr>
          <w:rFonts w:ascii="Times New Roman" w:hAnsi="Times New Roman" w:cs="Times New Roman"/>
          <w:sz w:val="28"/>
          <w:szCs w:val="28"/>
        </w:rPr>
        <w:t>Кумакинское</w:t>
      </w:r>
      <w:proofErr w:type="spellEnd"/>
      <w:r w:rsidR="009B742F" w:rsidRPr="007245B9">
        <w:rPr>
          <w:rFonts w:ascii="Times New Roman" w:hAnsi="Times New Roman" w:cs="Times New Roman"/>
          <w:sz w:val="28"/>
          <w:szCs w:val="28"/>
        </w:rPr>
        <w:t xml:space="preserve">» Нерчинского района, отображены на Карте функциональных зон поселения. </w:t>
      </w:r>
    </w:p>
    <w:p w:rsidR="009B742F" w:rsidRPr="007245B9" w:rsidRDefault="007245B9" w:rsidP="007245B9">
      <w:pPr>
        <w:pStyle w:val="af4"/>
        <w:jc w:val="both"/>
        <w:rPr>
          <w:rFonts w:ascii="Times New Roman" w:hAnsi="Times New Roman" w:cs="Times New Roman"/>
          <w:sz w:val="28"/>
          <w:szCs w:val="28"/>
        </w:rPr>
      </w:pPr>
      <w:r>
        <w:rPr>
          <w:rFonts w:ascii="Times New Roman" w:hAnsi="Times New Roman" w:cs="Times New Roman"/>
          <w:sz w:val="28"/>
          <w:szCs w:val="28"/>
        </w:rPr>
        <w:t xml:space="preserve">   </w:t>
      </w:r>
      <w:r w:rsidR="009B742F" w:rsidRPr="007245B9">
        <w:rPr>
          <w:rFonts w:ascii="Times New Roman" w:hAnsi="Times New Roman" w:cs="Times New Roman"/>
          <w:sz w:val="28"/>
          <w:szCs w:val="28"/>
        </w:rPr>
        <w:t xml:space="preserve">Параметры функциональных зон различного назначения и сведения о планируемых для размещения в них объектах федерального значения, объектах регионального значения, объектах местного значения приведены в таблице 2.1. </w:t>
      </w:r>
    </w:p>
    <w:p w:rsidR="009B742F" w:rsidRPr="00127F7C" w:rsidRDefault="009B742F" w:rsidP="009B742F">
      <w:pPr>
        <w:rPr>
          <w:szCs w:val="24"/>
        </w:rPr>
        <w:sectPr w:rsidR="009B742F" w:rsidRPr="00127F7C" w:rsidSect="00D57375">
          <w:footerReference w:type="default" r:id="rId13"/>
          <w:headerReference w:type="first" r:id="rId14"/>
          <w:pgSz w:w="11906" w:h="16838"/>
          <w:pgMar w:top="1134" w:right="567" w:bottom="1134" w:left="1418" w:header="567" w:footer="567" w:gutter="0"/>
          <w:cols w:space="720"/>
          <w:docGrid w:linePitch="326"/>
        </w:sectPr>
      </w:pPr>
    </w:p>
    <w:p w:rsidR="009B742F" w:rsidRPr="007245B9" w:rsidRDefault="009B742F" w:rsidP="009B742F">
      <w:pPr>
        <w:tabs>
          <w:tab w:val="left" w:pos="9498"/>
        </w:tabs>
        <w:autoSpaceDE w:val="0"/>
        <w:autoSpaceDN w:val="0"/>
        <w:adjustRightInd w:val="0"/>
        <w:jc w:val="right"/>
        <w:rPr>
          <w:rFonts w:ascii="Times New Roman" w:eastAsia="Times New Roman" w:hAnsi="Times New Roman" w:cs="Times New Roman"/>
          <w:lang w:eastAsia="ru-RU"/>
        </w:rPr>
      </w:pPr>
      <w:r w:rsidRPr="007245B9">
        <w:rPr>
          <w:rFonts w:ascii="Times New Roman" w:eastAsia="Times New Roman" w:hAnsi="Times New Roman" w:cs="Times New Roman"/>
          <w:lang w:eastAsia="ru-RU"/>
        </w:rPr>
        <w:lastRenderedPageBreak/>
        <w:t>Таблица 2.1</w:t>
      </w:r>
    </w:p>
    <w:p w:rsidR="009B742F" w:rsidRPr="007245B9" w:rsidRDefault="009B742F" w:rsidP="009B742F">
      <w:pPr>
        <w:tabs>
          <w:tab w:val="left" w:pos="9498"/>
        </w:tabs>
        <w:autoSpaceDE w:val="0"/>
        <w:autoSpaceDN w:val="0"/>
        <w:adjustRightInd w:val="0"/>
        <w:spacing w:line="300" w:lineRule="auto"/>
        <w:jc w:val="center"/>
        <w:rPr>
          <w:rFonts w:ascii="Times New Roman" w:hAnsi="Times New Roman" w:cs="Times New Roman"/>
        </w:rPr>
      </w:pPr>
      <w:r w:rsidRPr="007245B9">
        <w:rPr>
          <w:rFonts w:ascii="Times New Roman" w:hAnsi="Times New Roman" w:cs="Times New Roman"/>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9B742F" w:rsidRPr="007245B9" w:rsidRDefault="009B742F" w:rsidP="009B742F">
      <w:pPr>
        <w:spacing w:line="14" w:lineRule="auto"/>
        <w:rPr>
          <w:rFonts w:ascii="Times New Roman" w:hAnsi="Times New Roman" w:cs="Times New Roman"/>
        </w:rPr>
      </w:pPr>
    </w:p>
    <w:p w:rsidR="009B742F" w:rsidRPr="007245B9" w:rsidRDefault="009B742F" w:rsidP="009B742F">
      <w:pPr>
        <w:spacing w:line="14" w:lineRule="auto"/>
        <w:rPr>
          <w:rFonts w:ascii="Times New Roman" w:hAnsi="Times New Roman" w:cs="Times New Roman"/>
        </w:rPr>
      </w:pPr>
    </w:p>
    <w:tbl>
      <w:tblPr>
        <w:tblStyle w:val="afa"/>
        <w:tblW w:w="5000" w:type="pct"/>
        <w:tblBorders>
          <w:bottom w:val="none" w:sz="0" w:space="0" w:color="auto"/>
        </w:tblBorders>
        <w:tblLook w:val="04A0"/>
      </w:tblPr>
      <w:tblGrid>
        <w:gridCol w:w="14786"/>
      </w:tblGrid>
      <w:tr w:rsidR="009B742F" w:rsidRPr="007245B9" w:rsidTr="00D57375">
        <w:trPr>
          <w:trHeight w:val="20"/>
        </w:trPr>
        <w:tc>
          <w:tcPr>
            <w:tcW w:w="5000" w:type="pct"/>
            <w:shd w:val="clear" w:color="auto" w:fill="FABF8F" w:themeFill="accent6" w:themeFillTint="99"/>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Зона застройки индивидуальными жилыми домами</w:t>
            </w:r>
          </w:p>
        </w:tc>
      </w:tr>
    </w:tbl>
    <w:p w:rsidR="009B742F" w:rsidRPr="007245B9" w:rsidRDefault="009B742F" w:rsidP="009B742F">
      <w:pPr>
        <w:spacing w:line="14" w:lineRule="auto"/>
        <w:rPr>
          <w:rFonts w:ascii="Times New Roman" w:hAnsi="Times New Roman" w:cs="Times New Roman"/>
        </w:rPr>
      </w:pPr>
    </w:p>
    <w:tbl>
      <w:tblPr>
        <w:tblStyle w:val="afa"/>
        <w:tblW w:w="14560" w:type="dxa"/>
        <w:tblBorders>
          <w:bottom w:val="none" w:sz="0" w:space="0" w:color="auto"/>
        </w:tblBorders>
        <w:tblLook w:val="04A0"/>
      </w:tblPr>
      <w:tblGrid>
        <w:gridCol w:w="1271"/>
        <w:gridCol w:w="11465"/>
        <w:gridCol w:w="1824"/>
      </w:tblGrid>
      <w:tr w:rsidR="009B742F" w:rsidRPr="007245B9" w:rsidTr="00D57375">
        <w:trPr>
          <w:trHeight w:val="20"/>
        </w:trPr>
        <w:tc>
          <w:tcPr>
            <w:tcW w:w="1271" w:type="dxa"/>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Код зоны</w:t>
            </w:r>
          </w:p>
        </w:tc>
        <w:tc>
          <w:tcPr>
            <w:tcW w:w="11465" w:type="dxa"/>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 xml:space="preserve">Параметры </w:t>
            </w:r>
          </w:p>
        </w:tc>
        <w:tc>
          <w:tcPr>
            <w:tcW w:w="1824" w:type="dxa"/>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Площадь, км</w:t>
            </w:r>
            <w:proofErr w:type="gramStart"/>
            <w:r w:rsidRPr="007245B9">
              <w:rPr>
                <w:rFonts w:ascii="Times New Roman" w:hAnsi="Times New Roman"/>
                <w:b/>
                <w:sz w:val="22"/>
                <w:szCs w:val="22"/>
                <w:vertAlign w:val="superscript"/>
              </w:rPr>
              <w:t>2</w:t>
            </w:r>
            <w:proofErr w:type="gramEnd"/>
          </w:p>
        </w:tc>
      </w:tr>
      <w:tr w:rsidR="009B742F" w:rsidRPr="007245B9" w:rsidTr="00D57375">
        <w:trPr>
          <w:trHeight w:val="20"/>
        </w:trPr>
        <w:tc>
          <w:tcPr>
            <w:tcW w:w="1271" w:type="dxa"/>
          </w:tcPr>
          <w:p w:rsidR="009B742F" w:rsidRPr="007245B9" w:rsidRDefault="009B742F" w:rsidP="00D57375">
            <w:pPr>
              <w:rPr>
                <w:rFonts w:ascii="Times New Roman" w:hAnsi="Times New Roman"/>
                <w:sz w:val="22"/>
                <w:szCs w:val="22"/>
              </w:rPr>
            </w:pPr>
            <w:r w:rsidRPr="007245B9">
              <w:rPr>
                <w:rFonts w:ascii="Times New Roman" w:hAnsi="Times New Roman"/>
                <w:sz w:val="22"/>
                <w:szCs w:val="22"/>
              </w:rPr>
              <w:t>701010101</w:t>
            </w:r>
          </w:p>
        </w:tc>
        <w:tc>
          <w:tcPr>
            <w:tcW w:w="11465" w:type="dxa"/>
          </w:tcPr>
          <w:p w:rsidR="009B742F" w:rsidRPr="007245B9" w:rsidRDefault="009B742F" w:rsidP="00D57375">
            <w:pPr>
              <w:ind w:firstLine="34"/>
              <w:rPr>
                <w:rFonts w:ascii="Times New Roman" w:hAnsi="Times New Roman"/>
                <w:sz w:val="22"/>
                <w:szCs w:val="22"/>
              </w:rPr>
            </w:pPr>
            <w:r w:rsidRPr="007245B9">
              <w:rPr>
                <w:rFonts w:ascii="Times New Roman" w:hAnsi="Times New Roman"/>
                <w:sz w:val="22"/>
                <w:szCs w:val="22"/>
              </w:rPr>
              <w:t xml:space="preserve">1. Коэффициент застройки – 0,4 </w:t>
            </w:r>
          </w:p>
          <w:p w:rsidR="009B742F" w:rsidRPr="007245B9" w:rsidRDefault="009B742F" w:rsidP="00D57375">
            <w:pPr>
              <w:ind w:firstLine="34"/>
              <w:rPr>
                <w:rFonts w:ascii="Times New Roman" w:hAnsi="Times New Roman"/>
                <w:sz w:val="22"/>
                <w:szCs w:val="22"/>
              </w:rPr>
            </w:pPr>
            <w:r w:rsidRPr="007245B9">
              <w:rPr>
                <w:rFonts w:ascii="Times New Roman" w:hAnsi="Times New Roman"/>
                <w:sz w:val="22"/>
                <w:szCs w:val="22"/>
              </w:rPr>
              <w:t>2. Коэффициент плотности застройки – 1,2</w:t>
            </w:r>
          </w:p>
          <w:p w:rsidR="009B742F" w:rsidRPr="007245B9" w:rsidRDefault="009B742F" w:rsidP="00D57375">
            <w:pPr>
              <w:ind w:firstLine="34"/>
              <w:rPr>
                <w:rFonts w:ascii="Times New Roman" w:hAnsi="Times New Roman"/>
                <w:sz w:val="22"/>
                <w:szCs w:val="22"/>
              </w:rPr>
            </w:pPr>
            <w:r w:rsidRPr="007245B9">
              <w:rPr>
                <w:rFonts w:ascii="Times New Roman" w:hAnsi="Times New Roman"/>
                <w:sz w:val="22"/>
                <w:szCs w:val="22"/>
              </w:rPr>
              <w:t xml:space="preserve">3. Иные показатели: соблюдать положения </w:t>
            </w:r>
            <w:hyperlink r:id="rId15" w:history="1">
              <w:r w:rsidRPr="007245B9">
                <w:rPr>
                  <w:rFonts w:ascii="Times New Roman" w:hAnsi="Times New Roman"/>
                  <w:sz w:val="22"/>
                  <w:szCs w:val="22"/>
                </w:rPr>
                <w:t>СП 59.13330.2012</w:t>
              </w:r>
            </w:hyperlink>
            <w:r w:rsidRPr="007245B9">
              <w:rPr>
                <w:rFonts w:ascii="Times New Roman" w:hAnsi="Times New Roman"/>
                <w:sz w:val="22"/>
                <w:szCs w:val="22"/>
              </w:rPr>
              <w:t xml:space="preserve"> «Доступность зданий и сооружений для </w:t>
            </w:r>
            <w:proofErr w:type="spellStart"/>
            <w:r w:rsidRPr="007245B9">
              <w:rPr>
                <w:rFonts w:ascii="Times New Roman" w:hAnsi="Times New Roman"/>
                <w:sz w:val="22"/>
                <w:szCs w:val="22"/>
              </w:rPr>
              <w:t>маломобильных</w:t>
            </w:r>
            <w:proofErr w:type="spellEnd"/>
            <w:r w:rsidRPr="007245B9">
              <w:rPr>
                <w:rFonts w:ascii="Times New Roman" w:hAnsi="Times New Roman"/>
                <w:sz w:val="22"/>
                <w:szCs w:val="22"/>
              </w:rPr>
              <w:t xml:space="preserve"> групп населения. Актуализированная редакция </w:t>
            </w:r>
            <w:proofErr w:type="spellStart"/>
            <w:r w:rsidRPr="007245B9">
              <w:rPr>
                <w:rFonts w:ascii="Times New Roman" w:hAnsi="Times New Roman"/>
                <w:sz w:val="22"/>
                <w:szCs w:val="22"/>
              </w:rPr>
              <w:t>СНиП</w:t>
            </w:r>
            <w:proofErr w:type="spellEnd"/>
            <w:r w:rsidRPr="007245B9">
              <w:rPr>
                <w:rFonts w:ascii="Times New Roman" w:hAnsi="Times New Roman"/>
                <w:sz w:val="22"/>
                <w:szCs w:val="22"/>
              </w:rPr>
              <w:t xml:space="preserve"> 35-01-2001»</w:t>
            </w:r>
          </w:p>
        </w:tc>
        <w:tc>
          <w:tcPr>
            <w:tcW w:w="1824"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1,793</w:t>
            </w:r>
          </w:p>
        </w:tc>
      </w:tr>
      <w:tr w:rsidR="009B742F" w:rsidRPr="007245B9" w:rsidTr="00D57375">
        <w:trPr>
          <w:trHeight w:val="20"/>
        </w:trPr>
        <w:tc>
          <w:tcPr>
            <w:tcW w:w="14560" w:type="dxa"/>
            <w:gridSpan w:val="3"/>
            <w:shd w:val="clear" w:color="auto" w:fill="FFFFFF" w:themeFill="background1"/>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Сведения о планируемых для размещения в границах функциональной зоны объектах федерального значения, объектах регионального значения, объектах местного значения, за исключением линейных объектов</w:t>
            </w:r>
          </w:p>
        </w:tc>
      </w:tr>
    </w:tbl>
    <w:p w:rsidR="009B742F" w:rsidRPr="007245B9" w:rsidRDefault="009B742F" w:rsidP="009B742F">
      <w:pPr>
        <w:spacing w:line="14" w:lineRule="auto"/>
        <w:rPr>
          <w:rFonts w:ascii="Times New Roman" w:hAnsi="Times New Roman" w:cs="Times New Roman"/>
        </w:rPr>
      </w:pPr>
    </w:p>
    <w:tbl>
      <w:tblPr>
        <w:tblStyle w:val="afa"/>
        <w:tblW w:w="14560" w:type="dxa"/>
        <w:tblBorders>
          <w:bottom w:val="none" w:sz="0" w:space="0" w:color="auto"/>
        </w:tblBorders>
        <w:tblLook w:val="04A0"/>
      </w:tblPr>
      <w:tblGrid>
        <w:gridCol w:w="1271"/>
        <w:gridCol w:w="2410"/>
        <w:gridCol w:w="6520"/>
        <w:gridCol w:w="2552"/>
        <w:gridCol w:w="1807"/>
      </w:tblGrid>
      <w:tr w:rsidR="009B742F" w:rsidRPr="007245B9" w:rsidTr="00D57375">
        <w:trPr>
          <w:trHeight w:val="20"/>
        </w:trPr>
        <w:tc>
          <w:tcPr>
            <w:tcW w:w="1271"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Код объекта</w:t>
            </w:r>
          </w:p>
        </w:tc>
        <w:tc>
          <w:tcPr>
            <w:tcW w:w="2410" w:type="dxa"/>
            <w:vAlign w:val="center"/>
          </w:tcPr>
          <w:p w:rsidR="009B742F" w:rsidRPr="007245B9" w:rsidRDefault="009B742F" w:rsidP="00D57375">
            <w:pPr>
              <w:ind w:left="-113" w:firstLine="113"/>
              <w:jc w:val="center"/>
              <w:rPr>
                <w:rFonts w:ascii="Times New Roman" w:hAnsi="Times New Roman"/>
                <w:b/>
                <w:sz w:val="22"/>
                <w:szCs w:val="22"/>
              </w:rPr>
            </w:pPr>
            <w:r w:rsidRPr="007245B9">
              <w:rPr>
                <w:rFonts w:ascii="Times New Roman" w:hAnsi="Times New Roman"/>
                <w:b/>
                <w:bCs/>
                <w:color w:val="000000"/>
                <w:sz w:val="22"/>
                <w:szCs w:val="22"/>
              </w:rPr>
              <w:t>Номер на карте</w:t>
            </w:r>
          </w:p>
        </w:tc>
        <w:tc>
          <w:tcPr>
            <w:tcW w:w="6520"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Вид, назначение и наименование планируемого для размещения объекта</w:t>
            </w:r>
          </w:p>
        </w:tc>
        <w:tc>
          <w:tcPr>
            <w:tcW w:w="2552"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Планируемое мероприятие</w:t>
            </w:r>
          </w:p>
        </w:tc>
        <w:tc>
          <w:tcPr>
            <w:tcW w:w="1807"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Значение объекта</w:t>
            </w:r>
          </w:p>
        </w:tc>
      </w:tr>
    </w:tbl>
    <w:p w:rsidR="009B742F" w:rsidRPr="007245B9" w:rsidRDefault="009B742F" w:rsidP="009B742F">
      <w:pPr>
        <w:spacing w:line="14" w:lineRule="auto"/>
        <w:rPr>
          <w:rFonts w:ascii="Times New Roman" w:hAnsi="Times New Roman" w:cs="Times New Roman"/>
        </w:rPr>
      </w:pPr>
    </w:p>
    <w:tbl>
      <w:tblPr>
        <w:tblStyle w:val="afa"/>
        <w:tblW w:w="14560" w:type="dxa"/>
        <w:tblLayout w:type="fixed"/>
        <w:tblLook w:val="04A0"/>
      </w:tblPr>
      <w:tblGrid>
        <w:gridCol w:w="1262"/>
        <w:gridCol w:w="2409"/>
        <w:gridCol w:w="6511"/>
        <w:gridCol w:w="2556"/>
        <w:gridCol w:w="1822"/>
      </w:tblGrid>
      <w:tr w:rsidR="009B742F" w:rsidRPr="007245B9" w:rsidTr="00D57375">
        <w:trPr>
          <w:trHeight w:val="20"/>
          <w:tblHeader/>
        </w:trPr>
        <w:tc>
          <w:tcPr>
            <w:tcW w:w="1262"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1</w:t>
            </w:r>
          </w:p>
        </w:tc>
        <w:tc>
          <w:tcPr>
            <w:tcW w:w="2409" w:type="dxa"/>
            <w:vAlign w:val="center"/>
          </w:tcPr>
          <w:p w:rsidR="009B742F" w:rsidRPr="007245B9" w:rsidRDefault="009B742F" w:rsidP="00D57375">
            <w:pPr>
              <w:ind w:left="-113" w:firstLine="113"/>
              <w:jc w:val="center"/>
              <w:rPr>
                <w:rFonts w:ascii="Times New Roman" w:hAnsi="Times New Roman"/>
                <w:b/>
                <w:sz w:val="22"/>
                <w:szCs w:val="22"/>
              </w:rPr>
            </w:pPr>
            <w:r w:rsidRPr="007245B9">
              <w:rPr>
                <w:rFonts w:ascii="Times New Roman" w:hAnsi="Times New Roman"/>
                <w:b/>
                <w:sz w:val="22"/>
                <w:szCs w:val="22"/>
              </w:rPr>
              <w:t>2</w:t>
            </w:r>
          </w:p>
        </w:tc>
        <w:tc>
          <w:tcPr>
            <w:tcW w:w="6511"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3</w:t>
            </w:r>
          </w:p>
        </w:tc>
        <w:tc>
          <w:tcPr>
            <w:tcW w:w="2556"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4</w:t>
            </w:r>
          </w:p>
        </w:tc>
        <w:tc>
          <w:tcPr>
            <w:tcW w:w="1822"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5</w:t>
            </w:r>
          </w:p>
        </w:tc>
      </w:tr>
      <w:tr w:rsidR="009B742F" w:rsidRPr="007245B9" w:rsidTr="00D57375">
        <w:trPr>
          <w:trHeight w:val="20"/>
        </w:trPr>
        <w:tc>
          <w:tcPr>
            <w:tcW w:w="1262"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w:t>
            </w:r>
          </w:p>
        </w:tc>
        <w:tc>
          <w:tcPr>
            <w:tcW w:w="2409" w:type="dxa"/>
          </w:tcPr>
          <w:p w:rsidR="009B742F" w:rsidRPr="007245B9" w:rsidRDefault="009B742F" w:rsidP="00D57375">
            <w:pPr>
              <w:jc w:val="center"/>
              <w:rPr>
                <w:rFonts w:ascii="Times New Roman" w:hAnsi="Times New Roman"/>
                <w:sz w:val="22"/>
                <w:szCs w:val="22"/>
                <w:lang w:val="en-US"/>
              </w:rPr>
            </w:pPr>
            <w:r w:rsidRPr="007245B9">
              <w:rPr>
                <w:rFonts w:ascii="Times New Roman" w:hAnsi="Times New Roman"/>
                <w:sz w:val="22"/>
                <w:szCs w:val="22"/>
              </w:rPr>
              <w:t>-</w:t>
            </w:r>
          </w:p>
        </w:tc>
        <w:tc>
          <w:tcPr>
            <w:tcW w:w="6511"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w:t>
            </w:r>
          </w:p>
        </w:tc>
        <w:tc>
          <w:tcPr>
            <w:tcW w:w="2556"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w:t>
            </w:r>
          </w:p>
        </w:tc>
        <w:tc>
          <w:tcPr>
            <w:tcW w:w="1822"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w:t>
            </w:r>
          </w:p>
        </w:tc>
      </w:tr>
      <w:tr w:rsidR="009B742F" w:rsidRPr="007245B9" w:rsidTr="00D57375">
        <w:tblPrEx>
          <w:tblBorders>
            <w:bottom w:val="none" w:sz="0" w:space="0" w:color="auto"/>
          </w:tblBorders>
        </w:tblPrEx>
        <w:trPr>
          <w:trHeight w:val="207"/>
        </w:trPr>
        <w:tc>
          <w:tcPr>
            <w:tcW w:w="14560" w:type="dxa"/>
            <w:gridSpan w:val="5"/>
            <w:shd w:val="clear" w:color="auto" w:fill="FABF8F" w:themeFill="accent6" w:themeFillTint="99"/>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Многофункциональная общественно-деловая зона</w:t>
            </w:r>
          </w:p>
        </w:tc>
      </w:tr>
    </w:tbl>
    <w:p w:rsidR="009B742F" w:rsidRPr="007245B9" w:rsidRDefault="009B742F" w:rsidP="009B742F">
      <w:pPr>
        <w:spacing w:line="14" w:lineRule="auto"/>
        <w:rPr>
          <w:rFonts w:ascii="Times New Roman" w:hAnsi="Times New Roman" w:cs="Times New Roman"/>
        </w:rPr>
      </w:pPr>
    </w:p>
    <w:tbl>
      <w:tblPr>
        <w:tblStyle w:val="afa"/>
        <w:tblW w:w="14560" w:type="dxa"/>
        <w:tblBorders>
          <w:bottom w:val="none" w:sz="0" w:space="0" w:color="auto"/>
        </w:tblBorders>
        <w:tblLook w:val="04A0"/>
      </w:tblPr>
      <w:tblGrid>
        <w:gridCol w:w="1271"/>
        <w:gridCol w:w="11465"/>
        <w:gridCol w:w="1824"/>
      </w:tblGrid>
      <w:tr w:rsidR="009B742F" w:rsidRPr="007245B9" w:rsidTr="00D57375">
        <w:trPr>
          <w:trHeight w:val="20"/>
        </w:trPr>
        <w:tc>
          <w:tcPr>
            <w:tcW w:w="1271" w:type="dxa"/>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Код зоны</w:t>
            </w:r>
          </w:p>
        </w:tc>
        <w:tc>
          <w:tcPr>
            <w:tcW w:w="11465" w:type="dxa"/>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 xml:space="preserve">Параметры </w:t>
            </w:r>
          </w:p>
        </w:tc>
        <w:tc>
          <w:tcPr>
            <w:tcW w:w="1824" w:type="dxa"/>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Площадь, км</w:t>
            </w:r>
            <w:proofErr w:type="gramStart"/>
            <w:r w:rsidRPr="007245B9">
              <w:rPr>
                <w:rFonts w:ascii="Times New Roman" w:hAnsi="Times New Roman"/>
                <w:b/>
                <w:sz w:val="22"/>
                <w:szCs w:val="22"/>
                <w:vertAlign w:val="superscript"/>
              </w:rPr>
              <w:t>2</w:t>
            </w:r>
            <w:proofErr w:type="gramEnd"/>
          </w:p>
        </w:tc>
      </w:tr>
      <w:tr w:rsidR="009B742F" w:rsidRPr="007245B9" w:rsidTr="00D57375">
        <w:trPr>
          <w:trHeight w:val="20"/>
        </w:trPr>
        <w:tc>
          <w:tcPr>
            <w:tcW w:w="1271" w:type="dxa"/>
          </w:tcPr>
          <w:p w:rsidR="009B742F" w:rsidRPr="007245B9" w:rsidRDefault="009B742F" w:rsidP="00D57375">
            <w:pPr>
              <w:rPr>
                <w:rFonts w:ascii="Times New Roman" w:hAnsi="Times New Roman"/>
                <w:sz w:val="22"/>
                <w:szCs w:val="22"/>
              </w:rPr>
            </w:pPr>
            <w:r w:rsidRPr="007245B9">
              <w:rPr>
                <w:rFonts w:ascii="Times New Roman" w:hAnsi="Times New Roman"/>
                <w:sz w:val="22"/>
                <w:szCs w:val="22"/>
              </w:rPr>
              <w:t>701010301</w:t>
            </w:r>
          </w:p>
        </w:tc>
        <w:tc>
          <w:tcPr>
            <w:tcW w:w="11465" w:type="dxa"/>
          </w:tcPr>
          <w:p w:rsidR="009B742F" w:rsidRPr="007245B9" w:rsidRDefault="009B742F" w:rsidP="00D57375">
            <w:pPr>
              <w:ind w:firstLine="34"/>
              <w:rPr>
                <w:rFonts w:ascii="Times New Roman" w:hAnsi="Times New Roman"/>
                <w:sz w:val="22"/>
                <w:szCs w:val="22"/>
              </w:rPr>
            </w:pPr>
            <w:r w:rsidRPr="007245B9">
              <w:rPr>
                <w:rFonts w:ascii="Times New Roman" w:hAnsi="Times New Roman"/>
                <w:sz w:val="22"/>
                <w:szCs w:val="22"/>
              </w:rPr>
              <w:t>1. Коэффициент застройки – 0,4</w:t>
            </w:r>
          </w:p>
          <w:p w:rsidR="009B742F" w:rsidRPr="007245B9" w:rsidRDefault="009B742F" w:rsidP="00D57375">
            <w:pPr>
              <w:ind w:firstLine="34"/>
              <w:rPr>
                <w:rFonts w:ascii="Times New Roman" w:hAnsi="Times New Roman"/>
                <w:sz w:val="22"/>
                <w:szCs w:val="22"/>
              </w:rPr>
            </w:pPr>
            <w:r w:rsidRPr="007245B9">
              <w:rPr>
                <w:rFonts w:ascii="Times New Roman" w:hAnsi="Times New Roman"/>
                <w:sz w:val="22"/>
                <w:szCs w:val="22"/>
              </w:rPr>
              <w:t>2. Коэффициент плотности застройки – 1,2</w:t>
            </w:r>
          </w:p>
          <w:p w:rsidR="009B742F" w:rsidRPr="007245B9" w:rsidRDefault="009B742F" w:rsidP="00D57375">
            <w:pPr>
              <w:ind w:firstLine="34"/>
              <w:rPr>
                <w:rFonts w:ascii="Times New Roman" w:hAnsi="Times New Roman"/>
                <w:sz w:val="22"/>
                <w:szCs w:val="22"/>
              </w:rPr>
            </w:pPr>
            <w:r w:rsidRPr="007245B9">
              <w:rPr>
                <w:rFonts w:ascii="Times New Roman" w:hAnsi="Times New Roman"/>
                <w:sz w:val="22"/>
                <w:szCs w:val="22"/>
              </w:rPr>
              <w:t xml:space="preserve">3. Иные показатели: соблюдать положения </w:t>
            </w:r>
            <w:hyperlink r:id="rId16" w:history="1">
              <w:r w:rsidRPr="007245B9">
                <w:rPr>
                  <w:rFonts w:ascii="Times New Roman" w:hAnsi="Times New Roman"/>
                  <w:sz w:val="22"/>
                  <w:szCs w:val="22"/>
                </w:rPr>
                <w:t>СП 59.13330.2012</w:t>
              </w:r>
            </w:hyperlink>
            <w:r w:rsidRPr="007245B9">
              <w:rPr>
                <w:rFonts w:ascii="Times New Roman" w:hAnsi="Times New Roman"/>
                <w:sz w:val="22"/>
                <w:szCs w:val="22"/>
              </w:rPr>
              <w:t xml:space="preserve"> «Доступность зданий и сооружений для </w:t>
            </w:r>
            <w:proofErr w:type="spellStart"/>
            <w:r w:rsidRPr="007245B9">
              <w:rPr>
                <w:rFonts w:ascii="Times New Roman" w:hAnsi="Times New Roman"/>
                <w:sz w:val="22"/>
                <w:szCs w:val="22"/>
              </w:rPr>
              <w:t>маломобильных</w:t>
            </w:r>
            <w:proofErr w:type="spellEnd"/>
            <w:r w:rsidRPr="007245B9">
              <w:rPr>
                <w:rFonts w:ascii="Times New Roman" w:hAnsi="Times New Roman"/>
                <w:sz w:val="22"/>
                <w:szCs w:val="22"/>
              </w:rPr>
              <w:t xml:space="preserve"> групп населения. Актуализированная редакция </w:t>
            </w:r>
            <w:proofErr w:type="spellStart"/>
            <w:r w:rsidRPr="007245B9">
              <w:rPr>
                <w:rFonts w:ascii="Times New Roman" w:hAnsi="Times New Roman"/>
                <w:sz w:val="22"/>
                <w:szCs w:val="22"/>
              </w:rPr>
              <w:t>СНиП</w:t>
            </w:r>
            <w:proofErr w:type="spellEnd"/>
            <w:r w:rsidRPr="007245B9">
              <w:rPr>
                <w:rFonts w:ascii="Times New Roman" w:hAnsi="Times New Roman"/>
                <w:sz w:val="22"/>
                <w:szCs w:val="22"/>
              </w:rPr>
              <w:t xml:space="preserve"> 35-01-2001»</w:t>
            </w:r>
          </w:p>
        </w:tc>
        <w:tc>
          <w:tcPr>
            <w:tcW w:w="1824"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0,012</w:t>
            </w:r>
          </w:p>
        </w:tc>
      </w:tr>
      <w:tr w:rsidR="009B742F" w:rsidRPr="007245B9" w:rsidTr="00D57375">
        <w:trPr>
          <w:trHeight w:val="20"/>
        </w:trPr>
        <w:tc>
          <w:tcPr>
            <w:tcW w:w="14560" w:type="dxa"/>
            <w:gridSpan w:val="3"/>
            <w:shd w:val="clear" w:color="auto" w:fill="FFFFFF" w:themeFill="background1"/>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Сведения о планируемых для размещения в границах функциональной зоны объектах федерального значения, объектах регионального значения, объектах местного значения, за исключением линейных объектов</w:t>
            </w:r>
          </w:p>
        </w:tc>
      </w:tr>
    </w:tbl>
    <w:p w:rsidR="009B742F" w:rsidRPr="007245B9" w:rsidRDefault="009B742F" w:rsidP="009B742F">
      <w:pPr>
        <w:spacing w:line="14" w:lineRule="auto"/>
        <w:rPr>
          <w:rFonts w:ascii="Times New Roman" w:hAnsi="Times New Roman" w:cs="Times New Roman"/>
        </w:rPr>
      </w:pPr>
    </w:p>
    <w:tbl>
      <w:tblPr>
        <w:tblStyle w:val="afa"/>
        <w:tblW w:w="14560" w:type="dxa"/>
        <w:tblBorders>
          <w:bottom w:val="none" w:sz="0" w:space="0" w:color="auto"/>
        </w:tblBorders>
        <w:tblLook w:val="04A0"/>
      </w:tblPr>
      <w:tblGrid>
        <w:gridCol w:w="1271"/>
        <w:gridCol w:w="2410"/>
        <w:gridCol w:w="6520"/>
        <w:gridCol w:w="2552"/>
        <w:gridCol w:w="1807"/>
      </w:tblGrid>
      <w:tr w:rsidR="009B742F" w:rsidRPr="007245B9" w:rsidTr="00D57375">
        <w:trPr>
          <w:trHeight w:val="20"/>
        </w:trPr>
        <w:tc>
          <w:tcPr>
            <w:tcW w:w="1271"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Код объекта</w:t>
            </w:r>
          </w:p>
        </w:tc>
        <w:tc>
          <w:tcPr>
            <w:tcW w:w="2410" w:type="dxa"/>
            <w:vAlign w:val="center"/>
          </w:tcPr>
          <w:p w:rsidR="009B742F" w:rsidRPr="007245B9" w:rsidRDefault="009B742F" w:rsidP="00D57375">
            <w:pPr>
              <w:ind w:left="-113" w:firstLine="113"/>
              <w:jc w:val="center"/>
              <w:rPr>
                <w:rFonts w:ascii="Times New Roman" w:hAnsi="Times New Roman"/>
                <w:b/>
                <w:sz w:val="22"/>
                <w:szCs w:val="22"/>
              </w:rPr>
            </w:pPr>
            <w:r w:rsidRPr="007245B9">
              <w:rPr>
                <w:rFonts w:ascii="Times New Roman" w:hAnsi="Times New Roman"/>
                <w:b/>
                <w:bCs/>
                <w:color w:val="000000"/>
                <w:sz w:val="22"/>
                <w:szCs w:val="22"/>
              </w:rPr>
              <w:t>Номер на карте</w:t>
            </w:r>
          </w:p>
        </w:tc>
        <w:tc>
          <w:tcPr>
            <w:tcW w:w="6520"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Вид, назначение и наименование планируемого для размещения объекта</w:t>
            </w:r>
          </w:p>
        </w:tc>
        <w:tc>
          <w:tcPr>
            <w:tcW w:w="2552"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Планируемое мероприятие</w:t>
            </w:r>
          </w:p>
        </w:tc>
        <w:tc>
          <w:tcPr>
            <w:tcW w:w="1807"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Значение объекта</w:t>
            </w:r>
          </w:p>
        </w:tc>
      </w:tr>
    </w:tbl>
    <w:p w:rsidR="009B742F" w:rsidRPr="007245B9" w:rsidRDefault="009B742F" w:rsidP="009B742F">
      <w:pPr>
        <w:spacing w:line="14" w:lineRule="auto"/>
        <w:rPr>
          <w:rFonts w:ascii="Times New Roman" w:hAnsi="Times New Roman" w:cs="Times New Roman"/>
        </w:rPr>
      </w:pPr>
    </w:p>
    <w:tbl>
      <w:tblPr>
        <w:tblStyle w:val="afa"/>
        <w:tblW w:w="14560" w:type="dxa"/>
        <w:tblLayout w:type="fixed"/>
        <w:tblLook w:val="04A0"/>
      </w:tblPr>
      <w:tblGrid>
        <w:gridCol w:w="1262"/>
        <w:gridCol w:w="2409"/>
        <w:gridCol w:w="6511"/>
        <w:gridCol w:w="2556"/>
        <w:gridCol w:w="1822"/>
      </w:tblGrid>
      <w:tr w:rsidR="009B742F" w:rsidRPr="007245B9" w:rsidTr="00D57375">
        <w:trPr>
          <w:trHeight w:val="20"/>
          <w:tblHeader/>
        </w:trPr>
        <w:tc>
          <w:tcPr>
            <w:tcW w:w="1262"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1</w:t>
            </w:r>
          </w:p>
        </w:tc>
        <w:tc>
          <w:tcPr>
            <w:tcW w:w="2409" w:type="dxa"/>
            <w:vAlign w:val="center"/>
          </w:tcPr>
          <w:p w:rsidR="009B742F" w:rsidRPr="007245B9" w:rsidRDefault="009B742F" w:rsidP="00D57375">
            <w:pPr>
              <w:ind w:left="-113" w:firstLine="113"/>
              <w:jc w:val="center"/>
              <w:rPr>
                <w:rFonts w:ascii="Times New Roman" w:hAnsi="Times New Roman"/>
                <w:b/>
                <w:sz w:val="22"/>
                <w:szCs w:val="22"/>
              </w:rPr>
            </w:pPr>
            <w:r w:rsidRPr="007245B9">
              <w:rPr>
                <w:rFonts w:ascii="Times New Roman" w:hAnsi="Times New Roman"/>
                <w:b/>
                <w:sz w:val="22"/>
                <w:szCs w:val="22"/>
              </w:rPr>
              <w:t>2</w:t>
            </w:r>
          </w:p>
        </w:tc>
        <w:tc>
          <w:tcPr>
            <w:tcW w:w="6511"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3</w:t>
            </w:r>
          </w:p>
        </w:tc>
        <w:tc>
          <w:tcPr>
            <w:tcW w:w="2556"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4</w:t>
            </w:r>
          </w:p>
        </w:tc>
        <w:tc>
          <w:tcPr>
            <w:tcW w:w="1822"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5</w:t>
            </w:r>
          </w:p>
        </w:tc>
      </w:tr>
      <w:tr w:rsidR="009B742F" w:rsidRPr="007245B9" w:rsidTr="00D57375">
        <w:trPr>
          <w:trHeight w:val="20"/>
        </w:trPr>
        <w:tc>
          <w:tcPr>
            <w:tcW w:w="1262"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602010101</w:t>
            </w:r>
          </w:p>
        </w:tc>
        <w:tc>
          <w:tcPr>
            <w:tcW w:w="2409" w:type="dxa"/>
          </w:tcPr>
          <w:p w:rsidR="009B742F" w:rsidRPr="007245B9" w:rsidRDefault="009B742F" w:rsidP="00D57375">
            <w:pPr>
              <w:jc w:val="center"/>
              <w:rPr>
                <w:rFonts w:ascii="Times New Roman" w:hAnsi="Times New Roman"/>
                <w:sz w:val="22"/>
                <w:szCs w:val="22"/>
                <w:lang w:val="en-US"/>
              </w:rPr>
            </w:pPr>
            <w:r w:rsidRPr="007245B9">
              <w:rPr>
                <w:rFonts w:ascii="Times New Roman" w:hAnsi="Times New Roman"/>
                <w:sz w:val="22"/>
                <w:szCs w:val="22"/>
              </w:rPr>
              <w:t>ОН.1.19</w:t>
            </w:r>
          </w:p>
        </w:tc>
        <w:tc>
          <w:tcPr>
            <w:tcW w:w="6511" w:type="dxa"/>
          </w:tcPr>
          <w:p w:rsidR="009B742F" w:rsidRPr="007245B9" w:rsidRDefault="009B742F" w:rsidP="00D57375">
            <w:pPr>
              <w:rPr>
                <w:rFonts w:ascii="Times New Roman" w:hAnsi="Times New Roman"/>
                <w:sz w:val="22"/>
                <w:szCs w:val="22"/>
              </w:rPr>
            </w:pPr>
            <w:r w:rsidRPr="007245B9">
              <w:rPr>
                <w:rFonts w:ascii="Times New Roman" w:hAnsi="Times New Roman"/>
                <w:sz w:val="22"/>
                <w:szCs w:val="22"/>
              </w:rPr>
              <w:t xml:space="preserve">Капитальный ремонт МБДОУ </w:t>
            </w:r>
            <w:r w:rsidRPr="007245B9">
              <w:rPr>
                <w:rFonts w:ascii="Times New Roman" w:hAnsi="Times New Roman"/>
                <w:sz w:val="22"/>
                <w:szCs w:val="22"/>
              </w:rPr>
              <w:br/>
            </w:r>
            <w:proofErr w:type="gramStart"/>
            <w:r w:rsidRPr="007245B9">
              <w:rPr>
                <w:rFonts w:ascii="Times New Roman" w:hAnsi="Times New Roman"/>
                <w:sz w:val="22"/>
                <w:szCs w:val="22"/>
              </w:rPr>
              <w:t>с</w:t>
            </w:r>
            <w:proofErr w:type="gramEnd"/>
            <w:r w:rsidRPr="007245B9">
              <w:rPr>
                <w:rFonts w:ascii="Times New Roman" w:hAnsi="Times New Roman"/>
                <w:sz w:val="22"/>
                <w:szCs w:val="22"/>
              </w:rPr>
              <w:t xml:space="preserve">. Правые </w:t>
            </w:r>
            <w:proofErr w:type="spellStart"/>
            <w:r w:rsidRPr="007245B9">
              <w:rPr>
                <w:rFonts w:ascii="Times New Roman" w:hAnsi="Times New Roman"/>
                <w:sz w:val="22"/>
                <w:szCs w:val="22"/>
              </w:rPr>
              <w:t>Кумаки</w:t>
            </w:r>
            <w:proofErr w:type="spellEnd"/>
          </w:p>
        </w:tc>
        <w:tc>
          <w:tcPr>
            <w:tcW w:w="2556" w:type="dxa"/>
          </w:tcPr>
          <w:p w:rsidR="009B742F" w:rsidRPr="007245B9" w:rsidRDefault="009B742F" w:rsidP="00D57375">
            <w:pPr>
              <w:rPr>
                <w:rFonts w:ascii="Times New Roman" w:hAnsi="Times New Roman"/>
                <w:sz w:val="22"/>
                <w:szCs w:val="22"/>
              </w:rPr>
            </w:pPr>
            <w:r w:rsidRPr="007245B9">
              <w:rPr>
                <w:rFonts w:ascii="Times New Roman" w:hAnsi="Times New Roman"/>
                <w:sz w:val="22"/>
                <w:szCs w:val="22"/>
              </w:rPr>
              <w:t>Реконструкция</w:t>
            </w:r>
          </w:p>
        </w:tc>
        <w:tc>
          <w:tcPr>
            <w:tcW w:w="1822" w:type="dxa"/>
          </w:tcPr>
          <w:p w:rsidR="009B742F" w:rsidRPr="007245B9" w:rsidRDefault="009B742F" w:rsidP="00D57375">
            <w:pPr>
              <w:rPr>
                <w:rFonts w:ascii="Times New Roman" w:hAnsi="Times New Roman"/>
                <w:sz w:val="22"/>
                <w:szCs w:val="22"/>
              </w:rPr>
            </w:pPr>
            <w:r w:rsidRPr="007245B9">
              <w:rPr>
                <w:rFonts w:ascii="Times New Roman" w:hAnsi="Times New Roman"/>
                <w:sz w:val="22"/>
                <w:szCs w:val="22"/>
              </w:rPr>
              <w:t>Местное</w:t>
            </w:r>
          </w:p>
        </w:tc>
      </w:tr>
      <w:tr w:rsidR="009B742F" w:rsidRPr="007245B9" w:rsidTr="00D57375">
        <w:trPr>
          <w:trHeight w:val="20"/>
        </w:trPr>
        <w:tc>
          <w:tcPr>
            <w:tcW w:w="1262"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lastRenderedPageBreak/>
              <w:t>602010102</w:t>
            </w:r>
          </w:p>
        </w:tc>
        <w:tc>
          <w:tcPr>
            <w:tcW w:w="2409"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ОН.2.18</w:t>
            </w:r>
          </w:p>
        </w:tc>
        <w:tc>
          <w:tcPr>
            <w:tcW w:w="6511" w:type="dxa"/>
          </w:tcPr>
          <w:p w:rsidR="009B742F" w:rsidRPr="007245B9" w:rsidRDefault="009B742F" w:rsidP="00D57375">
            <w:pPr>
              <w:rPr>
                <w:rFonts w:ascii="Times New Roman" w:hAnsi="Times New Roman"/>
                <w:sz w:val="22"/>
                <w:szCs w:val="22"/>
              </w:rPr>
            </w:pPr>
            <w:r w:rsidRPr="007245B9">
              <w:rPr>
                <w:rFonts w:ascii="Times New Roman" w:hAnsi="Times New Roman"/>
                <w:sz w:val="22"/>
                <w:szCs w:val="22"/>
              </w:rPr>
              <w:t xml:space="preserve">Капитальный ремонт МБОУ ООШ </w:t>
            </w:r>
            <w:r w:rsidRPr="007245B9">
              <w:rPr>
                <w:rFonts w:ascii="Times New Roman" w:hAnsi="Times New Roman"/>
                <w:sz w:val="22"/>
                <w:szCs w:val="22"/>
              </w:rPr>
              <w:br/>
            </w:r>
            <w:proofErr w:type="gramStart"/>
            <w:r w:rsidRPr="007245B9">
              <w:rPr>
                <w:rFonts w:ascii="Times New Roman" w:hAnsi="Times New Roman"/>
                <w:sz w:val="22"/>
                <w:szCs w:val="22"/>
              </w:rPr>
              <w:t>с</w:t>
            </w:r>
            <w:proofErr w:type="gramEnd"/>
            <w:r w:rsidRPr="007245B9">
              <w:rPr>
                <w:rFonts w:ascii="Times New Roman" w:hAnsi="Times New Roman"/>
                <w:sz w:val="22"/>
                <w:szCs w:val="22"/>
              </w:rPr>
              <w:t xml:space="preserve">. Правые </w:t>
            </w:r>
            <w:proofErr w:type="spellStart"/>
            <w:r w:rsidRPr="007245B9">
              <w:rPr>
                <w:rFonts w:ascii="Times New Roman" w:hAnsi="Times New Roman"/>
                <w:sz w:val="22"/>
                <w:szCs w:val="22"/>
              </w:rPr>
              <w:t>Кумаки</w:t>
            </w:r>
            <w:proofErr w:type="spellEnd"/>
          </w:p>
        </w:tc>
        <w:tc>
          <w:tcPr>
            <w:tcW w:w="2556" w:type="dxa"/>
          </w:tcPr>
          <w:p w:rsidR="009B742F" w:rsidRPr="007245B9" w:rsidRDefault="009B742F" w:rsidP="00D57375">
            <w:pPr>
              <w:rPr>
                <w:rFonts w:ascii="Times New Roman" w:hAnsi="Times New Roman"/>
                <w:sz w:val="22"/>
                <w:szCs w:val="22"/>
              </w:rPr>
            </w:pPr>
            <w:r w:rsidRPr="007245B9">
              <w:rPr>
                <w:rFonts w:ascii="Times New Roman" w:hAnsi="Times New Roman"/>
                <w:sz w:val="22"/>
                <w:szCs w:val="22"/>
              </w:rPr>
              <w:t>Реконструкция</w:t>
            </w:r>
          </w:p>
        </w:tc>
        <w:tc>
          <w:tcPr>
            <w:tcW w:w="1822" w:type="dxa"/>
          </w:tcPr>
          <w:p w:rsidR="009B742F" w:rsidRPr="007245B9" w:rsidRDefault="009B742F" w:rsidP="00D57375">
            <w:pPr>
              <w:rPr>
                <w:rFonts w:ascii="Times New Roman" w:hAnsi="Times New Roman"/>
                <w:sz w:val="22"/>
                <w:szCs w:val="22"/>
              </w:rPr>
            </w:pPr>
            <w:r w:rsidRPr="007245B9">
              <w:rPr>
                <w:rFonts w:ascii="Times New Roman" w:hAnsi="Times New Roman"/>
                <w:sz w:val="22"/>
                <w:szCs w:val="22"/>
              </w:rPr>
              <w:t>Местное</w:t>
            </w:r>
          </w:p>
        </w:tc>
      </w:tr>
      <w:tr w:rsidR="009B742F" w:rsidRPr="007245B9" w:rsidTr="00D57375">
        <w:trPr>
          <w:trHeight w:val="20"/>
        </w:trPr>
        <w:tc>
          <w:tcPr>
            <w:tcW w:w="1262"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602010302</w:t>
            </w:r>
          </w:p>
        </w:tc>
        <w:tc>
          <w:tcPr>
            <w:tcW w:w="2409"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ФК</w:t>
            </w:r>
            <w:proofErr w:type="gramStart"/>
            <w:r w:rsidRPr="007245B9">
              <w:rPr>
                <w:rFonts w:ascii="Times New Roman" w:hAnsi="Times New Roman"/>
                <w:sz w:val="22"/>
                <w:szCs w:val="22"/>
              </w:rPr>
              <w:t>6</w:t>
            </w:r>
            <w:proofErr w:type="gramEnd"/>
            <w:r w:rsidRPr="007245B9">
              <w:rPr>
                <w:rFonts w:ascii="Times New Roman" w:hAnsi="Times New Roman"/>
                <w:sz w:val="22"/>
                <w:szCs w:val="22"/>
              </w:rPr>
              <w:t>.1</w:t>
            </w:r>
          </w:p>
        </w:tc>
        <w:tc>
          <w:tcPr>
            <w:tcW w:w="6511" w:type="dxa"/>
          </w:tcPr>
          <w:p w:rsidR="009B742F" w:rsidRPr="007245B9" w:rsidRDefault="009B742F" w:rsidP="00D57375">
            <w:pPr>
              <w:rPr>
                <w:rFonts w:ascii="Times New Roman" w:hAnsi="Times New Roman"/>
                <w:color w:val="2D2D2D"/>
                <w:spacing w:val="2"/>
                <w:sz w:val="22"/>
                <w:szCs w:val="22"/>
                <w:shd w:val="clear" w:color="auto" w:fill="FFFFFF"/>
              </w:rPr>
            </w:pPr>
            <w:r w:rsidRPr="007245B9">
              <w:rPr>
                <w:rFonts w:ascii="Times New Roman" w:hAnsi="Times New Roman"/>
                <w:spacing w:val="2"/>
                <w:sz w:val="22"/>
                <w:szCs w:val="22"/>
                <w:shd w:val="clear" w:color="auto" w:fill="FFFFFF"/>
              </w:rPr>
              <w:t>Строительство комплексной спортивной площадки с футбольным полем</w:t>
            </w:r>
            <w:r w:rsidRPr="007245B9">
              <w:rPr>
                <w:rFonts w:ascii="Times New Roman" w:hAnsi="Times New Roman"/>
                <w:color w:val="2D2D2D"/>
                <w:spacing w:val="2"/>
                <w:sz w:val="22"/>
                <w:szCs w:val="22"/>
                <w:shd w:val="clear" w:color="auto" w:fill="FFFFFF"/>
              </w:rPr>
              <w:t xml:space="preserve"> </w:t>
            </w:r>
          </w:p>
          <w:p w:rsidR="009B742F" w:rsidRPr="007245B9" w:rsidRDefault="009B742F" w:rsidP="00D57375">
            <w:pPr>
              <w:rPr>
                <w:rFonts w:ascii="Times New Roman" w:hAnsi="Times New Roman"/>
                <w:sz w:val="22"/>
                <w:szCs w:val="22"/>
              </w:rPr>
            </w:pPr>
            <w:proofErr w:type="gramStart"/>
            <w:r w:rsidRPr="007245B9">
              <w:rPr>
                <w:rFonts w:ascii="Times New Roman" w:hAnsi="Times New Roman"/>
                <w:color w:val="2D2D2D"/>
                <w:spacing w:val="2"/>
                <w:sz w:val="22"/>
                <w:szCs w:val="22"/>
                <w:shd w:val="clear" w:color="auto" w:fill="FFFFFF"/>
              </w:rPr>
              <w:t>с</w:t>
            </w:r>
            <w:proofErr w:type="gramEnd"/>
            <w:r w:rsidRPr="007245B9">
              <w:rPr>
                <w:rFonts w:ascii="Times New Roman" w:hAnsi="Times New Roman"/>
                <w:color w:val="2D2D2D"/>
                <w:spacing w:val="2"/>
                <w:sz w:val="22"/>
                <w:szCs w:val="22"/>
                <w:shd w:val="clear" w:color="auto" w:fill="FFFFFF"/>
              </w:rPr>
              <w:t xml:space="preserve">. Правые </w:t>
            </w:r>
            <w:proofErr w:type="spellStart"/>
            <w:r w:rsidRPr="007245B9">
              <w:rPr>
                <w:rFonts w:ascii="Times New Roman" w:hAnsi="Times New Roman"/>
                <w:color w:val="2D2D2D"/>
                <w:spacing w:val="2"/>
                <w:sz w:val="22"/>
                <w:szCs w:val="22"/>
                <w:shd w:val="clear" w:color="auto" w:fill="FFFFFF"/>
              </w:rPr>
              <w:t>Кумаки</w:t>
            </w:r>
            <w:proofErr w:type="spellEnd"/>
          </w:p>
        </w:tc>
        <w:tc>
          <w:tcPr>
            <w:tcW w:w="2556" w:type="dxa"/>
          </w:tcPr>
          <w:p w:rsidR="009B742F" w:rsidRPr="007245B9" w:rsidRDefault="009B742F" w:rsidP="00D57375">
            <w:pPr>
              <w:rPr>
                <w:rFonts w:ascii="Times New Roman" w:hAnsi="Times New Roman"/>
                <w:sz w:val="22"/>
                <w:szCs w:val="22"/>
              </w:rPr>
            </w:pPr>
            <w:r w:rsidRPr="007245B9">
              <w:rPr>
                <w:rFonts w:ascii="Times New Roman" w:hAnsi="Times New Roman"/>
                <w:sz w:val="22"/>
                <w:szCs w:val="22"/>
              </w:rPr>
              <w:t>Строительство</w:t>
            </w:r>
          </w:p>
        </w:tc>
        <w:tc>
          <w:tcPr>
            <w:tcW w:w="1822" w:type="dxa"/>
          </w:tcPr>
          <w:p w:rsidR="009B742F" w:rsidRPr="007245B9" w:rsidRDefault="009B742F" w:rsidP="00D57375">
            <w:pPr>
              <w:rPr>
                <w:rFonts w:ascii="Times New Roman" w:hAnsi="Times New Roman"/>
                <w:sz w:val="22"/>
                <w:szCs w:val="22"/>
              </w:rPr>
            </w:pPr>
            <w:r w:rsidRPr="007245B9">
              <w:rPr>
                <w:rFonts w:ascii="Times New Roman" w:hAnsi="Times New Roman"/>
                <w:sz w:val="22"/>
                <w:szCs w:val="22"/>
              </w:rPr>
              <w:t>Местное</w:t>
            </w:r>
          </w:p>
        </w:tc>
      </w:tr>
      <w:tr w:rsidR="009B742F" w:rsidRPr="007245B9" w:rsidTr="00D57375">
        <w:trPr>
          <w:trHeight w:val="20"/>
        </w:trPr>
        <w:tc>
          <w:tcPr>
            <w:tcW w:w="1262"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602010202</w:t>
            </w:r>
          </w:p>
        </w:tc>
        <w:tc>
          <w:tcPr>
            <w:tcW w:w="2409"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КИ.2.28</w:t>
            </w:r>
          </w:p>
        </w:tc>
        <w:tc>
          <w:tcPr>
            <w:tcW w:w="6511" w:type="dxa"/>
          </w:tcPr>
          <w:p w:rsidR="009B742F" w:rsidRPr="007245B9" w:rsidRDefault="009B742F" w:rsidP="00D57375">
            <w:pPr>
              <w:rPr>
                <w:rFonts w:ascii="Times New Roman" w:hAnsi="Times New Roman"/>
                <w:sz w:val="22"/>
                <w:szCs w:val="22"/>
              </w:rPr>
            </w:pPr>
            <w:r w:rsidRPr="007245B9">
              <w:rPr>
                <w:rFonts w:ascii="Times New Roman" w:hAnsi="Times New Roman"/>
                <w:sz w:val="22"/>
                <w:szCs w:val="22"/>
              </w:rPr>
              <w:t xml:space="preserve">Объект </w:t>
            </w:r>
            <w:proofErr w:type="spellStart"/>
            <w:r w:rsidRPr="007245B9">
              <w:rPr>
                <w:rFonts w:ascii="Times New Roman" w:hAnsi="Times New Roman"/>
                <w:sz w:val="22"/>
                <w:szCs w:val="22"/>
              </w:rPr>
              <w:t>культурно-досугового</w:t>
            </w:r>
            <w:proofErr w:type="spellEnd"/>
            <w:r w:rsidRPr="007245B9">
              <w:rPr>
                <w:rFonts w:ascii="Times New Roman" w:hAnsi="Times New Roman"/>
                <w:sz w:val="22"/>
                <w:szCs w:val="22"/>
              </w:rPr>
              <w:t xml:space="preserve"> (клубного) типа</w:t>
            </w:r>
          </w:p>
          <w:p w:rsidR="009B742F" w:rsidRPr="007245B9" w:rsidRDefault="009B742F" w:rsidP="00D57375">
            <w:pPr>
              <w:rPr>
                <w:rFonts w:ascii="Times New Roman" w:hAnsi="Times New Roman"/>
                <w:sz w:val="22"/>
                <w:szCs w:val="22"/>
              </w:rPr>
            </w:pPr>
            <w:proofErr w:type="gramStart"/>
            <w:r w:rsidRPr="007245B9">
              <w:rPr>
                <w:rFonts w:ascii="Times New Roman" w:hAnsi="Times New Roman"/>
                <w:sz w:val="22"/>
                <w:szCs w:val="22"/>
              </w:rPr>
              <w:t>с</w:t>
            </w:r>
            <w:proofErr w:type="gramEnd"/>
            <w:r w:rsidRPr="007245B9">
              <w:rPr>
                <w:rFonts w:ascii="Times New Roman" w:hAnsi="Times New Roman"/>
                <w:sz w:val="22"/>
                <w:szCs w:val="22"/>
              </w:rPr>
              <w:t xml:space="preserve">. Правые </w:t>
            </w:r>
            <w:proofErr w:type="spellStart"/>
            <w:r w:rsidRPr="007245B9">
              <w:rPr>
                <w:rFonts w:ascii="Times New Roman" w:hAnsi="Times New Roman"/>
                <w:sz w:val="22"/>
                <w:szCs w:val="22"/>
              </w:rPr>
              <w:t>Кумаки</w:t>
            </w:r>
            <w:proofErr w:type="spellEnd"/>
          </w:p>
        </w:tc>
        <w:tc>
          <w:tcPr>
            <w:tcW w:w="2556" w:type="dxa"/>
          </w:tcPr>
          <w:p w:rsidR="009B742F" w:rsidRPr="007245B9" w:rsidRDefault="009B742F" w:rsidP="00D57375">
            <w:pPr>
              <w:rPr>
                <w:rFonts w:ascii="Times New Roman" w:hAnsi="Times New Roman"/>
                <w:sz w:val="22"/>
                <w:szCs w:val="22"/>
              </w:rPr>
            </w:pPr>
            <w:r w:rsidRPr="007245B9">
              <w:rPr>
                <w:rFonts w:ascii="Times New Roman" w:hAnsi="Times New Roman"/>
                <w:sz w:val="22"/>
                <w:szCs w:val="22"/>
              </w:rPr>
              <w:t>Реконструкция</w:t>
            </w:r>
          </w:p>
        </w:tc>
        <w:tc>
          <w:tcPr>
            <w:tcW w:w="1822" w:type="dxa"/>
          </w:tcPr>
          <w:p w:rsidR="009B742F" w:rsidRPr="007245B9" w:rsidRDefault="009B742F" w:rsidP="00D57375">
            <w:pPr>
              <w:rPr>
                <w:rFonts w:ascii="Times New Roman" w:hAnsi="Times New Roman"/>
                <w:sz w:val="22"/>
                <w:szCs w:val="22"/>
              </w:rPr>
            </w:pPr>
            <w:r w:rsidRPr="007245B9">
              <w:rPr>
                <w:rFonts w:ascii="Times New Roman" w:hAnsi="Times New Roman"/>
                <w:sz w:val="22"/>
                <w:szCs w:val="22"/>
              </w:rPr>
              <w:t>Местное</w:t>
            </w:r>
          </w:p>
        </w:tc>
      </w:tr>
      <w:tr w:rsidR="009B742F" w:rsidRPr="007245B9" w:rsidTr="00D57375">
        <w:trPr>
          <w:trHeight w:val="20"/>
        </w:trPr>
        <w:tc>
          <w:tcPr>
            <w:tcW w:w="1262" w:type="dxa"/>
            <w:tcBorders>
              <w:bottom w:val="single" w:sz="4" w:space="0" w:color="auto"/>
            </w:tcBorders>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602010202</w:t>
            </w:r>
          </w:p>
        </w:tc>
        <w:tc>
          <w:tcPr>
            <w:tcW w:w="2409" w:type="dxa"/>
            <w:tcBorders>
              <w:bottom w:val="single" w:sz="4" w:space="0" w:color="auto"/>
            </w:tcBorders>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КИ.2.18</w:t>
            </w:r>
          </w:p>
        </w:tc>
        <w:tc>
          <w:tcPr>
            <w:tcW w:w="6511" w:type="dxa"/>
            <w:tcBorders>
              <w:bottom w:val="single" w:sz="4" w:space="0" w:color="auto"/>
            </w:tcBorders>
          </w:tcPr>
          <w:p w:rsidR="009B742F" w:rsidRPr="007245B9" w:rsidRDefault="009B742F" w:rsidP="00D57375">
            <w:pPr>
              <w:rPr>
                <w:rFonts w:ascii="Times New Roman" w:hAnsi="Times New Roman"/>
                <w:sz w:val="22"/>
                <w:szCs w:val="22"/>
              </w:rPr>
            </w:pPr>
            <w:r w:rsidRPr="007245B9">
              <w:rPr>
                <w:rFonts w:ascii="Times New Roman" w:hAnsi="Times New Roman"/>
                <w:sz w:val="22"/>
                <w:szCs w:val="22"/>
              </w:rPr>
              <w:t xml:space="preserve">Объект </w:t>
            </w:r>
            <w:proofErr w:type="spellStart"/>
            <w:r w:rsidRPr="007245B9">
              <w:rPr>
                <w:rFonts w:ascii="Times New Roman" w:hAnsi="Times New Roman"/>
                <w:sz w:val="22"/>
                <w:szCs w:val="22"/>
              </w:rPr>
              <w:t>культурно-досугового</w:t>
            </w:r>
            <w:proofErr w:type="spellEnd"/>
            <w:r w:rsidRPr="007245B9">
              <w:rPr>
                <w:rFonts w:ascii="Times New Roman" w:hAnsi="Times New Roman"/>
                <w:sz w:val="22"/>
                <w:szCs w:val="22"/>
              </w:rPr>
              <w:t xml:space="preserve"> (клубного) типа</w:t>
            </w:r>
          </w:p>
          <w:p w:rsidR="009B742F" w:rsidRPr="007245B9" w:rsidRDefault="009B742F" w:rsidP="00D57375">
            <w:pPr>
              <w:rPr>
                <w:rFonts w:ascii="Times New Roman" w:hAnsi="Times New Roman"/>
                <w:sz w:val="22"/>
                <w:szCs w:val="22"/>
              </w:rPr>
            </w:pPr>
            <w:proofErr w:type="gramStart"/>
            <w:r w:rsidRPr="007245B9">
              <w:rPr>
                <w:rFonts w:ascii="Times New Roman" w:hAnsi="Times New Roman"/>
                <w:sz w:val="22"/>
                <w:szCs w:val="22"/>
              </w:rPr>
              <w:t>с</w:t>
            </w:r>
            <w:proofErr w:type="gramEnd"/>
            <w:r w:rsidRPr="007245B9">
              <w:rPr>
                <w:rFonts w:ascii="Times New Roman" w:hAnsi="Times New Roman"/>
                <w:sz w:val="22"/>
                <w:szCs w:val="22"/>
              </w:rPr>
              <w:t xml:space="preserve">. Правые </w:t>
            </w:r>
            <w:proofErr w:type="spellStart"/>
            <w:r w:rsidRPr="007245B9">
              <w:rPr>
                <w:rFonts w:ascii="Times New Roman" w:hAnsi="Times New Roman"/>
                <w:sz w:val="22"/>
                <w:szCs w:val="22"/>
              </w:rPr>
              <w:t>Кумаки</w:t>
            </w:r>
            <w:proofErr w:type="spellEnd"/>
          </w:p>
        </w:tc>
        <w:tc>
          <w:tcPr>
            <w:tcW w:w="2556" w:type="dxa"/>
            <w:tcBorders>
              <w:bottom w:val="single" w:sz="4" w:space="0" w:color="auto"/>
            </w:tcBorders>
          </w:tcPr>
          <w:p w:rsidR="009B742F" w:rsidRPr="007245B9" w:rsidRDefault="009B742F" w:rsidP="00D57375">
            <w:pPr>
              <w:rPr>
                <w:rFonts w:ascii="Times New Roman" w:hAnsi="Times New Roman"/>
                <w:sz w:val="22"/>
                <w:szCs w:val="22"/>
              </w:rPr>
            </w:pPr>
            <w:r w:rsidRPr="007245B9">
              <w:rPr>
                <w:rFonts w:ascii="Times New Roman" w:hAnsi="Times New Roman"/>
                <w:sz w:val="22"/>
                <w:szCs w:val="22"/>
              </w:rPr>
              <w:t>Реконструкция</w:t>
            </w:r>
          </w:p>
        </w:tc>
        <w:tc>
          <w:tcPr>
            <w:tcW w:w="1822" w:type="dxa"/>
            <w:tcBorders>
              <w:bottom w:val="single" w:sz="4" w:space="0" w:color="auto"/>
            </w:tcBorders>
          </w:tcPr>
          <w:p w:rsidR="009B742F" w:rsidRPr="007245B9" w:rsidRDefault="009B742F" w:rsidP="00D57375">
            <w:pPr>
              <w:rPr>
                <w:rFonts w:ascii="Times New Roman" w:hAnsi="Times New Roman"/>
                <w:sz w:val="22"/>
                <w:szCs w:val="22"/>
              </w:rPr>
            </w:pPr>
            <w:r w:rsidRPr="007245B9">
              <w:rPr>
                <w:rFonts w:ascii="Times New Roman" w:hAnsi="Times New Roman"/>
                <w:sz w:val="22"/>
                <w:szCs w:val="22"/>
              </w:rPr>
              <w:t>Местное</w:t>
            </w:r>
          </w:p>
        </w:tc>
      </w:tr>
      <w:tr w:rsidR="009B742F" w:rsidRPr="007245B9" w:rsidTr="00D57375">
        <w:trPr>
          <w:trHeight w:val="20"/>
        </w:trPr>
        <w:tc>
          <w:tcPr>
            <w:tcW w:w="1262" w:type="dxa"/>
            <w:tcBorders>
              <w:bottom w:val="single" w:sz="4" w:space="0" w:color="auto"/>
            </w:tcBorders>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602010406</w:t>
            </w:r>
          </w:p>
        </w:tc>
        <w:tc>
          <w:tcPr>
            <w:tcW w:w="2409" w:type="dxa"/>
            <w:tcBorders>
              <w:bottom w:val="single" w:sz="4" w:space="0" w:color="auto"/>
            </w:tcBorders>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З.6.31</w:t>
            </w:r>
          </w:p>
        </w:tc>
        <w:tc>
          <w:tcPr>
            <w:tcW w:w="6511" w:type="dxa"/>
            <w:tcBorders>
              <w:bottom w:val="single" w:sz="4" w:space="0" w:color="auto"/>
            </w:tcBorders>
          </w:tcPr>
          <w:p w:rsidR="009B742F" w:rsidRPr="007245B9" w:rsidRDefault="009B742F" w:rsidP="00D57375">
            <w:pPr>
              <w:rPr>
                <w:rFonts w:ascii="Times New Roman" w:hAnsi="Times New Roman"/>
                <w:sz w:val="22"/>
                <w:szCs w:val="22"/>
              </w:rPr>
            </w:pPr>
            <w:r w:rsidRPr="007245B9">
              <w:rPr>
                <w:rFonts w:ascii="Times New Roman" w:hAnsi="Times New Roman"/>
                <w:sz w:val="22"/>
                <w:szCs w:val="22"/>
              </w:rPr>
              <w:t>Фельдшерско-акушерский пункт</w:t>
            </w:r>
          </w:p>
        </w:tc>
        <w:tc>
          <w:tcPr>
            <w:tcW w:w="2556" w:type="dxa"/>
            <w:tcBorders>
              <w:bottom w:val="single" w:sz="4" w:space="0" w:color="auto"/>
            </w:tcBorders>
          </w:tcPr>
          <w:p w:rsidR="009B742F" w:rsidRPr="007245B9" w:rsidRDefault="009B742F" w:rsidP="00D57375">
            <w:pPr>
              <w:rPr>
                <w:rFonts w:ascii="Times New Roman" w:hAnsi="Times New Roman"/>
                <w:sz w:val="22"/>
                <w:szCs w:val="22"/>
              </w:rPr>
            </w:pPr>
            <w:r w:rsidRPr="007245B9">
              <w:rPr>
                <w:rFonts w:ascii="Times New Roman" w:hAnsi="Times New Roman"/>
                <w:sz w:val="22"/>
                <w:szCs w:val="22"/>
              </w:rPr>
              <w:t>Строительство</w:t>
            </w:r>
          </w:p>
        </w:tc>
        <w:tc>
          <w:tcPr>
            <w:tcW w:w="1822" w:type="dxa"/>
            <w:tcBorders>
              <w:bottom w:val="single" w:sz="4" w:space="0" w:color="auto"/>
            </w:tcBorders>
          </w:tcPr>
          <w:p w:rsidR="009B742F" w:rsidRPr="007245B9" w:rsidRDefault="009B742F" w:rsidP="00D57375">
            <w:pPr>
              <w:rPr>
                <w:rFonts w:ascii="Times New Roman" w:hAnsi="Times New Roman"/>
                <w:sz w:val="22"/>
                <w:szCs w:val="22"/>
              </w:rPr>
            </w:pPr>
            <w:r w:rsidRPr="007245B9">
              <w:rPr>
                <w:rFonts w:ascii="Times New Roman" w:hAnsi="Times New Roman"/>
                <w:sz w:val="22"/>
                <w:szCs w:val="22"/>
              </w:rPr>
              <w:t>Региональное</w:t>
            </w:r>
          </w:p>
        </w:tc>
      </w:tr>
      <w:tr w:rsidR="009B742F" w:rsidRPr="007245B9" w:rsidTr="00D57375">
        <w:tblPrEx>
          <w:tblBorders>
            <w:bottom w:val="none" w:sz="0" w:space="0" w:color="auto"/>
          </w:tblBorders>
        </w:tblPrEx>
        <w:trPr>
          <w:trHeight w:val="207"/>
        </w:trPr>
        <w:tc>
          <w:tcPr>
            <w:tcW w:w="14560" w:type="dxa"/>
            <w:gridSpan w:val="5"/>
            <w:shd w:val="clear" w:color="auto" w:fill="FABF8F" w:themeFill="accent6" w:themeFillTint="99"/>
          </w:tcPr>
          <w:p w:rsidR="009B742F" w:rsidRPr="007245B9" w:rsidRDefault="009B742F" w:rsidP="00D57375">
            <w:pPr>
              <w:jc w:val="center"/>
              <w:rPr>
                <w:rFonts w:ascii="Times New Roman" w:hAnsi="Times New Roman"/>
                <w:b/>
                <w:sz w:val="22"/>
                <w:szCs w:val="22"/>
              </w:rPr>
            </w:pPr>
            <w:r w:rsidRPr="007245B9">
              <w:rPr>
                <w:rFonts w:ascii="Times New Roman" w:hAnsi="Times New Roman"/>
                <w:b/>
                <w:color w:val="000000"/>
                <w:sz w:val="22"/>
                <w:szCs w:val="22"/>
              </w:rPr>
              <w:t>Зона инженерной инфраструктуры</w:t>
            </w:r>
          </w:p>
        </w:tc>
      </w:tr>
    </w:tbl>
    <w:p w:rsidR="009B742F" w:rsidRPr="007245B9" w:rsidRDefault="009B742F" w:rsidP="009B742F">
      <w:pPr>
        <w:spacing w:line="14" w:lineRule="auto"/>
        <w:rPr>
          <w:rFonts w:ascii="Times New Roman" w:hAnsi="Times New Roman" w:cs="Times New Roman"/>
        </w:rPr>
      </w:pPr>
    </w:p>
    <w:tbl>
      <w:tblPr>
        <w:tblStyle w:val="afa"/>
        <w:tblW w:w="14560" w:type="dxa"/>
        <w:tblBorders>
          <w:bottom w:val="none" w:sz="0" w:space="0" w:color="auto"/>
        </w:tblBorders>
        <w:tblLook w:val="04A0"/>
      </w:tblPr>
      <w:tblGrid>
        <w:gridCol w:w="1271"/>
        <w:gridCol w:w="11465"/>
        <w:gridCol w:w="1824"/>
      </w:tblGrid>
      <w:tr w:rsidR="009B742F" w:rsidRPr="007245B9" w:rsidTr="00D57375">
        <w:trPr>
          <w:trHeight w:val="20"/>
        </w:trPr>
        <w:tc>
          <w:tcPr>
            <w:tcW w:w="1271" w:type="dxa"/>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Код зоны</w:t>
            </w:r>
          </w:p>
        </w:tc>
        <w:tc>
          <w:tcPr>
            <w:tcW w:w="11465" w:type="dxa"/>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 xml:space="preserve">Параметры </w:t>
            </w:r>
          </w:p>
        </w:tc>
        <w:tc>
          <w:tcPr>
            <w:tcW w:w="1824" w:type="dxa"/>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Площадь, км</w:t>
            </w:r>
            <w:proofErr w:type="gramStart"/>
            <w:r w:rsidRPr="007245B9">
              <w:rPr>
                <w:rFonts w:ascii="Times New Roman" w:hAnsi="Times New Roman"/>
                <w:b/>
                <w:sz w:val="22"/>
                <w:szCs w:val="22"/>
                <w:vertAlign w:val="superscript"/>
              </w:rPr>
              <w:t>2</w:t>
            </w:r>
            <w:proofErr w:type="gramEnd"/>
          </w:p>
        </w:tc>
      </w:tr>
      <w:tr w:rsidR="009B742F" w:rsidRPr="007245B9" w:rsidTr="00D57375">
        <w:trPr>
          <w:trHeight w:val="20"/>
        </w:trPr>
        <w:tc>
          <w:tcPr>
            <w:tcW w:w="1271" w:type="dxa"/>
          </w:tcPr>
          <w:p w:rsidR="009B742F" w:rsidRPr="007245B9" w:rsidRDefault="009B742F" w:rsidP="00D57375">
            <w:pPr>
              <w:rPr>
                <w:rFonts w:ascii="Times New Roman" w:hAnsi="Times New Roman"/>
                <w:sz w:val="22"/>
                <w:szCs w:val="22"/>
              </w:rPr>
            </w:pPr>
            <w:r w:rsidRPr="007245B9">
              <w:rPr>
                <w:rFonts w:ascii="Times New Roman" w:hAnsi="Times New Roman"/>
                <w:sz w:val="22"/>
                <w:szCs w:val="22"/>
              </w:rPr>
              <w:t>701010404</w:t>
            </w:r>
          </w:p>
        </w:tc>
        <w:tc>
          <w:tcPr>
            <w:tcW w:w="11465" w:type="dxa"/>
          </w:tcPr>
          <w:p w:rsidR="009B742F" w:rsidRPr="007245B9" w:rsidRDefault="009B742F" w:rsidP="00D57375">
            <w:pPr>
              <w:ind w:firstLine="34"/>
              <w:rPr>
                <w:rFonts w:ascii="Times New Roman" w:hAnsi="Times New Roman"/>
                <w:sz w:val="22"/>
                <w:szCs w:val="22"/>
              </w:rPr>
            </w:pPr>
            <w:r w:rsidRPr="007245B9">
              <w:rPr>
                <w:rFonts w:ascii="Times New Roman" w:hAnsi="Times New Roman"/>
                <w:sz w:val="22"/>
                <w:szCs w:val="22"/>
              </w:rPr>
              <w:t xml:space="preserve">1. Иные показатели: соблюдать положения </w:t>
            </w:r>
            <w:hyperlink r:id="rId17" w:history="1">
              <w:r w:rsidRPr="007245B9">
                <w:rPr>
                  <w:rFonts w:ascii="Times New Roman" w:hAnsi="Times New Roman"/>
                  <w:sz w:val="22"/>
                  <w:szCs w:val="22"/>
                </w:rPr>
                <w:t>СП 59.13330.2012</w:t>
              </w:r>
            </w:hyperlink>
            <w:r w:rsidRPr="007245B9">
              <w:rPr>
                <w:rFonts w:ascii="Times New Roman" w:hAnsi="Times New Roman"/>
                <w:sz w:val="22"/>
                <w:szCs w:val="22"/>
              </w:rPr>
              <w:t xml:space="preserve"> «Доступность зданий и сооружений для </w:t>
            </w:r>
            <w:proofErr w:type="spellStart"/>
            <w:r w:rsidRPr="007245B9">
              <w:rPr>
                <w:rFonts w:ascii="Times New Roman" w:hAnsi="Times New Roman"/>
                <w:sz w:val="22"/>
                <w:szCs w:val="22"/>
              </w:rPr>
              <w:t>маломобильных</w:t>
            </w:r>
            <w:proofErr w:type="spellEnd"/>
            <w:r w:rsidRPr="007245B9">
              <w:rPr>
                <w:rFonts w:ascii="Times New Roman" w:hAnsi="Times New Roman"/>
                <w:sz w:val="22"/>
                <w:szCs w:val="22"/>
              </w:rPr>
              <w:t xml:space="preserve"> групп населения. Актуализированная редакция </w:t>
            </w:r>
            <w:proofErr w:type="spellStart"/>
            <w:r w:rsidRPr="007245B9">
              <w:rPr>
                <w:rFonts w:ascii="Times New Roman" w:hAnsi="Times New Roman"/>
                <w:sz w:val="22"/>
                <w:szCs w:val="22"/>
              </w:rPr>
              <w:t>СНиП</w:t>
            </w:r>
            <w:proofErr w:type="spellEnd"/>
            <w:r w:rsidRPr="007245B9">
              <w:rPr>
                <w:rFonts w:ascii="Times New Roman" w:hAnsi="Times New Roman"/>
                <w:sz w:val="22"/>
                <w:szCs w:val="22"/>
              </w:rPr>
              <w:t xml:space="preserve"> 35-01-2001»</w:t>
            </w:r>
          </w:p>
        </w:tc>
        <w:tc>
          <w:tcPr>
            <w:tcW w:w="1824" w:type="dxa"/>
          </w:tcPr>
          <w:p w:rsidR="009B742F" w:rsidRPr="007245B9" w:rsidRDefault="009B742F" w:rsidP="00D57375">
            <w:pPr>
              <w:jc w:val="center"/>
              <w:rPr>
                <w:rFonts w:ascii="Times New Roman" w:hAnsi="Times New Roman"/>
                <w:sz w:val="22"/>
                <w:szCs w:val="22"/>
              </w:rPr>
            </w:pPr>
            <w:r w:rsidRPr="007245B9">
              <w:rPr>
                <w:rFonts w:ascii="Times New Roman" w:hAnsi="Times New Roman"/>
                <w:color w:val="000000"/>
                <w:sz w:val="22"/>
                <w:szCs w:val="22"/>
              </w:rPr>
              <w:t>2,503</w:t>
            </w:r>
          </w:p>
        </w:tc>
      </w:tr>
      <w:tr w:rsidR="009B742F" w:rsidRPr="007245B9" w:rsidTr="00D57375">
        <w:trPr>
          <w:trHeight w:val="20"/>
        </w:trPr>
        <w:tc>
          <w:tcPr>
            <w:tcW w:w="14560" w:type="dxa"/>
            <w:gridSpan w:val="3"/>
            <w:shd w:val="clear" w:color="auto" w:fill="FFFFFF" w:themeFill="background1"/>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Сведения о планируемых для размещения в границах функциональной зоны объектах федерального значения, объектах регионального значения, объектах местного значения, за исключением линейных объектов</w:t>
            </w:r>
          </w:p>
        </w:tc>
      </w:tr>
    </w:tbl>
    <w:p w:rsidR="009B742F" w:rsidRPr="007245B9" w:rsidRDefault="009B742F" w:rsidP="009B742F">
      <w:pPr>
        <w:spacing w:line="14" w:lineRule="auto"/>
        <w:rPr>
          <w:rFonts w:ascii="Times New Roman" w:hAnsi="Times New Roman" w:cs="Times New Roman"/>
        </w:rPr>
      </w:pPr>
    </w:p>
    <w:tbl>
      <w:tblPr>
        <w:tblStyle w:val="afa"/>
        <w:tblW w:w="14560" w:type="dxa"/>
        <w:tblBorders>
          <w:bottom w:val="none" w:sz="0" w:space="0" w:color="auto"/>
        </w:tblBorders>
        <w:tblLook w:val="04A0"/>
      </w:tblPr>
      <w:tblGrid>
        <w:gridCol w:w="1271"/>
        <w:gridCol w:w="2410"/>
        <w:gridCol w:w="6520"/>
        <w:gridCol w:w="2552"/>
        <w:gridCol w:w="1807"/>
      </w:tblGrid>
      <w:tr w:rsidR="009B742F" w:rsidRPr="007245B9" w:rsidTr="00D57375">
        <w:trPr>
          <w:trHeight w:val="20"/>
        </w:trPr>
        <w:tc>
          <w:tcPr>
            <w:tcW w:w="1271"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Код объекта</w:t>
            </w:r>
          </w:p>
        </w:tc>
        <w:tc>
          <w:tcPr>
            <w:tcW w:w="2410" w:type="dxa"/>
            <w:vAlign w:val="center"/>
          </w:tcPr>
          <w:p w:rsidR="009B742F" w:rsidRPr="007245B9" w:rsidRDefault="009B742F" w:rsidP="00D57375">
            <w:pPr>
              <w:ind w:left="-113" w:firstLine="113"/>
              <w:jc w:val="center"/>
              <w:rPr>
                <w:rFonts w:ascii="Times New Roman" w:hAnsi="Times New Roman"/>
                <w:b/>
                <w:sz w:val="22"/>
                <w:szCs w:val="22"/>
              </w:rPr>
            </w:pPr>
            <w:r w:rsidRPr="007245B9">
              <w:rPr>
                <w:rFonts w:ascii="Times New Roman" w:hAnsi="Times New Roman"/>
                <w:b/>
                <w:bCs/>
                <w:color w:val="000000"/>
                <w:sz w:val="22"/>
                <w:szCs w:val="22"/>
              </w:rPr>
              <w:t>Номер на карте</w:t>
            </w:r>
          </w:p>
        </w:tc>
        <w:tc>
          <w:tcPr>
            <w:tcW w:w="6520"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Вид, назначение и наименование планируемого для размещения объекта</w:t>
            </w:r>
          </w:p>
        </w:tc>
        <w:tc>
          <w:tcPr>
            <w:tcW w:w="2552"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Планируемое мероприятие</w:t>
            </w:r>
          </w:p>
        </w:tc>
        <w:tc>
          <w:tcPr>
            <w:tcW w:w="1807"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Значение объекта</w:t>
            </w:r>
          </w:p>
        </w:tc>
      </w:tr>
    </w:tbl>
    <w:p w:rsidR="009B742F" w:rsidRPr="007245B9" w:rsidRDefault="009B742F" w:rsidP="009B742F">
      <w:pPr>
        <w:spacing w:line="14" w:lineRule="auto"/>
        <w:rPr>
          <w:rFonts w:ascii="Times New Roman" w:hAnsi="Times New Roman" w:cs="Times New Roman"/>
        </w:rPr>
      </w:pPr>
    </w:p>
    <w:tbl>
      <w:tblPr>
        <w:tblStyle w:val="afa"/>
        <w:tblW w:w="14560" w:type="dxa"/>
        <w:tblLayout w:type="fixed"/>
        <w:tblLook w:val="04A0"/>
      </w:tblPr>
      <w:tblGrid>
        <w:gridCol w:w="1262"/>
        <w:gridCol w:w="2409"/>
        <w:gridCol w:w="6511"/>
        <w:gridCol w:w="2556"/>
        <w:gridCol w:w="1822"/>
      </w:tblGrid>
      <w:tr w:rsidR="009B742F" w:rsidRPr="007245B9" w:rsidTr="00D57375">
        <w:trPr>
          <w:trHeight w:val="20"/>
          <w:tblHeader/>
        </w:trPr>
        <w:tc>
          <w:tcPr>
            <w:tcW w:w="1262"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1</w:t>
            </w:r>
          </w:p>
        </w:tc>
        <w:tc>
          <w:tcPr>
            <w:tcW w:w="2409" w:type="dxa"/>
            <w:vAlign w:val="center"/>
          </w:tcPr>
          <w:p w:rsidR="009B742F" w:rsidRPr="007245B9" w:rsidRDefault="009B742F" w:rsidP="00D57375">
            <w:pPr>
              <w:ind w:left="-113" w:firstLine="113"/>
              <w:jc w:val="center"/>
              <w:rPr>
                <w:rFonts w:ascii="Times New Roman" w:hAnsi="Times New Roman"/>
                <w:b/>
                <w:sz w:val="22"/>
                <w:szCs w:val="22"/>
              </w:rPr>
            </w:pPr>
            <w:r w:rsidRPr="007245B9">
              <w:rPr>
                <w:rFonts w:ascii="Times New Roman" w:hAnsi="Times New Roman"/>
                <w:b/>
                <w:sz w:val="22"/>
                <w:szCs w:val="22"/>
              </w:rPr>
              <w:t>2</w:t>
            </w:r>
          </w:p>
        </w:tc>
        <w:tc>
          <w:tcPr>
            <w:tcW w:w="6511"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3</w:t>
            </w:r>
          </w:p>
        </w:tc>
        <w:tc>
          <w:tcPr>
            <w:tcW w:w="2556"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4</w:t>
            </w:r>
          </w:p>
        </w:tc>
        <w:tc>
          <w:tcPr>
            <w:tcW w:w="1822"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5</w:t>
            </w:r>
          </w:p>
        </w:tc>
      </w:tr>
      <w:tr w:rsidR="009B742F" w:rsidRPr="007245B9" w:rsidTr="00D57375">
        <w:trPr>
          <w:trHeight w:val="20"/>
        </w:trPr>
        <w:tc>
          <w:tcPr>
            <w:tcW w:w="1262"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602041104</w:t>
            </w:r>
          </w:p>
        </w:tc>
        <w:tc>
          <w:tcPr>
            <w:tcW w:w="2409" w:type="dxa"/>
          </w:tcPr>
          <w:p w:rsidR="009B742F" w:rsidRPr="007245B9" w:rsidRDefault="009B742F" w:rsidP="00D57375">
            <w:pPr>
              <w:jc w:val="center"/>
              <w:rPr>
                <w:rFonts w:ascii="Times New Roman" w:hAnsi="Times New Roman"/>
                <w:sz w:val="22"/>
                <w:szCs w:val="22"/>
                <w:lang w:val="en-US"/>
              </w:rPr>
            </w:pPr>
            <w:r w:rsidRPr="007245B9">
              <w:rPr>
                <w:rFonts w:ascii="Times New Roman" w:hAnsi="Times New Roman"/>
                <w:sz w:val="22"/>
                <w:szCs w:val="22"/>
              </w:rPr>
              <w:t>В.4.12</w:t>
            </w:r>
          </w:p>
        </w:tc>
        <w:tc>
          <w:tcPr>
            <w:tcW w:w="6511" w:type="dxa"/>
          </w:tcPr>
          <w:p w:rsidR="009B742F" w:rsidRPr="007245B9" w:rsidRDefault="009B742F" w:rsidP="00D57375">
            <w:pPr>
              <w:rPr>
                <w:rFonts w:ascii="Times New Roman" w:hAnsi="Times New Roman"/>
                <w:sz w:val="22"/>
                <w:szCs w:val="22"/>
              </w:rPr>
            </w:pPr>
            <w:r w:rsidRPr="007245B9">
              <w:rPr>
                <w:rFonts w:ascii="Times New Roman" w:hAnsi="Times New Roman"/>
                <w:sz w:val="22"/>
                <w:szCs w:val="22"/>
              </w:rPr>
              <w:t>Водонапорная башня</w:t>
            </w:r>
          </w:p>
        </w:tc>
        <w:tc>
          <w:tcPr>
            <w:tcW w:w="2556"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Строительство</w:t>
            </w:r>
          </w:p>
        </w:tc>
        <w:tc>
          <w:tcPr>
            <w:tcW w:w="1822"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Местное</w:t>
            </w:r>
          </w:p>
        </w:tc>
      </w:tr>
      <w:tr w:rsidR="009B742F" w:rsidRPr="007245B9" w:rsidTr="00D57375">
        <w:trPr>
          <w:trHeight w:val="20"/>
        </w:trPr>
        <w:tc>
          <w:tcPr>
            <w:tcW w:w="1262"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602041104</w:t>
            </w:r>
          </w:p>
        </w:tc>
        <w:tc>
          <w:tcPr>
            <w:tcW w:w="2409"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В.4.13</w:t>
            </w:r>
          </w:p>
        </w:tc>
        <w:tc>
          <w:tcPr>
            <w:tcW w:w="6511" w:type="dxa"/>
          </w:tcPr>
          <w:p w:rsidR="009B742F" w:rsidRPr="007245B9" w:rsidRDefault="009B742F" w:rsidP="00D57375">
            <w:pPr>
              <w:rPr>
                <w:rFonts w:ascii="Times New Roman" w:hAnsi="Times New Roman"/>
                <w:sz w:val="22"/>
                <w:szCs w:val="22"/>
              </w:rPr>
            </w:pPr>
            <w:r w:rsidRPr="007245B9">
              <w:rPr>
                <w:rFonts w:ascii="Times New Roman" w:hAnsi="Times New Roman"/>
                <w:sz w:val="22"/>
                <w:szCs w:val="22"/>
              </w:rPr>
              <w:t>Водонапорная башня</w:t>
            </w:r>
          </w:p>
        </w:tc>
        <w:tc>
          <w:tcPr>
            <w:tcW w:w="2556"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Строительство</w:t>
            </w:r>
          </w:p>
        </w:tc>
        <w:tc>
          <w:tcPr>
            <w:tcW w:w="1822"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Местное</w:t>
            </w:r>
          </w:p>
        </w:tc>
      </w:tr>
      <w:tr w:rsidR="009B742F" w:rsidRPr="007245B9" w:rsidTr="00D57375">
        <w:trPr>
          <w:trHeight w:val="20"/>
        </w:trPr>
        <w:tc>
          <w:tcPr>
            <w:tcW w:w="1262"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602041106</w:t>
            </w:r>
          </w:p>
        </w:tc>
        <w:tc>
          <w:tcPr>
            <w:tcW w:w="2409"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В.6.14</w:t>
            </w:r>
          </w:p>
        </w:tc>
        <w:tc>
          <w:tcPr>
            <w:tcW w:w="6511" w:type="dxa"/>
          </w:tcPr>
          <w:p w:rsidR="009B742F" w:rsidRPr="007245B9" w:rsidRDefault="009B742F" w:rsidP="00D57375">
            <w:pPr>
              <w:rPr>
                <w:rFonts w:ascii="Times New Roman" w:hAnsi="Times New Roman"/>
                <w:sz w:val="22"/>
                <w:szCs w:val="22"/>
              </w:rPr>
            </w:pPr>
            <w:r w:rsidRPr="007245B9">
              <w:rPr>
                <w:rFonts w:ascii="Times New Roman" w:hAnsi="Times New Roman"/>
                <w:sz w:val="22"/>
                <w:szCs w:val="22"/>
              </w:rPr>
              <w:t>Артезианская скважина</w:t>
            </w:r>
          </w:p>
        </w:tc>
        <w:tc>
          <w:tcPr>
            <w:tcW w:w="2556"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Строительство</w:t>
            </w:r>
          </w:p>
        </w:tc>
        <w:tc>
          <w:tcPr>
            <w:tcW w:w="1822"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Местное</w:t>
            </w:r>
          </w:p>
        </w:tc>
      </w:tr>
      <w:tr w:rsidR="009B742F" w:rsidRPr="007245B9" w:rsidTr="00D57375">
        <w:trPr>
          <w:trHeight w:val="20"/>
        </w:trPr>
        <w:tc>
          <w:tcPr>
            <w:tcW w:w="1262"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602041106</w:t>
            </w:r>
          </w:p>
        </w:tc>
        <w:tc>
          <w:tcPr>
            <w:tcW w:w="2409"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В.6.15</w:t>
            </w:r>
          </w:p>
        </w:tc>
        <w:tc>
          <w:tcPr>
            <w:tcW w:w="6511" w:type="dxa"/>
          </w:tcPr>
          <w:p w:rsidR="009B742F" w:rsidRPr="007245B9" w:rsidRDefault="009B742F" w:rsidP="00D57375">
            <w:pPr>
              <w:rPr>
                <w:rFonts w:ascii="Times New Roman" w:hAnsi="Times New Roman"/>
                <w:sz w:val="22"/>
                <w:szCs w:val="22"/>
              </w:rPr>
            </w:pPr>
            <w:r w:rsidRPr="007245B9">
              <w:rPr>
                <w:rFonts w:ascii="Times New Roman" w:hAnsi="Times New Roman"/>
                <w:sz w:val="22"/>
                <w:szCs w:val="22"/>
              </w:rPr>
              <w:t>Артезианская скважина</w:t>
            </w:r>
          </w:p>
        </w:tc>
        <w:tc>
          <w:tcPr>
            <w:tcW w:w="2556"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Строительство</w:t>
            </w:r>
          </w:p>
        </w:tc>
        <w:tc>
          <w:tcPr>
            <w:tcW w:w="1822"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Местное</w:t>
            </w:r>
          </w:p>
        </w:tc>
      </w:tr>
      <w:tr w:rsidR="009B742F" w:rsidRPr="007245B9" w:rsidTr="00D57375">
        <w:trPr>
          <w:trHeight w:val="20"/>
        </w:trPr>
        <w:tc>
          <w:tcPr>
            <w:tcW w:w="1262"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602040119</w:t>
            </w:r>
          </w:p>
        </w:tc>
        <w:tc>
          <w:tcPr>
            <w:tcW w:w="2409" w:type="dxa"/>
          </w:tcPr>
          <w:p w:rsidR="009B742F" w:rsidRPr="007245B9" w:rsidRDefault="009B742F" w:rsidP="00D57375">
            <w:pPr>
              <w:jc w:val="center"/>
              <w:rPr>
                <w:rFonts w:ascii="Times New Roman" w:hAnsi="Times New Roman"/>
                <w:sz w:val="22"/>
                <w:szCs w:val="22"/>
              </w:rPr>
            </w:pPr>
            <w:proofErr w:type="gramStart"/>
            <w:r w:rsidRPr="007245B9">
              <w:rPr>
                <w:rFonts w:ascii="Times New Roman" w:hAnsi="Times New Roman"/>
                <w:sz w:val="22"/>
                <w:szCs w:val="22"/>
              </w:rPr>
              <w:t>б</w:t>
            </w:r>
            <w:proofErr w:type="gramEnd"/>
            <w:r w:rsidRPr="007245B9">
              <w:rPr>
                <w:rFonts w:ascii="Times New Roman" w:hAnsi="Times New Roman"/>
                <w:sz w:val="22"/>
                <w:szCs w:val="22"/>
              </w:rPr>
              <w:t>/</w:t>
            </w:r>
            <w:proofErr w:type="spellStart"/>
            <w:r w:rsidRPr="007245B9">
              <w:rPr>
                <w:rFonts w:ascii="Times New Roman" w:hAnsi="Times New Roman"/>
                <w:sz w:val="22"/>
                <w:szCs w:val="22"/>
              </w:rPr>
              <w:t>н</w:t>
            </w:r>
            <w:proofErr w:type="spellEnd"/>
          </w:p>
        </w:tc>
        <w:tc>
          <w:tcPr>
            <w:tcW w:w="6511" w:type="dxa"/>
          </w:tcPr>
          <w:p w:rsidR="009B742F" w:rsidRPr="007245B9" w:rsidRDefault="009B742F" w:rsidP="00D57375">
            <w:pPr>
              <w:rPr>
                <w:rFonts w:ascii="Times New Roman" w:hAnsi="Times New Roman"/>
                <w:sz w:val="22"/>
                <w:szCs w:val="22"/>
              </w:rPr>
            </w:pPr>
            <w:r w:rsidRPr="007245B9">
              <w:rPr>
                <w:rFonts w:ascii="Times New Roman" w:hAnsi="Times New Roman"/>
                <w:sz w:val="22"/>
                <w:szCs w:val="22"/>
              </w:rPr>
              <w:t>Солнечная электростанция</w:t>
            </w:r>
          </w:p>
        </w:tc>
        <w:tc>
          <w:tcPr>
            <w:tcW w:w="2556"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Строительство</w:t>
            </w:r>
          </w:p>
        </w:tc>
        <w:tc>
          <w:tcPr>
            <w:tcW w:w="1822"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Региональное</w:t>
            </w:r>
          </w:p>
        </w:tc>
      </w:tr>
      <w:tr w:rsidR="009B742F" w:rsidRPr="007245B9" w:rsidTr="00D57375">
        <w:tblPrEx>
          <w:tblBorders>
            <w:bottom w:val="none" w:sz="0" w:space="0" w:color="auto"/>
          </w:tblBorders>
        </w:tblPrEx>
        <w:trPr>
          <w:trHeight w:val="207"/>
        </w:trPr>
        <w:tc>
          <w:tcPr>
            <w:tcW w:w="14560" w:type="dxa"/>
            <w:gridSpan w:val="5"/>
            <w:shd w:val="clear" w:color="auto" w:fill="FABF8F" w:themeFill="accent6" w:themeFillTint="99"/>
          </w:tcPr>
          <w:p w:rsidR="009B742F" w:rsidRPr="007245B9" w:rsidRDefault="009B742F" w:rsidP="00D57375">
            <w:pPr>
              <w:jc w:val="center"/>
              <w:rPr>
                <w:rFonts w:ascii="Times New Roman" w:hAnsi="Times New Roman"/>
                <w:b/>
                <w:color w:val="000000"/>
                <w:sz w:val="22"/>
                <w:szCs w:val="22"/>
              </w:rPr>
            </w:pPr>
            <w:r w:rsidRPr="007245B9">
              <w:rPr>
                <w:rFonts w:ascii="Times New Roman" w:hAnsi="Times New Roman"/>
                <w:b/>
                <w:color w:val="000000"/>
                <w:sz w:val="22"/>
                <w:szCs w:val="22"/>
              </w:rPr>
              <w:t>Зоны сельскохозяйственного использования</w:t>
            </w:r>
          </w:p>
        </w:tc>
      </w:tr>
    </w:tbl>
    <w:p w:rsidR="009B742F" w:rsidRPr="007245B9" w:rsidRDefault="009B742F" w:rsidP="009B742F">
      <w:pPr>
        <w:spacing w:line="14" w:lineRule="auto"/>
        <w:rPr>
          <w:rFonts w:ascii="Times New Roman" w:hAnsi="Times New Roman" w:cs="Times New Roman"/>
        </w:rPr>
      </w:pPr>
    </w:p>
    <w:tbl>
      <w:tblPr>
        <w:tblStyle w:val="afa"/>
        <w:tblW w:w="14560" w:type="dxa"/>
        <w:tblBorders>
          <w:bottom w:val="none" w:sz="0" w:space="0" w:color="auto"/>
        </w:tblBorders>
        <w:tblLook w:val="04A0"/>
      </w:tblPr>
      <w:tblGrid>
        <w:gridCol w:w="1271"/>
        <w:gridCol w:w="11465"/>
        <w:gridCol w:w="1824"/>
      </w:tblGrid>
      <w:tr w:rsidR="009B742F" w:rsidRPr="007245B9" w:rsidTr="00D57375">
        <w:trPr>
          <w:trHeight w:val="20"/>
        </w:trPr>
        <w:tc>
          <w:tcPr>
            <w:tcW w:w="1271" w:type="dxa"/>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Код зоны</w:t>
            </w:r>
          </w:p>
        </w:tc>
        <w:tc>
          <w:tcPr>
            <w:tcW w:w="11465" w:type="dxa"/>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 xml:space="preserve">Параметры </w:t>
            </w:r>
          </w:p>
        </w:tc>
        <w:tc>
          <w:tcPr>
            <w:tcW w:w="1824" w:type="dxa"/>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Площадь, км</w:t>
            </w:r>
            <w:proofErr w:type="gramStart"/>
            <w:r w:rsidRPr="007245B9">
              <w:rPr>
                <w:rFonts w:ascii="Times New Roman" w:hAnsi="Times New Roman"/>
                <w:b/>
                <w:sz w:val="22"/>
                <w:szCs w:val="22"/>
                <w:vertAlign w:val="superscript"/>
              </w:rPr>
              <w:t>2</w:t>
            </w:r>
            <w:proofErr w:type="gramEnd"/>
          </w:p>
        </w:tc>
      </w:tr>
      <w:tr w:rsidR="009B742F" w:rsidRPr="007245B9" w:rsidTr="00D57375">
        <w:trPr>
          <w:trHeight w:val="20"/>
        </w:trPr>
        <w:tc>
          <w:tcPr>
            <w:tcW w:w="1271" w:type="dxa"/>
          </w:tcPr>
          <w:p w:rsidR="009B742F" w:rsidRPr="007245B9" w:rsidRDefault="009B742F" w:rsidP="00D57375">
            <w:pPr>
              <w:rPr>
                <w:rFonts w:ascii="Times New Roman" w:hAnsi="Times New Roman"/>
                <w:sz w:val="22"/>
                <w:szCs w:val="22"/>
              </w:rPr>
            </w:pPr>
            <w:r w:rsidRPr="007245B9">
              <w:rPr>
                <w:rFonts w:ascii="Times New Roman" w:hAnsi="Times New Roman"/>
                <w:sz w:val="22"/>
                <w:szCs w:val="22"/>
              </w:rPr>
              <w:t>701010500</w:t>
            </w:r>
          </w:p>
        </w:tc>
        <w:tc>
          <w:tcPr>
            <w:tcW w:w="11465" w:type="dxa"/>
          </w:tcPr>
          <w:p w:rsidR="009B742F" w:rsidRPr="007245B9" w:rsidRDefault="009B742F" w:rsidP="00D57375">
            <w:pPr>
              <w:ind w:firstLine="34"/>
              <w:rPr>
                <w:rFonts w:ascii="Times New Roman" w:hAnsi="Times New Roman"/>
                <w:sz w:val="22"/>
                <w:szCs w:val="22"/>
              </w:rPr>
            </w:pPr>
            <w:r w:rsidRPr="007245B9">
              <w:rPr>
                <w:rFonts w:ascii="Times New Roman" w:hAnsi="Times New Roman"/>
                <w:sz w:val="22"/>
                <w:szCs w:val="22"/>
              </w:rPr>
              <w:t>-</w:t>
            </w:r>
          </w:p>
        </w:tc>
        <w:tc>
          <w:tcPr>
            <w:tcW w:w="1824"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181,28</w:t>
            </w:r>
          </w:p>
        </w:tc>
      </w:tr>
      <w:tr w:rsidR="009B742F" w:rsidRPr="007245B9" w:rsidTr="00D57375">
        <w:trPr>
          <w:trHeight w:val="20"/>
        </w:trPr>
        <w:tc>
          <w:tcPr>
            <w:tcW w:w="14560" w:type="dxa"/>
            <w:gridSpan w:val="3"/>
            <w:shd w:val="clear" w:color="auto" w:fill="FFFFFF" w:themeFill="background1"/>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Сведения о планируемых для размещения в границах функциональной зоны объектах федерального значения, объектах регионального значения, объектах местного значения, за исключением линейных объектов</w:t>
            </w:r>
          </w:p>
        </w:tc>
      </w:tr>
    </w:tbl>
    <w:p w:rsidR="009B742F" w:rsidRPr="007245B9" w:rsidRDefault="009B742F" w:rsidP="009B742F">
      <w:pPr>
        <w:spacing w:line="14" w:lineRule="auto"/>
        <w:rPr>
          <w:rFonts w:ascii="Times New Roman" w:hAnsi="Times New Roman" w:cs="Times New Roman"/>
        </w:rPr>
      </w:pPr>
    </w:p>
    <w:tbl>
      <w:tblPr>
        <w:tblStyle w:val="afa"/>
        <w:tblW w:w="14560" w:type="dxa"/>
        <w:tblBorders>
          <w:bottom w:val="none" w:sz="0" w:space="0" w:color="auto"/>
        </w:tblBorders>
        <w:tblLook w:val="04A0"/>
      </w:tblPr>
      <w:tblGrid>
        <w:gridCol w:w="1271"/>
        <w:gridCol w:w="2410"/>
        <w:gridCol w:w="6520"/>
        <w:gridCol w:w="2552"/>
        <w:gridCol w:w="1807"/>
      </w:tblGrid>
      <w:tr w:rsidR="009B742F" w:rsidRPr="007245B9" w:rsidTr="00D57375">
        <w:trPr>
          <w:trHeight w:val="20"/>
        </w:trPr>
        <w:tc>
          <w:tcPr>
            <w:tcW w:w="1271"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Код объекта</w:t>
            </w:r>
          </w:p>
        </w:tc>
        <w:tc>
          <w:tcPr>
            <w:tcW w:w="2410" w:type="dxa"/>
            <w:vAlign w:val="center"/>
          </w:tcPr>
          <w:p w:rsidR="009B742F" w:rsidRPr="007245B9" w:rsidRDefault="009B742F" w:rsidP="00D57375">
            <w:pPr>
              <w:ind w:left="-113" w:firstLine="113"/>
              <w:jc w:val="center"/>
              <w:rPr>
                <w:rFonts w:ascii="Times New Roman" w:hAnsi="Times New Roman"/>
                <w:b/>
                <w:sz w:val="22"/>
                <w:szCs w:val="22"/>
              </w:rPr>
            </w:pPr>
            <w:r w:rsidRPr="007245B9">
              <w:rPr>
                <w:rFonts w:ascii="Times New Roman" w:hAnsi="Times New Roman"/>
                <w:b/>
                <w:bCs/>
                <w:color w:val="000000"/>
                <w:sz w:val="22"/>
                <w:szCs w:val="22"/>
              </w:rPr>
              <w:t>Номер на карте</w:t>
            </w:r>
          </w:p>
        </w:tc>
        <w:tc>
          <w:tcPr>
            <w:tcW w:w="6520"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Вид, назначение и наименование планируемого для размещения объекта</w:t>
            </w:r>
          </w:p>
        </w:tc>
        <w:tc>
          <w:tcPr>
            <w:tcW w:w="2552"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Планируемое мероприятие</w:t>
            </w:r>
          </w:p>
        </w:tc>
        <w:tc>
          <w:tcPr>
            <w:tcW w:w="1807"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Значение объекта</w:t>
            </w:r>
          </w:p>
        </w:tc>
      </w:tr>
    </w:tbl>
    <w:p w:rsidR="009B742F" w:rsidRPr="007245B9" w:rsidRDefault="009B742F" w:rsidP="009B742F">
      <w:pPr>
        <w:spacing w:line="14" w:lineRule="auto"/>
        <w:rPr>
          <w:rFonts w:ascii="Times New Roman" w:hAnsi="Times New Roman" w:cs="Times New Roman"/>
        </w:rPr>
      </w:pPr>
    </w:p>
    <w:tbl>
      <w:tblPr>
        <w:tblStyle w:val="afa"/>
        <w:tblW w:w="14560" w:type="dxa"/>
        <w:tblLayout w:type="fixed"/>
        <w:tblLook w:val="04A0"/>
      </w:tblPr>
      <w:tblGrid>
        <w:gridCol w:w="1262"/>
        <w:gridCol w:w="2409"/>
        <w:gridCol w:w="6511"/>
        <w:gridCol w:w="2556"/>
        <w:gridCol w:w="1822"/>
      </w:tblGrid>
      <w:tr w:rsidR="009B742F" w:rsidRPr="007245B9" w:rsidTr="00D57375">
        <w:trPr>
          <w:trHeight w:val="20"/>
          <w:tblHeader/>
        </w:trPr>
        <w:tc>
          <w:tcPr>
            <w:tcW w:w="1262"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lastRenderedPageBreak/>
              <w:t>1</w:t>
            </w:r>
          </w:p>
        </w:tc>
        <w:tc>
          <w:tcPr>
            <w:tcW w:w="2409" w:type="dxa"/>
            <w:vAlign w:val="center"/>
          </w:tcPr>
          <w:p w:rsidR="009B742F" w:rsidRPr="007245B9" w:rsidRDefault="009B742F" w:rsidP="00D57375">
            <w:pPr>
              <w:ind w:left="-113" w:firstLine="113"/>
              <w:jc w:val="center"/>
              <w:rPr>
                <w:rFonts w:ascii="Times New Roman" w:hAnsi="Times New Roman"/>
                <w:b/>
                <w:sz w:val="22"/>
                <w:szCs w:val="22"/>
              </w:rPr>
            </w:pPr>
            <w:r w:rsidRPr="007245B9">
              <w:rPr>
                <w:rFonts w:ascii="Times New Roman" w:hAnsi="Times New Roman"/>
                <w:b/>
                <w:sz w:val="22"/>
                <w:szCs w:val="22"/>
              </w:rPr>
              <w:t>2</w:t>
            </w:r>
          </w:p>
        </w:tc>
        <w:tc>
          <w:tcPr>
            <w:tcW w:w="6511"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3</w:t>
            </w:r>
          </w:p>
        </w:tc>
        <w:tc>
          <w:tcPr>
            <w:tcW w:w="2556"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4</w:t>
            </w:r>
          </w:p>
        </w:tc>
        <w:tc>
          <w:tcPr>
            <w:tcW w:w="1822"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5</w:t>
            </w:r>
          </w:p>
        </w:tc>
      </w:tr>
      <w:tr w:rsidR="009B742F" w:rsidRPr="007245B9" w:rsidTr="00D57375">
        <w:trPr>
          <w:trHeight w:val="20"/>
        </w:trPr>
        <w:tc>
          <w:tcPr>
            <w:tcW w:w="1262"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w:t>
            </w:r>
          </w:p>
        </w:tc>
        <w:tc>
          <w:tcPr>
            <w:tcW w:w="2409" w:type="dxa"/>
          </w:tcPr>
          <w:p w:rsidR="009B742F" w:rsidRPr="007245B9" w:rsidRDefault="009B742F" w:rsidP="00D57375">
            <w:pPr>
              <w:jc w:val="center"/>
              <w:rPr>
                <w:rFonts w:ascii="Times New Roman" w:hAnsi="Times New Roman"/>
                <w:sz w:val="22"/>
                <w:szCs w:val="22"/>
                <w:lang w:val="en-US"/>
              </w:rPr>
            </w:pPr>
            <w:r w:rsidRPr="007245B9">
              <w:rPr>
                <w:rFonts w:ascii="Times New Roman" w:hAnsi="Times New Roman"/>
                <w:sz w:val="22"/>
                <w:szCs w:val="22"/>
              </w:rPr>
              <w:t>-</w:t>
            </w:r>
          </w:p>
        </w:tc>
        <w:tc>
          <w:tcPr>
            <w:tcW w:w="6511"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w:t>
            </w:r>
          </w:p>
        </w:tc>
        <w:tc>
          <w:tcPr>
            <w:tcW w:w="2556"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w:t>
            </w:r>
          </w:p>
        </w:tc>
        <w:tc>
          <w:tcPr>
            <w:tcW w:w="1822"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w:t>
            </w:r>
          </w:p>
        </w:tc>
      </w:tr>
      <w:tr w:rsidR="009B742F" w:rsidRPr="007245B9" w:rsidTr="00D57375">
        <w:tblPrEx>
          <w:tblBorders>
            <w:bottom w:val="none" w:sz="0" w:space="0" w:color="auto"/>
          </w:tblBorders>
        </w:tblPrEx>
        <w:trPr>
          <w:trHeight w:val="207"/>
        </w:trPr>
        <w:tc>
          <w:tcPr>
            <w:tcW w:w="14560" w:type="dxa"/>
            <w:gridSpan w:val="5"/>
            <w:shd w:val="clear" w:color="auto" w:fill="FABF8F" w:themeFill="accent6" w:themeFillTint="99"/>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Иные зоны</w:t>
            </w:r>
          </w:p>
        </w:tc>
      </w:tr>
    </w:tbl>
    <w:p w:rsidR="009B742F" w:rsidRPr="007245B9" w:rsidRDefault="009B742F" w:rsidP="009B742F">
      <w:pPr>
        <w:spacing w:line="14" w:lineRule="auto"/>
        <w:rPr>
          <w:rFonts w:ascii="Times New Roman" w:hAnsi="Times New Roman" w:cs="Times New Roman"/>
        </w:rPr>
      </w:pPr>
    </w:p>
    <w:tbl>
      <w:tblPr>
        <w:tblStyle w:val="afa"/>
        <w:tblW w:w="14560" w:type="dxa"/>
        <w:tblBorders>
          <w:bottom w:val="none" w:sz="0" w:space="0" w:color="auto"/>
        </w:tblBorders>
        <w:tblLayout w:type="fixed"/>
        <w:tblLook w:val="04A0"/>
      </w:tblPr>
      <w:tblGrid>
        <w:gridCol w:w="1271"/>
        <w:gridCol w:w="11490"/>
        <w:gridCol w:w="1799"/>
      </w:tblGrid>
      <w:tr w:rsidR="009B742F" w:rsidRPr="007245B9" w:rsidTr="00D57375">
        <w:trPr>
          <w:trHeight w:val="20"/>
        </w:trPr>
        <w:tc>
          <w:tcPr>
            <w:tcW w:w="1271" w:type="dxa"/>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Код зоны</w:t>
            </w:r>
          </w:p>
        </w:tc>
        <w:tc>
          <w:tcPr>
            <w:tcW w:w="11490" w:type="dxa"/>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 xml:space="preserve">Параметры </w:t>
            </w:r>
          </w:p>
        </w:tc>
        <w:tc>
          <w:tcPr>
            <w:tcW w:w="1799" w:type="dxa"/>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Площадь, км</w:t>
            </w:r>
            <w:proofErr w:type="gramStart"/>
            <w:r w:rsidRPr="007245B9">
              <w:rPr>
                <w:rFonts w:ascii="Times New Roman" w:hAnsi="Times New Roman"/>
                <w:b/>
                <w:sz w:val="22"/>
                <w:szCs w:val="22"/>
                <w:vertAlign w:val="superscript"/>
              </w:rPr>
              <w:t>2</w:t>
            </w:r>
            <w:proofErr w:type="gramEnd"/>
          </w:p>
        </w:tc>
      </w:tr>
      <w:tr w:rsidR="009B742F" w:rsidRPr="007245B9" w:rsidTr="00D57375">
        <w:trPr>
          <w:trHeight w:val="20"/>
        </w:trPr>
        <w:tc>
          <w:tcPr>
            <w:tcW w:w="1271" w:type="dxa"/>
          </w:tcPr>
          <w:p w:rsidR="009B742F" w:rsidRPr="007245B9" w:rsidRDefault="009B742F" w:rsidP="00D57375">
            <w:pPr>
              <w:rPr>
                <w:rFonts w:ascii="Times New Roman" w:hAnsi="Times New Roman"/>
                <w:sz w:val="22"/>
                <w:szCs w:val="22"/>
              </w:rPr>
            </w:pPr>
            <w:r w:rsidRPr="007245B9">
              <w:rPr>
                <w:rFonts w:ascii="Times New Roman" w:hAnsi="Times New Roman"/>
                <w:sz w:val="22"/>
                <w:szCs w:val="22"/>
              </w:rPr>
              <w:t>701011000</w:t>
            </w:r>
          </w:p>
        </w:tc>
        <w:tc>
          <w:tcPr>
            <w:tcW w:w="11490" w:type="dxa"/>
          </w:tcPr>
          <w:p w:rsidR="009B742F" w:rsidRPr="007245B9" w:rsidRDefault="009B742F" w:rsidP="00D57375">
            <w:pPr>
              <w:ind w:firstLine="34"/>
              <w:rPr>
                <w:rFonts w:ascii="Times New Roman" w:hAnsi="Times New Roman"/>
                <w:sz w:val="22"/>
                <w:szCs w:val="22"/>
              </w:rPr>
            </w:pPr>
            <w:r w:rsidRPr="007245B9">
              <w:rPr>
                <w:rFonts w:ascii="Times New Roman" w:hAnsi="Times New Roman"/>
                <w:sz w:val="22"/>
                <w:szCs w:val="22"/>
              </w:rPr>
              <w:t xml:space="preserve">1. Иные показатели: соблюдать положения </w:t>
            </w:r>
            <w:hyperlink r:id="rId18" w:history="1">
              <w:r w:rsidRPr="007245B9">
                <w:rPr>
                  <w:rFonts w:ascii="Times New Roman" w:hAnsi="Times New Roman"/>
                  <w:sz w:val="22"/>
                  <w:szCs w:val="22"/>
                </w:rPr>
                <w:t>СП 59.13330.2012</w:t>
              </w:r>
            </w:hyperlink>
            <w:r w:rsidRPr="007245B9">
              <w:rPr>
                <w:rFonts w:ascii="Times New Roman" w:hAnsi="Times New Roman"/>
                <w:sz w:val="22"/>
                <w:szCs w:val="22"/>
              </w:rPr>
              <w:t xml:space="preserve"> «Доступность зданий и сооружений для </w:t>
            </w:r>
            <w:proofErr w:type="spellStart"/>
            <w:r w:rsidRPr="007245B9">
              <w:rPr>
                <w:rFonts w:ascii="Times New Roman" w:hAnsi="Times New Roman"/>
                <w:sz w:val="22"/>
                <w:szCs w:val="22"/>
              </w:rPr>
              <w:t>маломобильных</w:t>
            </w:r>
            <w:proofErr w:type="spellEnd"/>
            <w:r w:rsidRPr="007245B9">
              <w:rPr>
                <w:rFonts w:ascii="Times New Roman" w:hAnsi="Times New Roman"/>
                <w:sz w:val="22"/>
                <w:szCs w:val="22"/>
              </w:rPr>
              <w:t xml:space="preserve"> групп населения. Актуализированная редакция </w:t>
            </w:r>
            <w:proofErr w:type="spellStart"/>
            <w:r w:rsidRPr="007245B9">
              <w:rPr>
                <w:rFonts w:ascii="Times New Roman" w:hAnsi="Times New Roman"/>
                <w:sz w:val="22"/>
                <w:szCs w:val="22"/>
              </w:rPr>
              <w:t>СНиП</w:t>
            </w:r>
            <w:proofErr w:type="spellEnd"/>
            <w:r w:rsidRPr="007245B9">
              <w:rPr>
                <w:rFonts w:ascii="Times New Roman" w:hAnsi="Times New Roman"/>
                <w:sz w:val="22"/>
                <w:szCs w:val="22"/>
              </w:rPr>
              <w:t xml:space="preserve"> 35-01-2001»</w:t>
            </w:r>
          </w:p>
        </w:tc>
        <w:tc>
          <w:tcPr>
            <w:tcW w:w="1799"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114,306</w:t>
            </w:r>
          </w:p>
        </w:tc>
      </w:tr>
      <w:tr w:rsidR="009B742F" w:rsidRPr="007245B9" w:rsidTr="00D57375">
        <w:trPr>
          <w:trHeight w:val="20"/>
        </w:trPr>
        <w:tc>
          <w:tcPr>
            <w:tcW w:w="14560" w:type="dxa"/>
            <w:gridSpan w:val="3"/>
            <w:shd w:val="clear" w:color="auto" w:fill="FFFFFF" w:themeFill="background1"/>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Сведения о планируемых для размещения в границах функциональной зоны объектах федерального значения, объектах регионального значения, объектах местного значения, за исключением линейных объектов</w:t>
            </w:r>
          </w:p>
        </w:tc>
      </w:tr>
    </w:tbl>
    <w:p w:rsidR="009B742F" w:rsidRPr="007245B9" w:rsidRDefault="009B742F" w:rsidP="009B742F">
      <w:pPr>
        <w:spacing w:line="14" w:lineRule="auto"/>
        <w:rPr>
          <w:rFonts w:ascii="Times New Roman" w:hAnsi="Times New Roman" w:cs="Times New Roman"/>
        </w:rPr>
      </w:pPr>
    </w:p>
    <w:tbl>
      <w:tblPr>
        <w:tblStyle w:val="afa"/>
        <w:tblW w:w="14560" w:type="dxa"/>
        <w:tblBorders>
          <w:bottom w:val="none" w:sz="0" w:space="0" w:color="auto"/>
        </w:tblBorders>
        <w:tblLook w:val="04A0"/>
      </w:tblPr>
      <w:tblGrid>
        <w:gridCol w:w="1271"/>
        <w:gridCol w:w="2410"/>
        <w:gridCol w:w="6520"/>
        <w:gridCol w:w="2552"/>
        <w:gridCol w:w="1807"/>
      </w:tblGrid>
      <w:tr w:rsidR="009B742F" w:rsidRPr="007245B9" w:rsidTr="00D57375">
        <w:trPr>
          <w:trHeight w:val="20"/>
        </w:trPr>
        <w:tc>
          <w:tcPr>
            <w:tcW w:w="1271"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Код объекта</w:t>
            </w:r>
          </w:p>
        </w:tc>
        <w:tc>
          <w:tcPr>
            <w:tcW w:w="2410" w:type="dxa"/>
            <w:vAlign w:val="center"/>
          </w:tcPr>
          <w:p w:rsidR="009B742F" w:rsidRPr="007245B9" w:rsidRDefault="009B742F" w:rsidP="00D57375">
            <w:pPr>
              <w:ind w:left="-113" w:firstLine="113"/>
              <w:jc w:val="center"/>
              <w:rPr>
                <w:rFonts w:ascii="Times New Roman" w:hAnsi="Times New Roman"/>
                <w:b/>
                <w:sz w:val="22"/>
                <w:szCs w:val="22"/>
              </w:rPr>
            </w:pPr>
            <w:r w:rsidRPr="007245B9">
              <w:rPr>
                <w:rFonts w:ascii="Times New Roman" w:hAnsi="Times New Roman"/>
                <w:b/>
                <w:bCs/>
                <w:color w:val="000000"/>
                <w:sz w:val="22"/>
                <w:szCs w:val="22"/>
              </w:rPr>
              <w:t>Номер на карте</w:t>
            </w:r>
          </w:p>
        </w:tc>
        <w:tc>
          <w:tcPr>
            <w:tcW w:w="6520"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Вид, назначение и наименование планируемого для размещения объекта</w:t>
            </w:r>
          </w:p>
        </w:tc>
        <w:tc>
          <w:tcPr>
            <w:tcW w:w="2552"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Планируемое мероприятие</w:t>
            </w:r>
          </w:p>
        </w:tc>
        <w:tc>
          <w:tcPr>
            <w:tcW w:w="1807"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Значение объекта</w:t>
            </w:r>
          </w:p>
        </w:tc>
      </w:tr>
    </w:tbl>
    <w:p w:rsidR="009B742F" w:rsidRPr="007245B9" w:rsidRDefault="009B742F" w:rsidP="009B742F">
      <w:pPr>
        <w:spacing w:line="14" w:lineRule="auto"/>
        <w:rPr>
          <w:rFonts w:ascii="Times New Roman" w:hAnsi="Times New Roman" w:cs="Times New Roman"/>
        </w:rPr>
      </w:pPr>
    </w:p>
    <w:tbl>
      <w:tblPr>
        <w:tblStyle w:val="afa"/>
        <w:tblW w:w="14560" w:type="dxa"/>
        <w:tblLayout w:type="fixed"/>
        <w:tblLook w:val="04A0"/>
      </w:tblPr>
      <w:tblGrid>
        <w:gridCol w:w="1262"/>
        <w:gridCol w:w="2409"/>
        <w:gridCol w:w="6511"/>
        <w:gridCol w:w="2556"/>
        <w:gridCol w:w="1822"/>
      </w:tblGrid>
      <w:tr w:rsidR="009B742F" w:rsidRPr="007245B9" w:rsidTr="00D57375">
        <w:trPr>
          <w:trHeight w:val="20"/>
          <w:tblHeader/>
        </w:trPr>
        <w:tc>
          <w:tcPr>
            <w:tcW w:w="1262"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1</w:t>
            </w:r>
          </w:p>
        </w:tc>
        <w:tc>
          <w:tcPr>
            <w:tcW w:w="2409" w:type="dxa"/>
            <w:vAlign w:val="center"/>
          </w:tcPr>
          <w:p w:rsidR="009B742F" w:rsidRPr="007245B9" w:rsidRDefault="009B742F" w:rsidP="00D57375">
            <w:pPr>
              <w:ind w:left="-113" w:firstLine="113"/>
              <w:jc w:val="center"/>
              <w:rPr>
                <w:rFonts w:ascii="Times New Roman" w:hAnsi="Times New Roman"/>
                <w:b/>
                <w:sz w:val="22"/>
                <w:szCs w:val="22"/>
              </w:rPr>
            </w:pPr>
            <w:r w:rsidRPr="007245B9">
              <w:rPr>
                <w:rFonts w:ascii="Times New Roman" w:hAnsi="Times New Roman"/>
                <w:b/>
                <w:sz w:val="22"/>
                <w:szCs w:val="22"/>
              </w:rPr>
              <w:t>2</w:t>
            </w:r>
          </w:p>
        </w:tc>
        <w:tc>
          <w:tcPr>
            <w:tcW w:w="6511"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3</w:t>
            </w:r>
          </w:p>
        </w:tc>
        <w:tc>
          <w:tcPr>
            <w:tcW w:w="2556"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4</w:t>
            </w:r>
          </w:p>
        </w:tc>
        <w:tc>
          <w:tcPr>
            <w:tcW w:w="1822" w:type="dxa"/>
            <w:vAlign w:val="center"/>
          </w:tcPr>
          <w:p w:rsidR="009B742F" w:rsidRPr="007245B9" w:rsidRDefault="009B742F" w:rsidP="00D57375">
            <w:pPr>
              <w:jc w:val="center"/>
              <w:rPr>
                <w:rFonts w:ascii="Times New Roman" w:hAnsi="Times New Roman"/>
                <w:b/>
                <w:sz w:val="22"/>
                <w:szCs w:val="22"/>
              </w:rPr>
            </w:pPr>
            <w:r w:rsidRPr="007245B9">
              <w:rPr>
                <w:rFonts w:ascii="Times New Roman" w:hAnsi="Times New Roman"/>
                <w:b/>
                <w:sz w:val="22"/>
                <w:szCs w:val="22"/>
              </w:rPr>
              <w:t>5</w:t>
            </w:r>
          </w:p>
        </w:tc>
      </w:tr>
      <w:tr w:rsidR="009B742F" w:rsidRPr="007245B9" w:rsidTr="00D57375">
        <w:trPr>
          <w:trHeight w:val="20"/>
        </w:trPr>
        <w:tc>
          <w:tcPr>
            <w:tcW w:w="1262"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w:t>
            </w:r>
          </w:p>
        </w:tc>
        <w:tc>
          <w:tcPr>
            <w:tcW w:w="2409" w:type="dxa"/>
          </w:tcPr>
          <w:p w:rsidR="009B742F" w:rsidRPr="007245B9" w:rsidRDefault="009B742F" w:rsidP="00D57375">
            <w:pPr>
              <w:jc w:val="center"/>
              <w:rPr>
                <w:rFonts w:ascii="Times New Roman" w:hAnsi="Times New Roman"/>
                <w:sz w:val="22"/>
                <w:szCs w:val="22"/>
                <w:lang w:val="en-US"/>
              </w:rPr>
            </w:pPr>
            <w:r w:rsidRPr="007245B9">
              <w:rPr>
                <w:rFonts w:ascii="Times New Roman" w:hAnsi="Times New Roman"/>
                <w:sz w:val="22"/>
                <w:szCs w:val="22"/>
              </w:rPr>
              <w:t>-</w:t>
            </w:r>
          </w:p>
        </w:tc>
        <w:tc>
          <w:tcPr>
            <w:tcW w:w="6511" w:type="dxa"/>
          </w:tcPr>
          <w:p w:rsidR="009B742F" w:rsidRPr="007245B9" w:rsidRDefault="009B742F" w:rsidP="00D57375">
            <w:pPr>
              <w:jc w:val="center"/>
              <w:rPr>
                <w:rFonts w:ascii="Times New Roman" w:hAnsi="Times New Roman"/>
                <w:b/>
                <w:sz w:val="22"/>
                <w:szCs w:val="22"/>
              </w:rPr>
            </w:pPr>
            <w:r w:rsidRPr="007245B9">
              <w:rPr>
                <w:rFonts w:ascii="Times New Roman" w:hAnsi="Times New Roman"/>
                <w:sz w:val="22"/>
                <w:szCs w:val="22"/>
              </w:rPr>
              <w:t>-</w:t>
            </w:r>
          </w:p>
        </w:tc>
        <w:tc>
          <w:tcPr>
            <w:tcW w:w="2556"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w:t>
            </w:r>
          </w:p>
        </w:tc>
        <w:tc>
          <w:tcPr>
            <w:tcW w:w="1822" w:type="dxa"/>
          </w:tcPr>
          <w:p w:rsidR="009B742F" w:rsidRPr="007245B9" w:rsidRDefault="009B742F" w:rsidP="00D57375">
            <w:pPr>
              <w:jc w:val="center"/>
              <w:rPr>
                <w:rFonts w:ascii="Times New Roman" w:hAnsi="Times New Roman"/>
                <w:sz w:val="22"/>
                <w:szCs w:val="22"/>
              </w:rPr>
            </w:pPr>
            <w:r w:rsidRPr="007245B9">
              <w:rPr>
                <w:rFonts w:ascii="Times New Roman" w:hAnsi="Times New Roman"/>
                <w:sz w:val="22"/>
                <w:szCs w:val="22"/>
              </w:rPr>
              <w:t>-</w:t>
            </w:r>
          </w:p>
        </w:tc>
      </w:tr>
    </w:tbl>
    <w:p w:rsidR="009B742F" w:rsidRPr="007245B9" w:rsidRDefault="009B742F" w:rsidP="009B742F">
      <w:pPr>
        <w:tabs>
          <w:tab w:val="left" w:pos="9498"/>
        </w:tabs>
        <w:autoSpaceDE w:val="0"/>
        <w:autoSpaceDN w:val="0"/>
        <w:adjustRightInd w:val="0"/>
        <w:spacing w:line="300" w:lineRule="auto"/>
        <w:rPr>
          <w:rFonts w:ascii="Times New Roman" w:hAnsi="Times New Roman" w:cs="Times New Roman"/>
        </w:rPr>
      </w:pPr>
    </w:p>
    <w:p w:rsidR="000424D1" w:rsidRDefault="000424D1" w:rsidP="009B742F">
      <w:pPr>
        <w:pStyle w:val="af4"/>
        <w:jc w:val="center"/>
        <w:rPr>
          <w:rFonts w:ascii="Times New Roman" w:hAnsi="Times New Roman" w:cs="Times New Roman"/>
        </w:rPr>
      </w:pPr>
    </w:p>
    <w:p w:rsidR="00700AF1" w:rsidRDefault="00700AF1" w:rsidP="009B742F">
      <w:pPr>
        <w:pStyle w:val="af4"/>
        <w:jc w:val="center"/>
        <w:rPr>
          <w:rFonts w:ascii="Times New Roman" w:hAnsi="Times New Roman" w:cs="Times New Roman"/>
        </w:rPr>
      </w:pPr>
    </w:p>
    <w:p w:rsidR="00700AF1" w:rsidRDefault="00700AF1" w:rsidP="009B742F">
      <w:pPr>
        <w:pStyle w:val="af4"/>
        <w:jc w:val="center"/>
        <w:rPr>
          <w:rFonts w:ascii="Times New Roman" w:hAnsi="Times New Roman" w:cs="Times New Roman"/>
        </w:rPr>
      </w:pPr>
    </w:p>
    <w:p w:rsidR="00700AF1" w:rsidRDefault="00700AF1" w:rsidP="009B742F">
      <w:pPr>
        <w:pStyle w:val="af4"/>
        <w:jc w:val="center"/>
        <w:rPr>
          <w:rFonts w:ascii="Times New Roman" w:hAnsi="Times New Roman" w:cs="Times New Roman"/>
        </w:rPr>
      </w:pPr>
    </w:p>
    <w:p w:rsidR="00700AF1" w:rsidRDefault="00700AF1" w:rsidP="009B742F">
      <w:pPr>
        <w:pStyle w:val="af4"/>
        <w:jc w:val="center"/>
        <w:rPr>
          <w:rFonts w:ascii="Times New Roman" w:hAnsi="Times New Roman" w:cs="Times New Roman"/>
        </w:rPr>
      </w:pPr>
    </w:p>
    <w:p w:rsidR="00700AF1" w:rsidRDefault="00700AF1" w:rsidP="009B742F">
      <w:pPr>
        <w:pStyle w:val="af4"/>
        <w:jc w:val="center"/>
        <w:rPr>
          <w:rFonts w:ascii="Times New Roman" w:hAnsi="Times New Roman" w:cs="Times New Roman"/>
        </w:rPr>
      </w:pPr>
    </w:p>
    <w:p w:rsidR="00700AF1" w:rsidRDefault="00700AF1" w:rsidP="009B742F">
      <w:pPr>
        <w:pStyle w:val="af4"/>
        <w:jc w:val="center"/>
        <w:rPr>
          <w:rFonts w:ascii="Times New Roman" w:hAnsi="Times New Roman" w:cs="Times New Roman"/>
        </w:rPr>
      </w:pPr>
    </w:p>
    <w:p w:rsidR="00700AF1" w:rsidRDefault="00700AF1" w:rsidP="009B742F">
      <w:pPr>
        <w:pStyle w:val="af4"/>
        <w:jc w:val="center"/>
        <w:rPr>
          <w:rFonts w:ascii="Times New Roman" w:hAnsi="Times New Roman" w:cs="Times New Roman"/>
        </w:rPr>
      </w:pPr>
    </w:p>
    <w:p w:rsidR="00700AF1" w:rsidRDefault="00700AF1" w:rsidP="009B742F">
      <w:pPr>
        <w:pStyle w:val="af4"/>
        <w:jc w:val="center"/>
        <w:rPr>
          <w:rFonts w:ascii="Times New Roman" w:hAnsi="Times New Roman" w:cs="Times New Roman"/>
        </w:rPr>
      </w:pPr>
    </w:p>
    <w:p w:rsidR="00700AF1" w:rsidRDefault="00700AF1" w:rsidP="009B742F">
      <w:pPr>
        <w:pStyle w:val="af4"/>
        <w:jc w:val="center"/>
        <w:rPr>
          <w:rFonts w:ascii="Times New Roman" w:hAnsi="Times New Roman" w:cs="Times New Roman"/>
        </w:rPr>
      </w:pPr>
    </w:p>
    <w:p w:rsidR="00700AF1" w:rsidRDefault="00700AF1" w:rsidP="009B742F">
      <w:pPr>
        <w:pStyle w:val="af4"/>
        <w:jc w:val="center"/>
        <w:rPr>
          <w:rFonts w:ascii="Times New Roman" w:hAnsi="Times New Roman" w:cs="Times New Roman"/>
        </w:rPr>
      </w:pPr>
    </w:p>
    <w:p w:rsidR="00700AF1" w:rsidRDefault="00700AF1" w:rsidP="009B742F">
      <w:pPr>
        <w:pStyle w:val="af4"/>
        <w:jc w:val="center"/>
        <w:rPr>
          <w:rFonts w:ascii="Times New Roman" w:hAnsi="Times New Roman" w:cs="Times New Roman"/>
        </w:rPr>
      </w:pPr>
    </w:p>
    <w:p w:rsidR="00700AF1" w:rsidRDefault="00700AF1" w:rsidP="009B742F">
      <w:pPr>
        <w:pStyle w:val="af4"/>
        <w:jc w:val="center"/>
        <w:rPr>
          <w:rFonts w:ascii="Times New Roman" w:hAnsi="Times New Roman" w:cs="Times New Roman"/>
        </w:rPr>
      </w:pPr>
    </w:p>
    <w:p w:rsidR="00700AF1" w:rsidRDefault="00700AF1" w:rsidP="00700AF1">
      <w:pPr>
        <w:widowControl w:val="0"/>
        <w:autoSpaceDE w:val="0"/>
        <w:autoSpaceDN w:val="0"/>
        <w:adjustRightInd w:val="0"/>
        <w:spacing w:after="0"/>
        <w:jc w:val="both"/>
        <w:rPr>
          <w:rFonts w:ascii="Times New Roman" w:hAnsi="Times New Roman" w:cs="Times New Roman"/>
          <w:sz w:val="28"/>
          <w:szCs w:val="28"/>
        </w:rPr>
        <w:sectPr w:rsidR="00700AF1" w:rsidSect="007245B9">
          <w:pgSz w:w="16838" w:h="11906" w:orient="landscape"/>
          <w:pgMar w:top="1134" w:right="567" w:bottom="1134" w:left="1701" w:header="709" w:footer="709" w:gutter="0"/>
          <w:cols w:space="708"/>
          <w:docGrid w:linePitch="360"/>
        </w:sectPr>
      </w:pPr>
    </w:p>
    <w:p w:rsidR="00700AF1" w:rsidRDefault="00700AF1" w:rsidP="00700AF1">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№2</w:t>
      </w:r>
    </w:p>
    <w:p w:rsidR="00700AF1" w:rsidRDefault="00700AF1" w:rsidP="00700AF1">
      <w:pPr>
        <w:widowControl w:val="0"/>
        <w:autoSpaceDE w:val="0"/>
        <w:autoSpaceDN w:val="0"/>
        <w:adjustRightInd w:val="0"/>
        <w:spacing w:after="0"/>
        <w:jc w:val="both"/>
        <w:rPr>
          <w:rFonts w:ascii="Times New Roman" w:hAnsi="Times New Roman" w:cs="Times New Roman"/>
          <w:sz w:val="28"/>
          <w:szCs w:val="28"/>
        </w:rPr>
      </w:pPr>
    </w:p>
    <w:p w:rsidR="00700AF1" w:rsidRPr="009C1247" w:rsidRDefault="00700AF1" w:rsidP="00700AF1">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утверждено </w:t>
      </w:r>
      <w:r w:rsidRPr="003E36A4">
        <w:rPr>
          <w:rFonts w:ascii="Times New Roman CYR" w:hAnsi="Times New Roman CYR" w:cs="Times New Roman CYR"/>
          <w:bCs/>
          <w:sz w:val="28"/>
          <w:szCs w:val="28"/>
        </w:rPr>
        <w:t>решением Совета</w:t>
      </w:r>
    </w:p>
    <w:p w:rsidR="00700AF1" w:rsidRPr="001E51D5" w:rsidRDefault="00700AF1" w:rsidP="00700AF1">
      <w:pPr>
        <w:pStyle w:val="af4"/>
        <w:rPr>
          <w:rFonts w:ascii="Times New Roman" w:hAnsi="Times New Roman" w:cs="Times New Roman"/>
          <w:sz w:val="28"/>
          <w:szCs w:val="28"/>
        </w:rPr>
      </w:pPr>
      <w:r w:rsidRPr="001E51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E51D5">
        <w:rPr>
          <w:rFonts w:ascii="Times New Roman" w:hAnsi="Times New Roman" w:cs="Times New Roman"/>
          <w:sz w:val="28"/>
          <w:szCs w:val="28"/>
        </w:rPr>
        <w:t>сельского поселения «</w:t>
      </w:r>
      <w:proofErr w:type="spellStart"/>
      <w:r w:rsidRPr="001E51D5">
        <w:rPr>
          <w:rFonts w:ascii="Times New Roman" w:hAnsi="Times New Roman" w:cs="Times New Roman"/>
          <w:sz w:val="28"/>
          <w:szCs w:val="28"/>
        </w:rPr>
        <w:t>Кумакинское</w:t>
      </w:r>
      <w:proofErr w:type="spellEnd"/>
      <w:r w:rsidRPr="001E51D5">
        <w:rPr>
          <w:rFonts w:ascii="Times New Roman" w:hAnsi="Times New Roman" w:cs="Times New Roman"/>
          <w:sz w:val="28"/>
          <w:szCs w:val="28"/>
        </w:rPr>
        <w:t xml:space="preserve">» </w:t>
      </w:r>
    </w:p>
    <w:p w:rsidR="00700AF1" w:rsidRPr="001E51D5" w:rsidRDefault="00700AF1" w:rsidP="00700AF1">
      <w:pPr>
        <w:pStyle w:val="af4"/>
        <w:rPr>
          <w:rFonts w:ascii="Times New Roman" w:hAnsi="Times New Roman" w:cs="Times New Roman"/>
          <w:sz w:val="28"/>
          <w:szCs w:val="28"/>
        </w:rPr>
      </w:pPr>
      <w:r w:rsidRPr="001E51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E51D5">
        <w:rPr>
          <w:rFonts w:ascii="Times New Roman" w:hAnsi="Times New Roman" w:cs="Times New Roman"/>
          <w:sz w:val="28"/>
          <w:szCs w:val="28"/>
        </w:rPr>
        <w:t xml:space="preserve"> от    «__»______   2023г. №__   </w:t>
      </w:r>
    </w:p>
    <w:p w:rsidR="00700AF1" w:rsidRDefault="00700AF1" w:rsidP="009B742F">
      <w:pPr>
        <w:pStyle w:val="af4"/>
        <w:jc w:val="center"/>
        <w:rPr>
          <w:rFonts w:ascii="Times New Roman" w:hAnsi="Times New Roman" w:cs="Times New Roman"/>
        </w:rPr>
      </w:pPr>
    </w:p>
    <w:p w:rsidR="00700AF1" w:rsidRDefault="00700AF1" w:rsidP="009B742F">
      <w:pPr>
        <w:pStyle w:val="af4"/>
        <w:jc w:val="center"/>
        <w:rPr>
          <w:rFonts w:ascii="Times New Roman" w:hAnsi="Times New Roman" w:cs="Times New Roman"/>
        </w:rPr>
      </w:pPr>
    </w:p>
    <w:p w:rsidR="00700AF1" w:rsidRDefault="00700AF1" w:rsidP="009B742F">
      <w:pPr>
        <w:pStyle w:val="af4"/>
        <w:jc w:val="center"/>
        <w:rPr>
          <w:rFonts w:ascii="Times New Roman" w:hAnsi="Times New Roman" w:cs="Times New Roman"/>
        </w:rPr>
      </w:pPr>
    </w:p>
    <w:p w:rsidR="00700AF1" w:rsidRPr="00700AF1" w:rsidRDefault="00700AF1" w:rsidP="00700AF1">
      <w:pPr>
        <w:pStyle w:val="af4"/>
        <w:rPr>
          <w:rFonts w:ascii="Times New Roman" w:hAnsi="Times New Roman" w:cs="Times New Roman"/>
          <w:b/>
          <w:sz w:val="28"/>
          <w:szCs w:val="28"/>
        </w:rPr>
      </w:pPr>
      <w:r w:rsidRPr="00700AF1">
        <w:rPr>
          <w:rFonts w:ascii="Times New Roman" w:hAnsi="Times New Roman" w:cs="Times New Roman"/>
          <w:b/>
          <w:sz w:val="28"/>
          <w:szCs w:val="28"/>
        </w:rPr>
        <w:t>СОКРАЩЕНИЯ</w:t>
      </w:r>
    </w:p>
    <w:p w:rsidR="00700AF1" w:rsidRPr="00700AF1" w:rsidRDefault="00700AF1" w:rsidP="00700AF1">
      <w:pPr>
        <w:pStyle w:val="af4"/>
        <w:rPr>
          <w:rFonts w:ascii="Times New Roman" w:hAnsi="Times New Roman" w:cs="Times New Roman"/>
          <w:sz w:val="28"/>
          <w:szCs w:val="28"/>
        </w:rPr>
      </w:pP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АЗС</w:t>
      </w:r>
      <w:r w:rsidRPr="00700AF1">
        <w:rPr>
          <w:rFonts w:ascii="Times New Roman" w:hAnsi="Times New Roman" w:cs="Times New Roman"/>
          <w:sz w:val="28"/>
          <w:szCs w:val="28"/>
        </w:rPr>
        <w:t xml:space="preserve"> – автозаправочная станция;</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 xml:space="preserve">АТС </w:t>
      </w:r>
      <w:r w:rsidRPr="00700AF1">
        <w:rPr>
          <w:rFonts w:ascii="Times New Roman" w:hAnsi="Times New Roman" w:cs="Times New Roman"/>
          <w:sz w:val="28"/>
          <w:szCs w:val="28"/>
        </w:rPr>
        <w:t>– автоматическая телефонная станция;</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АХОВ</w:t>
      </w:r>
      <w:r w:rsidRPr="00700AF1">
        <w:rPr>
          <w:rFonts w:ascii="Times New Roman" w:hAnsi="Times New Roman" w:cs="Times New Roman"/>
          <w:sz w:val="28"/>
          <w:szCs w:val="28"/>
        </w:rPr>
        <w:t xml:space="preserve"> – </w:t>
      </w:r>
      <w:proofErr w:type="spellStart"/>
      <w:proofErr w:type="gramStart"/>
      <w:r w:rsidRPr="00700AF1">
        <w:rPr>
          <w:rFonts w:ascii="Times New Roman" w:hAnsi="Times New Roman" w:cs="Times New Roman"/>
          <w:sz w:val="28"/>
          <w:szCs w:val="28"/>
        </w:rPr>
        <w:t>аварийно-химически</w:t>
      </w:r>
      <w:proofErr w:type="spellEnd"/>
      <w:proofErr w:type="gramEnd"/>
      <w:r w:rsidRPr="00700AF1">
        <w:rPr>
          <w:rFonts w:ascii="Times New Roman" w:hAnsi="Times New Roman" w:cs="Times New Roman"/>
          <w:sz w:val="28"/>
          <w:szCs w:val="28"/>
        </w:rPr>
        <w:t xml:space="preserve"> опасное вещество;</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 xml:space="preserve">АЧС </w:t>
      </w:r>
      <w:r w:rsidRPr="00700AF1">
        <w:rPr>
          <w:rFonts w:ascii="Times New Roman" w:hAnsi="Times New Roman" w:cs="Times New Roman"/>
          <w:sz w:val="28"/>
          <w:szCs w:val="28"/>
        </w:rPr>
        <w:t>– агентство по чрезвычайным ситуациям;</w:t>
      </w:r>
    </w:p>
    <w:p w:rsidR="00700AF1" w:rsidRPr="00700AF1" w:rsidRDefault="00700AF1" w:rsidP="00700AF1">
      <w:pPr>
        <w:pStyle w:val="af4"/>
        <w:rPr>
          <w:rFonts w:ascii="Times New Roman" w:eastAsia="Times New Roman" w:hAnsi="Times New Roman" w:cs="Times New Roman"/>
          <w:sz w:val="28"/>
          <w:szCs w:val="28"/>
          <w:lang w:eastAsia="ru-RU"/>
        </w:rPr>
      </w:pPr>
      <w:r w:rsidRPr="00700AF1">
        <w:rPr>
          <w:rFonts w:ascii="Times New Roman" w:eastAsia="Times New Roman" w:hAnsi="Times New Roman" w:cs="Times New Roman"/>
          <w:b/>
          <w:sz w:val="28"/>
          <w:szCs w:val="28"/>
          <w:lang w:eastAsia="ru-RU"/>
        </w:rPr>
        <w:t>ВК РФ</w:t>
      </w:r>
      <w:r w:rsidRPr="00700AF1">
        <w:rPr>
          <w:rFonts w:ascii="Times New Roman" w:eastAsia="Times New Roman" w:hAnsi="Times New Roman" w:cs="Times New Roman"/>
          <w:sz w:val="28"/>
          <w:szCs w:val="28"/>
          <w:lang w:eastAsia="ru-RU"/>
        </w:rPr>
        <w:t xml:space="preserve"> – Водный кодекс Российской Федерации;</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 xml:space="preserve">ВОСВОД </w:t>
      </w:r>
      <w:r w:rsidRPr="00700AF1">
        <w:rPr>
          <w:rFonts w:ascii="Times New Roman" w:hAnsi="Times New Roman" w:cs="Times New Roman"/>
          <w:sz w:val="28"/>
          <w:szCs w:val="28"/>
        </w:rPr>
        <w:t>– всероссийское общество спасания на водах;</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ГОСТ</w:t>
      </w:r>
      <w:r w:rsidRPr="00700AF1">
        <w:rPr>
          <w:rFonts w:ascii="Times New Roman" w:hAnsi="Times New Roman" w:cs="Times New Roman"/>
          <w:sz w:val="28"/>
          <w:szCs w:val="28"/>
        </w:rPr>
        <w:t xml:space="preserve"> – государственный стандарт;</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ГПОУ</w:t>
      </w:r>
      <w:r w:rsidRPr="00700AF1">
        <w:rPr>
          <w:rFonts w:ascii="Times New Roman" w:hAnsi="Times New Roman" w:cs="Times New Roman"/>
          <w:sz w:val="28"/>
          <w:szCs w:val="28"/>
        </w:rPr>
        <w:t xml:space="preserve"> – государственное профессиональное образовательное учреждение;</w:t>
      </w:r>
    </w:p>
    <w:p w:rsidR="00700AF1" w:rsidRPr="00700AF1" w:rsidRDefault="00700AF1" w:rsidP="00700AF1">
      <w:pPr>
        <w:pStyle w:val="af4"/>
        <w:rPr>
          <w:rFonts w:ascii="Times New Roman" w:eastAsia="Times New Roman" w:hAnsi="Times New Roman" w:cs="Times New Roman"/>
          <w:sz w:val="28"/>
          <w:szCs w:val="28"/>
          <w:lang w:eastAsia="ru-RU"/>
        </w:rPr>
      </w:pPr>
      <w:r w:rsidRPr="00700AF1">
        <w:rPr>
          <w:rFonts w:ascii="Times New Roman" w:eastAsia="Times New Roman" w:hAnsi="Times New Roman" w:cs="Times New Roman"/>
          <w:b/>
          <w:sz w:val="28"/>
          <w:szCs w:val="28"/>
          <w:lang w:eastAsia="ru-RU"/>
        </w:rPr>
        <w:t>ГРОРО</w:t>
      </w:r>
      <w:r w:rsidRPr="00700AF1">
        <w:rPr>
          <w:rFonts w:ascii="Times New Roman" w:eastAsia="Times New Roman" w:hAnsi="Times New Roman" w:cs="Times New Roman"/>
          <w:sz w:val="28"/>
          <w:szCs w:val="28"/>
          <w:lang w:eastAsia="ru-RU"/>
        </w:rPr>
        <w:t xml:space="preserve"> – государственный реестр объектов размещения отходов;</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 xml:space="preserve">ГСМ </w:t>
      </w:r>
      <w:r w:rsidRPr="00700AF1">
        <w:rPr>
          <w:rFonts w:ascii="Times New Roman" w:hAnsi="Times New Roman" w:cs="Times New Roman"/>
          <w:sz w:val="28"/>
          <w:szCs w:val="28"/>
        </w:rPr>
        <w:t>– горюче-смазочные материалы;</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ДПД</w:t>
      </w:r>
      <w:r w:rsidRPr="00700AF1">
        <w:rPr>
          <w:rFonts w:ascii="Times New Roman" w:hAnsi="Times New Roman" w:cs="Times New Roman"/>
          <w:sz w:val="28"/>
          <w:szCs w:val="28"/>
        </w:rPr>
        <w:t xml:space="preserve"> – добровольная пожарная дружина;</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ЖКХ</w:t>
      </w:r>
      <w:r w:rsidRPr="00700AF1">
        <w:rPr>
          <w:rFonts w:ascii="Times New Roman" w:hAnsi="Times New Roman" w:cs="Times New Roman"/>
          <w:sz w:val="28"/>
          <w:szCs w:val="28"/>
        </w:rPr>
        <w:t xml:space="preserve"> – жилищно-коммунальное хозяйство;</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ЗВ</w:t>
      </w:r>
      <w:r w:rsidRPr="00700AF1">
        <w:rPr>
          <w:rFonts w:ascii="Times New Roman" w:hAnsi="Times New Roman" w:cs="Times New Roman"/>
          <w:sz w:val="28"/>
          <w:szCs w:val="28"/>
        </w:rPr>
        <w:t xml:space="preserve"> – загрязняющие вещества;</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ЗСО</w:t>
      </w:r>
      <w:r w:rsidRPr="00700AF1">
        <w:rPr>
          <w:rFonts w:ascii="Times New Roman" w:hAnsi="Times New Roman" w:cs="Times New Roman"/>
          <w:sz w:val="28"/>
          <w:szCs w:val="28"/>
        </w:rPr>
        <w:t xml:space="preserve"> – зоны санитарной охраны;</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КФХ</w:t>
      </w:r>
      <w:r w:rsidRPr="00700AF1">
        <w:rPr>
          <w:rFonts w:ascii="Times New Roman" w:hAnsi="Times New Roman" w:cs="Times New Roman"/>
          <w:sz w:val="28"/>
          <w:szCs w:val="28"/>
        </w:rPr>
        <w:t xml:space="preserve"> – крестьянское фермерское хозяйство;</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ЛВЖ</w:t>
      </w:r>
      <w:r w:rsidRPr="00700AF1">
        <w:rPr>
          <w:rFonts w:ascii="Times New Roman" w:hAnsi="Times New Roman" w:cs="Times New Roman"/>
          <w:sz w:val="28"/>
          <w:szCs w:val="28"/>
        </w:rPr>
        <w:t xml:space="preserve"> –</w:t>
      </w:r>
      <w:r w:rsidRPr="00700AF1">
        <w:rPr>
          <w:rFonts w:ascii="Times New Roman" w:hAnsi="Times New Roman" w:cs="Times New Roman"/>
          <w:bCs/>
          <w:i/>
          <w:iCs/>
          <w:color w:val="6A6A6A"/>
          <w:sz w:val="28"/>
          <w:szCs w:val="28"/>
          <w:shd w:val="clear" w:color="auto" w:fill="FFFFFF"/>
        </w:rPr>
        <w:t xml:space="preserve"> </w:t>
      </w:r>
      <w:r w:rsidRPr="00700AF1">
        <w:rPr>
          <w:rFonts w:ascii="Times New Roman" w:hAnsi="Times New Roman" w:cs="Times New Roman"/>
          <w:sz w:val="28"/>
          <w:szCs w:val="28"/>
        </w:rPr>
        <w:t>легковоспламеняющиеся жидкости;</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 xml:space="preserve">ЛЭП </w:t>
      </w:r>
      <w:r w:rsidRPr="00700AF1">
        <w:rPr>
          <w:rFonts w:ascii="Times New Roman" w:hAnsi="Times New Roman" w:cs="Times New Roman"/>
          <w:sz w:val="28"/>
          <w:szCs w:val="28"/>
        </w:rPr>
        <w:t>– линия электропередачи;</w:t>
      </w:r>
    </w:p>
    <w:p w:rsidR="00700AF1" w:rsidRPr="00700AF1" w:rsidRDefault="00700AF1" w:rsidP="00700AF1">
      <w:pPr>
        <w:pStyle w:val="af4"/>
        <w:jc w:val="both"/>
        <w:rPr>
          <w:rFonts w:ascii="Times New Roman" w:hAnsi="Times New Roman" w:cs="Times New Roman"/>
          <w:sz w:val="28"/>
          <w:szCs w:val="28"/>
        </w:rPr>
      </w:pPr>
      <w:r w:rsidRPr="00700AF1">
        <w:rPr>
          <w:rFonts w:ascii="Times New Roman" w:hAnsi="Times New Roman" w:cs="Times New Roman"/>
          <w:b/>
          <w:sz w:val="28"/>
          <w:szCs w:val="28"/>
        </w:rPr>
        <w:t>МБДОУ</w:t>
      </w:r>
      <w:r w:rsidRPr="00700AF1">
        <w:rPr>
          <w:rFonts w:ascii="Times New Roman" w:hAnsi="Times New Roman" w:cs="Times New Roman"/>
          <w:sz w:val="28"/>
          <w:szCs w:val="28"/>
        </w:rPr>
        <w:t xml:space="preserve"> – муниципальное бюджетное детское общеобразовательное учреждение;</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 xml:space="preserve">МБУ </w:t>
      </w:r>
      <w:r w:rsidRPr="00700AF1">
        <w:rPr>
          <w:rFonts w:ascii="Times New Roman" w:hAnsi="Times New Roman" w:cs="Times New Roman"/>
          <w:sz w:val="28"/>
          <w:szCs w:val="28"/>
        </w:rPr>
        <w:t>– муниципальное бюджетное учреждение;</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МО</w:t>
      </w:r>
      <w:r w:rsidRPr="00700AF1">
        <w:rPr>
          <w:rFonts w:ascii="Times New Roman" w:hAnsi="Times New Roman" w:cs="Times New Roman"/>
          <w:sz w:val="28"/>
          <w:szCs w:val="28"/>
        </w:rPr>
        <w:t xml:space="preserve"> – муниципальное образование;</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ООШ</w:t>
      </w:r>
      <w:r w:rsidRPr="00700AF1">
        <w:rPr>
          <w:rFonts w:ascii="Times New Roman" w:hAnsi="Times New Roman" w:cs="Times New Roman"/>
          <w:sz w:val="28"/>
          <w:szCs w:val="28"/>
        </w:rPr>
        <w:t xml:space="preserve"> – основная общеобразовательная школа;</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ОКН</w:t>
      </w:r>
      <w:r w:rsidRPr="00700AF1">
        <w:rPr>
          <w:rFonts w:ascii="Times New Roman" w:hAnsi="Times New Roman" w:cs="Times New Roman"/>
          <w:sz w:val="28"/>
          <w:szCs w:val="28"/>
        </w:rPr>
        <w:t xml:space="preserve"> – объект культурного наследия;</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ПАО</w:t>
      </w:r>
      <w:r w:rsidRPr="00700AF1">
        <w:rPr>
          <w:rFonts w:ascii="Times New Roman" w:hAnsi="Times New Roman" w:cs="Times New Roman"/>
          <w:sz w:val="28"/>
          <w:szCs w:val="28"/>
        </w:rPr>
        <w:t xml:space="preserve"> – публичное акционерное общество;</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ПДУ</w:t>
      </w:r>
      <w:r w:rsidRPr="00700AF1">
        <w:rPr>
          <w:rFonts w:ascii="Times New Roman" w:hAnsi="Times New Roman" w:cs="Times New Roman"/>
          <w:sz w:val="28"/>
          <w:szCs w:val="28"/>
        </w:rPr>
        <w:t xml:space="preserve"> – предельно допустимый уровень;</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ПЗП</w:t>
      </w:r>
      <w:r w:rsidRPr="00700AF1">
        <w:rPr>
          <w:rFonts w:ascii="Times New Roman" w:hAnsi="Times New Roman" w:cs="Times New Roman"/>
          <w:sz w:val="28"/>
          <w:szCs w:val="28"/>
        </w:rPr>
        <w:t xml:space="preserve"> – прибрежная защитная полоса;</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 xml:space="preserve">ПРТО </w:t>
      </w:r>
      <w:r w:rsidRPr="00700AF1">
        <w:rPr>
          <w:rFonts w:ascii="Times New Roman" w:hAnsi="Times New Roman" w:cs="Times New Roman"/>
          <w:sz w:val="28"/>
          <w:szCs w:val="28"/>
        </w:rPr>
        <w:t>– передающие радиотехнические объекты;</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 xml:space="preserve">ПС </w:t>
      </w:r>
      <w:r w:rsidRPr="00700AF1">
        <w:rPr>
          <w:rFonts w:ascii="Times New Roman" w:hAnsi="Times New Roman" w:cs="Times New Roman"/>
          <w:sz w:val="28"/>
          <w:szCs w:val="28"/>
        </w:rPr>
        <w:t>– понизительная подстанция;</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РНГП</w:t>
      </w:r>
      <w:r w:rsidRPr="00700AF1">
        <w:rPr>
          <w:rFonts w:ascii="Times New Roman" w:hAnsi="Times New Roman" w:cs="Times New Roman"/>
          <w:sz w:val="28"/>
          <w:szCs w:val="28"/>
        </w:rPr>
        <w:t xml:space="preserve"> – региональные нормативы градостроительного проектирования;</w:t>
      </w:r>
    </w:p>
    <w:p w:rsidR="00700AF1" w:rsidRPr="00700AF1" w:rsidRDefault="00700AF1" w:rsidP="00700AF1">
      <w:pPr>
        <w:pStyle w:val="af4"/>
        <w:rPr>
          <w:rFonts w:ascii="Times New Roman" w:hAnsi="Times New Roman" w:cs="Times New Roman"/>
          <w:iCs/>
          <w:sz w:val="28"/>
          <w:szCs w:val="28"/>
        </w:rPr>
      </w:pPr>
      <w:proofErr w:type="spellStart"/>
      <w:r w:rsidRPr="00700AF1">
        <w:rPr>
          <w:rFonts w:ascii="Times New Roman" w:hAnsi="Times New Roman" w:cs="Times New Roman"/>
          <w:b/>
          <w:iCs/>
          <w:sz w:val="28"/>
          <w:szCs w:val="28"/>
        </w:rPr>
        <w:t>СанПиН</w:t>
      </w:r>
      <w:proofErr w:type="spellEnd"/>
      <w:r w:rsidRPr="00700AF1">
        <w:rPr>
          <w:rFonts w:ascii="Times New Roman" w:hAnsi="Times New Roman" w:cs="Times New Roman"/>
          <w:iCs/>
          <w:sz w:val="28"/>
          <w:szCs w:val="28"/>
        </w:rPr>
        <w:t xml:space="preserve"> – санитарные правила и нормы;</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 xml:space="preserve">СДК </w:t>
      </w:r>
      <w:r w:rsidRPr="00700AF1">
        <w:rPr>
          <w:rFonts w:ascii="Times New Roman" w:hAnsi="Times New Roman" w:cs="Times New Roman"/>
          <w:sz w:val="28"/>
          <w:szCs w:val="28"/>
        </w:rPr>
        <w:t>– сельский дом культуры;</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СЗЗ</w:t>
      </w:r>
      <w:r w:rsidRPr="00700AF1">
        <w:rPr>
          <w:rFonts w:ascii="Times New Roman" w:hAnsi="Times New Roman" w:cs="Times New Roman"/>
          <w:sz w:val="28"/>
          <w:szCs w:val="28"/>
        </w:rPr>
        <w:t xml:space="preserve"> – санитарно-защитная зона;</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СН</w:t>
      </w:r>
      <w:r w:rsidRPr="00700AF1">
        <w:rPr>
          <w:rFonts w:ascii="Times New Roman" w:hAnsi="Times New Roman" w:cs="Times New Roman"/>
          <w:sz w:val="28"/>
          <w:szCs w:val="28"/>
        </w:rPr>
        <w:t xml:space="preserve"> – строительные нормы;</w:t>
      </w:r>
    </w:p>
    <w:p w:rsidR="00700AF1" w:rsidRPr="00700AF1" w:rsidRDefault="00700AF1" w:rsidP="00700AF1">
      <w:pPr>
        <w:pStyle w:val="af4"/>
        <w:rPr>
          <w:rFonts w:ascii="Times New Roman" w:hAnsi="Times New Roman" w:cs="Times New Roman"/>
          <w:sz w:val="28"/>
          <w:szCs w:val="28"/>
        </w:rPr>
      </w:pPr>
      <w:proofErr w:type="spellStart"/>
      <w:r w:rsidRPr="00700AF1">
        <w:rPr>
          <w:rFonts w:ascii="Times New Roman" w:hAnsi="Times New Roman" w:cs="Times New Roman"/>
          <w:b/>
          <w:sz w:val="28"/>
          <w:szCs w:val="28"/>
        </w:rPr>
        <w:t>СНиП</w:t>
      </w:r>
      <w:proofErr w:type="spellEnd"/>
      <w:r w:rsidRPr="00700AF1">
        <w:rPr>
          <w:rFonts w:ascii="Times New Roman" w:hAnsi="Times New Roman" w:cs="Times New Roman"/>
          <w:sz w:val="28"/>
          <w:szCs w:val="28"/>
        </w:rPr>
        <w:t xml:space="preserve"> – строительные нормы и правила;</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СП</w:t>
      </w:r>
      <w:r w:rsidRPr="00700AF1">
        <w:rPr>
          <w:rFonts w:ascii="Times New Roman" w:hAnsi="Times New Roman" w:cs="Times New Roman"/>
          <w:sz w:val="28"/>
          <w:szCs w:val="28"/>
        </w:rPr>
        <w:t xml:space="preserve"> – строительные правила;</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СТП</w:t>
      </w:r>
      <w:r w:rsidRPr="00700AF1">
        <w:rPr>
          <w:rFonts w:ascii="Times New Roman" w:hAnsi="Times New Roman" w:cs="Times New Roman"/>
          <w:sz w:val="28"/>
          <w:szCs w:val="28"/>
        </w:rPr>
        <w:t xml:space="preserve"> – Схема территориального планирования;</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lastRenderedPageBreak/>
        <w:t>СУГ</w:t>
      </w:r>
      <w:r w:rsidRPr="00700AF1">
        <w:rPr>
          <w:rFonts w:ascii="Times New Roman" w:hAnsi="Times New Roman" w:cs="Times New Roman"/>
          <w:sz w:val="28"/>
          <w:szCs w:val="28"/>
        </w:rPr>
        <w:t xml:space="preserve"> –  сжиженный углеводородный газ;</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ТКО</w:t>
      </w:r>
      <w:r w:rsidRPr="00700AF1">
        <w:rPr>
          <w:rFonts w:ascii="Times New Roman" w:hAnsi="Times New Roman" w:cs="Times New Roman"/>
          <w:sz w:val="28"/>
          <w:szCs w:val="28"/>
        </w:rPr>
        <w:t xml:space="preserve"> – твердые коммунальные отходы;</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ФГУП</w:t>
      </w:r>
      <w:r w:rsidRPr="00700AF1">
        <w:rPr>
          <w:rFonts w:ascii="Times New Roman" w:hAnsi="Times New Roman" w:cs="Times New Roman"/>
          <w:sz w:val="28"/>
          <w:szCs w:val="28"/>
        </w:rPr>
        <w:t xml:space="preserve"> – федеральное государственное унитарное предприятие;</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ЧС</w:t>
      </w:r>
      <w:r w:rsidRPr="00700AF1">
        <w:rPr>
          <w:rFonts w:ascii="Times New Roman" w:hAnsi="Times New Roman" w:cs="Times New Roman"/>
          <w:sz w:val="28"/>
          <w:szCs w:val="28"/>
        </w:rPr>
        <w:t xml:space="preserve"> – чрезвычайная ситуация;</w:t>
      </w:r>
    </w:p>
    <w:p w:rsidR="00700AF1" w:rsidRPr="00700AF1" w:rsidRDefault="00700AF1" w:rsidP="00700AF1">
      <w:pPr>
        <w:pStyle w:val="af4"/>
        <w:rPr>
          <w:rFonts w:ascii="Times New Roman" w:hAnsi="Times New Roman" w:cs="Times New Roman"/>
          <w:sz w:val="28"/>
          <w:szCs w:val="28"/>
        </w:rPr>
      </w:pPr>
      <w:r w:rsidRPr="00700AF1">
        <w:rPr>
          <w:rFonts w:ascii="Times New Roman" w:hAnsi="Times New Roman" w:cs="Times New Roman"/>
          <w:b/>
          <w:sz w:val="28"/>
          <w:szCs w:val="28"/>
        </w:rPr>
        <w:t>ЭМП</w:t>
      </w:r>
      <w:r w:rsidRPr="00700AF1">
        <w:rPr>
          <w:rFonts w:ascii="Times New Roman" w:hAnsi="Times New Roman" w:cs="Times New Roman"/>
          <w:sz w:val="28"/>
          <w:szCs w:val="28"/>
        </w:rPr>
        <w:t xml:space="preserve"> – электромагнитное поле.</w:t>
      </w: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D57375" w:rsidRDefault="00D57375" w:rsidP="009B742F">
      <w:pPr>
        <w:pStyle w:val="af4"/>
        <w:jc w:val="center"/>
        <w:rPr>
          <w:rFonts w:ascii="Times New Roman" w:hAnsi="Times New Roman" w:cs="Times New Roman"/>
          <w:sz w:val="28"/>
          <w:szCs w:val="28"/>
        </w:rPr>
      </w:pPr>
    </w:p>
    <w:p w:rsidR="00700AF1" w:rsidRDefault="00700AF1" w:rsidP="009B742F">
      <w:pPr>
        <w:pStyle w:val="af4"/>
        <w:jc w:val="center"/>
        <w:rPr>
          <w:rFonts w:ascii="Times New Roman" w:hAnsi="Times New Roman" w:cs="Times New Roman"/>
          <w:sz w:val="28"/>
          <w:szCs w:val="28"/>
        </w:rPr>
      </w:pPr>
    </w:p>
    <w:p w:rsidR="00D57375" w:rsidRPr="00D57375" w:rsidRDefault="00D57375" w:rsidP="00D57375">
      <w:pPr>
        <w:pStyle w:val="021216"/>
        <w:spacing w:line="276" w:lineRule="auto"/>
        <w:jc w:val="both"/>
        <w:rPr>
          <w:szCs w:val="28"/>
        </w:rPr>
      </w:pPr>
      <w:bookmarkStart w:id="5" w:name="_Toc463606271"/>
      <w:bookmarkStart w:id="6" w:name="_Toc463611219"/>
      <w:bookmarkStart w:id="7" w:name="_Toc464044820"/>
      <w:bookmarkStart w:id="8" w:name="_Toc27066482"/>
      <w:r w:rsidRPr="00D57375">
        <w:rPr>
          <w:szCs w:val="28"/>
        </w:rPr>
        <w:lastRenderedPageBreak/>
        <w:t>ВВЕДЕНИЕ</w:t>
      </w:r>
      <w:bookmarkEnd w:id="5"/>
      <w:bookmarkEnd w:id="6"/>
      <w:bookmarkEnd w:id="7"/>
      <w:bookmarkEnd w:id="8"/>
    </w:p>
    <w:p w:rsidR="00D57375" w:rsidRPr="00D57375" w:rsidRDefault="00D57375" w:rsidP="00D57375">
      <w:pPr>
        <w:ind w:firstLine="709"/>
        <w:jc w:val="both"/>
        <w:rPr>
          <w:rFonts w:ascii="Times New Roman" w:hAnsi="Times New Roman" w:cs="Times New Roman"/>
          <w:sz w:val="28"/>
          <w:szCs w:val="28"/>
          <w:lang w:eastAsia="ru-RU"/>
        </w:rPr>
      </w:pPr>
      <w:r w:rsidRPr="00D57375">
        <w:rPr>
          <w:rFonts w:ascii="Times New Roman" w:hAnsi="Times New Roman" w:cs="Times New Roman"/>
          <w:sz w:val="28"/>
          <w:szCs w:val="28"/>
        </w:rPr>
        <w:t>Действующий генеральный план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утвержден решением Совета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от 12.07.2016 № 37 в порядке, предусмотренном Градостроительным кодексом Российской Федерации.</w:t>
      </w:r>
    </w:p>
    <w:p w:rsidR="00D57375" w:rsidRPr="00D57375" w:rsidRDefault="00D57375" w:rsidP="00D57375">
      <w:pPr>
        <w:tabs>
          <w:tab w:val="left" w:pos="825"/>
          <w:tab w:val="center" w:pos="4677"/>
        </w:tabs>
        <w:ind w:firstLine="709"/>
        <w:jc w:val="both"/>
        <w:rPr>
          <w:rFonts w:ascii="Times New Roman" w:hAnsi="Times New Roman" w:cs="Times New Roman"/>
          <w:sz w:val="28"/>
          <w:szCs w:val="28"/>
        </w:rPr>
      </w:pPr>
      <w:r w:rsidRPr="00D57375">
        <w:rPr>
          <w:rFonts w:ascii="Times New Roman" w:hAnsi="Times New Roman" w:cs="Times New Roman"/>
          <w:sz w:val="28"/>
          <w:szCs w:val="28"/>
        </w:rPr>
        <w:t>Проект внесения изменений в генеральный план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муниципального района «Нерчинский район» Забайкальского края (далее – Проект) разработан </w:t>
      </w:r>
      <w:r w:rsidRPr="00D57375">
        <w:rPr>
          <w:rFonts w:ascii="Times New Roman" w:hAnsi="Times New Roman" w:cs="Times New Roman"/>
          <w:sz w:val="28"/>
          <w:szCs w:val="28"/>
        </w:rPr>
        <w:br/>
        <w:t>Научно-исследовательским институтом «Земля и город» в соответствии с муниципальным контрактом № 12 от 20 октября 2019 г. по заданию Администрации муниципального района «Нерчинский район». Проект подготовлен в соответствии со статьями 23, 24 Градостроительного кодекса Российской Федерации, а также действующей нормативно-правовой базой в сфере градостроительства на территории Российской Федерации.</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Генеральный план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разработан со следующими проектными периодами: первая очередь – 2025 год, расчетный срок – 2040 год.</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Обоснование принятых решений по размещению объектов капитального строительства и мероприятий, связанных с развитием территорий, а также оценка возможного влияния планируемых для размещения объектов и мероприятий на комплексное развитие территории муниципального района «Нерчинский район» Забайкальского края, представлены в данной пояснительной записке – материалах по обоснованию Проекта (Том II).</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Графические материалы Проекта выполнены в </w:t>
      </w:r>
      <w:proofErr w:type="spellStart"/>
      <w:r w:rsidRPr="00D57375">
        <w:rPr>
          <w:rFonts w:ascii="Times New Roman" w:hAnsi="Times New Roman" w:cs="Times New Roman"/>
          <w:sz w:val="28"/>
          <w:szCs w:val="28"/>
        </w:rPr>
        <w:t>геоинформационном</w:t>
      </w:r>
      <w:proofErr w:type="spellEnd"/>
      <w:r w:rsidRPr="00D57375">
        <w:rPr>
          <w:rFonts w:ascii="Times New Roman" w:hAnsi="Times New Roman" w:cs="Times New Roman"/>
          <w:sz w:val="28"/>
          <w:szCs w:val="28"/>
        </w:rPr>
        <w:t xml:space="preserve"> программном продукте </w:t>
      </w:r>
      <w:proofErr w:type="spellStart"/>
      <w:r w:rsidRPr="00D57375">
        <w:rPr>
          <w:rFonts w:ascii="Times New Roman" w:hAnsi="Times New Roman" w:cs="Times New Roman"/>
          <w:sz w:val="28"/>
          <w:szCs w:val="28"/>
        </w:rPr>
        <w:t>MapInfo</w:t>
      </w:r>
      <w:proofErr w:type="spellEnd"/>
      <w:r w:rsidRPr="00D57375">
        <w:rPr>
          <w:rFonts w:ascii="Times New Roman" w:hAnsi="Times New Roman" w:cs="Times New Roman"/>
          <w:sz w:val="28"/>
          <w:szCs w:val="28"/>
        </w:rPr>
        <w:t xml:space="preserve"> с использованием подосновы М 1:5 000 – 1: 25 000. </w:t>
      </w:r>
      <w:proofErr w:type="gramStart"/>
      <w:r w:rsidRPr="00D57375">
        <w:rPr>
          <w:rFonts w:ascii="Times New Roman" w:hAnsi="Times New Roman" w:cs="Times New Roman"/>
          <w:sz w:val="28"/>
          <w:szCs w:val="28"/>
        </w:rPr>
        <w:t>Описание и отображение объектов федерального, регионального, местного значения, а также перечень слоев пространственных данных (объектов), структура атрибутивных данных и справочников в графических материалах Проекта соответствуют требованиям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 Приказом Минэкономразвития России от 9 января 2018 г. № 10.</w:t>
      </w:r>
      <w:proofErr w:type="gramEnd"/>
    </w:p>
    <w:p w:rsidR="00D57375" w:rsidRPr="00D57375" w:rsidRDefault="00D57375" w:rsidP="00D57375">
      <w:pPr>
        <w:ind w:firstLine="709"/>
        <w:jc w:val="both"/>
        <w:rPr>
          <w:rFonts w:ascii="Times New Roman" w:hAnsi="Times New Roman" w:cs="Times New Roman"/>
          <w:b/>
          <w:sz w:val="28"/>
          <w:szCs w:val="28"/>
        </w:rPr>
      </w:pPr>
      <w:r w:rsidRPr="00D57375">
        <w:rPr>
          <w:rFonts w:ascii="Times New Roman" w:hAnsi="Times New Roman" w:cs="Times New Roman"/>
          <w:b/>
          <w:sz w:val="28"/>
          <w:szCs w:val="28"/>
        </w:rPr>
        <w:t xml:space="preserve">Цели и задачи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В соответствии с Градостроительным кодексом Российской Федерации, разработка документа территориального планирования направлена на определение назначения территорий, исходя из совокупности социальных, </w:t>
      </w:r>
      <w:r w:rsidRPr="00D57375">
        <w:rPr>
          <w:rFonts w:ascii="Times New Roman" w:hAnsi="Times New Roman" w:cs="Times New Roman"/>
          <w:sz w:val="28"/>
          <w:szCs w:val="28"/>
        </w:rPr>
        <w:lastRenderedPageBreak/>
        <w:t>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объединений.</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Исходя из этого, главная цель территориального планирования муниципального района «Нерчинский район» заключается в создании предпосылок повышения эффективности управления развитием территории входящих в район муниципальных образований за счет принятия градостроительных решений, которые будут способствовать:</w:t>
      </w:r>
    </w:p>
    <w:p w:rsidR="00D57375" w:rsidRPr="00D57375" w:rsidRDefault="00D57375" w:rsidP="00543375">
      <w:pPr>
        <w:numPr>
          <w:ilvl w:val="0"/>
          <w:numId w:val="19"/>
        </w:numPr>
        <w:tabs>
          <w:tab w:val="clear" w:pos="363"/>
          <w:tab w:val="num" w:pos="426"/>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улучшению условий жизнедеятельности населения, улучшению экологической обстановки, эффективному развитию инженерной, транспортной, производственной и социальной инфраструктуры, сохранению историко-культурного и природного наследия, обеспечению устойчивого градостроительного развития территории района;</w:t>
      </w:r>
    </w:p>
    <w:p w:rsidR="00D57375" w:rsidRPr="00D57375" w:rsidRDefault="00D57375" w:rsidP="00543375">
      <w:pPr>
        <w:numPr>
          <w:ilvl w:val="0"/>
          <w:numId w:val="19"/>
        </w:numPr>
        <w:tabs>
          <w:tab w:val="clear" w:pos="363"/>
          <w:tab w:val="num" w:pos="426"/>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решению стратегических проблем и оперативных вопросов планирования развития района с учетом особенностей и проблем пространственной организации его территории;</w:t>
      </w:r>
    </w:p>
    <w:p w:rsidR="00D57375" w:rsidRPr="00D57375" w:rsidRDefault="00D57375" w:rsidP="00543375">
      <w:pPr>
        <w:numPr>
          <w:ilvl w:val="0"/>
          <w:numId w:val="19"/>
        </w:numPr>
        <w:tabs>
          <w:tab w:val="clear" w:pos="363"/>
          <w:tab w:val="num" w:pos="426"/>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взаимному согласованию интересов входящих в район муниципальных образований и увязке их с интересами соседних районов региона и субъектов Российской Федерации;</w:t>
      </w:r>
    </w:p>
    <w:p w:rsidR="00D57375" w:rsidRPr="00D57375" w:rsidRDefault="00D57375" w:rsidP="00543375">
      <w:pPr>
        <w:numPr>
          <w:ilvl w:val="0"/>
          <w:numId w:val="19"/>
        </w:numPr>
        <w:tabs>
          <w:tab w:val="clear" w:pos="363"/>
          <w:tab w:val="num" w:pos="426"/>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градостроительному регулированию использования территории района и связанной с ней недвижимости административно-правовыми и экономическими способами;</w:t>
      </w:r>
    </w:p>
    <w:p w:rsidR="00D57375" w:rsidRPr="00D57375" w:rsidRDefault="00D57375" w:rsidP="00543375">
      <w:pPr>
        <w:numPr>
          <w:ilvl w:val="0"/>
          <w:numId w:val="19"/>
        </w:numPr>
        <w:tabs>
          <w:tab w:val="clear" w:pos="363"/>
          <w:tab w:val="num" w:pos="426"/>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стабилизации экономики района, дальнейшему ее укреплению за счет возрождения промышленности на базе внедрения новых технологий;</w:t>
      </w:r>
    </w:p>
    <w:p w:rsidR="00D57375" w:rsidRPr="00D57375" w:rsidRDefault="00D57375" w:rsidP="00543375">
      <w:pPr>
        <w:numPr>
          <w:ilvl w:val="0"/>
          <w:numId w:val="19"/>
        </w:numPr>
        <w:tabs>
          <w:tab w:val="clear" w:pos="363"/>
          <w:tab w:val="num" w:pos="426"/>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стабилизации численности населения, закреплению трудовых ресурсов на территории района.</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Главная стратегическая цель проекта – последовательное повышение жизненного уровня населения района и качества жизни населения путем решения основных задач, поставленных и решаемых в данном Проекте. Исходя из специфики района, анализа позитивных и негативных сторон современного состояния экономики района, сформулированы основные задачи Проекта.</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Основными задачами Проекта являются:</w:t>
      </w:r>
    </w:p>
    <w:p w:rsidR="00D57375" w:rsidRPr="00D57375" w:rsidRDefault="00D57375" w:rsidP="00543375">
      <w:pPr>
        <w:numPr>
          <w:ilvl w:val="0"/>
          <w:numId w:val="19"/>
        </w:numPr>
        <w:tabs>
          <w:tab w:val="clear" w:pos="363"/>
          <w:tab w:val="num" w:pos="426"/>
        </w:tabs>
        <w:spacing w:after="0"/>
        <w:ind w:left="-142" w:firstLine="568"/>
        <w:jc w:val="both"/>
        <w:rPr>
          <w:rFonts w:ascii="Times New Roman" w:hAnsi="Times New Roman" w:cs="Times New Roman"/>
          <w:sz w:val="28"/>
          <w:szCs w:val="28"/>
        </w:rPr>
      </w:pPr>
      <w:r w:rsidRPr="00D57375">
        <w:rPr>
          <w:rFonts w:ascii="Times New Roman" w:hAnsi="Times New Roman" w:cs="Times New Roman"/>
          <w:sz w:val="28"/>
          <w:szCs w:val="28"/>
        </w:rPr>
        <w:t>развитие опорного пространственного каркаса территории района;</w:t>
      </w:r>
    </w:p>
    <w:p w:rsidR="00D57375" w:rsidRPr="00D57375" w:rsidRDefault="00D57375" w:rsidP="00543375">
      <w:pPr>
        <w:numPr>
          <w:ilvl w:val="0"/>
          <w:numId w:val="19"/>
        </w:numPr>
        <w:tabs>
          <w:tab w:val="clear" w:pos="363"/>
          <w:tab w:val="num" w:pos="426"/>
        </w:tabs>
        <w:spacing w:after="0"/>
        <w:ind w:left="-142" w:firstLine="568"/>
        <w:jc w:val="both"/>
        <w:rPr>
          <w:rFonts w:ascii="Times New Roman" w:hAnsi="Times New Roman" w:cs="Times New Roman"/>
          <w:sz w:val="28"/>
          <w:szCs w:val="28"/>
        </w:rPr>
      </w:pPr>
      <w:r w:rsidRPr="00D57375">
        <w:rPr>
          <w:rFonts w:ascii="Times New Roman" w:hAnsi="Times New Roman" w:cs="Times New Roman"/>
          <w:sz w:val="28"/>
          <w:szCs w:val="28"/>
        </w:rPr>
        <w:t>восстановление, сохранение и использование природного и историко-культурного наследия;</w:t>
      </w:r>
    </w:p>
    <w:p w:rsidR="00D57375" w:rsidRPr="00D57375" w:rsidRDefault="00D57375" w:rsidP="00543375">
      <w:pPr>
        <w:numPr>
          <w:ilvl w:val="0"/>
          <w:numId w:val="19"/>
        </w:numPr>
        <w:tabs>
          <w:tab w:val="clear" w:pos="363"/>
          <w:tab w:val="num" w:pos="426"/>
        </w:tabs>
        <w:spacing w:after="0"/>
        <w:ind w:left="-142" w:firstLine="568"/>
        <w:jc w:val="both"/>
        <w:rPr>
          <w:rFonts w:ascii="Times New Roman" w:hAnsi="Times New Roman" w:cs="Times New Roman"/>
          <w:sz w:val="28"/>
          <w:szCs w:val="28"/>
        </w:rPr>
      </w:pPr>
      <w:r w:rsidRPr="00D57375">
        <w:rPr>
          <w:rFonts w:ascii="Times New Roman" w:hAnsi="Times New Roman" w:cs="Times New Roman"/>
          <w:sz w:val="28"/>
          <w:szCs w:val="28"/>
        </w:rPr>
        <w:lastRenderedPageBreak/>
        <w:t>улучшение экологической ситуации, охрана и воспроизводство потенциала природных ресурсов;</w:t>
      </w:r>
    </w:p>
    <w:p w:rsidR="00D57375" w:rsidRPr="00D57375" w:rsidRDefault="00D57375" w:rsidP="00543375">
      <w:pPr>
        <w:numPr>
          <w:ilvl w:val="0"/>
          <w:numId w:val="19"/>
        </w:numPr>
        <w:tabs>
          <w:tab w:val="clear" w:pos="363"/>
          <w:tab w:val="num" w:pos="426"/>
        </w:tabs>
        <w:spacing w:after="0"/>
        <w:ind w:left="-142" w:firstLine="568"/>
        <w:jc w:val="both"/>
        <w:rPr>
          <w:rFonts w:ascii="Times New Roman" w:hAnsi="Times New Roman" w:cs="Times New Roman"/>
          <w:sz w:val="28"/>
          <w:szCs w:val="28"/>
        </w:rPr>
      </w:pPr>
      <w:r w:rsidRPr="00D57375">
        <w:rPr>
          <w:rFonts w:ascii="Times New Roman" w:hAnsi="Times New Roman" w:cs="Times New Roman"/>
          <w:sz w:val="28"/>
          <w:szCs w:val="28"/>
        </w:rPr>
        <w:t>развитие социальной и производственной инфраструктуры как основы использования современных технологий;</w:t>
      </w:r>
    </w:p>
    <w:p w:rsidR="00D57375" w:rsidRPr="00D57375" w:rsidRDefault="00D57375" w:rsidP="00543375">
      <w:pPr>
        <w:numPr>
          <w:ilvl w:val="0"/>
          <w:numId w:val="19"/>
        </w:numPr>
        <w:tabs>
          <w:tab w:val="clear" w:pos="363"/>
          <w:tab w:val="num" w:pos="426"/>
        </w:tabs>
        <w:spacing w:after="0"/>
        <w:ind w:left="-142" w:firstLine="568"/>
        <w:jc w:val="both"/>
        <w:rPr>
          <w:rFonts w:ascii="Times New Roman" w:hAnsi="Times New Roman" w:cs="Times New Roman"/>
          <w:sz w:val="28"/>
          <w:szCs w:val="28"/>
        </w:rPr>
      </w:pPr>
      <w:r w:rsidRPr="00D57375">
        <w:rPr>
          <w:rFonts w:ascii="Times New Roman" w:hAnsi="Times New Roman" w:cs="Times New Roman"/>
          <w:sz w:val="28"/>
          <w:szCs w:val="28"/>
        </w:rPr>
        <w:t>развитие рекреационно-туристической инфраструктуры;</w:t>
      </w:r>
    </w:p>
    <w:p w:rsidR="00D57375" w:rsidRPr="00D57375" w:rsidRDefault="00D57375" w:rsidP="00543375">
      <w:pPr>
        <w:numPr>
          <w:ilvl w:val="0"/>
          <w:numId w:val="19"/>
        </w:numPr>
        <w:tabs>
          <w:tab w:val="clear" w:pos="363"/>
          <w:tab w:val="num" w:pos="426"/>
        </w:tabs>
        <w:spacing w:after="0"/>
        <w:ind w:left="-142" w:firstLine="568"/>
        <w:jc w:val="both"/>
        <w:rPr>
          <w:rFonts w:ascii="Times New Roman" w:hAnsi="Times New Roman" w:cs="Times New Roman"/>
          <w:sz w:val="28"/>
          <w:szCs w:val="28"/>
        </w:rPr>
      </w:pPr>
      <w:r w:rsidRPr="00D57375">
        <w:rPr>
          <w:rFonts w:ascii="Times New Roman" w:hAnsi="Times New Roman" w:cs="Times New Roman"/>
          <w:sz w:val="28"/>
          <w:szCs w:val="28"/>
        </w:rPr>
        <w:t>развитие транспортной и инженерной инфраструктуры.</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Генеральный план является, прежде всего, правовым </w:t>
      </w:r>
      <w:proofErr w:type="spellStart"/>
      <w:r w:rsidRPr="00D57375">
        <w:rPr>
          <w:rFonts w:ascii="Times New Roman" w:hAnsi="Times New Roman" w:cs="Times New Roman"/>
          <w:sz w:val="28"/>
          <w:szCs w:val="28"/>
        </w:rPr>
        <w:t>градорегулирующим</w:t>
      </w:r>
      <w:proofErr w:type="spellEnd"/>
      <w:r w:rsidRPr="00D57375">
        <w:rPr>
          <w:rFonts w:ascii="Times New Roman" w:hAnsi="Times New Roman" w:cs="Times New Roman"/>
          <w:sz w:val="28"/>
          <w:szCs w:val="28"/>
        </w:rPr>
        <w:t xml:space="preserve"> документом для принятия управленческих решений по развитию района и </w:t>
      </w:r>
      <w:proofErr w:type="gramStart"/>
      <w:r w:rsidRPr="00D57375">
        <w:rPr>
          <w:rFonts w:ascii="Times New Roman" w:hAnsi="Times New Roman" w:cs="Times New Roman"/>
          <w:sz w:val="28"/>
          <w:szCs w:val="28"/>
        </w:rPr>
        <w:t>разработана</w:t>
      </w:r>
      <w:proofErr w:type="gramEnd"/>
      <w:r w:rsidRPr="00D57375">
        <w:rPr>
          <w:rFonts w:ascii="Times New Roman" w:hAnsi="Times New Roman" w:cs="Times New Roman"/>
          <w:sz w:val="28"/>
          <w:szCs w:val="28"/>
        </w:rPr>
        <w:t xml:space="preserve"> с учетом нормативно-правовых актов Российской Федерации, Забайкальского края и муниципального района «Нерчинский район» как в сфере градостроительства, так и в области земельных, имущественных, природоохранных отношений и других сфер деятельности.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Для принятия проектных решений в Проекте произведен анализ социально-экономического потенциала района и выявлены факторы (предпосылки), способствующие развитию района на перспективу. </w:t>
      </w:r>
    </w:p>
    <w:p w:rsidR="00D57375" w:rsidRPr="00D57375" w:rsidRDefault="00D57375" w:rsidP="00D57375">
      <w:pPr>
        <w:ind w:firstLine="709"/>
        <w:jc w:val="both"/>
        <w:rPr>
          <w:rFonts w:ascii="Times New Roman" w:hAnsi="Times New Roman" w:cs="Times New Roman"/>
          <w:sz w:val="28"/>
          <w:szCs w:val="28"/>
        </w:rPr>
      </w:pPr>
    </w:p>
    <w:p w:rsidR="00D57375" w:rsidRPr="00D57375" w:rsidRDefault="00D57375" w:rsidP="00D57375">
      <w:pPr>
        <w:spacing w:after="160"/>
        <w:jc w:val="both"/>
        <w:rPr>
          <w:rFonts w:ascii="Times New Roman" w:hAnsi="Times New Roman" w:cs="Times New Roman"/>
          <w:sz w:val="28"/>
          <w:szCs w:val="28"/>
        </w:rPr>
        <w:sectPr w:rsidR="00D57375" w:rsidRPr="00D57375" w:rsidSect="00D57375">
          <w:headerReference w:type="default" r:id="rId19"/>
          <w:footerReference w:type="default" r:id="rId20"/>
          <w:headerReference w:type="first" r:id="rId21"/>
          <w:footerReference w:type="first" r:id="rId22"/>
          <w:pgSz w:w="11906" w:h="16838" w:code="9"/>
          <w:pgMar w:top="1134" w:right="566" w:bottom="1134" w:left="1418" w:header="567" w:footer="567" w:gutter="0"/>
          <w:cols w:space="708"/>
          <w:docGrid w:linePitch="360"/>
        </w:sectPr>
      </w:pPr>
    </w:p>
    <w:p w:rsidR="00D57375" w:rsidRPr="00D57375" w:rsidRDefault="00D57375" w:rsidP="00D57375">
      <w:pPr>
        <w:pStyle w:val="021216"/>
        <w:spacing w:line="276" w:lineRule="auto"/>
        <w:jc w:val="both"/>
        <w:rPr>
          <w:szCs w:val="28"/>
        </w:rPr>
      </w:pPr>
      <w:bookmarkStart w:id="9" w:name="_Toc12368164"/>
      <w:bookmarkStart w:id="10" w:name="_Toc27066483"/>
      <w:bookmarkStart w:id="11" w:name="_Toc463606279"/>
      <w:bookmarkStart w:id="12" w:name="_Toc463611227"/>
      <w:bookmarkStart w:id="13" w:name="_Toc464044828"/>
      <w:bookmarkStart w:id="14" w:name="_Toc288134653"/>
      <w:r w:rsidRPr="00D57375">
        <w:rPr>
          <w:szCs w:val="28"/>
        </w:rPr>
        <w:lastRenderedPageBreak/>
        <w:t xml:space="preserve">РАЗДЕЛ 1. </w:t>
      </w:r>
      <w:r w:rsidRPr="00D57375">
        <w:rPr>
          <w:caps w:val="0"/>
          <w:szCs w:val="28"/>
        </w:rPr>
        <w:t xml:space="preserve">НОРМАТИВНО-ПРАВОВАЯ БАЗА. СВЕДЕНИЯ О ПЛАНАХ И ПРОГРАММАХ КОМПЛЕКСНОГО СОЦИАЛЬНО-ЭКОНОМИЧЕСКОГО РАЗВИТИЯ </w:t>
      </w:r>
      <w:r w:rsidRPr="00D57375">
        <w:rPr>
          <w:rFonts w:eastAsia="Calibri"/>
          <w:caps w:val="0"/>
          <w:szCs w:val="28"/>
        </w:rPr>
        <w:t>ТЕРРИТОРИИ</w:t>
      </w:r>
      <w:r w:rsidRPr="00D57375">
        <w:rPr>
          <w:szCs w:val="28"/>
        </w:rPr>
        <w:t xml:space="preserve"> сельского поселения</w:t>
      </w:r>
      <w:bookmarkEnd w:id="9"/>
      <w:r w:rsidRPr="00D57375">
        <w:rPr>
          <w:szCs w:val="28"/>
        </w:rPr>
        <w:t xml:space="preserve"> «КУМАКИНСКОЕ» МУНИЦИПАЛЬНОГО РАЙОНА «НЕРЧИНСКИЙ РАЙОН» ЗАБАЙКАЛЬСКОГО КРАЯ</w:t>
      </w:r>
      <w:bookmarkEnd w:id="10"/>
    </w:p>
    <w:p w:rsidR="00D57375" w:rsidRPr="00D57375" w:rsidRDefault="00D57375" w:rsidP="00D57375">
      <w:pPr>
        <w:keepNext/>
        <w:tabs>
          <w:tab w:val="left" w:pos="1276"/>
        </w:tabs>
        <w:spacing w:before="120"/>
        <w:jc w:val="both"/>
        <w:outlineLvl w:val="2"/>
        <w:rPr>
          <w:rFonts w:ascii="Times New Roman" w:eastAsia="Times New Roman" w:hAnsi="Times New Roman" w:cs="Times New Roman"/>
          <w:b/>
          <w:iCs/>
          <w:sz w:val="28"/>
          <w:szCs w:val="28"/>
          <w:lang w:eastAsia="ru-RU"/>
        </w:rPr>
      </w:pPr>
      <w:bookmarkStart w:id="15" w:name="_Toc27066484"/>
      <w:r w:rsidRPr="00D57375">
        <w:rPr>
          <w:rFonts w:ascii="Times New Roman" w:eastAsia="Times New Roman" w:hAnsi="Times New Roman" w:cs="Times New Roman"/>
          <w:b/>
          <w:iCs/>
          <w:sz w:val="28"/>
          <w:szCs w:val="28"/>
          <w:lang w:eastAsia="ru-RU"/>
        </w:rPr>
        <w:t>1.1 Федеральные нормативно-правовые акты и программы</w:t>
      </w:r>
      <w:bookmarkEnd w:id="15"/>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На территории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на момент подготовки генерального плана действовали следующие документы государственного стратегического и территориального планирования Российской Федерации (таблица 1.1).</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 xml:space="preserve">Таблица 1.1 </w:t>
      </w:r>
    </w:p>
    <w:p w:rsidR="00D57375" w:rsidRPr="00D32FC8" w:rsidRDefault="00D57375" w:rsidP="00D32FC8">
      <w:pPr>
        <w:jc w:val="both"/>
        <w:rPr>
          <w:rFonts w:ascii="Times New Roman" w:hAnsi="Times New Roman" w:cs="Times New Roman"/>
          <w:sz w:val="28"/>
          <w:szCs w:val="28"/>
        </w:rPr>
      </w:pPr>
      <w:r w:rsidRPr="00D57375">
        <w:rPr>
          <w:rFonts w:ascii="Times New Roman" w:hAnsi="Times New Roman" w:cs="Times New Roman"/>
          <w:sz w:val="28"/>
          <w:szCs w:val="28"/>
        </w:rPr>
        <w:t xml:space="preserve">Документы государственного стратегического и территориального </w:t>
      </w:r>
      <w:bookmarkStart w:id="16" w:name="_Toc499567793"/>
      <w:bookmarkStart w:id="17" w:name="_Toc500314113"/>
      <w:bookmarkStart w:id="18" w:name="_Toc463606274"/>
      <w:bookmarkStart w:id="19" w:name="_Toc463611222"/>
      <w:bookmarkStart w:id="20" w:name="_Toc464044823"/>
      <w:r w:rsidRPr="00D57375">
        <w:rPr>
          <w:rFonts w:ascii="Times New Roman" w:hAnsi="Times New Roman" w:cs="Times New Roman"/>
          <w:sz w:val="28"/>
          <w:szCs w:val="28"/>
        </w:rPr>
        <w:t xml:space="preserve">планирования </w:t>
      </w:r>
      <w:r w:rsidRPr="00D57375">
        <w:rPr>
          <w:rFonts w:ascii="Times New Roman" w:hAnsi="Times New Roman" w:cs="Times New Roman"/>
          <w:sz w:val="28"/>
          <w:szCs w:val="28"/>
        </w:rPr>
        <w:br/>
        <w:t>Российской Федерации</w:t>
      </w:r>
      <w:bookmarkStart w:id="21" w:name="_Toc499567794"/>
      <w:bookmarkStart w:id="22" w:name="_Toc500314114"/>
      <w:bookmarkStart w:id="23" w:name="_Toc507398124"/>
      <w:bookmarkEnd w:id="16"/>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576"/>
        <w:gridCol w:w="9561"/>
      </w:tblGrid>
      <w:tr w:rsidR="00D57375" w:rsidRPr="00D57375" w:rsidTr="00D57375">
        <w:trPr>
          <w:cantSplit/>
          <w:trHeight w:val="20"/>
          <w:tblHeader/>
        </w:trPr>
        <w:tc>
          <w:tcPr>
            <w:tcW w:w="284" w:type="pct"/>
            <w:shd w:val="clear" w:color="auto" w:fill="FFFFFF" w:themeFill="background1"/>
          </w:tcPr>
          <w:p w:rsidR="00D57375" w:rsidRPr="00D32FC8" w:rsidRDefault="00D32FC8"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w:t>
            </w:r>
          </w:p>
        </w:tc>
        <w:tc>
          <w:tcPr>
            <w:tcW w:w="4716" w:type="pct"/>
            <w:shd w:val="clear" w:color="auto" w:fill="FFFFFF" w:themeFill="background1"/>
          </w:tcPr>
          <w:p w:rsidR="00D57375" w:rsidRPr="00D32FC8" w:rsidRDefault="00D32FC8"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Наименование</w:t>
            </w:r>
          </w:p>
        </w:tc>
      </w:tr>
      <w:tr w:rsidR="00D57375" w:rsidRPr="00D57375" w:rsidTr="00D57375">
        <w:trPr>
          <w:cantSplit/>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 xml:space="preserve">Схемы территориального планирования </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7"/>
              </w:numPr>
              <w:spacing w:after="0" w:line="240" w:lineRule="auto"/>
              <w:ind w:left="0"/>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Схема территориального планирования Российской Федерации в области здравоохранения (распоряжения Правительства РФ от 28.12.2012 № 2607-р)</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7"/>
              </w:numPr>
              <w:spacing w:after="0" w:line="240" w:lineRule="auto"/>
              <w:ind w:left="0"/>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Схема территориального планирования Российской Федерации в области высшего профессионального образования (распоряжение Правительства РФ от 26.02.2013 № 247-р)</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7"/>
              </w:numPr>
              <w:spacing w:after="0" w:line="240" w:lineRule="auto"/>
              <w:ind w:left="0"/>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tabs>
                <w:tab w:val="left" w:pos="3965"/>
              </w:tabs>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(распоряжение Правительства РФ от 19.03.2013 № 384-р)</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7"/>
              </w:numPr>
              <w:spacing w:after="0" w:line="240" w:lineRule="auto"/>
              <w:ind w:left="0"/>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 xml:space="preserve">Схема территориального планирования Российской Федерации в области федерального транспорта (в части трубопроводного транспорта) (распоряжение Правительства Российской Федерации от </w:t>
            </w:r>
            <w:r w:rsidRPr="00D32FC8">
              <w:rPr>
                <w:rFonts w:ascii="Times New Roman" w:hAnsi="Times New Roman" w:cs="Times New Roman"/>
                <w:sz w:val="24"/>
                <w:szCs w:val="24"/>
              </w:rPr>
              <w:br/>
              <w:t>6 мая 2015 г. № 816-р с изменениями на 18 сентября 2019 года)</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7"/>
              </w:numPr>
              <w:spacing w:after="0" w:line="240" w:lineRule="auto"/>
              <w:ind w:left="0"/>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Схема территориального планирования Российской Федерации в области энергетики (распоряжение Правительства Российской Федерации от 01.08.2016 № 1634-р с изменениями на 25 июля 2019 года)</w:t>
            </w:r>
          </w:p>
        </w:tc>
      </w:tr>
      <w:tr w:rsidR="00D57375" w:rsidRPr="00D57375" w:rsidTr="00D57375">
        <w:trPr>
          <w:cantSplit/>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Федеральные законы</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8"/>
              </w:numPr>
              <w:spacing w:after="0" w:line="240" w:lineRule="auto"/>
              <w:ind w:left="56"/>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color w:val="000000"/>
                <w:sz w:val="24"/>
                <w:szCs w:val="24"/>
              </w:rPr>
              <w:t>Градостроительный кодекс Российской Федерации (далее – РФ) от 29.12.2004 № 190-ФЗ</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8"/>
              </w:numPr>
              <w:spacing w:after="0" w:line="240" w:lineRule="auto"/>
              <w:ind w:left="56"/>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color w:val="000000"/>
                <w:sz w:val="24"/>
                <w:szCs w:val="24"/>
              </w:rPr>
              <w:t>Земельный кодекс РФ от 25.10.2001 № 136-Ф3</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8"/>
              </w:numPr>
              <w:spacing w:after="0" w:line="240" w:lineRule="auto"/>
              <w:ind w:left="56"/>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color w:val="000000"/>
                <w:sz w:val="24"/>
                <w:szCs w:val="24"/>
              </w:rPr>
              <w:t>Лесной кодекс РФ от 04.12.2006 № 200-ФЗ</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8"/>
              </w:numPr>
              <w:spacing w:after="0" w:line="240" w:lineRule="auto"/>
              <w:ind w:left="56"/>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color w:val="000000"/>
                <w:sz w:val="24"/>
                <w:szCs w:val="24"/>
              </w:rPr>
              <w:t>Водный кодекс РФ от 03.06.2006 № 74-ФЗ</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8"/>
              </w:numPr>
              <w:spacing w:after="0" w:line="240" w:lineRule="auto"/>
              <w:ind w:left="56"/>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Воздушный кодекс РФ от 19.03.1997 № 60-ФЗ</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8"/>
              </w:numPr>
              <w:spacing w:after="0" w:line="240" w:lineRule="auto"/>
              <w:ind w:left="56"/>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Федеральный закон от 8 ноября 2007 г. № 257-ФЗ «Об автомобильных дорогах и дорожной деятельности в РФ и о внесении изменений в отдельные законодательные акты Российской Федерации»</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8"/>
              </w:numPr>
              <w:spacing w:after="0" w:line="240" w:lineRule="auto"/>
              <w:ind w:left="56"/>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Федеральный закон от 30 марта 1999 г. № 52-ФЗ «О санитарно-эпидемиологическом благополучии населения»</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8"/>
              </w:numPr>
              <w:spacing w:after="0" w:line="240" w:lineRule="auto"/>
              <w:ind w:left="56"/>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Федеральный закон от 21 декабря 1994 г. № 68-ФЗ «О защите населения и территорий от чрезвычайных ситуаций природного и техногенного характера»</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8"/>
              </w:numPr>
              <w:spacing w:after="0" w:line="240" w:lineRule="auto"/>
              <w:ind w:left="56"/>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Федеральный закон от 25 июня 2002 г. № 73-ФЗ «Об объектах культурного наследия (памятниках истории и культуры) народов Российской Федерации»</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8"/>
              </w:numPr>
              <w:spacing w:after="0" w:line="240" w:lineRule="auto"/>
              <w:ind w:left="56"/>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Федеральный закон от 06 октября 2003 г. № 131-ФЗ «Об общих принципах организации местного самоуправления в Российской Федерации»</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8"/>
              </w:numPr>
              <w:spacing w:after="0" w:line="240" w:lineRule="auto"/>
              <w:ind w:left="56"/>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Федеральный закон от 14 марта 1995 г. № 33-ФЗ «Об особо охраняемых природных территориях»</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8"/>
              </w:numPr>
              <w:spacing w:after="0" w:line="240" w:lineRule="auto"/>
              <w:ind w:left="56"/>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Федеральный закон от 10 января 2002 г. № 7-ФЗ «Об охране окружающей среды»</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8"/>
              </w:numPr>
              <w:spacing w:after="0" w:line="240" w:lineRule="auto"/>
              <w:ind w:left="56"/>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Федеральный закон от 21 декабря 1994 г. № 69-ФЗ «О пожарной безопасности»</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8"/>
              </w:numPr>
              <w:spacing w:after="0" w:line="240" w:lineRule="auto"/>
              <w:ind w:left="56"/>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Федеральный закон от 24 июля 2002 г. № 101-ФЗ «Об обороте земель сельскохозяйственного назначения»</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8"/>
              </w:numPr>
              <w:spacing w:after="0" w:line="240" w:lineRule="auto"/>
              <w:ind w:left="56"/>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Федеральный закон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8"/>
              </w:numPr>
              <w:spacing w:after="0" w:line="240" w:lineRule="auto"/>
              <w:ind w:left="56"/>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Федеральный закон от 26 марта 2003 г. № 35-ФЗ «Об электроэнергетике»</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8"/>
              </w:numPr>
              <w:spacing w:after="0" w:line="240" w:lineRule="auto"/>
              <w:ind w:left="56"/>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Закон Российской Федерации от 21 февраля 1992 г. № 2395-1 «О недрах»</w:t>
            </w:r>
          </w:p>
        </w:tc>
      </w:tr>
      <w:tr w:rsidR="00D57375" w:rsidRPr="00D57375" w:rsidTr="00D57375">
        <w:trPr>
          <w:cantSplit/>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b/>
                <w:kern w:val="3"/>
                <w:sz w:val="24"/>
                <w:szCs w:val="24"/>
              </w:rPr>
            </w:pPr>
            <w:r w:rsidRPr="00D32FC8">
              <w:rPr>
                <w:rFonts w:ascii="Times New Roman" w:hAnsi="Times New Roman" w:cs="Times New Roman"/>
                <w:b/>
                <w:kern w:val="3"/>
                <w:sz w:val="24"/>
                <w:szCs w:val="24"/>
              </w:rPr>
              <w:t>Государственные программы РФ</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3"/>
              </w:numPr>
              <w:tabs>
                <w:tab w:val="left" w:pos="207"/>
                <w:tab w:val="left" w:pos="284"/>
              </w:tabs>
              <w:spacing w:after="0" w:line="240" w:lineRule="auto"/>
              <w:ind w:left="106" w:hanging="49"/>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r w:rsidRPr="00D32FC8">
              <w:rPr>
                <w:rFonts w:ascii="Times New Roman" w:hAnsi="Times New Roman" w:cs="Times New Roman"/>
                <w:kern w:val="3"/>
                <w:sz w:val="24"/>
                <w:szCs w:val="24"/>
              </w:rPr>
              <w:t>Государственная программа РФ «Воспроизводство и использований природных ресурсов» (постановление Правительства РФ от 15.04.2014 г. № 322)</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3"/>
              </w:numPr>
              <w:tabs>
                <w:tab w:val="left" w:pos="207"/>
                <w:tab w:val="left" w:pos="284"/>
              </w:tabs>
              <w:spacing w:after="0" w:line="240" w:lineRule="auto"/>
              <w:ind w:left="106" w:hanging="49"/>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r w:rsidRPr="00D32FC8">
              <w:rPr>
                <w:rFonts w:ascii="Times New Roman" w:hAnsi="Times New Roman" w:cs="Times New Roman"/>
                <w:kern w:val="3"/>
                <w:sz w:val="24"/>
                <w:szCs w:val="24"/>
              </w:rPr>
              <w:t>Государственная программа РФ «Доступная среда» (постановление Правительства РФ от 29.03.2019 г. № 363)</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3"/>
              </w:numPr>
              <w:tabs>
                <w:tab w:val="left" w:pos="207"/>
                <w:tab w:val="left" w:pos="284"/>
              </w:tabs>
              <w:spacing w:after="0" w:line="240" w:lineRule="auto"/>
              <w:ind w:left="106" w:hanging="49"/>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r w:rsidRPr="00D32FC8">
              <w:rPr>
                <w:rFonts w:ascii="Times New Roman" w:hAnsi="Times New Roman" w:cs="Times New Roman"/>
                <w:kern w:val="3"/>
                <w:sz w:val="24"/>
                <w:szCs w:val="24"/>
              </w:rPr>
              <w:t>Государственная программа РФ «Защита населения и территорий от чрезвычайных ситуаций, обеспечение пожарной безопасности и безопасности людей на водных объектах» (постановление Правительства РФ от 15.04.2014 г. № 300)</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3"/>
              </w:numPr>
              <w:tabs>
                <w:tab w:val="left" w:pos="207"/>
                <w:tab w:val="left" w:pos="284"/>
              </w:tabs>
              <w:spacing w:after="0" w:line="240" w:lineRule="auto"/>
              <w:ind w:left="106" w:hanging="49"/>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r w:rsidRPr="00D32FC8">
              <w:rPr>
                <w:rFonts w:ascii="Times New Roman" w:hAnsi="Times New Roman" w:cs="Times New Roman"/>
                <w:kern w:val="3"/>
                <w:sz w:val="24"/>
                <w:szCs w:val="24"/>
              </w:rPr>
              <w:t>Государственная программа РФ «Информационное общество (2011-2020 годы)» (постановление Правительства РФ от 15.04.2014 г. № 313)</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3"/>
              </w:numPr>
              <w:tabs>
                <w:tab w:val="left" w:pos="207"/>
                <w:tab w:val="left" w:pos="284"/>
              </w:tabs>
              <w:spacing w:after="0" w:line="240" w:lineRule="auto"/>
              <w:ind w:left="106" w:hanging="49"/>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r w:rsidRPr="00D32FC8">
              <w:rPr>
                <w:rFonts w:ascii="Times New Roman" w:hAnsi="Times New Roman" w:cs="Times New Roman"/>
                <w:kern w:val="3"/>
                <w:sz w:val="24"/>
                <w:szCs w:val="24"/>
              </w:rPr>
              <w:t xml:space="preserve">Государственная программа РФ «Обеспечение доступным и комфортным жильем и коммунальными услугами граждан Российской Федерации» (постановление Правительства РФ от 30.12.2017 г. </w:t>
            </w:r>
            <w:r w:rsidRPr="00D32FC8">
              <w:rPr>
                <w:rFonts w:ascii="Times New Roman" w:hAnsi="Times New Roman" w:cs="Times New Roman"/>
                <w:kern w:val="3"/>
                <w:sz w:val="24"/>
                <w:szCs w:val="24"/>
              </w:rPr>
              <w:br/>
              <w:t>№ 1710)</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3"/>
              </w:numPr>
              <w:tabs>
                <w:tab w:val="left" w:pos="207"/>
                <w:tab w:val="left" w:pos="284"/>
              </w:tabs>
              <w:spacing w:after="0" w:line="240" w:lineRule="auto"/>
              <w:ind w:left="106" w:hanging="49"/>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r w:rsidRPr="00D32FC8">
              <w:rPr>
                <w:rFonts w:ascii="Times New Roman" w:hAnsi="Times New Roman" w:cs="Times New Roman"/>
                <w:kern w:val="3"/>
                <w:sz w:val="24"/>
                <w:szCs w:val="24"/>
              </w:rPr>
              <w:t>Государственная программа РФ «Охрана окружающей среды» (постановление Правительства РФ от 15.04.2014 г. № 326)</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3"/>
              </w:numPr>
              <w:tabs>
                <w:tab w:val="left" w:pos="207"/>
                <w:tab w:val="left" w:pos="284"/>
              </w:tabs>
              <w:spacing w:after="0" w:line="240" w:lineRule="auto"/>
              <w:ind w:left="106" w:hanging="49"/>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r w:rsidRPr="00D32FC8">
              <w:rPr>
                <w:rFonts w:ascii="Times New Roman" w:hAnsi="Times New Roman" w:cs="Times New Roman"/>
                <w:kern w:val="3"/>
                <w:sz w:val="24"/>
                <w:szCs w:val="24"/>
              </w:rPr>
              <w:t>Государственная программа РФ «Развитие здравоохранения» (постановление Правительства РФ от 26.12.2017 г. № 1640)</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3"/>
              </w:numPr>
              <w:tabs>
                <w:tab w:val="left" w:pos="207"/>
                <w:tab w:val="left" w:pos="284"/>
              </w:tabs>
              <w:spacing w:after="0" w:line="240" w:lineRule="auto"/>
              <w:ind w:left="106" w:hanging="49"/>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r w:rsidRPr="00D32FC8">
              <w:rPr>
                <w:rFonts w:ascii="Times New Roman" w:hAnsi="Times New Roman" w:cs="Times New Roman"/>
                <w:kern w:val="3"/>
                <w:sz w:val="24"/>
                <w:szCs w:val="24"/>
              </w:rPr>
              <w:t>Государственная программа РФ «Научно-технологическое развитие Российской Федерации» (постановление Правительства РФ от 29.03.2019 г. № 377)</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3"/>
              </w:numPr>
              <w:tabs>
                <w:tab w:val="left" w:pos="207"/>
                <w:tab w:val="left" w:pos="284"/>
              </w:tabs>
              <w:spacing w:after="0" w:line="240" w:lineRule="auto"/>
              <w:ind w:left="106" w:hanging="49"/>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r w:rsidRPr="00D32FC8">
              <w:rPr>
                <w:rFonts w:ascii="Times New Roman" w:hAnsi="Times New Roman" w:cs="Times New Roman"/>
                <w:kern w:val="3"/>
                <w:sz w:val="24"/>
                <w:szCs w:val="24"/>
              </w:rPr>
              <w:t xml:space="preserve">Государственная программа РФ «Развитие образования» (постановление Правительства РФ от </w:t>
            </w:r>
            <w:r w:rsidRPr="00D32FC8">
              <w:rPr>
                <w:rFonts w:ascii="Times New Roman" w:hAnsi="Times New Roman" w:cs="Times New Roman"/>
                <w:kern w:val="3"/>
                <w:sz w:val="24"/>
                <w:szCs w:val="24"/>
              </w:rPr>
              <w:br/>
              <w:t>26.12.2017 г. № 1642)</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3"/>
              </w:numPr>
              <w:tabs>
                <w:tab w:val="left" w:pos="454"/>
              </w:tabs>
              <w:spacing w:after="0" w:line="240" w:lineRule="auto"/>
              <w:ind w:left="219" w:hanging="49"/>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r w:rsidRPr="00D32FC8">
              <w:rPr>
                <w:rFonts w:ascii="Times New Roman" w:hAnsi="Times New Roman" w:cs="Times New Roman"/>
                <w:kern w:val="3"/>
                <w:sz w:val="24"/>
                <w:szCs w:val="24"/>
              </w:rPr>
              <w:t>Государственная программа РФ «Развитие промышленности и повышение ее конкурентоспособности» (постановление Правительства РФ от 15.04.2014 г. № 328)</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3"/>
              </w:numPr>
              <w:tabs>
                <w:tab w:val="left" w:pos="454"/>
              </w:tabs>
              <w:spacing w:after="0" w:line="240" w:lineRule="auto"/>
              <w:ind w:left="219" w:hanging="49"/>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r w:rsidRPr="00D32FC8">
              <w:rPr>
                <w:rFonts w:ascii="Times New Roman" w:hAnsi="Times New Roman" w:cs="Times New Roman"/>
                <w:kern w:val="3"/>
                <w:sz w:val="24"/>
                <w:szCs w:val="24"/>
              </w:rPr>
              <w:t>Государственная программа РФ «Развитие сельского хозяйства и регулирование рынков сельскохозяйственной продукции, сырья и продовольствия» (постановление Правительства РФ от 14.07.2012 г. № 717)</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3"/>
              </w:numPr>
              <w:tabs>
                <w:tab w:val="left" w:pos="454"/>
              </w:tabs>
              <w:spacing w:after="0" w:line="240" w:lineRule="auto"/>
              <w:ind w:left="219" w:hanging="49"/>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r w:rsidRPr="00D32FC8">
              <w:rPr>
                <w:rFonts w:ascii="Times New Roman" w:hAnsi="Times New Roman" w:cs="Times New Roman"/>
                <w:kern w:val="3"/>
                <w:sz w:val="24"/>
                <w:szCs w:val="24"/>
              </w:rPr>
              <w:t>Государственная программа РФ «Развитие физической культуры и спорта» (постановление Правительства РФ от 15.04.2014 г. № 302)</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3"/>
              </w:numPr>
              <w:tabs>
                <w:tab w:val="left" w:pos="454"/>
              </w:tabs>
              <w:spacing w:after="0" w:line="240" w:lineRule="auto"/>
              <w:ind w:left="219" w:hanging="49"/>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r w:rsidRPr="00D32FC8">
              <w:rPr>
                <w:rFonts w:ascii="Times New Roman" w:hAnsi="Times New Roman" w:cs="Times New Roman"/>
                <w:kern w:val="3"/>
                <w:sz w:val="24"/>
                <w:szCs w:val="24"/>
              </w:rPr>
              <w:t>Государственная программа РФ «Содействие занятости населения» (постановление Правительства РФ от 15.04.2014 г. № 298)</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3"/>
              </w:numPr>
              <w:tabs>
                <w:tab w:val="left" w:pos="454"/>
              </w:tabs>
              <w:spacing w:after="0" w:line="240" w:lineRule="auto"/>
              <w:ind w:left="219" w:hanging="49"/>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r w:rsidRPr="00D32FC8">
              <w:rPr>
                <w:rFonts w:ascii="Times New Roman" w:hAnsi="Times New Roman" w:cs="Times New Roman"/>
                <w:kern w:val="3"/>
                <w:sz w:val="24"/>
                <w:szCs w:val="24"/>
              </w:rPr>
              <w:t>Государственная программа РФ «Социальная поддержка граждан» (постановление Правительства РФ от 15.04.2014 г. № 296)</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3"/>
              </w:numPr>
              <w:tabs>
                <w:tab w:val="left" w:pos="454"/>
              </w:tabs>
              <w:spacing w:after="0" w:line="240" w:lineRule="auto"/>
              <w:ind w:left="219" w:hanging="49"/>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r w:rsidRPr="00D32FC8">
              <w:rPr>
                <w:rFonts w:ascii="Times New Roman" w:hAnsi="Times New Roman" w:cs="Times New Roman"/>
                <w:kern w:val="3"/>
                <w:sz w:val="24"/>
                <w:szCs w:val="24"/>
              </w:rPr>
              <w:t>Государственная программа РФ «Экономическое развитие и инновационная экономика» (постановление Правительства РФ от 15.04.2014 г. № 316)</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3"/>
              </w:numPr>
              <w:tabs>
                <w:tab w:val="left" w:pos="454"/>
              </w:tabs>
              <w:spacing w:after="0" w:line="240" w:lineRule="auto"/>
              <w:ind w:left="219" w:hanging="49"/>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r w:rsidRPr="00D32FC8">
              <w:rPr>
                <w:rFonts w:ascii="Times New Roman" w:hAnsi="Times New Roman" w:cs="Times New Roman"/>
                <w:kern w:val="3"/>
                <w:sz w:val="24"/>
                <w:szCs w:val="24"/>
              </w:rPr>
              <w:t>Государственная программа РФ «</w:t>
            </w:r>
            <w:proofErr w:type="spellStart"/>
            <w:r w:rsidRPr="00D32FC8">
              <w:rPr>
                <w:rFonts w:ascii="Times New Roman" w:hAnsi="Times New Roman" w:cs="Times New Roman"/>
                <w:kern w:val="3"/>
                <w:sz w:val="24"/>
                <w:szCs w:val="24"/>
              </w:rPr>
              <w:t>Энергоэффективность</w:t>
            </w:r>
            <w:proofErr w:type="spellEnd"/>
            <w:r w:rsidRPr="00D32FC8">
              <w:rPr>
                <w:rFonts w:ascii="Times New Roman" w:hAnsi="Times New Roman" w:cs="Times New Roman"/>
                <w:kern w:val="3"/>
                <w:sz w:val="24"/>
                <w:szCs w:val="24"/>
              </w:rPr>
              <w:t xml:space="preserve"> и развитие энергетики» (постановление Правительства РФ от 15.04.2014 г. № 321)</w:t>
            </w:r>
          </w:p>
        </w:tc>
      </w:tr>
      <w:tr w:rsidR="00D57375" w:rsidRPr="00D57375" w:rsidTr="00D57375">
        <w:trPr>
          <w:cantSplit/>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b/>
                <w:kern w:val="3"/>
                <w:sz w:val="24"/>
                <w:szCs w:val="24"/>
              </w:rPr>
            </w:pPr>
            <w:r w:rsidRPr="00D32FC8">
              <w:rPr>
                <w:rFonts w:ascii="Times New Roman" w:hAnsi="Times New Roman" w:cs="Times New Roman"/>
                <w:b/>
                <w:kern w:val="3"/>
                <w:sz w:val="24"/>
                <w:szCs w:val="24"/>
              </w:rPr>
              <w:t>Концепции РФ</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5"/>
              </w:numPr>
              <w:tabs>
                <w:tab w:val="left" w:pos="207"/>
                <w:tab w:val="left" w:pos="284"/>
              </w:tabs>
              <w:spacing w:after="0" w:line="240" w:lineRule="auto"/>
              <w:ind w:left="470" w:hanging="357"/>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r w:rsidRPr="00D32FC8">
              <w:rPr>
                <w:rFonts w:ascii="Times New Roman" w:hAnsi="Times New Roman" w:cs="Times New Roman"/>
                <w:kern w:val="3"/>
                <w:sz w:val="24"/>
                <w:szCs w:val="24"/>
              </w:rPr>
              <w:t xml:space="preserve">Концепция долгосрочного социально-экономического развития Российской Федерации на период до </w:t>
            </w:r>
            <w:r w:rsidRPr="00D32FC8">
              <w:rPr>
                <w:rFonts w:ascii="Times New Roman" w:hAnsi="Times New Roman" w:cs="Times New Roman"/>
                <w:kern w:val="3"/>
                <w:sz w:val="24"/>
                <w:szCs w:val="24"/>
              </w:rPr>
              <w:br/>
              <w:t>2020 года (распоряжение Правительства РФ от 17.11.2008 № 1662-р)</w:t>
            </w:r>
          </w:p>
        </w:tc>
      </w:tr>
      <w:tr w:rsidR="00D57375" w:rsidRPr="00D57375" w:rsidTr="00D57375">
        <w:trPr>
          <w:cantSplit/>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b/>
                <w:kern w:val="3"/>
                <w:sz w:val="24"/>
                <w:szCs w:val="24"/>
              </w:rPr>
            </w:pPr>
            <w:r w:rsidRPr="00D32FC8">
              <w:rPr>
                <w:rFonts w:ascii="Times New Roman" w:hAnsi="Times New Roman" w:cs="Times New Roman"/>
                <w:b/>
                <w:kern w:val="3"/>
                <w:sz w:val="24"/>
                <w:szCs w:val="24"/>
              </w:rPr>
              <w:t>Федеральные целевые программы</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6"/>
              </w:numPr>
              <w:tabs>
                <w:tab w:val="left" w:pos="207"/>
                <w:tab w:val="left" w:pos="284"/>
              </w:tabs>
              <w:spacing w:after="0" w:line="240" w:lineRule="auto"/>
              <w:ind w:left="470" w:hanging="357"/>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r w:rsidRPr="00D32FC8">
              <w:rPr>
                <w:rFonts w:ascii="Times New Roman" w:hAnsi="Times New Roman" w:cs="Times New Roman"/>
                <w:kern w:val="3"/>
                <w:sz w:val="24"/>
                <w:szCs w:val="24"/>
              </w:rPr>
              <w:t>Федеральная целевая программа «Повышение безопасности дорожного движения в 2013-2020 годах» (постановление Правительства РФ от 03.10.2013 № 864)</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6"/>
              </w:numPr>
              <w:tabs>
                <w:tab w:val="left" w:pos="207"/>
                <w:tab w:val="left" w:pos="284"/>
              </w:tabs>
              <w:spacing w:after="0" w:line="240" w:lineRule="auto"/>
              <w:ind w:left="470" w:hanging="357"/>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r w:rsidRPr="00D32FC8">
              <w:rPr>
                <w:rFonts w:ascii="Times New Roman" w:hAnsi="Times New Roman" w:cs="Times New Roman"/>
                <w:kern w:val="3"/>
                <w:sz w:val="24"/>
                <w:szCs w:val="24"/>
              </w:rPr>
              <w:t>Федеральная целевая программа «Культура России (2012-2018 годы)» (постановление Правительства РФ от 03.03.2012 № 186)</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6"/>
              </w:numPr>
              <w:tabs>
                <w:tab w:val="left" w:pos="207"/>
                <w:tab w:val="left" w:pos="284"/>
              </w:tabs>
              <w:spacing w:after="0" w:line="240" w:lineRule="auto"/>
              <w:ind w:left="470" w:hanging="357"/>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r w:rsidRPr="00D32FC8">
              <w:rPr>
                <w:rFonts w:ascii="Times New Roman" w:hAnsi="Times New Roman" w:cs="Times New Roman"/>
                <w:kern w:val="3"/>
                <w:sz w:val="24"/>
                <w:szCs w:val="24"/>
              </w:rPr>
              <w:t>Федеральная целевая программа «Обеспечение доступным и комфортным жильем и коммунальными услугами граждан Российской Федерации» (постановление Правительства РФ от 30.12.2017 № 1710)</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6"/>
              </w:numPr>
              <w:tabs>
                <w:tab w:val="left" w:pos="207"/>
                <w:tab w:val="left" w:pos="284"/>
              </w:tabs>
              <w:spacing w:after="0" w:line="240" w:lineRule="auto"/>
              <w:ind w:left="470" w:hanging="357"/>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r w:rsidRPr="00D32FC8">
              <w:rPr>
                <w:rFonts w:ascii="Times New Roman" w:hAnsi="Times New Roman" w:cs="Times New Roman"/>
                <w:kern w:val="3"/>
                <w:sz w:val="24"/>
                <w:szCs w:val="24"/>
              </w:rPr>
              <w:t xml:space="preserve">Федеральная целевая программа «Развитие водохозяйственного комплекса Российской Федерации в </w:t>
            </w:r>
            <w:r w:rsidRPr="00D32FC8">
              <w:rPr>
                <w:rFonts w:ascii="Times New Roman" w:hAnsi="Times New Roman" w:cs="Times New Roman"/>
                <w:kern w:val="3"/>
                <w:sz w:val="24"/>
                <w:szCs w:val="24"/>
              </w:rPr>
              <w:br/>
              <w:t>2012-2020 годах» (постановление Правительства РФ от 19.04.2012 № 350)</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6"/>
              </w:numPr>
              <w:tabs>
                <w:tab w:val="left" w:pos="207"/>
                <w:tab w:val="left" w:pos="284"/>
              </w:tabs>
              <w:spacing w:after="0" w:line="240" w:lineRule="auto"/>
              <w:ind w:left="470" w:hanging="357"/>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r w:rsidRPr="00D32FC8">
              <w:rPr>
                <w:rFonts w:ascii="Times New Roman" w:hAnsi="Times New Roman" w:cs="Times New Roman"/>
                <w:kern w:val="3"/>
                <w:sz w:val="24"/>
                <w:szCs w:val="24"/>
              </w:rPr>
              <w:t xml:space="preserve">Федеральная целевая программа «Развитие телерадиовещания в Российской Федерации на </w:t>
            </w:r>
            <w:r w:rsidRPr="00D32FC8">
              <w:rPr>
                <w:rFonts w:ascii="Times New Roman" w:hAnsi="Times New Roman" w:cs="Times New Roman"/>
                <w:kern w:val="3"/>
                <w:sz w:val="24"/>
                <w:szCs w:val="24"/>
              </w:rPr>
              <w:br/>
              <w:t>2009-2018 годы» (постановление Правительства РФ от 03.12.2009 г. № 985)</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6"/>
              </w:numPr>
              <w:tabs>
                <w:tab w:val="left" w:pos="207"/>
                <w:tab w:val="left" w:pos="284"/>
              </w:tabs>
              <w:spacing w:after="0" w:line="240" w:lineRule="auto"/>
              <w:ind w:left="470" w:hanging="357"/>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r w:rsidRPr="00D32FC8">
              <w:rPr>
                <w:rFonts w:ascii="Times New Roman" w:hAnsi="Times New Roman" w:cs="Times New Roman"/>
                <w:kern w:val="3"/>
                <w:sz w:val="24"/>
                <w:szCs w:val="24"/>
              </w:rPr>
              <w:t>Федеральная целевая программа «Развитие транспортной системы» (постановление Правительства РФ от 20.12.2017 № 1596)</w:t>
            </w:r>
          </w:p>
        </w:tc>
      </w:tr>
      <w:tr w:rsidR="00D57375" w:rsidRPr="00D57375" w:rsidTr="00D57375">
        <w:trPr>
          <w:cantSplit/>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b/>
                <w:kern w:val="3"/>
                <w:sz w:val="24"/>
                <w:szCs w:val="24"/>
              </w:rPr>
            </w:pPr>
            <w:r w:rsidRPr="00D32FC8">
              <w:rPr>
                <w:rFonts w:ascii="Times New Roman" w:hAnsi="Times New Roman" w:cs="Times New Roman"/>
                <w:b/>
                <w:kern w:val="3"/>
                <w:sz w:val="24"/>
                <w:szCs w:val="24"/>
              </w:rPr>
              <w:t>Стратегии РФ</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543375">
            <w:pPr>
              <w:pStyle w:val="af2"/>
              <w:numPr>
                <w:ilvl w:val="0"/>
                <w:numId w:val="64"/>
              </w:numPr>
              <w:tabs>
                <w:tab w:val="left" w:pos="207"/>
                <w:tab w:val="left" w:pos="284"/>
              </w:tabs>
              <w:spacing w:after="0" w:line="240" w:lineRule="auto"/>
              <w:ind w:left="527" w:right="28" w:hanging="357"/>
              <w:jc w:val="both"/>
              <w:rPr>
                <w:rFonts w:ascii="Times New Roman" w:hAnsi="Times New Roman" w:cs="Times New Roman"/>
                <w:sz w:val="24"/>
                <w:szCs w:val="24"/>
              </w:rPr>
            </w:pP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r w:rsidRPr="00D32FC8">
              <w:rPr>
                <w:rFonts w:ascii="Times New Roman" w:hAnsi="Times New Roman" w:cs="Times New Roman"/>
                <w:kern w:val="3"/>
                <w:sz w:val="24"/>
                <w:szCs w:val="24"/>
              </w:rPr>
              <w:t xml:space="preserve">Стратегия развития жилищно-коммунального хозяйства в Российской Федерации на период до </w:t>
            </w:r>
            <w:r w:rsidRPr="00D32FC8">
              <w:rPr>
                <w:rFonts w:ascii="Times New Roman" w:hAnsi="Times New Roman" w:cs="Times New Roman"/>
                <w:kern w:val="3"/>
                <w:sz w:val="24"/>
                <w:szCs w:val="24"/>
              </w:rPr>
              <w:br/>
              <w:t>2020 года (распоряжение Правительства РФ от 26.01.2016 г. № 80-р)</w:t>
            </w:r>
          </w:p>
        </w:tc>
      </w:tr>
      <w:tr w:rsidR="00D57375" w:rsidRPr="00D57375" w:rsidTr="00D57375">
        <w:trPr>
          <w:cantSplit/>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r w:rsidRPr="00D32FC8">
              <w:rPr>
                <w:rFonts w:ascii="Times New Roman" w:hAnsi="Times New Roman" w:cs="Times New Roman"/>
                <w:b/>
                <w:sz w:val="24"/>
                <w:szCs w:val="24"/>
              </w:rPr>
              <w:t>Нормативные документы</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tabs>
                <w:tab w:val="left" w:pos="207"/>
                <w:tab w:val="left" w:pos="284"/>
              </w:tabs>
              <w:spacing w:line="240" w:lineRule="auto"/>
              <w:ind w:right="26"/>
              <w:jc w:val="both"/>
              <w:rPr>
                <w:rFonts w:ascii="Times New Roman" w:hAnsi="Times New Roman" w:cs="Times New Roman"/>
                <w:sz w:val="24"/>
                <w:szCs w:val="24"/>
              </w:rPr>
            </w:pPr>
            <w:r w:rsidRPr="00D32FC8">
              <w:rPr>
                <w:rFonts w:ascii="Times New Roman" w:hAnsi="Times New Roman" w:cs="Times New Roman"/>
                <w:sz w:val="24"/>
                <w:szCs w:val="24"/>
              </w:rPr>
              <w:t>1</w:t>
            </w: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r w:rsidRPr="00D32FC8">
              <w:rPr>
                <w:rFonts w:ascii="Times New Roman" w:hAnsi="Times New Roman" w:cs="Times New Roman"/>
                <w:sz w:val="24"/>
                <w:szCs w:val="24"/>
              </w:rPr>
              <w:t>Указ Президента Российской Федерации от 16.01.2017 № 13 «Об утверждении Основ государственной политики регионального развития Российской Федерации на период до 2025 года»</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tabs>
                <w:tab w:val="left" w:pos="207"/>
                <w:tab w:val="left" w:pos="284"/>
              </w:tabs>
              <w:spacing w:line="240" w:lineRule="auto"/>
              <w:ind w:right="26"/>
              <w:jc w:val="both"/>
              <w:rPr>
                <w:rFonts w:ascii="Times New Roman" w:hAnsi="Times New Roman" w:cs="Times New Roman"/>
                <w:sz w:val="24"/>
                <w:szCs w:val="24"/>
              </w:rPr>
            </w:pPr>
            <w:r w:rsidRPr="00D32FC8">
              <w:rPr>
                <w:rFonts w:ascii="Times New Roman" w:hAnsi="Times New Roman" w:cs="Times New Roman"/>
                <w:sz w:val="24"/>
                <w:szCs w:val="24"/>
              </w:rPr>
              <w:t>2</w:t>
            </w: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r w:rsidRPr="00D32FC8">
              <w:rPr>
                <w:rFonts w:ascii="Times New Roman" w:hAnsi="Times New Roman" w:cs="Times New Roman"/>
                <w:bCs/>
                <w:sz w:val="24"/>
                <w:szCs w:val="24"/>
              </w:rPr>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7.12.2016 № 793»</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tabs>
                <w:tab w:val="left" w:pos="207"/>
                <w:tab w:val="left" w:pos="284"/>
              </w:tabs>
              <w:spacing w:line="240" w:lineRule="auto"/>
              <w:ind w:right="26"/>
              <w:jc w:val="both"/>
              <w:rPr>
                <w:rFonts w:ascii="Times New Roman" w:hAnsi="Times New Roman" w:cs="Times New Roman"/>
                <w:sz w:val="24"/>
                <w:szCs w:val="24"/>
              </w:rPr>
            </w:pPr>
            <w:r w:rsidRPr="00D32FC8">
              <w:rPr>
                <w:rFonts w:ascii="Times New Roman" w:hAnsi="Times New Roman" w:cs="Times New Roman"/>
                <w:sz w:val="24"/>
                <w:szCs w:val="24"/>
              </w:rPr>
              <w:t>3</w:t>
            </w: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r w:rsidRPr="00D32FC8">
              <w:rPr>
                <w:rFonts w:ascii="Times New Roman" w:hAnsi="Times New Roman" w:cs="Times New Roman"/>
                <w:sz w:val="24"/>
                <w:szCs w:val="24"/>
              </w:rPr>
              <w:t>Приказ Минэкономразвития России от 23.03.2017 № 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tabs>
                <w:tab w:val="left" w:pos="207"/>
                <w:tab w:val="left" w:pos="284"/>
              </w:tabs>
              <w:spacing w:line="240" w:lineRule="auto"/>
              <w:ind w:right="26"/>
              <w:jc w:val="both"/>
              <w:rPr>
                <w:rFonts w:ascii="Times New Roman" w:hAnsi="Times New Roman" w:cs="Times New Roman"/>
                <w:sz w:val="24"/>
                <w:szCs w:val="24"/>
              </w:rPr>
            </w:pPr>
            <w:r w:rsidRPr="00D32FC8">
              <w:rPr>
                <w:rFonts w:ascii="Times New Roman" w:hAnsi="Times New Roman" w:cs="Times New Roman"/>
                <w:sz w:val="24"/>
                <w:szCs w:val="24"/>
              </w:rPr>
              <w:t>4</w:t>
            </w: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r w:rsidRPr="00D32FC8">
              <w:rPr>
                <w:rFonts w:ascii="Times New Roman" w:hAnsi="Times New Roman" w:cs="Times New Roman"/>
                <w:sz w:val="24"/>
                <w:szCs w:val="24"/>
              </w:rPr>
              <w:t>Требования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 утвержденные приказом Минэкономразвития России от 19.09.2018 № 498</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tabs>
                <w:tab w:val="left" w:pos="207"/>
                <w:tab w:val="left" w:pos="284"/>
              </w:tabs>
              <w:spacing w:line="240" w:lineRule="auto"/>
              <w:ind w:right="26"/>
              <w:jc w:val="both"/>
              <w:rPr>
                <w:rFonts w:ascii="Times New Roman" w:hAnsi="Times New Roman" w:cs="Times New Roman"/>
                <w:sz w:val="24"/>
                <w:szCs w:val="24"/>
              </w:rPr>
            </w:pPr>
            <w:r w:rsidRPr="00D32FC8">
              <w:rPr>
                <w:rFonts w:ascii="Times New Roman" w:hAnsi="Times New Roman" w:cs="Times New Roman"/>
                <w:sz w:val="24"/>
                <w:szCs w:val="24"/>
              </w:rPr>
              <w:t>5</w:t>
            </w: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r w:rsidRPr="00D32FC8">
              <w:rPr>
                <w:rFonts w:ascii="Times New Roman" w:hAnsi="Times New Roman" w:cs="Times New Roman"/>
                <w:bCs/>
                <w:kern w:val="3"/>
                <w:sz w:val="24"/>
                <w:szCs w:val="24"/>
              </w:rPr>
              <w:t>Постановление Государственного комитета РФ по строительству и жилищно-коммунальному комплексу от 27.02.2003 № 27 «Об Инструкции о порядке разработки, согласования, экспертизы и утверждения градостроительной документации»</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tabs>
                <w:tab w:val="left" w:pos="207"/>
                <w:tab w:val="left" w:pos="284"/>
              </w:tabs>
              <w:spacing w:line="240" w:lineRule="auto"/>
              <w:ind w:right="26"/>
              <w:jc w:val="both"/>
              <w:rPr>
                <w:rFonts w:ascii="Times New Roman" w:hAnsi="Times New Roman" w:cs="Times New Roman"/>
                <w:sz w:val="24"/>
                <w:szCs w:val="24"/>
              </w:rPr>
            </w:pPr>
            <w:r w:rsidRPr="00D32FC8">
              <w:rPr>
                <w:rFonts w:ascii="Times New Roman" w:hAnsi="Times New Roman" w:cs="Times New Roman"/>
                <w:sz w:val="24"/>
                <w:szCs w:val="24"/>
              </w:rPr>
              <w:t>6</w:t>
            </w: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proofErr w:type="spellStart"/>
            <w:r w:rsidRPr="00D32FC8">
              <w:rPr>
                <w:rFonts w:ascii="Times New Roman" w:hAnsi="Times New Roman" w:cs="Times New Roman"/>
                <w:kern w:val="3"/>
                <w:sz w:val="24"/>
                <w:szCs w:val="24"/>
              </w:rPr>
              <w:t>СанПиН</w:t>
            </w:r>
            <w:proofErr w:type="spellEnd"/>
            <w:r w:rsidRPr="00D32FC8">
              <w:rPr>
                <w:rFonts w:ascii="Times New Roman" w:hAnsi="Times New Roman" w:cs="Times New Roman"/>
                <w:kern w:val="3"/>
                <w:sz w:val="24"/>
                <w:szCs w:val="24"/>
              </w:rPr>
              <w:t xml:space="preserve"> 2.2.1/2.1.1.1200-03 «Санитарно-защитные зоны и санитарная классификация предприятий, сооружений и иных объектов»</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tabs>
                <w:tab w:val="left" w:pos="207"/>
                <w:tab w:val="left" w:pos="284"/>
              </w:tabs>
              <w:spacing w:line="240" w:lineRule="auto"/>
              <w:ind w:right="26"/>
              <w:jc w:val="both"/>
              <w:rPr>
                <w:rFonts w:ascii="Times New Roman" w:hAnsi="Times New Roman" w:cs="Times New Roman"/>
                <w:sz w:val="24"/>
                <w:szCs w:val="24"/>
              </w:rPr>
            </w:pPr>
            <w:r w:rsidRPr="00D32FC8">
              <w:rPr>
                <w:rFonts w:ascii="Times New Roman" w:hAnsi="Times New Roman" w:cs="Times New Roman"/>
                <w:sz w:val="24"/>
                <w:szCs w:val="24"/>
              </w:rPr>
              <w:t>7</w:t>
            </w: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r w:rsidRPr="00D32FC8">
              <w:rPr>
                <w:rFonts w:ascii="Times New Roman" w:hAnsi="Times New Roman" w:cs="Times New Roman"/>
                <w:kern w:val="3"/>
                <w:sz w:val="24"/>
                <w:szCs w:val="24"/>
              </w:rPr>
              <w:t>СП 42.13330.2016 «Свод правил. Градостроительство. Планировка и застройка городских и сельских поселений»</w:t>
            </w:r>
          </w:p>
        </w:tc>
      </w:tr>
      <w:tr w:rsidR="00D57375" w:rsidRPr="00D57375" w:rsidTr="00D57375">
        <w:trPr>
          <w:cantSplit/>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tabs>
                <w:tab w:val="left" w:pos="207"/>
                <w:tab w:val="left" w:pos="284"/>
              </w:tabs>
              <w:spacing w:line="240" w:lineRule="auto"/>
              <w:ind w:right="26"/>
              <w:jc w:val="both"/>
              <w:rPr>
                <w:rFonts w:ascii="Times New Roman" w:hAnsi="Times New Roman" w:cs="Times New Roman"/>
                <w:sz w:val="24"/>
                <w:szCs w:val="24"/>
              </w:rPr>
            </w:pPr>
            <w:r w:rsidRPr="00D32FC8">
              <w:rPr>
                <w:rFonts w:ascii="Times New Roman" w:hAnsi="Times New Roman" w:cs="Times New Roman"/>
                <w:sz w:val="24"/>
                <w:szCs w:val="24"/>
              </w:rPr>
              <w:t>8</w:t>
            </w:r>
          </w:p>
        </w:tc>
        <w:tc>
          <w:tcPr>
            <w:tcW w:w="471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kern w:val="3"/>
                <w:sz w:val="24"/>
                <w:szCs w:val="24"/>
              </w:rPr>
            </w:pPr>
            <w:r w:rsidRPr="00D32FC8">
              <w:rPr>
                <w:rFonts w:ascii="Times New Roman" w:hAnsi="Times New Roman" w:cs="Times New Roman"/>
                <w:sz w:val="24"/>
                <w:szCs w:val="24"/>
              </w:rPr>
              <w:t>Постановление Правительства РФ от 09.06.2006 № 363 «Об информационном обеспечении градостроительной деятельности»</w:t>
            </w:r>
          </w:p>
        </w:tc>
      </w:tr>
    </w:tbl>
    <w:p w:rsidR="00D57375" w:rsidRPr="00D57375" w:rsidRDefault="00D57375" w:rsidP="00D57375">
      <w:pPr>
        <w:spacing w:line="240" w:lineRule="auto"/>
        <w:jc w:val="both"/>
        <w:rPr>
          <w:rFonts w:ascii="Times New Roman" w:hAnsi="Times New Roman" w:cs="Times New Roman"/>
          <w:b/>
          <w:sz w:val="28"/>
          <w:szCs w:val="28"/>
        </w:rPr>
      </w:pPr>
    </w:p>
    <w:p w:rsidR="00D57375" w:rsidRPr="00D57375" w:rsidRDefault="00D57375" w:rsidP="00D57375">
      <w:pPr>
        <w:keepNext/>
        <w:tabs>
          <w:tab w:val="left" w:pos="1276"/>
        </w:tabs>
        <w:spacing w:before="120"/>
        <w:jc w:val="both"/>
        <w:outlineLvl w:val="2"/>
        <w:rPr>
          <w:rFonts w:ascii="Times New Roman" w:hAnsi="Times New Roman" w:cs="Times New Roman"/>
          <w:b/>
          <w:iCs/>
          <w:sz w:val="28"/>
          <w:szCs w:val="28"/>
        </w:rPr>
      </w:pPr>
      <w:bookmarkStart w:id="24" w:name="_Toc27066485"/>
      <w:r w:rsidRPr="00D57375">
        <w:rPr>
          <w:rFonts w:ascii="Times New Roman" w:eastAsia="Times New Roman" w:hAnsi="Times New Roman" w:cs="Times New Roman"/>
          <w:b/>
          <w:iCs/>
          <w:sz w:val="28"/>
          <w:szCs w:val="28"/>
          <w:lang w:eastAsia="ru-RU"/>
        </w:rPr>
        <w:lastRenderedPageBreak/>
        <w:t>1.2 Региональные нормативно-правовые акты и программы</w:t>
      </w:r>
      <w:bookmarkEnd w:id="18"/>
      <w:bookmarkEnd w:id="19"/>
      <w:bookmarkEnd w:id="20"/>
      <w:bookmarkEnd w:id="21"/>
      <w:bookmarkEnd w:id="22"/>
      <w:bookmarkEnd w:id="23"/>
      <w:bookmarkEnd w:id="24"/>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При подготовке генерального плана учитывались сведения, полученные на основании анализа действующих на момент подготовки генерального плана программных документов социально-экономического развития: </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региональных отраслевых программ на среднесрочную перспективу;</w:t>
      </w:r>
    </w:p>
    <w:p w:rsidR="00D57375" w:rsidRPr="00D57375" w:rsidRDefault="00D57375" w:rsidP="00543375">
      <w:pPr>
        <w:numPr>
          <w:ilvl w:val="1"/>
          <w:numId w:val="18"/>
        </w:numPr>
        <w:tabs>
          <w:tab w:val="left" w:pos="709"/>
        </w:tabs>
        <w:spacing w:after="0" w:line="300" w:lineRule="auto"/>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государственных программ Забайкальского края; </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действующей Схемы территориального планирования Нерчинского района.</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При обосновании размещения объектов капитального строительства и территорий для объектов регионального значения учитывались следующие региональные документы перспективного планирования (таблица 1.2).</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 xml:space="preserve">Таблица 1.2 </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Региональные документы перспективного планирования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1010"/>
        <w:gridCol w:w="9127"/>
      </w:tblGrid>
      <w:tr w:rsidR="00D57375" w:rsidRPr="00D32FC8" w:rsidTr="00D57375">
        <w:trPr>
          <w:cantSplit/>
          <w:tblHeader/>
        </w:trPr>
        <w:tc>
          <w:tcPr>
            <w:tcW w:w="498" w:type="pct"/>
            <w:vAlign w:val="center"/>
            <w:hideMark/>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w:t>
            </w:r>
          </w:p>
        </w:tc>
        <w:tc>
          <w:tcPr>
            <w:tcW w:w="4502" w:type="pct"/>
            <w:vAlign w:val="center"/>
            <w:hideMark/>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Наименование документа</w:t>
            </w:r>
          </w:p>
        </w:tc>
      </w:tr>
    </w:tbl>
    <w:p w:rsidR="00D57375" w:rsidRPr="00D32FC8" w:rsidRDefault="00D32FC8" w:rsidP="00D32FC8">
      <w:pPr>
        <w:tabs>
          <w:tab w:val="left" w:pos="3045"/>
        </w:tabs>
        <w:spacing w:line="14" w:lineRule="auto"/>
        <w:jc w:val="both"/>
        <w:rPr>
          <w:rFonts w:ascii="Times New Roman" w:hAnsi="Times New Roman" w:cs="Times New Roman"/>
          <w:sz w:val="24"/>
          <w:szCs w:val="24"/>
        </w:rPr>
      </w:pPr>
      <w:r w:rsidRPr="00D32FC8">
        <w:rPr>
          <w:rFonts w:ascii="Times New Roman" w:hAnsi="Times New Roman" w:cs="Times New Roman"/>
          <w:sz w:val="24"/>
          <w:szCs w:val="24"/>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0"/>
        <w:gridCol w:w="9127"/>
      </w:tblGrid>
      <w:tr w:rsidR="00D57375" w:rsidRPr="00D32FC8" w:rsidTr="00D57375">
        <w:trPr>
          <w:cantSplit/>
          <w:trHeight w:val="20"/>
          <w:tblHeader/>
        </w:trPr>
        <w:tc>
          <w:tcPr>
            <w:tcW w:w="498" w:type="pct"/>
            <w:tcBorders>
              <w:top w:val="single" w:sz="4" w:space="0" w:color="auto"/>
              <w:left w:val="single" w:sz="4" w:space="0" w:color="auto"/>
              <w:bottom w:val="single" w:sz="4" w:space="0" w:color="auto"/>
              <w:right w:val="single" w:sz="4" w:space="0" w:color="auto"/>
            </w:tcBorders>
            <w:hideMark/>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b/>
                <w:sz w:val="24"/>
                <w:szCs w:val="24"/>
              </w:rPr>
            </w:pPr>
          </w:p>
        </w:tc>
        <w:tc>
          <w:tcPr>
            <w:tcW w:w="4502" w:type="pct"/>
            <w:tcBorders>
              <w:top w:val="single" w:sz="4" w:space="0" w:color="auto"/>
              <w:left w:val="single" w:sz="4" w:space="0" w:color="auto"/>
              <w:bottom w:val="single" w:sz="4" w:space="0" w:color="auto"/>
              <w:right w:val="single" w:sz="4" w:space="0" w:color="auto"/>
            </w:tcBorders>
            <w:hideMark/>
          </w:tcPr>
          <w:p w:rsidR="00D57375" w:rsidRPr="00D32FC8" w:rsidRDefault="00D57375" w:rsidP="00D57375">
            <w:pPr>
              <w:spacing w:line="240" w:lineRule="auto"/>
              <w:jc w:val="both"/>
              <w:rPr>
                <w:rFonts w:ascii="Times New Roman" w:hAnsi="Times New Roman" w:cs="Times New Roman"/>
                <w:b/>
                <w:sz w:val="24"/>
                <w:szCs w:val="24"/>
              </w:rPr>
            </w:pPr>
          </w:p>
        </w:tc>
      </w:tr>
      <w:tr w:rsidR="00D57375" w:rsidRPr="00D32FC8" w:rsidTr="00D57375">
        <w:trPr>
          <w:cantSplit/>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hideMark/>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Стратегии</w:t>
            </w:r>
          </w:p>
        </w:tc>
      </w:tr>
      <w:tr w:rsidR="00D57375" w:rsidRPr="00D32FC8" w:rsidTr="00D57375">
        <w:trPr>
          <w:cantSplit/>
          <w:trHeight w:val="20"/>
        </w:trPr>
        <w:tc>
          <w:tcPr>
            <w:tcW w:w="498"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widowControl w:val="0"/>
              <w:numPr>
                <w:ilvl w:val="0"/>
                <w:numId w:val="61"/>
              </w:numPr>
              <w:autoSpaceDE w:val="0"/>
              <w:autoSpaceDN w:val="0"/>
              <w:adjustRightInd w:val="0"/>
              <w:spacing w:after="0" w:line="240" w:lineRule="auto"/>
              <w:ind w:left="757"/>
              <w:contextualSpacing/>
              <w:jc w:val="both"/>
              <w:rPr>
                <w:rFonts w:ascii="Times New Roman" w:hAnsi="Times New Roman" w:cs="Times New Roman"/>
                <w:sz w:val="24"/>
                <w:szCs w:val="24"/>
              </w:rPr>
            </w:pPr>
          </w:p>
        </w:tc>
        <w:tc>
          <w:tcPr>
            <w:tcW w:w="4502" w:type="pct"/>
            <w:tcBorders>
              <w:top w:val="single" w:sz="4" w:space="0" w:color="auto"/>
              <w:left w:val="single" w:sz="4" w:space="0" w:color="auto"/>
              <w:bottom w:val="single" w:sz="4" w:space="0" w:color="auto"/>
              <w:right w:val="single" w:sz="4" w:space="0" w:color="auto"/>
            </w:tcBorders>
            <w:hideMark/>
          </w:tcPr>
          <w:p w:rsidR="00D57375" w:rsidRPr="00D32FC8" w:rsidRDefault="00D57375" w:rsidP="00D57375">
            <w:pPr>
              <w:spacing w:line="240" w:lineRule="auto"/>
              <w:jc w:val="both"/>
              <w:rPr>
                <w:rFonts w:ascii="Times New Roman" w:hAnsi="Times New Roman" w:cs="Times New Roman"/>
                <w:bCs/>
                <w:sz w:val="24"/>
                <w:szCs w:val="24"/>
              </w:rPr>
            </w:pPr>
            <w:r w:rsidRPr="00D32FC8">
              <w:rPr>
                <w:rFonts w:ascii="Times New Roman" w:hAnsi="Times New Roman" w:cs="Times New Roman"/>
                <w:bCs/>
                <w:sz w:val="24"/>
                <w:szCs w:val="24"/>
              </w:rPr>
              <w:t>Стратегия социально-экономического развития Забайкальского края на период до 2030 года</w:t>
            </w:r>
            <w:r w:rsidRPr="00D32FC8">
              <w:rPr>
                <w:rFonts w:ascii="Times New Roman" w:hAnsi="Times New Roman" w:cs="Times New Roman"/>
                <w:sz w:val="24"/>
                <w:szCs w:val="24"/>
              </w:rPr>
              <w:t>, утвержденная постановлением Правительства Забайкальского края</w:t>
            </w:r>
            <w:r w:rsidRPr="00D32FC8">
              <w:rPr>
                <w:rFonts w:ascii="Times New Roman" w:hAnsi="Times New Roman" w:cs="Times New Roman"/>
                <w:bCs/>
                <w:sz w:val="24"/>
                <w:szCs w:val="24"/>
              </w:rPr>
              <w:t xml:space="preserve"> </w:t>
            </w:r>
            <w:r w:rsidRPr="00D32FC8">
              <w:rPr>
                <w:rFonts w:ascii="Times New Roman" w:hAnsi="Times New Roman" w:cs="Times New Roman"/>
                <w:sz w:val="24"/>
                <w:szCs w:val="24"/>
              </w:rPr>
              <w:t>от 26 декабря 2013 года № 586</w:t>
            </w:r>
          </w:p>
        </w:tc>
      </w:tr>
      <w:tr w:rsidR="00D57375" w:rsidRPr="00D32FC8" w:rsidTr="00D57375">
        <w:trPr>
          <w:cantSplit/>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hideMark/>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Государственные программы Забайкальского края</w:t>
            </w:r>
          </w:p>
        </w:tc>
      </w:tr>
      <w:tr w:rsidR="00D57375" w:rsidRPr="00D32FC8" w:rsidTr="00D57375">
        <w:trPr>
          <w:cantSplit/>
          <w:trHeight w:val="20"/>
        </w:trPr>
        <w:tc>
          <w:tcPr>
            <w:tcW w:w="498"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widowControl w:val="0"/>
              <w:numPr>
                <w:ilvl w:val="0"/>
                <w:numId w:val="61"/>
              </w:numPr>
              <w:autoSpaceDE w:val="0"/>
              <w:autoSpaceDN w:val="0"/>
              <w:adjustRightInd w:val="0"/>
              <w:spacing w:after="0" w:line="240" w:lineRule="auto"/>
              <w:ind w:left="757"/>
              <w:contextualSpacing/>
              <w:jc w:val="both"/>
              <w:rPr>
                <w:rFonts w:ascii="Times New Roman" w:hAnsi="Times New Roman" w:cs="Times New Roman"/>
                <w:sz w:val="24"/>
                <w:szCs w:val="24"/>
              </w:rPr>
            </w:pPr>
          </w:p>
        </w:tc>
        <w:tc>
          <w:tcPr>
            <w:tcW w:w="450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spacing w:line="240" w:lineRule="auto"/>
              <w:jc w:val="both"/>
              <w:rPr>
                <w:rFonts w:ascii="Times New Roman" w:eastAsia="Times New Roman" w:hAnsi="Times New Roman" w:cs="Times New Roman"/>
                <w:bCs/>
                <w:sz w:val="24"/>
                <w:szCs w:val="24"/>
              </w:rPr>
            </w:pPr>
            <w:r w:rsidRPr="00D32FC8">
              <w:rPr>
                <w:rFonts w:ascii="Times New Roman" w:hAnsi="Times New Roman" w:cs="Times New Roman"/>
                <w:bCs/>
                <w:sz w:val="24"/>
                <w:szCs w:val="24"/>
              </w:rPr>
              <w:t>Государственная программа Забайкальского края</w:t>
            </w:r>
            <w:r w:rsidRPr="00D32FC8">
              <w:rPr>
                <w:rFonts w:ascii="Times New Roman" w:eastAsia="Times New Roman" w:hAnsi="Times New Roman" w:cs="Times New Roman"/>
                <w:bCs/>
                <w:sz w:val="24"/>
                <w:szCs w:val="24"/>
              </w:rPr>
              <w:t xml:space="preserve"> </w:t>
            </w:r>
            <w:r w:rsidRPr="00D32FC8">
              <w:rPr>
                <w:rFonts w:ascii="Times New Roman" w:hAnsi="Times New Roman" w:cs="Times New Roman"/>
                <w:bCs/>
                <w:sz w:val="24"/>
                <w:szCs w:val="24"/>
              </w:rPr>
              <w:t>«Развитие территорий и жилищная политика Забайкальского края»</w:t>
            </w:r>
            <w:r w:rsidRPr="00D32FC8">
              <w:rPr>
                <w:rFonts w:ascii="Times New Roman" w:hAnsi="Times New Roman" w:cs="Times New Roman"/>
                <w:sz w:val="24"/>
                <w:szCs w:val="24"/>
              </w:rPr>
              <w:t>, утвержденная постановлением Правительства</w:t>
            </w:r>
            <w:r w:rsidRPr="00D32FC8">
              <w:rPr>
                <w:rFonts w:ascii="Times New Roman" w:hAnsi="Times New Roman" w:cs="Times New Roman"/>
                <w:bCs/>
                <w:sz w:val="24"/>
                <w:szCs w:val="24"/>
              </w:rPr>
              <w:t xml:space="preserve"> </w:t>
            </w:r>
            <w:r w:rsidRPr="00D32FC8">
              <w:rPr>
                <w:rFonts w:ascii="Times New Roman" w:hAnsi="Times New Roman" w:cs="Times New Roman"/>
                <w:sz w:val="24"/>
                <w:szCs w:val="24"/>
              </w:rPr>
              <w:t>Забайкальского края</w:t>
            </w:r>
            <w:r w:rsidRPr="00D32FC8">
              <w:rPr>
                <w:rFonts w:ascii="Times New Roman" w:hAnsi="Times New Roman" w:cs="Times New Roman"/>
                <w:bCs/>
                <w:sz w:val="24"/>
                <w:szCs w:val="24"/>
              </w:rPr>
              <w:t xml:space="preserve"> </w:t>
            </w:r>
            <w:r w:rsidRPr="00D32FC8">
              <w:rPr>
                <w:rFonts w:ascii="Times New Roman" w:hAnsi="Times New Roman" w:cs="Times New Roman"/>
                <w:sz w:val="24"/>
                <w:szCs w:val="24"/>
              </w:rPr>
              <w:t xml:space="preserve">от </w:t>
            </w:r>
            <w:r w:rsidRPr="00D32FC8">
              <w:rPr>
                <w:rFonts w:ascii="Times New Roman" w:hAnsi="Times New Roman" w:cs="Times New Roman"/>
                <w:sz w:val="24"/>
                <w:szCs w:val="24"/>
              </w:rPr>
              <w:br/>
              <w:t>31 декабря 2015 года № 656</w:t>
            </w:r>
          </w:p>
        </w:tc>
      </w:tr>
      <w:tr w:rsidR="00D57375" w:rsidRPr="00D32FC8" w:rsidTr="00D57375">
        <w:trPr>
          <w:cantSplit/>
          <w:trHeight w:val="20"/>
        </w:trPr>
        <w:tc>
          <w:tcPr>
            <w:tcW w:w="498"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widowControl w:val="0"/>
              <w:numPr>
                <w:ilvl w:val="0"/>
                <w:numId w:val="61"/>
              </w:numPr>
              <w:autoSpaceDE w:val="0"/>
              <w:autoSpaceDN w:val="0"/>
              <w:adjustRightInd w:val="0"/>
              <w:spacing w:after="0" w:line="240" w:lineRule="auto"/>
              <w:ind w:left="757"/>
              <w:contextualSpacing/>
              <w:jc w:val="both"/>
              <w:rPr>
                <w:rFonts w:ascii="Times New Roman" w:hAnsi="Times New Roman" w:cs="Times New Roman"/>
                <w:sz w:val="24"/>
                <w:szCs w:val="24"/>
              </w:rPr>
            </w:pPr>
          </w:p>
        </w:tc>
        <w:tc>
          <w:tcPr>
            <w:tcW w:w="450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spacing w:after="47" w:line="240" w:lineRule="auto"/>
              <w:ind w:right="206"/>
              <w:jc w:val="both"/>
              <w:rPr>
                <w:rFonts w:ascii="Times New Roman" w:hAnsi="Times New Roman" w:cs="Times New Roman"/>
                <w:sz w:val="24"/>
                <w:szCs w:val="24"/>
              </w:rPr>
            </w:pPr>
            <w:r w:rsidRPr="00D32FC8">
              <w:rPr>
                <w:rFonts w:ascii="Times New Roman" w:eastAsia="Times New Roman" w:hAnsi="Times New Roman" w:cs="Times New Roman"/>
                <w:sz w:val="24"/>
                <w:szCs w:val="24"/>
              </w:rPr>
              <w:t>Государственная программа Забайкальского края</w:t>
            </w:r>
            <w:r w:rsidRPr="00D32FC8">
              <w:rPr>
                <w:rFonts w:ascii="Times New Roman" w:hAnsi="Times New Roman" w:cs="Times New Roman"/>
                <w:sz w:val="24"/>
                <w:szCs w:val="24"/>
              </w:rPr>
              <w:t xml:space="preserve"> </w:t>
            </w:r>
            <w:r w:rsidRPr="00D32FC8">
              <w:rPr>
                <w:rFonts w:ascii="Times New Roman" w:eastAsia="Times New Roman" w:hAnsi="Times New Roman" w:cs="Times New Roman"/>
                <w:sz w:val="24"/>
                <w:szCs w:val="24"/>
              </w:rPr>
              <w:t>«Обеспечение градостроительной деятельности на территории</w:t>
            </w:r>
            <w:r w:rsidRPr="00D32FC8">
              <w:rPr>
                <w:rFonts w:ascii="Times New Roman" w:hAnsi="Times New Roman" w:cs="Times New Roman"/>
                <w:sz w:val="24"/>
                <w:szCs w:val="24"/>
              </w:rPr>
              <w:t xml:space="preserve"> </w:t>
            </w:r>
            <w:r w:rsidRPr="00D32FC8">
              <w:rPr>
                <w:rFonts w:ascii="Times New Roman" w:eastAsia="Times New Roman" w:hAnsi="Times New Roman" w:cs="Times New Roman"/>
                <w:sz w:val="24"/>
                <w:szCs w:val="24"/>
              </w:rPr>
              <w:t>Забайкальского края»</w:t>
            </w:r>
            <w:r w:rsidRPr="00D32FC8">
              <w:rPr>
                <w:rFonts w:ascii="Times New Roman" w:hAnsi="Times New Roman" w:cs="Times New Roman"/>
                <w:sz w:val="24"/>
                <w:szCs w:val="24"/>
              </w:rPr>
              <w:t>, утвержденная постановлением Правительства</w:t>
            </w:r>
            <w:r w:rsidRPr="00D32FC8">
              <w:rPr>
                <w:rFonts w:ascii="Times New Roman" w:eastAsia="Times New Roman" w:hAnsi="Times New Roman" w:cs="Times New Roman"/>
                <w:sz w:val="24"/>
                <w:szCs w:val="24"/>
              </w:rPr>
              <w:t xml:space="preserve"> </w:t>
            </w:r>
            <w:r w:rsidRPr="00D32FC8">
              <w:rPr>
                <w:rFonts w:ascii="Times New Roman" w:hAnsi="Times New Roman" w:cs="Times New Roman"/>
                <w:sz w:val="24"/>
                <w:szCs w:val="24"/>
              </w:rPr>
              <w:t>Забайкальского края от 12 февраля 2016 года № 65</w:t>
            </w:r>
          </w:p>
        </w:tc>
      </w:tr>
      <w:tr w:rsidR="00D57375" w:rsidRPr="00D32FC8" w:rsidTr="00D57375">
        <w:trPr>
          <w:cantSplit/>
          <w:trHeight w:val="20"/>
        </w:trPr>
        <w:tc>
          <w:tcPr>
            <w:tcW w:w="498"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widowControl w:val="0"/>
              <w:numPr>
                <w:ilvl w:val="0"/>
                <w:numId w:val="61"/>
              </w:numPr>
              <w:autoSpaceDE w:val="0"/>
              <w:autoSpaceDN w:val="0"/>
              <w:adjustRightInd w:val="0"/>
              <w:spacing w:after="0" w:line="240" w:lineRule="auto"/>
              <w:ind w:left="757"/>
              <w:contextualSpacing/>
              <w:jc w:val="both"/>
              <w:rPr>
                <w:rFonts w:ascii="Times New Roman" w:hAnsi="Times New Roman" w:cs="Times New Roman"/>
                <w:sz w:val="24"/>
                <w:szCs w:val="24"/>
              </w:rPr>
            </w:pPr>
          </w:p>
        </w:tc>
        <w:tc>
          <w:tcPr>
            <w:tcW w:w="450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autoSpaceDE w:val="0"/>
              <w:autoSpaceDN w:val="0"/>
              <w:adjustRightInd w:val="0"/>
              <w:spacing w:line="240" w:lineRule="auto"/>
              <w:jc w:val="both"/>
              <w:rPr>
                <w:rFonts w:ascii="Times New Roman" w:hAnsi="Times New Roman" w:cs="Times New Roman"/>
                <w:bCs/>
                <w:sz w:val="24"/>
                <w:szCs w:val="24"/>
              </w:rPr>
            </w:pPr>
            <w:r w:rsidRPr="00D32FC8">
              <w:rPr>
                <w:rFonts w:ascii="Times New Roman" w:hAnsi="Times New Roman" w:cs="Times New Roman"/>
                <w:bCs/>
                <w:sz w:val="24"/>
                <w:szCs w:val="24"/>
              </w:rPr>
              <w:t xml:space="preserve">Государственная программа Забайкальского края «Воспроизводство и использование природных ресурсов», утвержденная </w:t>
            </w:r>
            <w:r w:rsidRPr="00D32FC8">
              <w:rPr>
                <w:rFonts w:ascii="Times New Roman" w:hAnsi="Times New Roman" w:cs="Times New Roman"/>
                <w:sz w:val="24"/>
                <w:szCs w:val="24"/>
              </w:rPr>
              <w:t>постановлением</w:t>
            </w:r>
            <w:r w:rsidRPr="00D32FC8">
              <w:rPr>
                <w:rFonts w:ascii="Times New Roman" w:hAnsi="Times New Roman" w:cs="Times New Roman"/>
                <w:bCs/>
                <w:sz w:val="24"/>
                <w:szCs w:val="24"/>
              </w:rPr>
              <w:t xml:space="preserve"> </w:t>
            </w:r>
            <w:r w:rsidRPr="00D32FC8">
              <w:rPr>
                <w:rFonts w:ascii="Times New Roman" w:hAnsi="Times New Roman" w:cs="Times New Roman"/>
                <w:sz w:val="24"/>
                <w:szCs w:val="24"/>
              </w:rPr>
              <w:t>Правительства Забайкальского края</w:t>
            </w:r>
            <w:r w:rsidRPr="00D32FC8">
              <w:rPr>
                <w:rFonts w:ascii="Times New Roman" w:hAnsi="Times New Roman" w:cs="Times New Roman"/>
                <w:bCs/>
                <w:sz w:val="24"/>
                <w:szCs w:val="24"/>
              </w:rPr>
              <w:t xml:space="preserve"> </w:t>
            </w:r>
            <w:r w:rsidRPr="00D32FC8">
              <w:rPr>
                <w:rFonts w:ascii="Times New Roman" w:hAnsi="Times New Roman" w:cs="Times New Roman"/>
                <w:sz w:val="24"/>
                <w:szCs w:val="24"/>
              </w:rPr>
              <w:t xml:space="preserve">от 28 октября </w:t>
            </w:r>
            <w:r w:rsidRPr="00D32FC8">
              <w:rPr>
                <w:rFonts w:ascii="Times New Roman" w:hAnsi="Times New Roman" w:cs="Times New Roman"/>
                <w:sz w:val="24"/>
                <w:szCs w:val="24"/>
              </w:rPr>
              <w:br/>
              <w:t>2013 года № 465 (с изменениями на 4 декабря 2019 года)</w:t>
            </w:r>
          </w:p>
        </w:tc>
      </w:tr>
      <w:tr w:rsidR="00D57375" w:rsidRPr="00D32FC8" w:rsidTr="00D57375">
        <w:trPr>
          <w:cantSplit/>
          <w:trHeight w:val="20"/>
        </w:trPr>
        <w:tc>
          <w:tcPr>
            <w:tcW w:w="498"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widowControl w:val="0"/>
              <w:numPr>
                <w:ilvl w:val="0"/>
                <w:numId w:val="61"/>
              </w:numPr>
              <w:autoSpaceDE w:val="0"/>
              <w:autoSpaceDN w:val="0"/>
              <w:adjustRightInd w:val="0"/>
              <w:spacing w:after="0" w:line="240" w:lineRule="auto"/>
              <w:ind w:left="757"/>
              <w:contextualSpacing/>
              <w:jc w:val="both"/>
              <w:rPr>
                <w:rFonts w:ascii="Times New Roman" w:hAnsi="Times New Roman" w:cs="Times New Roman"/>
                <w:sz w:val="24"/>
                <w:szCs w:val="24"/>
              </w:rPr>
            </w:pPr>
          </w:p>
        </w:tc>
        <w:tc>
          <w:tcPr>
            <w:tcW w:w="450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autoSpaceDE w:val="0"/>
              <w:autoSpaceDN w:val="0"/>
              <w:adjustRightInd w:val="0"/>
              <w:spacing w:line="240" w:lineRule="auto"/>
              <w:jc w:val="both"/>
              <w:rPr>
                <w:rFonts w:ascii="Times New Roman" w:hAnsi="Times New Roman" w:cs="Times New Roman"/>
                <w:bCs/>
                <w:sz w:val="24"/>
                <w:szCs w:val="24"/>
              </w:rPr>
            </w:pPr>
            <w:r w:rsidRPr="00D32FC8">
              <w:rPr>
                <w:rFonts w:ascii="Times New Roman" w:hAnsi="Times New Roman" w:cs="Times New Roman"/>
                <w:sz w:val="24"/>
                <w:szCs w:val="24"/>
              </w:rPr>
              <w:t xml:space="preserve">Государственная программа </w:t>
            </w:r>
            <w:r w:rsidRPr="00D32FC8">
              <w:rPr>
                <w:rFonts w:ascii="Times New Roman" w:hAnsi="Times New Roman" w:cs="Times New Roman"/>
                <w:bCs/>
                <w:sz w:val="24"/>
                <w:szCs w:val="24"/>
              </w:rPr>
              <w:t>Забайкальского края «Экономическое развитие»</w:t>
            </w:r>
            <w:r w:rsidRPr="00D32FC8">
              <w:rPr>
                <w:rFonts w:ascii="Times New Roman" w:hAnsi="Times New Roman" w:cs="Times New Roman"/>
                <w:sz w:val="24"/>
                <w:szCs w:val="24"/>
              </w:rPr>
              <w:t>, утвержденная постановлением Правительства</w:t>
            </w:r>
            <w:r w:rsidRPr="00D32FC8">
              <w:rPr>
                <w:rFonts w:ascii="Times New Roman" w:eastAsia="Times New Roman" w:hAnsi="Times New Roman" w:cs="Times New Roman"/>
                <w:sz w:val="24"/>
                <w:szCs w:val="24"/>
              </w:rPr>
              <w:t xml:space="preserve"> </w:t>
            </w:r>
            <w:r w:rsidRPr="00D32FC8">
              <w:rPr>
                <w:rFonts w:ascii="Times New Roman" w:hAnsi="Times New Roman" w:cs="Times New Roman"/>
                <w:sz w:val="24"/>
                <w:szCs w:val="24"/>
              </w:rPr>
              <w:t>Забайкальского края от 23 апреля 2014 года № 220 (в редакции постановления Правительства Забайкальского края от 28 декабря 2017 года № 579)</w:t>
            </w:r>
          </w:p>
        </w:tc>
      </w:tr>
      <w:tr w:rsidR="00D57375" w:rsidRPr="00D32FC8" w:rsidTr="00D57375">
        <w:trPr>
          <w:cantSplit/>
          <w:trHeight w:val="20"/>
        </w:trPr>
        <w:tc>
          <w:tcPr>
            <w:tcW w:w="498"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widowControl w:val="0"/>
              <w:numPr>
                <w:ilvl w:val="0"/>
                <w:numId w:val="61"/>
              </w:numPr>
              <w:autoSpaceDE w:val="0"/>
              <w:autoSpaceDN w:val="0"/>
              <w:adjustRightInd w:val="0"/>
              <w:spacing w:after="0" w:line="240" w:lineRule="auto"/>
              <w:ind w:left="757"/>
              <w:contextualSpacing/>
              <w:jc w:val="both"/>
              <w:rPr>
                <w:rFonts w:ascii="Times New Roman" w:hAnsi="Times New Roman" w:cs="Times New Roman"/>
                <w:sz w:val="24"/>
                <w:szCs w:val="24"/>
              </w:rPr>
            </w:pPr>
          </w:p>
        </w:tc>
        <w:tc>
          <w:tcPr>
            <w:tcW w:w="450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suppressAutoHyphens/>
              <w:spacing w:line="240" w:lineRule="auto"/>
              <w:jc w:val="both"/>
              <w:rPr>
                <w:rFonts w:ascii="Times New Roman" w:hAnsi="Times New Roman" w:cs="Times New Roman"/>
                <w:bCs/>
                <w:sz w:val="24"/>
                <w:szCs w:val="24"/>
              </w:rPr>
            </w:pPr>
            <w:r w:rsidRPr="00D32FC8">
              <w:rPr>
                <w:rFonts w:ascii="Times New Roman" w:hAnsi="Times New Roman" w:cs="Times New Roman"/>
                <w:sz w:val="24"/>
                <w:szCs w:val="24"/>
              </w:rPr>
              <w:t xml:space="preserve">Государственная программа </w:t>
            </w:r>
            <w:r w:rsidRPr="00D32FC8">
              <w:rPr>
                <w:rFonts w:ascii="Times New Roman" w:hAnsi="Times New Roman" w:cs="Times New Roman"/>
                <w:bCs/>
                <w:sz w:val="24"/>
                <w:szCs w:val="24"/>
              </w:rPr>
              <w:t>Забайкальского края «Защита населения и территорий от чрезвычайных ситуаций, обеспечение пожарной безопасности и безопасности людей на водных объектах Забайкальского края</w:t>
            </w:r>
            <w:r w:rsidRPr="00D32FC8">
              <w:rPr>
                <w:rFonts w:ascii="Times New Roman" w:hAnsi="Times New Roman" w:cs="Times New Roman"/>
                <w:bCs/>
                <w:color w:val="000000"/>
                <w:sz w:val="24"/>
                <w:szCs w:val="24"/>
              </w:rPr>
              <w:t xml:space="preserve"> (</w:t>
            </w:r>
            <w:r w:rsidRPr="00D32FC8">
              <w:rPr>
                <w:rFonts w:ascii="Times New Roman" w:hAnsi="Times New Roman" w:cs="Times New Roman"/>
                <w:bCs/>
                <w:sz w:val="24"/>
                <w:szCs w:val="24"/>
              </w:rPr>
              <w:t>2014-2020 годы)»</w:t>
            </w:r>
            <w:r w:rsidRPr="00D32FC8">
              <w:rPr>
                <w:rFonts w:ascii="Times New Roman" w:hAnsi="Times New Roman" w:cs="Times New Roman"/>
                <w:sz w:val="24"/>
                <w:szCs w:val="24"/>
              </w:rPr>
              <w:t>, утвержденная постановлением Правительства Забайкальского края от 22 июля 2014 года № 407 (в редакции постановления Правительства Забайкальского края от 06 сентября 2017 года № 374)</w:t>
            </w:r>
          </w:p>
        </w:tc>
      </w:tr>
      <w:tr w:rsidR="00D57375" w:rsidRPr="00D32FC8" w:rsidTr="00D57375">
        <w:trPr>
          <w:cantSplit/>
          <w:trHeight w:val="20"/>
        </w:trPr>
        <w:tc>
          <w:tcPr>
            <w:tcW w:w="498"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widowControl w:val="0"/>
              <w:numPr>
                <w:ilvl w:val="0"/>
                <w:numId w:val="61"/>
              </w:numPr>
              <w:autoSpaceDE w:val="0"/>
              <w:autoSpaceDN w:val="0"/>
              <w:adjustRightInd w:val="0"/>
              <w:spacing w:after="0" w:line="240" w:lineRule="auto"/>
              <w:ind w:left="757"/>
              <w:contextualSpacing/>
              <w:jc w:val="both"/>
              <w:rPr>
                <w:rFonts w:ascii="Times New Roman" w:hAnsi="Times New Roman" w:cs="Times New Roman"/>
                <w:sz w:val="24"/>
                <w:szCs w:val="24"/>
              </w:rPr>
            </w:pPr>
          </w:p>
        </w:tc>
        <w:tc>
          <w:tcPr>
            <w:tcW w:w="450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autoSpaceDE w:val="0"/>
              <w:autoSpaceDN w:val="0"/>
              <w:adjustRightInd w:val="0"/>
              <w:spacing w:line="240" w:lineRule="auto"/>
              <w:jc w:val="both"/>
              <w:rPr>
                <w:rFonts w:ascii="Times New Roman" w:hAnsi="Times New Roman" w:cs="Times New Roman"/>
                <w:bCs/>
                <w:sz w:val="24"/>
                <w:szCs w:val="24"/>
              </w:rPr>
            </w:pPr>
            <w:r w:rsidRPr="00D32FC8">
              <w:rPr>
                <w:rFonts w:ascii="Times New Roman" w:hAnsi="Times New Roman" w:cs="Times New Roman"/>
                <w:bCs/>
                <w:sz w:val="24"/>
                <w:szCs w:val="24"/>
              </w:rPr>
              <w:t>Государственная программа Забайкальского края «Комплексные меры по улучшению наркологической ситуации в Забайкальском крае»</w:t>
            </w:r>
            <w:r w:rsidRPr="00D32FC8">
              <w:rPr>
                <w:rFonts w:ascii="Times New Roman" w:hAnsi="Times New Roman" w:cs="Times New Roman"/>
                <w:sz w:val="24"/>
                <w:szCs w:val="24"/>
              </w:rPr>
              <w:t>, утвержденная постановлением Правительства Забайкальского края от 15 августа 2014 г. № 467</w:t>
            </w:r>
          </w:p>
        </w:tc>
      </w:tr>
      <w:tr w:rsidR="00D57375" w:rsidRPr="00D32FC8" w:rsidTr="00D57375">
        <w:trPr>
          <w:cantSplit/>
          <w:trHeight w:val="20"/>
        </w:trPr>
        <w:tc>
          <w:tcPr>
            <w:tcW w:w="498"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widowControl w:val="0"/>
              <w:numPr>
                <w:ilvl w:val="0"/>
                <w:numId w:val="61"/>
              </w:numPr>
              <w:autoSpaceDE w:val="0"/>
              <w:autoSpaceDN w:val="0"/>
              <w:adjustRightInd w:val="0"/>
              <w:spacing w:after="0" w:line="240" w:lineRule="auto"/>
              <w:ind w:left="757"/>
              <w:contextualSpacing/>
              <w:jc w:val="both"/>
              <w:rPr>
                <w:rFonts w:ascii="Times New Roman" w:hAnsi="Times New Roman" w:cs="Times New Roman"/>
                <w:sz w:val="24"/>
                <w:szCs w:val="24"/>
              </w:rPr>
            </w:pPr>
          </w:p>
        </w:tc>
        <w:tc>
          <w:tcPr>
            <w:tcW w:w="450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autoSpaceDE w:val="0"/>
              <w:autoSpaceDN w:val="0"/>
              <w:adjustRightInd w:val="0"/>
              <w:spacing w:line="240" w:lineRule="auto"/>
              <w:jc w:val="both"/>
              <w:rPr>
                <w:rFonts w:ascii="Times New Roman" w:hAnsi="Times New Roman" w:cs="Times New Roman"/>
                <w:bCs/>
                <w:sz w:val="24"/>
                <w:szCs w:val="24"/>
              </w:rPr>
            </w:pPr>
            <w:r w:rsidRPr="00D32FC8">
              <w:rPr>
                <w:rFonts w:ascii="Times New Roman" w:hAnsi="Times New Roman" w:cs="Times New Roman"/>
                <w:bCs/>
                <w:sz w:val="24"/>
                <w:szCs w:val="24"/>
              </w:rPr>
              <w:t>Государственная программа Забайкальского края «Обеспечение градостроительной деятельности на территории Забайкальского края»</w:t>
            </w:r>
            <w:r w:rsidRPr="00D32FC8">
              <w:rPr>
                <w:rFonts w:ascii="Times New Roman" w:hAnsi="Times New Roman" w:cs="Times New Roman"/>
                <w:sz w:val="24"/>
                <w:szCs w:val="24"/>
              </w:rPr>
              <w:t>, утвержденная постановлением Правительства Забайкальского края от 12 февраля 2016 г. № 65</w:t>
            </w:r>
          </w:p>
        </w:tc>
      </w:tr>
      <w:tr w:rsidR="00D57375" w:rsidRPr="00D32FC8" w:rsidTr="00D57375">
        <w:trPr>
          <w:cantSplit/>
          <w:trHeight w:val="20"/>
        </w:trPr>
        <w:tc>
          <w:tcPr>
            <w:tcW w:w="498"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widowControl w:val="0"/>
              <w:numPr>
                <w:ilvl w:val="0"/>
                <w:numId w:val="61"/>
              </w:numPr>
              <w:autoSpaceDE w:val="0"/>
              <w:autoSpaceDN w:val="0"/>
              <w:adjustRightInd w:val="0"/>
              <w:spacing w:after="0" w:line="240" w:lineRule="auto"/>
              <w:ind w:left="757"/>
              <w:contextualSpacing/>
              <w:jc w:val="both"/>
              <w:rPr>
                <w:rFonts w:ascii="Times New Roman" w:hAnsi="Times New Roman" w:cs="Times New Roman"/>
                <w:sz w:val="24"/>
                <w:szCs w:val="24"/>
              </w:rPr>
            </w:pPr>
          </w:p>
        </w:tc>
        <w:tc>
          <w:tcPr>
            <w:tcW w:w="450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autoSpaceDE w:val="0"/>
              <w:autoSpaceDN w:val="0"/>
              <w:adjustRightInd w:val="0"/>
              <w:spacing w:line="240" w:lineRule="auto"/>
              <w:jc w:val="both"/>
              <w:rPr>
                <w:rFonts w:ascii="Times New Roman" w:hAnsi="Times New Roman" w:cs="Times New Roman"/>
                <w:bCs/>
                <w:sz w:val="24"/>
                <w:szCs w:val="24"/>
              </w:rPr>
            </w:pPr>
            <w:r w:rsidRPr="00D32FC8">
              <w:rPr>
                <w:rFonts w:ascii="Times New Roman" w:hAnsi="Times New Roman" w:cs="Times New Roman"/>
                <w:bCs/>
                <w:sz w:val="24"/>
                <w:szCs w:val="24"/>
              </w:rPr>
              <w:t>Государственная программа Забайкальского края «Охрана окружающей среды»</w:t>
            </w:r>
            <w:r w:rsidRPr="00D32FC8">
              <w:rPr>
                <w:rFonts w:ascii="Times New Roman" w:hAnsi="Times New Roman" w:cs="Times New Roman"/>
                <w:sz w:val="24"/>
                <w:szCs w:val="24"/>
              </w:rPr>
              <w:t>, утвержденная постановлением Правительства Забайкальского края от 10 апреля 2014 г. № 188 (в редакции постановления Правительства Забайкальского края от 21 ноября 2017 г. № 492)</w:t>
            </w:r>
          </w:p>
        </w:tc>
      </w:tr>
      <w:tr w:rsidR="00D57375" w:rsidRPr="00D32FC8" w:rsidTr="00D57375">
        <w:trPr>
          <w:cantSplit/>
          <w:trHeight w:val="20"/>
        </w:trPr>
        <w:tc>
          <w:tcPr>
            <w:tcW w:w="498"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widowControl w:val="0"/>
              <w:numPr>
                <w:ilvl w:val="0"/>
                <w:numId w:val="61"/>
              </w:numPr>
              <w:autoSpaceDE w:val="0"/>
              <w:autoSpaceDN w:val="0"/>
              <w:adjustRightInd w:val="0"/>
              <w:spacing w:after="0" w:line="240" w:lineRule="auto"/>
              <w:ind w:left="757"/>
              <w:contextualSpacing/>
              <w:jc w:val="both"/>
              <w:rPr>
                <w:rFonts w:ascii="Times New Roman" w:hAnsi="Times New Roman" w:cs="Times New Roman"/>
                <w:sz w:val="24"/>
                <w:szCs w:val="24"/>
              </w:rPr>
            </w:pPr>
          </w:p>
        </w:tc>
        <w:tc>
          <w:tcPr>
            <w:tcW w:w="450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autoSpaceDE w:val="0"/>
              <w:autoSpaceDN w:val="0"/>
              <w:adjustRightInd w:val="0"/>
              <w:spacing w:line="240" w:lineRule="auto"/>
              <w:jc w:val="both"/>
              <w:rPr>
                <w:rFonts w:ascii="Times New Roman" w:hAnsi="Times New Roman" w:cs="Times New Roman"/>
                <w:bCs/>
                <w:sz w:val="24"/>
                <w:szCs w:val="24"/>
              </w:rPr>
            </w:pPr>
            <w:r w:rsidRPr="00D32FC8">
              <w:rPr>
                <w:rFonts w:ascii="Times New Roman" w:hAnsi="Times New Roman" w:cs="Times New Roman"/>
                <w:bCs/>
                <w:sz w:val="24"/>
                <w:szCs w:val="24"/>
              </w:rPr>
              <w:t>Государственная программа Забайкальского края по оказанию содействия добровольному переселению в Забайкальский край соотечественников, проживающих за рубежом</w:t>
            </w:r>
            <w:r w:rsidRPr="00D32FC8">
              <w:rPr>
                <w:rFonts w:ascii="Times New Roman" w:hAnsi="Times New Roman" w:cs="Times New Roman"/>
                <w:sz w:val="24"/>
                <w:szCs w:val="24"/>
              </w:rPr>
              <w:t>, утвержденная постановлением Правительства Забайкальского края от 3 сентября 2013 г. № 375</w:t>
            </w:r>
          </w:p>
        </w:tc>
      </w:tr>
      <w:tr w:rsidR="00D57375" w:rsidRPr="00D32FC8" w:rsidTr="00D57375">
        <w:trPr>
          <w:cantSplit/>
          <w:trHeight w:val="20"/>
        </w:trPr>
        <w:tc>
          <w:tcPr>
            <w:tcW w:w="498"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widowControl w:val="0"/>
              <w:numPr>
                <w:ilvl w:val="0"/>
                <w:numId w:val="61"/>
              </w:numPr>
              <w:autoSpaceDE w:val="0"/>
              <w:autoSpaceDN w:val="0"/>
              <w:adjustRightInd w:val="0"/>
              <w:spacing w:after="0" w:line="240" w:lineRule="auto"/>
              <w:ind w:left="757"/>
              <w:contextualSpacing/>
              <w:jc w:val="both"/>
              <w:rPr>
                <w:rFonts w:ascii="Times New Roman" w:hAnsi="Times New Roman" w:cs="Times New Roman"/>
                <w:sz w:val="24"/>
                <w:szCs w:val="24"/>
              </w:rPr>
            </w:pPr>
          </w:p>
        </w:tc>
        <w:tc>
          <w:tcPr>
            <w:tcW w:w="450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autoSpaceDE w:val="0"/>
              <w:autoSpaceDN w:val="0"/>
              <w:adjustRightInd w:val="0"/>
              <w:spacing w:line="240" w:lineRule="auto"/>
              <w:jc w:val="both"/>
              <w:rPr>
                <w:rFonts w:ascii="Times New Roman" w:hAnsi="Times New Roman" w:cs="Times New Roman"/>
                <w:bCs/>
                <w:sz w:val="24"/>
                <w:szCs w:val="24"/>
              </w:rPr>
            </w:pPr>
            <w:r w:rsidRPr="00D32FC8">
              <w:rPr>
                <w:rFonts w:ascii="Times New Roman" w:hAnsi="Times New Roman" w:cs="Times New Roman"/>
                <w:bCs/>
                <w:sz w:val="24"/>
                <w:szCs w:val="24"/>
              </w:rPr>
              <w:t>Государственная программа Забайкальского края по переселению граждан из жилищного фонда, признанного аварийным или непригодным для проживания, и (или) с высоким уровнем износа</w:t>
            </w:r>
            <w:r w:rsidRPr="00D32FC8">
              <w:rPr>
                <w:rFonts w:ascii="Times New Roman" w:hAnsi="Times New Roman" w:cs="Times New Roman"/>
                <w:sz w:val="24"/>
                <w:szCs w:val="24"/>
              </w:rPr>
              <w:t>, утвержденная постановлением Правительства Забайкальского края от 4 февраля 2016 г. № 58</w:t>
            </w:r>
          </w:p>
        </w:tc>
      </w:tr>
      <w:tr w:rsidR="00D57375" w:rsidRPr="00D32FC8" w:rsidTr="00D57375">
        <w:trPr>
          <w:cantSplit/>
          <w:trHeight w:val="20"/>
        </w:trPr>
        <w:tc>
          <w:tcPr>
            <w:tcW w:w="498"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widowControl w:val="0"/>
              <w:numPr>
                <w:ilvl w:val="0"/>
                <w:numId w:val="61"/>
              </w:numPr>
              <w:autoSpaceDE w:val="0"/>
              <w:autoSpaceDN w:val="0"/>
              <w:adjustRightInd w:val="0"/>
              <w:spacing w:after="0" w:line="240" w:lineRule="auto"/>
              <w:ind w:left="757"/>
              <w:contextualSpacing/>
              <w:jc w:val="both"/>
              <w:rPr>
                <w:rFonts w:ascii="Times New Roman" w:hAnsi="Times New Roman" w:cs="Times New Roman"/>
                <w:sz w:val="24"/>
                <w:szCs w:val="24"/>
              </w:rPr>
            </w:pPr>
          </w:p>
        </w:tc>
        <w:tc>
          <w:tcPr>
            <w:tcW w:w="450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autoSpaceDE w:val="0"/>
              <w:autoSpaceDN w:val="0"/>
              <w:adjustRightInd w:val="0"/>
              <w:spacing w:line="240" w:lineRule="auto"/>
              <w:jc w:val="both"/>
              <w:rPr>
                <w:rFonts w:ascii="Times New Roman" w:hAnsi="Times New Roman" w:cs="Times New Roman"/>
                <w:bCs/>
                <w:sz w:val="24"/>
                <w:szCs w:val="24"/>
              </w:rPr>
            </w:pPr>
            <w:r w:rsidRPr="00D32FC8">
              <w:rPr>
                <w:rFonts w:ascii="Times New Roman" w:hAnsi="Times New Roman" w:cs="Times New Roman"/>
                <w:bCs/>
                <w:sz w:val="24"/>
                <w:szCs w:val="24"/>
              </w:rPr>
              <w:t xml:space="preserve">Государственная программа Забайкальского края «Развитие </w:t>
            </w:r>
            <w:proofErr w:type="spellStart"/>
            <w:r w:rsidRPr="00D32FC8">
              <w:rPr>
                <w:rFonts w:ascii="Times New Roman" w:hAnsi="Times New Roman" w:cs="Times New Roman"/>
                <w:bCs/>
                <w:sz w:val="24"/>
                <w:szCs w:val="24"/>
              </w:rPr>
              <w:t>жилищн</w:t>
            </w:r>
            <w:proofErr w:type="gramStart"/>
            <w:r w:rsidRPr="00D32FC8">
              <w:rPr>
                <w:rFonts w:ascii="Times New Roman" w:hAnsi="Times New Roman" w:cs="Times New Roman"/>
                <w:bCs/>
                <w:sz w:val="24"/>
                <w:szCs w:val="24"/>
              </w:rPr>
              <w:t>о</w:t>
            </w:r>
            <w:proofErr w:type="spellEnd"/>
            <w:r w:rsidRPr="00D32FC8">
              <w:rPr>
                <w:rFonts w:ascii="Times New Roman" w:hAnsi="Times New Roman" w:cs="Times New Roman"/>
                <w:bCs/>
                <w:sz w:val="24"/>
                <w:szCs w:val="24"/>
              </w:rPr>
              <w:t>-</w:t>
            </w:r>
            <w:proofErr w:type="gramEnd"/>
            <w:r w:rsidRPr="00D32FC8">
              <w:rPr>
                <w:rFonts w:ascii="Times New Roman" w:hAnsi="Times New Roman" w:cs="Times New Roman"/>
                <w:bCs/>
                <w:sz w:val="24"/>
                <w:szCs w:val="24"/>
              </w:rPr>
              <w:t xml:space="preserve"> коммунального хозяйства Забайкальского края»</w:t>
            </w:r>
            <w:r w:rsidRPr="00D32FC8">
              <w:rPr>
                <w:rFonts w:ascii="Times New Roman" w:hAnsi="Times New Roman" w:cs="Times New Roman"/>
                <w:sz w:val="24"/>
                <w:szCs w:val="24"/>
              </w:rPr>
              <w:t xml:space="preserve">, утвержденная постановлением Правительства Забайкальского края от </w:t>
            </w:r>
            <w:r w:rsidRPr="00D32FC8">
              <w:rPr>
                <w:rFonts w:ascii="Times New Roman" w:hAnsi="Times New Roman" w:cs="Times New Roman"/>
                <w:sz w:val="24"/>
                <w:szCs w:val="24"/>
              </w:rPr>
              <w:br/>
              <w:t>30 декабря 2015 г. № 650</w:t>
            </w:r>
          </w:p>
        </w:tc>
      </w:tr>
      <w:tr w:rsidR="00D57375" w:rsidRPr="00D32FC8" w:rsidTr="00D57375">
        <w:trPr>
          <w:cantSplit/>
          <w:trHeight w:val="20"/>
        </w:trPr>
        <w:tc>
          <w:tcPr>
            <w:tcW w:w="498"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widowControl w:val="0"/>
              <w:numPr>
                <w:ilvl w:val="0"/>
                <w:numId w:val="61"/>
              </w:numPr>
              <w:autoSpaceDE w:val="0"/>
              <w:autoSpaceDN w:val="0"/>
              <w:adjustRightInd w:val="0"/>
              <w:spacing w:after="0" w:line="240" w:lineRule="auto"/>
              <w:ind w:left="757"/>
              <w:contextualSpacing/>
              <w:jc w:val="both"/>
              <w:rPr>
                <w:rFonts w:ascii="Times New Roman" w:hAnsi="Times New Roman" w:cs="Times New Roman"/>
                <w:sz w:val="24"/>
                <w:szCs w:val="24"/>
              </w:rPr>
            </w:pPr>
          </w:p>
        </w:tc>
        <w:tc>
          <w:tcPr>
            <w:tcW w:w="450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autoSpaceDE w:val="0"/>
              <w:autoSpaceDN w:val="0"/>
              <w:adjustRightInd w:val="0"/>
              <w:spacing w:line="240" w:lineRule="auto"/>
              <w:jc w:val="both"/>
              <w:rPr>
                <w:rFonts w:ascii="Times New Roman" w:hAnsi="Times New Roman" w:cs="Times New Roman"/>
                <w:bCs/>
                <w:sz w:val="24"/>
                <w:szCs w:val="24"/>
              </w:rPr>
            </w:pPr>
            <w:r w:rsidRPr="00D32FC8">
              <w:rPr>
                <w:rFonts w:ascii="Times New Roman" w:hAnsi="Times New Roman" w:cs="Times New Roman"/>
                <w:bCs/>
                <w:sz w:val="24"/>
                <w:szCs w:val="24"/>
              </w:rPr>
              <w:t>Государственная программа Забайкальского края «Развитие здравоохранения Забайкальского края»</w:t>
            </w:r>
            <w:r w:rsidRPr="00D32FC8">
              <w:rPr>
                <w:rFonts w:ascii="Times New Roman" w:hAnsi="Times New Roman" w:cs="Times New Roman"/>
                <w:sz w:val="24"/>
                <w:szCs w:val="24"/>
              </w:rPr>
              <w:t>, утвержденная постановлением Правительства Забайкальского края от 28 июля 2014 г. № 448</w:t>
            </w:r>
          </w:p>
        </w:tc>
      </w:tr>
      <w:tr w:rsidR="00D57375" w:rsidRPr="00D32FC8" w:rsidTr="00D57375">
        <w:trPr>
          <w:cantSplit/>
          <w:trHeight w:val="20"/>
        </w:trPr>
        <w:tc>
          <w:tcPr>
            <w:tcW w:w="498"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widowControl w:val="0"/>
              <w:numPr>
                <w:ilvl w:val="0"/>
                <w:numId w:val="61"/>
              </w:numPr>
              <w:autoSpaceDE w:val="0"/>
              <w:autoSpaceDN w:val="0"/>
              <w:adjustRightInd w:val="0"/>
              <w:spacing w:after="0" w:line="240" w:lineRule="auto"/>
              <w:ind w:left="757"/>
              <w:contextualSpacing/>
              <w:jc w:val="both"/>
              <w:rPr>
                <w:rFonts w:ascii="Times New Roman" w:hAnsi="Times New Roman" w:cs="Times New Roman"/>
                <w:sz w:val="24"/>
                <w:szCs w:val="24"/>
              </w:rPr>
            </w:pPr>
          </w:p>
        </w:tc>
        <w:tc>
          <w:tcPr>
            <w:tcW w:w="450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bCs/>
                <w:sz w:val="24"/>
                <w:szCs w:val="24"/>
              </w:rPr>
              <w:t>Государственная программа Забайкальского края «Развитие информационного общества и формирование электронного правительства в Забайкальском крае»</w:t>
            </w:r>
            <w:r w:rsidRPr="00D32FC8">
              <w:rPr>
                <w:rFonts w:ascii="Times New Roman" w:hAnsi="Times New Roman" w:cs="Times New Roman"/>
                <w:sz w:val="24"/>
                <w:szCs w:val="24"/>
              </w:rPr>
              <w:t>, утвержденная постановлением Правительства Забайкальского края от 25 декабря 2013 года № 583 (в редакции постановления Правительства Забайкальского края от 21 ноября 2017 года № 490)</w:t>
            </w:r>
          </w:p>
        </w:tc>
      </w:tr>
      <w:tr w:rsidR="00D57375" w:rsidRPr="00D32FC8" w:rsidTr="00D57375">
        <w:trPr>
          <w:cantSplit/>
          <w:trHeight w:val="20"/>
        </w:trPr>
        <w:tc>
          <w:tcPr>
            <w:tcW w:w="498"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widowControl w:val="0"/>
              <w:numPr>
                <w:ilvl w:val="0"/>
                <w:numId w:val="61"/>
              </w:numPr>
              <w:autoSpaceDE w:val="0"/>
              <w:autoSpaceDN w:val="0"/>
              <w:adjustRightInd w:val="0"/>
              <w:spacing w:after="0" w:line="240" w:lineRule="auto"/>
              <w:ind w:left="757"/>
              <w:contextualSpacing/>
              <w:jc w:val="both"/>
              <w:rPr>
                <w:rFonts w:ascii="Times New Roman" w:hAnsi="Times New Roman" w:cs="Times New Roman"/>
                <w:sz w:val="24"/>
                <w:szCs w:val="24"/>
              </w:rPr>
            </w:pPr>
          </w:p>
        </w:tc>
        <w:tc>
          <w:tcPr>
            <w:tcW w:w="450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autoSpaceDE w:val="0"/>
              <w:autoSpaceDN w:val="0"/>
              <w:adjustRightInd w:val="0"/>
              <w:spacing w:line="240" w:lineRule="auto"/>
              <w:jc w:val="both"/>
              <w:rPr>
                <w:rFonts w:ascii="Times New Roman" w:hAnsi="Times New Roman" w:cs="Times New Roman"/>
                <w:bCs/>
                <w:sz w:val="24"/>
                <w:szCs w:val="24"/>
              </w:rPr>
            </w:pPr>
            <w:r w:rsidRPr="00D32FC8">
              <w:rPr>
                <w:rFonts w:ascii="Times New Roman" w:hAnsi="Times New Roman" w:cs="Times New Roman"/>
                <w:bCs/>
                <w:sz w:val="24"/>
                <w:szCs w:val="24"/>
              </w:rPr>
              <w:t>Государственная программа Забайкальского края «Развитие культуры в Забайкальском крае»</w:t>
            </w:r>
            <w:r w:rsidRPr="00D32FC8">
              <w:rPr>
                <w:rFonts w:ascii="Times New Roman" w:hAnsi="Times New Roman" w:cs="Times New Roman"/>
                <w:sz w:val="24"/>
                <w:szCs w:val="24"/>
              </w:rPr>
              <w:t>, утвержденная постановлением Правительства Забайкальского края от 24 апреля 2014 г. № 236 (в редакции постановления Правительства Забайкальского края от 31 января 2019 г. № 17)</w:t>
            </w:r>
          </w:p>
        </w:tc>
      </w:tr>
      <w:tr w:rsidR="00D57375" w:rsidRPr="00D32FC8" w:rsidTr="00D57375">
        <w:trPr>
          <w:cantSplit/>
          <w:trHeight w:val="20"/>
        </w:trPr>
        <w:tc>
          <w:tcPr>
            <w:tcW w:w="498"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widowControl w:val="0"/>
              <w:numPr>
                <w:ilvl w:val="0"/>
                <w:numId w:val="61"/>
              </w:numPr>
              <w:autoSpaceDE w:val="0"/>
              <w:autoSpaceDN w:val="0"/>
              <w:adjustRightInd w:val="0"/>
              <w:spacing w:after="0" w:line="240" w:lineRule="auto"/>
              <w:ind w:left="757"/>
              <w:contextualSpacing/>
              <w:jc w:val="both"/>
              <w:rPr>
                <w:rFonts w:ascii="Times New Roman" w:hAnsi="Times New Roman" w:cs="Times New Roman"/>
                <w:sz w:val="24"/>
                <w:szCs w:val="24"/>
              </w:rPr>
            </w:pPr>
          </w:p>
        </w:tc>
        <w:tc>
          <w:tcPr>
            <w:tcW w:w="450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autoSpaceDE w:val="0"/>
              <w:autoSpaceDN w:val="0"/>
              <w:adjustRightInd w:val="0"/>
              <w:spacing w:line="240" w:lineRule="auto"/>
              <w:jc w:val="both"/>
              <w:rPr>
                <w:rFonts w:ascii="Times New Roman" w:hAnsi="Times New Roman" w:cs="Times New Roman"/>
                <w:bCs/>
                <w:sz w:val="24"/>
                <w:szCs w:val="24"/>
              </w:rPr>
            </w:pPr>
            <w:r w:rsidRPr="00D32FC8">
              <w:rPr>
                <w:rFonts w:ascii="Times New Roman" w:hAnsi="Times New Roman" w:cs="Times New Roman"/>
                <w:bCs/>
                <w:sz w:val="24"/>
                <w:szCs w:val="24"/>
              </w:rPr>
              <w:t>Государственная программа Забайкальского края «Развитие лесного хозяйства Забайкальского края»</w:t>
            </w:r>
            <w:r w:rsidRPr="00D32FC8">
              <w:rPr>
                <w:rFonts w:ascii="Times New Roman" w:hAnsi="Times New Roman" w:cs="Times New Roman"/>
                <w:sz w:val="24"/>
                <w:szCs w:val="24"/>
              </w:rPr>
              <w:t>, утвержденная постановлением Правительства Забайкальского края от 18 июля 2014 г. № 404 (в редакции постановления Правительства Забайкальского края от 29 сентября 2017 г. № 391)</w:t>
            </w:r>
          </w:p>
        </w:tc>
      </w:tr>
      <w:tr w:rsidR="00D57375" w:rsidRPr="00D32FC8" w:rsidTr="00D57375">
        <w:trPr>
          <w:cantSplit/>
          <w:trHeight w:val="20"/>
        </w:trPr>
        <w:tc>
          <w:tcPr>
            <w:tcW w:w="498"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widowControl w:val="0"/>
              <w:numPr>
                <w:ilvl w:val="0"/>
                <w:numId w:val="61"/>
              </w:numPr>
              <w:autoSpaceDE w:val="0"/>
              <w:autoSpaceDN w:val="0"/>
              <w:adjustRightInd w:val="0"/>
              <w:spacing w:after="0" w:line="240" w:lineRule="auto"/>
              <w:ind w:left="757"/>
              <w:contextualSpacing/>
              <w:jc w:val="both"/>
              <w:rPr>
                <w:rFonts w:ascii="Times New Roman" w:hAnsi="Times New Roman" w:cs="Times New Roman"/>
                <w:sz w:val="24"/>
                <w:szCs w:val="24"/>
              </w:rPr>
            </w:pPr>
          </w:p>
        </w:tc>
        <w:tc>
          <w:tcPr>
            <w:tcW w:w="450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 xml:space="preserve">Государственная программа Забайкальского края «Развитие международной, внешнеэкономической деятельности и туризма в Забайкальском крае» </w:t>
            </w:r>
            <w:r w:rsidRPr="00D32FC8">
              <w:rPr>
                <w:rFonts w:ascii="Times New Roman" w:hAnsi="Times New Roman" w:cs="Times New Roman"/>
                <w:bCs/>
                <w:sz w:val="24"/>
                <w:szCs w:val="24"/>
              </w:rPr>
              <w:t>на 2014-2020 годы</w:t>
            </w:r>
            <w:r w:rsidRPr="00D32FC8">
              <w:rPr>
                <w:rFonts w:ascii="Times New Roman" w:hAnsi="Times New Roman" w:cs="Times New Roman"/>
                <w:sz w:val="24"/>
                <w:szCs w:val="24"/>
              </w:rPr>
              <w:t xml:space="preserve">, </w:t>
            </w:r>
            <w:r w:rsidRPr="00D32FC8">
              <w:rPr>
                <w:rFonts w:ascii="Times New Roman" w:hAnsi="Times New Roman" w:cs="Times New Roman"/>
                <w:color w:val="000000" w:themeColor="text1"/>
                <w:sz w:val="24"/>
                <w:szCs w:val="24"/>
              </w:rPr>
              <w:t xml:space="preserve">утвержденная постановлением </w:t>
            </w:r>
            <w:r w:rsidRPr="00D32FC8">
              <w:rPr>
                <w:rFonts w:ascii="Times New Roman" w:hAnsi="Times New Roman" w:cs="Times New Roman"/>
                <w:sz w:val="24"/>
                <w:szCs w:val="24"/>
              </w:rPr>
              <w:t>Правительства Забайкальского края от 29 мая 2014 г. № 314</w:t>
            </w:r>
          </w:p>
        </w:tc>
      </w:tr>
      <w:tr w:rsidR="00D57375" w:rsidRPr="00D32FC8" w:rsidTr="00D57375">
        <w:trPr>
          <w:cantSplit/>
          <w:trHeight w:val="20"/>
        </w:trPr>
        <w:tc>
          <w:tcPr>
            <w:tcW w:w="498"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widowControl w:val="0"/>
              <w:numPr>
                <w:ilvl w:val="0"/>
                <w:numId w:val="61"/>
              </w:numPr>
              <w:autoSpaceDE w:val="0"/>
              <w:autoSpaceDN w:val="0"/>
              <w:adjustRightInd w:val="0"/>
              <w:spacing w:after="0" w:line="240" w:lineRule="auto"/>
              <w:ind w:left="757"/>
              <w:contextualSpacing/>
              <w:jc w:val="both"/>
              <w:rPr>
                <w:rFonts w:ascii="Times New Roman" w:hAnsi="Times New Roman" w:cs="Times New Roman"/>
                <w:sz w:val="24"/>
                <w:szCs w:val="24"/>
              </w:rPr>
            </w:pPr>
          </w:p>
        </w:tc>
        <w:tc>
          <w:tcPr>
            <w:tcW w:w="450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autoSpaceDE w:val="0"/>
              <w:autoSpaceDN w:val="0"/>
              <w:adjustRightInd w:val="0"/>
              <w:spacing w:line="240" w:lineRule="auto"/>
              <w:jc w:val="both"/>
              <w:rPr>
                <w:rFonts w:ascii="Times New Roman" w:hAnsi="Times New Roman" w:cs="Times New Roman"/>
                <w:bCs/>
                <w:sz w:val="24"/>
                <w:szCs w:val="24"/>
              </w:rPr>
            </w:pPr>
            <w:r w:rsidRPr="00D32FC8">
              <w:rPr>
                <w:rFonts w:ascii="Times New Roman" w:hAnsi="Times New Roman" w:cs="Times New Roman"/>
                <w:bCs/>
                <w:sz w:val="24"/>
                <w:szCs w:val="24"/>
              </w:rPr>
              <w:t>Государственная программа Забайкальского края «Развитие образования Забайкальского края на 2014-2025 годы»</w:t>
            </w:r>
            <w:r w:rsidRPr="00D32FC8">
              <w:rPr>
                <w:rFonts w:ascii="Times New Roman" w:hAnsi="Times New Roman" w:cs="Times New Roman"/>
                <w:sz w:val="24"/>
                <w:szCs w:val="24"/>
              </w:rPr>
              <w:t>, утвержденная постановлением Правительства Забайкальского края от 24 апреля 2014 г. № 225 (в редакции постановления Правительства Забайкальского края от 25 декабря 2017 г. № 564)</w:t>
            </w:r>
          </w:p>
        </w:tc>
      </w:tr>
      <w:tr w:rsidR="00D57375" w:rsidRPr="00D32FC8" w:rsidTr="00D57375">
        <w:trPr>
          <w:cantSplit/>
          <w:trHeight w:val="20"/>
        </w:trPr>
        <w:tc>
          <w:tcPr>
            <w:tcW w:w="498"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widowControl w:val="0"/>
              <w:numPr>
                <w:ilvl w:val="0"/>
                <w:numId w:val="61"/>
              </w:numPr>
              <w:autoSpaceDE w:val="0"/>
              <w:autoSpaceDN w:val="0"/>
              <w:adjustRightInd w:val="0"/>
              <w:spacing w:after="0" w:line="240" w:lineRule="auto"/>
              <w:ind w:left="757"/>
              <w:contextualSpacing/>
              <w:jc w:val="both"/>
              <w:rPr>
                <w:rFonts w:ascii="Times New Roman" w:hAnsi="Times New Roman" w:cs="Times New Roman"/>
                <w:sz w:val="24"/>
                <w:szCs w:val="24"/>
              </w:rPr>
            </w:pPr>
          </w:p>
        </w:tc>
        <w:tc>
          <w:tcPr>
            <w:tcW w:w="450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spacing w:line="240" w:lineRule="auto"/>
              <w:jc w:val="both"/>
              <w:rPr>
                <w:rFonts w:ascii="Times New Roman" w:hAnsi="Times New Roman" w:cs="Times New Roman"/>
                <w:bCs/>
                <w:sz w:val="24"/>
                <w:szCs w:val="24"/>
              </w:rPr>
            </w:pPr>
            <w:r w:rsidRPr="00D32FC8">
              <w:rPr>
                <w:rFonts w:ascii="Times New Roman" w:hAnsi="Times New Roman" w:cs="Times New Roman"/>
                <w:bCs/>
                <w:sz w:val="24"/>
                <w:szCs w:val="24"/>
              </w:rPr>
              <w:t>Государственная программа Забайкальского края «Развитие сельского хозяйства и регулирование рынков сельскохозяйственной продукции, сырья и продовольствия» на 2014-2020 годы</w:t>
            </w:r>
            <w:r w:rsidRPr="00D32FC8">
              <w:rPr>
                <w:rFonts w:ascii="Times New Roman" w:hAnsi="Times New Roman" w:cs="Times New Roman"/>
                <w:sz w:val="24"/>
                <w:szCs w:val="24"/>
              </w:rPr>
              <w:t xml:space="preserve">, утвержденная постановлением Правительства Забайкальского края от 25 апреля 2014 года № 237 </w:t>
            </w:r>
          </w:p>
        </w:tc>
      </w:tr>
      <w:tr w:rsidR="00D57375" w:rsidRPr="00D32FC8" w:rsidTr="00D57375">
        <w:trPr>
          <w:cantSplit/>
          <w:trHeight w:val="20"/>
        </w:trPr>
        <w:tc>
          <w:tcPr>
            <w:tcW w:w="498"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widowControl w:val="0"/>
              <w:numPr>
                <w:ilvl w:val="0"/>
                <w:numId w:val="61"/>
              </w:numPr>
              <w:autoSpaceDE w:val="0"/>
              <w:autoSpaceDN w:val="0"/>
              <w:adjustRightInd w:val="0"/>
              <w:spacing w:after="0" w:line="240" w:lineRule="auto"/>
              <w:ind w:left="757"/>
              <w:contextualSpacing/>
              <w:jc w:val="both"/>
              <w:rPr>
                <w:rFonts w:ascii="Times New Roman" w:hAnsi="Times New Roman" w:cs="Times New Roman"/>
                <w:sz w:val="24"/>
                <w:szCs w:val="24"/>
              </w:rPr>
            </w:pPr>
          </w:p>
        </w:tc>
        <w:tc>
          <w:tcPr>
            <w:tcW w:w="450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bCs/>
                <w:sz w:val="24"/>
                <w:szCs w:val="24"/>
              </w:rPr>
              <w:t>Государственная программа Забайкальского края «Развитие территорий и жилищная политика Забайкальского края»</w:t>
            </w:r>
            <w:r w:rsidRPr="00D32FC8">
              <w:rPr>
                <w:rFonts w:ascii="Times New Roman" w:hAnsi="Times New Roman" w:cs="Times New Roman"/>
                <w:sz w:val="24"/>
                <w:szCs w:val="24"/>
              </w:rPr>
              <w:t xml:space="preserve">, утвержденная постановлением Правительства Забайкальского края </w:t>
            </w:r>
            <w:proofErr w:type="gramStart"/>
            <w:r w:rsidRPr="00D32FC8">
              <w:rPr>
                <w:rFonts w:ascii="Times New Roman" w:hAnsi="Times New Roman" w:cs="Times New Roman"/>
                <w:sz w:val="24"/>
                <w:szCs w:val="24"/>
              </w:rPr>
              <w:t>от</w:t>
            </w:r>
            <w:proofErr w:type="gramEnd"/>
            <w:r w:rsidRPr="00D32FC8">
              <w:rPr>
                <w:rFonts w:ascii="Times New Roman" w:hAnsi="Times New Roman" w:cs="Times New Roman"/>
                <w:sz w:val="24"/>
                <w:szCs w:val="24"/>
              </w:rPr>
              <w:t xml:space="preserve"> </w:t>
            </w:r>
          </w:p>
          <w:p w:rsidR="00D57375" w:rsidRPr="00D32FC8" w:rsidRDefault="00D57375" w:rsidP="00D57375">
            <w:pPr>
              <w:autoSpaceDE w:val="0"/>
              <w:autoSpaceDN w:val="0"/>
              <w:adjustRightInd w:val="0"/>
              <w:spacing w:line="240" w:lineRule="auto"/>
              <w:jc w:val="both"/>
              <w:rPr>
                <w:rFonts w:ascii="Times New Roman" w:hAnsi="Times New Roman" w:cs="Times New Roman"/>
                <w:bCs/>
                <w:sz w:val="24"/>
                <w:szCs w:val="24"/>
              </w:rPr>
            </w:pPr>
            <w:r w:rsidRPr="00D32FC8">
              <w:rPr>
                <w:rFonts w:ascii="Times New Roman" w:hAnsi="Times New Roman" w:cs="Times New Roman"/>
                <w:sz w:val="24"/>
                <w:szCs w:val="24"/>
              </w:rPr>
              <w:t>31 декабря 2015 г. № 656</w:t>
            </w:r>
          </w:p>
        </w:tc>
      </w:tr>
      <w:tr w:rsidR="00D57375" w:rsidRPr="00D32FC8" w:rsidTr="00D57375">
        <w:trPr>
          <w:cantSplit/>
          <w:trHeight w:val="773"/>
        </w:trPr>
        <w:tc>
          <w:tcPr>
            <w:tcW w:w="498"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widowControl w:val="0"/>
              <w:numPr>
                <w:ilvl w:val="0"/>
                <w:numId w:val="61"/>
              </w:numPr>
              <w:autoSpaceDE w:val="0"/>
              <w:autoSpaceDN w:val="0"/>
              <w:adjustRightInd w:val="0"/>
              <w:spacing w:after="0" w:line="240" w:lineRule="auto"/>
              <w:ind w:left="757"/>
              <w:contextualSpacing/>
              <w:jc w:val="both"/>
              <w:rPr>
                <w:rFonts w:ascii="Times New Roman" w:hAnsi="Times New Roman" w:cs="Times New Roman"/>
                <w:sz w:val="24"/>
                <w:szCs w:val="24"/>
              </w:rPr>
            </w:pPr>
          </w:p>
        </w:tc>
        <w:tc>
          <w:tcPr>
            <w:tcW w:w="450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spacing w:line="240" w:lineRule="auto"/>
              <w:jc w:val="both"/>
              <w:rPr>
                <w:rFonts w:ascii="Times New Roman" w:hAnsi="Times New Roman" w:cs="Times New Roman"/>
                <w:bCs/>
                <w:sz w:val="24"/>
                <w:szCs w:val="24"/>
              </w:rPr>
            </w:pPr>
            <w:r w:rsidRPr="00D32FC8">
              <w:rPr>
                <w:rFonts w:ascii="Times New Roman" w:hAnsi="Times New Roman" w:cs="Times New Roman"/>
                <w:bCs/>
                <w:sz w:val="24"/>
                <w:szCs w:val="24"/>
              </w:rPr>
              <w:t>Государственная программа Забайкальского края «Развитие транспортной системы Забайкальского края»</w:t>
            </w:r>
            <w:r w:rsidRPr="00D32FC8">
              <w:rPr>
                <w:rFonts w:ascii="Times New Roman" w:hAnsi="Times New Roman" w:cs="Times New Roman"/>
                <w:sz w:val="24"/>
                <w:szCs w:val="24"/>
              </w:rPr>
              <w:t>, утвержденная постановлением Правительства Забайкальского края от 29 мая 2014 года № 315 (в редакции постановления Правительства Забайкальского края</w:t>
            </w:r>
            <w:r w:rsidRPr="00D32FC8">
              <w:rPr>
                <w:rFonts w:ascii="Times New Roman" w:hAnsi="Times New Roman" w:cs="Times New Roman"/>
                <w:bCs/>
                <w:spacing w:val="-6"/>
                <w:sz w:val="24"/>
                <w:szCs w:val="24"/>
              </w:rPr>
              <w:t xml:space="preserve"> от 19 июня 2015 года № 306</w:t>
            </w:r>
            <w:r w:rsidRPr="00D32FC8">
              <w:rPr>
                <w:rFonts w:ascii="Times New Roman" w:hAnsi="Times New Roman" w:cs="Times New Roman"/>
                <w:sz w:val="24"/>
                <w:szCs w:val="24"/>
              </w:rPr>
              <w:t>)</w:t>
            </w:r>
          </w:p>
        </w:tc>
      </w:tr>
      <w:tr w:rsidR="00D57375" w:rsidRPr="00D32FC8" w:rsidTr="00D57375">
        <w:trPr>
          <w:cantSplit/>
          <w:trHeight w:val="20"/>
        </w:trPr>
        <w:tc>
          <w:tcPr>
            <w:tcW w:w="498"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widowControl w:val="0"/>
              <w:numPr>
                <w:ilvl w:val="0"/>
                <w:numId w:val="61"/>
              </w:numPr>
              <w:autoSpaceDE w:val="0"/>
              <w:autoSpaceDN w:val="0"/>
              <w:adjustRightInd w:val="0"/>
              <w:spacing w:after="0" w:line="240" w:lineRule="auto"/>
              <w:ind w:left="757"/>
              <w:contextualSpacing/>
              <w:jc w:val="both"/>
              <w:rPr>
                <w:rFonts w:ascii="Times New Roman" w:hAnsi="Times New Roman" w:cs="Times New Roman"/>
                <w:sz w:val="24"/>
                <w:szCs w:val="24"/>
              </w:rPr>
            </w:pPr>
          </w:p>
        </w:tc>
        <w:tc>
          <w:tcPr>
            <w:tcW w:w="450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autoSpaceDE w:val="0"/>
              <w:autoSpaceDN w:val="0"/>
              <w:adjustRightInd w:val="0"/>
              <w:spacing w:line="240" w:lineRule="auto"/>
              <w:jc w:val="both"/>
              <w:rPr>
                <w:rFonts w:ascii="Times New Roman" w:hAnsi="Times New Roman" w:cs="Times New Roman"/>
                <w:bCs/>
                <w:sz w:val="24"/>
                <w:szCs w:val="24"/>
              </w:rPr>
            </w:pPr>
            <w:r w:rsidRPr="00D32FC8">
              <w:rPr>
                <w:rFonts w:ascii="Times New Roman" w:hAnsi="Times New Roman" w:cs="Times New Roman"/>
                <w:bCs/>
                <w:sz w:val="24"/>
                <w:szCs w:val="24"/>
              </w:rPr>
              <w:t>Государственная программа Забайкальского края «Развитие физической культуры и спорта в Забайкальском крае»</w:t>
            </w:r>
            <w:r w:rsidRPr="00D32FC8">
              <w:rPr>
                <w:rFonts w:ascii="Times New Roman" w:hAnsi="Times New Roman" w:cs="Times New Roman"/>
                <w:sz w:val="24"/>
                <w:szCs w:val="24"/>
              </w:rPr>
              <w:t xml:space="preserve">, утвержденная постановлением Правительства Забайкальского края от 30 июня 2014 г. № 381 (в редакции постановления Правительства Забайкальского края от 25 апреля 2018 г. </w:t>
            </w:r>
            <w:r w:rsidRPr="00D32FC8">
              <w:rPr>
                <w:rFonts w:ascii="Times New Roman" w:hAnsi="Times New Roman" w:cs="Times New Roman"/>
                <w:sz w:val="24"/>
                <w:szCs w:val="24"/>
              </w:rPr>
              <w:br/>
              <w:t>№ 166)</w:t>
            </w:r>
          </w:p>
        </w:tc>
      </w:tr>
      <w:tr w:rsidR="00D57375" w:rsidRPr="00D32FC8" w:rsidTr="00D57375">
        <w:trPr>
          <w:cantSplit/>
          <w:trHeight w:val="20"/>
        </w:trPr>
        <w:tc>
          <w:tcPr>
            <w:tcW w:w="498"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widowControl w:val="0"/>
              <w:numPr>
                <w:ilvl w:val="0"/>
                <w:numId w:val="61"/>
              </w:numPr>
              <w:autoSpaceDE w:val="0"/>
              <w:autoSpaceDN w:val="0"/>
              <w:adjustRightInd w:val="0"/>
              <w:spacing w:after="0" w:line="240" w:lineRule="auto"/>
              <w:ind w:left="757"/>
              <w:contextualSpacing/>
              <w:jc w:val="both"/>
              <w:rPr>
                <w:rFonts w:ascii="Times New Roman" w:hAnsi="Times New Roman" w:cs="Times New Roman"/>
                <w:sz w:val="24"/>
                <w:szCs w:val="24"/>
              </w:rPr>
            </w:pPr>
          </w:p>
        </w:tc>
        <w:tc>
          <w:tcPr>
            <w:tcW w:w="450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autoSpaceDE w:val="0"/>
              <w:autoSpaceDN w:val="0"/>
              <w:adjustRightInd w:val="0"/>
              <w:spacing w:line="240" w:lineRule="auto"/>
              <w:jc w:val="both"/>
              <w:rPr>
                <w:rFonts w:ascii="Times New Roman" w:hAnsi="Times New Roman" w:cs="Times New Roman"/>
                <w:bCs/>
                <w:sz w:val="24"/>
                <w:szCs w:val="24"/>
              </w:rPr>
            </w:pPr>
            <w:r w:rsidRPr="00D32FC8">
              <w:rPr>
                <w:rFonts w:ascii="Times New Roman" w:hAnsi="Times New Roman" w:cs="Times New Roman"/>
                <w:bCs/>
                <w:sz w:val="24"/>
                <w:szCs w:val="24"/>
              </w:rPr>
              <w:t xml:space="preserve">Государственная программа Забайкальского края «Совершенствование государственного управления Забайкальского края», утвержденная </w:t>
            </w:r>
            <w:r w:rsidRPr="00D32FC8">
              <w:rPr>
                <w:rFonts w:ascii="Times New Roman" w:hAnsi="Times New Roman" w:cs="Times New Roman"/>
                <w:sz w:val="24"/>
                <w:szCs w:val="24"/>
              </w:rPr>
              <w:t xml:space="preserve">постановлением Правительства Забайкальского края от </w:t>
            </w:r>
            <w:r w:rsidRPr="00D32FC8">
              <w:rPr>
                <w:rFonts w:ascii="Times New Roman" w:hAnsi="Times New Roman" w:cs="Times New Roman"/>
                <w:sz w:val="24"/>
                <w:szCs w:val="24"/>
              </w:rPr>
              <w:br/>
              <w:t>30 июня 2014 г. № 383 (в редакции постановления Правительства Забайкальского края от 13 июня 2017 г. № 221)</w:t>
            </w:r>
          </w:p>
        </w:tc>
      </w:tr>
      <w:tr w:rsidR="00D57375" w:rsidRPr="00D32FC8" w:rsidTr="00D57375">
        <w:trPr>
          <w:cantSplit/>
          <w:trHeight w:val="20"/>
        </w:trPr>
        <w:tc>
          <w:tcPr>
            <w:tcW w:w="498"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widowControl w:val="0"/>
              <w:numPr>
                <w:ilvl w:val="0"/>
                <w:numId w:val="61"/>
              </w:numPr>
              <w:autoSpaceDE w:val="0"/>
              <w:autoSpaceDN w:val="0"/>
              <w:adjustRightInd w:val="0"/>
              <w:spacing w:after="0" w:line="240" w:lineRule="auto"/>
              <w:ind w:left="757"/>
              <w:contextualSpacing/>
              <w:jc w:val="both"/>
              <w:rPr>
                <w:rFonts w:ascii="Times New Roman" w:hAnsi="Times New Roman" w:cs="Times New Roman"/>
                <w:sz w:val="24"/>
                <w:szCs w:val="24"/>
              </w:rPr>
            </w:pPr>
          </w:p>
        </w:tc>
        <w:tc>
          <w:tcPr>
            <w:tcW w:w="450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widowControl w:val="0"/>
              <w:autoSpaceDE w:val="0"/>
              <w:autoSpaceDN w:val="0"/>
              <w:adjustRightInd w:val="0"/>
              <w:spacing w:line="240" w:lineRule="auto"/>
              <w:ind w:right="-2"/>
              <w:jc w:val="both"/>
              <w:rPr>
                <w:rFonts w:ascii="Times New Roman" w:hAnsi="Times New Roman" w:cs="Times New Roman"/>
                <w:bCs/>
                <w:sz w:val="24"/>
                <w:szCs w:val="24"/>
              </w:rPr>
            </w:pPr>
            <w:r w:rsidRPr="00D32FC8">
              <w:rPr>
                <w:rFonts w:ascii="Times New Roman" w:hAnsi="Times New Roman" w:cs="Times New Roman"/>
                <w:bCs/>
                <w:sz w:val="24"/>
                <w:szCs w:val="24"/>
              </w:rPr>
              <w:t>Государственная программа Забайкальского края «Содействие занятости населения» на 2014-2020 годы</w:t>
            </w:r>
            <w:r w:rsidRPr="00D32FC8">
              <w:rPr>
                <w:rFonts w:ascii="Times New Roman" w:hAnsi="Times New Roman" w:cs="Times New Roman"/>
                <w:bCs/>
                <w:caps/>
                <w:sz w:val="24"/>
                <w:szCs w:val="24"/>
              </w:rPr>
              <w:t xml:space="preserve">, </w:t>
            </w:r>
            <w:r w:rsidRPr="00D32FC8">
              <w:rPr>
                <w:rFonts w:ascii="Times New Roman" w:hAnsi="Times New Roman" w:cs="Times New Roman"/>
                <w:bCs/>
                <w:sz w:val="24"/>
                <w:szCs w:val="24"/>
              </w:rPr>
              <w:t>утвержденная</w:t>
            </w:r>
            <w:r w:rsidRPr="00D32FC8">
              <w:rPr>
                <w:rFonts w:ascii="Times New Roman" w:hAnsi="Times New Roman" w:cs="Times New Roman"/>
                <w:bCs/>
                <w:caps/>
                <w:sz w:val="24"/>
                <w:szCs w:val="24"/>
              </w:rPr>
              <w:t xml:space="preserve"> </w:t>
            </w:r>
            <w:r w:rsidRPr="00D32FC8">
              <w:rPr>
                <w:rFonts w:ascii="Times New Roman" w:hAnsi="Times New Roman" w:cs="Times New Roman"/>
                <w:sz w:val="24"/>
                <w:szCs w:val="24"/>
              </w:rPr>
              <w:t>постановлением Правительства Забайкальского края от 01 августа 2014 года № 457</w:t>
            </w:r>
          </w:p>
        </w:tc>
      </w:tr>
      <w:tr w:rsidR="00D57375" w:rsidRPr="00D32FC8" w:rsidTr="00D57375">
        <w:trPr>
          <w:cantSplit/>
          <w:trHeight w:val="20"/>
        </w:trPr>
        <w:tc>
          <w:tcPr>
            <w:tcW w:w="498"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widowControl w:val="0"/>
              <w:numPr>
                <w:ilvl w:val="0"/>
                <w:numId w:val="61"/>
              </w:numPr>
              <w:autoSpaceDE w:val="0"/>
              <w:autoSpaceDN w:val="0"/>
              <w:adjustRightInd w:val="0"/>
              <w:spacing w:after="0" w:line="240" w:lineRule="auto"/>
              <w:ind w:left="757"/>
              <w:contextualSpacing/>
              <w:jc w:val="both"/>
              <w:rPr>
                <w:rFonts w:ascii="Times New Roman" w:hAnsi="Times New Roman" w:cs="Times New Roman"/>
                <w:sz w:val="24"/>
                <w:szCs w:val="24"/>
              </w:rPr>
            </w:pPr>
          </w:p>
        </w:tc>
        <w:tc>
          <w:tcPr>
            <w:tcW w:w="450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autoSpaceDE w:val="0"/>
              <w:autoSpaceDN w:val="0"/>
              <w:adjustRightInd w:val="0"/>
              <w:spacing w:line="240" w:lineRule="auto"/>
              <w:jc w:val="both"/>
              <w:rPr>
                <w:rFonts w:ascii="Times New Roman" w:hAnsi="Times New Roman" w:cs="Times New Roman"/>
                <w:bCs/>
                <w:sz w:val="24"/>
                <w:szCs w:val="24"/>
              </w:rPr>
            </w:pPr>
            <w:r w:rsidRPr="00D32FC8">
              <w:rPr>
                <w:rFonts w:ascii="Times New Roman" w:hAnsi="Times New Roman" w:cs="Times New Roman"/>
                <w:bCs/>
                <w:sz w:val="24"/>
                <w:szCs w:val="24"/>
              </w:rPr>
              <w:t xml:space="preserve">Государственная программа Забайкальского края «Сохранение, использование, популяризация и государственная охрана объектов культурного наследия», утвержденная </w:t>
            </w:r>
            <w:r w:rsidRPr="00D32FC8">
              <w:rPr>
                <w:rFonts w:ascii="Times New Roman" w:hAnsi="Times New Roman" w:cs="Times New Roman"/>
                <w:sz w:val="24"/>
                <w:szCs w:val="24"/>
              </w:rPr>
              <w:t>постановлением Правительства Забайкальского края от 29 августа 2018 г. № 360</w:t>
            </w:r>
          </w:p>
        </w:tc>
      </w:tr>
      <w:tr w:rsidR="00D57375" w:rsidRPr="00D32FC8" w:rsidTr="00D57375">
        <w:trPr>
          <w:cantSplit/>
          <w:trHeight w:val="20"/>
        </w:trPr>
        <w:tc>
          <w:tcPr>
            <w:tcW w:w="498"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widowControl w:val="0"/>
              <w:numPr>
                <w:ilvl w:val="0"/>
                <w:numId w:val="61"/>
              </w:numPr>
              <w:autoSpaceDE w:val="0"/>
              <w:autoSpaceDN w:val="0"/>
              <w:adjustRightInd w:val="0"/>
              <w:spacing w:after="0" w:line="240" w:lineRule="auto"/>
              <w:ind w:left="757"/>
              <w:contextualSpacing/>
              <w:jc w:val="both"/>
              <w:rPr>
                <w:rFonts w:ascii="Times New Roman" w:hAnsi="Times New Roman" w:cs="Times New Roman"/>
                <w:sz w:val="24"/>
                <w:szCs w:val="24"/>
              </w:rPr>
            </w:pPr>
          </w:p>
        </w:tc>
        <w:tc>
          <w:tcPr>
            <w:tcW w:w="450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autoSpaceDE w:val="0"/>
              <w:autoSpaceDN w:val="0"/>
              <w:adjustRightInd w:val="0"/>
              <w:spacing w:line="240" w:lineRule="auto"/>
              <w:jc w:val="both"/>
              <w:rPr>
                <w:rFonts w:ascii="Times New Roman" w:hAnsi="Times New Roman" w:cs="Times New Roman"/>
                <w:bCs/>
                <w:sz w:val="24"/>
                <w:szCs w:val="24"/>
              </w:rPr>
            </w:pPr>
            <w:r w:rsidRPr="00D32FC8">
              <w:rPr>
                <w:rFonts w:ascii="Times New Roman" w:hAnsi="Times New Roman" w:cs="Times New Roman"/>
                <w:bCs/>
                <w:sz w:val="24"/>
                <w:szCs w:val="24"/>
              </w:rPr>
              <w:t xml:space="preserve">Государственная программа Забайкальского края «Социальная поддержка граждан», утвержденная </w:t>
            </w:r>
            <w:r w:rsidRPr="00D32FC8">
              <w:rPr>
                <w:rFonts w:ascii="Times New Roman" w:hAnsi="Times New Roman" w:cs="Times New Roman"/>
                <w:sz w:val="24"/>
                <w:szCs w:val="24"/>
              </w:rPr>
              <w:t>постановлением Правительства Забайкальского края от 10 июня 2014 г. № 328</w:t>
            </w:r>
          </w:p>
        </w:tc>
      </w:tr>
      <w:tr w:rsidR="00D57375" w:rsidRPr="00D32FC8" w:rsidTr="00D57375">
        <w:trPr>
          <w:cantSplit/>
          <w:trHeight w:val="20"/>
        </w:trPr>
        <w:tc>
          <w:tcPr>
            <w:tcW w:w="498"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widowControl w:val="0"/>
              <w:numPr>
                <w:ilvl w:val="0"/>
                <w:numId w:val="61"/>
              </w:numPr>
              <w:autoSpaceDE w:val="0"/>
              <w:autoSpaceDN w:val="0"/>
              <w:adjustRightInd w:val="0"/>
              <w:spacing w:after="0" w:line="240" w:lineRule="auto"/>
              <w:ind w:left="757"/>
              <w:contextualSpacing/>
              <w:jc w:val="both"/>
              <w:rPr>
                <w:rFonts w:ascii="Times New Roman" w:hAnsi="Times New Roman" w:cs="Times New Roman"/>
                <w:sz w:val="24"/>
                <w:szCs w:val="24"/>
              </w:rPr>
            </w:pPr>
          </w:p>
        </w:tc>
        <w:tc>
          <w:tcPr>
            <w:tcW w:w="450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autoSpaceDE w:val="0"/>
              <w:autoSpaceDN w:val="0"/>
              <w:adjustRightInd w:val="0"/>
              <w:spacing w:line="240" w:lineRule="auto"/>
              <w:jc w:val="both"/>
              <w:rPr>
                <w:rFonts w:ascii="Times New Roman" w:hAnsi="Times New Roman" w:cs="Times New Roman"/>
                <w:bCs/>
                <w:sz w:val="24"/>
                <w:szCs w:val="24"/>
              </w:rPr>
            </w:pPr>
            <w:r w:rsidRPr="00D32FC8">
              <w:rPr>
                <w:rFonts w:ascii="Times New Roman" w:hAnsi="Times New Roman" w:cs="Times New Roman"/>
                <w:bCs/>
                <w:sz w:val="24"/>
                <w:szCs w:val="24"/>
              </w:rPr>
              <w:t xml:space="preserve">Государственная программа Забайкальского края «Устойчивое развитие сельских территорий», утвержденная </w:t>
            </w:r>
            <w:r w:rsidRPr="00D32FC8">
              <w:rPr>
                <w:rFonts w:ascii="Times New Roman" w:hAnsi="Times New Roman" w:cs="Times New Roman"/>
                <w:sz w:val="24"/>
                <w:szCs w:val="24"/>
              </w:rPr>
              <w:t>постановлением Правительства Забайкальского края от 30 октября 2013 г. № 480 (в редакции постановления Правительства Забайкальского края от 22 сентября 2016 г. № 386)</w:t>
            </w:r>
          </w:p>
        </w:tc>
      </w:tr>
      <w:tr w:rsidR="00D57375" w:rsidRPr="00D32FC8" w:rsidTr="00D57375">
        <w:trPr>
          <w:cantSplit/>
          <w:trHeight w:val="20"/>
        </w:trPr>
        <w:tc>
          <w:tcPr>
            <w:tcW w:w="498"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widowControl w:val="0"/>
              <w:numPr>
                <w:ilvl w:val="0"/>
                <w:numId w:val="61"/>
              </w:numPr>
              <w:autoSpaceDE w:val="0"/>
              <w:autoSpaceDN w:val="0"/>
              <w:adjustRightInd w:val="0"/>
              <w:spacing w:after="0" w:line="240" w:lineRule="auto"/>
              <w:ind w:left="757"/>
              <w:contextualSpacing/>
              <w:jc w:val="both"/>
              <w:rPr>
                <w:rFonts w:ascii="Times New Roman" w:hAnsi="Times New Roman" w:cs="Times New Roman"/>
                <w:sz w:val="24"/>
                <w:szCs w:val="24"/>
              </w:rPr>
            </w:pPr>
          </w:p>
        </w:tc>
        <w:tc>
          <w:tcPr>
            <w:tcW w:w="450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autoSpaceDE w:val="0"/>
              <w:autoSpaceDN w:val="0"/>
              <w:adjustRightInd w:val="0"/>
              <w:spacing w:line="240" w:lineRule="auto"/>
              <w:jc w:val="both"/>
              <w:rPr>
                <w:rFonts w:ascii="Times New Roman" w:hAnsi="Times New Roman" w:cs="Times New Roman"/>
                <w:bCs/>
                <w:sz w:val="24"/>
                <w:szCs w:val="24"/>
              </w:rPr>
            </w:pPr>
            <w:r w:rsidRPr="00D32FC8">
              <w:rPr>
                <w:rFonts w:ascii="Times New Roman" w:hAnsi="Times New Roman" w:cs="Times New Roman"/>
                <w:bCs/>
                <w:sz w:val="24"/>
                <w:szCs w:val="24"/>
              </w:rPr>
              <w:t xml:space="preserve">Государственная программа Забайкальского края «Формирование современной городской среды», утвержденная </w:t>
            </w:r>
            <w:r w:rsidRPr="00D32FC8">
              <w:rPr>
                <w:rFonts w:ascii="Times New Roman" w:hAnsi="Times New Roman" w:cs="Times New Roman"/>
                <w:sz w:val="24"/>
                <w:szCs w:val="24"/>
              </w:rPr>
              <w:t>постановлением Правительства Забайкальского края от 31 августа 2017 г. № 372</w:t>
            </w:r>
          </w:p>
        </w:tc>
      </w:tr>
      <w:tr w:rsidR="00D57375" w:rsidRPr="00D32FC8" w:rsidTr="00D57375">
        <w:trPr>
          <w:cantSplit/>
          <w:trHeight w:val="20"/>
        </w:trPr>
        <w:tc>
          <w:tcPr>
            <w:tcW w:w="498"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widowControl w:val="0"/>
              <w:numPr>
                <w:ilvl w:val="0"/>
                <w:numId w:val="61"/>
              </w:numPr>
              <w:autoSpaceDE w:val="0"/>
              <w:autoSpaceDN w:val="0"/>
              <w:adjustRightInd w:val="0"/>
              <w:spacing w:after="0" w:line="240" w:lineRule="auto"/>
              <w:ind w:left="757"/>
              <w:contextualSpacing/>
              <w:jc w:val="both"/>
              <w:rPr>
                <w:rFonts w:ascii="Times New Roman" w:hAnsi="Times New Roman" w:cs="Times New Roman"/>
                <w:sz w:val="24"/>
                <w:szCs w:val="24"/>
              </w:rPr>
            </w:pPr>
          </w:p>
        </w:tc>
        <w:tc>
          <w:tcPr>
            <w:tcW w:w="450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autoSpaceDE w:val="0"/>
              <w:autoSpaceDN w:val="0"/>
              <w:adjustRightInd w:val="0"/>
              <w:spacing w:line="240" w:lineRule="auto"/>
              <w:jc w:val="both"/>
              <w:rPr>
                <w:rFonts w:ascii="Times New Roman" w:hAnsi="Times New Roman" w:cs="Times New Roman"/>
                <w:bCs/>
                <w:sz w:val="24"/>
                <w:szCs w:val="24"/>
              </w:rPr>
            </w:pPr>
            <w:r w:rsidRPr="00D32FC8">
              <w:rPr>
                <w:rFonts w:ascii="Times New Roman" w:hAnsi="Times New Roman" w:cs="Times New Roman"/>
                <w:bCs/>
                <w:sz w:val="24"/>
                <w:szCs w:val="24"/>
              </w:rPr>
              <w:t xml:space="preserve">Государственная программа Забайкальского края «Энергосбережение и повышение энергетической эффективности в Забайкальском крае», утвержденная </w:t>
            </w:r>
            <w:r w:rsidRPr="00D32FC8">
              <w:rPr>
                <w:rFonts w:ascii="Times New Roman" w:hAnsi="Times New Roman" w:cs="Times New Roman"/>
                <w:sz w:val="24"/>
                <w:szCs w:val="24"/>
              </w:rPr>
              <w:t>постановлением Правительства Забайкальского края от 30 декабря 2016 г. № 530</w:t>
            </w:r>
          </w:p>
        </w:tc>
      </w:tr>
      <w:tr w:rsidR="00D57375" w:rsidRPr="00D32FC8" w:rsidTr="00D57375">
        <w:trPr>
          <w:cantSplit/>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57375" w:rsidRPr="00D32FC8" w:rsidRDefault="00D57375" w:rsidP="00D57375">
            <w:pPr>
              <w:spacing w:line="240" w:lineRule="auto"/>
              <w:jc w:val="both"/>
              <w:rPr>
                <w:rFonts w:ascii="Times New Roman" w:hAnsi="Times New Roman" w:cs="Times New Roman"/>
                <w:b/>
                <w:sz w:val="24"/>
                <w:szCs w:val="24"/>
                <w:lang w:eastAsia="ru-RU"/>
              </w:rPr>
            </w:pPr>
            <w:r w:rsidRPr="00D32FC8">
              <w:rPr>
                <w:rFonts w:ascii="Times New Roman" w:hAnsi="Times New Roman" w:cs="Times New Roman"/>
                <w:b/>
                <w:sz w:val="24"/>
                <w:szCs w:val="24"/>
                <w:lang w:eastAsia="ru-RU"/>
              </w:rPr>
              <w:t>Схемы территориального планирования</w:t>
            </w:r>
          </w:p>
        </w:tc>
      </w:tr>
      <w:tr w:rsidR="00D57375" w:rsidRPr="00D32FC8" w:rsidTr="00D57375">
        <w:trPr>
          <w:cantSplit/>
          <w:trHeight w:val="20"/>
        </w:trPr>
        <w:tc>
          <w:tcPr>
            <w:tcW w:w="498"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widowControl w:val="0"/>
              <w:numPr>
                <w:ilvl w:val="0"/>
                <w:numId w:val="61"/>
              </w:numPr>
              <w:autoSpaceDE w:val="0"/>
              <w:autoSpaceDN w:val="0"/>
              <w:adjustRightInd w:val="0"/>
              <w:spacing w:after="0" w:line="240" w:lineRule="auto"/>
              <w:ind w:left="757"/>
              <w:contextualSpacing/>
              <w:jc w:val="both"/>
              <w:rPr>
                <w:rFonts w:ascii="Times New Roman" w:hAnsi="Times New Roman" w:cs="Times New Roman"/>
                <w:sz w:val="24"/>
                <w:szCs w:val="24"/>
              </w:rPr>
            </w:pPr>
          </w:p>
        </w:tc>
        <w:tc>
          <w:tcPr>
            <w:tcW w:w="4502" w:type="pct"/>
            <w:tcBorders>
              <w:top w:val="single" w:sz="4" w:space="0" w:color="auto"/>
              <w:left w:val="single" w:sz="4" w:space="0" w:color="auto"/>
              <w:bottom w:val="single" w:sz="4" w:space="0" w:color="auto"/>
              <w:right w:val="single" w:sz="4" w:space="0" w:color="auto"/>
            </w:tcBorders>
            <w:hideMark/>
          </w:tcPr>
          <w:p w:rsidR="00D57375" w:rsidRPr="00D32FC8" w:rsidRDefault="00D57375" w:rsidP="00D57375">
            <w:pPr>
              <w:shd w:val="clear" w:color="auto" w:fill="FFFFFF"/>
              <w:spacing w:line="240" w:lineRule="auto"/>
              <w:jc w:val="both"/>
              <w:rPr>
                <w:rFonts w:ascii="Times New Roman" w:hAnsi="Times New Roman" w:cs="Times New Roman"/>
                <w:bCs/>
                <w:sz w:val="24"/>
                <w:szCs w:val="24"/>
              </w:rPr>
            </w:pPr>
            <w:r w:rsidRPr="00D32FC8">
              <w:rPr>
                <w:rFonts w:ascii="Times New Roman" w:hAnsi="Times New Roman" w:cs="Times New Roman"/>
                <w:sz w:val="24"/>
                <w:szCs w:val="24"/>
              </w:rPr>
              <w:t xml:space="preserve">Схема территориального планирования Забайкальского края, утвержденная постановлением </w:t>
            </w:r>
            <w:r w:rsidRPr="00D32FC8">
              <w:rPr>
                <w:rFonts w:ascii="Times New Roman" w:hAnsi="Times New Roman" w:cs="Times New Roman"/>
                <w:bCs/>
                <w:sz w:val="24"/>
                <w:szCs w:val="24"/>
              </w:rPr>
              <w:t xml:space="preserve">Правительства Забайкальского края </w:t>
            </w:r>
            <w:r w:rsidRPr="00D32FC8">
              <w:rPr>
                <w:rFonts w:ascii="Times New Roman" w:hAnsi="Times New Roman" w:cs="Times New Roman"/>
                <w:sz w:val="24"/>
                <w:szCs w:val="24"/>
              </w:rPr>
              <w:t>от 28.02.2013 г. № 100</w:t>
            </w:r>
          </w:p>
        </w:tc>
      </w:tr>
      <w:tr w:rsidR="00D57375" w:rsidRPr="00D32FC8" w:rsidTr="00D57375">
        <w:trPr>
          <w:cantSplit/>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57375" w:rsidRPr="00D32FC8" w:rsidRDefault="00D57375" w:rsidP="00D57375">
            <w:pPr>
              <w:tabs>
                <w:tab w:val="left" w:pos="3420"/>
                <w:tab w:val="center" w:pos="4847"/>
              </w:tabs>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Схемы</w:t>
            </w:r>
          </w:p>
        </w:tc>
      </w:tr>
      <w:tr w:rsidR="00D57375" w:rsidRPr="00D32FC8" w:rsidTr="00D57375">
        <w:trPr>
          <w:cantSplit/>
          <w:trHeight w:val="20"/>
        </w:trPr>
        <w:tc>
          <w:tcPr>
            <w:tcW w:w="498"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widowControl w:val="0"/>
              <w:numPr>
                <w:ilvl w:val="0"/>
                <w:numId w:val="61"/>
              </w:numPr>
              <w:autoSpaceDE w:val="0"/>
              <w:autoSpaceDN w:val="0"/>
              <w:adjustRightInd w:val="0"/>
              <w:spacing w:after="0" w:line="240" w:lineRule="auto"/>
              <w:ind w:left="757"/>
              <w:contextualSpacing/>
              <w:jc w:val="both"/>
              <w:rPr>
                <w:rFonts w:ascii="Times New Roman" w:hAnsi="Times New Roman" w:cs="Times New Roman"/>
                <w:sz w:val="24"/>
                <w:szCs w:val="24"/>
              </w:rPr>
            </w:pPr>
          </w:p>
        </w:tc>
        <w:tc>
          <w:tcPr>
            <w:tcW w:w="4502" w:type="pct"/>
            <w:tcBorders>
              <w:top w:val="single" w:sz="4" w:space="0" w:color="auto"/>
              <w:left w:val="single" w:sz="4" w:space="0" w:color="auto"/>
              <w:bottom w:val="single" w:sz="4" w:space="0" w:color="auto"/>
              <w:right w:val="single" w:sz="4" w:space="0" w:color="auto"/>
            </w:tcBorders>
            <w:hideMark/>
          </w:tcPr>
          <w:p w:rsidR="00D57375" w:rsidRPr="00D32FC8" w:rsidRDefault="00D57375" w:rsidP="00D57375">
            <w:pPr>
              <w:spacing w:line="240" w:lineRule="auto"/>
              <w:jc w:val="both"/>
              <w:rPr>
                <w:rFonts w:ascii="Times New Roman" w:hAnsi="Times New Roman" w:cs="Times New Roman"/>
                <w:bCs/>
                <w:sz w:val="24"/>
                <w:szCs w:val="24"/>
              </w:rPr>
            </w:pPr>
            <w:r w:rsidRPr="00D32FC8">
              <w:rPr>
                <w:rFonts w:ascii="Times New Roman" w:hAnsi="Times New Roman" w:cs="Times New Roman"/>
                <w:bCs/>
                <w:sz w:val="24"/>
                <w:szCs w:val="24"/>
              </w:rPr>
              <w:t xml:space="preserve">Концепция развития системы особо охраняемых природных территорий регионального значения в Забайкальском крае на период до 2030 года, утвержденная </w:t>
            </w:r>
            <w:r w:rsidRPr="00D32FC8">
              <w:rPr>
                <w:rFonts w:ascii="Times New Roman" w:hAnsi="Times New Roman" w:cs="Times New Roman"/>
                <w:sz w:val="24"/>
                <w:szCs w:val="24"/>
              </w:rPr>
              <w:t>постановлением Правительства Забайкальского края 01 марта 2016 года № 89</w:t>
            </w:r>
          </w:p>
        </w:tc>
      </w:tr>
      <w:tr w:rsidR="00D57375" w:rsidRPr="00D32FC8" w:rsidTr="00D57375">
        <w:trPr>
          <w:cantSplit/>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Нормативы градостроительного проектирования</w:t>
            </w:r>
          </w:p>
        </w:tc>
      </w:tr>
      <w:tr w:rsidR="00D57375" w:rsidRPr="00D32FC8" w:rsidTr="00D57375">
        <w:trPr>
          <w:cantSplit/>
          <w:trHeight w:val="20"/>
        </w:trPr>
        <w:tc>
          <w:tcPr>
            <w:tcW w:w="498"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widowControl w:val="0"/>
              <w:numPr>
                <w:ilvl w:val="0"/>
                <w:numId w:val="61"/>
              </w:numPr>
              <w:autoSpaceDE w:val="0"/>
              <w:autoSpaceDN w:val="0"/>
              <w:adjustRightInd w:val="0"/>
              <w:spacing w:after="0" w:line="240" w:lineRule="auto"/>
              <w:ind w:left="757"/>
              <w:contextualSpacing/>
              <w:jc w:val="both"/>
              <w:rPr>
                <w:rFonts w:ascii="Times New Roman" w:hAnsi="Times New Roman" w:cs="Times New Roman"/>
                <w:sz w:val="24"/>
                <w:szCs w:val="24"/>
              </w:rPr>
            </w:pPr>
          </w:p>
        </w:tc>
        <w:tc>
          <w:tcPr>
            <w:tcW w:w="450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 xml:space="preserve">Нормативы градостроительного проектирования Забайкальского края, утвержденные постановлением </w:t>
            </w:r>
            <w:r w:rsidRPr="00D32FC8">
              <w:rPr>
                <w:rFonts w:ascii="Times New Roman" w:hAnsi="Times New Roman" w:cs="Times New Roman"/>
                <w:bCs/>
                <w:sz w:val="24"/>
                <w:szCs w:val="24"/>
              </w:rPr>
              <w:t>Правительства Забайкальского края</w:t>
            </w:r>
            <w:r w:rsidRPr="00D32FC8">
              <w:rPr>
                <w:rFonts w:ascii="Times New Roman" w:hAnsi="Times New Roman" w:cs="Times New Roman"/>
                <w:sz w:val="24"/>
                <w:szCs w:val="24"/>
              </w:rPr>
              <w:t xml:space="preserve"> от 11.07.2017 г. № 273</w:t>
            </w:r>
          </w:p>
        </w:tc>
      </w:tr>
    </w:tbl>
    <w:p w:rsidR="00D57375" w:rsidRPr="00D57375" w:rsidRDefault="00D57375" w:rsidP="00D57375">
      <w:pPr>
        <w:spacing w:line="12" w:lineRule="auto"/>
        <w:jc w:val="both"/>
        <w:rPr>
          <w:rFonts w:ascii="Times New Roman" w:hAnsi="Times New Roman" w:cs="Times New Roman"/>
          <w:sz w:val="28"/>
          <w:szCs w:val="28"/>
        </w:rPr>
      </w:pPr>
      <w:bookmarkStart w:id="25" w:name="_Toc351479860"/>
      <w:bookmarkStart w:id="26" w:name="_Toc463606275"/>
      <w:bookmarkStart w:id="27" w:name="_Toc463611223"/>
      <w:bookmarkStart w:id="28" w:name="_Toc464044824"/>
      <w:bookmarkStart w:id="29" w:name="_Toc499567796"/>
      <w:bookmarkStart w:id="30" w:name="_Toc500314116"/>
      <w:bookmarkStart w:id="31" w:name="_Toc507398126"/>
    </w:p>
    <w:p w:rsidR="00D57375" w:rsidRPr="00D57375" w:rsidRDefault="00D57375" w:rsidP="00D57375">
      <w:pPr>
        <w:keepNext/>
        <w:tabs>
          <w:tab w:val="left" w:pos="1276"/>
        </w:tabs>
        <w:spacing w:before="120"/>
        <w:jc w:val="both"/>
        <w:outlineLvl w:val="2"/>
        <w:rPr>
          <w:rFonts w:ascii="Times New Roman" w:eastAsia="Times New Roman" w:hAnsi="Times New Roman" w:cs="Times New Roman"/>
          <w:b/>
          <w:iCs/>
          <w:sz w:val="28"/>
          <w:szCs w:val="28"/>
          <w:lang w:eastAsia="ru-RU"/>
        </w:rPr>
      </w:pPr>
      <w:bookmarkStart w:id="32" w:name="_Toc27066486"/>
      <w:r w:rsidRPr="00D57375">
        <w:rPr>
          <w:rFonts w:ascii="Times New Roman" w:eastAsia="Times New Roman" w:hAnsi="Times New Roman" w:cs="Times New Roman"/>
          <w:b/>
          <w:iCs/>
          <w:sz w:val="28"/>
          <w:szCs w:val="28"/>
          <w:lang w:eastAsia="ru-RU"/>
        </w:rPr>
        <w:t>1.3 Муниципальные нормативно-правовые акты и программы</w:t>
      </w:r>
      <w:bookmarkEnd w:id="25"/>
      <w:bookmarkEnd w:id="26"/>
      <w:bookmarkEnd w:id="27"/>
      <w:bookmarkEnd w:id="28"/>
      <w:bookmarkEnd w:id="29"/>
      <w:bookmarkEnd w:id="30"/>
      <w:bookmarkEnd w:id="31"/>
      <w:bookmarkEnd w:id="32"/>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При подготовке Генерального плана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и составления перечня объектов местного значения, планируемых для размещения на территории поселения, учитывались сведения, полученные на основании анализа действующих на момент подготовки программных документов социально-экономического развития, представленных в таблицах 1.3 и 1.4. </w:t>
      </w:r>
    </w:p>
    <w:p w:rsidR="00D57375" w:rsidRPr="00D57375" w:rsidRDefault="00D57375" w:rsidP="00D57375">
      <w:pPr>
        <w:spacing w:line="300" w:lineRule="auto"/>
        <w:ind w:firstLine="709"/>
        <w:jc w:val="both"/>
        <w:rPr>
          <w:rFonts w:ascii="Times New Roman" w:hAnsi="Times New Roman" w:cs="Times New Roman"/>
          <w:sz w:val="28"/>
          <w:szCs w:val="28"/>
        </w:rPr>
      </w:pPr>
      <w:r w:rsidRPr="00D57375">
        <w:rPr>
          <w:rFonts w:ascii="Times New Roman" w:hAnsi="Times New Roman" w:cs="Times New Roman"/>
          <w:sz w:val="28"/>
          <w:szCs w:val="28"/>
        </w:rPr>
        <w:t>Таблица 1.3</w:t>
      </w:r>
    </w:p>
    <w:p w:rsidR="00D57375" w:rsidRPr="00D57375" w:rsidRDefault="00D57375" w:rsidP="00D32FC8">
      <w:pPr>
        <w:spacing w:line="300" w:lineRule="auto"/>
        <w:jc w:val="both"/>
        <w:rPr>
          <w:rFonts w:ascii="Times New Roman" w:hAnsi="Times New Roman" w:cs="Times New Roman"/>
          <w:sz w:val="28"/>
          <w:szCs w:val="28"/>
        </w:rPr>
      </w:pPr>
      <w:r w:rsidRPr="00D57375">
        <w:rPr>
          <w:rFonts w:ascii="Times New Roman" w:hAnsi="Times New Roman" w:cs="Times New Roman"/>
          <w:sz w:val="28"/>
          <w:szCs w:val="28"/>
        </w:rPr>
        <w:t>Муниципальные документы Нерчинского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0"/>
        <w:gridCol w:w="9127"/>
      </w:tblGrid>
      <w:tr w:rsidR="00D57375" w:rsidRPr="00D32FC8" w:rsidTr="00D57375">
        <w:trPr>
          <w:cantSplit/>
          <w:tblHeader/>
        </w:trPr>
        <w:tc>
          <w:tcPr>
            <w:tcW w:w="498" w:type="pct"/>
            <w:shd w:val="clear" w:color="auto" w:fill="auto"/>
          </w:tcPr>
          <w:p w:rsidR="00D57375" w:rsidRPr="00D32FC8" w:rsidRDefault="00D32FC8"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w:t>
            </w:r>
          </w:p>
        </w:tc>
        <w:tc>
          <w:tcPr>
            <w:tcW w:w="4502" w:type="pct"/>
            <w:shd w:val="clear" w:color="auto" w:fill="auto"/>
          </w:tcPr>
          <w:p w:rsidR="00D57375" w:rsidRPr="00D32FC8" w:rsidRDefault="00D32FC8"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Наименование документа</w:t>
            </w:r>
          </w:p>
        </w:tc>
      </w:tr>
      <w:tr w:rsidR="00D57375" w:rsidRPr="00D32FC8" w:rsidTr="00D57375">
        <w:trPr>
          <w:cantSplit/>
        </w:trPr>
        <w:tc>
          <w:tcPr>
            <w:tcW w:w="5000" w:type="pct"/>
            <w:gridSpan w:val="2"/>
            <w:shd w:val="clear" w:color="auto" w:fill="D9D9D9"/>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Программы</w:t>
            </w:r>
          </w:p>
        </w:tc>
      </w:tr>
      <w:tr w:rsidR="00D57375" w:rsidRPr="00D32FC8" w:rsidTr="00D57375">
        <w:trPr>
          <w:cantSplit/>
        </w:trPr>
        <w:tc>
          <w:tcPr>
            <w:tcW w:w="498" w:type="pct"/>
            <w:shd w:val="clear" w:color="auto" w:fill="auto"/>
          </w:tcPr>
          <w:p w:rsidR="00D57375" w:rsidRPr="00D32FC8" w:rsidRDefault="00D57375" w:rsidP="00543375">
            <w:pPr>
              <w:widowControl w:val="0"/>
              <w:numPr>
                <w:ilvl w:val="0"/>
                <w:numId w:val="55"/>
              </w:numPr>
              <w:autoSpaceDE w:val="0"/>
              <w:autoSpaceDN w:val="0"/>
              <w:adjustRightInd w:val="0"/>
              <w:spacing w:after="0" w:line="240" w:lineRule="auto"/>
              <w:ind w:left="700"/>
              <w:contextualSpacing/>
              <w:jc w:val="both"/>
              <w:rPr>
                <w:rFonts w:ascii="Times New Roman" w:hAnsi="Times New Roman" w:cs="Times New Roman"/>
                <w:sz w:val="24"/>
                <w:szCs w:val="24"/>
              </w:rPr>
            </w:pPr>
          </w:p>
        </w:tc>
        <w:tc>
          <w:tcPr>
            <w:tcW w:w="4502" w:type="pct"/>
            <w:shd w:val="clear" w:color="auto" w:fill="auto"/>
          </w:tcPr>
          <w:p w:rsidR="00D57375" w:rsidRPr="00D32FC8" w:rsidRDefault="00D57375" w:rsidP="00D57375">
            <w:pPr>
              <w:pStyle w:val="aff6"/>
              <w:spacing w:after="0" w:line="240" w:lineRule="auto"/>
              <w:rPr>
                <w:b/>
                <w:color w:val="000000" w:themeColor="text1"/>
                <w:szCs w:val="24"/>
              </w:rPr>
            </w:pPr>
            <w:r w:rsidRPr="00D32FC8">
              <w:rPr>
                <w:color w:val="000000" w:themeColor="text1"/>
                <w:szCs w:val="24"/>
              </w:rPr>
              <w:t xml:space="preserve">Постановление администрации муниципального района «Нерчинский район» Забайкальского края от 08.04.2015 г. № 22 «Об утверждении муниципальной программы «Модернизация объектов коммунальной инфраструктуры на 2015-2018 годы» (в редакции постановления от 27.03.2017 г. </w:t>
            </w:r>
            <w:r w:rsidRPr="00D32FC8">
              <w:rPr>
                <w:color w:val="000000" w:themeColor="text1"/>
                <w:szCs w:val="24"/>
              </w:rPr>
              <w:br/>
              <w:t>№ 23)»</w:t>
            </w:r>
          </w:p>
        </w:tc>
      </w:tr>
      <w:tr w:rsidR="00D57375" w:rsidRPr="00D32FC8" w:rsidTr="00D57375">
        <w:trPr>
          <w:cantSplit/>
        </w:trPr>
        <w:tc>
          <w:tcPr>
            <w:tcW w:w="498" w:type="pct"/>
            <w:shd w:val="clear" w:color="auto" w:fill="auto"/>
          </w:tcPr>
          <w:p w:rsidR="00D57375" w:rsidRPr="00D32FC8" w:rsidRDefault="00D57375" w:rsidP="00543375">
            <w:pPr>
              <w:widowControl w:val="0"/>
              <w:numPr>
                <w:ilvl w:val="0"/>
                <w:numId w:val="55"/>
              </w:numPr>
              <w:autoSpaceDE w:val="0"/>
              <w:autoSpaceDN w:val="0"/>
              <w:adjustRightInd w:val="0"/>
              <w:spacing w:after="0" w:line="240" w:lineRule="auto"/>
              <w:ind w:left="700"/>
              <w:contextualSpacing/>
              <w:jc w:val="both"/>
              <w:rPr>
                <w:rFonts w:ascii="Times New Roman" w:hAnsi="Times New Roman" w:cs="Times New Roman"/>
                <w:sz w:val="24"/>
                <w:szCs w:val="24"/>
              </w:rPr>
            </w:pPr>
          </w:p>
        </w:tc>
        <w:tc>
          <w:tcPr>
            <w:tcW w:w="4502" w:type="pct"/>
            <w:shd w:val="clear" w:color="auto" w:fill="auto"/>
          </w:tcPr>
          <w:p w:rsidR="00D57375" w:rsidRPr="00D32FC8" w:rsidRDefault="00D57375" w:rsidP="00D57375">
            <w:pPr>
              <w:spacing w:line="240" w:lineRule="auto"/>
              <w:jc w:val="both"/>
              <w:rPr>
                <w:rFonts w:ascii="Times New Roman" w:hAnsi="Times New Roman" w:cs="Times New Roman"/>
                <w:color w:val="000000" w:themeColor="text1"/>
                <w:sz w:val="24"/>
                <w:szCs w:val="24"/>
              </w:rPr>
            </w:pPr>
            <w:r w:rsidRPr="00D32FC8">
              <w:rPr>
                <w:rFonts w:ascii="Times New Roman" w:hAnsi="Times New Roman" w:cs="Times New Roman"/>
                <w:color w:val="000000" w:themeColor="text1"/>
                <w:sz w:val="24"/>
                <w:szCs w:val="24"/>
              </w:rPr>
              <w:t>Районная целевая программа «Устойчивое развитие сельских территорий на 2014-2017 годы и на период до 2020 года в муниципальном районе «Нерчинский район»</w:t>
            </w:r>
          </w:p>
        </w:tc>
      </w:tr>
      <w:tr w:rsidR="00D57375" w:rsidRPr="00D32FC8" w:rsidTr="00D57375">
        <w:trPr>
          <w:cantSplit/>
        </w:trPr>
        <w:tc>
          <w:tcPr>
            <w:tcW w:w="498" w:type="pct"/>
            <w:shd w:val="clear" w:color="auto" w:fill="auto"/>
          </w:tcPr>
          <w:p w:rsidR="00D57375" w:rsidRPr="00D32FC8" w:rsidRDefault="00D57375" w:rsidP="00543375">
            <w:pPr>
              <w:widowControl w:val="0"/>
              <w:numPr>
                <w:ilvl w:val="0"/>
                <w:numId w:val="55"/>
              </w:numPr>
              <w:autoSpaceDE w:val="0"/>
              <w:autoSpaceDN w:val="0"/>
              <w:adjustRightInd w:val="0"/>
              <w:spacing w:after="0" w:line="240" w:lineRule="auto"/>
              <w:ind w:left="700"/>
              <w:contextualSpacing/>
              <w:jc w:val="both"/>
              <w:rPr>
                <w:rFonts w:ascii="Times New Roman" w:hAnsi="Times New Roman" w:cs="Times New Roman"/>
                <w:sz w:val="24"/>
                <w:szCs w:val="24"/>
              </w:rPr>
            </w:pPr>
          </w:p>
        </w:tc>
        <w:tc>
          <w:tcPr>
            <w:tcW w:w="4502" w:type="pct"/>
            <w:shd w:val="clear" w:color="auto" w:fill="auto"/>
          </w:tcPr>
          <w:p w:rsidR="00D57375" w:rsidRPr="00D32FC8" w:rsidRDefault="00D57375" w:rsidP="00D57375">
            <w:pPr>
              <w:spacing w:line="240" w:lineRule="auto"/>
              <w:jc w:val="both"/>
              <w:rPr>
                <w:rFonts w:ascii="Times New Roman" w:hAnsi="Times New Roman" w:cs="Times New Roman"/>
                <w:color w:val="000000" w:themeColor="text1"/>
                <w:sz w:val="24"/>
                <w:szCs w:val="24"/>
              </w:rPr>
            </w:pPr>
            <w:r w:rsidRPr="00D32FC8">
              <w:rPr>
                <w:rFonts w:ascii="Times New Roman" w:hAnsi="Times New Roman" w:cs="Times New Roman"/>
                <w:color w:val="000000" w:themeColor="text1"/>
                <w:sz w:val="24"/>
                <w:szCs w:val="24"/>
              </w:rPr>
              <w:t>Районная целевая программа «Поддержка и развитие агропромышленного комплекса Муниципального района «Нерчинский район» на 2013-2020 годы»</w:t>
            </w:r>
          </w:p>
        </w:tc>
      </w:tr>
      <w:tr w:rsidR="00D57375" w:rsidRPr="00D32FC8" w:rsidTr="00D57375">
        <w:trPr>
          <w:cantSplit/>
        </w:trPr>
        <w:tc>
          <w:tcPr>
            <w:tcW w:w="498" w:type="pct"/>
            <w:shd w:val="clear" w:color="auto" w:fill="auto"/>
          </w:tcPr>
          <w:p w:rsidR="00D57375" w:rsidRPr="00D32FC8" w:rsidRDefault="00D57375" w:rsidP="00543375">
            <w:pPr>
              <w:widowControl w:val="0"/>
              <w:numPr>
                <w:ilvl w:val="0"/>
                <w:numId w:val="55"/>
              </w:numPr>
              <w:autoSpaceDE w:val="0"/>
              <w:autoSpaceDN w:val="0"/>
              <w:adjustRightInd w:val="0"/>
              <w:spacing w:after="0" w:line="240" w:lineRule="auto"/>
              <w:ind w:left="700"/>
              <w:contextualSpacing/>
              <w:jc w:val="both"/>
              <w:rPr>
                <w:rFonts w:ascii="Times New Roman" w:hAnsi="Times New Roman" w:cs="Times New Roman"/>
                <w:sz w:val="24"/>
                <w:szCs w:val="24"/>
              </w:rPr>
            </w:pPr>
          </w:p>
        </w:tc>
        <w:tc>
          <w:tcPr>
            <w:tcW w:w="4502" w:type="pct"/>
            <w:shd w:val="clear" w:color="auto" w:fill="auto"/>
          </w:tcPr>
          <w:p w:rsidR="00D57375" w:rsidRPr="00D32FC8" w:rsidRDefault="00D57375" w:rsidP="00D57375">
            <w:pPr>
              <w:tabs>
                <w:tab w:val="left" w:pos="540"/>
                <w:tab w:val="left" w:pos="900"/>
              </w:tabs>
              <w:spacing w:line="240" w:lineRule="auto"/>
              <w:ind w:right="180"/>
              <w:jc w:val="both"/>
              <w:rPr>
                <w:rFonts w:ascii="Times New Roman" w:hAnsi="Times New Roman" w:cs="Times New Roman"/>
                <w:color w:val="000000" w:themeColor="text1"/>
                <w:sz w:val="24"/>
                <w:szCs w:val="24"/>
              </w:rPr>
            </w:pPr>
            <w:r w:rsidRPr="00D32FC8">
              <w:rPr>
                <w:rFonts w:ascii="Times New Roman" w:hAnsi="Times New Roman" w:cs="Times New Roman"/>
                <w:color w:val="000000" w:themeColor="text1"/>
                <w:sz w:val="24"/>
                <w:szCs w:val="24"/>
              </w:rPr>
              <w:t>Постановление администрации муниципального района «Нерчинский район» Забайкальского края от 06.11.2015 года № 72 «Об утверждении муниципальной программы «Нерчинская молодежь» Муниципального района «Нерчинский район» на 2016-2019 гг. (в редакции постановления от 28.02.2018 г. № 35)»</w:t>
            </w:r>
          </w:p>
        </w:tc>
      </w:tr>
      <w:tr w:rsidR="00D57375" w:rsidRPr="00D32FC8" w:rsidTr="00D57375">
        <w:trPr>
          <w:cantSplit/>
        </w:trPr>
        <w:tc>
          <w:tcPr>
            <w:tcW w:w="498" w:type="pct"/>
            <w:shd w:val="clear" w:color="auto" w:fill="auto"/>
          </w:tcPr>
          <w:p w:rsidR="00D57375" w:rsidRPr="00D32FC8" w:rsidRDefault="00D57375" w:rsidP="00543375">
            <w:pPr>
              <w:widowControl w:val="0"/>
              <w:numPr>
                <w:ilvl w:val="0"/>
                <w:numId w:val="55"/>
              </w:numPr>
              <w:autoSpaceDE w:val="0"/>
              <w:autoSpaceDN w:val="0"/>
              <w:adjustRightInd w:val="0"/>
              <w:spacing w:after="0" w:line="240" w:lineRule="auto"/>
              <w:ind w:left="700"/>
              <w:contextualSpacing/>
              <w:jc w:val="both"/>
              <w:rPr>
                <w:rFonts w:ascii="Times New Roman" w:hAnsi="Times New Roman" w:cs="Times New Roman"/>
                <w:sz w:val="24"/>
                <w:szCs w:val="24"/>
              </w:rPr>
            </w:pPr>
          </w:p>
        </w:tc>
        <w:tc>
          <w:tcPr>
            <w:tcW w:w="4502" w:type="pct"/>
            <w:shd w:val="clear" w:color="auto" w:fill="auto"/>
          </w:tcPr>
          <w:p w:rsidR="00D57375" w:rsidRPr="00D32FC8" w:rsidRDefault="00D57375" w:rsidP="00D57375">
            <w:pPr>
              <w:spacing w:line="240" w:lineRule="auto"/>
              <w:jc w:val="both"/>
              <w:rPr>
                <w:rFonts w:ascii="Times New Roman" w:hAnsi="Times New Roman" w:cs="Times New Roman"/>
                <w:color w:val="000000" w:themeColor="text1"/>
                <w:sz w:val="24"/>
                <w:szCs w:val="24"/>
              </w:rPr>
            </w:pPr>
            <w:r w:rsidRPr="00D32FC8">
              <w:rPr>
                <w:rFonts w:ascii="Times New Roman" w:hAnsi="Times New Roman" w:cs="Times New Roman"/>
                <w:color w:val="000000" w:themeColor="text1"/>
                <w:sz w:val="24"/>
                <w:szCs w:val="24"/>
              </w:rPr>
              <w:t>Муниципальная программа «Развитие системы образования муниципального района «Нерчинский район» на 2015-2020 годы»</w:t>
            </w:r>
          </w:p>
        </w:tc>
      </w:tr>
      <w:tr w:rsidR="00D57375" w:rsidRPr="00D32FC8" w:rsidTr="00D57375">
        <w:trPr>
          <w:cantSplit/>
        </w:trPr>
        <w:tc>
          <w:tcPr>
            <w:tcW w:w="498" w:type="pct"/>
            <w:shd w:val="clear" w:color="auto" w:fill="auto"/>
          </w:tcPr>
          <w:p w:rsidR="00D57375" w:rsidRPr="00D32FC8" w:rsidRDefault="00D57375" w:rsidP="00543375">
            <w:pPr>
              <w:widowControl w:val="0"/>
              <w:numPr>
                <w:ilvl w:val="0"/>
                <w:numId w:val="55"/>
              </w:numPr>
              <w:autoSpaceDE w:val="0"/>
              <w:autoSpaceDN w:val="0"/>
              <w:adjustRightInd w:val="0"/>
              <w:spacing w:after="0" w:line="240" w:lineRule="auto"/>
              <w:ind w:left="700"/>
              <w:contextualSpacing/>
              <w:jc w:val="both"/>
              <w:rPr>
                <w:rFonts w:ascii="Times New Roman" w:hAnsi="Times New Roman" w:cs="Times New Roman"/>
                <w:sz w:val="24"/>
                <w:szCs w:val="24"/>
              </w:rPr>
            </w:pPr>
          </w:p>
        </w:tc>
        <w:tc>
          <w:tcPr>
            <w:tcW w:w="4502" w:type="pct"/>
            <w:shd w:val="clear" w:color="auto" w:fill="auto"/>
          </w:tcPr>
          <w:p w:rsidR="00D57375" w:rsidRPr="00D32FC8" w:rsidRDefault="00D57375" w:rsidP="00D57375">
            <w:pPr>
              <w:tabs>
                <w:tab w:val="left" w:pos="2940"/>
              </w:tabs>
              <w:suppressAutoHyphens/>
              <w:spacing w:line="240" w:lineRule="auto"/>
              <w:jc w:val="both"/>
              <w:rPr>
                <w:rFonts w:ascii="Times New Roman" w:hAnsi="Times New Roman" w:cs="Times New Roman"/>
                <w:color w:val="000000" w:themeColor="text1"/>
                <w:sz w:val="24"/>
                <w:szCs w:val="24"/>
              </w:rPr>
            </w:pPr>
            <w:r w:rsidRPr="00D32FC8">
              <w:rPr>
                <w:rFonts w:ascii="Times New Roman" w:hAnsi="Times New Roman" w:cs="Times New Roman"/>
                <w:color w:val="000000" w:themeColor="text1"/>
                <w:sz w:val="24"/>
                <w:szCs w:val="24"/>
              </w:rPr>
              <w:t>Муниципальная программа «Комплексное развитие систем коммунальной инфраструктуры муниципального района «Нерчинский район» Забайкальского края (2014-2020 гг.)»</w:t>
            </w:r>
          </w:p>
        </w:tc>
      </w:tr>
      <w:tr w:rsidR="00D57375" w:rsidRPr="00D32FC8" w:rsidTr="00D57375">
        <w:trPr>
          <w:cantSplit/>
        </w:trPr>
        <w:tc>
          <w:tcPr>
            <w:tcW w:w="498" w:type="pct"/>
            <w:shd w:val="clear" w:color="auto" w:fill="auto"/>
          </w:tcPr>
          <w:p w:rsidR="00D57375" w:rsidRPr="00D32FC8" w:rsidRDefault="00D57375" w:rsidP="00543375">
            <w:pPr>
              <w:widowControl w:val="0"/>
              <w:numPr>
                <w:ilvl w:val="0"/>
                <w:numId w:val="55"/>
              </w:numPr>
              <w:autoSpaceDE w:val="0"/>
              <w:autoSpaceDN w:val="0"/>
              <w:adjustRightInd w:val="0"/>
              <w:spacing w:after="0" w:line="240" w:lineRule="auto"/>
              <w:ind w:left="700"/>
              <w:contextualSpacing/>
              <w:jc w:val="both"/>
              <w:rPr>
                <w:rFonts w:ascii="Times New Roman" w:hAnsi="Times New Roman" w:cs="Times New Roman"/>
                <w:sz w:val="24"/>
                <w:szCs w:val="24"/>
              </w:rPr>
            </w:pPr>
          </w:p>
        </w:tc>
        <w:tc>
          <w:tcPr>
            <w:tcW w:w="4502" w:type="pct"/>
            <w:shd w:val="clear" w:color="auto" w:fill="auto"/>
          </w:tcPr>
          <w:p w:rsidR="00D57375" w:rsidRPr="00D32FC8" w:rsidRDefault="00D57375" w:rsidP="00D57375">
            <w:pPr>
              <w:pStyle w:val="ConsPlusTitle"/>
              <w:widowControl/>
              <w:jc w:val="both"/>
              <w:rPr>
                <w:rFonts w:ascii="Times New Roman" w:hAnsi="Times New Roman" w:cs="Times New Roman"/>
                <w:b w:val="0"/>
                <w:color w:val="000000" w:themeColor="text1"/>
                <w:sz w:val="24"/>
                <w:szCs w:val="24"/>
              </w:rPr>
            </w:pPr>
            <w:r w:rsidRPr="00D32FC8">
              <w:rPr>
                <w:rFonts w:ascii="Times New Roman" w:hAnsi="Times New Roman" w:cs="Times New Roman"/>
                <w:b w:val="0"/>
                <w:color w:val="000000" w:themeColor="text1"/>
                <w:sz w:val="24"/>
                <w:szCs w:val="24"/>
              </w:rPr>
              <w:t>Территориальное планирование и обеспечение градостроительной деятельности на территории Нерчинского района (2016-2020 годы)</w:t>
            </w:r>
          </w:p>
        </w:tc>
      </w:tr>
      <w:tr w:rsidR="00D57375" w:rsidRPr="00D32FC8" w:rsidTr="00D57375">
        <w:trPr>
          <w:cantSplit/>
        </w:trPr>
        <w:tc>
          <w:tcPr>
            <w:tcW w:w="498" w:type="pct"/>
            <w:shd w:val="clear" w:color="auto" w:fill="auto"/>
          </w:tcPr>
          <w:p w:rsidR="00D57375" w:rsidRPr="00D32FC8" w:rsidRDefault="00D57375" w:rsidP="00543375">
            <w:pPr>
              <w:widowControl w:val="0"/>
              <w:numPr>
                <w:ilvl w:val="0"/>
                <w:numId w:val="55"/>
              </w:numPr>
              <w:autoSpaceDE w:val="0"/>
              <w:autoSpaceDN w:val="0"/>
              <w:adjustRightInd w:val="0"/>
              <w:spacing w:after="0" w:line="240" w:lineRule="auto"/>
              <w:ind w:left="700"/>
              <w:contextualSpacing/>
              <w:jc w:val="both"/>
              <w:rPr>
                <w:rFonts w:ascii="Times New Roman" w:hAnsi="Times New Roman" w:cs="Times New Roman"/>
                <w:sz w:val="24"/>
                <w:szCs w:val="24"/>
              </w:rPr>
            </w:pPr>
          </w:p>
        </w:tc>
        <w:tc>
          <w:tcPr>
            <w:tcW w:w="4502" w:type="pct"/>
            <w:shd w:val="clear" w:color="auto" w:fill="auto"/>
          </w:tcPr>
          <w:p w:rsidR="00D57375" w:rsidRPr="00D32FC8" w:rsidRDefault="00D57375" w:rsidP="00D57375">
            <w:pPr>
              <w:pStyle w:val="ConsPlusTitle"/>
              <w:widowControl/>
              <w:jc w:val="both"/>
              <w:rPr>
                <w:rFonts w:ascii="Times New Roman" w:hAnsi="Times New Roman" w:cs="Times New Roman"/>
                <w:b w:val="0"/>
                <w:color w:val="000000" w:themeColor="text1"/>
                <w:sz w:val="24"/>
                <w:szCs w:val="24"/>
              </w:rPr>
            </w:pPr>
            <w:r w:rsidRPr="00D32FC8">
              <w:rPr>
                <w:rFonts w:ascii="Times New Roman" w:hAnsi="Times New Roman" w:cs="Times New Roman"/>
                <w:b w:val="0"/>
                <w:color w:val="000000" w:themeColor="text1"/>
                <w:sz w:val="24"/>
                <w:szCs w:val="24"/>
              </w:rPr>
              <w:t>Муниципальная программа «Развитие туризма на территории муниципального района «Нерчинский район»</w:t>
            </w:r>
          </w:p>
        </w:tc>
      </w:tr>
      <w:tr w:rsidR="00D57375" w:rsidRPr="00D32FC8" w:rsidTr="00D57375">
        <w:trPr>
          <w:cantSplit/>
        </w:trPr>
        <w:tc>
          <w:tcPr>
            <w:tcW w:w="498" w:type="pct"/>
            <w:shd w:val="clear" w:color="auto" w:fill="auto"/>
          </w:tcPr>
          <w:p w:rsidR="00D57375" w:rsidRPr="00D32FC8" w:rsidRDefault="00D57375" w:rsidP="00543375">
            <w:pPr>
              <w:widowControl w:val="0"/>
              <w:numPr>
                <w:ilvl w:val="0"/>
                <w:numId w:val="55"/>
              </w:numPr>
              <w:autoSpaceDE w:val="0"/>
              <w:autoSpaceDN w:val="0"/>
              <w:adjustRightInd w:val="0"/>
              <w:spacing w:after="0" w:line="240" w:lineRule="auto"/>
              <w:ind w:left="700"/>
              <w:contextualSpacing/>
              <w:jc w:val="both"/>
              <w:rPr>
                <w:rFonts w:ascii="Times New Roman" w:hAnsi="Times New Roman" w:cs="Times New Roman"/>
                <w:sz w:val="24"/>
                <w:szCs w:val="24"/>
              </w:rPr>
            </w:pPr>
          </w:p>
        </w:tc>
        <w:tc>
          <w:tcPr>
            <w:tcW w:w="4502" w:type="pct"/>
            <w:shd w:val="clear" w:color="auto" w:fill="auto"/>
          </w:tcPr>
          <w:p w:rsidR="00D57375" w:rsidRPr="00D32FC8" w:rsidRDefault="00D57375" w:rsidP="00D57375">
            <w:pPr>
              <w:spacing w:line="240" w:lineRule="auto"/>
              <w:jc w:val="both"/>
              <w:rPr>
                <w:rFonts w:ascii="Times New Roman" w:hAnsi="Times New Roman" w:cs="Times New Roman"/>
                <w:color w:val="000000" w:themeColor="text1"/>
                <w:sz w:val="24"/>
                <w:szCs w:val="24"/>
              </w:rPr>
            </w:pPr>
            <w:r w:rsidRPr="00D32FC8">
              <w:rPr>
                <w:rFonts w:ascii="Times New Roman" w:hAnsi="Times New Roman" w:cs="Times New Roman"/>
                <w:color w:val="000000" w:themeColor="text1"/>
                <w:sz w:val="24"/>
                <w:szCs w:val="24"/>
              </w:rPr>
              <w:t xml:space="preserve">Муниципальная программа «Развитие культуры в муниципальном районе «Нерчинский район» на </w:t>
            </w:r>
            <w:r w:rsidRPr="00D32FC8">
              <w:rPr>
                <w:rFonts w:ascii="Times New Roman" w:hAnsi="Times New Roman" w:cs="Times New Roman"/>
                <w:color w:val="000000" w:themeColor="text1"/>
                <w:sz w:val="24"/>
                <w:szCs w:val="24"/>
              </w:rPr>
              <w:br/>
              <w:t>2016-2020 годы»</w:t>
            </w:r>
          </w:p>
        </w:tc>
      </w:tr>
      <w:tr w:rsidR="00D57375" w:rsidRPr="00D32FC8" w:rsidTr="00D57375">
        <w:trPr>
          <w:cantSplit/>
        </w:trPr>
        <w:tc>
          <w:tcPr>
            <w:tcW w:w="498" w:type="pct"/>
            <w:shd w:val="clear" w:color="auto" w:fill="auto"/>
          </w:tcPr>
          <w:p w:rsidR="00D57375" w:rsidRPr="00D32FC8" w:rsidRDefault="00D57375" w:rsidP="00543375">
            <w:pPr>
              <w:widowControl w:val="0"/>
              <w:numPr>
                <w:ilvl w:val="0"/>
                <w:numId w:val="55"/>
              </w:numPr>
              <w:autoSpaceDE w:val="0"/>
              <w:autoSpaceDN w:val="0"/>
              <w:adjustRightInd w:val="0"/>
              <w:spacing w:after="0" w:line="240" w:lineRule="auto"/>
              <w:ind w:left="700"/>
              <w:contextualSpacing/>
              <w:jc w:val="both"/>
              <w:rPr>
                <w:rFonts w:ascii="Times New Roman" w:hAnsi="Times New Roman" w:cs="Times New Roman"/>
                <w:sz w:val="24"/>
                <w:szCs w:val="24"/>
              </w:rPr>
            </w:pPr>
          </w:p>
        </w:tc>
        <w:tc>
          <w:tcPr>
            <w:tcW w:w="4502" w:type="pct"/>
            <w:shd w:val="clear" w:color="auto" w:fill="auto"/>
          </w:tcPr>
          <w:p w:rsidR="00D57375" w:rsidRPr="00D32FC8" w:rsidRDefault="00D57375" w:rsidP="00D57375">
            <w:pPr>
              <w:spacing w:line="240" w:lineRule="auto"/>
              <w:jc w:val="both"/>
              <w:rPr>
                <w:rFonts w:ascii="Times New Roman" w:hAnsi="Times New Roman" w:cs="Times New Roman"/>
                <w:bCs/>
                <w:color w:val="000000" w:themeColor="text1"/>
                <w:sz w:val="24"/>
                <w:szCs w:val="24"/>
              </w:rPr>
            </w:pPr>
            <w:r w:rsidRPr="00D32FC8">
              <w:rPr>
                <w:rFonts w:ascii="Times New Roman" w:hAnsi="Times New Roman" w:cs="Times New Roman"/>
                <w:bCs/>
                <w:color w:val="000000" w:themeColor="text1"/>
                <w:sz w:val="24"/>
                <w:szCs w:val="24"/>
              </w:rPr>
              <w:t>Муниципальная программа муниципального района «Нерчинский район» «Повышение безопасности дорожного движения на 2017-2020 годы»</w:t>
            </w:r>
          </w:p>
        </w:tc>
      </w:tr>
      <w:tr w:rsidR="00D57375" w:rsidRPr="00D32FC8" w:rsidTr="00D57375">
        <w:trPr>
          <w:cantSplit/>
        </w:trPr>
        <w:tc>
          <w:tcPr>
            <w:tcW w:w="498" w:type="pct"/>
            <w:shd w:val="clear" w:color="auto" w:fill="auto"/>
          </w:tcPr>
          <w:p w:rsidR="00D57375" w:rsidRPr="00D32FC8" w:rsidRDefault="00D57375" w:rsidP="00543375">
            <w:pPr>
              <w:widowControl w:val="0"/>
              <w:numPr>
                <w:ilvl w:val="0"/>
                <w:numId w:val="55"/>
              </w:numPr>
              <w:autoSpaceDE w:val="0"/>
              <w:autoSpaceDN w:val="0"/>
              <w:adjustRightInd w:val="0"/>
              <w:spacing w:after="0" w:line="240" w:lineRule="auto"/>
              <w:ind w:left="700"/>
              <w:contextualSpacing/>
              <w:jc w:val="both"/>
              <w:rPr>
                <w:rFonts w:ascii="Times New Roman" w:hAnsi="Times New Roman" w:cs="Times New Roman"/>
                <w:sz w:val="24"/>
                <w:szCs w:val="24"/>
              </w:rPr>
            </w:pPr>
          </w:p>
        </w:tc>
        <w:tc>
          <w:tcPr>
            <w:tcW w:w="4502" w:type="pct"/>
            <w:shd w:val="clear" w:color="auto" w:fill="auto"/>
          </w:tcPr>
          <w:p w:rsidR="00D57375" w:rsidRPr="00D32FC8" w:rsidRDefault="00D57375" w:rsidP="00D57375">
            <w:pPr>
              <w:spacing w:line="240" w:lineRule="auto"/>
              <w:jc w:val="both"/>
              <w:rPr>
                <w:rFonts w:ascii="Times New Roman" w:hAnsi="Times New Roman" w:cs="Times New Roman"/>
                <w:color w:val="000000" w:themeColor="text1"/>
                <w:sz w:val="24"/>
                <w:szCs w:val="24"/>
              </w:rPr>
            </w:pPr>
            <w:r w:rsidRPr="00D32FC8">
              <w:rPr>
                <w:rFonts w:ascii="Times New Roman" w:hAnsi="Times New Roman" w:cs="Times New Roman"/>
                <w:color w:val="000000" w:themeColor="text1"/>
                <w:sz w:val="24"/>
                <w:szCs w:val="24"/>
              </w:rPr>
              <w:t>Муниципальная программа «Управление муниципальными финансами муниципального района «Нерчинский район» на 2017-2019 годы»</w:t>
            </w:r>
          </w:p>
        </w:tc>
      </w:tr>
      <w:tr w:rsidR="00D57375" w:rsidRPr="00D32FC8" w:rsidTr="00D57375">
        <w:trPr>
          <w:cantSplit/>
        </w:trPr>
        <w:tc>
          <w:tcPr>
            <w:tcW w:w="498" w:type="pct"/>
            <w:shd w:val="clear" w:color="auto" w:fill="auto"/>
          </w:tcPr>
          <w:p w:rsidR="00D57375" w:rsidRPr="00D32FC8" w:rsidRDefault="00D57375" w:rsidP="00543375">
            <w:pPr>
              <w:widowControl w:val="0"/>
              <w:numPr>
                <w:ilvl w:val="0"/>
                <w:numId w:val="55"/>
              </w:numPr>
              <w:autoSpaceDE w:val="0"/>
              <w:autoSpaceDN w:val="0"/>
              <w:adjustRightInd w:val="0"/>
              <w:spacing w:after="0" w:line="240" w:lineRule="auto"/>
              <w:ind w:left="700"/>
              <w:contextualSpacing/>
              <w:jc w:val="both"/>
              <w:rPr>
                <w:rFonts w:ascii="Times New Roman" w:hAnsi="Times New Roman" w:cs="Times New Roman"/>
                <w:sz w:val="24"/>
                <w:szCs w:val="24"/>
              </w:rPr>
            </w:pPr>
          </w:p>
        </w:tc>
        <w:tc>
          <w:tcPr>
            <w:tcW w:w="4502" w:type="pct"/>
            <w:shd w:val="clear" w:color="auto" w:fill="auto"/>
          </w:tcPr>
          <w:p w:rsidR="00D57375" w:rsidRPr="00D32FC8" w:rsidRDefault="00D57375" w:rsidP="00D57375">
            <w:pPr>
              <w:spacing w:line="240" w:lineRule="auto"/>
              <w:jc w:val="both"/>
              <w:rPr>
                <w:rFonts w:ascii="Times New Roman" w:hAnsi="Times New Roman" w:cs="Times New Roman"/>
                <w:bCs/>
                <w:color w:val="000000" w:themeColor="text1"/>
                <w:sz w:val="24"/>
                <w:szCs w:val="24"/>
              </w:rPr>
            </w:pPr>
            <w:r w:rsidRPr="00D32FC8">
              <w:rPr>
                <w:rFonts w:ascii="Times New Roman" w:hAnsi="Times New Roman" w:cs="Times New Roman"/>
                <w:bCs/>
                <w:color w:val="000000" w:themeColor="text1"/>
                <w:sz w:val="24"/>
                <w:szCs w:val="24"/>
              </w:rPr>
              <w:t>Муниципальная программа «</w:t>
            </w:r>
            <w:r w:rsidRPr="00D32FC8">
              <w:rPr>
                <w:rFonts w:ascii="Times New Roman" w:hAnsi="Times New Roman" w:cs="Times New Roman"/>
                <w:color w:val="000000" w:themeColor="text1"/>
                <w:sz w:val="24"/>
                <w:szCs w:val="24"/>
              </w:rPr>
              <w:t>Развитие субъектов малого и среднего предпринимательства в Нерчинском районе на 2017-2020 годы»</w:t>
            </w:r>
          </w:p>
        </w:tc>
      </w:tr>
      <w:tr w:rsidR="00D57375" w:rsidRPr="00D32FC8" w:rsidTr="00D57375">
        <w:trPr>
          <w:cantSplit/>
        </w:trPr>
        <w:tc>
          <w:tcPr>
            <w:tcW w:w="498" w:type="pct"/>
            <w:shd w:val="clear" w:color="auto" w:fill="auto"/>
          </w:tcPr>
          <w:p w:rsidR="00D57375" w:rsidRPr="00D32FC8" w:rsidRDefault="00D57375" w:rsidP="00543375">
            <w:pPr>
              <w:widowControl w:val="0"/>
              <w:numPr>
                <w:ilvl w:val="0"/>
                <w:numId w:val="55"/>
              </w:numPr>
              <w:autoSpaceDE w:val="0"/>
              <w:autoSpaceDN w:val="0"/>
              <w:adjustRightInd w:val="0"/>
              <w:spacing w:after="0" w:line="240" w:lineRule="auto"/>
              <w:ind w:left="700"/>
              <w:contextualSpacing/>
              <w:jc w:val="both"/>
              <w:rPr>
                <w:rFonts w:ascii="Times New Roman" w:hAnsi="Times New Roman" w:cs="Times New Roman"/>
                <w:sz w:val="24"/>
                <w:szCs w:val="24"/>
              </w:rPr>
            </w:pPr>
          </w:p>
        </w:tc>
        <w:tc>
          <w:tcPr>
            <w:tcW w:w="4502" w:type="pct"/>
            <w:shd w:val="clear" w:color="auto" w:fill="auto"/>
          </w:tcPr>
          <w:p w:rsidR="00D57375" w:rsidRPr="00D32FC8" w:rsidRDefault="00D57375" w:rsidP="00D57375">
            <w:pPr>
              <w:spacing w:line="240" w:lineRule="auto"/>
              <w:jc w:val="both"/>
              <w:rPr>
                <w:rFonts w:ascii="Times New Roman" w:hAnsi="Times New Roman" w:cs="Times New Roman"/>
                <w:color w:val="000000" w:themeColor="text1"/>
                <w:sz w:val="24"/>
                <w:szCs w:val="24"/>
              </w:rPr>
            </w:pPr>
            <w:r w:rsidRPr="00D32FC8">
              <w:rPr>
                <w:rFonts w:ascii="Times New Roman" w:hAnsi="Times New Roman" w:cs="Times New Roman"/>
                <w:bCs/>
                <w:color w:val="000000" w:themeColor="text1"/>
                <w:sz w:val="24"/>
                <w:szCs w:val="24"/>
              </w:rPr>
              <w:t>Муниципальная программа</w:t>
            </w:r>
            <w:r w:rsidRPr="00D32FC8">
              <w:rPr>
                <w:rFonts w:ascii="Times New Roman" w:hAnsi="Times New Roman" w:cs="Times New Roman"/>
                <w:color w:val="000000" w:themeColor="text1"/>
                <w:sz w:val="24"/>
                <w:szCs w:val="24"/>
              </w:rPr>
              <w:t xml:space="preserve"> «Управление и распоряжение муниципальной собственностью муниципального района «Нерчинский район» на период 2017-2020 годы»</w:t>
            </w:r>
          </w:p>
        </w:tc>
      </w:tr>
      <w:tr w:rsidR="00D57375" w:rsidRPr="00D32FC8" w:rsidTr="00D57375">
        <w:trPr>
          <w:cantSplit/>
        </w:trPr>
        <w:tc>
          <w:tcPr>
            <w:tcW w:w="498" w:type="pct"/>
            <w:shd w:val="clear" w:color="auto" w:fill="auto"/>
          </w:tcPr>
          <w:p w:rsidR="00D57375" w:rsidRPr="00D32FC8" w:rsidRDefault="00D57375" w:rsidP="00543375">
            <w:pPr>
              <w:widowControl w:val="0"/>
              <w:numPr>
                <w:ilvl w:val="0"/>
                <w:numId w:val="55"/>
              </w:numPr>
              <w:autoSpaceDE w:val="0"/>
              <w:autoSpaceDN w:val="0"/>
              <w:adjustRightInd w:val="0"/>
              <w:spacing w:after="0" w:line="240" w:lineRule="auto"/>
              <w:ind w:left="700"/>
              <w:contextualSpacing/>
              <w:jc w:val="both"/>
              <w:rPr>
                <w:rFonts w:ascii="Times New Roman" w:hAnsi="Times New Roman" w:cs="Times New Roman"/>
                <w:sz w:val="24"/>
                <w:szCs w:val="24"/>
              </w:rPr>
            </w:pPr>
          </w:p>
        </w:tc>
        <w:tc>
          <w:tcPr>
            <w:tcW w:w="4502" w:type="pct"/>
            <w:shd w:val="clear" w:color="auto" w:fill="auto"/>
          </w:tcPr>
          <w:p w:rsidR="00D57375" w:rsidRPr="00D32FC8" w:rsidRDefault="00D57375" w:rsidP="00D57375">
            <w:pPr>
              <w:spacing w:line="240" w:lineRule="auto"/>
              <w:jc w:val="both"/>
              <w:rPr>
                <w:rFonts w:ascii="Times New Roman" w:hAnsi="Times New Roman" w:cs="Times New Roman"/>
                <w:color w:val="000000" w:themeColor="text1"/>
                <w:sz w:val="24"/>
                <w:szCs w:val="24"/>
              </w:rPr>
            </w:pPr>
            <w:r w:rsidRPr="00D32FC8">
              <w:rPr>
                <w:rFonts w:ascii="Times New Roman" w:hAnsi="Times New Roman" w:cs="Times New Roman"/>
                <w:color w:val="000000" w:themeColor="text1"/>
                <w:sz w:val="24"/>
                <w:szCs w:val="24"/>
              </w:rPr>
              <w:t xml:space="preserve">Муниципальная программа «Обслуживание </w:t>
            </w:r>
            <w:proofErr w:type="gramStart"/>
            <w:r w:rsidRPr="00D32FC8">
              <w:rPr>
                <w:rFonts w:ascii="Times New Roman" w:hAnsi="Times New Roman" w:cs="Times New Roman"/>
                <w:color w:val="000000" w:themeColor="text1"/>
                <w:sz w:val="24"/>
                <w:szCs w:val="24"/>
              </w:rPr>
              <w:t>деятельности органов Управления образования администрации муниципального</w:t>
            </w:r>
            <w:proofErr w:type="gramEnd"/>
            <w:r w:rsidRPr="00D32FC8">
              <w:rPr>
                <w:rFonts w:ascii="Times New Roman" w:hAnsi="Times New Roman" w:cs="Times New Roman"/>
                <w:color w:val="000000" w:themeColor="text1"/>
                <w:sz w:val="24"/>
                <w:szCs w:val="24"/>
              </w:rPr>
              <w:t xml:space="preserve"> района «Нерчинский район» на 2017 год»</w:t>
            </w:r>
          </w:p>
        </w:tc>
      </w:tr>
      <w:tr w:rsidR="00D57375" w:rsidRPr="00D32FC8" w:rsidTr="00D57375">
        <w:trPr>
          <w:cantSplit/>
        </w:trPr>
        <w:tc>
          <w:tcPr>
            <w:tcW w:w="498" w:type="pct"/>
            <w:shd w:val="clear" w:color="auto" w:fill="auto"/>
          </w:tcPr>
          <w:p w:rsidR="00D57375" w:rsidRPr="00D32FC8" w:rsidRDefault="00D57375" w:rsidP="00543375">
            <w:pPr>
              <w:widowControl w:val="0"/>
              <w:numPr>
                <w:ilvl w:val="0"/>
                <w:numId w:val="55"/>
              </w:numPr>
              <w:autoSpaceDE w:val="0"/>
              <w:autoSpaceDN w:val="0"/>
              <w:adjustRightInd w:val="0"/>
              <w:spacing w:after="0" w:line="240" w:lineRule="auto"/>
              <w:ind w:left="700"/>
              <w:contextualSpacing/>
              <w:jc w:val="both"/>
              <w:rPr>
                <w:rFonts w:ascii="Times New Roman" w:hAnsi="Times New Roman" w:cs="Times New Roman"/>
                <w:sz w:val="24"/>
                <w:szCs w:val="24"/>
              </w:rPr>
            </w:pPr>
          </w:p>
        </w:tc>
        <w:tc>
          <w:tcPr>
            <w:tcW w:w="4502" w:type="pct"/>
            <w:shd w:val="clear" w:color="auto" w:fill="auto"/>
          </w:tcPr>
          <w:p w:rsidR="00D57375" w:rsidRPr="00D32FC8" w:rsidRDefault="00D57375" w:rsidP="00D57375">
            <w:pPr>
              <w:widowControl w:val="0"/>
              <w:spacing w:line="240" w:lineRule="auto"/>
              <w:jc w:val="both"/>
              <w:rPr>
                <w:rFonts w:ascii="Times New Roman" w:hAnsi="Times New Roman" w:cs="Times New Roman"/>
                <w:color w:val="000000" w:themeColor="text1"/>
                <w:sz w:val="24"/>
                <w:szCs w:val="24"/>
              </w:rPr>
            </w:pPr>
            <w:r w:rsidRPr="00D32FC8">
              <w:rPr>
                <w:rFonts w:ascii="Times New Roman" w:hAnsi="Times New Roman" w:cs="Times New Roman"/>
                <w:color w:val="000000" w:themeColor="text1"/>
                <w:sz w:val="24"/>
                <w:szCs w:val="24"/>
              </w:rPr>
              <w:t>Муниципальная программа «Развитие физической культуры и спорта на территории муниципального района «Нерчинский район» на 2017-2019 гг.»</w:t>
            </w:r>
          </w:p>
        </w:tc>
      </w:tr>
      <w:tr w:rsidR="00D57375" w:rsidRPr="00D32FC8" w:rsidTr="00D57375">
        <w:trPr>
          <w:cantSplit/>
        </w:trPr>
        <w:tc>
          <w:tcPr>
            <w:tcW w:w="498" w:type="pct"/>
            <w:shd w:val="clear" w:color="auto" w:fill="auto"/>
          </w:tcPr>
          <w:p w:rsidR="00D57375" w:rsidRPr="00D32FC8" w:rsidRDefault="00D57375" w:rsidP="00543375">
            <w:pPr>
              <w:widowControl w:val="0"/>
              <w:numPr>
                <w:ilvl w:val="0"/>
                <w:numId w:val="55"/>
              </w:numPr>
              <w:autoSpaceDE w:val="0"/>
              <w:autoSpaceDN w:val="0"/>
              <w:adjustRightInd w:val="0"/>
              <w:spacing w:after="0" w:line="240" w:lineRule="auto"/>
              <w:ind w:left="700"/>
              <w:contextualSpacing/>
              <w:jc w:val="both"/>
              <w:rPr>
                <w:rFonts w:ascii="Times New Roman" w:hAnsi="Times New Roman" w:cs="Times New Roman"/>
                <w:sz w:val="24"/>
                <w:szCs w:val="24"/>
              </w:rPr>
            </w:pPr>
          </w:p>
        </w:tc>
        <w:tc>
          <w:tcPr>
            <w:tcW w:w="4502" w:type="pct"/>
            <w:shd w:val="clear" w:color="auto" w:fill="auto"/>
          </w:tcPr>
          <w:p w:rsidR="00D57375" w:rsidRPr="00D32FC8" w:rsidRDefault="00D57375" w:rsidP="00D57375">
            <w:pPr>
              <w:autoSpaceDE w:val="0"/>
              <w:autoSpaceDN w:val="0"/>
              <w:adjustRightInd w:val="0"/>
              <w:spacing w:line="240" w:lineRule="auto"/>
              <w:jc w:val="both"/>
              <w:rPr>
                <w:rFonts w:ascii="Times New Roman" w:hAnsi="Times New Roman" w:cs="Times New Roman"/>
                <w:color w:val="000000" w:themeColor="text1"/>
                <w:sz w:val="24"/>
                <w:szCs w:val="24"/>
              </w:rPr>
            </w:pPr>
            <w:r w:rsidRPr="00D32FC8">
              <w:rPr>
                <w:rFonts w:ascii="Times New Roman" w:hAnsi="Times New Roman" w:cs="Times New Roman"/>
                <w:color w:val="000000" w:themeColor="text1"/>
                <w:sz w:val="24"/>
                <w:szCs w:val="24"/>
              </w:rPr>
              <w:t>«Совершенствование муниципального управления муниципального района «Нерчинский район» на 2018-2020 годы»</w:t>
            </w:r>
          </w:p>
        </w:tc>
      </w:tr>
      <w:tr w:rsidR="00D57375" w:rsidRPr="00D32FC8" w:rsidTr="00D57375">
        <w:trPr>
          <w:cantSplit/>
        </w:trPr>
        <w:tc>
          <w:tcPr>
            <w:tcW w:w="498" w:type="pct"/>
            <w:shd w:val="clear" w:color="auto" w:fill="auto"/>
          </w:tcPr>
          <w:p w:rsidR="00D57375" w:rsidRPr="00D32FC8" w:rsidRDefault="00D57375" w:rsidP="00543375">
            <w:pPr>
              <w:widowControl w:val="0"/>
              <w:numPr>
                <w:ilvl w:val="0"/>
                <w:numId w:val="55"/>
              </w:numPr>
              <w:autoSpaceDE w:val="0"/>
              <w:autoSpaceDN w:val="0"/>
              <w:adjustRightInd w:val="0"/>
              <w:spacing w:after="0" w:line="240" w:lineRule="auto"/>
              <w:ind w:left="700"/>
              <w:contextualSpacing/>
              <w:jc w:val="both"/>
              <w:rPr>
                <w:rFonts w:ascii="Times New Roman" w:hAnsi="Times New Roman" w:cs="Times New Roman"/>
                <w:sz w:val="24"/>
                <w:szCs w:val="24"/>
              </w:rPr>
            </w:pPr>
          </w:p>
        </w:tc>
        <w:tc>
          <w:tcPr>
            <w:tcW w:w="4502" w:type="pct"/>
            <w:shd w:val="clear" w:color="auto" w:fill="auto"/>
          </w:tcPr>
          <w:p w:rsidR="00D57375" w:rsidRPr="00D32FC8" w:rsidRDefault="00D57375" w:rsidP="00D57375">
            <w:pPr>
              <w:spacing w:line="240" w:lineRule="auto"/>
              <w:jc w:val="both"/>
              <w:rPr>
                <w:rFonts w:ascii="Times New Roman" w:hAnsi="Times New Roman" w:cs="Times New Roman"/>
                <w:color w:val="000000" w:themeColor="text1"/>
                <w:sz w:val="24"/>
                <w:szCs w:val="24"/>
              </w:rPr>
            </w:pPr>
            <w:r w:rsidRPr="00D32FC8">
              <w:rPr>
                <w:rFonts w:ascii="Times New Roman" w:hAnsi="Times New Roman" w:cs="Times New Roman"/>
                <w:color w:val="000000" w:themeColor="text1"/>
                <w:sz w:val="24"/>
                <w:szCs w:val="24"/>
              </w:rPr>
              <w:t xml:space="preserve">«Организация деятельности муниципального казенного учреждения «Централизованная бухгалтерия учреждений образования муниципального района «Нерчинский район» Забайкальского края на </w:t>
            </w:r>
            <w:r w:rsidRPr="00D32FC8">
              <w:rPr>
                <w:rFonts w:ascii="Times New Roman" w:hAnsi="Times New Roman" w:cs="Times New Roman"/>
                <w:color w:val="000000" w:themeColor="text1"/>
                <w:sz w:val="24"/>
                <w:szCs w:val="24"/>
              </w:rPr>
              <w:br/>
              <w:t>2018-2020 годы»</w:t>
            </w:r>
          </w:p>
        </w:tc>
      </w:tr>
      <w:tr w:rsidR="00D57375" w:rsidRPr="00D32FC8" w:rsidTr="00D57375">
        <w:trPr>
          <w:cantSplit/>
        </w:trPr>
        <w:tc>
          <w:tcPr>
            <w:tcW w:w="498" w:type="pct"/>
            <w:shd w:val="clear" w:color="auto" w:fill="auto"/>
          </w:tcPr>
          <w:p w:rsidR="00D57375" w:rsidRPr="00D32FC8" w:rsidRDefault="00D57375" w:rsidP="00543375">
            <w:pPr>
              <w:widowControl w:val="0"/>
              <w:numPr>
                <w:ilvl w:val="0"/>
                <w:numId w:val="55"/>
              </w:numPr>
              <w:autoSpaceDE w:val="0"/>
              <w:autoSpaceDN w:val="0"/>
              <w:adjustRightInd w:val="0"/>
              <w:spacing w:after="0" w:line="240" w:lineRule="auto"/>
              <w:ind w:left="700"/>
              <w:contextualSpacing/>
              <w:jc w:val="both"/>
              <w:rPr>
                <w:rFonts w:ascii="Times New Roman" w:hAnsi="Times New Roman" w:cs="Times New Roman"/>
                <w:sz w:val="24"/>
                <w:szCs w:val="24"/>
              </w:rPr>
            </w:pPr>
          </w:p>
        </w:tc>
        <w:tc>
          <w:tcPr>
            <w:tcW w:w="4502" w:type="pct"/>
            <w:shd w:val="clear" w:color="auto" w:fill="auto"/>
          </w:tcPr>
          <w:p w:rsidR="00D57375" w:rsidRPr="00D32FC8" w:rsidRDefault="00D57375" w:rsidP="00D57375">
            <w:pPr>
              <w:spacing w:line="240" w:lineRule="auto"/>
              <w:jc w:val="both"/>
              <w:rPr>
                <w:rFonts w:ascii="Times New Roman" w:hAnsi="Times New Roman" w:cs="Times New Roman"/>
                <w:color w:val="000000" w:themeColor="text1"/>
                <w:sz w:val="24"/>
                <w:szCs w:val="24"/>
              </w:rPr>
            </w:pPr>
            <w:r w:rsidRPr="00D32FC8">
              <w:rPr>
                <w:rFonts w:ascii="Times New Roman" w:hAnsi="Times New Roman" w:cs="Times New Roman"/>
                <w:color w:val="000000" w:themeColor="text1"/>
                <w:sz w:val="24"/>
                <w:szCs w:val="24"/>
              </w:rPr>
              <w:t>Муниципальная программа «Повышение качества образования в школах с низкими результатами обучения и в школах, функционирующих в неблагоприятных социальных условиях муниципального района «Нерчинский район» на 2017-2020 годы»</w:t>
            </w:r>
          </w:p>
        </w:tc>
      </w:tr>
      <w:tr w:rsidR="00D57375" w:rsidRPr="00D32FC8" w:rsidTr="00D57375">
        <w:trPr>
          <w:cantSplit/>
        </w:trPr>
        <w:tc>
          <w:tcPr>
            <w:tcW w:w="498" w:type="pct"/>
            <w:shd w:val="clear" w:color="auto" w:fill="auto"/>
          </w:tcPr>
          <w:p w:rsidR="00D57375" w:rsidRPr="00D32FC8" w:rsidRDefault="00D57375" w:rsidP="00543375">
            <w:pPr>
              <w:widowControl w:val="0"/>
              <w:numPr>
                <w:ilvl w:val="0"/>
                <w:numId w:val="55"/>
              </w:numPr>
              <w:autoSpaceDE w:val="0"/>
              <w:autoSpaceDN w:val="0"/>
              <w:adjustRightInd w:val="0"/>
              <w:spacing w:after="0" w:line="240" w:lineRule="auto"/>
              <w:ind w:left="700"/>
              <w:contextualSpacing/>
              <w:jc w:val="both"/>
              <w:rPr>
                <w:rFonts w:ascii="Times New Roman" w:hAnsi="Times New Roman" w:cs="Times New Roman"/>
                <w:sz w:val="24"/>
                <w:szCs w:val="24"/>
              </w:rPr>
            </w:pPr>
          </w:p>
        </w:tc>
        <w:tc>
          <w:tcPr>
            <w:tcW w:w="4502" w:type="pct"/>
            <w:shd w:val="clear" w:color="auto" w:fill="auto"/>
          </w:tcPr>
          <w:p w:rsidR="00D57375" w:rsidRPr="00D32FC8" w:rsidRDefault="00D57375" w:rsidP="00D57375">
            <w:pPr>
              <w:spacing w:line="240" w:lineRule="auto"/>
              <w:jc w:val="both"/>
              <w:rPr>
                <w:rFonts w:ascii="Times New Roman" w:hAnsi="Times New Roman" w:cs="Times New Roman"/>
                <w:color w:val="000000" w:themeColor="text1"/>
                <w:sz w:val="24"/>
                <w:szCs w:val="24"/>
              </w:rPr>
            </w:pPr>
            <w:r w:rsidRPr="00D32FC8">
              <w:rPr>
                <w:rFonts w:ascii="Times New Roman" w:hAnsi="Times New Roman" w:cs="Times New Roman"/>
                <w:color w:val="000000" w:themeColor="text1"/>
                <w:sz w:val="24"/>
                <w:szCs w:val="24"/>
              </w:rPr>
              <w:t>«Развитие инфраструктуры детского образовательно-оздоровительного лагеря «Солнечный» муниципального   района «Нерчинский район» на 2018-2022 годы»</w:t>
            </w:r>
          </w:p>
        </w:tc>
      </w:tr>
      <w:tr w:rsidR="00D57375" w:rsidRPr="00D32FC8" w:rsidTr="00D57375">
        <w:trPr>
          <w:cantSplit/>
        </w:trPr>
        <w:tc>
          <w:tcPr>
            <w:tcW w:w="498" w:type="pct"/>
            <w:shd w:val="clear" w:color="auto" w:fill="auto"/>
          </w:tcPr>
          <w:p w:rsidR="00D57375" w:rsidRPr="00D32FC8" w:rsidRDefault="00D57375" w:rsidP="00543375">
            <w:pPr>
              <w:widowControl w:val="0"/>
              <w:numPr>
                <w:ilvl w:val="0"/>
                <w:numId w:val="55"/>
              </w:numPr>
              <w:autoSpaceDE w:val="0"/>
              <w:autoSpaceDN w:val="0"/>
              <w:adjustRightInd w:val="0"/>
              <w:spacing w:after="0" w:line="240" w:lineRule="auto"/>
              <w:ind w:left="700"/>
              <w:contextualSpacing/>
              <w:jc w:val="both"/>
              <w:rPr>
                <w:rFonts w:ascii="Times New Roman" w:hAnsi="Times New Roman" w:cs="Times New Roman"/>
                <w:sz w:val="24"/>
                <w:szCs w:val="24"/>
              </w:rPr>
            </w:pPr>
          </w:p>
        </w:tc>
        <w:tc>
          <w:tcPr>
            <w:tcW w:w="4502" w:type="pct"/>
            <w:shd w:val="clear" w:color="auto" w:fill="auto"/>
          </w:tcPr>
          <w:p w:rsidR="00D57375" w:rsidRPr="00D32FC8" w:rsidRDefault="00D57375" w:rsidP="00D57375">
            <w:pPr>
              <w:spacing w:line="240" w:lineRule="auto"/>
              <w:jc w:val="both"/>
              <w:rPr>
                <w:rFonts w:ascii="Times New Roman" w:hAnsi="Times New Roman" w:cs="Times New Roman"/>
                <w:color w:val="000000" w:themeColor="text1"/>
                <w:sz w:val="24"/>
                <w:szCs w:val="24"/>
              </w:rPr>
            </w:pPr>
            <w:r w:rsidRPr="00D32FC8">
              <w:rPr>
                <w:rFonts w:ascii="Times New Roman" w:hAnsi="Times New Roman" w:cs="Times New Roman"/>
                <w:color w:val="000000" w:themeColor="text1"/>
                <w:sz w:val="24"/>
                <w:szCs w:val="24"/>
              </w:rPr>
              <w:t>Муниципальная программа «Обеспечение деятельности учреждений культуры и дополнительного образования в сфере культуры муниципального района «Нерчинский район» Забайкальского края на 2018-2020 гг.»</w:t>
            </w:r>
          </w:p>
        </w:tc>
      </w:tr>
      <w:tr w:rsidR="00D57375" w:rsidRPr="00D32FC8" w:rsidTr="00D57375">
        <w:trPr>
          <w:cantSplit/>
        </w:trPr>
        <w:tc>
          <w:tcPr>
            <w:tcW w:w="498" w:type="pct"/>
            <w:shd w:val="clear" w:color="auto" w:fill="auto"/>
          </w:tcPr>
          <w:p w:rsidR="00D57375" w:rsidRPr="00D32FC8" w:rsidRDefault="00D57375" w:rsidP="00543375">
            <w:pPr>
              <w:widowControl w:val="0"/>
              <w:numPr>
                <w:ilvl w:val="0"/>
                <w:numId w:val="55"/>
              </w:numPr>
              <w:autoSpaceDE w:val="0"/>
              <w:autoSpaceDN w:val="0"/>
              <w:adjustRightInd w:val="0"/>
              <w:spacing w:after="0" w:line="240" w:lineRule="auto"/>
              <w:ind w:left="700"/>
              <w:contextualSpacing/>
              <w:jc w:val="both"/>
              <w:rPr>
                <w:rFonts w:ascii="Times New Roman" w:hAnsi="Times New Roman" w:cs="Times New Roman"/>
                <w:sz w:val="24"/>
                <w:szCs w:val="24"/>
              </w:rPr>
            </w:pPr>
          </w:p>
        </w:tc>
        <w:tc>
          <w:tcPr>
            <w:tcW w:w="4502" w:type="pct"/>
            <w:shd w:val="clear" w:color="auto" w:fill="auto"/>
          </w:tcPr>
          <w:p w:rsidR="00D57375" w:rsidRPr="00D32FC8" w:rsidRDefault="00D57375" w:rsidP="00D57375">
            <w:pPr>
              <w:spacing w:line="240" w:lineRule="auto"/>
              <w:jc w:val="both"/>
              <w:rPr>
                <w:rFonts w:ascii="Times New Roman" w:hAnsi="Times New Roman" w:cs="Times New Roman"/>
                <w:color w:val="000000" w:themeColor="text1"/>
                <w:sz w:val="24"/>
                <w:szCs w:val="24"/>
              </w:rPr>
            </w:pPr>
            <w:r w:rsidRPr="00D32FC8">
              <w:rPr>
                <w:rFonts w:ascii="Times New Roman" w:hAnsi="Times New Roman" w:cs="Times New Roman"/>
                <w:color w:val="000000" w:themeColor="text1"/>
                <w:sz w:val="24"/>
                <w:szCs w:val="24"/>
              </w:rPr>
              <w:t>Муниципальная программа «Совершенствование управления системой образования на территории муниципального района «Нерчинский район» на 2018-2020 год» (в редакции постановления от 30.04.2019 г. № 41)</w:t>
            </w:r>
          </w:p>
        </w:tc>
      </w:tr>
      <w:tr w:rsidR="00D57375" w:rsidRPr="00D32FC8" w:rsidTr="00D57375">
        <w:trPr>
          <w:cantSplit/>
        </w:trPr>
        <w:tc>
          <w:tcPr>
            <w:tcW w:w="5000" w:type="pct"/>
            <w:gridSpan w:val="2"/>
            <w:shd w:val="clear" w:color="auto" w:fill="D9D9D9" w:themeFill="background1" w:themeFillShade="D9"/>
          </w:tcPr>
          <w:p w:rsidR="00D57375" w:rsidRPr="00D32FC8" w:rsidRDefault="00D57375" w:rsidP="00D57375">
            <w:pPr>
              <w:autoSpaceDE w:val="0"/>
              <w:autoSpaceDN w:val="0"/>
              <w:adjustRightInd w:val="0"/>
              <w:spacing w:line="240" w:lineRule="auto"/>
              <w:jc w:val="both"/>
              <w:rPr>
                <w:rFonts w:ascii="Times New Roman" w:hAnsi="Times New Roman" w:cs="Times New Roman"/>
                <w:b/>
                <w:color w:val="000000" w:themeColor="text1"/>
                <w:sz w:val="24"/>
                <w:szCs w:val="24"/>
              </w:rPr>
            </w:pPr>
            <w:r w:rsidRPr="00D32FC8">
              <w:rPr>
                <w:rFonts w:ascii="Times New Roman" w:hAnsi="Times New Roman" w:cs="Times New Roman"/>
                <w:b/>
                <w:color w:val="000000" w:themeColor="text1"/>
                <w:sz w:val="24"/>
                <w:szCs w:val="24"/>
              </w:rPr>
              <w:t>Схемы территориального планирования</w:t>
            </w:r>
          </w:p>
        </w:tc>
      </w:tr>
      <w:tr w:rsidR="00D57375" w:rsidRPr="00D32FC8" w:rsidTr="00D57375">
        <w:trPr>
          <w:cantSplit/>
        </w:trPr>
        <w:tc>
          <w:tcPr>
            <w:tcW w:w="498" w:type="pct"/>
            <w:shd w:val="clear" w:color="auto" w:fill="auto"/>
          </w:tcPr>
          <w:p w:rsidR="00D57375" w:rsidRPr="00D32FC8" w:rsidRDefault="00D57375" w:rsidP="00543375">
            <w:pPr>
              <w:widowControl w:val="0"/>
              <w:numPr>
                <w:ilvl w:val="0"/>
                <w:numId w:val="55"/>
              </w:numPr>
              <w:autoSpaceDE w:val="0"/>
              <w:autoSpaceDN w:val="0"/>
              <w:adjustRightInd w:val="0"/>
              <w:spacing w:after="0" w:line="240" w:lineRule="auto"/>
              <w:ind w:left="700"/>
              <w:contextualSpacing/>
              <w:jc w:val="both"/>
              <w:rPr>
                <w:rFonts w:ascii="Times New Roman" w:hAnsi="Times New Roman" w:cs="Times New Roman"/>
                <w:sz w:val="24"/>
                <w:szCs w:val="24"/>
              </w:rPr>
            </w:pPr>
          </w:p>
        </w:tc>
        <w:tc>
          <w:tcPr>
            <w:tcW w:w="4502" w:type="pct"/>
            <w:shd w:val="clear" w:color="auto" w:fill="auto"/>
          </w:tcPr>
          <w:p w:rsidR="00D57375" w:rsidRPr="00D32FC8" w:rsidRDefault="00D57375" w:rsidP="00D57375">
            <w:pPr>
              <w:pStyle w:val="1f"/>
              <w:widowControl w:val="0"/>
              <w:jc w:val="both"/>
              <w:rPr>
                <w:color w:val="000000" w:themeColor="text1"/>
                <w:sz w:val="24"/>
                <w:szCs w:val="24"/>
              </w:rPr>
            </w:pPr>
            <w:r w:rsidRPr="00D32FC8">
              <w:rPr>
                <w:color w:val="000000" w:themeColor="text1"/>
                <w:sz w:val="24"/>
                <w:szCs w:val="24"/>
              </w:rPr>
              <w:t xml:space="preserve">Схема территориального планирования муниципального района «Нерчинский район» Забайкальского края, утверждена решением Совета муниципального района «Нерчинский район» Забайкальского края от 22 декабря 2010 года № 237 </w:t>
            </w:r>
          </w:p>
        </w:tc>
      </w:tr>
      <w:tr w:rsidR="00D57375" w:rsidRPr="00D32FC8" w:rsidTr="00D57375">
        <w:trPr>
          <w:cantSplit/>
        </w:trPr>
        <w:tc>
          <w:tcPr>
            <w:tcW w:w="5000" w:type="pct"/>
            <w:gridSpan w:val="2"/>
            <w:shd w:val="clear" w:color="auto" w:fill="D9D9D9" w:themeFill="background1" w:themeFillShade="D9"/>
          </w:tcPr>
          <w:p w:rsidR="00D57375" w:rsidRPr="00D32FC8" w:rsidRDefault="00D57375" w:rsidP="00D57375">
            <w:pPr>
              <w:spacing w:line="240" w:lineRule="auto"/>
              <w:jc w:val="both"/>
              <w:rPr>
                <w:rFonts w:ascii="Times New Roman" w:hAnsi="Times New Roman" w:cs="Times New Roman"/>
                <w:b/>
                <w:color w:val="000000" w:themeColor="text1"/>
                <w:sz w:val="24"/>
                <w:szCs w:val="24"/>
              </w:rPr>
            </w:pPr>
            <w:r w:rsidRPr="00D32FC8">
              <w:rPr>
                <w:rFonts w:ascii="Times New Roman" w:hAnsi="Times New Roman" w:cs="Times New Roman"/>
                <w:b/>
                <w:color w:val="000000" w:themeColor="text1"/>
                <w:sz w:val="24"/>
                <w:szCs w:val="24"/>
              </w:rPr>
              <w:t>Стратегии</w:t>
            </w:r>
          </w:p>
        </w:tc>
      </w:tr>
      <w:tr w:rsidR="00D57375" w:rsidRPr="00D32FC8" w:rsidTr="00D57375">
        <w:trPr>
          <w:cantSplit/>
        </w:trPr>
        <w:tc>
          <w:tcPr>
            <w:tcW w:w="498" w:type="pct"/>
            <w:shd w:val="clear" w:color="auto" w:fill="auto"/>
          </w:tcPr>
          <w:p w:rsidR="00D57375" w:rsidRPr="00D32FC8" w:rsidRDefault="00D57375" w:rsidP="00543375">
            <w:pPr>
              <w:pStyle w:val="af2"/>
              <w:numPr>
                <w:ilvl w:val="0"/>
                <w:numId w:val="55"/>
              </w:numPr>
              <w:tabs>
                <w:tab w:val="left" w:pos="738"/>
              </w:tabs>
              <w:spacing w:after="0" w:line="240" w:lineRule="auto"/>
              <w:ind w:left="700"/>
              <w:jc w:val="both"/>
              <w:rPr>
                <w:rFonts w:ascii="Times New Roman" w:hAnsi="Times New Roman" w:cs="Times New Roman"/>
                <w:sz w:val="24"/>
                <w:szCs w:val="24"/>
              </w:rPr>
            </w:pPr>
          </w:p>
        </w:tc>
        <w:tc>
          <w:tcPr>
            <w:tcW w:w="4502"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color w:val="000000" w:themeColor="text1"/>
                <w:sz w:val="24"/>
                <w:szCs w:val="24"/>
              </w:rPr>
              <w:t>Стратегия Социально-экономического развития Муниципального района «Нерчинский район» Забайкальского края до 2030 года</w:t>
            </w:r>
          </w:p>
        </w:tc>
      </w:tr>
      <w:tr w:rsidR="00D57375" w:rsidRPr="00D32FC8" w:rsidTr="00D57375">
        <w:trPr>
          <w:cantSplit/>
        </w:trPr>
        <w:tc>
          <w:tcPr>
            <w:tcW w:w="5000" w:type="pct"/>
            <w:gridSpan w:val="2"/>
            <w:shd w:val="clear" w:color="auto" w:fill="D9D9D9" w:themeFill="background1" w:themeFillShade="D9"/>
          </w:tcPr>
          <w:p w:rsidR="00D57375" w:rsidRPr="00D32FC8" w:rsidRDefault="00D57375" w:rsidP="00D57375">
            <w:pPr>
              <w:spacing w:line="240" w:lineRule="auto"/>
              <w:jc w:val="both"/>
              <w:rPr>
                <w:rFonts w:ascii="Times New Roman" w:hAnsi="Times New Roman" w:cs="Times New Roman"/>
                <w:b/>
                <w:color w:val="000000" w:themeColor="text1"/>
                <w:sz w:val="24"/>
                <w:szCs w:val="24"/>
              </w:rPr>
            </w:pPr>
            <w:r w:rsidRPr="00D32FC8">
              <w:rPr>
                <w:rFonts w:ascii="Times New Roman" w:hAnsi="Times New Roman" w:cs="Times New Roman"/>
                <w:b/>
                <w:color w:val="000000" w:themeColor="text1"/>
                <w:sz w:val="24"/>
                <w:szCs w:val="24"/>
              </w:rPr>
              <w:t>Устав</w:t>
            </w:r>
          </w:p>
        </w:tc>
      </w:tr>
      <w:tr w:rsidR="00D57375" w:rsidRPr="00D32FC8" w:rsidTr="00D57375">
        <w:trPr>
          <w:cantSplit/>
        </w:trPr>
        <w:tc>
          <w:tcPr>
            <w:tcW w:w="498" w:type="pct"/>
            <w:shd w:val="clear" w:color="auto" w:fill="auto"/>
          </w:tcPr>
          <w:p w:rsidR="00D57375" w:rsidRPr="00D32FC8" w:rsidRDefault="00D57375" w:rsidP="00543375">
            <w:pPr>
              <w:pStyle w:val="af2"/>
              <w:widowControl w:val="0"/>
              <w:numPr>
                <w:ilvl w:val="0"/>
                <w:numId w:val="55"/>
              </w:numPr>
              <w:autoSpaceDE w:val="0"/>
              <w:autoSpaceDN w:val="0"/>
              <w:adjustRightInd w:val="0"/>
              <w:spacing w:after="0" w:line="240" w:lineRule="auto"/>
              <w:ind w:left="700"/>
              <w:jc w:val="both"/>
              <w:rPr>
                <w:rFonts w:ascii="Times New Roman" w:hAnsi="Times New Roman" w:cs="Times New Roman"/>
                <w:sz w:val="24"/>
                <w:szCs w:val="24"/>
              </w:rPr>
            </w:pPr>
          </w:p>
        </w:tc>
        <w:tc>
          <w:tcPr>
            <w:tcW w:w="4502" w:type="pct"/>
            <w:shd w:val="clear" w:color="auto" w:fill="auto"/>
          </w:tcPr>
          <w:p w:rsidR="00D57375" w:rsidRPr="00D32FC8" w:rsidRDefault="00D57375" w:rsidP="00D57375">
            <w:pPr>
              <w:spacing w:line="240" w:lineRule="auto"/>
              <w:jc w:val="both"/>
              <w:rPr>
                <w:rFonts w:ascii="Times New Roman" w:hAnsi="Times New Roman" w:cs="Times New Roman"/>
                <w:color w:val="000000" w:themeColor="text1"/>
                <w:sz w:val="24"/>
                <w:szCs w:val="24"/>
              </w:rPr>
            </w:pPr>
            <w:r w:rsidRPr="00D32FC8">
              <w:rPr>
                <w:rFonts w:ascii="Times New Roman" w:hAnsi="Times New Roman" w:cs="Times New Roman"/>
                <w:color w:val="000000" w:themeColor="text1"/>
                <w:sz w:val="24"/>
                <w:szCs w:val="24"/>
              </w:rPr>
              <w:t>Устав муниципального района «Нерчинский район» принят Советом муниципального района «Нерчинский район» Забайкальского края (решением от 15.09.2014 № 181)</w:t>
            </w:r>
          </w:p>
        </w:tc>
      </w:tr>
    </w:tbl>
    <w:p w:rsidR="00D57375" w:rsidRPr="00D57375" w:rsidRDefault="00D57375" w:rsidP="00D57375">
      <w:pPr>
        <w:spacing w:before="120"/>
        <w:jc w:val="both"/>
        <w:rPr>
          <w:rFonts w:ascii="Times New Roman" w:hAnsi="Times New Roman" w:cs="Times New Roman"/>
          <w:sz w:val="28"/>
          <w:szCs w:val="28"/>
        </w:rPr>
      </w:pPr>
      <w:r w:rsidRPr="00D57375">
        <w:rPr>
          <w:rFonts w:ascii="Times New Roman" w:hAnsi="Times New Roman" w:cs="Times New Roman"/>
          <w:sz w:val="28"/>
          <w:szCs w:val="28"/>
        </w:rPr>
        <w:t xml:space="preserve">Таблица 1.4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Муниципальные программы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сельского поселения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Нерчинского муниципального района</w:t>
      </w:r>
    </w:p>
    <w:p w:rsidR="00D57375" w:rsidRPr="00D57375" w:rsidRDefault="00D57375" w:rsidP="00D57375">
      <w:pPr>
        <w:spacing w:line="14" w:lineRule="auto"/>
        <w:jc w:val="both"/>
        <w:rPr>
          <w:rFonts w:ascii="Times New Roman" w:hAnsi="Times New Roman" w:cs="Times New Roman"/>
          <w:sz w:val="28"/>
          <w:szCs w:val="28"/>
        </w:rPr>
      </w:pPr>
    </w:p>
    <w:tbl>
      <w:tblPr>
        <w:tblW w:w="506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
        <w:gridCol w:w="9380"/>
      </w:tblGrid>
      <w:tr w:rsidR="00D57375" w:rsidRPr="00D32FC8" w:rsidTr="00D57375">
        <w:trPr>
          <w:cantSplit/>
          <w:tblHeader/>
        </w:trPr>
        <w:tc>
          <w:tcPr>
            <w:tcW w:w="433" w:type="pct"/>
            <w:shd w:val="clear" w:color="auto" w:fill="auto"/>
            <w:vAlign w:val="center"/>
          </w:tcPr>
          <w:p w:rsidR="00D57375" w:rsidRPr="00D32FC8" w:rsidRDefault="00D32FC8" w:rsidP="00D57375">
            <w:pPr>
              <w:widowControl w:val="0"/>
              <w:autoSpaceDE w:val="0"/>
              <w:autoSpaceDN w:val="0"/>
              <w:adjustRightInd w:val="0"/>
              <w:spacing w:line="25" w:lineRule="atLeast"/>
              <w:jc w:val="both"/>
              <w:rPr>
                <w:rFonts w:ascii="Times New Roman" w:hAnsi="Times New Roman" w:cs="Times New Roman"/>
                <w:b/>
                <w:sz w:val="24"/>
                <w:szCs w:val="24"/>
              </w:rPr>
            </w:pPr>
            <w:r w:rsidRPr="00D32FC8">
              <w:rPr>
                <w:rFonts w:ascii="Times New Roman" w:hAnsi="Times New Roman" w:cs="Times New Roman"/>
                <w:b/>
                <w:sz w:val="24"/>
                <w:szCs w:val="24"/>
              </w:rPr>
              <w:t>№</w:t>
            </w:r>
          </w:p>
        </w:tc>
        <w:tc>
          <w:tcPr>
            <w:tcW w:w="4567" w:type="pct"/>
            <w:shd w:val="clear" w:color="auto" w:fill="auto"/>
            <w:vAlign w:val="center"/>
          </w:tcPr>
          <w:p w:rsidR="00D57375" w:rsidRPr="00D32FC8" w:rsidRDefault="00D32FC8" w:rsidP="00D57375">
            <w:pPr>
              <w:spacing w:line="25" w:lineRule="atLeast"/>
              <w:jc w:val="both"/>
              <w:rPr>
                <w:rFonts w:ascii="Times New Roman" w:hAnsi="Times New Roman" w:cs="Times New Roman"/>
                <w:b/>
                <w:sz w:val="24"/>
                <w:szCs w:val="24"/>
              </w:rPr>
            </w:pPr>
            <w:r w:rsidRPr="00D32FC8">
              <w:rPr>
                <w:rFonts w:ascii="Times New Roman" w:hAnsi="Times New Roman" w:cs="Times New Roman"/>
                <w:b/>
                <w:sz w:val="24"/>
                <w:szCs w:val="24"/>
              </w:rPr>
              <w:t>Наименование документа</w:t>
            </w:r>
          </w:p>
        </w:tc>
      </w:tr>
      <w:tr w:rsidR="00D57375" w:rsidRPr="00D32FC8" w:rsidTr="00D57375">
        <w:trPr>
          <w:cantSplit/>
        </w:trPr>
        <w:tc>
          <w:tcPr>
            <w:tcW w:w="5000" w:type="pct"/>
            <w:gridSpan w:val="2"/>
            <w:shd w:val="clear" w:color="auto" w:fill="D9D9D9"/>
          </w:tcPr>
          <w:p w:rsidR="00D57375" w:rsidRPr="00D32FC8" w:rsidRDefault="00D57375" w:rsidP="00D57375">
            <w:pPr>
              <w:spacing w:line="25" w:lineRule="atLeast"/>
              <w:jc w:val="both"/>
              <w:rPr>
                <w:rFonts w:ascii="Times New Roman" w:hAnsi="Times New Roman" w:cs="Times New Roman"/>
                <w:b/>
                <w:sz w:val="24"/>
                <w:szCs w:val="24"/>
              </w:rPr>
            </w:pPr>
            <w:r w:rsidRPr="00D32FC8">
              <w:rPr>
                <w:rFonts w:ascii="Times New Roman" w:hAnsi="Times New Roman" w:cs="Times New Roman"/>
                <w:b/>
                <w:sz w:val="24"/>
                <w:szCs w:val="24"/>
              </w:rPr>
              <w:t>Муниципальные программы</w:t>
            </w:r>
          </w:p>
        </w:tc>
      </w:tr>
      <w:tr w:rsidR="00D57375" w:rsidRPr="00D32FC8" w:rsidTr="00D57375">
        <w:trPr>
          <w:cantSplit/>
        </w:trPr>
        <w:tc>
          <w:tcPr>
            <w:tcW w:w="5000" w:type="pct"/>
            <w:gridSpan w:val="2"/>
            <w:shd w:val="clear" w:color="auto" w:fill="D9D9D9"/>
          </w:tcPr>
          <w:p w:rsidR="00D57375" w:rsidRPr="00D32FC8" w:rsidRDefault="00D57375" w:rsidP="00D57375">
            <w:pPr>
              <w:pStyle w:val="ConsPlusNonformat"/>
              <w:ind w:left="-132" w:firstLine="132"/>
              <w:jc w:val="both"/>
              <w:rPr>
                <w:rFonts w:ascii="Times New Roman" w:hAnsi="Times New Roman" w:cs="Times New Roman"/>
                <w:sz w:val="24"/>
                <w:szCs w:val="24"/>
              </w:rPr>
            </w:pPr>
            <w:r w:rsidRPr="00D32FC8">
              <w:rPr>
                <w:rFonts w:ascii="Times New Roman" w:hAnsi="Times New Roman" w:cs="Times New Roman"/>
                <w:b/>
                <w:sz w:val="24"/>
                <w:szCs w:val="24"/>
              </w:rPr>
              <w:t>«</w:t>
            </w:r>
            <w:proofErr w:type="spellStart"/>
            <w:r w:rsidRPr="00D32FC8">
              <w:rPr>
                <w:rFonts w:ascii="Times New Roman" w:hAnsi="Times New Roman" w:cs="Times New Roman"/>
                <w:b/>
                <w:sz w:val="24"/>
                <w:szCs w:val="24"/>
              </w:rPr>
              <w:t>Кумакинское</w:t>
            </w:r>
            <w:proofErr w:type="spellEnd"/>
            <w:r w:rsidRPr="00D32FC8">
              <w:rPr>
                <w:rFonts w:ascii="Times New Roman" w:hAnsi="Times New Roman" w:cs="Times New Roman"/>
                <w:b/>
                <w:sz w:val="24"/>
                <w:szCs w:val="24"/>
              </w:rPr>
              <w:t>» сельское поселение</w:t>
            </w:r>
          </w:p>
        </w:tc>
      </w:tr>
      <w:tr w:rsidR="00D57375" w:rsidRPr="00D32FC8" w:rsidTr="00D57375">
        <w:trPr>
          <w:cantSplit/>
        </w:trPr>
        <w:tc>
          <w:tcPr>
            <w:tcW w:w="433" w:type="pct"/>
            <w:shd w:val="clear" w:color="auto" w:fill="auto"/>
          </w:tcPr>
          <w:p w:rsidR="00D57375" w:rsidRPr="00D32FC8" w:rsidRDefault="00D57375" w:rsidP="00543375">
            <w:pPr>
              <w:pStyle w:val="af2"/>
              <w:widowControl w:val="0"/>
              <w:numPr>
                <w:ilvl w:val="0"/>
                <w:numId w:val="56"/>
              </w:numPr>
              <w:autoSpaceDE w:val="0"/>
              <w:autoSpaceDN w:val="0"/>
              <w:adjustRightInd w:val="0"/>
              <w:spacing w:line="25" w:lineRule="atLeast"/>
              <w:jc w:val="both"/>
              <w:rPr>
                <w:rFonts w:ascii="Times New Roman" w:hAnsi="Times New Roman" w:cs="Times New Roman"/>
                <w:sz w:val="24"/>
                <w:szCs w:val="24"/>
              </w:rPr>
            </w:pPr>
          </w:p>
        </w:tc>
        <w:tc>
          <w:tcPr>
            <w:tcW w:w="4567"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Постановление Администрации сельского поселения «</w:t>
            </w:r>
            <w:proofErr w:type="spellStart"/>
            <w:r w:rsidRPr="00D32FC8">
              <w:rPr>
                <w:rFonts w:ascii="Times New Roman" w:hAnsi="Times New Roman" w:cs="Times New Roman"/>
                <w:sz w:val="24"/>
                <w:szCs w:val="24"/>
              </w:rPr>
              <w:t>Кумакинское</w:t>
            </w:r>
            <w:proofErr w:type="spellEnd"/>
            <w:r w:rsidRPr="00D32FC8">
              <w:rPr>
                <w:rFonts w:ascii="Times New Roman" w:hAnsi="Times New Roman" w:cs="Times New Roman"/>
                <w:sz w:val="24"/>
                <w:szCs w:val="24"/>
              </w:rPr>
              <w:t>» от 29.11.2017 № 37 «Об утверждении программы «Комплексного развития социальной инфраструктуры сельского поселения «</w:t>
            </w:r>
            <w:proofErr w:type="spellStart"/>
            <w:r w:rsidRPr="00D32FC8">
              <w:rPr>
                <w:rFonts w:ascii="Times New Roman" w:hAnsi="Times New Roman" w:cs="Times New Roman"/>
                <w:sz w:val="24"/>
                <w:szCs w:val="24"/>
              </w:rPr>
              <w:t>Кумакинское</w:t>
            </w:r>
            <w:proofErr w:type="spellEnd"/>
            <w:r w:rsidRPr="00D32FC8">
              <w:rPr>
                <w:rFonts w:ascii="Times New Roman" w:hAnsi="Times New Roman" w:cs="Times New Roman"/>
                <w:sz w:val="24"/>
                <w:szCs w:val="24"/>
              </w:rPr>
              <w:t>» на 2018-2027 г.»</w:t>
            </w:r>
          </w:p>
        </w:tc>
      </w:tr>
      <w:tr w:rsidR="00D57375" w:rsidRPr="00D32FC8" w:rsidTr="00D57375">
        <w:trPr>
          <w:cantSplit/>
        </w:trPr>
        <w:tc>
          <w:tcPr>
            <w:tcW w:w="433" w:type="pct"/>
            <w:shd w:val="clear" w:color="auto" w:fill="auto"/>
          </w:tcPr>
          <w:p w:rsidR="00D57375" w:rsidRPr="00D32FC8" w:rsidRDefault="00D57375" w:rsidP="00543375">
            <w:pPr>
              <w:pStyle w:val="af2"/>
              <w:widowControl w:val="0"/>
              <w:numPr>
                <w:ilvl w:val="0"/>
                <w:numId w:val="56"/>
              </w:numPr>
              <w:autoSpaceDE w:val="0"/>
              <w:autoSpaceDN w:val="0"/>
              <w:adjustRightInd w:val="0"/>
              <w:spacing w:line="25" w:lineRule="atLeast"/>
              <w:jc w:val="both"/>
              <w:rPr>
                <w:rFonts w:ascii="Times New Roman" w:hAnsi="Times New Roman" w:cs="Times New Roman"/>
                <w:sz w:val="24"/>
                <w:szCs w:val="24"/>
              </w:rPr>
            </w:pPr>
          </w:p>
        </w:tc>
        <w:tc>
          <w:tcPr>
            <w:tcW w:w="4567"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Постановление Администрации сельского поселения «</w:t>
            </w:r>
            <w:proofErr w:type="spellStart"/>
            <w:r w:rsidRPr="00D32FC8">
              <w:rPr>
                <w:rFonts w:ascii="Times New Roman" w:hAnsi="Times New Roman" w:cs="Times New Roman"/>
                <w:sz w:val="24"/>
                <w:szCs w:val="24"/>
              </w:rPr>
              <w:t>Кумакинское</w:t>
            </w:r>
            <w:proofErr w:type="spellEnd"/>
            <w:r w:rsidRPr="00D32FC8">
              <w:rPr>
                <w:rFonts w:ascii="Times New Roman" w:hAnsi="Times New Roman" w:cs="Times New Roman"/>
                <w:sz w:val="24"/>
                <w:szCs w:val="24"/>
              </w:rPr>
              <w:t>» от 29.11.2017 № 38 «Об утверждении программы «Комплексное развитие транспортной инфраструктуры сельского поселения «</w:t>
            </w:r>
            <w:proofErr w:type="spellStart"/>
            <w:r w:rsidRPr="00D32FC8">
              <w:rPr>
                <w:rFonts w:ascii="Times New Roman" w:hAnsi="Times New Roman" w:cs="Times New Roman"/>
                <w:sz w:val="24"/>
                <w:szCs w:val="24"/>
              </w:rPr>
              <w:t>Кумакинское</w:t>
            </w:r>
            <w:proofErr w:type="spellEnd"/>
            <w:r w:rsidRPr="00D32FC8">
              <w:rPr>
                <w:rFonts w:ascii="Times New Roman" w:hAnsi="Times New Roman" w:cs="Times New Roman"/>
                <w:sz w:val="24"/>
                <w:szCs w:val="24"/>
              </w:rPr>
              <w:t>»» на 2018-2027 годы»</w:t>
            </w:r>
          </w:p>
        </w:tc>
      </w:tr>
      <w:tr w:rsidR="00D57375" w:rsidRPr="00D32FC8" w:rsidTr="00D57375">
        <w:trPr>
          <w:cantSplit/>
        </w:trPr>
        <w:tc>
          <w:tcPr>
            <w:tcW w:w="433" w:type="pct"/>
            <w:shd w:val="clear" w:color="auto" w:fill="auto"/>
          </w:tcPr>
          <w:p w:rsidR="00D57375" w:rsidRPr="00D32FC8" w:rsidRDefault="00D57375" w:rsidP="00543375">
            <w:pPr>
              <w:pStyle w:val="af2"/>
              <w:widowControl w:val="0"/>
              <w:numPr>
                <w:ilvl w:val="0"/>
                <w:numId w:val="56"/>
              </w:numPr>
              <w:autoSpaceDE w:val="0"/>
              <w:autoSpaceDN w:val="0"/>
              <w:adjustRightInd w:val="0"/>
              <w:spacing w:line="25" w:lineRule="atLeast"/>
              <w:jc w:val="both"/>
              <w:rPr>
                <w:rFonts w:ascii="Times New Roman" w:hAnsi="Times New Roman" w:cs="Times New Roman"/>
                <w:sz w:val="24"/>
                <w:szCs w:val="24"/>
              </w:rPr>
            </w:pPr>
          </w:p>
        </w:tc>
        <w:tc>
          <w:tcPr>
            <w:tcW w:w="4567" w:type="pct"/>
            <w:shd w:val="clear" w:color="auto" w:fill="auto"/>
          </w:tcPr>
          <w:p w:rsidR="00D57375" w:rsidRPr="00D32FC8" w:rsidRDefault="00D57375" w:rsidP="00D57375">
            <w:pPr>
              <w:pStyle w:val="Default"/>
              <w:jc w:val="both"/>
            </w:pPr>
            <w:r w:rsidRPr="00D32FC8">
              <w:t>Решение Администрации сельского поселения «</w:t>
            </w:r>
            <w:proofErr w:type="spellStart"/>
            <w:r w:rsidRPr="00D32FC8">
              <w:t>Кумакинское</w:t>
            </w:r>
            <w:proofErr w:type="spellEnd"/>
            <w:r w:rsidRPr="00D32FC8">
              <w:t>» от 29.12.2016 № 40 « Об утверждении Программы комплексного развития систем коммунальной инфраструктуры сельского поселения «</w:t>
            </w:r>
            <w:proofErr w:type="spellStart"/>
            <w:r w:rsidRPr="00D32FC8">
              <w:t>Кумакинское</w:t>
            </w:r>
            <w:proofErr w:type="spellEnd"/>
            <w:r w:rsidRPr="00D32FC8">
              <w:t>» на 2011-2020 годы»</w:t>
            </w:r>
          </w:p>
        </w:tc>
      </w:tr>
    </w:tbl>
    <w:p w:rsidR="00D57375" w:rsidRPr="00D57375" w:rsidRDefault="00D57375" w:rsidP="00D57375">
      <w:pPr>
        <w:keepNext/>
        <w:tabs>
          <w:tab w:val="left" w:pos="1276"/>
        </w:tabs>
        <w:spacing w:before="120"/>
        <w:jc w:val="both"/>
        <w:outlineLvl w:val="2"/>
        <w:rPr>
          <w:rFonts w:ascii="Times New Roman" w:hAnsi="Times New Roman" w:cs="Times New Roman"/>
          <w:b/>
          <w:iCs/>
          <w:sz w:val="28"/>
          <w:szCs w:val="28"/>
        </w:rPr>
      </w:pPr>
      <w:bookmarkStart w:id="33" w:name="_Toc499567799"/>
      <w:bookmarkStart w:id="34" w:name="_Toc500314119"/>
      <w:bookmarkStart w:id="35" w:name="_Toc507398128"/>
      <w:bookmarkStart w:id="36" w:name="_Toc514250299"/>
      <w:bookmarkStart w:id="37" w:name="_Toc27066487"/>
      <w:r w:rsidRPr="00D57375">
        <w:rPr>
          <w:rFonts w:ascii="Times New Roman" w:eastAsia="Times New Roman" w:hAnsi="Times New Roman" w:cs="Times New Roman"/>
          <w:b/>
          <w:iCs/>
          <w:sz w:val="28"/>
          <w:szCs w:val="28"/>
          <w:lang w:eastAsia="ru-RU"/>
        </w:rPr>
        <w:t>1.4 Анализ документов территориального планирования</w:t>
      </w:r>
      <w:bookmarkEnd w:id="33"/>
      <w:bookmarkEnd w:id="34"/>
      <w:bookmarkEnd w:id="35"/>
      <w:bookmarkEnd w:id="36"/>
      <w:r w:rsidRPr="00D57375">
        <w:rPr>
          <w:rFonts w:ascii="Times New Roman" w:eastAsia="Times New Roman" w:hAnsi="Times New Roman" w:cs="Times New Roman"/>
          <w:b/>
          <w:iCs/>
          <w:sz w:val="28"/>
          <w:szCs w:val="28"/>
          <w:lang w:eastAsia="ru-RU"/>
        </w:rPr>
        <w:t xml:space="preserve"> вышестоящего уровня</w:t>
      </w:r>
      <w:bookmarkEnd w:id="37"/>
    </w:p>
    <w:p w:rsidR="00D57375" w:rsidRPr="00D57375" w:rsidRDefault="00D57375" w:rsidP="00D57375">
      <w:pPr>
        <w:tabs>
          <w:tab w:val="left" w:pos="993"/>
        </w:tabs>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К документам вышестоящего уровня относятся: </w:t>
      </w:r>
    </w:p>
    <w:p w:rsidR="00D57375" w:rsidRPr="00D57375" w:rsidRDefault="00D57375" w:rsidP="00543375">
      <w:pPr>
        <w:pStyle w:val="af2"/>
        <w:numPr>
          <w:ilvl w:val="0"/>
          <w:numId w:val="156"/>
        </w:numPr>
        <w:tabs>
          <w:tab w:val="left" w:pos="709"/>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Схема территориального планирования Забайкальского края, утвержденная постановлением </w:t>
      </w:r>
      <w:r w:rsidRPr="00D57375">
        <w:rPr>
          <w:rFonts w:ascii="Times New Roman" w:hAnsi="Times New Roman" w:cs="Times New Roman"/>
          <w:bCs/>
          <w:sz w:val="28"/>
          <w:szCs w:val="28"/>
        </w:rPr>
        <w:t xml:space="preserve">Правительства Забайкальского края </w:t>
      </w:r>
      <w:r w:rsidRPr="00D57375">
        <w:rPr>
          <w:rFonts w:ascii="Times New Roman" w:hAnsi="Times New Roman" w:cs="Times New Roman"/>
          <w:sz w:val="28"/>
          <w:szCs w:val="28"/>
        </w:rPr>
        <w:t>от 28.02.2013 г. № 100;</w:t>
      </w:r>
    </w:p>
    <w:p w:rsidR="00D57375" w:rsidRPr="00D57375" w:rsidRDefault="00D57375" w:rsidP="00543375">
      <w:pPr>
        <w:pStyle w:val="af2"/>
        <w:numPr>
          <w:ilvl w:val="0"/>
          <w:numId w:val="156"/>
        </w:numPr>
        <w:tabs>
          <w:tab w:val="left" w:pos="709"/>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hAnsi="Times New Roman" w:cs="Times New Roman"/>
          <w:color w:val="000000" w:themeColor="text1"/>
          <w:sz w:val="28"/>
          <w:szCs w:val="28"/>
        </w:rPr>
        <w:t>Схема территориального планирования муниципального района «Нерчинский район» Забайкальского края, утверждена решением Совета муниципального района «Нерчинский район» Забайкальского края от 22 декабря 2010 года № 237</w:t>
      </w:r>
      <w:r w:rsidRPr="00D57375">
        <w:rPr>
          <w:rFonts w:ascii="Times New Roman" w:hAnsi="Times New Roman" w:cs="Times New Roman"/>
          <w:sz w:val="28"/>
          <w:szCs w:val="28"/>
        </w:rPr>
        <w:t>;</w:t>
      </w:r>
    </w:p>
    <w:p w:rsidR="00D57375" w:rsidRPr="00D57375" w:rsidRDefault="00D57375" w:rsidP="00543375">
      <w:pPr>
        <w:pStyle w:val="af2"/>
        <w:numPr>
          <w:ilvl w:val="0"/>
          <w:numId w:val="156"/>
        </w:numPr>
        <w:tabs>
          <w:tab w:val="left" w:pos="709"/>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Правила землепользования и застройки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Нерчинского муниципального района, утвержденные решением Совета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от 15.05.2013 г. № 61;</w:t>
      </w:r>
    </w:p>
    <w:p w:rsidR="00D57375" w:rsidRPr="00D57375" w:rsidRDefault="00D57375" w:rsidP="00543375">
      <w:pPr>
        <w:pStyle w:val="af2"/>
        <w:numPr>
          <w:ilvl w:val="0"/>
          <w:numId w:val="156"/>
        </w:numPr>
        <w:tabs>
          <w:tab w:val="left" w:pos="709"/>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Местные нормативы градостроительного проектирования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Нерчинского района Забайкальского края, утвержденные решением Совета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от 30 ноября 2018 года № 93;</w:t>
      </w:r>
    </w:p>
    <w:p w:rsidR="00D57375" w:rsidRPr="00D57375" w:rsidRDefault="00D57375" w:rsidP="00543375">
      <w:pPr>
        <w:pStyle w:val="af2"/>
        <w:numPr>
          <w:ilvl w:val="0"/>
          <w:numId w:val="156"/>
        </w:numPr>
        <w:tabs>
          <w:tab w:val="left" w:pos="709"/>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Генеральный план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Нерчинского района Забайкальского края.</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На основе анализа документов территориального планирования разного уровня, в части, касающейся развития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определены объекты и мероприятия, учет которых необходим при подготовке Проекта. Сведения о видах, назначении и наименовании планируемых для размещения на территории поселения объектов федерального, регионального и местного значения, их основные характеристики, местоположение представлены в таблице 1.5.</w:t>
      </w:r>
    </w:p>
    <w:p w:rsidR="00D57375" w:rsidRPr="00D57375" w:rsidRDefault="00D57375" w:rsidP="00D57375">
      <w:pPr>
        <w:ind w:firstLine="709"/>
        <w:jc w:val="both"/>
        <w:rPr>
          <w:rFonts w:ascii="Times New Roman" w:hAnsi="Times New Roman" w:cs="Times New Roman"/>
          <w:sz w:val="28"/>
          <w:szCs w:val="28"/>
        </w:rPr>
      </w:pPr>
    </w:p>
    <w:p w:rsidR="00D57375" w:rsidRPr="00D57375" w:rsidRDefault="00D57375" w:rsidP="00D57375">
      <w:pPr>
        <w:ind w:firstLine="709"/>
        <w:jc w:val="both"/>
        <w:rPr>
          <w:rFonts w:ascii="Times New Roman" w:hAnsi="Times New Roman" w:cs="Times New Roman"/>
          <w:sz w:val="28"/>
          <w:szCs w:val="28"/>
        </w:rPr>
      </w:pPr>
    </w:p>
    <w:p w:rsidR="00D57375" w:rsidRPr="00D57375" w:rsidRDefault="00D57375" w:rsidP="00D57375">
      <w:pPr>
        <w:ind w:firstLine="709"/>
        <w:jc w:val="both"/>
        <w:rPr>
          <w:rFonts w:ascii="Times New Roman" w:hAnsi="Times New Roman" w:cs="Times New Roman"/>
          <w:sz w:val="28"/>
          <w:szCs w:val="28"/>
        </w:rPr>
        <w:sectPr w:rsidR="00D57375" w:rsidRPr="00D57375" w:rsidSect="00D57375">
          <w:footerReference w:type="default" r:id="rId23"/>
          <w:pgSz w:w="11906" w:h="16838" w:code="9"/>
          <w:pgMar w:top="1134" w:right="567" w:bottom="1134" w:left="1418" w:header="567" w:footer="567" w:gutter="0"/>
          <w:paperSrc w:other="7"/>
          <w:cols w:space="708"/>
          <w:docGrid w:linePitch="360"/>
        </w:sectPr>
      </w:pPr>
    </w:p>
    <w:p w:rsidR="00D57375" w:rsidRPr="00D57375" w:rsidRDefault="00D57375" w:rsidP="00D32FC8">
      <w:pPr>
        <w:tabs>
          <w:tab w:val="left" w:pos="4065"/>
          <w:tab w:val="right" w:pos="9921"/>
        </w:tabs>
        <w:jc w:val="right"/>
        <w:rPr>
          <w:rFonts w:ascii="Times New Roman" w:hAnsi="Times New Roman" w:cs="Times New Roman"/>
          <w:sz w:val="28"/>
          <w:szCs w:val="28"/>
        </w:rPr>
      </w:pPr>
      <w:r w:rsidRPr="00D57375">
        <w:rPr>
          <w:rFonts w:ascii="Times New Roman" w:hAnsi="Times New Roman" w:cs="Times New Roman"/>
          <w:sz w:val="28"/>
          <w:szCs w:val="28"/>
        </w:rPr>
        <w:lastRenderedPageBreak/>
        <w:t>Таблица 1.5</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Сведения о видах, назначении и наименовании планируемых для размещения на территории поселения объектов федерального, регионального и местного значения, их основные характеристики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459"/>
        <w:gridCol w:w="2271"/>
        <w:gridCol w:w="4607"/>
        <w:gridCol w:w="2159"/>
        <w:gridCol w:w="1440"/>
        <w:gridCol w:w="3850"/>
      </w:tblGrid>
      <w:tr w:rsidR="00D57375" w:rsidRPr="00D32FC8" w:rsidTr="00D57375">
        <w:trPr>
          <w:cantSplit/>
          <w:trHeight w:val="2018"/>
        </w:trPr>
        <w:tc>
          <w:tcPr>
            <w:tcW w:w="155" w:type="pct"/>
            <w:shd w:val="clear" w:color="auto" w:fill="auto"/>
            <w:vAlign w:val="center"/>
          </w:tcPr>
          <w:p w:rsidR="00D57375" w:rsidRPr="00D32FC8" w:rsidRDefault="00D57375" w:rsidP="00D57375">
            <w:pPr>
              <w:spacing w:line="240" w:lineRule="auto"/>
              <w:jc w:val="both"/>
              <w:rPr>
                <w:rFonts w:ascii="Times New Roman" w:hAnsi="Times New Roman" w:cs="Times New Roman"/>
                <w:b/>
                <w:bCs/>
                <w:sz w:val="24"/>
                <w:szCs w:val="24"/>
              </w:rPr>
            </w:pPr>
            <w:r w:rsidRPr="00D32FC8">
              <w:rPr>
                <w:rFonts w:ascii="Times New Roman" w:hAnsi="Times New Roman" w:cs="Times New Roman"/>
                <w:b/>
                <w:bCs/>
                <w:sz w:val="24"/>
                <w:szCs w:val="24"/>
              </w:rPr>
              <w:t>№</w:t>
            </w:r>
          </w:p>
        </w:tc>
        <w:tc>
          <w:tcPr>
            <w:tcW w:w="768" w:type="pct"/>
            <w:shd w:val="clear" w:color="auto" w:fill="auto"/>
            <w:vAlign w:val="center"/>
          </w:tcPr>
          <w:p w:rsidR="00D57375" w:rsidRPr="00D32FC8" w:rsidRDefault="00D57375" w:rsidP="00D57375">
            <w:pPr>
              <w:spacing w:line="240" w:lineRule="auto"/>
              <w:jc w:val="both"/>
              <w:rPr>
                <w:rFonts w:ascii="Times New Roman" w:hAnsi="Times New Roman" w:cs="Times New Roman"/>
                <w:b/>
                <w:bCs/>
                <w:sz w:val="24"/>
                <w:szCs w:val="24"/>
              </w:rPr>
            </w:pPr>
            <w:r w:rsidRPr="00D32FC8">
              <w:rPr>
                <w:rFonts w:ascii="Times New Roman" w:hAnsi="Times New Roman" w:cs="Times New Roman"/>
                <w:b/>
                <w:sz w:val="24"/>
                <w:szCs w:val="24"/>
              </w:rPr>
              <w:t>Область (тип) мероприятий</w:t>
            </w:r>
          </w:p>
        </w:tc>
        <w:tc>
          <w:tcPr>
            <w:tcW w:w="1558" w:type="pct"/>
            <w:shd w:val="clear" w:color="auto" w:fill="auto"/>
            <w:vAlign w:val="center"/>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b/>
                <w:bCs/>
                <w:sz w:val="24"/>
                <w:szCs w:val="24"/>
              </w:rPr>
              <w:t>Вид, назначение и наименование объекта капитального строительства, описание планируемых мероприятий</w:t>
            </w:r>
          </w:p>
        </w:tc>
        <w:tc>
          <w:tcPr>
            <w:tcW w:w="730" w:type="pct"/>
            <w:shd w:val="clear" w:color="auto" w:fill="auto"/>
            <w:vAlign w:val="center"/>
          </w:tcPr>
          <w:p w:rsidR="00D57375" w:rsidRPr="00D32FC8" w:rsidRDefault="00D57375" w:rsidP="00D57375">
            <w:pPr>
              <w:spacing w:line="240" w:lineRule="auto"/>
              <w:ind w:left="-113" w:right="-113"/>
              <w:jc w:val="both"/>
              <w:rPr>
                <w:rFonts w:ascii="Times New Roman" w:hAnsi="Times New Roman" w:cs="Times New Roman"/>
                <w:b/>
                <w:bCs/>
                <w:sz w:val="24"/>
                <w:szCs w:val="24"/>
              </w:rPr>
            </w:pPr>
            <w:r w:rsidRPr="00D32FC8">
              <w:rPr>
                <w:rFonts w:ascii="Times New Roman" w:hAnsi="Times New Roman" w:cs="Times New Roman"/>
                <w:b/>
                <w:sz w:val="24"/>
                <w:szCs w:val="24"/>
              </w:rPr>
              <w:t>Местоположение</w:t>
            </w:r>
          </w:p>
        </w:tc>
        <w:tc>
          <w:tcPr>
            <w:tcW w:w="487" w:type="pct"/>
            <w:shd w:val="clear" w:color="auto" w:fill="auto"/>
            <w:vAlign w:val="center"/>
          </w:tcPr>
          <w:p w:rsidR="00D57375" w:rsidRPr="00D32FC8" w:rsidRDefault="00D57375" w:rsidP="00D57375">
            <w:pPr>
              <w:spacing w:line="240" w:lineRule="auto"/>
              <w:ind w:left="-113" w:right="-113"/>
              <w:jc w:val="both"/>
              <w:rPr>
                <w:rFonts w:ascii="Times New Roman" w:hAnsi="Times New Roman" w:cs="Times New Roman"/>
                <w:b/>
                <w:bCs/>
                <w:sz w:val="24"/>
                <w:szCs w:val="24"/>
              </w:rPr>
            </w:pPr>
            <w:r w:rsidRPr="00D32FC8">
              <w:rPr>
                <w:rFonts w:ascii="Times New Roman" w:hAnsi="Times New Roman" w:cs="Times New Roman"/>
                <w:b/>
                <w:bCs/>
                <w:sz w:val="24"/>
                <w:szCs w:val="24"/>
              </w:rPr>
              <w:t>Сроки реализации (по годам)</w:t>
            </w:r>
          </w:p>
        </w:tc>
        <w:tc>
          <w:tcPr>
            <w:tcW w:w="1302" w:type="pct"/>
            <w:shd w:val="clear" w:color="auto" w:fill="auto"/>
            <w:vAlign w:val="center"/>
          </w:tcPr>
          <w:p w:rsidR="00D57375" w:rsidRPr="00D32FC8" w:rsidRDefault="00D57375" w:rsidP="00D57375">
            <w:pPr>
              <w:spacing w:line="240" w:lineRule="auto"/>
              <w:jc w:val="both"/>
              <w:rPr>
                <w:rFonts w:ascii="Times New Roman" w:hAnsi="Times New Roman" w:cs="Times New Roman"/>
                <w:b/>
                <w:bCs/>
                <w:sz w:val="24"/>
                <w:szCs w:val="24"/>
              </w:rPr>
            </w:pPr>
            <w:r w:rsidRPr="00D32FC8">
              <w:rPr>
                <w:rFonts w:ascii="Times New Roman" w:hAnsi="Times New Roman" w:cs="Times New Roman"/>
                <w:b/>
                <w:sz w:val="24"/>
                <w:szCs w:val="24"/>
              </w:rPr>
              <w:t>Значение объекта (федеральное, региональное, местное)</w:t>
            </w:r>
          </w:p>
        </w:tc>
      </w:tr>
    </w:tbl>
    <w:p w:rsidR="00D57375" w:rsidRPr="00D57375" w:rsidRDefault="00D57375" w:rsidP="00D57375">
      <w:pPr>
        <w:spacing w:line="14" w:lineRule="auto"/>
        <w:jc w:val="both"/>
        <w:rPr>
          <w:rFonts w:ascii="Times New Roman" w:hAnsi="Times New Roman" w:cs="Times New Roman"/>
          <w:b/>
          <w:color w:val="FF0000"/>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6"/>
        <w:gridCol w:w="2125"/>
        <w:gridCol w:w="4656"/>
        <w:gridCol w:w="2073"/>
        <w:gridCol w:w="1413"/>
        <w:gridCol w:w="3883"/>
      </w:tblGrid>
      <w:tr w:rsidR="00D57375" w:rsidRPr="00D32FC8" w:rsidTr="00D57375">
        <w:trPr>
          <w:trHeight w:val="20"/>
          <w:tblHeader/>
        </w:trPr>
        <w:tc>
          <w:tcPr>
            <w:tcW w:w="194" w:type="pct"/>
            <w:shd w:val="clear" w:color="auto" w:fill="auto"/>
          </w:tcPr>
          <w:p w:rsidR="00D57375" w:rsidRPr="00D32FC8" w:rsidRDefault="00D57375" w:rsidP="00D57375">
            <w:pPr>
              <w:spacing w:line="240" w:lineRule="auto"/>
              <w:jc w:val="both"/>
              <w:rPr>
                <w:rFonts w:ascii="Times New Roman" w:hAnsi="Times New Roman" w:cs="Times New Roman"/>
                <w:b/>
                <w:bCs/>
                <w:sz w:val="24"/>
                <w:szCs w:val="24"/>
              </w:rPr>
            </w:pPr>
            <w:r w:rsidRPr="00D32FC8">
              <w:rPr>
                <w:rFonts w:ascii="Times New Roman" w:hAnsi="Times New Roman" w:cs="Times New Roman"/>
                <w:b/>
                <w:bCs/>
                <w:sz w:val="24"/>
                <w:szCs w:val="24"/>
              </w:rPr>
              <w:t>1</w:t>
            </w:r>
          </w:p>
        </w:tc>
        <w:tc>
          <w:tcPr>
            <w:tcW w:w="723" w:type="pct"/>
            <w:shd w:val="clear" w:color="auto" w:fill="auto"/>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2</w:t>
            </w:r>
          </w:p>
        </w:tc>
        <w:tc>
          <w:tcPr>
            <w:tcW w:w="1579" w:type="pct"/>
            <w:shd w:val="clear" w:color="auto" w:fill="auto"/>
          </w:tcPr>
          <w:p w:rsidR="00D57375" w:rsidRPr="00D32FC8" w:rsidRDefault="00D57375" w:rsidP="00D57375">
            <w:pPr>
              <w:spacing w:line="240" w:lineRule="auto"/>
              <w:ind w:left="-113" w:right="-113"/>
              <w:jc w:val="both"/>
              <w:rPr>
                <w:rFonts w:ascii="Times New Roman" w:hAnsi="Times New Roman" w:cs="Times New Roman"/>
                <w:b/>
                <w:bCs/>
                <w:sz w:val="24"/>
                <w:szCs w:val="24"/>
              </w:rPr>
            </w:pPr>
            <w:r w:rsidRPr="00D32FC8">
              <w:rPr>
                <w:rFonts w:ascii="Times New Roman" w:hAnsi="Times New Roman" w:cs="Times New Roman"/>
                <w:b/>
                <w:bCs/>
                <w:sz w:val="24"/>
                <w:szCs w:val="24"/>
              </w:rPr>
              <w:t>3</w:t>
            </w:r>
          </w:p>
        </w:tc>
        <w:tc>
          <w:tcPr>
            <w:tcW w:w="705" w:type="pct"/>
            <w:shd w:val="clear" w:color="auto" w:fill="auto"/>
          </w:tcPr>
          <w:p w:rsidR="00D57375" w:rsidRPr="00D32FC8" w:rsidRDefault="00D57375" w:rsidP="00D57375">
            <w:pPr>
              <w:spacing w:line="240" w:lineRule="auto"/>
              <w:ind w:left="-113" w:right="-113"/>
              <w:jc w:val="both"/>
              <w:rPr>
                <w:rFonts w:ascii="Times New Roman" w:hAnsi="Times New Roman" w:cs="Times New Roman"/>
                <w:b/>
                <w:bCs/>
                <w:sz w:val="24"/>
                <w:szCs w:val="24"/>
              </w:rPr>
            </w:pPr>
            <w:r w:rsidRPr="00D32FC8">
              <w:rPr>
                <w:rFonts w:ascii="Times New Roman" w:hAnsi="Times New Roman" w:cs="Times New Roman"/>
                <w:b/>
                <w:bCs/>
                <w:sz w:val="24"/>
                <w:szCs w:val="24"/>
              </w:rPr>
              <w:t>4</w:t>
            </w:r>
          </w:p>
        </w:tc>
        <w:tc>
          <w:tcPr>
            <w:tcW w:w="482" w:type="pct"/>
            <w:shd w:val="clear" w:color="auto" w:fill="auto"/>
          </w:tcPr>
          <w:p w:rsidR="00D57375" w:rsidRPr="00D32FC8" w:rsidRDefault="00D57375" w:rsidP="00D57375">
            <w:pPr>
              <w:spacing w:line="240" w:lineRule="auto"/>
              <w:jc w:val="both"/>
              <w:rPr>
                <w:rFonts w:ascii="Times New Roman" w:hAnsi="Times New Roman" w:cs="Times New Roman"/>
                <w:b/>
                <w:bCs/>
                <w:sz w:val="24"/>
                <w:szCs w:val="24"/>
              </w:rPr>
            </w:pPr>
            <w:r w:rsidRPr="00D32FC8">
              <w:rPr>
                <w:rFonts w:ascii="Times New Roman" w:hAnsi="Times New Roman" w:cs="Times New Roman"/>
                <w:b/>
                <w:bCs/>
                <w:sz w:val="24"/>
                <w:szCs w:val="24"/>
              </w:rPr>
              <w:t>5</w:t>
            </w:r>
          </w:p>
        </w:tc>
        <w:tc>
          <w:tcPr>
            <w:tcW w:w="1317" w:type="pct"/>
            <w:shd w:val="clear" w:color="auto" w:fill="auto"/>
          </w:tcPr>
          <w:p w:rsidR="00D57375" w:rsidRPr="00D32FC8" w:rsidRDefault="00D57375" w:rsidP="00D57375">
            <w:pPr>
              <w:spacing w:line="240" w:lineRule="auto"/>
              <w:jc w:val="both"/>
              <w:rPr>
                <w:rFonts w:ascii="Times New Roman" w:hAnsi="Times New Roman" w:cs="Times New Roman"/>
                <w:b/>
                <w:bCs/>
                <w:sz w:val="24"/>
                <w:szCs w:val="24"/>
              </w:rPr>
            </w:pPr>
            <w:r w:rsidRPr="00D32FC8">
              <w:rPr>
                <w:rFonts w:ascii="Times New Roman" w:hAnsi="Times New Roman" w:cs="Times New Roman"/>
                <w:b/>
                <w:bCs/>
                <w:sz w:val="24"/>
                <w:szCs w:val="24"/>
              </w:rPr>
              <w:t>6</w:t>
            </w:r>
          </w:p>
        </w:tc>
      </w:tr>
      <w:tr w:rsidR="00D57375" w:rsidRPr="00D32FC8" w:rsidTr="00D57375">
        <w:trPr>
          <w:trHeight w:val="20"/>
        </w:trPr>
        <w:tc>
          <w:tcPr>
            <w:tcW w:w="5000" w:type="pct"/>
            <w:gridSpan w:val="6"/>
            <w:shd w:val="clear" w:color="auto" w:fill="auto"/>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1. Муниципальная программа «Комплексное развитие транспортной инфраструктуры сельского поселения «</w:t>
            </w:r>
            <w:proofErr w:type="spellStart"/>
            <w:r w:rsidRPr="00D32FC8">
              <w:rPr>
                <w:rFonts w:ascii="Times New Roman" w:hAnsi="Times New Roman" w:cs="Times New Roman"/>
                <w:b/>
                <w:sz w:val="24"/>
                <w:szCs w:val="24"/>
              </w:rPr>
              <w:t>Кумакинское</w:t>
            </w:r>
            <w:proofErr w:type="spellEnd"/>
            <w:r w:rsidRPr="00D32FC8">
              <w:rPr>
                <w:rFonts w:ascii="Times New Roman" w:hAnsi="Times New Roman" w:cs="Times New Roman"/>
                <w:b/>
                <w:sz w:val="24"/>
                <w:szCs w:val="24"/>
              </w:rPr>
              <w:t>» на 2018-2027 годы»</w:t>
            </w:r>
          </w:p>
        </w:tc>
      </w:tr>
      <w:tr w:rsidR="00D57375" w:rsidRPr="00D32FC8" w:rsidTr="00D57375">
        <w:trPr>
          <w:trHeight w:val="20"/>
        </w:trPr>
        <w:tc>
          <w:tcPr>
            <w:tcW w:w="194" w:type="pct"/>
            <w:shd w:val="clear" w:color="auto" w:fill="auto"/>
          </w:tcPr>
          <w:p w:rsidR="00D57375" w:rsidRPr="00D32FC8" w:rsidRDefault="00D57375" w:rsidP="00D57375">
            <w:pPr>
              <w:spacing w:line="240" w:lineRule="auto"/>
              <w:contextualSpacing/>
              <w:jc w:val="both"/>
              <w:rPr>
                <w:rFonts w:ascii="Times New Roman" w:hAnsi="Times New Roman" w:cs="Times New Roman"/>
                <w:sz w:val="24"/>
                <w:szCs w:val="24"/>
              </w:rPr>
            </w:pPr>
            <w:r w:rsidRPr="00D32FC8">
              <w:rPr>
                <w:rFonts w:ascii="Times New Roman" w:hAnsi="Times New Roman" w:cs="Times New Roman"/>
                <w:sz w:val="24"/>
                <w:szCs w:val="24"/>
              </w:rPr>
              <w:t>1.1</w:t>
            </w:r>
          </w:p>
        </w:tc>
        <w:tc>
          <w:tcPr>
            <w:tcW w:w="723"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color w:val="000000"/>
                <w:sz w:val="24"/>
                <w:szCs w:val="24"/>
                <w:shd w:val="clear" w:color="auto" w:fill="FFFFFF"/>
              </w:rPr>
              <w:t>Транспорт</w:t>
            </w:r>
          </w:p>
        </w:tc>
        <w:tc>
          <w:tcPr>
            <w:tcW w:w="1579" w:type="pct"/>
            <w:shd w:val="clear" w:color="auto" w:fill="auto"/>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Разработка и осуществление комплекса мероприятий по безопасности дорожного движения, решаемых в комплексе с разработкой документации по планировке территорий</w:t>
            </w:r>
          </w:p>
        </w:tc>
        <w:tc>
          <w:tcPr>
            <w:tcW w:w="705" w:type="pct"/>
            <w:shd w:val="clear" w:color="auto" w:fill="auto"/>
          </w:tcPr>
          <w:p w:rsidR="00D57375" w:rsidRPr="00D32FC8" w:rsidRDefault="00D57375" w:rsidP="00D57375">
            <w:pPr>
              <w:suppressAutoHyphens/>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с.п. «</w:t>
            </w:r>
            <w:proofErr w:type="spellStart"/>
            <w:r w:rsidRPr="00D32FC8">
              <w:rPr>
                <w:rFonts w:ascii="Times New Roman" w:hAnsi="Times New Roman" w:cs="Times New Roman"/>
                <w:sz w:val="24"/>
                <w:szCs w:val="24"/>
              </w:rPr>
              <w:t>Кумакинское</w:t>
            </w:r>
            <w:proofErr w:type="spellEnd"/>
            <w:r w:rsidRPr="00D32FC8">
              <w:rPr>
                <w:rFonts w:ascii="Times New Roman" w:hAnsi="Times New Roman" w:cs="Times New Roman"/>
                <w:sz w:val="24"/>
                <w:szCs w:val="24"/>
              </w:rPr>
              <w:t>»</w:t>
            </w:r>
          </w:p>
        </w:tc>
        <w:tc>
          <w:tcPr>
            <w:tcW w:w="482"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color w:val="000000"/>
                <w:sz w:val="24"/>
                <w:szCs w:val="24"/>
                <w:shd w:val="clear" w:color="auto" w:fill="FFFFFF"/>
              </w:rPr>
              <w:t>2018-2027 гг.</w:t>
            </w:r>
          </w:p>
        </w:tc>
        <w:tc>
          <w:tcPr>
            <w:tcW w:w="1317"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Местное значение</w:t>
            </w:r>
          </w:p>
        </w:tc>
      </w:tr>
      <w:tr w:rsidR="00D57375" w:rsidRPr="00D32FC8" w:rsidTr="00D57375">
        <w:trPr>
          <w:trHeight w:val="20"/>
        </w:trPr>
        <w:tc>
          <w:tcPr>
            <w:tcW w:w="194" w:type="pct"/>
            <w:shd w:val="clear" w:color="auto" w:fill="auto"/>
          </w:tcPr>
          <w:p w:rsidR="00D57375" w:rsidRPr="00D32FC8" w:rsidRDefault="00D57375" w:rsidP="00D57375">
            <w:pPr>
              <w:spacing w:line="240" w:lineRule="auto"/>
              <w:contextualSpacing/>
              <w:jc w:val="both"/>
              <w:rPr>
                <w:rFonts w:ascii="Times New Roman" w:hAnsi="Times New Roman" w:cs="Times New Roman"/>
                <w:sz w:val="24"/>
                <w:szCs w:val="24"/>
              </w:rPr>
            </w:pPr>
            <w:r w:rsidRPr="00D32FC8">
              <w:rPr>
                <w:rFonts w:ascii="Times New Roman" w:hAnsi="Times New Roman" w:cs="Times New Roman"/>
                <w:sz w:val="24"/>
                <w:szCs w:val="24"/>
              </w:rPr>
              <w:t>1.2</w:t>
            </w:r>
          </w:p>
        </w:tc>
        <w:tc>
          <w:tcPr>
            <w:tcW w:w="723" w:type="pct"/>
            <w:shd w:val="clear" w:color="auto" w:fill="auto"/>
          </w:tcPr>
          <w:p w:rsidR="00D57375" w:rsidRPr="00D32FC8" w:rsidRDefault="00D57375" w:rsidP="00D57375">
            <w:pPr>
              <w:spacing w:line="240" w:lineRule="auto"/>
              <w:jc w:val="both"/>
              <w:rPr>
                <w:rFonts w:ascii="Times New Roman" w:hAnsi="Times New Roman" w:cs="Times New Roman"/>
                <w:color w:val="000000"/>
                <w:sz w:val="24"/>
                <w:szCs w:val="24"/>
                <w:shd w:val="clear" w:color="auto" w:fill="FFFFFF"/>
              </w:rPr>
            </w:pPr>
            <w:r w:rsidRPr="00D32FC8">
              <w:rPr>
                <w:rFonts w:ascii="Times New Roman" w:hAnsi="Times New Roman" w:cs="Times New Roman"/>
                <w:color w:val="000000"/>
                <w:sz w:val="24"/>
                <w:szCs w:val="24"/>
                <w:shd w:val="clear" w:color="auto" w:fill="FFFFFF"/>
              </w:rPr>
              <w:t>Транспорт</w:t>
            </w:r>
          </w:p>
        </w:tc>
        <w:tc>
          <w:tcPr>
            <w:tcW w:w="1579" w:type="pct"/>
            <w:shd w:val="clear" w:color="auto" w:fill="auto"/>
          </w:tcPr>
          <w:p w:rsidR="00D57375" w:rsidRPr="00D32FC8" w:rsidRDefault="00D57375" w:rsidP="00D57375">
            <w:pPr>
              <w:autoSpaceDE w:val="0"/>
              <w:autoSpaceDN w:val="0"/>
              <w:adjustRightInd w:val="0"/>
              <w:spacing w:line="240" w:lineRule="auto"/>
              <w:jc w:val="both"/>
              <w:rPr>
                <w:rFonts w:ascii="Times New Roman" w:hAnsi="Times New Roman" w:cs="Times New Roman"/>
                <w:color w:val="000000"/>
                <w:sz w:val="24"/>
                <w:szCs w:val="24"/>
                <w:shd w:val="clear" w:color="auto" w:fill="FFFFFF"/>
              </w:rPr>
            </w:pPr>
            <w:r w:rsidRPr="00D32FC8">
              <w:rPr>
                <w:rFonts w:ascii="Times New Roman" w:hAnsi="Times New Roman" w:cs="Times New Roman"/>
                <w:color w:val="000000"/>
                <w:sz w:val="24"/>
                <w:szCs w:val="24"/>
              </w:rPr>
              <w:t>Реконструкция, ремонт, устройство твердого покрытия дорог и тротуаров</w:t>
            </w:r>
          </w:p>
        </w:tc>
        <w:tc>
          <w:tcPr>
            <w:tcW w:w="705" w:type="pct"/>
            <w:shd w:val="clear" w:color="auto" w:fill="auto"/>
          </w:tcPr>
          <w:p w:rsidR="00D57375" w:rsidRPr="00D32FC8" w:rsidRDefault="00D57375" w:rsidP="00D57375">
            <w:pPr>
              <w:suppressAutoHyphens/>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с.п. «</w:t>
            </w:r>
            <w:proofErr w:type="spellStart"/>
            <w:r w:rsidRPr="00D32FC8">
              <w:rPr>
                <w:rFonts w:ascii="Times New Roman" w:hAnsi="Times New Roman" w:cs="Times New Roman"/>
                <w:sz w:val="24"/>
                <w:szCs w:val="24"/>
              </w:rPr>
              <w:t>Кумакинское</w:t>
            </w:r>
            <w:proofErr w:type="spellEnd"/>
            <w:r w:rsidRPr="00D32FC8">
              <w:rPr>
                <w:rFonts w:ascii="Times New Roman" w:hAnsi="Times New Roman" w:cs="Times New Roman"/>
                <w:sz w:val="24"/>
                <w:szCs w:val="24"/>
              </w:rPr>
              <w:t>»</w:t>
            </w:r>
          </w:p>
        </w:tc>
        <w:tc>
          <w:tcPr>
            <w:tcW w:w="482" w:type="pct"/>
            <w:shd w:val="clear" w:color="auto" w:fill="auto"/>
          </w:tcPr>
          <w:p w:rsidR="00D57375" w:rsidRPr="00D32FC8" w:rsidRDefault="00D57375" w:rsidP="00D57375">
            <w:pPr>
              <w:spacing w:line="240" w:lineRule="auto"/>
              <w:jc w:val="both"/>
              <w:rPr>
                <w:rFonts w:ascii="Times New Roman" w:hAnsi="Times New Roman" w:cs="Times New Roman"/>
                <w:color w:val="000000"/>
                <w:sz w:val="24"/>
                <w:szCs w:val="24"/>
                <w:shd w:val="clear" w:color="auto" w:fill="FFFFFF"/>
              </w:rPr>
            </w:pPr>
            <w:r w:rsidRPr="00D32FC8">
              <w:rPr>
                <w:rFonts w:ascii="Times New Roman" w:hAnsi="Times New Roman" w:cs="Times New Roman"/>
                <w:color w:val="000000"/>
                <w:sz w:val="24"/>
                <w:szCs w:val="24"/>
                <w:shd w:val="clear" w:color="auto" w:fill="FFFFFF"/>
              </w:rPr>
              <w:t>2018-2027 гг.</w:t>
            </w:r>
          </w:p>
        </w:tc>
        <w:tc>
          <w:tcPr>
            <w:tcW w:w="1317" w:type="pct"/>
            <w:shd w:val="clear" w:color="auto" w:fill="auto"/>
          </w:tcPr>
          <w:p w:rsidR="00D57375" w:rsidRPr="00D32FC8" w:rsidRDefault="00D57375" w:rsidP="00D57375">
            <w:pPr>
              <w:spacing w:line="240" w:lineRule="auto"/>
              <w:jc w:val="both"/>
              <w:rPr>
                <w:rFonts w:ascii="Times New Roman" w:hAnsi="Times New Roman" w:cs="Times New Roman"/>
                <w:color w:val="000000"/>
                <w:sz w:val="24"/>
                <w:szCs w:val="24"/>
                <w:shd w:val="clear" w:color="auto" w:fill="FFFFFF"/>
              </w:rPr>
            </w:pPr>
            <w:r w:rsidRPr="00D32FC8">
              <w:rPr>
                <w:rFonts w:ascii="Times New Roman" w:hAnsi="Times New Roman" w:cs="Times New Roman"/>
                <w:sz w:val="24"/>
                <w:szCs w:val="24"/>
              </w:rPr>
              <w:t>Местное значение</w:t>
            </w:r>
          </w:p>
        </w:tc>
      </w:tr>
      <w:tr w:rsidR="00D57375" w:rsidRPr="00D32FC8" w:rsidTr="00D57375">
        <w:trPr>
          <w:trHeight w:val="20"/>
        </w:trPr>
        <w:tc>
          <w:tcPr>
            <w:tcW w:w="194" w:type="pct"/>
            <w:shd w:val="clear" w:color="auto" w:fill="auto"/>
          </w:tcPr>
          <w:p w:rsidR="00D57375" w:rsidRPr="00D32FC8" w:rsidRDefault="00D57375" w:rsidP="00D57375">
            <w:pPr>
              <w:spacing w:line="240" w:lineRule="auto"/>
              <w:contextualSpacing/>
              <w:jc w:val="both"/>
              <w:rPr>
                <w:rFonts w:ascii="Times New Roman" w:hAnsi="Times New Roman" w:cs="Times New Roman"/>
                <w:sz w:val="24"/>
                <w:szCs w:val="24"/>
              </w:rPr>
            </w:pPr>
            <w:r w:rsidRPr="00D32FC8">
              <w:rPr>
                <w:rFonts w:ascii="Times New Roman" w:hAnsi="Times New Roman" w:cs="Times New Roman"/>
                <w:sz w:val="24"/>
                <w:szCs w:val="24"/>
              </w:rPr>
              <w:t>1.3</w:t>
            </w:r>
          </w:p>
        </w:tc>
        <w:tc>
          <w:tcPr>
            <w:tcW w:w="723" w:type="pct"/>
            <w:shd w:val="clear" w:color="auto" w:fill="auto"/>
          </w:tcPr>
          <w:p w:rsidR="00D57375" w:rsidRPr="00D32FC8" w:rsidRDefault="00D57375" w:rsidP="00D57375">
            <w:pPr>
              <w:spacing w:line="240" w:lineRule="auto"/>
              <w:jc w:val="both"/>
              <w:rPr>
                <w:rFonts w:ascii="Times New Roman" w:hAnsi="Times New Roman" w:cs="Times New Roman"/>
                <w:color w:val="000000"/>
                <w:sz w:val="24"/>
                <w:szCs w:val="24"/>
                <w:shd w:val="clear" w:color="auto" w:fill="FFFFFF"/>
              </w:rPr>
            </w:pPr>
            <w:r w:rsidRPr="00D32FC8">
              <w:rPr>
                <w:rFonts w:ascii="Times New Roman" w:hAnsi="Times New Roman" w:cs="Times New Roman"/>
                <w:color w:val="000000"/>
                <w:sz w:val="24"/>
                <w:szCs w:val="24"/>
                <w:shd w:val="clear" w:color="auto" w:fill="FFFFFF"/>
              </w:rPr>
              <w:t>Транспорт</w:t>
            </w:r>
          </w:p>
        </w:tc>
        <w:tc>
          <w:tcPr>
            <w:tcW w:w="1579" w:type="pct"/>
            <w:shd w:val="clear" w:color="auto" w:fill="auto"/>
          </w:tcPr>
          <w:p w:rsidR="00D57375" w:rsidRPr="00D32FC8" w:rsidRDefault="00D57375" w:rsidP="00D57375">
            <w:pPr>
              <w:autoSpaceDE w:val="0"/>
              <w:autoSpaceDN w:val="0"/>
              <w:adjustRightInd w:val="0"/>
              <w:spacing w:line="240" w:lineRule="auto"/>
              <w:jc w:val="both"/>
              <w:rPr>
                <w:rFonts w:ascii="Times New Roman" w:hAnsi="Times New Roman" w:cs="Times New Roman"/>
                <w:color w:val="000000"/>
                <w:sz w:val="24"/>
                <w:szCs w:val="24"/>
                <w:shd w:val="clear" w:color="auto" w:fill="FFFFFF"/>
              </w:rPr>
            </w:pPr>
            <w:r w:rsidRPr="00D32FC8">
              <w:rPr>
                <w:rFonts w:ascii="Times New Roman" w:hAnsi="Times New Roman" w:cs="Times New Roman"/>
                <w:color w:val="000000"/>
                <w:sz w:val="24"/>
                <w:szCs w:val="24"/>
              </w:rPr>
              <w:t xml:space="preserve">Содержание автомобильных дорог общего пользования местного значения муниципального образования </w:t>
            </w:r>
          </w:p>
        </w:tc>
        <w:tc>
          <w:tcPr>
            <w:tcW w:w="705" w:type="pct"/>
            <w:shd w:val="clear" w:color="auto" w:fill="auto"/>
          </w:tcPr>
          <w:p w:rsidR="00D57375" w:rsidRPr="00D32FC8" w:rsidRDefault="00D57375" w:rsidP="00D57375">
            <w:pPr>
              <w:suppressAutoHyphens/>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с.п. «</w:t>
            </w:r>
            <w:proofErr w:type="spellStart"/>
            <w:r w:rsidRPr="00D32FC8">
              <w:rPr>
                <w:rFonts w:ascii="Times New Roman" w:hAnsi="Times New Roman" w:cs="Times New Roman"/>
                <w:sz w:val="24"/>
                <w:szCs w:val="24"/>
              </w:rPr>
              <w:t>Кумакинское</w:t>
            </w:r>
            <w:proofErr w:type="spellEnd"/>
            <w:r w:rsidRPr="00D32FC8">
              <w:rPr>
                <w:rFonts w:ascii="Times New Roman" w:hAnsi="Times New Roman" w:cs="Times New Roman"/>
                <w:sz w:val="24"/>
                <w:szCs w:val="24"/>
              </w:rPr>
              <w:t>»</w:t>
            </w:r>
          </w:p>
        </w:tc>
        <w:tc>
          <w:tcPr>
            <w:tcW w:w="482" w:type="pct"/>
            <w:shd w:val="clear" w:color="auto" w:fill="auto"/>
          </w:tcPr>
          <w:p w:rsidR="00D57375" w:rsidRPr="00D32FC8" w:rsidRDefault="00D57375" w:rsidP="00D57375">
            <w:pPr>
              <w:spacing w:line="240" w:lineRule="auto"/>
              <w:jc w:val="both"/>
              <w:rPr>
                <w:rFonts w:ascii="Times New Roman" w:hAnsi="Times New Roman" w:cs="Times New Roman"/>
                <w:color w:val="000000"/>
                <w:sz w:val="24"/>
                <w:szCs w:val="24"/>
                <w:shd w:val="clear" w:color="auto" w:fill="FFFFFF"/>
              </w:rPr>
            </w:pPr>
            <w:r w:rsidRPr="00D32FC8">
              <w:rPr>
                <w:rFonts w:ascii="Times New Roman" w:hAnsi="Times New Roman" w:cs="Times New Roman"/>
                <w:color w:val="000000"/>
                <w:sz w:val="24"/>
                <w:szCs w:val="24"/>
                <w:shd w:val="clear" w:color="auto" w:fill="FFFFFF"/>
              </w:rPr>
              <w:t>2018-2027 гг.</w:t>
            </w:r>
          </w:p>
        </w:tc>
        <w:tc>
          <w:tcPr>
            <w:tcW w:w="1317" w:type="pct"/>
            <w:shd w:val="clear" w:color="auto" w:fill="auto"/>
          </w:tcPr>
          <w:p w:rsidR="00D57375" w:rsidRPr="00D32FC8" w:rsidRDefault="00D57375" w:rsidP="00D57375">
            <w:pPr>
              <w:spacing w:line="240" w:lineRule="auto"/>
              <w:jc w:val="both"/>
              <w:rPr>
                <w:rFonts w:ascii="Times New Roman" w:hAnsi="Times New Roman" w:cs="Times New Roman"/>
                <w:color w:val="000000"/>
                <w:sz w:val="24"/>
                <w:szCs w:val="24"/>
                <w:shd w:val="clear" w:color="auto" w:fill="FFFFFF"/>
              </w:rPr>
            </w:pPr>
            <w:r w:rsidRPr="00D32FC8">
              <w:rPr>
                <w:rFonts w:ascii="Times New Roman" w:hAnsi="Times New Roman" w:cs="Times New Roman"/>
                <w:sz w:val="24"/>
                <w:szCs w:val="24"/>
              </w:rPr>
              <w:t>Местное значение</w:t>
            </w:r>
          </w:p>
        </w:tc>
      </w:tr>
      <w:tr w:rsidR="00D57375" w:rsidRPr="00D32FC8" w:rsidTr="00D57375">
        <w:trPr>
          <w:trHeight w:val="20"/>
        </w:trPr>
        <w:tc>
          <w:tcPr>
            <w:tcW w:w="5000" w:type="pct"/>
            <w:gridSpan w:val="6"/>
            <w:shd w:val="clear" w:color="auto" w:fill="auto"/>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2. Муниципальная программа «Комплексного развития социальной инфраструктуры сельского поселения «</w:t>
            </w:r>
            <w:proofErr w:type="spellStart"/>
            <w:r w:rsidRPr="00D32FC8">
              <w:rPr>
                <w:rFonts w:ascii="Times New Roman" w:hAnsi="Times New Roman" w:cs="Times New Roman"/>
                <w:b/>
                <w:sz w:val="24"/>
                <w:szCs w:val="24"/>
              </w:rPr>
              <w:t>Кумакинское</w:t>
            </w:r>
            <w:proofErr w:type="spellEnd"/>
            <w:r w:rsidRPr="00D32FC8">
              <w:rPr>
                <w:rFonts w:ascii="Times New Roman" w:hAnsi="Times New Roman" w:cs="Times New Roman"/>
                <w:b/>
                <w:sz w:val="24"/>
                <w:szCs w:val="24"/>
              </w:rPr>
              <w:t>» на 2018-</w:t>
            </w:r>
            <w:r w:rsidRPr="00D32FC8">
              <w:rPr>
                <w:rFonts w:ascii="Times New Roman" w:hAnsi="Times New Roman" w:cs="Times New Roman"/>
                <w:b/>
                <w:sz w:val="24"/>
                <w:szCs w:val="24"/>
              </w:rPr>
              <w:lastRenderedPageBreak/>
              <w:t>2027 годы»</w:t>
            </w:r>
          </w:p>
        </w:tc>
      </w:tr>
      <w:tr w:rsidR="00D57375" w:rsidRPr="00D32FC8" w:rsidTr="00D57375">
        <w:trPr>
          <w:trHeight w:val="20"/>
        </w:trPr>
        <w:tc>
          <w:tcPr>
            <w:tcW w:w="194" w:type="pct"/>
            <w:shd w:val="clear" w:color="auto" w:fill="auto"/>
          </w:tcPr>
          <w:p w:rsidR="00D57375" w:rsidRPr="00D32FC8" w:rsidRDefault="00D57375" w:rsidP="00D57375">
            <w:pPr>
              <w:spacing w:line="240" w:lineRule="auto"/>
              <w:contextualSpacing/>
              <w:jc w:val="both"/>
              <w:rPr>
                <w:rFonts w:ascii="Times New Roman" w:hAnsi="Times New Roman" w:cs="Times New Roman"/>
                <w:sz w:val="24"/>
                <w:szCs w:val="24"/>
              </w:rPr>
            </w:pPr>
            <w:r w:rsidRPr="00D32FC8">
              <w:rPr>
                <w:rFonts w:ascii="Times New Roman" w:hAnsi="Times New Roman" w:cs="Times New Roman"/>
                <w:sz w:val="24"/>
                <w:szCs w:val="24"/>
              </w:rPr>
              <w:lastRenderedPageBreak/>
              <w:t>2.1</w:t>
            </w:r>
          </w:p>
        </w:tc>
        <w:tc>
          <w:tcPr>
            <w:tcW w:w="723"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Транспорт</w:t>
            </w:r>
          </w:p>
        </w:tc>
        <w:tc>
          <w:tcPr>
            <w:tcW w:w="1579" w:type="pct"/>
            <w:shd w:val="clear" w:color="auto" w:fill="auto"/>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color w:val="000000"/>
                <w:sz w:val="24"/>
                <w:szCs w:val="24"/>
              </w:rPr>
              <w:t>Ремонт и содержание дорог в границах поселения, поддержание дорожного полотна в работоспособном состоянии</w:t>
            </w:r>
          </w:p>
        </w:tc>
        <w:tc>
          <w:tcPr>
            <w:tcW w:w="705" w:type="pct"/>
            <w:shd w:val="clear" w:color="auto" w:fill="auto"/>
          </w:tcPr>
          <w:p w:rsidR="00D57375" w:rsidRPr="00D32FC8" w:rsidRDefault="00D57375" w:rsidP="00D57375">
            <w:pPr>
              <w:suppressAutoHyphens/>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с.п. «</w:t>
            </w:r>
            <w:proofErr w:type="spellStart"/>
            <w:r w:rsidRPr="00D32FC8">
              <w:rPr>
                <w:rFonts w:ascii="Times New Roman" w:hAnsi="Times New Roman" w:cs="Times New Roman"/>
                <w:sz w:val="24"/>
                <w:szCs w:val="24"/>
              </w:rPr>
              <w:t>Кумакинское</w:t>
            </w:r>
            <w:proofErr w:type="spellEnd"/>
            <w:r w:rsidRPr="00D32FC8">
              <w:rPr>
                <w:rFonts w:ascii="Times New Roman" w:hAnsi="Times New Roman" w:cs="Times New Roman"/>
                <w:sz w:val="24"/>
                <w:szCs w:val="24"/>
              </w:rPr>
              <w:t>»</w:t>
            </w:r>
          </w:p>
        </w:tc>
        <w:tc>
          <w:tcPr>
            <w:tcW w:w="482"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color w:val="000000"/>
                <w:sz w:val="24"/>
                <w:szCs w:val="24"/>
                <w:shd w:val="clear" w:color="auto" w:fill="FFFFFF"/>
              </w:rPr>
              <w:t>2018-2027 гг.</w:t>
            </w:r>
          </w:p>
        </w:tc>
        <w:tc>
          <w:tcPr>
            <w:tcW w:w="1317"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Местное значение</w:t>
            </w:r>
          </w:p>
        </w:tc>
      </w:tr>
      <w:tr w:rsidR="00D57375" w:rsidRPr="00D32FC8" w:rsidTr="00D57375">
        <w:trPr>
          <w:trHeight w:val="20"/>
        </w:trPr>
        <w:tc>
          <w:tcPr>
            <w:tcW w:w="194" w:type="pct"/>
            <w:shd w:val="clear" w:color="auto" w:fill="auto"/>
          </w:tcPr>
          <w:p w:rsidR="00D57375" w:rsidRPr="00D32FC8" w:rsidRDefault="00D57375" w:rsidP="00D57375">
            <w:pPr>
              <w:spacing w:line="240" w:lineRule="auto"/>
              <w:contextualSpacing/>
              <w:jc w:val="both"/>
              <w:rPr>
                <w:rFonts w:ascii="Times New Roman" w:hAnsi="Times New Roman" w:cs="Times New Roman"/>
                <w:sz w:val="24"/>
                <w:szCs w:val="24"/>
              </w:rPr>
            </w:pPr>
            <w:r w:rsidRPr="00D32FC8">
              <w:rPr>
                <w:rFonts w:ascii="Times New Roman" w:hAnsi="Times New Roman" w:cs="Times New Roman"/>
                <w:sz w:val="24"/>
                <w:szCs w:val="24"/>
              </w:rPr>
              <w:t>2.2</w:t>
            </w:r>
          </w:p>
        </w:tc>
        <w:tc>
          <w:tcPr>
            <w:tcW w:w="723"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Водоснабжение</w:t>
            </w:r>
          </w:p>
        </w:tc>
        <w:tc>
          <w:tcPr>
            <w:tcW w:w="1579" w:type="pct"/>
            <w:shd w:val="clear" w:color="auto" w:fill="auto"/>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color w:val="000000"/>
                <w:sz w:val="24"/>
                <w:szCs w:val="24"/>
              </w:rPr>
              <w:t>Строительство новой артезианской скважины</w:t>
            </w:r>
          </w:p>
        </w:tc>
        <w:tc>
          <w:tcPr>
            <w:tcW w:w="705" w:type="pct"/>
            <w:shd w:val="clear" w:color="auto" w:fill="auto"/>
          </w:tcPr>
          <w:p w:rsidR="00D57375" w:rsidRPr="00D32FC8" w:rsidRDefault="00D57375" w:rsidP="00D57375">
            <w:pPr>
              <w:suppressAutoHyphens/>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с.п. «</w:t>
            </w:r>
            <w:proofErr w:type="spellStart"/>
            <w:r w:rsidRPr="00D32FC8">
              <w:rPr>
                <w:rFonts w:ascii="Times New Roman" w:hAnsi="Times New Roman" w:cs="Times New Roman"/>
                <w:sz w:val="24"/>
                <w:szCs w:val="24"/>
              </w:rPr>
              <w:t>Кумакинское</w:t>
            </w:r>
            <w:proofErr w:type="spellEnd"/>
            <w:r w:rsidRPr="00D32FC8">
              <w:rPr>
                <w:rFonts w:ascii="Times New Roman" w:hAnsi="Times New Roman" w:cs="Times New Roman"/>
                <w:sz w:val="24"/>
                <w:szCs w:val="24"/>
              </w:rPr>
              <w:t>»</w:t>
            </w:r>
          </w:p>
        </w:tc>
        <w:tc>
          <w:tcPr>
            <w:tcW w:w="482"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color w:val="000000"/>
                <w:sz w:val="24"/>
                <w:szCs w:val="24"/>
                <w:shd w:val="clear" w:color="auto" w:fill="FFFFFF"/>
              </w:rPr>
              <w:t>2018-2027 гг.</w:t>
            </w:r>
          </w:p>
        </w:tc>
        <w:tc>
          <w:tcPr>
            <w:tcW w:w="1317"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Местное значение</w:t>
            </w:r>
          </w:p>
        </w:tc>
      </w:tr>
      <w:tr w:rsidR="00D57375" w:rsidRPr="00D32FC8" w:rsidTr="00D57375">
        <w:trPr>
          <w:trHeight w:val="20"/>
        </w:trPr>
        <w:tc>
          <w:tcPr>
            <w:tcW w:w="5000" w:type="pct"/>
            <w:gridSpan w:val="6"/>
            <w:shd w:val="clear" w:color="auto" w:fill="auto"/>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3. Муниципальная программа «Комплексной программы развития систем коммунальной инфраструктуры сельского поселения «</w:t>
            </w:r>
            <w:proofErr w:type="spellStart"/>
            <w:r w:rsidRPr="00D32FC8">
              <w:rPr>
                <w:rFonts w:ascii="Times New Roman" w:hAnsi="Times New Roman" w:cs="Times New Roman"/>
                <w:b/>
                <w:sz w:val="24"/>
                <w:szCs w:val="24"/>
              </w:rPr>
              <w:t>Кумакинское</w:t>
            </w:r>
            <w:proofErr w:type="spellEnd"/>
            <w:r w:rsidRPr="00D32FC8">
              <w:rPr>
                <w:rFonts w:ascii="Times New Roman" w:hAnsi="Times New Roman" w:cs="Times New Roman"/>
                <w:b/>
                <w:sz w:val="24"/>
                <w:szCs w:val="24"/>
              </w:rPr>
              <w:t>»</w:t>
            </w:r>
          </w:p>
        </w:tc>
      </w:tr>
      <w:tr w:rsidR="00D57375" w:rsidRPr="00D32FC8" w:rsidTr="00D57375">
        <w:trPr>
          <w:trHeight w:val="20"/>
        </w:trPr>
        <w:tc>
          <w:tcPr>
            <w:tcW w:w="194" w:type="pct"/>
            <w:shd w:val="clear" w:color="auto" w:fill="auto"/>
          </w:tcPr>
          <w:p w:rsidR="00D57375" w:rsidRPr="00D32FC8" w:rsidRDefault="00D57375" w:rsidP="00D57375">
            <w:pPr>
              <w:spacing w:line="240" w:lineRule="auto"/>
              <w:contextualSpacing/>
              <w:jc w:val="both"/>
              <w:rPr>
                <w:rFonts w:ascii="Times New Roman" w:hAnsi="Times New Roman" w:cs="Times New Roman"/>
                <w:sz w:val="24"/>
                <w:szCs w:val="24"/>
              </w:rPr>
            </w:pPr>
            <w:r w:rsidRPr="00D32FC8">
              <w:rPr>
                <w:rFonts w:ascii="Times New Roman" w:hAnsi="Times New Roman" w:cs="Times New Roman"/>
                <w:sz w:val="24"/>
                <w:szCs w:val="24"/>
              </w:rPr>
              <w:t>3.1</w:t>
            </w:r>
          </w:p>
        </w:tc>
        <w:tc>
          <w:tcPr>
            <w:tcW w:w="723"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Здравоохранение</w:t>
            </w:r>
          </w:p>
        </w:tc>
        <w:tc>
          <w:tcPr>
            <w:tcW w:w="1579"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Строительство ФАП</w:t>
            </w:r>
          </w:p>
        </w:tc>
        <w:tc>
          <w:tcPr>
            <w:tcW w:w="705"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с.п. «</w:t>
            </w:r>
            <w:proofErr w:type="spellStart"/>
            <w:r w:rsidRPr="00D32FC8">
              <w:rPr>
                <w:rFonts w:ascii="Times New Roman" w:hAnsi="Times New Roman" w:cs="Times New Roman"/>
                <w:sz w:val="24"/>
                <w:szCs w:val="24"/>
              </w:rPr>
              <w:t>Кумакинское</w:t>
            </w:r>
            <w:proofErr w:type="spellEnd"/>
            <w:r w:rsidRPr="00D32FC8">
              <w:rPr>
                <w:rFonts w:ascii="Times New Roman" w:hAnsi="Times New Roman" w:cs="Times New Roman"/>
                <w:sz w:val="24"/>
                <w:szCs w:val="24"/>
              </w:rPr>
              <w:t>»</w:t>
            </w:r>
          </w:p>
          <w:p w:rsidR="00D57375" w:rsidRPr="00D32FC8" w:rsidRDefault="00D57375" w:rsidP="00D57375">
            <w:pPr>
              <w:suppressAutoHyphens/>
              <w:spacing w:line="240" w:lineRule="auto"/>
              <w:jc w:val="both"/>
              <w:rPr>
                <w:rFonts w:ascii="Times New Roman" w:hAnsi="Times New Roman" w:cs="Times New Roman"/>
                <w:sz w:val="24"/>
                <w:szCs w:val="24"/>
              </w:rPr>
            </w:pPr>
            <w:proofErr w:type="gramStart"/>
            <w:r w:rsidRPr="00D32FC8">
              <w:rPr>
                <w:rFonts w:ascii="Times New Roman" w:hAnsi="Times New Roman" w:cs="Times New Roman"/>
                <w:sz w:val="24"/>
                <w:szCs w:val="24"/>
              </w:rPr>
              <w:t>с</w:t>
            </w:r>
            <w:proofErr w:type="gramEnd"/>
            <w:r w:rsidRPr="00D32FC8">
              <w:rPr>
                <w:rFonts w:ascii="Times New Roman" w:hAnsi="Times New Roman" w:cs="Times New Roman"/>
                <w:sz w:val="24"/>
                <w:szCs w:val="24"/>
              </w:rPr>
              <w:t xml:space="preserve">. Левые </w:t>
            </w:r>
            <w:proofErr w:type="spellStart"/>
            <w:r w:rsidRPr="00D32FC8">
              <w:rPr>
                <w:rFonts w:ascii="Times New Roman" w:hAnsi="Times New Roman" w:cs="Times New Roman"/>
                <w:sz w:val="24"/>
                <w:szCs w:val="24"/>
              </w:rPr>
              <w:t>Кумаки</w:t>
            </w:r>
            <w:proofErr w:type="spellEnd"/>
          </w:p>
        </w:tc>
        <w:tc>
          <w:tcPr>
            <w:tcW w:w="482"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2019 г.</w:t>
            </w:r>
          </w:p>
        </w:tc>
        <w:tc>
          <w:tcPr>
            <w:tcW w:w="1317"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Региональное значение</w:t>
            </w:r>
          </w:p>
        </w:tc>
      </w:tr>
      <w:tr w:rsidR="00D57375" w:rsidRPr="00D32FC8" w:rsidTr="00D57375">
        <w:trPr>
          <w:trHeight w:val="20"/>
        </w:trPr>
        <w:tc>
          <w:tcPr>
            <w:tcW w:w="194" w:type="pct"/>
            <w:shd w:val="clear" w:color="auto" w:fill="auto"/>
          </w:tcPr>
          <w:p w:rsidR="00D57375" w:rsidRPr="00D32FC8" w:rsidRDefault="00D57375" w:rsidP="00D57375">
            <w:pPr>
              <w:spacing w:line="240" w:lineRule="auto"/>
              <w:contextualSpacing/>
              <w:jc w:val="both"/>
              <w:rPr>
                <w:rFonts w:ascii="Times New Roman" w:hAnsi="Times New Roman" w:cs="Times New Roman"/>
                <w:sz w:val="24"/>
                <w:szCs w:val="24"/>
              </w:rPr>
            </w:pPr>
            <w:r w:rsidRPr="00D32FC8">
              <w:rPr>
                <w:rFonts w:ascii="Times New Roman" w:hAnsi="Times New Roman" w:cs="Times New Roman"/>
                <w:sz w:val="24"/>
                <w:szCs w:val="24"/>
              </w:rPr>
              <w:t>3.2</w:t>
            </w:r>
          </w:p>
        </w:tc>
        <w:tc>
          <w:tcPr>
            <w:tcW w:w="723"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Теплоснабжение</w:t>
            </w:r>
          </w:p>
        </w:tc>
        <w:tc>
          <w:tcPr>
            <w:tcW w:w="1579"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Ремонт теплотрассы</w:t>
            </w:r>
          </w:p>
        </w:tc>
        <w:tc>
          <w:tcPr>
            <w:tcW w:w="705"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с.п. «</w:t>
            </w:r>
            <w:proofErr w:type="spellStart"/>
            <w:r w:rsidRPr="00D32FC8">
              <w:rPr>
                <w:rFonts w:ascii="Times New Roman" w:hAnsi="Times New Roman" w:cs="Times New Roman"/>
                <w:sz w:val="24"/>
                <w:szCs w:val="24"/>
              </w:rPr>
              <w:t>Кумакинское</w:t>
            </w:r>
            <w:proofErr w:type="spellEnd"/>
            <w:r w:rsidRPr="00D32FC8">
              <w:rPr>
                <w:rFonts w:ascii="Times New Roman" w:hAnsi="Times New Roman" w:cs="Times New Roman"/>
                <w:sz w:val="24"/>
                <w:szCs w:val="24"/>
              </w:rPr>
              <w:t>»</w:t>
            </w:r>
          </w:p>
        </w:tc>
        <w:tc>
          <w:tcPr>
            <w:tcW w:w="482"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2017 г.</w:t>
            </w:r>
          </w:p>
        </w:tc>
        <w:tc>
          <w:tcPr>
            <w:tcW w:w="1317"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Местное значение</w:t>
            </w:r>
          </w:p>
        </w:tc>
      </w:tr>
      <w:tr w:rsidR="00D57375" w:rsidRPr="00D32FC8" w:rsidTr="00D57375">
        <w:trPr>
          <w:trHeight w:val="20"/>
        </w:trPr>
        <w:tc>
          <w:tcPr>
            <w:tcW w:w="194" w:type="pct"/>
            <w:shd w:val="clear" w:color="auto" w:fill="auto"/>
          </w:tcPr>
          <w:p w:rsidR="00D57375" w:rsidRPr="00D32FC8" w:rsidRDefault="00D57375" w:rsidP="00D57375">
            <w:pPr>
              <w:spacing w:line="240" w:lineRule="auto"/>
              <w:contextualSpacing/>
              <w:jc w:val="both"/>
              <w:rPr>
                <w:rFonts w:ascii="Times New Roman" w:hAnsi="Times New Roman" w:cs="Times New Roman"/>
                <w:sz w:val="24"/>
                <w:szCs w:val="24"/>
              </w:rPr>
            </w:pPr>
            <w:r w:rsidRPr="00D32FC8">
              <w:rPr>
                <w:rFonts w:ascii="Times New Roman" w:hAnsi="Times New Roman" w:cs="Times New Roman"/>
                <w:sz w:val="24"/>
                <w:szCs w:val="24"/>
              </w:rPr>
              <w:t>3.3</w:t>
            </w:r>
          </w:p>
        </w:tc>
        <w:tc>
          <w:tcPr>
            <w:tcW w:w="723"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Теплоснабжение</w:t>
            </w:r>
          </w:p>
        </w:tc>
        <w:tc>
          <w:tcPr>
            <w:tcW w:w="1579" w:type="pct"/>
            <w:shd w:val="clear" w:color="auto" w:fill="auto"/>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Модернизация объектов теплоснабжения</w:t>
            </w:r>
          </w:p>
        </w:tc>
        <w:tc>
          <w:tcPr>
            <w:tcW w:w="705" w:type="pct"/>
            <w:shd w:val="clear" w:color="auto" w:fill="auto"/>
          </w:tcPr>
          <w:p w:rsidR="00D57375" w:rsidRPr="00D32FC8" w:rsidRDefault="00D57375" w:rsidP="00D57375">
            <w:pPr>
              <w:suppressAutoHyphens/>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с.п. «</w:t>
            </w:r>
            <w:proofErr w:type="spellStart"/>
            <w:r w:rsidRPr="00D32FC8">
              <w:rPr>
                <w:rFonts w:ascii="Times New Roman" w:hAnsi="Times New Roman" w:cs="Times New Roman"/>
                <w:sz w:val="24"/>
                <w:szCs w:val="24"/>
              </w:rPr>
              <w:t>Кумакинское</w:t>
            </w:r>
            <w:proofErr w:type="spellEnd"/>
            <w:r w:rsidRPr="00D32FC8">
              <w:rPr>
                <w:rFonts w:ascii="Times New Roman" w:hAnsi="Times New Roman" w:cs="Times New Roman"/>
                <w:sz w:val="24"/>
                <w:szCs w:val="24"/>
              </w:rPr>
              <w:t>»</w:t>
            </w:r>
          </w:p>
        </w:tc>
        <w:tc>
          <w:tcPr>
            <w:tcW w:w="482"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2017 г.</w:t>
            </w:r>
          </w:p>
        </w:tc>
        <w:tc>
          <w:tcPr>
            <w:tcW w:w="1317"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Местное значение</w:t>
            </w:r>
          </w:p>
        </w:tc>
      </w:tr>
      <w:tr w:rsidR="00D57375" w:rsidRPr="00D32FC8" w:rsidTr="00D57375">
        <w:trPr>
          <w:trHeight w:val="20"/>
        </w:trPr>
        <w:tc>
          <w:tcPr>
            <w:tcW w:w="194" w:type="pct"/>
            <w:shd w:val="clear" w:color="auto" w:fill="auto"/>
          </w:tcPr>
          <w:p w:rsidR="00D57375" w:rsidRPr="00D32FC8" w:rsidRDefault="00D57375" w:rsidP="00D57375">
            <w:pPr>
              <w:spacing w:line="240" w:lineRule="auto"/>
              <w:contextualSpacing/>
              <w:jc w:val="both"/>
              <w:rPr>
                <w:rFonts w:ascii="Times New Roman" w:hAnsi="Times New Roman" w:cs="Times New Roman"/>
                <w:sz w:val="24"/>
                <w:szCs w:val="24"/>
              </w:rPr>
            </w:pPr>
            <w:r w:rsidRPr="00D32FC8">
              <w:rPr>
                <w:rFonts w:ascii="Times New Roman" w:hAnsi="Times New Roman" w:cs="Times New Roman"/>
                <w:sz w:val="24"/>
                <w:szCs w:val="24"/>
              </w:rPr>
              <w:t>3.4</w:t>
            </w:r>
          </w:p>
        </w:tc>
        <w:tc>
          <w:tcPr>
            <w:tcW w:w="723"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Водоснабжение</w:t>
            </w:r>
          </w:p>
        </w:tc>
        <w:tc>
          <w:tcPr>
            <w:tcW w:w="1579" w:type="pct"/>
            <w:shd w:val="clear" w:color="auto" w:fill="auto"/>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Проектирование и строительство скважины для нужд населения и подвоза воды при чрезвычайных ситуациях (</w:t>
            </w:r>
            <w:proofErr w:type="gramStart"/>
            <w:r w:rsidRPr="00D32FC8">
              <w:rPr>
                <w:rFonts w:ascii="Times New Roman" w:hAnsi="Times New Roman" w:cs="Times New Roman"/>
                <w:sz w:val="24"/>
                <w:szCs w:val="24"/>
              </w:rPr>
              <w:t>с</w:t>
            </w:r>
            <w:proofErr w:type="gramEnd"/>
            <w:r w:rsidRPr="00D32FC8">
              <w:rPr>
                <w:rFonts w:ascii="Times New Roman" w:hAnsi="Times New Roman" w:cs="Times New Roman"/>
                <w:sz w:val="24"/>
                <w:szCs w:val="24"/>
              </w:rPr>
              <w:t xml:space="preserve">. Правые </w:t>
            </w:r>
            <w:proofErr w:type="spellStart"/>
            <w:r w:rsidRPr="00D32FC8">
              <w:rPr>
                <w:rFonts w:ascii="Times New Roman" w:hAnsi="Times New Roman" w:cs="Times New Roman"/>
                <w:sz w:val="24"/>
                <w:szCs w:val="24"/>
              </w:rPr>
              <w:t>Кумаки</w:t>
            </w:r>
            <w:proofErr w:type="spellEnd"/>
            <w:r w:rsidRPr="00D32FC8">
              <w:rPr>
                <w:rFonts w:ascii="Times New Roman" w:hAnsi="Times New Roman" w:cs="Times New Roman"/>
                <w:sz w:val="24"/>
                <w:szCs w:val="24"/>
              </w:rPr>
              <w:t>)</w:t>
            </w:r>
          </w:p>
        </w:tc>
        <w:tc>
          <w:tcPr>
            <w:tcW w:w="705" w:type="pct"/>
            <w:shd w:val="clear" w:color="auto" w:fill="auto"/>
          </w:tcPr>
          <w:p w:rsidR="00D57375" w:rsidRPr="00D32FC8" w:rsidRDefault="00D57375" w:rsidP="00D57375">
            <w:pPr>
              <w:suppressAutoHyphens/>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с.п. «</w:t>
            </w:r>
            <w:proofErr w:type="spellStart"/>
            <w:r w:rsidRPr="00D32FC8">
              <w:rPr>
                <w:rFonts w:ascii="Times New Roman" w:hAnsi="Times New Roman" w:cs="Times New Roman"/>
                <w:sz w:val="24"/>
                <w:szCs w:val="24"/>
              </w:rPr>
              <w:t>Кумакинское</w:t>
            </w:r>
            <w:proofErr w:type="spellEnd"/>
            <w:r w:rsidRPr="00D32FC8">
              <w:rPr>
                <w:rFonts w:ascii="Times New Roman" w:hAnsi="Times New Roman" w:cs="Times New Roman"/>
                <w:sz w:val="24"/>
                <w:szCs w:val="24"/>
              </w:rPr>
              <w:t>»</w:t>
            </w:r>
          </w:p>
        </w:tc>
        <w:tc>
          <w:tcPr>
            <w:tcW w:w="482"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2020 г.</w:t>
            </w:r>
          </w:p>
        </w:tc>
        <w:tc>
          <w:tcPr>
            <w:tcW w:w="1317"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Местное значение</w:t>
            </w:r>
          </w:p>
        </w:tc>
      </w:tr>
      <w:tr w:rsidR="00D57375" w:rsidRPr="00D32FC8" w:rsidTr="00D57375">
        <w:trPr>
          <w:trHeight w:val="20"/>
        </w:trPr>
        <w:tc>
          <w:tcPr>
            <w:tcW w:w="194" w:type="pct"/>
            <w:shd w:val="clear" w:color="auto" w:fill="auto"/>
          </w:tcPr>
          <w:p w:rsidR="00D57375" w:rsidRPr="00D32FC8" w:rsidRDefault="00D57375" w:rsidP="00D57375">
            <w:pPr>
              <w:spacing w:line="240" w:lineRule="auto"/>
              <w:contextualSpacing/>
              <w:jc w:val="both"/>
              <w:rPr>
                <w:rFonts w:ascii="Times New Roman" w:hAnsi="Times New Roman" w:cs="Times New Roman"/>
                <w:sz w:val="24"/>
                <w:szCs w:val="24"/>
              </w:rPr>
            </w:pPr>
            <w:r w:rsidRPr="00D32FC8">
              <w:rPr>
                <w:rFonts w:ascii="Times New Roman" w:hAnsi="Times New Roman" w:cs="Times New Roman"/>
                <w:sz w:val="24"/>
                <w:szCs w:val="24"/>
              </w:rPr>
              <w:t>3.5</w:t>
            </w:r>
          </w:p>
        </w:tc>
        <w:tc>
          <w:tcPr>
            <w:tcW w:w="723"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Водоснабжение</w:t>
            </w:r>
          </w:p>
        </w:tc>
        <w:tc>
          <w:tcPr>
            <w:tcW w:w="1579" w:type="pct"/>
            <w:shd w:val="clear" w:color="auto" w:fill="auto"/>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Проектирование и строительство скважины для нужд населения и подвоза воды при чрезвычайных ситуациях (</w:t>
            </w:r>
            <w:proofErr w:type="gramStart"/>
            <w:r w:rsidRPr="00D32FC8">
              <w:rPr>
                <w:rFonts w:ascii="Times New Roman" w:hAnsi="Times New Roman" w:cs="Times New Roman"/>
                <w:sz w:val="24"/>
                <w:szCs w:val="24"/>
              </w:rPr>
              <w:t>с</w:t>
            </w:r>
            <w:proofErr w:type="gramEnd"/>
            <w:r w:rsidRPr="00D32FC8">
              <w:rPr>
                <w:rFonts w:ascii="Times New Roman" w:hAnsi="Times New Roman" w:cs="Times New Roman"/>
                <w:sz w:val="24"/>
                <w:szCs w:val="24"/>
              </w:rPr>
              <w:t xml:space="preserve">. Левые </w:t>
            </w:r>
            <w:proofErr w:type="spellStart"/>
            <w:r w:rsidRPr="00D32FC8">
              <w:rPr>
                <w:rFonts w:ascii="Times New Roman" w:hAnsi="Times New Roman" w:cs="Times New Roman"/>
                <w:sz w:val="24"/>
                <w:szCs w:val="24"/>
              </w:rPr>
              <w:t>Кумаки</w:t>
            </w:r>
            <w:proofErr w:type="spellEnd"/>
            <w:r w:rsidRPr="00D32FC8">
              <w:rPr>
                <w:rFonts w:ascii="Times New Roman" w:hAnsi="Times New Roman" w:cs="Times New Roman"/>
                <w:sz w:val="24"/>
                <w:szCs w:val="24"/>
              </w:rPr>
              <w:t>)</w:t>
            </w:r>
          </w:p>
        </w:tc>
        <w:tc>
          <w:tcPr>
            <w:tcW w:w="705" w:type="pct"/>
            <w:shd w:val="clear" w:color="auto" w:fill="auto"/>
          </w:tcPr>
          <w:p w:rsidR="00D57375" w:rsidRPr="00D32FC8" w:rsidRDefault="00D57375" w:rsidP="00D57375">
            <w:pPr>
              <w:suppressAutoHyphens/>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с.п. «</w:t>
            </w:r>
            <w:proofErr w:type="spellStart"/>
            <w:r w:rsidRPr="00D32FC8">
              <w:rPr>
                <w:rFonts w:ascii="Times New Roman" w:hAnsi="Times New Roman" w:cs="Times New Roman"/>
                <w:sz w:val="24"/>
                <w:szCs w:val="24"/>
              </w:rPr>
              <w:t>Кумакинское</w:t>
            </w:r>
            <w:proofErr w:type="spellEnd"/>
            <w:r w:rsidRPr="00D32FC8">
              <w:rPr>
                <w:rFonts w:ascii="Times New Roman" w:hAnsi="Times New Roman" w:cs="Times New Roman"/>
                <w:sz w:val="24"/>
                <w:szCs w:val="24"/>
              </w:rPr>
              <w:t>»</w:t>
            </w:r>
          </w:p>
        </w:tc>
        <w:tc>
          <w:tcPr>
            <w:tcW w:w="482"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2020 г.</w:t>
            </w:r>
          </w:p>
        </w:tc>
        <w:tc>
          <w:tcPr>
            <w:tcW w:w="1317"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Местное значение</w:t>
            </w:r>
          </w:p>
        </w:tc>
      </w:tr>
      <w:tr w:rsidR="00D57375" w:rsidRPr="00D32FC8" w:rsidTr="00D57375">
        <w:trPr>
          <w:trHeight w:val="20"/>
        </w:trPr>
        <w:tc>
          <w:tcPr>
            <w:tcW w:w="194" w:type="pct"/>
            <w:shd w:val="clear" w:color="auto" w:fill="auto"/>
          </w:tcPr>
          <w:p w:rsidR="00D57375" w:rsidRPr="00D32FC8" w:rsidRDefault="00D57375" w:rsidP="00D57375">
            <w:pPr>
              <w:spacing w:line="240" w:lineRule="auto"/>
              <w:contextualSpacing/>
              <w:jc w:val="both"/>
              <w:rPr>
                <w:rFonts w:ascii="Times New Roman" w:hAnsi="Times New Roman" w:cs="Times New Roman"/>
                <w:sz w:val="24"/>
                <w:szCs w:val="24"/>
              </w:rPr>
            </w:pPr>
            <w:r w:rsidRPr="00D32FC8">
              <w:rPr>
                <w:rFonts w:ascii="Times New Roman" w:hAnsi="Times New Roman" w:cs="Times New Roman"/>
                <w:sz w:val="24"/>
                <w:szCs w:val="24"/>
              </w:rPr>
              <w:lastRenderedPageBreak/>
              <w:t>3.6</w:t>
            </w:r>
          </w:p>
        </w:tc>
        <w:tc>
          <w:tcPr>
            <w:tcW w:w="723"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Водоснабжение</w:t>
            </w:r>
          </w:p>
        </w:tc>
        <w:tc>
          <w:tcPr>
            <w:tcW w:w="1579" w:type="pct"/>
            <w:shd w:val="clear" w:color="auto" w:fill="auto"/>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 xml:space="preserve">Проектирование и строительство скважины для нужд населения и подвоза воды при чрезвычайных ситуациях (с. </w:t>
            </w:r>
            <w:proofErr w:type="gramStart"/>
            <w:r w:rsidRPr="00D32FC8">
              <w:rPr>
                <w:rFonts w:ascii="Times New Roman" w:hAnsi="Times New Roman" w:cs="Times New Roman"/>
                <w:sz w:val="24"/>
                <w:szCs w:val="24"/>
              </w:rPr>
              <w:t>Сенная</w:t>
            </w:r>
            <w:proofErr w:type="gramEnd"/>
            <w:r w:rsidRPr="00D32FC8">
              <w:rPr>
                <w:rFonts w:ascii="Times New Roman" w:hAnsi="Times New Roman" w:cs="Times New Roman"/>
                <w:sz w:val="24"/>
                <w:szCs w:val="24"/>
              </w:rPr>
              <w:t>)</w:t>
            </w:r>
          </w:p>
        </w:tc>
        <w:tc>
          <w:tcPr>
            <w:tcW w:w="705" w:type="pct"/>
            <w:shd w:val="clear" w:color="auto" w:fill="auto"/>
          </w:tcPr>
          <w:p w:rsidR="00D57375" w:rsidRPr="00D32FC8" w:rsidRDefault="00D57375" w:rsidP="00D57375">
            <w:pPr>
              <w:suppressAutoHyphens/>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с.п. «</w:t>
            </w:r>
            <w:proofErr w:type="spellStart"/>
            <w:r w:rsidRPr="00D32FC8">
              <w:rPr>
                <w:rFonts w:ascii="Times New Roman" w:hAnsi="Times New Roman" w:cs="Times New Roman"/>
                <w:sz w:val="24"/>
                <w:szCs w:val="24"/>
              </w:rPr>
              <w:t>Кумакинское</w:t>
            </w:r>
            <w:proofErr w:type="spellEnd"/>
            <w:r w:rsidRPr="00D32FC8">
              <w:rPr>
                <w:rFonts w:ascii="Times New Roman" w:hAnsi="Times New Roman" w:cs="Times New Roman"/>
                <w:sz w:val="24"/>
                <w:szCs w:val="24"/>
              </w:rPr>
              <w:t>»</w:t>
            </w:r>
          </w:p>
        </w:tc>
        <w:tc>
          <w:tcPr>
            <w:tcW w:w="482"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2020 г.</w:t>
            </w:r>
          </w:p>
        </w:tc>
        <w:tc>
          <w:tcPr>
            <w:tcW w:w="1317"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Местное значение</w:t>
            </w:r>
          </w:p>
        </w:tc>
      </w:tr>
      <w:tr w:rsidR="00D57375" w:rsidRPr="00D32FC8" w:rsidTr="00D57375">
        <w:trPr>
          <w:trHeight w:val="20"/>
        </w:trPr>
        <w:tc>
          <w:tcPr>
            <w:tcW w:w="194" w:type="pct"/>
            <w:shd w:val="clear" w:color="auto" w:fill="auto"/>
          </w:tcPr>
          <w:p w:rsidR="00D57375" w:rsidRPr="00D32FC8" w:rsidRDefault="00D57375" w:rsidP="00D57375">
            <w:pPr>
              <w:spacing w:line="240" w:lineRule="auto"/>
              <w:contextualSpacing/>
              <w:jc w:val="both"/>
              <w:rPr>
                <w:rFonts w:ascii="Times New Roman" w:hAnsi="Times New Roman" w:cs="Times New Roman"/>
                <w:sz w:val="24"/>
                <w:szCs w:val="24"/>
              </w:rPr>
            </w:pPr>
            <w:r w:rsidRPr="00D32FC8">
              <w:rPr>
                <w:rFonts w:ascii="Times New Roman" w:hAnsi="Times New Roman" w:cs="Times New Roman"/>
                <w:sz w:val="24"/>
                <w:szCs w:val="24"/>
              </w:rPr>
              <w:t>3.7</w:t>
            </w:r>
          </w:p>
        </w:tc>
        <w:tc>
          <w:tcPr>
            <w:tcW w:w="723"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Водоснабжение</w:t>
            </w:r>
          </w:p>
        </w:tc>
        <w:tc>
          <w:tcPr>
            <w:tcW w:w="1579" w:type="pct"/>
            <w:shd w:val="clear" w:color="auto" w:fill="auto"/>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Локальный водопровод – 5 км.</w:t>
            </w:r>
          </w:p>
        </w:tc>
        <w:tc>
          <w:tcPr>
            <w:tcW w:w="705" w:type="pct"/>
            <w:shd w:val="clear" w:color="auto" w:fill="auto"/>
          </w:tcPr>
          <w:p w:rsidR="00D57375" w:rsidRPr="00D32FC8" w:rsidRDefault="00D57375" w:rsidP="00D57375">
            <w:pPr>
              <w:suppressAutoHyphens/>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с.п. «</w:t>
            </w:r>
            <w:proofErr w:type="spellStart"/>
            <w:r w:rsidRPr="00D32FC8">
              <w:rPr>
                <w:rFonts w:ascii="Times New Roman" w:hAnsi="Times New Roman" w:cs="Times New Roman"/>
                <w:sz w:val="24"/>
                <w:szCs w:val="24"/>
              </w:rPr>
              <w:t>Кумакинское</w:t>
            </w:r>
            <w:proofErr w:type="spellEnd"/>
            <w:r w:rsidRPr="00D32FC8">
              <w:rPr>
                <w:rFonts w:ascii="Times New Roman" w:hAnsi="Times New Roman" w:cs="Times New Roman"/>
                <w:sz w:val="24"/>
                <w:szCs w:val="24"/>
              </w:rPr>
              <w:t>»</w:t>
            </w:r>
          </w:p>
        </w:tc>
        <w:tc>
          <w:tcPr>
            <w:tcW w:w="482"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2020 г.</w:t>
            </w:r>
          </w:p>
        </w:tc>
        <w:tc>
          <w:tcPr>
            <w:tcW w:w="1317"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Местное значение</w:t>
            </w:r>
          </w:p>
        </w:tc>
      </w:tr>
      <w:tr w:rsidR="00D57375" w:rsidRPr="00D32FC8" w:rsidTr="00D57375">
        <w:trPr>
          <w:trHeight w:val="20"/>
        </w:trPr>
        <w:tc>
          <w:tcPr>
            <w:tcW w:w="194" w:type="pct"/>
            <w:shd w:val="clear" w:color="auto" w:fill="auto"/>
          </w:tcPr>
          <w:p w:rsidR="00D57375" w:rsidRPr="00D32FC8" w:rsidRDefault="00D57375" w:rsidP="00D57375">
            <w:pPr>
              <w:spacing w:line="240" w:lineRule="auto"/>
              <w:contextualSpacing/>
              <w:jc w:val="both"/>
              <w:rPr>
                <w:rFonts w:ascii="Times New Roman" w:hAnsi="Times New Roman" w:cs="Times New Roman"/>
                <w:sz w:val="24"/>
                <w:szCs w:val="24"/>
              </w:rPr>
            </w:pPr>
            <w:r w:rsidRPr="00D32FC8">
              <w:rPr>
                <w:rFonts w:ascii="Times New Roman" w:hAnsi="Times New Roman" w:cs="Times New Roman"/>
                <w:sz w:val="24"/>
                <w:szCs w:val="24"/>
              </w:rPr>
              <w:t>3.8</w:t>
            </w:r>
          </w:p>
        </w:tc>
        <w:tc>
          <w:tcPr>
            <w:tcW w:w="723"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Теплоснабжение</w:t>
            </w:r>
          </w:p>
        </w:tc>
        <w:tc>
          <w:tcPr>
            <w:tcW w:w="1579" w:type="pct"/>
            <w:shd w:val="clear" w:color="auto" w:fill="auto"/>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 xml:space="preserve">Строительство котельной (приобретение котла, вспомогательное оборудование ДК </w:t>
            </w:r>
            <w:r w:rsidRPr="00D32FC8">
              <w:rPr>
                <w:rFonts w:ascii="Times New Roman" w:hAnsi="Times New Roman" w:cs="Times New Roman"/>
                <w:sz w:val="24"/>
                <w:szCs w:val="24"/>
              </w:rPr>
              <w:br/>
            </w:r>
            <w:proofErr w:type="gramStart"/>
            <w:r w:rsidRPr="00D32FC8">
              <w:rPr>
                <w:rFonts w:ascii="Times New Roman" w:hAnsi="Times New Roman" w:cs="Times New Roman"/>
                <w:sz w:val="24"/>
                <w:szCs w:val="24"/>
              </w:rPr>
              <w:t>с</w:t>
            </w:r>
            <w:proofErr w:type="gramEnd"/>
            <w:r w:rsidRPr="00D32FC8">
              <w:rPr>
                <w:rFonts w:ascii="Times New Roman" w:hAnsi="Times New Roman" w:cs="Times New Roman"/>
                <w:sz w:val="24"/>
                <w:szCs w:val="24"/>
              </w:rPr>
              <w:t xml:space="preserve">. Левые </w:t>
            </w:r>
            <w:proofErr w:type="spellStart"/>
            <w:r w:rsidRPr="00D32FC8">
              <w:rPr>
                <w:rFonts w:ascii="Times New Roman" w:hAnsi="Times New Roman" w:cs="Times New Roman"/>
                <w:sz w:val="24"/>
                <w:szCs w:val="24"/>
              </w:rPr>
              <w:t>Кумаки</w:t>
            </w:r>
            <w:proofErr w:type="spellEnd"/>
            <w:r w:rsidRPr="00D32FC8">
              <w:rPr>
                <w:rFonts w:ascii="Times New Roman" w:hAnsi="Times New Roman" w:cs="Times New Roman"/>
                <w:sz w:val="24"/>
                <w:szCs w:val="24"/>
              </w:rPr>
              <w:t>)</w:t>
            </w:r>
          </w:p>
        </w:tc>
        <w:tc>
          <w:tcPr>
            <w:tcW w:w="705" w:type="pct"/>
            <w:shd w:val="clear" w:color="auto" w:fill="auto"/>
          </w:tcPr>
          <w:p w:rsidR="00D57375" w:rsidRPr="00D32FC8" w:rsidRDefault="00D57375" w:rsidP="00D57375">
            <w:pPr>
              <w:suppressAutoHyphens/>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с.п. «</w:t>
            </w:r>
            <w:proofErr w:type="spellStart"/>
            <w:r w:rsidRPr="00D32FC8">
              <w:rPr>
                <w:rFonts w:ascii="Times New Roman" w:hAnsi="Times New Roman" w:cs="Times New Roman"/>
                <w:sz w:val="24"/>
                <w:szCs w:val="24"/>
              </w:rPr>
              <w:t>Кумакинское</w:t>
            </w:r>
            <w:proofErr w:type="spellEnd"/>
            <w:r w:rsidRPr="00D32FC8">
              <w:rPr>
                <w:rFonts w:ascii="Times New Roman" w:hAnsi="Times New Roman" w:cs="Times New Roman"/>
                <w:sz w:val="24"/>
                <w:szCs w:val="24"/>
              </w:rPr>
              <w:t>»</w:t>
            </w:r>
          </w:p>
        </w:tc>
        <w:tc>
          <w:tcPr>
            <w:tcW w:w="482"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2020 г.</w:t>
            </w:r>
          </w:p>
        </w:tc>
        <w:tc>
          <w:tcPr>
            <w:tcW w:w="1317"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Местное значение</w:t>
            </w:r>
          </w:p>
        </w:tc>
      </w:tr>
      <w:tr w:rsidR="00D57375" w:rsidRPr="00D32FC8" w:rsidTr="00D57375">
        <w:trPr>
          <w:trHeight w:val="20"/>
        </w:trPr>
        <w:tc>
          <w:tcPr>
            <w:tcW w:w="194" w:type="pct"/>
            <w:shd w:val="clear" w:color="auto" w:fill="auto"/>
          </w:tcPr>
          <w:p w:rsidR="00D57375" w:rsidRPr="00D32FC8" w:rsidRDefault="00D57375" w:rsidP="00D57375">
            <w:pPr>
              <w:spacing w:line="240" w:lineRule="auto"/>
              <w:contextualSpacing/>
              <w:jc w:val="both"/>
              <w:rPr>
                <w:rFonts w:ascii="Times New Roman" w:hAnsi="Times New Roman" w:cs="Times New Roman"/>
                <w:sz w:val="24"/>
                <w:szCs w:val="24"/>
              </w:rPr>
            </w:pPr>
            <w:r w:rsidRPr="00D32FC8">
              <w:rPr>
                <w:rFonts w:ascii="Times New Roman" w:hAnsi="Times New Roman" w:cs="Times New Roman"/>
                <w:sz w:val="24"/>
                <w:szCs w:val="24"/>
              </w:rPr>
              <w:t>3.9</w:t>
            </w:r>
          </w:p>
        </w:tc>
        <w:tc>
          <w:tcPr>
            <w:tcW w:w="723"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Теплоснабжение</w:t>
            </w:r>
          </w:p>
        </w:tc>
        <w:tc>
          <w:tcPr>
            <w:tcW w:w="1579" w:type="pct"/>
            <w:shd w:val="clear" w:color="auto" w:fill="auto"/>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 xml:space="preserve">Строительство тепловых сетей от ДК </w:t>
            </w:r>
            <w:proofErr w:type="gramStart"/>
            <w:r w:rsidRPr="00D32FC8">
              <w:rPr>
                <w:rFonts w:ascii="Times New Roman" w:hAnsi="Times New Roman" w:cs="Times New Roman"/>
                <w:sz w:val="24"/>
                <w:szCs w:val="24"/>
              </w:rPr>
              <w:t>с</w:t>
            </w:r>
            <w:proofErr w:type="gramEnd"/>
            <w:r w:rsidRPr="00D32FC8">
              <w:rPr>
                <w:rFonts w:ascii="Times New Roman" w:hAnsi="Times New Roman" w:cs="Times New Roman"/>
                <w:sz w:val="24"/>
                <w:szCs w:val="24"/>
              </w:rPr>
              <w:t xml:space="preserve">. </w:t>
            </w:r>
            <w:proofErr w:type="gramStart"/>
            <w:r w:rsidRPr="00D32FC8">
              <w:rPr>
                <w:rFonts w:ascii="Times New Roman" w:hAnsi="Times New Roman" w:cs="Times New Roman"/>
                <w:sz w:val="24"/>
                <w:szCs w:val="24"/>
              </w:rPr>
              <w:t>Левые</w:t>
            </w:r>
            <w:proofErr w:type="gramEnd"/>
            <w:r w:rsidRPr="00D32FC8">
              <w:rPr>
                <w:rFonts w:ascii="Times New Roman" w:hAnsi="Times New Roman" w:cs="Times New Roman"/>
                <w:sz w:val="24"/>
                <w:szCs w:val="24"/>
              </w:rPr>
              <w:t xml:space="preserve"> </w:t>
            </w:r>
            <w:proofErr w:type="spellStart"/>
            <w:r w:rsidRPr="00D32FC8">
              <w:rPr>
                <w:rFonts w:ascii="Times New Roman" w:hAnsi="Times New Roman" w:cs="Times New Roman"/>
                <w:sz w:val="24"/>
                <w:szCs w:val="24"/>
              </w:rPr>
              <w:t>Кумаки</w:t>
            </w:r>
            <w:proofErr w:type="spellEnd"/>
            <w:r w:rsidRPr="00D32FC8">
              <w:rPr>
                <w:rFonts w:ascii="Times New Roman" w:hAnsi="Times New Roman" w:cs="Times New Roman"/>
                <w:sz w:val="24"/>
                <w:szCs w:val="24"/>
              </w:rPr>
              <w:t xml:space="preserve"> к МБОУ НОШ с. Левые </w:t>
            </w:r>
            <w:proofErr w:type="spellStart"/>
            <w:r w:rsidRPr="00D32FC8">
              <w:rPr>
                <w:rFonts w:ascii="Times New Roman" w:hAnsi="Times New Roman" w:cs="Times New Roman"/>
                <w:sz w:val="24"/>
                <w:szCs w:val="24"/>
              </w:rPr>
              <w:t>Кумаки</w:t>
            </w:r>
            <w:proofErr w:type="spellEnd"/>
            <w:r w:rsidRPr="00D32FC8">
              <w:rPr>
                <w:rFonts w:ascii="Times New Roman" w:hAnsi="Times New Roman" w:cs="Times New Roman"/>
                <w:sz w:val="24"/>
                <w:szCs w:val="24"/>
              </w:rPr>
              <w:t xml:space="preserve"> =0,1 км.</w:t>
            </w:r>
          </w:p>
        </w:tc>
        <w:tc>
          <w:tcPr>
            <w:tcW w:w="705" w:type="pct"/>
            <w:shd w:val="clear" w:color="auto" w:fill="auto"/>
          </w:tcPr>
          <w:p w:rsidR="00D57375" w:rsidRPr="00D32FC8" w:rsidRDefault="00D57375" w:rsidP="00D57375">
            <w:pPr>
              <w:suppressAutoHyphens/>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с.п. «</w:t>
            </w:r>
            <w:proofErr w:type="spellStart"/>
            <w:r w:rsidRPr="00D32FC8">
              <w:rPr>
                <w:rFonts w:ascii="Times New Roman" w:hAnsi="Times New Roman" w:cs="Times New Roman"/>
                <w:sz w:val="24"/>
                <w:szCs w:val="24"/>
              </w:rPr>
              <w:t>Кумакинское</w:t>
            </w:r>
            <w:proofErr w:type="spellEnd"/>
            <w:r w:rsidRPr="00D32FC8">
              <w:rPr>
                <w:rFonts w:ascii="Times New Roman" w:hAnsi="Times New Roman" w:cs="Times New Roman"/>
                <w:sz w:val="24"/>
                <w:szCs w:val="24"/>
              </w:rPr>
              <w:t>»</w:t>
            </w:r>
          </w:p>
        </w:tc>
        <w:tc>
          <w:tcPr>
            <w:tcW w:w="482"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2020 г.</w:t>
            </w:r>
          </w:p>
        </w:tc>
        <w:tc>
          <w:tcPr>
            <w:tcW w:w="1317"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Местное значение</w:t>
            </w:r>
          </w:p>
        </w:tc>
      </w:tr>
      <w:tr w:rsidR="00D57375" w:rsidRPr="00D32FC8" w:rsidTr="00D57375">
        <w:trPr>
          <w:trHeight w:val="20"/>
        </w:trPr>
        <w:tc>
          <w:tcPr>
            <w:tcW w:w="194" w:type="pct"/>
            <w:shd w:val="clear" w:color="auto" w:fill="auto"/>
          </w:tcPr>
          <w:p w:rsidR="00D57375" w:rsidRPr="00D32FC8" w:rsidRDefault="00D57375" w:rsidP="00D57375">
            <w:pPr>
              <w:spacing w:line="240" w:lineRule="auto"/>
              <w:contextualSpacing/>
              <w:jc w:val="both"/>
              <w:rPr>
                <w:rFonts w:ascii="Times New Roman" w:hAnsi="Times New Roman" w:cs="Times New Roman"/>
                <w:sz w:val="24"/>
                <w:szCs w:val="24"/>
              </w:rPr>
            </w:pPr>
            <w:r w:rsidRPr="00D32FC8">
              <w:rPr>
                <w:rFonts w:ascii="Times New Roman" w:hAnsi="Times New Roman" w:cs="Times New Roman"/>
                <w:sz w:val="24"/>
                <w:szCs w:val="24"/>
              </w:rPr>
              <w:t>3.10</w:t>
            </w:r>
          </w:p>
        </w:tc>
        <w:tc>
          <w:tcPr>
            <w:tcW w:w="723"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Образование</w:t>
            </w:r>
          </w:p>
        </w:tc>
        <w:tc>
          <w:tcPr>
            <w:tcW w:w="1579" w:type="pct"/>
            <w:shd w:val="clear" w:color="auto" w:fill="auto"/>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 xml:space="preserve">Капитальный ремонт здания МБОУ ООШ </w:t>
            </w:r>
            <w:r w:rsidRPr="00D32FC8">
              <w:rPr>
                <w:rFonts w:ascii="Times New Roman" w:hAnsi="Times New Roman" w:cs="Times New Roman"/>
                <w:sz w:val="24"/>
                <w:szCs w:val="24"/>
              </w:rPr>
              <w:br/>
            </w:r>
            <w:proofErr w:type="gramStart"/>
            <w:r w:rsidRPr="00D32FC8">
              <w:rPr>
                <w:rFonts w:ascii="Times New Roman" w:hAnsi="Times New Roman" w:cs="Times New Roman"/>
                <w:sz w:val="24"/>
                <w:szCs w:val="24"/>
              </w:rPr>
              <w:t>с</w:t>
            </w:r>
            <w:proofErr w:type="gramEnd"/>
            <w:r w:rsidRPr="00D32FC8">
              <w:rPr>
                <w:rFonts w:ascii="Times New Roman" w:hAnsi="Times New Roman" w:cs="Times New Roman"/>
                <w:sz w:val="24"/>
                <w:szCs w:val="24"/>
              </w:rPr>
              <w:t xml:space="preserve">. Правые </w:t>
            </w:r>
            <w:proofErr w:type="spellStart"/>
            <w:r w:rsidRPr="00D32FC8">
              <w:rPr>
                <w:rFonts w:ascii="Times New Roman" w:hAnsi="Times New Roman" w:cs="Times New Roman"/>
                <w:sz w:val="24"/>
                <w:szCs w:val="24"/>
              </w:rPr>
              <w:t>Кумаки</w:t>
            </w:r>
            <w:proofErr w:type="spellEnd"/>
          </w:p>
        </w:tc>
        <w:tc>
          <w:tcPr>
            <w:tcW w:w="705" w:type="pct"/>
            <w:shd w:val="clear" w:color="auto" w:fill="auto"/>
          </w:tcPr>
          <w:p w:rsidR="00D57375" w:rsidRPr="00D32FC8" w:rsidRDefault="00D57375" w:rsidP="00D57375">
            <w:pPr>
              <w:suppressAutoHyphens/>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с.п. «</w:t>
            </w:r>
            <w:proofErr w:type="spellStart"/>
            <w:r w:rsidRPr="00D32FC8">
              <w:rPr>
                <w:rFonts w:ascii="Times New Roman" w:hAnsi="Times New Roman" w:cs="Times New Roman"/>
                <w:sz w:val="24"/>
                <w:szCs w:val="24"/>
              </w:rPr>
              <w:t>Кумакинское</w:t>
            </w:r>
            <w:proofErr w:type="spellEnd"/>
            <w:r w:rsidRPr="00D32FC8">
              <w:rPr>
                <w:rFonts w:ascii="Times New Roman" w:hAnsi="Times New Roman" w:cs="Times New Roman"/>
                <w:sz w:val="24"/>
                <w:szCs w:val="24"/>
              </w:rPr>
              <w:t>»</w:t>
            </w:r>
          </w:p>
        </w:tc>
        <w:tc>
          <w:tcPr>
            <w:tcW w:w="482"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2020 г.</w:t>
            </w:r>
          </w:p>
        </w:tc>
        <w:tc>
          <w:tcPr>
            <w:tcW w:w="1317"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Местное значение</w:t>
            </w:r>
          </w:p>
        </w:tc>
      </w:tr>
      <w:tr w:rsidR="00D57375" w:rsidRPr="00D32FC8" w:rsidTr="00D57375">
        <w:trPr>
          <w:trHeight w:val="20"/>
        </w:trPr>
        <w:tc>
          <w:tcPr>
            <w:tcW w:w="194" w:type="pct"/>
            <w:shd w:val="clear" w:color="auto" w:fill="auto"/>
          </w:tcPr>
          <w:p w:rsidR="00D57375" w:rsidRPr="00D32FC8" w:rsidRDefault="00D57375" w:rsidP="00D57375">
            <w:pPr>
              <w:spacing w:line="240" w:lineRule="auto"/>
              <w:contextualSpacing/>
              <w:jc w:val="both"/>
              <w:rPr>
                <w:rFonts w:ascii="Times New Roman" w:hAnsi="Times New Roman" w:cs="Times New Roman"/>
                <w:sz w:val="24"/>
                <w:szCs w:val="24"/>
              </w:rPr>
            </w:pPr>
            <w:r w:rsidRPr="00D32FC8">
              <w:rPr>
                <w:rFonts w:ascii="Times New Roman" w:hAnsi="Times New Roman" w:cs="Times New Roman"/>
                <w:sz w:val="24"/>
                <w:szCs w:val="24"/>
              </w:rPr>
              <w:t>3.11</w:t>
            </w:r>
          </w:p>
        </w:tc>
        <w:tc>
          <w:tcPr>
            <w:tcW w:w="723"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Теплоснабжение</w:t>
            </w:r>
          </w:p>
        </w:tc>
        <w:tc>
          <w:tcPr>
            <w:tcW w:w="1579" w:type="pct"/>
            <w:shd w:val="clear" w:color="auto" w:fill="auto"/>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 xml:space="preserve">Замена тепловых сетей в МБОУ ООШ </w:t>
            </w:r>
            <w:r w:rsidRPr="00D32FC8">
              <w:rPr>
                <w:rFonts w:ascii="Times New Roman" w:hAnsi="Times New Roman" w:cs="Times New Roman"/>
                <w:sz w:val="24"/>
                <w:szCs w:val="24"/>
              </w:rPr>
              <w:br/>
            </w:r>
            <w:proofErr w:type="gramStart"/>
            <w:r w:rsidRPr="00D32FC8">
              <w:rPr>
                <w:rFonts w:ascii="Times New Roman" w:hAnsi="Times New Roman" w:cs="Times New Roman"/>
                <w:sz w:val="24"/>
                <w:szCs w:val="24"/>
              </w:rPr>
              <w:t>с</w:t>
            </w:r>
            <w:proofErr w:type="gramEnd"/>
            <w:r w:rsidRPr="00D32FC8">
              <w:rPr>
                <w:rFonts w:ascii="Times New Roman" w:hAnsi="Times New Roman" w:cs="Times New Roman"/>
                <w:sz w:val="24"/>
                <w:szCs w:val="24"/>
              </w:rPr>
              <w:t xml:space="preserve">. Правые </w:t>
            </w:r>
            <w:proofErr w:type="spellStart"/>
            <w:r w:rsidRPr="00D32FC8">
              <w:rPr>
                <w:rFonts w:ascii="Times New Roman" w:hAnsi="Times New Roman" w:cs="Times New Roman"/>
                <w:sz w:val="24"/>
                <w:szCs w:val="24"/>
              </w:rPr>
              <w:t>Кумаки</w:t>
            </w:r>
            <w:proofErr w:type="spellEnd"/>
          </w:p>
        </w:tc>
        <w:tc>
          <w:tcPr>
            <w:tcW w:w="705" w:type="pct"/>
            <w:shd w:val="clear" w:color="auto" w:fill="auto"/>
          </w:tcPr>
          <w:p w:rsidR="00D57375" w:rsidRPr="00D32FC8" w:rsidRDefault="00D57375" w:rsidP="00D57375">
            <w:pPr>
              <w:suppressAutoHyphens/>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с.п. «</w:t>
            </w:r>
            <w:proofErr w:type="spellStart"/>
            <w:r w:rsidRPr="00D32FC8">
              <w:rPr>
                <w:rFonts w:ascii="Times New Roman" w:hAnsi="Times New Roman" w:cs="Times New Roman"/>
                <w:sz w:val="24"/>
                <w:szCs w:val="24"/>
              </w:rPr>
              <w:t>Кумакинское</w:t>
            </w:r>
            <w:proofErr w:type="spellEnd"/>
            <w:r w:rsidRPr="00D32FC8">
              <w:rPr>
                <w:rFonts w:ascii="Times New Roman" w:hAnsi="Times New Roman" w:cs="Times New Roman"/>
                <w:sz w:val="24"/>
                <w:szCs w:val="24"/>
              </w:rPr>
              <w:t>»</w:t>
            </w:r>
          </w:p>
        </w:tc>
        <w:tc>
          <w:tcPr>
            <w:tcW w:w="482"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2020 г.</w:t>
            </w:r>
          </w:p>
        </w:tc>
        <w:tc>
          <w:tcPr>
            <w:tcW w:w="1317"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Местное значение</w:t>
            </w:r>
          </w:p>
        </w:tc>
      </w:tr>
      <w:tr w:rsidR="00D57375" w:rsidRPr="00D32FC8" w:rsidTr="00D57375">
        <w:trPr>
          <w:trHeight w:val="20"/>
        </w:trPr>
        <w:tc>
          <w:tcPr>
            <w:tcW w:w="5000" w:type="pct"/>
            <w:gridSpan w:val="6"/>
            <w:shd w:val="clear" w:color="auto" w:fill="auto"/>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4. Муниципальная программа «Устойчивое развитие сельских территорий на 2014-2017 годы и на период до 2020 года в муниципальном районе «Нерчинский район»</w:t>
            </w:r>
          </w:p>
        </w:tc>
      </w:tr>
      <w:tr w:rsidR="00D57375" w:rsidRPr="00D32FC8" w:rsidTr="00D57375">
        <w:trPr>
          <w:trHeight w:val="20"/>
        </w:trPr>
        <w:tc>
          <w:tcPr>
            <w:tcW w:w="194" w:type="pct"/>
            <w:shd w:val="clear" w:color="auto" w:fill="auto"/>
          </w:tcPr>
          <w:p w:rsidR="00D57375" w:rsidRPr="00D32FC8" w:rsidRDefault="00D57375" w:rsidP="00D57375">
            <w:pPr>
              <w:spacing w:line="240" w:lineRule="auto"/>
              <w:contextualSpacing/>
              <w:jc w:val="both"/>
              <w:rPr>
                <w:rFonts w:ascii="Times New Roman" w:hAnsi="Times New Roman" w:cs="Times New Roman"/>
                <w:sz w:val="24"/>
                <w:szCs w:val="24"/>
              </w:rPr>
            </w:pPr>
            <w:r w:rsidRPr="00D32FC8">
              <w:rPr>
                <w:rFonts w:ascii="Times New Roman" w:hAnsi="Times New Roman" w:cs="Times New Roman"/>
                <w:sz w:val="24"/>
                <w:szCs w:val="24"/>
              </w:rPr>
              <w:t>4.1</w:t>
            </w:r>
          </w:p>
        </w:tc>
        <w:tc>
          <w:tcPr>
            <w:tcW w:w="723"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Водоснабжения</w:t>
            </w:r>
          </w:p>
        </w:tc>
        <w:tc>
          <w:tcPr>
            <w:tcW w:w="1579" w:type="pct"/>
            <w:shd w:val="clear" w:color="auto" w:fill="auto"/>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Строительство локального водопровода</w:t>
            </w:r>
          </w:p>
        </w:tc>
        <w:tc>
          <w:tcPr>
            <w:tcW w:w="705"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с.п. «</w:t>
            </w:r>
            <w:proofErr w:type="spellStart"/>
            <w:r w:rsidRPr="00D32FC8">
              <w:rPr>
                <w:rFonts w:ascii="Times New Roman" w:hAnsi="Times New Roman" w:cs="Times New Roman"/>
                <w:sz w:val="24"/>
                <w:szCs w:val="24"/>
              </w:rPr>
              <w:t>Кумакинское</w:t>
            </w:r>
            <w:proofErr w:type="spellEnd"/>
            <w:r w:rsidRPr="00D32FC8">
              <w:rPr>
                <w:rFonts w:ascii="Times New Roman" w:hAnsi="Times New Roman" w:cs="Times New Roman"/>
                <w:sz w:val="24"/>
                <w:szCs w:val="24"/>
              </w:rPr>
              <w:t>»</w:t>
            </w:r>
          </w:p>
        </w:tc>
        <w:tc>
          <w:tcPr>
            <w:tcW w:w="482"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2020 г.</w:t>
            </w:r>
          </w:p>
        </w:tc>
        <w:tc>
          <w:tcPr>
            <w:tcW w:w="1317"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Местное значение</w:t>
            </w:r>
          </w:p>
        </w:tc>
      </w:tr>
      <w:tr w:rsidR="00D57375" w:rsidRPr="00D32FC8" w:rsidTr="00D57375">
        <w:trPr>
          <w:trHeight w:val="20"/>
        </w:trPr>
        <w:tc>
          <w:tcPr>
            <w:tcW w:w="5000" w:type="pct"/>
            <w:gridSpan w:val="6"/>
            <w:shd w:val="clear" w:color="auto" w:fill="auto"/>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5. Стратегия социально-экономического развития муниципального района «Нерчинский район» на период до 2030 года</w:t>
            </w:r>
          </w:p>
        </w:tc>
      </w:tr>
      <w:tr w:rsidR="00D57375" w:rsidRPr="00D32FC8" w:rsidTr="00D57375">
        <w:trPr>
          <w:trHeight w:val="20"/>
        </w:trPr>
        <w:tc>
          <w:tcPr>
            <w:tcW w:w="194" w:type="pct"/>
            <w:shd w:val="clear" w:color="auto" w:fill="auto"/>
          </w:tcPr>
          <w:p w:rsidR="00D57375" w:rsidRPr="00D32FC8" w:rsidRDefault="00D57375" w:rsidP="00D57375">
            <w:pPr>
              <w:spacing w:line="240" w:lineRule="auto"/>
              <w:contextualSpacing/>
              <w:jc w:val="both"/>
              <w:rPr>
                <w:rFonts w:ascii="Times New Roman" w:hAnsi="Times New Roman" w:cs="Times New Roman"/>
                <w:sz w:val="24"/>
                <w:szCs w:val="24"/>
              </w:rPr>
            </w:pPr>
            <w:r w:rsidRPr="00D32FC8">
              <w:rPr>
                <w:rFonts w:ascii="Times New Roman" w:hAnsi="Times New Roman" w:cs="Times New Roman"/>
                <w:sz w:val="24"/>
                <w:szCs w:val="24"/>
              </w:rPr>
              <w:t>5.1</w:t>
            </w:r>
          </w:p>
        </w:tc>
        <w:tc>
          <w:tcPr>
            <w:tcW w:w="723"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Транспорт</w:t>
            </w:r>
          </w:p>
        </w:tc>
        <w:tc>
          <w:tcPr>
            <w:tcW w:w="1579" w:type="pct"/>
            <w:shd w:val="clear" w:color="auto" w:fill="auto"/>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 xml:space="preserve">Реконструкция подъезда </w:t>
            </w:r>
            <w:proofErr w:type="gramStart"/>
            <w:r w:rsidRPr="00D32FC8">
              <w:rPr>
                <w:rFonts w:ascii="Times New Roman" w:hAnsi="Times New Roman" w:cs="Times New Roman"/>
                <w:sz w:val="24"/>
                <w:szCs w:val="24"/>
              </w:rPr>
              <w:t>с</w:t>
            </w:r>
            <w:proofErr w:type="gramEnd"/>
            <w:r w:rsidRPr="00D32FC8">
              <w:rPr>
                <w:rFonts w:ascii="Times New Roman" w:hAnsi="Times New Roman" w:cs="Times New Roman"/>
                <w:sz w:val="24"/>
                <w:szCs w:val="24"/>
              </w:rPr>
              <w:t xml:space="preserve">. Правые </w:t>
            </w:r>
            <w:proofErr w:type="spellStart"/>
            <w:r w:rsidRPr="00D32FC8">
              <w:rPr>
                <w:rFonts w:ascii="Times New Roman" w:hAnsi="Times New Roman" w:cs="Times New Roman"/>
                <w:sz w:val="24"/>
                <w:szCs w:val="24"/>
              </w:rPr>
              <w:t>Кумаки</w:t>
            </w:r>
            <w:proofErr w:type="spellEnd"/>
          </w:p>
        </w:tc>
        <w:tc>
          <w:tcPr>
            <w:tcW w:w="705" w:type="pct"/>
            <w:shd w:val="clear" w:color="auto" w:fill="auto"/>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с.п. «</w:t>
            </w:r>
            <w:proofErr w:type="spellStart"/>
            <w:r w:rsidRPr="00D32FC8">
              <w:rPr>
                <w:rFonts w:ascii="Times New Roman" w:hAnsi="Times New Roman" w:cs="Times New Roman"/>
                <w:sz w:val="24"/>
                <w:szCs w:val="24"/>
              </w:rPr>
              <w:t>Кумакинское</w:t>
            </w:r>
            <w:proofErr w:type="spellEnd"/>
            <w:r w:rsidRPr="00D32FC8">
              <w:rPr>
                <w:rFonts w:ascii="Times New Roman" w:hAnsi="Times New Roman" w:cs="Times New Roman"/>
                <w:sz w:val="24"/>
                <w:szCs w:val="24"/>
              </w:rPr>
              <w:t>»</w:t>
            </w:r>
          </w:p>
        </w:tc>
        <w:tc>
          <w:tcPr>
            <w:tcW w:w="482"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2025 г.</w:t>
            </w:r>
          </w:p>
        </w:tc>
        <w:tc>
          <w:tcPr>
            <w:tcW w:w="1317"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Местное значение</w:t>
            </w:r>
          </w:p>
        </w:tc>
      </w:tr>
      <w:tr w:rsidR="00D57375" w:rsidRPr="00D32FC8" w:rsidTr="00D57375">
        <w:trPr>
          <w:trHeight w:val="20"/>
        </w:trPr>
        <w:tc>
          <w:tcPr>
            <w:tcW w:w="5000" w:type="pct"/>
            <w:gridSpan w:val="6"/>
            <w:shd w:val="clear" w:color="auto" w:fill="auto"/>
          </w:tcPr>
          <w:p w:rsidR="00D57375" w:rsidRPr="00D32FC8" w:rsidRDefault="00D57375" w:rsidP="00D57375">
            <w:pPr>
              <w:spacing w:line="240" w:lineRule="auto"/>
              <w:jc w:val="both"/>
              <w:rPr>
                <w:rFonts w:ascii="Times New Roman" w:hAnsi="Times New Roman" w:cs="Times New Roman"/>
                <w:b/>
                <w:color w:val="000000"/>
                <w:sz w:val="24"/>
                <w:szCs w:val="24"/>
                <w:shd w:val="clear" w:color="auto" w:fill="FFFFFF"/>
              </w:rPr>
            </w:pPr>
            <w:r w:rsidRPr="00D32FC8">
              <w:rPr>
                <w:rFonts w:ascii="Times New Roman" w:hAnsi="Times New Roman" w:cs="Times New Roman"/>
                <w:b/>
                <w:sz w:val="24"/>
                <w:szCs w:val="24"/>
              </w:rPr>
              <w:lastRenderedPageBreak/>
              <w:t xml:space="preserve">6. Муниципальная программа «Обеспечение жильем молодых семей, проживающих на территории муниципального района «Нерчинский район» </w:t>
            </w:r>
            <w:r w:rsidRPr="00D32FC8">
              <w:rPr>
                <w:rFonts w:ascii="Times New Roman" w:hAnsi="Times New Roman" w:cs="Times New Roman"/>
                <w:b/>
                <w:sz w:val="24"/>
                <w:szCs w:val="24"/>
              </w:rPr>
              <w:br/>
              <w:t>2019-2023 годы»</w:t>
            </w:r>
          </w:p>
        </w:tc>
      </w:tr>
      <w:tr w:rsidR="00D57375" w:rsidRPr="00D32FC8" w:rsidTr="00D57375">
        <w:trPr>
          <w:trHeight w:val="20"/>
        </w:trPr>
        <w:tc>
          <w:tcPr>
            <w:tcW w:w="194" w:type="pct"/>
            <w:shd w:val="clear" w:color="auto" w:fill="auto"/>
          </w:tcPr>
          <w:p w:rsidR="00D57375" w:rsidRPr="00D32FC8" w:rsidRDefault="00D57375" w:rsidP="00D57375">
            <w:pPr>
              <w:spacing w:line="240" w:lineRule="auto"/>
              <w:contextualSpacing/>
              <w:jc w:val="both"/>
              <w:rPr>
                <w:rFonts w:ascii="Times New Roman" w:hAnsi="Times New Roman" w:cs="Times New Roman"/>
                <w:sz w:val="24"/>
                <w:szCs w:val="24"/>
              </w:rPr>
            </w:pPr>
            <w:r w:rsidRPr="00D32FC8">
              <w:rPr>
                <w:rFonts w:ascii="Times New Roman" w:hAnsi="Times New Roman" w:cs="Times New Roman"/>
                <w:sz w:val="24"/>
                <w:szCs w:val="24"/>
              </w:rPr>
              <w:t>6.1</w:t>
            </w:r>
          </w:p>
        </w:tc>
        <w:tc>
          <w:tcPr>
            <w:tcW w:w="723" w:type="pct"/>
            <w:shd w:val="clear" w:color="auto" w:fill="auto"/>
          </w:tcPr>
          <w:p w:rsidR="00D57375" w:rsidRPr="00D32FC8" w:rsidRDefault="00D57375" w:rsidP="00D57375">
            <w:pPr>
              <w:suppressAutoHyphens/>
              <w:autoSpaceDE w:val="0"/>
              <w:autoSpaceDN w:val="0"/>
              <w:adjustRightInd w:val="0"/>
              <w:spacing w:line="240" w:lineRule="auto"/>
              <w:jc w:val="both"/>
              <w:rPr>
                <w:rFonts w:ascii="Times New Roman" w:hAnsi="Times New Roman" w:cs="Times New Roman"/>
                <w:color w:val="000000"/>
                <w:sz w:val="24"/>
                <w:szCs w:val="24"/>
                <w:shd w:val="clear" w:color="auto" w:fill="FFFFFF"/>
              </w:rPr>
            </w:pPr>
            <w:r w:rsidRPr="00D32FC8">
              <w:rPr>
                <w:rFonts w:ascii="Times New Roman" w:hAnsi="Times New Roman" w:cs="Times New Roman"/>
                <w:color w:val="000000"/>
                <w:sz w:val="24"/>
                <w:szCs w:val="24"/>
                <w:shd w:val="clear" w:color="auto" w:fill="FFFFFF"/>
              </w:rPr>
              <w:t>Жилье</w:t>
            </w:r>
          </w:p>
        </w:tc>
        <w:tc>
          <w:tcPr>
            <w:tcW w:w="1579" w:type="pct"/>
            <w:shd w:val="clear" w:color="auto" w:fill="auto"/>
          </w:tcPr>
          <w:p w:rsidR="00D57375" w:rsidRPr="00D32FC8" w:rsidRDefault="00D57375" w:rsidP="00D57375">
            <w:pPr>
              <w:suppressAutoHyphens/>
              <w:autoSpaceDE w:val="0"/>
              <w:autoSpaceDN w:val="0"/>
              <w:adjustRightInd w:val="0"/>
              <w:spacing w:line="240" w:lineRule="auto"/>
              <w:jc w:val="both"/>
              <w:rPr>
                <w:rFonts w:ascii="Times New Roman" w:hAnsi="Times New Roman" w:cs="Times New Roman"/>
                <w:color w:val="000000"/>
                <w:sz w:val="24"/>
                <w:szCs w:val="24"/>
                <w:shd w:val="clear" w:color="auto" w:fill="FFFFFF"/>
              </w:rPr>
            </w:pPr>
            <w:r w:rsidRPr="00D32FC8">
              <w:rPr>
                <w:rFonts w:ascii="Times New Roman" w:hAnsi="Times New Roman" w:cs="Times New Roman"/>
                <w:color w:val="000000"/>
                <w:sz w:val="24"/>
                <w:szCs w:val="24"/>
                <w:shd w:val="clear" w:color="auto" w:fill="FFFFFF"/>
              </w:rPr>
              <w:t>Обеспечение жильем молодых семей</w:t>
            </w:r>
          </w:p>
        </w:tc>
        <w:tc>
          <w:tcPr>
            <w:tcW w:w="705"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с.п. «</w:t>
            </w:r>
            <w:proofErr w:type="spellStart"/>
            <w:r w:rsidRPr="00D32FC8">
              <w:rPr>
                <w:rFonts w:ascii="Times New Roman" w:hAnsi="Times New Roman" w:cs="Times New Roman"/>
                <w:sz w:val="24"/>
                <w:szCs w:val="24"/>
              </w:rPr>
              <w:t>Кумакинское</w:t>
            </w:r>
            <w:proofErr w:type="spellEnd"/>
            <w:r w:rsidRPr="00D32FC8">
              <w:rPr>
                <w:rFonts w:ascii="Times New Roman" w:hAnsi="Times New Roman" w:cs="Times New Roman"/>
                <w:sz w:val="24"/>
                <w:szCs w:val="24"/>
              </w:rPr>
              <w:t>»</w:t>
            </w:r>
          </w:p>
        </w:tc>
        <w:tc>
          <w:tcPr>
            <w:tcW w:w="482"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2023 г.</w:t>
            </w:r>
          </w:p>
        </w:tc>
        <w:tc>
          <w:tcPr>
            <w:tcW w:w="1317" w:type="pct"/>
            <w:shd w:val="clear" w:color="auto" w:fill="auto"/>
          </w:tcPr>
          <w:p w:rsidR="00D57375" w:rsidRPr="00D32FC8" w:rsidRDefault="00D57375" w:rsidP="00D57375">
            <w:pPr>
              <w:suppressAutoHyphens/>
              <w:autoSpaceDE w:val="0"/>
              <w:autoSpaceDN w:val="0"/>
              <w:adjustRightInd w:val="0"/>
              <w:spacing w:line="240" w:lineRule="auto"/>
              <w:jc w:val="both"/>
              <w:rPr>
                <w:rFonts w:ascii="Times New Roman" w:hAnsi="Times New Roman" w:cs="Times New Roman"/>
                <w:color w:val="000000"/>
                <w:sz w:val="24"/>
                <w:szCs w:val="24"/>
                <w:shd w:val="clear" w:color="auto" w:fill="FFFFFF"/>
              </w:rPr>
            </w:pPr>
            <w:r w:rsidRPr="00D32FC8">
              <w:rPr>
                <w:rFonts w:ascii="Times New Roman" w:hAnsi="Times New Roman" w:cs="Times New Roman"/>
                <w:sz w:val="24"/>
                <w:szCs w:val="24"/>
              </w:rPr>
              <w:t>Местное значение</w:t>
            </w:r>
          </w:p>
        </w:tc>
      </w:tr>
      <w:tr w:rsidR="00D57375" w:rsidRPr="00D32FC8" w:rsidTr="00D57375">
        <w:trPr>
          <w:trHeight w:val="20"/>
        </w:trPr>
        <w:tc>
          <w:tcPr>
            <w:tcW w:w="5000" w:type="pct"/>
            <w:gridSpan w:val="6"/>
            <w:shd w:val="clear" w:color="auto" w:fill="auto"/>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7. Государственная программа Забайкальского края «Развитие образования Забайкальского края на 2014-2025 годы»</w:t>
            </w:r>
          </w:p>
        </w:tc>
      </w:tr>
      <w:tr w:rsidR="00D57375" w:rsidRPr="00D32FC8" w:rsidTr="00D57375">
        <w:trPr>
          <w:trHeight w:val="20"/>
        </w:trPr>
        <w:tc>
          <w:tcPr>
            <w:tcW w:w="194" w:type="pct"/>
            <w:shd w:val="clear" w:color="auto" w:fill="auto"/>
          </w:tcPr>
          <w:p w:rsidR="00D57375" w:rsidRPr="00D32FC8" w:rsidRDefault="00D57375" w:rsidP="00D57375">
            <w:pPr>
              <w:spacing w:line="240" w:lineRule="auto"/>
              <w:contextualSpacing/>
              <w:jc w:val="both"/>
              <w:rPr>
                <w:rFonts w:ascii="Times New Roman" w:hAnsi="Times New Roman" w:cs="Times New Roman"/>
                <w:sz w:val="24"/>
                <w:szCs w:val="24"/>
              </w:rPr>
            </w:pPr>
            <w:r w:rsidRPr="00D32FC8">
              <w:rPr>
                <w:rFonts w:ascii="Times New Roman" w:hAnsi="Times New Roman" w:cs="Times New Roman"/>
                <w:sz w:val="24"/>
                <w:szCs w:val="24"/>
              </w:rPr>
              <w:t>7.1</w:t>
            </w:r>
          </w:p>
        </w:tc>
        <w:tc>
          <w:tcPr>
            <w:tcW w:w="723"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Образование</w:t>
            </w:r>
          </w:p>
        </w:tc>
        <w:tc>
          <w:tcPr>
            <w:tcW w:w="1579"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Капитальный ремонт ООШ</w:t>
            </w:r>
          </w:p>
        </w:tc>
        <w:tc>
          <w:tcPr>
            <w:tcW w:w="705"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proofErr w:type="gramStart"/>
            <w:r w:rsidRPr="00D32FC8">
              <w:rPr>
                <w:rFonts w:ascii="Times New Roman" w:hAnsi="Times New Roman" w:cs="Times New Roman"/>
                <w:sz w:val="24"/>
                <w:szCs w:val="24"/>
              </w:rPr>
              <w:t>с</w:t>
            </w:r>
            <w:proofErr w:type="gramEnd"/>
            <w:r w:rsidRPr="00D32FC8">
              <w:rPr>
                <w:rFonts w:ascii="Times New Roman" w:hAnsi="Times New Roman" w:cs="Times New Roman"/>
                <w:sz w:val="24"/>
                <w:szCs w:val="24"/>
              </w:rPr>
              <w:t xml:space="preserve">. Правые </w:t>
            </w:r>
            <w:proofErr w:type="spellStart"/>
            <w:r w:rsidRPr="00D32FC8">
              <w:rPr>
                <w:rFonts w:ascii="Times New Roman" w:hAnsi="Times New Roman" w:cs="Times New Roman"/>
                <w:sz w:val="24"/>
                <w:szCs w:val="24"/>
              </w:rPr>
              <w:t>Кумаки</w:t>
            </w:r>
            <w:proofErr w:type="spellEnd"/>
          </w:p>
        </w:tc>
        <w:tc>
          <w:tcPr>
            <w:tcW w:w="482"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2023 г.</w:t>
            </w:r>
          </w:p>
        </w:tc>
        <w:tc>
          <w:tcPr>
            <w:tcW w:w="1317"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Местное значение</w:t>
            </w:r>
          </w:p>
        </w:tc>
      </w:tr>
    </w:tbl>
    <w:p w:rsidR="00D57375" w:rsidRPr="00D57375" w:rsidRDefault="00D57375" w:rsidP="00D57375">
      <w:pPr>
        <w:jc w:val="both"/>
        <w:rPr>
          <w:rFonts w:ascii="Times New Roman" w:hAnsi="Times New Roman" w:cs="Times New Roman"/>
          <w:sz w:val="28"/>
          <w:szCs w:val="28"/>
        </w:rPr>
      </w:pPr>
    </w:p>
    <w:p w:rsidR="00D57375" w:rsidRPr="00D57375" w:rsidRDefault="00D57375" w:rsidP="00D57375">
      <w:pPr>
        <w:spacing w:line="14" w:lineRule="auto"/>
        <w:jc w:val="both"/>
        <w:rPr>
          <w:rFonts w:ascii="Times New Roman" w:hAnsi="Times New Roman" w:cs="Times New Roman"/>
          <w:b/>
          <w:color w:val="FF0000"/>
          <w:sz w:val="28"/>
          <w:szCs w:val="28"/>
        </w:rPr>
      </w:pPr>
    </w:p>
    <w:p w:rsidR="00D57375" w:rsidRPr="00D57375" w:rsidRDefault="00D57375" w:rsidP="00D57375">
      <w:pPr>
        <w:spacing w:line="259" w:lineRule="auto"/>
        <w:jc w:val="both"/>
        <w:rPr>
          <w:rFonts w:ascii="Times New Roman" w:hAnsi="Times New Roman" w:cs="Times New Roman"/>
          <w:sz w:val="28"/>
          <w:szCs w:val="28"/>
        </w:rPr>
        <w:sectPr w:rsidR="00D57375" w:rsidRPr="00D57375" w:rsidSect="00D57375">
          <w:footerReference w:type="default" r:id="rId24"/>
          <w:pgSz w:w="16838" w:h="11906" w:orient="landscape" w:code="9"/>
          <w:pgMar w:top="1418" w:right="1134" w:bottom="567" w:left="1134" w:header="567" w:footer="567" w:gutter="0"/>
          <w:paperSrc w:other="7"/>
          <w:cols w:space="708"/>
          <w:docGrid w:linePitch="360"/>
        </w:sectPr>
      </w:pPr>
    </w:p>
    <w:p w:rsidR="00D57375" w:rsidRPr="00D57375" w:rsidRDefault="00D57375" w:rsidP="00D57375">
      <w:pPr>
        <w:pStyle w:val="021216"/>
        <w:spacing w:line="276" w:lineRule="auto"/>
        <w:jc w:val="both"/>
        <w:rPr>
          <w:szCs w:val="28"/>
        </w:rPr>
      </w:pPr>
      <w:bookmarkStart w:id="38" w:name="_Toc27066488"/>
      <w:r w:rsidRPr="00D57375">
        <w:rPr>
          <w:szCs w:val="28"/>
        </w:rPr>
        <w:lastRenderedPageBreak/>
        <w:t xml:space="preserve">РАЗДЕЛ 2. </w:t>
      </w:r>
      <w:bookmarkEnd w:id="11"/>
      <w:bookmarkEnd w:id="12"/>
      <w:bookmarkEnd w:id="13"/>
      <w:r w:rsidRPr="00D57375">
        <w:rPr>
          <w:caps w:val="0"/>
          <w:szCs w:val="28"/>
        </w:rPr>
        <w:t xml:space="preserve">КОМПЛЕКСНАЯ ОЦЕНКА ТЕРРИТОРИИ СЕЛЬСКОГО ПОСЕЛЕНИЯ «КУМАКИНСКОЕ» </w:t>
      </w:r>
      <w:r w:rsidRPr="00D57375">
        <w:rPr>
          <w:szCs w:val="28"/>
        </w:rPr>
        <w:t>МУНИЦИПАЛЬНОГО РАЙОНА «НЕРЧИНСКИЙ РАЙОН» ЗАБАЙКАЛЬСКОГО КРАЯ</w:t>
      </w:r>
      <w:bookmarkEnd w:id="38"/>
    </w:p>
    <w:p w:rsidR="00D57375" w:rsidRPr="00D57375" w:rsidRDefault="00D57375" w:rsidP="00D57375">
      <w:pPr>
        <w:pStyle w:val="0212160"/>
        <w:jc w:val="both"/>
        <w:rPr>
          <w:sz w:val="28"/>
          <w:szCs w:val="28"/>
        </w:rPr>
      </w:pPr>
      <w:bookmarkStart w:id="39" w:name="_Toc464044829"/>
      <w:bookmarkStart w:id="40" w:name="_Toc463611228"/>
      <w:bookmarkStart w:id="41" w:name="_Toc463606280"/>
      <w:bookmarkStart w:id="42" w:name="_Toc27066489"/>
      <w:bookmarkStart w:id="43" w:name="_Toc463606351"/>
      <w:bookmarkStart w:id="44" w:name="_Toc463611279"/>
      <w:bookmarkStart w:id="45" w:name="_Toc464044880"/>
      <w:bookmarkStart w:id="46" w:name="_Toc463606342"/>
      <w:bookmarkStart w:id="47" w:name="_Toc463611274"/>
      <w:bookmarkStart w:id="48" w:name="_Toc464044875"/>
      <w:bookmarkEnd w:id="14"/>
      <w:r w:rsidRPr="00D57375">
        <w:rPr>
          <w:sz w:val="28"/>
          <w:szCs w:val="28"/>
        </w:rPr>
        <w:t xml:space="preserve">ГЛАВА 1. </w:t>
      </w:r>
      <w:bookmarkEnd w:id="39"/>
      <w:bookmarkEnd w:id="40"/>
      <w:bookmarkEnd w:id="41"/>
      <w:r w:rsidRPr="00D57375">
        <w:rPr>
          <w:sz w:val="28"/>
          <w:szCs w:val="28"/>
        </w:rPr>
        <w:t>ПЛАНИРОВОЧНАЯ ОРГАНИЗАЦИЯ ТЕРРИТОРИИ</w:t>
      </w:r>
      <w:bookmarkEnd w:id="42"/>
    </w:p>
    <w:p w:rsidR="00D57375" w:rsidRPr="00D57375" w:rsidRDefault="00D57375" w:rsidP="00543375">
      <w:pPr>
        <w:pStyle w:val="af2"/>
        <w:keepNext/>
        <w:numPr>
          <w:ilvl w:val="1"/>
          <w:numId w:val="60"/>
        </w:numPr>
        <w:tabs>
          <w:tab w:val="left" w:pos="284"/>
          <w:tab w:val="left" w:pos="426"/>
        </w:tabs>
        <w:spacing w:before="120" w:after="0"/>
        <w:ind w:left="0" w:firstLine="0"/>
        <w:jc w:val="both"/>
        <w:outlineLvl w:val="2"/>
        <w:rPr>
          <w:rFonts w:ascii="Times New Roman" w:eastAsia="Times New Roman" w:hAnsi="Times New Roman" w:cs="Times New Roman"/>
          <w:b/>
          <w:iCs/>
          <w:sz w:val="28"/>
          <w:szCs w:val="28"/>
          <w:lang w:eastAsia="ru-RU"/>
        </w:rPr>
      </w:pPr>
      <w:bookmarkStart w:id="49" w:name="_Toc464044831"/>
      <w:bookmarkStart w:id="50" w:name="_Toc463611230"/>
      <w:bookmarkStart w:id="51" w:name="_Toc463606282"/>
      <w:bookmarkStart w:id="52" w:name="_Toc27066490"/>
      <w:bookmarkStart w:id="53" w:name="_Toc240312569"/>
      <w:r w:rsidRPr="00D57375">
        <w:rPr>
          <w:rFonts w:ascii="Times New Roman" w:eastAsia="Times New Roman" w:hAnsi="Times New Roman" w:cs="Times New Roman"/>
          <w:b/>
          <w:iCs/>
          <w:sz w:val="28"/>
          <w:szCs w:val="28"/>
          <w:lang w:eastAsia="ru-RU"/>
        </w:rPr>
        <w:t>Описание положения сельского поселения «</w:t>
      </w:r>
      <w:proofErr w:type="spellStart"/>
      <w:r w:rsidRPr="00D57375">
        <w:rPr>
          <w:rFonts w:ascii="Times New Roman" w:eastAsia="Times New Roman" w:hAnsi="Times New Roman" w:cs="Times New Roman"/>
          <w:b/>
          <w:iCs/>
          <w:sz w:val="28"/>
          <w:szCs w:val="28"/>
          <w:lang w:eastAsia="ru-RU"/>
        </w:rPr>
        <w:t>Кумакинское</w:t>
      </w:r>
      <w:proofErr w:type="spellEnd"/>
      <w:r w:rsidRPr="00D57375">
        <w:rPr>
          <w:rFonts w:ascii="Times New Roman" w:eastAsia="Times New Roman" w:hAnsi="Times New Roman" w:cs="Times New Roman"/>
          <w:b/>
          <w:iCs/>
          <w:sz w:val="28"/>
          <w:szCs w:val="28"/>
          <w:lang w:eastAsia="ru-RU"/>
        </w:rPr>
        <w:t>» в структуре расселения</w:t>
      </w:r>
      <w:bookmarkEnd w:id="49"/>
      <w:bookmarkEnd w:id="50"/>
      <w:bookmarkEnd w:id="51"/>
      <w:r w:rsidRPr="00D57375">
        <w:rPr>
          <w:rFonts w:ascii="Times New Roman" w:eastAsia="Times New Roman" w:hAnsi="Times New Roman" w:cs="Times New Roman"/>
          <w:b/>
          <w:iCs/>
          <w:sz w:val="28"/>
          <w:szCs w:val="28"/>
          <w:lang w:eastAsia="ru-RU"/>
        </w:rPr>
        <w:t xml:space="preserve"> Нерчинского района</w:t>
      </w:r>
      <w:bookmarkEnd w:id="52"/>
    </w:p>
    <w:p w:rsidR="00D57375" w:rsidRPr="00D57375" w:rsidRDefault="00D57375" w:rsidP="00D57375">
      <w:pPr>
        <w:ind w:firstLine="709"/>
        <w:jc w:val="both"/>
        <w:rPr>
          <w:rFonts w:ascii="Times New Roman" w:hAnsi="Times New Roman" w:cs="Times New Roman"/>
          <w:bCs/>
          <w:sz w:val="28"/>
          <w:szCs w:val="28"/>
        </w:rPr>
      </w:pPr>
      <w:r w:rsidRPr="00D57375">
        <w:rPr>
          <w:rFonts w:ascii="Times New Roman" w:hAnsi="Times New Roman" w:cs="Times New Roman"/>
          <w:bCs/>
          <w:sz w:val="28"/>
          <w:szCs w:val="28"/>
        </w:rPr>
        <w:t>Нерчинский муниципальный район расположен в центральной части Забайкальского края в 270 км от областного центра – г. Чита. Площадь территории муниципального образования составляет 523 тыс. га.</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Сельское поселение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(далее – сельское поселение) занимает западное положение внутри территории муниципального района «Нерчинский район» Забайкальского края.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Граничит: на юге– </w:t>
      </w:r>
      <w:proofErr w:type="gramStart"/>
      <w:r w:rsidRPr="00D57375">
        <w:rPr>
          <w:rFonts w:ascii="Times New Roman" w:hAnsi="Times New Roman" w:cs="Times New Roman"/>
          <w:sz w:val="28"/>
          <w:szCs w:val="28"/>
        </w:rPr>
        <w:t xml:space="preserve">с </w:t>
      </w:r>
      <w:proofErr w:type="gramEnd"/>
      <w:r w:rsidRPr="00D57375">
        <w:rPr>
          <w:rFonts w:ascii="Times New Roman" w:hAnsi="Times New Roman" w:cs="Times New Roman"/>
          <w:sz w:val="28"/>
          <w:szCs w:val="28"/>
        </w:rPr>
        <w:t>сельским поселением «</w:t>
      </w:r>
      <w:proofErr w:type="spellStart"/>
      <w:r w:rsidRPr="00D57375">
        <w:rPr>
          <w:rFonts w:ascii="Times New Roman" w:hAnsi="Times New Roman" w:cs="Times New Roman"/>
          <w:sz w:val="28"/>
          <w:szCs w:val="28"/>
        </w:rPr>
        <w:t>Бишигинским</w:t>
      </w:r>
      <w:proofErr w:type="spellEnd"/>
      <w:r w:rsidRPr="00D57375">
        <w:rPr>
          <w:rFonts w:ascii="Times New Roman" w:hAnsi="Times New Roman" w:cs="Times New Roman"/>
          <w:sz w:val="28"/>
          <w:szCs w:val="28"/>
        </w:rPr>
        <w:t xml:space="preserve">», на северо-востоке – с сельским поселением «Знаменское», на юго-востоке – с «Зареченским» сельским поселением, с запада – с </w:t>
      </w:r>
      <w:proofErr w:type="spellStart"/>
      <w:r w:rsidRPr="00D57375">
        <w:rPr>
          <w:rFonts w:ascii="Times New Roman" w:hAnsi="Times New Roman" w:cs="Times New Roman"/>
          <w:sz w:val="28"/>
          <w:szCs w:val="28"/>
        </w:rPr>
        <w:t>Шилкинским</w:t>
      </w:r>
      <w:proofErr w:type="spellEnd"/>
      <w:r w:rsidRPr="00D57375">
        <w:rPr>
          <w:rFonts w:ascii="Times New Roman" w:hAnsi="Times New Roman" w:cs="Times New Roman"/>
          <w:sz w:val="28"/>
          <w:szCs w:val="28"/>
        </w:rPr>
        <w:t xml:space="preserve"> районом.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Общая площадь территории сельского поселения </w:t>
      </w:r>
      <w:r w:rsidRPr="00D57375">
        <w:rPr>
          <w:rFonts w:ascii="Times New Roman" w:hAnsi="Times New Roman" w:cs="Times New Roman"/>
          <w:bCs/>
          <w:sz w:val="28"/>
          <w:szCs w:val="28"/>
        </w:rPr>
        <w:t>«</w:t>
      </w:r>
      <w:proofErr w:type="spellStart"/>
      <w:r w:rsidRPr="00D57375">
        <w:rPr>
          <w:rFonts w:ascii="Times New Roman" w:hAnsi="Times New Roman" w:cs="Times New Roman"/>
          <w:bCs/>
          <w:sz w:val="28"/>
          <w:szCs w:val="28"/>
        </w:rPr>
        <w:t>Кумакинское</w:t>
      </w:r>
      <w:proofErr w:type="spellEnd"/>
      <w:r w:rsidRPr="00D57375">
        <w:rPr>
          <w:rFonts w:ascii="Times New Roman" w:hAnsi="Times New Roman" w:cs="Times New Roman"/>
          <w:bCs/>
          <w:sz w:val="28"/>
          <w:szCs w:val="28"/>
        </w:rPr>
        <w:t>»</w:t>
      </w:r>
      <w:r w:rsidRPr="00D57375">
        <w:rPr>
          <w:rFonts w:ascii="Times New Roman" w:eastAsia="Times New Roman" w:hAnsi="Times New Roman" w:cs="Times New Roman"/>
          <w:b/>
          <w:iCs/>
          <w:sz w:val="28"/>
          <w:szCs w:val="28"/>
          <w:lang w:eastAsia="ru-RU"/>
        </w:rPr>
        <w:t xml:space="preserve"> </w:t>
      </w:r>
      <w:r w:rsidRPr="00D57375">
        <w:rPr>
          <w:rFonts w:ascii="Times New Roman" w:hAnsi="Times New Roman" w:cs="Times New Roman"/>
          <w:sz w:val="28"/>
          <w:szCs w:val="28"/>
        </w:rPr>
        <w:t xml:space="preserve">составляет 31356,51 га, в том числе сельхозугодий – 23901,1 га и застроенных земель – 187,3 га.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Структура размещения района, поселения и расселения сельского поселения отображены на рисунках 2.1.1 и 2.1.2.</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Рисунок 2.1.1</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simplePos x="0" y="0"/>
            <wp:positionH relativeFrom="column">
              <wp:posOffset>1166495</wp:posOffset>
            </wp:positionH>
            <wp:positionV relativeFrom="page">
              <wp:posOffset>5191125</wp:posOffset>
            </wp:positionV>
            <wp:extent cx="4419600" cy="4859655"/>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baikalskiy_krai_osm_2019_ru_epsg32649.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19600" cy="4859655"/>
                    </a:xfrm>
                    <a:prstGeom prst="rect">
                      <a:avLst/>
                    </a:prstGeom>
                  </pic:spPr>
                </pic:pic>
              </a:graphicData>
            </a:graphic>
          </wp:anchor>
        </w:drawing>
      </w:r>
      <w:r w:rsidRPr="00D57375">
        <w:rPr>
          <w:rFonts w:ascii="Times New Roman" w:hAnsi="Times New Roman" w:cs="Times New Roman"/>
          <w:sz w:val="28"/>
          <w:szCs w:val="28"/>
        </w:rPr>
        <w:t>Размещение Нерчинского района в составе Забайкальского края</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Рисунок 2.1.2</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Размещение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в составе </w:t>
      </w:r>
      <w:r w:rsidRPr="00D57375">
        <w:rPr>
          <w:rFonts w:ascii="Times New Roman" w:hAnsi="Times New Roman" w:cs="Times New Roman"/>
          <w:sz w:val="28"/>
          <w:szCs w:val="28"/>
        </w:rPr>
        <w:br/>
        <w:t>Нерчинского района</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noProof/>
          <w:sz w:val="28"/>
          <w:szCs w:val="28"/>
          <w:lang w:eastAsia="ru-RU"/>
        </w:rPr>
        <w:lastRenderedPageBreak/>
        <w:drawing>
          <wp:inline distT="0" distB="0" distL="0" distR="0">
            <wp:extent cx="5715000" cy="82309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ХЕМА 1 (5).jpg"/>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162" b="6726"/>
                    <a:stretch/>
                  </pic:blipFill>
                  <pic:spPr bwMode="auto">
                    <a:xfrm>
                      <a:off x="0" y="0"/>
                      <a:ext cx="5715772" cy="823208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57375" w:rsidRPr="00D57375" w:rsidRDefault="00D57375" w:rsidP="00D57375">
      <w:pPr>
        <w:spacing w:before="120"/>
        <w:ind w:firstLine="709"/>
        <w:jc w:val="both"/>
        <w:rPr>
          <w:rFonts w:ascii="Times New Roman" w:hAnsi="Times New Roman" w:cs="Times New Roman"/>
          <w:sz w:val="28"/>
          <w:szCs w:val="28"/>
        </w:rPr>
      </w:pPr>
      <w:r w:rsidRPr="00D57375">
        <w:rPr>
          <w:rFonts w:ascii="Times New Roman" w:hAnsi="Times New Roman" w:cs="Times New Roman"/>
          <w:sz w:val="28"/>
          <w:szCs w:val="28"/>
        </w:rPr>
        <w:t>Все населенные пункты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расположены в зоне обеспеченности транспортными коммуникациями. По территории </w:t>
      </w:r>
      <w:r w:rsidRPr="00D57375">
        <w:rPr>
          <w:rFonts w:ascii="Times New Roman" w:hAnsi="Times New Roman" w:cs="Times New Roman"/>
          <w:sz w:val="28"/>
          <w:szCs w:val="28"/>
        </w:rPr>
        <w:lastRenderedPageBreak/>
        <w:t>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проходит автомобильная дорога регионального значения Подъезд </w:t>
      </w:r>
      <w:proofErr w:type="gramStart"/>
      <w:r w:rsidRPr="00D57375">
        <w:rPr>
          <w:rFonts w:ascii="Times New Roman" w:hAnsi="Times New Roman" w:cs="Times New Roman"/>
          <w:sz w:val="28"/>
          <w:szCs w:val="28"/>
        </w:rPr>
        <w:t>к</w:t>
      </w:r>
      <w:proofErr w:type="gramEnd"/>
      <w:r w:rsidRPr="00D57375">
        <w:rPr>
          <w:rFonts w:ascii="Times New Roman" w:hAnsi="Times New Roman" w:cs="Times New Roman"/>
          <w:sz w:val="28"/>
          <w:szCs w:val="28"/>
        </w:rPr>
        <w:t xml:space="preserve"> с. Левые </w:t>
      </w:r>
      <w:proofErr w:type="spellStart"/>
      <w:r w:rsidRPr="00D57375">
        <w:rPr>
          <w:rFonts w:ascii="Times New Roman" w:hAnsi="Times New Roman" w:cs="Times New Roman"/>
          <w:sz w:val="28"/>
          <w:szCs w:val="28"/>
        </w:rPr>
        <w:t>Кумаки</w:t>
      </w:r>
      <w:proofErr w:type="spellEnd"/>
      <w:r w:rsidRPr="00D57375">
        <w:rPr>
          <w:rFonts w:ascii="Times New Roman" w:hAnsi="Times New Roman" w:cs="Times New Roman"/>
          <w:sz w:val="28"/>
          <w:szCs w:val="28"/>
        </w:rPr>
        <w:t xml:space="preserve">.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На 01.01.2019 г. численность населения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составляет 478 человек. Средняя плотность населения составляет 0,015 чел. на 1 км</w:t>
      </w:r>
      <w:proofErr w:type="gramStart"/>
      <w:r w:rsidRPr="00D57375">
        <w:rPr>
          <w:rFonts w:ascii="Times New Roman" w:hAnsi="Times New Roman" w:cs="Times New Roman"/>
          <w:sz w:val="28"/>
          <w:szCs w:val="28"/>
          <w:vertAlign w:val="superscript"/>
        </w:rPr>
        <w:t>2</w:t>
      </w:r>
      <w:proofErr w:type="gramEnd"/>
      <w:r w:rsidRPr="00D57375">
        <w:rPr>
          <w:rFonts w:ascii="Times New Roman" w:hAnsi="Times New Roman" w:cs="Times New Roman"/>
          <w:sz w:val="28"/>
          <w:szCs w:val="28"/>
        </w:rPr>
        <w:t>.</w:t>
      </w:r>
    </w:p>
    <w:p w:rsidR="00D57375" w:rsidRPr="00D57375" w:rsidRDefault="00D57375" w:rsidP="00D57375">
      <w:pPr>
        <w:keepNext/>
        <w:tabs>
          <w:tab w:val="left" w:pos="1276"/>
        </w:tabs>
        <w:spacing w:before="120"/>
        <w:jc w:val="both"/>
        <w:outlineLvl w:val="2"/>
        <w:rPr>
          <w:rFonts w:ascii="Times New Roman" w:eastAsia="Times New Roman" w:hAnsi="Times New Roman" w:cs="Times New Roman"/>
          <w:b/>
          <w:iCs/>
          <w:sz w:val="28"/>
          <w:szCs w:val="28"/>
          <w:lang w:eastAsia="ru-RU"/>
        </w:rPr>
      </w:pPr>
      <w:bookmarkStart w:id="54" w:name="_Toc27066491"/>
      <w:r w:rsidRPr="00D57375">
        <w:rPr>
          <w:rFonts w:ascii="Times New Roman" w:eastAsia="Times New Roman" w:hAnsi="Times New Roman" w:cs="Times New Roman"/>
          <w:b/>
          <w:iCs/>
          <w:sz w:val="28"/>
          <w:szCs w:val="28"/>
          <w:lang w:eastAsia="ru-RU"/>
        </w:rPr>
        <w:t>1.2 Существующая планировочная организация</w:t>
      </w:r>
      <w:bookmarkEnd w:id="54"/>
    </w:p>
    <w:bookmarkEnd w:id="53"/>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В состав поселения входят населенные пункты: село Правые </w:t>
      </w:r>
      <w:proofErr w:type="spellStart"/>
      <w:r w:rsidRPr="00D57375">
        <w:rPr>
          <w:rFonts w:ascii="Times New Roman" w:hAnsi="Times New Roman" w:cs="Times New Roman"/>
          <w:sz w:val="28"/>
          <w:szCs w:val="28"/>
        </w:rPr>
        <w:t>Кумаки</w:t>
      </w:r>
      <w:proofErr w:type="spellEnd"/>
      <w:r w:rsidRPr="00D57375">
        <w:rPr>
          <w:rFonts w:ascii="Times New Roman" w:hAnsi="Times New Roman" w:cs="Times New Roman"/>
          <w:sz w:val="28"/>
          <w:szCs w:val="28"/>
        </w:rPr>
        <w:t xml:space="preserve">, </w:t>
      </w:r>
      <w:proofErr w:type="gramStart"/>
      <w:r w:rsidRPr="00D57375">
        <w:rPr>
          <w:rFonts w:ascii="Times New Roman" w:hAnsi="Times New Roman" w:cs="Times New Roman"/>
          <w:sz w:val="28"/>
          <w:szCs w:val="28"/>
        </w:rPr>
        <w:t>село</w:t>
      </w:r>
      <w:proofErr w:type="gramEnd"/>
      <w:r w:rsidRPr="00D57375">
        <w:rPr>
          <w:rFonts w:ascii="Times New Roman" w:hAnsi="Times New Roman" w:cs="Times New Roman"/>
          <w:sz w:val="28"/>
          <w:szCs w:val="28"/>
        </w:rPr>
        <w:t xml:space="preserve"> Левые </w:t>
      </w:r>
      <w:proofErr w:type="spellStart"/>
      <w:r w:rsidRPr="00D57375">
        <w:rPr>
          <w:rFonts w:ascii="Times New Roman" w:hAnsi="Times New Roman" w:cs="Times New Roman"/>
          <w:sz w:val="28"/>
          <w:szCs w:val="28"/>
        </w:rPr>
        <w:t>Кумаки</w:t>
      </w:r>
      <w:proofErr w:type="spellEnd"/>
      <w:r w:rsidRPr="00D57375">
        <w:rPr>
          <w:rFonts w:ascii="Times New Roman" w:hAnsi="Times New Roman" w:cs="Times New Roman"/>
          <w:sz w:val="28"/>
          <w:szCs w:val="28"/>
        </w:rPr>
        <w:t xml:space="preserve"> и село Сенная. Административным центром является село Правые </w:t>
      </w:r>
      <w:proofErr w:type="spellStart"/>
      <w:r w:rsidRPr="00D57375">
        <w:rPr>
          <w:rFonts w:ascii="Times New Roman" w:hAnsi="Times New Roman" w:cs="Times New Roman"/>
          <w:sz w:val="28"/>
          <w:szCs w:val="28"/>
        </w:rPr>
        <w:t>Кумаки</w:t>
      </w:r>
      <w:proofErr w:type="spellEnd"/>
      <w:r w:rsidRPr="00D57375">
        <w:rPr>
          <w:rFonts w:ascii="Times New Roman" w:hAnsi="Times New Roman" w:cs="Times New Roman"/>
          <w:sz w:val="28"/>
          <w:szCs w:val="28"/>
        </w:rPr>
        <w:t>.</w:t>
      </w:r>
    </w:p>
    <w:p w:rsidR="00D57375" w:rsidRPr="00D57375" w:rsidRDefault="00D57375" w:rsidP="00D57375">
      <w:pPr>
        <w:ind w:firstLine="709"/>
        <w:jc w:val="both"/>
        <w:rPr>
          <w:rFonts w:ascii="Times New Roman" w:hAnsi="Times New Roman" w:cs="Times New Roman"/>
          <w:sz w:val="28"/>
          <w:szCs w:val="28"/>
        </w:rPr>
      </w:pPr>
    </w:p>
    <w:p w:rsidR="00D57375" w:rsidRPr="00D57375" w:rsidRDefault="00D57375" w:rsidP="00D57375">
      <w:pPr>
        <w:jc w:val="both"/>
        <w:rPr>
          <w:rFonts w:ascii="Times New Roman" w:hAnsi="Times New Roman" w:cs="Times New Roman"/>
          <w:sz w:val="28"/>
          <w:szCs w:val="28"/>
        </w:rPr>
        <w:sectPr w:rsidR="00D57375" w:rsidRPr="00D57375" w:rsidSect="00D57375">
          <w:footerReference w:type="default" r:id="rId27"/>
          <w:pgSz w:w="11906" w:h="16838" w:code="9"/>
          <w:pgMar w:top="1134" w:right="567" w:bottom="1134" w:left="1418" w:header="567" w:footer="567" w:gutter="0"/>
          <w:cols w:space="708"/>
          <w:docGrid w:linePitch="360"/>
        </w:sectPr>
      </w:pPr>
    </w:p>
    <w:p w:rsidR="00D57375" w:rsidRPr="00D57375" w:rsidRDefault="00D57375" w:rsidP="00D57375">
      <w:pPr>
        <w:pStyle w:val="0212160"/>
        <w:jc w:val="both"/>
        <w:rPr>
          <w:sz w:val="28"/>
          <w:szCs w:val="28"/>
        </w:rPr>
      </w:pPr>
      <w:bookmarkStart w:id="55" w:name="_Toc27066492"/>
      <w:r w:rsidRPr="00D57375">
        <w:rPr>
          <w:sz w:val="28"/>
          <w:szCs w:val="28"/>
        </w:rPr>
        <w:lastRenderedPageBreak/>
        <w:t>ГЛАВА 2. ПРИРОДНО-РЕСУРСНЫЙ ПОТЕНЦИАЛ</w:t>
      </w:r>
      <w:bookmarkEnd w:id="55"/>
    </w:p>
    <w:p w:rsidR="00D57375" w:rsidRPr="00D57375" w:rsidRDefault="00D57375" w:rsidP="00D57375">
      <w:pPr>
        <w:keepNext/>
        <w:tabs>
          <w:tab w:val="left" w:pos="1276"/>
        </w:tabs>
        <w:spacing w:before="120"/>
        <w:jc w:val="both"/>
        <w:outlineLvl w:val="2"/>
        <w:rPr>
          <w:rFonts w:ascii="Times New Roman" w:eastAsia="Times New Roman" w:hAnsi="Times New Roman" w:cs="Times New Roman"/>
          <w:b/>
          <w:iCs/>
          <w:sz w:val="28"/>
          <w:szCs w:val="28"/>
          <w:lang w:eastAsia="ru-RU"/>
        </w:rPr>
      </w:pPr>
      <w:bookmarkStart w:id="56" w:name="_Toc463606284"/>
      <w:bookmarkStart w:id="57" w:name="_Toc463611232"/>
      <w:bookmarkStart w:id="58" w:name="_Toc464044833"/>
      <w:bookmarkStart w:id="59" w:name="_Toc27066493"/>
      <w:r w:rsidRPr="00D57375">
        <w:rPr>
          <w:rFonts w:ascii="Times New Roman" w:eastAsia="Times New Roman" w:hAnsi="Times New Roman" w:cs="Times New Roman"/>
          <w:b/>
          <w:iCs/>
          <w:sz w:val="28"/>
          <w:szCs w:val="28"/>
          <w:lang w:eastAsia="ru-RU"/>
        </w:rPr>
        <w:t>2.1 Климат</w:t>
      </w:r>
      <w:bookmarkEnd w:id="56"/>
      <w:bookmarkEnd w:id="57"/>
      <w:bookmarkEnd w:id="58"/>
      <w:bookmarkEnd w:id="59"/>
    </w:p>
    <w:p w:rsidR="00D57375" w:rsidRPr="00D57375" w:rsidRDefault="00D57375" w:rsidP="00D57375">
      <w:pPr>
        <w:ind w:firstLine="709"/>
        <w:jc w:val="both"/>
        <w:rPr>
          <w:rFonts w:ascii="Times New Roman" w:hAnsi="Times New Roman" w:cs="Times New Roman"/>
          <w:sz w:val="28"/>
          <w:szCs w:val="28"/>
        </w:rPr>
      </w:pPr>
      <w:bookmarkStart w:id="60" w:name="_Toc324507154"/>
      <w:bookmarkStart w:id="61" w:name="_Toc463606288"/>
      <w:bookmarkStart w:id="62" w:name="_Toc463611234"/>
      <w:bookmarkStart w:id="63" w:name="_Toc464044835"/>
      <w:bookmarkStart w:id="64" w:name="_Toc27066494"/>
      <w:r w:rsidRPr="00D57375">
        <w:rPr>
          <w:rFonts w:ascii="Times New Roman" w:hAnsi="Times New Roman" w:cs="Times New Roman"/>
          <w:sz w:val="28"/>
          <w:szCs w:val="28"/>
        </w:rPr>
        <w:t>Климат Нерчинского района резко континентальный с длительной недостаточно снежной зимой и более коротким, теплым, неравномерно увлажненным летом.</w:t>
      </w:r>
    </w:p>
    <w:p w:rsidR="00D57375" w:rsidRPr="00D57375" w:rsidRDefault="00D57375" w:rsidP="00D57375">
      <w:pPr>
        <w:ind w:firstLine="709"/>
        <w:jc w:val="both"/>
        <w:rPr>
          <w:rFonts w:ascii="Times New Roman" w:hAnsi="Times New Roman" w:cs="Times New Roman"/>
          <w:sz w:val="28"/>
          <w:szCs w:val="28"/>
        </w:rPr>
      </w:pPr>
      <w:proofErr w:type="gramStart"/>
      <w:r w:rsidRPr="00D57375">
        <w:rPr>
          <w:rFonts w:ascii="Times New Roman" w:hAnsi="Times New Roman" w:cs="Times New Roman"/>
          <w:sz w:val="28"/>
          <w:szCs w:val="28"/>
        </w:rPr>
        <w:t>Среднегодовая температура воздуха имеет отрицательную величину –3,9 °С. Средняя температура в июле от +18 до 20 °С (максимальная – +39 °С), в январе – от −28 до –30 °С (абсолютный минимум – −47 °С).</w:t>
      </w:r>
      <w:proofErr w:type="gramEnd"/>
      <w:r w:rsidRPr="00D57375">
        <w:rPr>
          <w:rFonts w:ascii="Times New Roman" w:hAnsi="Times New Roman" w:cs="Times New Roman"/>
          <w:sz w:val="28"/>
          <w:szCs w:val="28"/>
        </w:rPr>
        <w:t xml:space="preserve"> Количество осадков не превышает 350 мм/год. Особенно засушливы весна и начало лета. Продолжительность безморозного периода колеблется от 70 до 120 дней. Продолжительность вегетационного периода – 120-150 дней. Весенние заморозки продолжаются до половины июня, а в конце августа начинаются первые осенние заморозки. Преобладающие ветра – северо-западного и западного направления.</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Ввиду преобладания ясных или малооблачных типов погод здесь самый высокий (по сравнению с </w:t>
      </w:r>
      <w:proofErr w:type="spellStart"/>
      <w:r w:rsidRPr="00D57375">
        <w:rPr>
          <w:rFonts w:ascii="Times New Roman" w:hAnsi="Times New Roman" w:cs="Times New Roman"/>
          <w:sz w:val="28"/>
          <w:szCs w:val="28"/>
        </w:rPr>
        <w:t>одноширотными</w:t>
      </w:r>
      <w:proofErr w:type="spellEnd"/>
      <w:r w:rsidRPr="00D57375">
        <w:rPr>
          <w:rFonts w:ascii="Times New Roman" w:hAnsi="Times New Roman" w:cs="Times New Roman"/>
          <w:sz w:val="28"/>
          <w:szCs w:val="28"/>
        </w:rPr>
        <w:t xml:space="preserve"> территориями других субъектов РФ) показатель солнечного сияния, равный (по среднемноголетним данным) 2360 часов. Суммарная солнечная радиация изменяется от 110 на севере до 115 ккал/см</w:t>
      </w:r>
      <w:proofErr w:type="gramStart"/>
      <w:r w:rsidRPr="00D57375">
        <w:rPr>
          <w:rFonts w:ascii="Times New Roman" w:hAnsi="Times New Roman" w:cs="Times New Roman"/>
          <w:sz w:val="28"/>
          <w:szCs w:val="28"/>
          <w:vertAlign w:val="superscript"/>
        </w:rPr>
        <w:t>2</w:t>
      </w:r>
      <w:proofErr w:type="gramEnd"/>
      <w:r w:rsidRPr="00D57375">
        <w:rPr>
          <w:rFonts w:ascii="Times New Roman" w:hAnsi="Times New Roman" w:cs="Times New Roman"/>
          <w:sz w:val="28"/>
          <w:szCs w:val="28"/>
        </w:rPr>
        <w:t xml:space="preserve"> на юге, а величина годового радиационного баланса от 40 до 42 ккал/см</w:t>
      </w:r>
      <w:r w:rsidRPr="00D57375">
        <w:rPr>
          <w:rFonts w:ascii="Times New Roman" w:hAnsi="Times New Roman" w:cs="Times New Roman"/>
          <w:sz w:val="28"/>
          <w:szCs w:val="28"/>
          <w:vertAlign w:val="superscript"/>
        </w:rPr>
        <w:t>2</w:t>
      </w:r>
      <w:r w:rsidRPr="00D57375">
        <w:rPr>
          <w:rFonts w:ascii="Times New Roman" w:hAnsi="Times New Roman" w:cs="Times New Roman"/>
          <w:sz w:val="28"/>
          <w:szCs w:val="28"/>
        </w:rPr>
        <w:t xml:space="preserve"> (соответственно).</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В атмосферной циркуляции центральной части Забайкальского края, к которой относится Нерчинский </w:t>
      </w:r>
      <w:proofErr w:type="gramStart"/>
      <w:r w:rsidRPr="00D57375">
        <w:rPr>
          <w:rFonts w:ascii="Times New Roman" w:hAnsi="Times New Roman" w:cs="Times New Roman"/>
          <w:sz w:val="28"/>
          <w:szCs w:val="28"/>
        </w:rPr>
        <w:t>район</w:t>
      </w:r>
      <w:proofErr w:type="gramEnd"/>
      <w:r w:rsidRPr="00D57375">
        <w:rPr>
          <w:rFonts w:ascii="Times New Roman" w:hAnsi="Times New Roman" w:cs="Times New Roman"/>
          <w:sz w:val="28"/>
          <w:szCs w:val="28"/>
        </w:rPr>
        <w:t xml:space="preserve">  участвуют умеренные (континентальные и морские), арктические и (изредка) тропические континентальные воздушные массы, обусловленные взаимодействием барических центров: Сибирско-Монгольского (в зимний период), Арктического (чаще в теплый период года) и </w:t>
      </w:r>
      <w:proofErr w:type="spellStart"/>
      <w:r w:rsidRPr="00D57375">
        <w:rPr>
          <w:rFonts w:ascii="Times New Roman" w:hAnsi="Times New Roman" w:cs="Times New Roman"/>
          <w:sz w:val="28"/>
          <w:szCs w:val="28"/>
        </w:rPr>
        <w:t>Северо-Тихоокеанского</w:t>
      </w:r>
      <w:proofErr w:type="spellEnd"/>
      <w:r w:rsidRPr="00D57375">
        <w:rPr>
          <w:rFonts w:ascii="Times New Roman" w:hAnsi="Times New Roman" w:cs="Times New Roman"/>
          <w:sz w:val="28"/>
          <w:szCs w:val="28"/>
        </w:rPr>
        <w:t xml:space="preserve"> (летом в начале осени) максимумов, а также Южно-Азиатского минимума, депрессия от которого распространяется и до Забайкалья.</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Зима, как правило, малоснежная, так как выпадает за этот период всего от 310 мм до </w:t>
      </w:r>
      <w:r w:rsidRPr="00D57375">
        <w:rPr>
          <w:rFonts w:ascii="Times New Roman" w:hAnsi="Times New Roman" w:cs="Times New Roman"/>
          <w:sz w:val="28"/>
          <w:szCs w:val="28"/>
        </w:rPr>
        <w:br/>
        <w:t xml:space="preserve">380 мм. Мощность снежного покрова колеблется от 10-15 см (на пониженных местах) до 20 см (в горах). На открытых безлесных пространствах снег может отсутствовать еще до наступления положительных температур воздуха из-за его выдувания или (чаще) из-за его сублимации, то есть испарения снега благодаря высокой солнечной инсоляции. Малоснежные зимы и низкие температуры – являются причинами сохранения на территории района многолетней мерзлоты островного типа, а также сезонному промерзанию почв и грунтов до глубины 2,5-3,5 м. </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lastRenderedPageBreak/>
        <w:t>Первая половина лета, как правило, характеризуется  недостаточным количеством осадков и в сочетании с сухой весной формируется довольно длительный (до 2-2,5 месяцев) сухой пожароопасный период для растительного покрова. Во второй половине лета выпадает основное количество осадков теплого периода (до 60-80 % от годовой суммы), а на реках образуются паводки, иногда переходящие в наводнения. Средние температуры июля составляют от +18 до +20</w:t>
      </w:r>
      <w:proofErr w:type="gramStart"/>
      <w:r w:rsidRPr="00D57375">
        <w:rPr>
          <w:rFonts w:ascii="Times New Roman" w:hAnsi="Times New Roman" w:cs="Times New Roman"/>
          <w:sz w:val="28"/>
          <w:szCs w:val="28"/>
        </w:rPr>
        <w:t xml:space="preserve"> °С</w:t>
      </w:r>
      <w:proofErr w:type="gramEnd"/>
      <w:r w:rsidRPr="00D57375">
        <w:rPr>
          <w:rFonts w:ascii="Times New Roman" w:hAnsi="Times New Roman" w:cs="Times New Roman"/>
          <w:sz w:val="28"/>
          <w:szCs w:val="28"/>
        </w:rPr>
        <w:t>, а их максимум может достигать +40 °С. При этом отмечается, что в суточном ходе температур воздуха (особенно в теплый период) разница между ночными и дневными температурами может достигать 20 °С и более.</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Переходные сезоны года короткие (от 35 до 40 дней), при этом для весны характерны ветреные типы погод, что способствует распространению пожаров растительного покрова, а также усилению ветровой эрозии почвенного слоя.</w:t>
      </w:r>
    </w:p>
    <w:p w:rsidR="00D57375" w:rsidRPr="00D57375" w:rsidRDefault="00D57375" w:rsidP="00D57375">
      <w:pPr>
        <w:ind w:firstLine="708"/>
        <w:jc w:val="both"/>
        <w:rPr>
          <w:rFonts w:ascii="Times New Roman" w:hAnsi="Times New Roman" w:cs="Times New Roman"/>
          <w:sz w:val="28"/>
          <w:szCs w:val="28"/>
        </w:rPr>
      </w:pPr>
      <w:proofErr w:type="gramStart"/>
      <w:r w:rsidRPr="00D57375">
        <w:rPr>
          <w:rFonts w:ascii="Times New Roman" w:hAnsi="Times New Roman" w:cs="Times New Roman"/>
          <w:sz w:val="28"/>
          <w:szCs w:val="28"/>
        </w:rPr>
        <w:t>Важные в практическом отношении, особенно для сельского хозяйства, являются агроклиматические показатели: сумма активных температур, продолжительность безморозного и вегетационного периодов.</w:t>
      </w:r>
      <w:proofErr w:type="gramEnd"/>
      <w:r w:rsidRPr="00D57375">
        <w:rPr>
          <w:rFonts w:ascii="Times New Roman" w:hAnsi="Times New Roman" w:cs="Times New Roman"/>
          <w:sz w:val="28"/>
          <w:szCs w:val="28"/>
        </w:rPr>
        <w:t xml:space="preserve"> Для всех трех показателей характерна одна общая </w:t>
      </w:r>
      <w:r w:rsidRPr="00D57375">
        <w:rPr>
          <w:rFonts w:ascii="Times New Roman" w:hAnsi="Times New Roman" w:cs="Times New Roman"/>
          <w:sz w:val="28"/>
          <w:szCs w:val="28"/>
        </w:rPr>
        <w:br/>
        <w:t xml:space="preserve">закономерность – чем выше по абсолютной высоте территория, тем меньше агроклиматические показатели. Наиболее благоприятны они в долинах р. Шилка и р. </w:t>
      </w:r>
      <w:proofErr w:type="spellStart"/>
      <w:r w:rsidRPr="00D57375">
        <w:rPr>
          <w:rFonts w:ascii="Times New Roman" w:hAnsi="Times New Roman" w:cs="Times New Roman"/>
          <w:sz w:val="28"/>
          <w:szCs w:val="28"/>
        </w:rPr>
        <w:t>Нерча</w:t>
      </w:r>
      <w:proofErr w:type="spellEnd"/>
      <w:r w:rsidRPr="00D57375">
        <w:rPr>
          <w:rFonts w:ascii="Times New Roman" w:hAnsi="Times New Roman" w:cs="Times New Roman"/>
          <w:sz w:val="28"/>
          <w:szCs w:val="28"/>
        </w:rPr>
        <w:t>.</w:t>
      </w:r>
    </w:p>
    <w:p w:rsidR="00D57375" w:rsidRPr="00D57375" w:rsidRDefault="00D57375" w:rsidP="00D57375">
      <w:pPr>
        <w:keepNext/>
        <w:tabs>
          <w:tab w:val="left" w:pos="1276"/>
        </w:tabs>
        <w:spacing w:before="120"/>
        <w:jc w:val="both"/>
        <w:outlineLvl w:val="2"/>
        <w:rPr>
          <w:rFonts w:ascii="Times New Roman" w:eastAsia="Times New Roman" w:hAnsi="Times New Roman" w:cs="Times New Roman"/>
          <w:b/>
          <w:iCs/>
          <w:sz w:val="28"/>
          <w:szCs w:val="28"/>
          <w:lang w:eastAsia="ru-RU"/>
        </w:rPr>
      </w:pPr>
      <w:r w:rsidRPr="00D57375">
        <w:rPr>
          <w:rFonts w:ascii="Times New Roman" w:eastAsia="Times New Roman" w:hAnsi="Times New Roman" w:cs="Times New Roman"/>
          <w:b/>
          <w:iCs/>
          <w:sz w:val="28"/>
          <w:szCs w:val="28"/>
          <w:lang w:eastAsia="ru-RU"/>
        </w:rPr>
        <w:t>2.2 Рельеф</w:t>
      </w:r>
      <w:bookmarkEnd w:id="60"/>
      <w:bookmarkEnd w:id="61"/>
      <w:bookmarkEnd w:id="62"/>
      <w:bookmarkEnd w:id="63"/>
      <w:bookmarkEnd w:id="64"/>
    </w:p>
    <w:p w:rsidR="00D57375" w:rsidRPr="00D57375" w:rsidRDefault="00D57375" w:rsidP="00D57375">
      <w:pPr>
        <w:ind w:firstLine="708"/>
        <w:jc w:val="both"/>
        <w:rPr>
          <w:rFonts w:ascii="Times New Roman" w:hAnsi="Times New Roman" w:cs="Times New Roman"/>
          <w:sz w:val="28"/>
          <w:szCs w:val="28"/>
        </w:rPr>
      </w:pPr>
      <w:bookmarkStart w:id="65" w:name="_Toc494394148"/>
      <w:bookmarkStart w:id="66" w:name="_Toc26429390"/>
      <w:bookmarkStart w:id="67" w:name="_Toc27066495"/>
      <w:bookmarkStart w:id="68" w:name="_Toc497237381"/>
      <w:r w:rsidRPr="00D57375">
        <w:rPr>
          <w:rFonts w:ascii="Times New Roman" w:hAnsi="Times New Roman" w:cs="Times New Roman"/>
          <w:sz w:val="28"/>
          <w:szCs w:val="28"/>
        </w:rPr>
        <w:t xml:space="preserve">По схеме физико-географического районирования территории Нерчинский район находится на стыке </w:t>
      </w:r>
      <w:proofErr w:type="spellStart"/>
      <w:r w:rsidRPr="00D57375">
        <w:rPr>
          <w:rFonts w:ascii="Times New Roman" w:hAnsi="Times New Roman" w:cs="Times New Roman"/>
          <w:sz w:val="28"/>
          <w:szCs w:val="28"/>
        </w:rPr>
        <w:t>Амазаро-Шилкинского</w:t>
      </w:r>
      <w:proofErr w:type="spellEnd"/>
      <w:r w:rsidRPr="00D57375">
        <w:rPr>
          <w:rFonts w:ascii="Times New Roman" w:hAnsi="Times New Roman" w:cs="Times New Roman"/>
          <w:sz w:val="28"/>
          <w:szCs w:val="28"/>
        </w:rPr>
        <w:t xml:space="preserve"> среднегорья и </w:t>
      </w:r>
      <w:proofErr w:type="spellStart"/>
      <w:r w:rsidRPr="00D57375">
        <w:rPr>
          <w:rFonts w:ascii="Times New Roman" w:hAnsi="Times New Roman" w:cs="Times New Roman"/>
          <w:sz w:val="28"/>
          <w:szCs w:val="28"/>
        </w:rPr>
        <w:t>Верхнеамурского</w:t>
      </w:r>
      <w:proofErr w:type="spellEnd"/>
      <w:r w:rsidRPr="00D57375">
        <w:rPr>
          <w:rFonts w:ascii="Times New Roman" w:hAnsi="Times New Roman" w:cs="Times New Roman"/>
          <w:sz w:val="28"/>
          <w:szCs w:val="28"/>
        </w:rPr>
        <w:t xml:space="preserve"> среднегорья и включает таежные и лесостепные районы. </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 xml:space="preserve">В геоморфологическом отношении Нерчинский район характеризуется как низко- и среднегорный, сочетающийся с </w:t>
      </w:r>
      <w:proofErr w:type="spellStart"/>
      <w:r w:rsidRPr="00D57375">
        <w:rPr>
          <w:rFonts w:ascii="Times New Roman" w:hAnsi="Times New Roman" w:cs="Times New Roman"/>
          <w:sz w:val="28"/>
          <w:szCs w:val="28"/>
        </w:rPr>
        <w:t>Нерча-Куэнгинским</w:t>
      </w:r>
      <w:proofErr w:type="spellEnd"/>
      <w:r w:rsidRPr="00D57375">
        <w:rPr>
          <w:rFonts w:ascii="Times New Roman" w:hAnsi="Times New Roman" w:cs="Times New Roman"/>
          <w:sz w:val="28"/>
          <w:szCs w:val="28"/>
        </w:rPr>
        <w:t xml:space="preserve"> межгорным понижением.</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 xml:space="preserve">Хребты занимают крайнее северо-западное (первый из названных) и южное (второй из них) положение, а между ними расположено межгорное понижение. Из всей протяженности </w:t>
      </w:r>
      <w:proofErr w:type="spellStart"/>
      <w:r w:rsidRPr="00D57375">
        <w:rPr>
          <w:rFonts w:ascii="Times New Roman" w:hAnsi="Times New Roman" w:cs="Times New Roman"/>
          <w:sz w:val="28"/>
          <w:szCs w:val="28"/>
        </w:rPr>
        <w:t>Нерчинско</w:t>
      </w:r>
      <w:proofErr w:type="spellEnd"/>
      <w:r w:rsidRPr="00D57375">
        <w:rPr>
          <w:rFonts w:ascii="Times New Roman" w:hAnsi="Times New Roman" w:cs="Times New Roman"/>
          <w:sz w:val="28"/>
          <w:szCs w:val="28"/>
        </w:rPr>
        <w:t>–</w:t>
      </w:r>
      <w:proofErr w:type="spellStart"/>
      <w:r w:rsidRPr="00D57375">
        <w:rPr>
          <w:rFonts w:ascii="Times New Roman" w:hAnsi="Times New Roman" w:cs="Times New Roman"/>
          <w:sz w:val="28"/>
          <w:szCs w:val="28"/>
        </w:rPr>
        <w:t>Куэнгинского</w:t>
      </w:r>
      <w:proofErr w:type="spellEnd"/>
      <w:r w:rsidRPr="00D57375">
        <w:rPr>
          <w:rFonts w:ascii="Times New Roman" w:hAnsi="Times New Roman" w:cs="Times New Roman"/>
          <w:sz w:val="28"/>
          <w:szCs w:val="28"/>
        </w:rPr>
        <w:t xml:space="preserve"> хребта в 220 км лишь около 50 км приходится на Нерчинский район (длина указана вдоль линии водораздела); при этом от него отходят небольшие отроги, один из которых достигает долины р. Оля. Хребет преимущественно низкогорный, большинство вершин не превышают высоты 1000 м над уровнем моря, и лишь некоторые превышает эту отметку, в том числе и самая высокая вершина хребта (в пределах района) с отметкой 1225,5 м. в правобережье реки Шилка на юге района в </w:t>
      </w:r>
      <w:proofErr w:type="spellStart"/>
      <w:r w:rsidRPr="00D57375">
        <w:rPr>
          <w:rFonts w:ascii="Times New Roman" w:hAnsi="Times New Roman" w:cs="Times New Roman"/>
          <w:sz w:val="28"/>
          <w:szCs w:val="28"/>
        </w:rPr>
        <w:t>субширотном</w:t>
      </w:r>
      <w:proofErr w:type="spellEnd"/>
      <w:r w:rsidRPr="00D57375">
        <w:rPr>
          <w:rFonts w:ascii="Times New Roman" w:hAnsi="Times New Roman" w:cs="Times New Roman"/>
          <w:sz w:val="28"/>
          <w:szCs w:val="28"/>
        </w:rPr>
        <w:t xml:space="preserve"> направлении тянется </w:t>
      </w:r>
      <w:proofErr w:type="spellStart"/>
      <w:r w:rsidRPr="00D57375">
        <w:rPr>
          <w:rFonts w:ascii="Times New Roman" w:hAnsi="Times New Roman" w:cs="Times New Roman"/>
          <w:sz w:val="28"/>
          <w:szCs w:val="28"/>
        </w:rPr>
        <w:t>Борщовочный</w:t>
      </w:r>
      <w:proofErr w:type="spellEnd"/>
      <w:r w:rsidRPr="00D57375">
        <w:rPr>
          <w:rFonts w:ascii="Times New Roman" w:hAnsi="Times New Roman" w:cs="Times New Roman"/>
          <w:sz w:val="28"/>
          <w:szCs w:val="28"/>
        </w:rPr>
        <w:t xml:space="preserve"> хребет. Из всей его протяженности в 450 км лишь 75 км </w:t>
      </w:r>
      <w:r w:rsidRPr="00D57375">
        <w:rPr>
          <w:rFonts w:ascii="Times New Roman" w:hAnsi="Times New Roman" w:cs="Times New Roman"/>
          <w:sz w:val="28"/>
          <w:szCs w:val="28"/>
        </w:rPr>
        <w:lastRenderedPageBreak/>
        <w:t xml:space="preserve">(длина указана вдоль линии водораздела) расположены в пределах Нерчинского района. Хребет преимущественно низкогорный </w:t>
      </w:r>
      <w:r w:rsidRPr="00D57375">
        <w:rPr>
          <w:rFonts w:ascii="Times New Roman" w:hAnsi="Times New Roman" w:cs="Times New Roman"/>
          <w:sz w:val="28"/>
          <w:szCs w:val="28"/>
        </w:rPr>
        <w:br/>
        <w:t xml:space="preserve">(т.е. до 1000 м), и лишь редкие вершины превышают эту отметку, в том числе и самая высокая (в пределах района) безымянная гора высотой 1186 м, что вблизи истока ручья Пешкова у границы с </w:t>
      </w:r>
      <w:proofErr w:type="spellStart"/>
      <w:r w:rsidRPr="00D57375">
        <w:rPr>
          <w:rFonts w:ascii="Times New Roman" w:hAnsi="Times New Roman" w:cs="Times New Roman"/>
          <w:sz w:val="28"/>
          <w:szCs w:val="28"/>
        </w:rPr>
        <w:t>Балейским</w:t>
      </w:r>
      <w:proofErr w:type="spellEnd"/>
      <w:r w:rsidRPr="00D57375">
        <w:rPr>
          <w:rFonts w:ascii="Times New Roman" w:hAnsi="Times New Roman" w:cs="Times New Roman"/>
          <w:sz w:val="28"/>
          <w:szCs w:val="28"/>
        </w:rPr>
        <w:t xml:space="preserve"> районом. В обоих хребтах при водораздельных частях встречаются фрагменты исходной поверхности выравнивания, а по склонам – скальные выступы и </w:t>
      </w:r>
      <w:proofErr w:type="spellStart"/>
      <w:r w:rsidRPr="00D57375">
        <w:rPr>
          <w:rFonts w:ascii="Times New Roman" w:hAnsi="Times New Roman" w:cs="Times New Roman"/>
          <w:sz w:val="28"/>
          <w:szCs w:val="28"/>
        </w:rPr>
        <w:t>курумы</w:t>
      </w:r>
      <w:proofErr w:type="spellEnd"/>
      <w:r w:rsidRPr="00D57375">
        <w:rPr>
          <w:rFonts w:ascii="Times New Roman" w:hAnsi="Times New Roman" w:cs="Times New Roman"/>
          <w:sz w:val="28"/>
          <w:szCs w:val="28"/>
        </w:rPr>
        <w:t>.</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 xml:space="preserve">Оба хребта в неотектоническом отношении относятся к зонам умеренной их активизации, где возможны землетрясения силой в 6-7 баллов. </w:t>
      </w:r>
    </w:p>
    <w:p w:rsidR="00D57375" w:rsidRPr="00D57375" w:rsidRDefault="00D57375" w:rsidP="00D57375">
      <w:pPr>
        <w:ind w:firstLine="708"/>
        <w:jc w:val="both"/>
        <w:rPr>
          <w:rFonts w:ascii="Times New Roman" w:hAnsi="Times New Roman" w:cs="Times New Roman"/>
          <w:sz w:val="28"/>
          <w:szCs w:val="28"/>
        </w:rPr>
      </w:pPr>
      <w:proofErr w:type="spellStart"/>
      <w:r w:rsidRPr="00D57375">
        <w:rPr>
          <w:rFonts w:ascii="Times New Roman" w:hAnsi="Times New Roman" w:cs="Times New Roman"/>
          <w:sz w:val="28"/>
          <w:szCs w:val="28"/>
        </w:rPr>
        <w:t>Нерча-Куэнгинское</w:t>
      </w:r>
      <w:proofErr w:type="spellEnd"/>
      <w:r w:rsidRPr="00D57375">
        <w:rPr>
          <w:rFonts w:ascii="Times New Roman" w:hAnsi="Times New Roman" w:cs="Times New Roman"/>
          <w:sz w:val="28"/>
          <w:szCs w:val="28"/>
        </w:rPr>
        <w:t xml:space="preserve"> или </w:t>
      </w:r>
      <w:proofErr w:type="spellStart"/>
      <w:r w:rsidRPr="00D57375">
        <w:rPr>
          <w:rFonts w:ascii="Times New Roman" w:hAnsi="Times New Roman" w:cs="Times New Roman"/>
          <w:sz w:val="28"/>
          <w:szCs w:val="28"/>
        </w:rPr>
        <w:t>Верхнешилкинское</w:t>
      </w:r>
      <w:proofErr w:type="spellEnd"/>
      <w:r w:rsidRPr="00D57375">
        <w:rPr>
          <w:rFonts w:ascii="Times New Roman" w:hAnsi="Times New Roman" w:cs="Times New Roman"/>
          <w:sz w:val="28"/>
          <w:szCs w:val="28"/>
        </w:rPr>
        <w:t xml:space="preserve"> межгорное понижение тянется от долины реки Шилка и подножий </w:t>
      </w:r>
      <w:proofErr w:type="spellStart"/>
      <w:r w:rsidRPr="00D57375">
        <w:rPr>
          <w:rFonts w:ascii="Times New Roman" w:hAnsi="Times New Roman" w:cs="Times New Roman"/>
          <w:sz w:val="28"/>
          <w:szCs w:val="28"/>
        </w:rPr>
        <w:t>Борщовочного</w:t>
      </w:r>
      <w:proofErr w:type="spellEnd"/>
      <w:r w:rsidRPr="00D57375">
        <w:rPr>
          <w:rFonts w:ascii="Times New Roman" w:hAnsi="Times New Roman" w:cs="Times New Roman"/>
          <w:sz w:val="28"/>
          <w:szCs w:val="28"/>
        </w:rPr>
        <w:t xml:space="preserve"> хребта на юге до подножий </w:t>
      </w:r>
      <w:proofErr w:type="spellStart"/>
      <w:r w:rsidRPr="00D57375">
        <w:rPr>
          <w:rFonts w:ascii="Times New Roman" w:hAnsi="Times New Roman" w:cs="Times New Roman"/>
          <w:sz w:val="28"/>
          <w:szCs w:val="28"/>
        </w:rPr>
        <w:t>Нерчинско-Куэнгенского</w:t>
      </w:r>
      <w:proofErr w:type="spellEnd"/>
      <w:r w:rsidRPr="00D57375">
        <w:rPr>
          <w:rFonts w:ascii="Times New Roman" w:hAnsi="Times New Roman" w:cs="Times New Roman"/>
          <w:sz w:val="28"/>
          <w:szCs w:val="28"/>
        </w:rPr>
        <w:t xml:space="preserve"> хребта на юге, имея протяженность (максимальную) до 90 км и ширину до 60 км. </w:t>
      </w:r>
      <w:proofErr w:type="gramStart"/>
      <w:r w:rsidRPr="00D57375">
        <w:rPr>
          <w:rFonts w:ascii="Times New Roman" w:hAnsi="Times New Roman" w:cs="Times New Roman"/>
          <w:sz w:val="28"/>
          <w:szCs w:val="28"/>
        </w:rPr>
        <w:t>В основании этого понижения находятся впадины Забайкальского типа (</w:t>
      </w:r>
      <w:proofErr w:type="spellStart"/>
      <w:r w:rsidRPr="00D57375">
        <w:rPr>
          <w:rFonts w:ascii="Times New Roman" w:hAnsi="Times New Roman" w:cs="Times New Roman"/>
          <w:sz w:val="28"/>
          <w:szCs w:val="28"/>
        </w:rPr>
        <w:t>Зюльзинская</w:t>
      </w:r>
      <w:proofErr w:type="spellEnd"/>
      <w:r w:rsidRPr="00D57375">
        <w:rPr>
          <w:rFonts w:ascii="Times New Roman" w:hAnsi="Times New Roman" w:cs="Times New Roman"/>
          <w:sz w:val="28"/>
          <w:szCs w:val="28"/>
        </w:rPr>
        <w:t xml:space="preserve"> и </w:t>
      </w:r>
      <w:proofErr w:type="spellStart"/>
      <w:r w:rsidRPr="00D57375">
        <w:rPr>
          <w:rFonts w:ascii="Times New Roman" w:hAnsi="Times New Roman" w:cs="Times New Roman"/>
          <w:sz w:val="28"/>
          <w:szCs w:val="28"/>
        </w:rPr>
        <w:t>Оловская</w:t>
      </w:r>
      <w:proofErr w:type="spellEnd"/>
      <w:r w:rsidRPr="00D57375">
        <w:rPr>
          <w:rFonts w:ascii="Times New Roman" w:hAnsi="Times New Roman" w:cs="Times New Roman"/>
          <w:sz w:val="28"/>
          <w:szCs w:val="28"/>
        </w:rPr>
        <w:t>) с их древним кристаллическим основанием, перекрытым сверху мезозойскими осадочно-вулканогенными толщами и кайнозойскими рыхлыми отложениями озерно-речного, делювиально-пролювиального и т.п. происхождения.</w:t>
      </w:r>
      <w:proofErr w:type="gramEnd"/>
      <w:r w:rsidRPr="00D57375">
        <w:rPr>
          <w:rFonts w:ascii="Times New Roman" w:hAnsi="Times New Roman" w:cs="Times New Roman"/>
          <w:sz w:val="28"/>
          <w:szCs w:val="28"/>
        </w:rPr>
        <w:t xml:space="preserve"> Местами днище понижения осложняется локальными поднятиями или останцами с абсолютными высотами до 600-800 м. Оно имеет общий уклон с севера на юг, чему соответствует направление главной (в районе) дренирующей его реки </w:t>
      </w:r>
      <w:proofErr w:type="spellStart"/>
      <w:r w:rsidRPr="00D57375">
        <w:rPr>
          <w:rFonts w:ascii="Times New Roman" w:hAnsi="Times New Roman" w:cs="Times New Roman"/>
          <w:sz w:val="28"/>
          <w:szCs w:val="28"/>
        </w:rPr>
        <w:t>Нерчи</w:t>
      </w:r>
      <w:proofErr w:type="spellEnd"/>
      <w:r w:rsidRPr="00D57375">
        <w:rPr>
          <w:rFonts w:ascii="Times New Roman" w:hAnsi="Times New Roman" w:cs="Times New Roman"/>
          <w:sz w:val="28"/>
          <w:szCs w:val="28"/>
        </w:rPr>
        <w:t xml:space="preserve">. </w:t>
      </w:r>
      <w:proofErr w:type="gramStart"/>
      <w:r w:rsidRPr="00D57375">
        <w:rPr>
          <w:rFonts w:ascii="Times New Roman" w:hAnsi="Times New Roman" w:cs="Times New Roman"/>
          <w:sz w:val="28"/>
          <w:szCs w:val="28"/>
        </w:rPr>
        <w:t xml:space="preserve">Самые низкие отметки </w:t>
      </w:r>
      <w:proofErr w:type="spellStart"/>
      <w:r w:rsidRPr="00D57375">
        <w:rPr>
          <w:rFonts w:ascii="Times New Roman" w:hAnsi="Times New Roman" w:cs="Times New Roman"/>
          <w:sz w:val="28"/>
          <w:szCs w:val="28"/>
        </w:rPr>
        <w:t>Нерча-Куэнгинского</w:t>
      </w:r>
      <w:proofErr w:type="spellEnd"/>
      <w:r w:rsidRPr="00D57375">
        <w:rPr>
          <w:rFonts w:ascii="Times New Roman" w:hAnsi="Times New Roman" w:cs="Times New Roman"/>
          <w:sz w:val="28"/>
          <w:szCs w:val="28"/>
        </w:rPr>
        <w:t xml:space="preserve"> понижения приурочены к руслу р. Шилка, урезы которой изменяются от 475 до 460 м. Общий же перепад высот в рельефе района достигает максимальной величины 795 м, что предопределяет значительные уклоны в рельефе и большую потенциальную энергию воды при ее движении вниз по уклону и, следовательно, воздействие на земную поверхность.</w:t>
      </w:r>
      <w:proofErr w:type="gramEnd"/>
      <w:r w:rsidRPr="00D57375">
        <w:rPr>
          <w:rFonts w:ascii="Times New Roman" w:hAnsi="Times New Roman" w:cs="Times New Roman"/>
          <w:sz w:val="28"/>
          <w:szCs w:val="28"/>
        </w:rPr>
        <w:t xml:space="preserve"> Общий перепад высот в рельефе района достигает максимальной величины 795 м, что обуславливает значительные уклоны в рельефе и ощутимое воздействие поверхностных и дождевых вод на земную поверхность.</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 xml:space="preserve">В геологическом отношении почти вся территория района расположена на стыке двух структурно-формационных зон: </w:t>
      </w:r>
      <w:proofErr w:type="gramStart"/>
      <w:r w:rsidRPr="00D57375">
        <w:rPr>
          <w:rFonts w:ascii="Times New Roman" w:hAnsi="Times New Roman" w:cs="Times New Roman"/>
          <w:sz w:val="28"/>
          <w:szCs w:val="28"/>
        </w:rPr>
        <w:t>Западно-Становой</w:t>
      </w:r>
      <w:proofErr w:type="gramEnd"/>
      <w:r w:rsidRPr="00D57375">
        <w:rPr>
          <w:rFonts w:ascii="Times New Roman" w:hAnsi="Times New Roman" w:cs="Times New Roman"/>
          <w:sz w:val="28"/>
          <w:szCs w:val="28"/>
        </w:rPr>
        <w:t xml:space="preserve"> (левобережная часть бассейна р. Шилка), </w:t>
      </w:r>
      <w:proofErr w:type="spellStart"/>
      <w:r w:rsidRPr="00D57375">
        <w:rPr>
          <w:rFonts w:ascii="Times New Roman" w:hAnsi="Times New Roman" w:cs="Times New Roman"/>
          <w:sz w:val="28"/>
          <w:szCs w:val="28"/>
        </w:rPr>
        <w:t>Аргунской</w:t>
      </w:r>
      <w:proofErr w:type="spellEnd"/>
      <w:r w:rsidRPr="00D57375">
        <w:rPr>
          <w:rFonts w:ascii="Times New Roman" w:hAnsi="Times New Roman" w:cs="Times New Roman"/>
          <w:sz w:val="28"/>
          <w:szCs w:val="28"/>
        </w:rPr>
        <w:t xml:space="preserve"> (почти вся правобережная часть бассейна р. Шилка). Границы между зонами четко определяются Монголо-Охотскими глубинным разломом </w:t>
      </w:r>
      <w:proofErr w:type="spellStart"/>
      <w:r w:rsidRPr="00D57375">
        <w:rPr>
          <w:rFonts w:ascii="Times New Roman" w:hAnsi="Times New Roman" w:cs="Times New Roman"/>
          <w:sz w:val="28"/>
          <w:szCs w:val="28"/>
        </w:rPr>
        <w:t>субширотного</w:t>
      </w:r>
      <w:proofErr w:type="spellEnd"/>
      <w:r w:rsidRPr="00D57375">
        <w:rPr>
          <w:rFonts w:ascii="Times New Roman" w:hAnsi="Times New Roman" w:cs="Times New Roman"/>
          <w:sz w:val="28"/>
          <w:szCs w:val="28"/>
        </w:rPr>
        <w:t xml:space="preserve"> простирания, расположенным в левобережной части р. Шилка и проходящим почти параллельно ее руслу на расстоянии от первых километров до 10-20 км. В пределах первой зоны встречаются древнейшие породы фундамента: </w:t>
      </w:r>
      <w:proofErr w:type="spellStart"/>
      <w:r w:rsidRPr="00D57375">
        <w:rPr>
          <w:rFonts w:ascii="Times New Roman" w:hAnsi="Times New Roman" w:cs="Times New Roman"/>
          <w:sz w:val="28"/>
          <w:szCs w:val="28"/>
        </w:rPr>
        <w:t>раннеархейские</w:t>
      </w:r>
      <w:proofErr w:type="spellEnd"/>
      <w:r w:rsidRPr="00D57375">
        <w:rPr>
          <w:rFonts w:ascii="Times New Roman" w:hAnsi="Times New Roman" w:cs="Times New Roman"/>
          <w:sz w:val="28"/>
          <w:szCs w:val="28"/>
        </w:rPr>
        <w:t xml:space="preserve"> кристаллические сланцы и гнейсы </w:t>
      </w:r>
      <w:proofErr w:type="spellStart"/>
      <w:r w:rsidRPr="00D57375">
        <w:rPr>
          <w:rFonts w:ascii="Times New Roman" w:hAnsi="Times New Roman" w:cs="Times New Roman"/>
          <w:sz w:val="28"/>
          <w:szCs w:val="28"/>
        </w:rPr>
        <w:t>могоченского</w:t>
      </w:r>
      <w:proofErr w:type="spellEnd"/>
      <w:r w:rsidRPr="00D57375">
        <w:rPr>
          <w:rFonts w:ascii="Times New Roman" w:hAnsi="Times New Roman" w:cs="Times New Roman"/>
          <w:sz w:val="28"/>
          <w:szCs w:val="28"/>
        </w:rPr>
        <w:t xml:space="preserve"> комплекса, а также верхнерифейские </w:t>
      </w:r>
      <w:r w:rsidRPr="00D57375">
        <w:rPr>
          <w:rFonts w:ascii="Times New Roman" w:hAnsi="Times New Roman" w:cs="Times New Roman"/>
          <w:sz w:val="28"/>
          <w:szCs w:val="28"/>
        </w:rPr>
        <w:lastRenderedPageBreak/>
        <w:t xml:space="preserve">вулканогенно-осадочные формации </w:t>
      </w:r>
      <w:proofErr w:type="spellStart"/>
      <w:r w:rsidRPr="00D57375">
        <w:rPr>
          <w:rFonts w:ascii="Times New Roman" w:hAnsi="Times New Roman" w:cs="Times New Roman"/>
          <w:sz w:val="28"/>
          <w:szCs w:val="28"/>
        </w:rPr>
        <w:t>кулиндинской</w:t>
      </w:r>
      <w:proofErr w:type="spellEnd"/>
      <w:r w:rsidRPr="00D57375">
        <w:rPr>
          <w:rFonts w:ascii="Times New Roman" w:hAnsi="Times New Roman" w:cs="Times New Roman"/>
          <w:sz w:val="28"/>
          <w:szCs w:val="28"/>
        </w:rPr>
        <w:t xml:space="preserve"> и </w:t>
      </w:r>
      <w:proofErr w:type="spellStart"/>
      <w:r w:rsidRPr="00D57375">
        <w:rPr>
          <w:rFonts w:ascii="Times New Roman" w:hAnsi="Times New Roman" w:cs="Times New Roman"/>
          <w:sz w:val="28"/>
          <w:szCs w:val="28"/>
        </w:rPr>
        <w:t>ононской</w:t>
      </w:r>
      <w:proofErr w:type="spellEnd"/>
      <w:r w:rsidRPr="00D57375">
        <w:rPr>
          <w:rFonts w:ascii="Times New Roman" w:hAnsi="Times New Roman" w:cs="Times New Roman"/>
          <w:sz w:val="28"/>
          <w:szCs w:val="28"/>
        </w:rPr>
        <w:t xml:space="preserve"> свит (</w:t>
      </w:r>
      <w:proofErr w:type="spellStart"/>
      <w:r w:rsidRPr="00D57375">
        <w:rPr>
          <w:rFonts w:ascii="Times New Roman" w:hAnsi="Times New Roman" w:cs="Times New Roman"/>
          <w:sz w:val="28"/>
          <w:szCs w:val="28"/>
        </w:rPr>
        <w:t>метаэффузивы</w:t>
      </w:r>
      <w:proofErr w:type="spellEnd"/>
      <w:r w:rsidRPr="00D57375">
        <w:rPr>
          <w:rFonts w:ascii="Times New Roman" w:hAnsi="Times New Roman" w:cs="Times New Roman"/>
          <w:sz w:val="28"/>
          <w:szCs w:val="28"/>
        </w:rPr>
        <w:t xml:space="preserve">, слюдистые сланцы, кварциты и др.). </w:t>
      </w:r>
      <w:proofErr w:type="spellStart"/>
      <w:r w:rsidRPr="00D57375">
        <w:rPr>
          <w:rFonts w:ascii="Times New Roman" w:hAnsi="Times New Roman" w:cs="Times New Roman"/>
          <w:sz w:val="28"/>
          <w:szCs w:val="28"/>
        </w:rPr>
        <w:t>Полеозойские</w:t>
      </w:r>
      <w:proofErr w:type="spellEnd"/>
      <w:r w:rsidRPr="00D57375">
        <w:rPr>
          <w:rFonts w:ascii="Times New Roman" w:hAnsi="Times New Roman" w:cs="Times New Roman"/>
          <w:sz w:val="28"/>
          <w:szCs w:val="28"/>
        </w:rPr>
        <w:t xml:space="preserve"> формации района представлены преимущественно интрузивными породами (в основном граниты) и в очень редких случаях – осадочными породами. Большой практический интерес представляют на северо-западных склонах </w:t>
      </w:r>
      <w:proofErr w:type="spellStart"/>
      <w:r w:rsidRPr="00D57375">
        <w:rPr>
          <w:rFonts w:ascii="Times New Roman" w:hAnsi="Times New Roman" w:cs="Times New Roman"/>
          <w:sz w:val="28"/>
          <w:szCs w:val="28"/>
        </w:rPr>
        <w:t>Борщовочного</w:t>
      </w:r>
      <w:proofErr w:type="spellEnd"/>
      <w:r w:rsidRPr="00D57375">
        <w:rPr>
          <w:rFonts w:ascii="Times New Roman" w:hAnsi="Times New Roman" w:cs="Times New Roman"/>
          <w:sz w:val="28"/>
          <w:szCs w:val="28"/>
        </w:rPr>
        <w:t xml:space="preserve"> хребта </w:t>
      </w:r>
      <w:proofErr w:type="spellStart"/>
      <w:r w:rsidRPr="00D57375">
        <w:rPr>
          <w:rFonts w:ascii="Times New Roman" w:hAnsi="Times New Roman" w:cs="Times New Roman"/>
          <w:sz w:val="28"/>
          <w:szCs w:val="28"/>
        </w:rPr>
        <w:t>полихронные</w:t>
      </w:r>
      <w:proofErr w:type="spellEnd"/>
      <w:r w:rsidRPr="00D57375">
        <w:rPr>
          <w:rFonts w:ascii="Times New Roman" w:hAnsi="Times New Roman" w:cs="Times New Roman"/>
          <w:sz w:val="28"/>
          <w:szCs w:val="28"/>
        </w:rPr>
        <w:t xml:space="preserve"> </w:t>
      </w:r>
      <w:proofErr w:type="spellStart"/>
      <w:r w:rsidRPr="00D57375">
        <w:rPr>
          <w:rFonts w:ascii="Times New Roman" w:hAnsi="Times New Roman" w:cs="Times New Roman"/>
          <w:sz w:val="28"/>
          <w:szCs w:val="28"/>
        </w:rPr>
        <w:t>гранитоиды</w:t>
      </w:r>
      <w:proofErr w:type="spellEnd"/>
      <w:r w:rsidRPr="00D57375">
        <w:rPr>
          <w:rFonts w:ascii="Times New Roman" w:hAnsi="Times New Roman" w:cs="Times New Roman"/>
          <w:sz w:val="28"/>
          <w:szCs w:val="28"/>
        </w:rPr>
        <w:t xml:space="preserve">, формирование которых началось в раннем палеозое и продолжалось до конца юрского периода; с этими гранитами (пегматитами) связано </w:t>
      </w:r>
      <w:proofErr w:type="spellStart"/>
      <w:r w:rsidRPr="00D57375">
        <w:rPr>
          <w:rFonts w:ascii="Times New Roman" w:hAnsi="Times New Roman" w:cs="Times New Roman"/>
          <w:sz w:val="28"/>
          <w:szCs w:val="28"/>
        </w:rPr>
        <w:t>камнесамоцветное</w:t>
      </w:r>
      <w:proofErr w:type="spellEnd"/>
      <w:r w:rsidRPr="00D57375">
        <w:rPr>
          <w:rFonts w:ascii="Times New Roman" w:hAnsi="Times New Roman" w:cs="Times New Roman"/>
          <w:sz w:val="28"/>
          <w:szCs w:val="28"/>
        </w:rPr>
        <w:t xml:space="preserve"> сырье. В районе </w:t>
      </w:r>
      <w:proofErr w:type="spellStart"/>
      <w:r w:rsidRPr="00D57375">
        <w:rPr>
          <w:rFonts w:ascii="Times New Roman" w:hAnsi="Times New Roman" w:cs="Times New Roman"/>
          <w:sz w:val="28"/>
          <w:szCs w:val="28"/>
        </w:rPr>
        <w:t>закортированы</w:t>
      </w:r>
      <w:proofErr w:type="spellEnd"/>
      <w:r w:rsidRPr="00D57375">
        <w:rPr>
          <w:rFonts w:ascii="Times New Roman" w:hAnsi="Times New Roman" w:cs="Times New Roman"/>
          <w:sz w:val="28"/>
          <w:szCs w:val="28"/>
        </w:rPr>
        <w:t xml:space="preserve"> щелочные граниты и </w:t>
      </w:r>
      <w:proofErr w:type="spellStart"/>
      <w:r w:rsidRPr="00D57375">
        <w:rPr>
          <w:rFonts w:ascii="Times New Roman" w:hAnsi="Times New Roman" w:cs="Times New Roman"/>
          <w:sz w:val="28"/>
          <w:szCs w:val="28"/>
        </w:rPr>
        <w:t>лейкограниты</w:t>
      </w:r>
      <w:proofErr w:type="spellEnd"/>
      <w:r w:rsidRPr="00D57375">
        <w:rPr>
          <w:rFonts w:ascii="Times New Roman" w:hAnsi="Times New Roman" w:cs="Times New Roman"/>
          <w:sz w:val="28"/>
          <w:szCs w:val="28"/>
        </w:rPr>
        <w:t xml:space="preserve"> </w:t>
      </w:r>
      <w:proofErr w:type="spellStart"/>
      <w:r w:rsidRPr="00D57375">
        <w:rPr>
          <w:rFonts w:ascii="Times New Roman" w:hAnsi="Times New Roman" w:cs="Times New Roman"/>
          <w:sz w:val="28"/>
          <w:szCs w:val="28"/>
        </w:rPr>
        <w:t>нерчуганского</w:t>
      </w:r>
      <w:proofErr w:type="spellEnd"/>
      <w:r w:rsidRPr="00D57375">
        <w:rPr>
          <w:rFonts w:ascii="Times New Roman" w:hAnsi="Times New Roman" w:cs="Times New Roman"/>
          <w:sz w:val="28"/>
          <w:szCs w:val="28"/>
        </w:rPr>
        <w:t xml:space="preserve"> комплекса раннемезозойского возраста и такого же возраста породы </w:t>
      </w:r>
      <w:proofErr w:type="spellStart"/>
      <w:r w:rsidRPr="00D57375">
        <w:rPr>
          <w:rFonts w:ascii="Times New Roman" w:hAnsi="Times New Roman" w:cs="Times New Roman"/>
          <w:sz w:val="28"/>
          <w:szCs w:val="28"/>
        </w:rPr>
        <w:t>могойтуйской</w:t>
      </w:r>
      <w:proofErr w:type="spellEnd"/>
      <w:r w:rsidRPr="00D57375">
        <w:rPr>
          <w:rFonts w:ascii="Times New Roman" w:hAnsi="Times New Roman" w:cs="Times New Roman"/>
          <w:sz w:val="28"/>
          <w:szCs w:val="28"/>
        </w:rPr>
        <w:t xml:space="preserve"> серии, состоящей в основном из </w:t>
      </w:r>
      <w:proofErr w:type="spellStart"/>
      <w:r w:rsidRPr="00D57375">
        <w:rPr>
          <w:rFonts w:ascii="Times New Roman" w:hAnsi="Times New Roman" w:cs="Times New Roman"/>
          <w:sz w:val="28"/>
          <w:szCs w:val="28"/>
        </w:rPr>
        <w:t>эффузивов</w:t>
      </w:r>
      <w:proofErr w:type="spellEnd"/>
      <w:r w:rsidRPr="00D57375">
        <w:rPr>
          <w:rFonts w:ascii="Times New Roman" w:hAnsi="Times New Roman" w:cs="Times New Roman"/>
          <w:sz w:val="28"/>
          <w:szCs w:val="28"/>
        </w:rPr>
        <w:t xml:space="preserve">, с подчиненными прослоями </w:t>
      </w:r>
      <w:proofErr w:type="spellStart"/>
      <w:r w:rsidRPr="00D57375">
        <w:rPr>
          <w:rFonts w:ascii="Times New Roman" w:hAnsi="Times New Roman" w:cs="Times New Roman"/>
          <w:sz w:val="28"/>
          <w:szCs w:val="28"/>
        </w:rPr>
        <w:t>гравелито-дресвяных</w:t>
      </w:r>
      <w:proofErr w:type="spellEnd"/>
      <w:r w:rsidRPr="00D57375">
        <w:rPr>
          <w:rFonts w:ascii="Times New Roman" w:hAnsi="Times New Roman" w:cs="Times New Roman"/>
          <w:sz w:val="28"/>
          <w:szCs w:val="28"/>
        </w:rPr>
        <w:t xml:space="preserve"> песчаников, алевролитов и аргиллитов. Формации верхнего структурного этажа локализованы, в основном в </w:t>
      </w:r>
      <w:proofErr w:type="spellStart"/>
      <w:r w:rsidRPr="00D57375">
        <w:rPr>
          <w:rFonts w:ascii="Times New Roman" w:hAnsi="Times New Roman" w:cs="Times New Roman"/>
          <w:sz w:val="28"/>
          <w:szCs w:val="28"/>
        </w:rPr>
        <w:t>Оловском</w:t>
      </w:r>
      <w:proofErr w:type="spellEnd"/>
      <w:r w:rsidRPr="00D57375">
        <w:rPr>
          <w:rFonts w:ascii="Times New Roman" w:hAnsi="Times New Roman" w:cs="Times New Roman"/>
          <w:sz w:val="28"/>
          <w:szCs w:val="28"/>
        </w:rPr>
        <w:t xml:space="preserve"> и </w:t>
      </w:r>
      <w:proofErr w:type="spellStart"/>
      <w:r w:rsidRPr="00D57375">
        <w:rPr>
          <w:rFonts w:ascii="Times New Roman" w:hAnsi="Times New Roman" w:cs="Times New Roman"/>
          <w:sz w:val="28"/>
          <w:szCs w:val="28"/>
        </w:rPr>
        <w:t>Зюльзинской</w:t>
      </w:r>
      <w:proofErr w:type="spellEnd"/>
      <w:r w:rsidRPr="00D57375">
        <w:rPr>
          <w:rFonts w:ascii="Times New Roman" w:hAnsi="Times New Roman" w:cs="Times New Roman"/>
          <w:sz w:val="28"/>
          <w:szCs w:val="28"/>
        </w:rPr>
        <w:t xml:space="preserve"> впадинах, которые расположены и в соседнем, Чернышевском районе. В </w:t>
      </w:r>
      <w:proofErr w:type="spellStart"/>
      <w:r w:rsidRPr="00D57375">
        <w:rPr>
          <w:rFonts w:ascii="Times New Roman" w:hAnsi="Times New Roman" w:cs="Times New Roman"/>
          <w:sz w:val="28"/>
          <w:szCs w:val="28"/>
        </w:rPr>
        <w:t>Оловской</w:t>
      </w:r>
      <w:proofErr w:type="spellEnd"/>
      <w:r w:rsidRPr="00D57375">
        <w:rPr>
          <w:rFonts w:ascii="Times New Roman" w:hAnsi="Times New Roman" w:cs="Times New Roman"/>
          <w:sz w:val="28"/>
          <w:szCs w:val="28"/>
        </w:rPr>
        <w:t xml:space="preserve"> впадине на размытой поверхности раннепротерозойских </w:t>
      </w:r>
      <w:proofErr w:type="spellStart"/>
      <w:r w:rsidRPr="00D57375">
        <w:rPr>
          <w:rFonts w:ascii="Times New Roman" w:hAnsi="Times New Roman" w:cs="Times New Roman"/>
          <w:sz w:val="28"/>
          <w:szCs w:val="28"/>
        </w:rPr>
        <w:t>гранито-гнейсов</w:t>
      </w:r>
      <w:proofErr w:type="spellEnd"/>
      <w:r w:rsidRPr="00D57375">
        <w:rPr>
          <w:rFonts w:ascii="Times New Roman" w:hAnsi="Times New Roman" w:cs="Times New Roman"/>
          <w:sz w:val="28"/>
          <w:szCs w:val="28"/>
        </w:rPr>
        <w:t xml:space="preserve"> залегают верхнеюрские, нижнемеловые и </w:t>
      </w:r>
      <w:proofErr w:type="spellStart"/>
      <w:r w:rsidRPr="00D57375">
        <w:rPr>
          <w:rFonts w:ascii="Times New Roman" w:hAnsi="Times New Roman" w:cs="Times New Roman"/>
          <w:sz w:val="28"/>
          <w:szCs w:val="28"/>
        </w:rPr>
        <w:t>клиоцен-нижнечетвертичные</w:t>
      </w:r>
      <w:proofErr w:type="spellEnd"/>
      <w:r w:rsidRPr="00D57375">
        <w:rPr>
          <w:rFonts w:ascii="Times New Roman" w:hAnsi="Times New Roman" w:cs="Times New Roman"/>
          <w:sz w:val="28"/>
          <w:szCs w:val="28"/>
        </w:rPr>
        <w:t xml:space="preserve"> отложения мощностью до 1300 м (валунно-галечные конгломераты с прослоями песчаников, алевролитов, кислых </w:t>
      </w:r>
      <w:proofErr w:type="spellStart"/>
      <w:r w:rsidRPr="00D57375">
        <w:rPr>
          <w:rFonts w:ascii="Times New Roman" w:hAnsi="Times New Roman" w:cs="Times New Roman"/>
          <w:sz w:val="28"/>
          <w:szCs w:val="28"/>
        </w:rPr>
        <w:t>эффузивов</w:t>
      </w:r>
      <w:proofErr w:type="spellEnd"/>
      <w:r w:rsidRPr="00D57375">
        <w:rPr>
          <w:rFonts w:ascii="Times New Roman" w:hAnsi="Times New Roman" w:cs="Times New Roman"/>
          <w:sz w:val="28"/>
          <w:szCs w:val="28"/>
        </w:rPr>
        <w:t xml:space="preserve">, также песчаники и </w:t>
      </w:r>
      <w:proofErr w:type="spellStart"/>
      <w:r w:rsidRPr="00D57375">
        <w:rPr>
          <w:rFonts w:ascii="Times New Roman" w:hAnsi="Times New Roman" w:cs="Times New Roman"/>
          <w:sz w:val="28"/>
          <w:szCs w:val="28"/>
        </w:rPr>
        <w:t>туфопесчаники</w:t>
      </w:r>
      <w:proofErr w:type="spellEnd"/>
      <w:r w:rsidRPr="00D57375">
        <w:rPr>
          <w:rFonts w:ascii="Times New Roman" w:hAnsi="Times New Roman" w:cs="Times New Roman"/>
          <w:sz w:val="28"/>
          <w:szCs w:val="28"/>
        </w:rPr>
        <w:t xml:space="preserve"> с прослоями </w:t>
      </w:r>
      <w:proofErr w:type="spellStart"/>
      <w:r w:rsidRPr="00D57375">
        <w:rPr>
          <w:rFonts w:ascii="Times New Roman" w:hAnsi="Times New Roman" w:cs="Times New Roman"/>
          <w:sz w:val="28"/>
          <w:szCs w:val="28"/>
        </w:rPr>
        <w:t>гравелитов</w:t>
      </w:r>
      <w:proofErr w:type="spellEnd"/>
      <w:r w:rsidRPr="00D57375">
        <w:rPr>
          <w:rFonts w:ascii="Times New Roman" w:hAnsi="Times New Roman" w:cs="Times New Roman"/>
          <w:sz w:val="28"/>
          <w:szCs w:val="28"/>
        </w:rPr>
        <w:t xml:space="preserve">, конгломератов, </w:t>
      </w:r>
      <w:proofErr w:type="spellStart"/>
      <w:r w:rsidRPr="00D57375">
        <w:rPr>
          <w:rFonts w:ascii="Times New Roman" w:hAnsi="Times New Roman" w:cs="Times New Roman"/>
          <w:sz w:val="28"/>
          <w:szCs w:val="28"/>
        </w:rPr>
        <w:t>трахиандезитов</w:t>
      </w:r>
      <w:proofErr w:type="spellEnd"/>
      <w:r w:rsidRPr="00D57375">
        <w:rPr>
          <w:rFonts w:ascii="Times New Roman" w:hAnsi="Times New Roman" w:cs="Times New Roman"/>
          <w:sz w:val="28"/>
          <w:szCs w:val="28"/>
        </w:rPr>
        <w:t xml:space="preserve"> и </w:t>
      </w:r>
      <w:proofErr w:type="spellStart"/>
      <w:r w:rsidRPr="00D57375">
        <w:rPr>
          <w:rFonts w:ascii="Times New Roman" w:hAnsi="Times New Roman" w:cs="Times New Roman"/>
          <w:sz w:val="28"/>
          <w:szCs w:val="28"/>
        </w:rPr>
        <w:t>трахибазальтов</w:t>
      </w:r>
      <w:proofErr w:type="spellEnd"/>
      <w:r w:rsidRPr="00D57375">
        <w:rPr>
          <w:rFonts w:ascii="Times New Roman" w:hAnsi="Times New Roman" w:cs="Times New Roman"/>
          <w:sz w:val="28"/>
          <w:szCs w:val="28"/>
        </w:rPr>
        <w:t xml:space="preserve">). В </w:t>
      </w:r>
      <w:proofErr w:type="spellStart"/>
      <w:r w:rsidRPr="00D57375">
        <w:rPr>
          <w:rFonts w:ascii="Times New Roman" w:hAnsi="Times New Roman" w:cs="Times New Roman"/>
          <w:sz w:val="28"/>
          <w:szCs w:val="28"/>
        </w:rPr>
        <w:t>Зюльзинской</w:t>
      </w:r>
      <w:proofErr w:type="spellEnd"/>
      <w:r w:rsidRPr="00D57375">
        <w:rPr>
          <w:rFonts w:ascii="Times New Roman" w:hAnsi="Times New Roman" w:cs="Times New Roman"/>
          <w:sz w:val="28"/>
          <w:szCs w:val="28"/>
        </w:rPr>
        <w:t xml:space="preserve"> впадине залегают почти аналогичные толщи осадочных и вулканогенных пород мощностью до 1100 м.</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 xml:space="preserve">В районе обнаружены небольшие поля коры выветривания </w:t>
      </w:r>
      <w:proofErr w:type="spellStart"/>
      <w:r w:rsidRPr="00D57375">
        <w:rPr>
          <w:rFonts w:ascii="Times New Roman" w:hAnsi="Times New Roman" w:cs="Times New Roman"/>
          <w:sz w:val="28"/>
          <w:szCs w:val="28"/>
        </w:rPr>
        <w:t>палеоген-лиюценового</w:t>
      </w:r>
      <w:proofErr w:type="spellEnd"/>
      <w:r w:rsidRPr="00D57375">
        <w:rPr>
          <w:rFonts w:ascii="Times New Roman" w:hAnsi="Times New Roman" w:cs="Times New Roman"/>
          <w:sz w:val="28"/>
          <w:szCs w:val="28"/>
        </w:rPr>
        <w:t xml:space="preserve"> возраста, представленные глинами, суглинками и супесями с прослоями песков и с включениями обломков подстилающих коренных пород.</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 xml:space="preserve">Во впадинах обнаружены также небольшие поля </w:t>
      </w:r>
      <w:proofErr w:type="spellStart"/>
      <w:r w:rsidRPr="00D57375">
        <w:rPr>
          <w:rFonts w:ascii="Times New Roman" w:hAnsi="Times New Roman" w:cs="Times New Roman"/>
          <w:sz w:val="28"/>
          <w:szCs w:val="28"/>
        </w:rPr>
        <w:t>плионец-нижнечетвертичных</w:t>
      </w:r>
      <w:proofErr w:type="spellEnd"/>
      <w:r w:rsidRPr="00D57375">
        <w:rPr>
          <w:rFonts w:ascii="Times New Roman" w:hAnsi="Times New Roman" w:cs="Times New Roman"/>
          <w:sz w:val="28"/>
          <w:szCs w:val="28"/>
        </w:rPr>
        <w:t xml:space="preserve"> отложений озерно-речного происхождения, состоящие из песков, гравия, галечника с прослоями глин и суглинков мощностью (общей) до 15 м. Во всех структурно-формационных зонах стратиграфические разрезы заканчиваются кайнозойскими отложениями разного генезиса и сравнительно небольшой мощности: пески, глины, супеси, суглинки и т.п.</w:t>
      </w:r>
    </w:p>
    <w:p w:rsidR="00D57375" w:rsidRPr="00D57375" w:rsidRDefault="00D57375" w:rsidP="00D57375">
      <w:pPr>
        <w:pStyle w:val="0212162"/>
        <w:jc w:val="both"/>
        <w:outlineLvl w:val="2"/>
        <w:rPr>
          <w:sz w:val="28"/>
        </w:rPr>
      </w:pPr>
      <w:r w:rsidRPr="00D57375">
        <w:rPr>
          <w:sz w:val="28"/>
        </w:rPr>
        <w:t xml:space="preserve">2.3 </w:t>
      </w:r>
      <w:bookmarkEnd w:id="65"/>
      <w:r w:rsidRPr="00D57375">
        <w:rPr>
          <w:sz w:val="28"/>
        </w:rPr>
        <w:t>Минерально-сырьевые ресурсы</w:t>
      </w:r>
      <w:bookmarkEnd w:id="66"/>
      <w:bookmarkEnd w:id="67"/>
    </w:p>
    <w:p w:rsidR="00D57375" w:rsidRPr="00D57375" w:rsidRDefault="00D57375" w:rsidP="00D57375">
      <w:pPr>
        <w:ind w:firstLine="708"/>
        <w:jc w:val="both"/>
        <w:rPr>
          <w:rFonts w:ascii="Times New Roman" w:hAnsi="Times New Roman" w:cs="Times New Roman"/>
          <w:sz w:val="28"/>
          <w:szCs w:val="28"/>
        </w:rPr>
      </w:pPr>
      <w:bookmarkStart w:id="69" w:name="_Toc26429391"/>
      <w:bookmarkStart w:id="70" w:name="_Toc27066496"/>
      <w:bookmarkStart w:id="71" w:name="_Toc494394149"/>
      <w:bookmarkStart w:id="72" w:name="_Toc324507161"/>
      <w:bookmarkStart w:id="73" w:name="_Toc463606295"/>
      <w:bookmarkStart w:id="74" w:name="_Toc463611237"/>
      <w:bookmarkStart w:id="75" w:name="_Toc464044838"/>
      <w:r w:rsidRPr="00D57375">
        <w:rPr>
          <w:rFonts w:ascii="Times New Roman" w:hAnsi="Times New Roman" w:cs="Times New Roman"/>
          <w:sz w:val="28"/>
          <w:szCs w:val="28"/>
        </w:rPr>
        <w:t xml:space="preserve">Из общего объема произведенной на территории района продукции 50,1 % приходится на добычу полезных ископаемых, 39,6 % на обрабатывающую промышленность. Добыча полезных ископаемых, которая представлена добычей </w:t>
      </w:r>
      <w:proofErr w:type="gramStart"/>
      <w:r w:rsidRPr="00D57375">
        <w:rPr>
          <w:rFonts w:ascii="Times New Roman" w:hAnsi="Times New Roman" w:cs="Times New Roman"/>
          <w:sz w:val="28"/>
          <w:szCs w:val="28"/>
        </w:rPr>
        <w:t>золота</w:t>
      </w:r>
      <w:proofErr w:type="gramEnd"/>
      <w:r w:rsidRPr="00D57375">
        <w:rPr>
          <w:rFonts w:ascii="Times New Roman" w:hAnsi="Times New Roman" w:cs="Times New Roman"/>
          <w:sz w:val="28"/>
          <w:szCs w:val="28"/>
        </w:rPr>
        <w:t xml:space="preserve"> оказывает существенное влияние на развитие промышленного производства района.</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 xml:space="preserve">Минерально-сырьевые ресурсы Нерчинского района разнообразны, ряд месторождений полезных ископаемых может иметь промышленное значение. </w:t>
      </w:r>
      <w:r w:rsidRPr="00D57375">
        <w:rPr>
          <w:rFonts w:ascii="Times New Roman" w:hAnsi="Times New Roman" w:cs="Times New Roman"/>
          <w:sz w:val="28"/>
          <w:szCs w:val="28"/>
        </w:rPr>
        <w:lastRenderedPageBreak/>
        <w:t xml:space="preserve">Среди них золото, редкие металлы, </w:t>
      </w:r>
      <w:proofErr w:type="spellStart"/>
      <w:r w:rsidRPr="00D57375">
        <w:rPr>
          <w:rFonts w:ascii="Times New Roman" w:hAnsi="Times New Roman" w:cs="Times New Roman"/>
          <w:sz w:val="28"/>
          <w:szCs w:val="28"/>
        </w:rPr>
        <w:t>камнесамоцветное</w:t>
      </w:r>
      <w:proofErr w:type="spellEnd"/>
      <w:r w:rsidRPr="00D57375">
        <w:rPr>
          <w:rFonts w:ascii="Times New Roman" w:hAnsi="Times New Roman" w:cs="Times New Roman"/>
          <w:sz w:val="28"/>
          <w:szCs w:val="28"/>
        </w:rPr>
        <w:t xml:space="preserve"> сырье, строительные материалы. До революции (1917 года) и за годы существования СССР район славился добычей </w:t>
      </w:r>
      <w:proofErr w:type="spellStart"/>
      <w:r w:rsidRPr="00D57375">
        <w:rPr>
          <w:rFonts w:ascii="Times New Roman" w:hAnsi="Times New Roman" w:cs="Times New Roman"/>
          <w:sz w:val="28"/>
          <w:szCs w:val="28"/>
        </w:rPr>
        <w:t>камнесамоцветного</w:t>
      </w:r>
      <w:proofErr w:type="spellEnd"/>
      <w:r w:rsidRPr="00D57375">
        <w:rPr>
          <w:rFonts w:ascii="Times New Roman" w:hAnsi="Times New Roman" w:cs="Times New Roman"/>
          <w:sz w:val="28"/>
          <w:szCs w:val="28"/>
        </w:rPr>
        <w:t xml:space="preserve"> сырья: турмалина, рубеллита, аквамарина, воробьевита, граната. Их добывали в разных местах </w:t>
      </w:r>
      <w:proofErr w:type="spellStart"/>
      <w:r w:rsidRPr="00D57375">
        <w:rPr>
          <w:rFonts w:ascii="Times New Roman" w:hAnsi="Times New Roman" w:cs="Times New Roman"/>
          <w:sz w:val="28"/>
          <w:szCs w:val="28"/>
        </w:rPr>
        <w:t>Борщовочного</w:t>
      </w:r>
      <w:proofErr w:type="spellEnd"/>
      <w:r w:rsidRPr="00D57375">
        <w:rPr>
          <w:rFonts w:ascii="Times New Roman" w:hAnsi="Times New Roman" w:cs="Times New Roman"/>
          <w:sz w:val="28"/>
          <w:szCs w:val="28"/>
        </w:rPr>
        <w:t xml:space="preserve"> хребта, но главным было «</w:t>
      </w:r>
      <w:proofErr w:type="spellStart"/>
      <w:r w:rsidRPr="00D57375">
        <w:rPr>
          <w:rFonts w:ascii="Times New Roman" w:hAnsi="Times New Roman" w:cs="Times New Roman"/>
          <w:sz w:val="28"/>
          <w:szCs w:val="28"/>
        </w:rPr>
        <w:t>Савватеевское</w:t>
      </w:r>
      <w:proofErr w:type="spellEnd"/>
      <w:r w:rsidRPr="00D57375">
        <w:rPr>
          <w:rFonts w:ascii="Times New Roman" w:hAnsi="Times New Roman" w:cs="Times New Roman"/>
          <w:sz w:val="28"/>
          <w:szCs w:val="28"/>
        </w:rPr>
        <w:t xml:space="preserve">» месторождение, что в левобережье пади </w:t>
      </w:r>
      <w:proofErr w:type="spellStart"/>
      <w:r w:rsidRPr="00D57375">
        <w:rPr>
          <w:rFonts w:ascii="Times New Roman" w:hAnsi="Times New Roman" w:cs="Times New Roman"/>
          <w:sz w:val="28"/>
          <w:szCs w:val="28"/>
        </w:rPr>
        <w:t>Ургучан</w:t>
      </w:r>
      <w:proofErr w:type="spellEnd"/>
      <w:r w:rsidRPr="00D57375">
        <w:rPr>
          <w:rFonts w:ascii="Times New Roman" w:hAnsi="Times New Roman" w:cs="Times New Roman"/>
          <w:sz w:val="28"/>
          <w:szCs w:val="28"/>
        </w:rPr>
        <w:t xml:space="preserve">, в 6 км от устья реки. За годы эксплуатации всего было добыто 250 кг турмалинового </w:t>
      </w:r>
      <w:proofErr w:type="spellStart"/>
      <w:r w:rsidRPr="00D57375">
        <w:rPr>
          <w:rFonts w:ascii="Times New Roman" w:hAnsi="Times New Roman" w:cs="Times New Roman"/>
          <w:sz w:val="28"/>
          <w:szCs w:val="28"/>
        </w:rPr>
        <w:t>кристаллосырья</w:t>
      </w:r>
      <w:proofErr w:type="spellEnd"/>
      <w:r w:rsidRPr="00D57375">
        <w:rPr>
          <w:rFonts w:ascii="Times New Roman" w:hAnsi="Times New Roman" w:cs="Times New Roman"/>
          <w:sz w:val="28"/>
          <w:szCs w:val="28"/>
        </w:rPr>
        <w:t xml:space="preserve">. В настоящее время прирост запасов </w:t>
      </w:r>
      <w:proofErr w:type="spellStart"/>
      <w:r w:rsidRPr="00D57375">
        <w:rPr>
          <w:rFonts w:ascii="Times New Roman" w:hAnsi="Times New Roman" w:cs="Times New Roman"/>
          <w:sz w:val="28"/>
          <w:szCs w:val="28"/>
        </w:rPr>
        <w:t>Камнесамоцветного</w:t>
      </w:r>
      <w:proofErr w:type="spellEnd"/>
      <w:r w:rsidRPr="00D57375">
        <w:rPr>
          <w:rFonts w:ascii="Times New Roman" w:hAnsi="Times New Roman" w:cs="Times New Roman"/>
          <w:sz w:val="28"/>
          <w:szCs w:val="28"/>
        </w:rPr>
        <w:t xml:space="preserve"> сырья этого и других месторождений возможен за счет разведки более глубоких зон.</w:t>
      </w:r>
    </w:p>
    <w:p w:rsidR="00D57375" w:rsidRPr="00D57375" w:rsidRDefault="00D57375" w:rsidP="00D57375">
      <w:pPr>
        <w:pStyle w:val="0212162"/>
        <w:jc w:val="both"/>
        <w:outlineLvl w:val="2"/>
        <w:rPr>
          <w:sz w:val="28"/>
        </w:rPr>
      </w:pPr>
      <w:r w:rsidRPr="00D57375">
        <w:rPr>
          <w:sz w:val="28"/>
        </w:rPr>
        <w:t xml:space="preserve">2.4 Гидрологическая характеристика. </w:t>
      </w:r>
      <w:proofErr w:type="spellStart"/>
      <w:r w:rsidRPr="00D57375">
        <w:rPr>
          <w:sz w:val="28"/>
        </w:rPr>
        <w:t>Водообеспеченность</w:t>
      </w:r>
      <w:proofErr w:type="spellEnd"/>
      <w:r w:rsidRPr="00D57375">
        <w:rPr>
          <w:sz w:val="28"/>
        </w:rPr>
        <w:t xml:space="preserve"> поверхностными водами</w:t>
      </w:r>
      <w:bookmarkEnd w:id="69"/>
      <w:bookmarkEnd w:id="70"/>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 xml:space="preserve">Внутренние воды Нерчинского района разнообразны и предназначены по их распространению в природе и практическому значению в хозяйственной деятельности человека. Поверхностные воды представлены в основном реками, озера и болота малочисленны. Вся территория Нерчинского района находится в бассейне р. Амур. Основу речной сети составляет р. Шилка и р. </w:t>
      </w:r>
      <w:proofErr w:type="spellStart"/>
      <w:r w:rsidRPr="00D57375">
        <w:rPr>
          <w:rFonts w:ascii="Times New Roman" w:hAnsi="Times New Roman" w:cs="Times New Roman"/>
          <w:sz w:val="28"/>
          <w:szCs w:val="28"/>
        </w:rPr>
        <w:t>Нерча</w:t>
      </w:r>
      <w:proofErr w:type="spellEnd"/>
      <w:r w:rsidRPr="00D57375">
        <w:rPr>
          <w:rFonts w:ascii="Times New Roman" w:hAnsi="Times New Roman" w:cs="Times New Roman"/>
          <w:sz w:val="28"/>
          <w:szCs w:val="28"/>
        </w:rPr>
        <w:t xml:space="preserve"> (левый приток р. Шилка), а также их притоки. </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На территории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протекает р. </w:t>
      </w:r>
      <w:proofErr w:type="spellStart"/>
      <w:r w:rsidRPr="00D57375">
        <w:rPr>
          <w:rFonts w:ascii="Times New Roman" w:hAnsi="Times New Roman" w:cs="Times New Roman"/>
          <w:sz w:val="28"/>
          <w:szCs w:val="28"/>
        </w:rPr>
        <w:t>Нерча</w:t>
      </w:r>
      <w:proofErr w:type="spellEnd"/>
      <w:r w:rsidRPr="00D57375">
        <w:rPr>
          <w:rFonts w:ascii="Times New Roman" w:hAnsi="Times New Roman" w:cs="Times New Roman"/>
          <w:sz w:val="28"/>
          <w:szCs w:val="28"/>
        </w:rPr>
        <w:t xml:space="preserve"> и ее притоки, характеристики рек представлены в таблице 2.2.1.</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Таблица 2.2.1</w:t>
      </w:r>
    </w:p>
    <w:p w:rsidR="00D57375" w:rsidRPr="00D57375" w:rsidRDefault="00D57375" w:rsidP="00D32FC8">
      <w:pPr>
        <w:jc w:val="both"/>
        <w:rPr>
          <w:rFonts w:ascii="Times New Roman" w:hAnsi="Times New Roman" w:cs="Times New Roman"/>
          <w:sz w:val="28"/>
          <w:szCs w:val="28"/>
        </w:rPr>
      </w:pPr>
      <w:r w:rsidRPr="00D57375">
        <w:rPr>
          <w:rFonts w:ascii="Times New Roman" w:hAnsi="Times New Roman" w:cs="Times New Roman"/>
          <w:sz w:val="28"/>
          <w:szCs w:val="28"/>
        </w:rPr>
        <w:t>Характеристики основных рек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2171"/>
        <w:gridCol w:w="3163"/>
        <w:gridCol w:w="4803"/>
      </w:tblGrid>
      <w:tr w:rsidR="00D57375" w:rsidRPr="00D32FC8" w:rsidTr="00D57375">
        <w:trPr>
          <w:cantSplit/>
          <w:trHeight w:val="70"/>
          <w:tblHeader/>
        </w:trPr>
        <w:tc>
          <w:tcPr>
            <w:tcW w:w="1071" w:type="pct"/>
          </w:tcPr>
          <w:p w:rsidR="00D57375" w:rsidRPr="00D32FC8" w:rsidRDefault="00D32FC8" w:rsidP="00D57375">
            <w:pPr>
              <w:widowControl w:val="0"/>
              <w:autoSpaceDE w:val="0"/>
              <w:autoSpaceDN w:val="0"/>
              <w:adjustRightInd w:val="0"/>
              <w:spacing w:line="240" w:lineRule="auto"/>
              <w:jc w:val="both"/>
              <w:rPr>
                <w:rFonts w:ascii="Times New Roman" w:hAnsi="Times New Roman" w:cs="Times New Roman"/>
                <w:b/>
                <w:bCs/>
                <w:sz w:val="24"/>
                <w:szCs w:val="24"/>
              </w:rPr>
            </w:pPr>
            <w:r w:rsidRPr="00D32FC8">
              <w:rPr>
                <w:rFonts w:ascii="Times New Roman" w:hAnsi="Times New Roman" w:cs="Times New Roman"/>
                <w:b/>
                <w:bCs/>
                <w:sz w:val="24"/>
                <w:szCs w:val="24"/>
              </w:rPr>
              <w:t>Река</w:t>
            </w:r>
          </w:p>
        </w:tc>
        <w:tc>
          <w:tcPr>
            <w:tcW w:w="1560" w:type="pct"/>
          </w:tcPr>
          <w:p w:rsidR="00D57375" w:rsidRPr="00D32FC8" w:rsidRDefault="00D32FC8" w:rsidP="00D57375">
            <w:pPr>
              <w:spacing w:line="240" w:lineRule="auto"/>
              <w:jc w:val="both"/>
              <w:rPr>
                <w:rFonts w:ascii="Times New Roman" w:hAnsi="Times New Roman" w:cs="Times New Roman"/>
                <w:b/>
                <w:bCs/>
                <w:sz w:val="24"/>
                <w:szCs w:val="24"/>
              </w:rPr>
            </w:pPr>
            <w:r w:rsidRPr="00D32FC8">
              <w:rPr>
                <w:rFonts w:ascii="Times New Roman" w:hAnsi="Times New Roman" w:cs="Times New Roman"/>
                <w:b/>
                <w:bCs/>
                <w:sz w:val="24"/>
                <w:szCs w:val="24"/>
              </w:rPr>
              <w:t>Длина, общая / в пределах района</w:t>
            </w:r>
          </w:p>
        </w:tc>
        <w:tc>
          <w:tcPr>
            <w:tcW w:w="2369" w:type="pct"/>
          </w:tcPr>
          <w:p w:rsidR="00D57375" w:rsidRPr="00D32FC8" w:rsidRDefault="00D32FC8" w:rsidP="00D57375">
            <w:pPr>
              <w:spacing w:line="240" w:lineRule="auto"/>
              <w:jc w:val="both"/>
              <w:rPr>
                <w:rFonts w:ascii="Times New Roman" w:hAnsi="Times New Roman" w:cs="Times New Roman"/>
                <w:b/>
                <w:bCs/>
                <w:sz w:val="24"/>
                <w:szCs w:val="24"/>
              </w:rPr>
            </w:pPr>
            <w:r w:rsidRPr="00D32FC8">
              <w:rPr>
                <w:rFonts w:ascii="Times New Roman" w:hAnsi="Times New Roman" w:cs="Times New Roman"/>
                <w:b/>
                <w:bCs/>
                <w:sz w:val="24"/>
                <w:szCs w:val="24"/>
              </w:rPr>
              <w:t>Общая площадь водосбора, км</w:t>
            </w:r>
            <w:proofErr w:type="gramStart"/>
            <w:r w:rsidRPr="00D32FC8">
              <w:rPr>
                <w:rFonts w:ascii="Times New Roman" w:hAnsi="Times New Roman" w:cs="Times New Roman"/>
                <w:b/>
                <w:bCs/>
                <w:sz w:val="24"/>
                <w:szCs w:val="24"/>
                <w:vertAlign w:val="superscript"/>
              </w:rPr>
              <w:t>2</w:t>
            </w:r>
            <w:proofErr w:type="gramEnd"/>
          </w:p>
        </w:tc>
      </w:tr>
      <w:tr w:rsidR="00D57375" w:rsidRPr="00D32FC8" w:rsidTr="00D57375">
        <w:trPr>
          <w:cantSplit/>
          <w:trHeight w:val="70"/>
          <w:tblHeader/>
        </w:trPr>
        <w:tc>
          <w:tcPr>
            <w:tcW w:w="1071" w:type="pct"/>
            <w:tcBorders>
              <w:bottom w:val="single" w:sz="4" w:space="0" w:color="auto"/>
            </w:tcBorders>
            <w:vAlign w:val="center"/>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sz w:val="24"/>
                <w:szCs w:val="24"/>
              </w:rPr>
            </w:pPr>
            <w:proofErr w:type="spellStart"/>
            <w:r w:rsidRPr="00D32FC8">
              <w:rPr>
                <w:rFonts w:ascii="Times New Roman" w:hAnsi="Times New Roman" w:cs="Times New Roman"/>
                <w:sz w:val="24"/>
                <w:szCs w:val="24"/>
              </w:rPr>
              <w:t>Нерча</w:t>
            </w:r>
            <w:proofErr w:type="spellEnd"/>
          </w:p>
        </w:tc>
        <w:tc>
          <w:tcPr>
            <w:tcW w:w="1560" w:type="pct"/>
            <w:tcBorders>
              <w:bottom w:val="single" w:sz="4" w:space="0" w:color="auto"/>
            </w:tcBorders>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Cs/>
                <w:sz w:val="24"/>
                <w:szCs w:val="24"/>
              </w:rPr>
              <w:t>580 км/130 км</w:t>
            </w:r>
          </w:p>
        </w:tc>
        <w:tc>
          <w:tcPr>
            <w:tcW w:w="2369" w:type="pct"/>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Cs/>
                <w:sz w:val="24"/>
                <w:szCs w:val="24"/>
              </w:rPr>
              <w:t>27,6 тыс. км</w:t>
            </w:r>
            <w:proofErr w:type="gramStart"/>
            <w:r w:rsidRPr="00D32FC8">
              <w:rPr>
                <w:rFonts w:ascii="Times New Roman" w:hAnsi="Times New Roman" w:cs="Times New Roman"/>
                <w:bCs/>
                <w:sz w:val="24"/>
                <w:szCs w:val="24"/>
                <w:vertAlign w:val="superscript"/>
              </w:rPr>
              <w:t>2</w:t>
            </w:r>
            <w:proofErr w:type="gramEnd"/>
          </w:p>
        </w:tc>
      </w:tr>
      <w:tr w:rsidR="00D57375" w:rsidRPr="00D32FC8" w:rsidTr="00D57375">
        <w:trPr>
          <w:cantSplit/>
          <w:trHeight w:val="70"/>
          <w:tblHeader/>
        </w:trPr>
        <w:tc>
          <w:tcPr>
            <w:tcW w:w="1071" w:type="pct"/>
            <w:vAlign w:val="center"/>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Мал</w:t>
            </w:r>
            <w:proofErr w:type="gramStart"/>
            <w:r w:rsidRPr="00D32FC8">
              <w:rPr>
                <w:rFonts w:ascii="Times New Roman" w:hAnsi="Times New Roman" w:cs="Times New Roman"/>
                <w:sz w:val="24"/>
                <w:szCs w:val="24"/>
              </w:rPr>
              <w:t>.</w:t>
            </w:r>
            <w:proofErr w:type="gramEnd"/>
            <w:r w:rsidRPr="00D32FC8">
              <w:rPr>
                <w:rFonts w:ascii="Times New Roman" w:hAnsi="Times New Roman" w:cs="Times New Roman"/>
                <w:sz w:val="24"/>
                <w:szCs w:val="24"/>
              </w:rPr>
              <w:t xml:space="preserve"> </w:t>
            </w:r>
            <w:proofErr w:type="gramStart"/>
            <w:r w:rsidRPr="00D32FC8">
              <w:rPr>
                <w:rFonts w:ascii="Times New Roman" w:hAnsi="Times New Roman" w:cs="Times New Roman"/>
                <w:sz w:val="24"/>
                <w:szCs w:val="24"/>
              </w:rPr>
              <w:t>р</w:t>
            </w:r>
            <w:proofErr w:type="gramEnd"/>
            <w:r w:rsidRPr="00D32FC8">
              <w:rPr>
                <w:rFonts w:ascii="Times New Roman" w:hAnsi="Times New Roman" w:cs="Times New Roman"/>
                <w:sz w:val="24"/>
                <w:szCs w:val="24"/>
              </w:rPr>
              <w:t>ечка</w:t>
            </w:r>
          </w:p>
        </w:tc>
        <w:tc>
          <w:tcPr>
            <w:tcW w:w="1560" w:type="pct"/>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Cs/>
                <w:sz w:val="24"/>
                <w:szCs w:val="24"/>
              </w:rPr>
              <w:t>11,10/-</w:t>
            </w:r>
          </w:p>
        </w:tc>
        <w:tc>
          <w:tcPr>
            <w:tcW w:w="2369" w:type="pct"/>
          </w:tcPr>
          <w:p w:rsidR="00D57375" w:rsidRPr="00D32FC8" w:rsidRDefault="00D57375" w:rsidP="00D57375">
            <w:pPr>
              <w:spacing w:line="240" w:lineRule="auto"/>
              <w:jc w:val="both"/>
              <w:rPr>
                <w:rFonts w:ascii="Times New Roman" w:hAnsi="Times New Roman" w:cs="Times New Roman"/>
                <w:b/>
                <w:sz w:val="24"/>
                <w:szCs w:val="24"/>
                <w:vertAlign w:val="superscript"/>
              </w:rPr>
            </w:pPr>
            <w:r w:rsidRPr="00D32FC8">
              <w:rPr>
                <w:rFonts w:ascii="Times New Roman" w:hAnsi="Times New Roman" w:cs="Times New Roman"/>
                <w:b/>
                <w:sz w:val="24"/>
                <w:szCs w:val="24"/>
                <w:vertAlign w:val="superscript"/>
              </w:rPr>
              <w:t>-</w:t>
            </w:r>
          </w:p>
        </w:tc>
      </w:tr>
      <w:tr w:rsidR="00D57375" w:rsidRPr="00D32FC8" w:rsidTr="00D57375">
        <w:trPr>
          <w:cantSplit/>
          <w:trHeight w:val="70"/>
          <w:tblHeader/>
        </w:trPr>
        <w:tc>
          <w:tcPr>
            <w:tcW w:w="1071" w:type="pct"/>
            <w:tcBorders>
              <w:bottom w:val="single" w:sz="4" w:space="0" w:color="auto"/>
            </w:tcBorders>
            <w:vAlign w:val="center"/>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Бол</w:t>
            </w:r>
            <w:proofErr w:type="gramStart"/>
            <w:r w:rsidRPr="00D32FC8">
              <w:rPr>
                <w:rFonts w:ascii="Times New Roman" w:hAnsi="Times New Roman" w:cs="Times New Roman"/>
                <w:sz w:val="24"/>
                <w:szCs w:val="24"/>
              </w:rPr>
              <w:t>.</w:t>
            </w:r>
            <w:proofErr w:type="gramEnd"/>
            <w:r w:rsidRPr="00D32FC8">
              <w:rPr>
                <w:rFonts w:ascii="Times New Roman" w:hAnsi="Times New Roman" w:cs="Times New Roman"/>
                <w:sz w:val="24"/>
                <w:szCs w:val="24"/>
              </w:rPr>
              <w:t xml:space="preserve"> </w:t>
            </w:r>
            <w:proofErr w:type="gramStart"/>
            <w:r w:rsidRPr="00D32FC8">
              <w:rPr>
                <w:rFonts w:ascii="Times New Roman" w:hAnsi="Times New Roman" w:cs="Times New Roman"/>
                <w:sz w:val="24"/>
                <w:szCs w:val="24"/>
              </w:rPr>
              <w:t>р</w:t>
            </w:r>
            <w:proofErr w:type="gramEnd"/>
            <w:r w:rsidRPr="00D32FC8">
              <w:rPr>
                <w:rFonts w:ascii="Times New Roman" w:hAnsi="Times New Roman" w:cs="Times New Roman"/>
                <w:sz w:val="24"/>
                <w:szCs w:val="24"/>
              </w:rPr>
              <w:t>ечка</w:t>
            </w:r>
          </w:p>
        </w:tc>
        <w:tc>
          <w:tcPr>
            <w:tcW w:w="1560" w:type="pct"/>
            <w:tcBorders>
              <w:bottom w:val="single" w:sz="4" w:space="0" w:color="auto"/>
            </w:tcBorders>
          </w:tcPr>
          <w:p w:rsidR="00D57375" w:rsidRPr="00D32FC8" w:rsidRDefault="00D57375" w:rsidP="00D57375">
            <w:pPr>
              <w:spacing w:line="240" w:lineRule="auto"/>
              <w:jc w:val="both"/>
              <w:rPr>
                <w:rFonts w:ascii="Times New Roman" w:hAnsi="Times New Roman" w:cs="Times New Roman"/>
                <w:bCs/>
                <w:sz w:val="24"/>
                <w:szCs w:val="24"/>
              </w:rPr>
            </w:pPr>
            <w:r w:rsidRPr="00D32FC8">
              <w:rPr>
                <w:rFonts w:ascii="Times New Roman" w:hAnsi="Times New Roman" w:cs="Times New Roman"/>
                <w:bCs/>
                <w:sz w:val="24"/>
                <w:szCs w:val="24"/>
              </w:rPr>
              <w:t>5,94/-</w:t>
            </w:r>
          </w:p>
        </w:tc>
        <w:tc>
          <w:tcPr>
            <w:tcW w:w="2369" w:type="pct"/>
            <w:tcBorders>
              <w:bottom w:val="single" w:sz="4" w:space="0" w:color="auto"/>
            </w:tcBorders>
          </w:tcPr>
          <w:p w:rsidR="00D57375" w:rsidRPr="00D32FC8" w:rsidRDefault="00D57375" w:rsidP="00D57375">
            <w:pPr>
              <w:spacing w:line="240" w:lineRule="auto"/>
              <w:jc w:val="both"/>
              <w:rPr>
                <w:rFonts w:ascii="Times New Roman" w:hAnsi="Times New Roman" w:cs="Times New Roman"/>
                <w:bCs/>
                <w:sz w:val="24"/>
                <w:szCs w:val="24"/>
              </w:rPr>
            </w:pPr>
            <w:r w:rsidRPr="00D32FC8">
              <w:rPr>
                <w:rFonts w:ascii="Times New Roman" w:hAnsi="Times New Roman" w:cs="Times New Roman"/>
                <w:b/>
                <w:sz w:val="24"/>
                <w:szCs w:val="24"/>
                <w:vertAlign w:val="superscript"/>
              </w:rPr>
              <w:t>-</w:t>
            </w:r>
          </w:p>
        </w:tc>
      </w:tr>
      <w:tr w:rsidR="00D57375" w:rsidRPr="00D32FC8" w:rsidTr="00D57375">
        <w:trPr>
          <w:cantSplit/>
          <w:trHeight w:val="70"/>
          <w:tblHeader/>
        </w:trPr>
        <w:tc>
          <w:tcPr>
            <w:tcW w:w="1071" w:type="pct"/>
            <w:tcBorders>
              <w:bottom w:val="single" w:sz="4" w:space="0" w:color="auto"/>
            </w:tcBorders>
            <w:vAlign w:val="center"/>
          </w:tcPr>
          <w:p w:rsidR="00D57375" w:rsidRPr="00D32FC8"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Хила</w:t>
            </w:r>
          </w:p>
        </w:tc>
        <w:tc>
          <w:tcPr>
            <w:tcW w:w="1560" w:type="pct"/>
            <w:tcBorders>
              <w:bottom w:val="single" w:sz="4" w:space="0" w:color="auto"/>
            </w:tcBorders>
          </w:tcPr>
          <w:p w:rsidR="00D57375" w:rsidRPr="00D32FC8" w:rsidRDefault="00D57375" w:rsidP="00D57375">
            <w:pPr>
              <w:spacing w:line="240" w:lineRule="auto"/>
              <w:jc w:val="both"/>
              <w:rPr>
                <w:rFonts w:ascii="Times New Roman" w:hAnsi="Times New Roman" w:cs="Times New Roman"/>
                <w:bCs/>
                <w:sz w:val="24"/>
                <w:szCs w:val="24"/>
              </w:rPr>
            </w:pPr>
            <w:r w:rsidRPr="00D32FC8">
              <w:rPr>
                <w:rFonts w:ascii="Times New Roman" w:hAnsi="Times New Roman" w:cs="Times New Roman"/>
                <w:bCs/>
                <w:sz w:val="24"/>
                <w:szCs w:val="24"/>
              </w:rPr>
              <w:t>20,13/-</w:t>
            </w:r>
          </w:p>
        </w:tc>
        <w:tc>
          <w:tcPr>
            <w:tcW w:w="2369" w:type="pct"/>
            <w:tcBorders>
              <w:bottom w:val="single" w:sz="4" w:space="0" w:color="auto"/>
            </w:tcBorders>
          </w:tcPr>
          <w:p w:rsidR="00D57375" w:rsidRPr="00D32FC8" w:rsidRDefault="00D57375" w:rsidP="00D57375">
            <w:pPr>
              <w:spacing w:line="240" w:lineRule="auto"/>
              <w:jc w:val="both"/>
              <w:rPr>
                <w:rFonts w:ascii="Times New Roman" w:hAnsi="Times New Roman" w:cs="Times New Roman"/>
                <w:bCs/>
                <w:sz w:val="24"/>
                <w:szCs w:val="24"/>
              </w:rPr>
            </w:pPr>
            <w:r w:rsidRPr="00D32FC8">
              <w:rPr>
                <w:rFonts w:ascii="Times New Roman" w:hAnsi="Times New Roman" w:cs="Times New Roman"/>
                <w:b/>
                <w:sz w:val="24"/>
                <w:szCs w:val="24"/>
                <w:vertAlign w:val="superscript"/>
              </w:rPr>
              <w:t>-</w:t>
            </w:r>
          </w:p>
        </w:tc>
      </w:tr>
    </w:tbl>
    <w:p w:rsidR="00D57375" w:rsidRPr="00D57375" w:rsidRDefault="00D57375" w:rsidP="00D57375">
      <w:pPr>
        <w:spacing w:before="120"/>
        <w:ind w:firstLine="709"/>
        <w:jc w:val="both"/>
        <w:rPr>
          <w:rFonts w:ascii="Times New Roman" w:hAnsi="Times New Roman" w:cs="Times New Roman"/>
          <w:sz w:val="28"/>
          <w:szCs w:val="28"/>
        </w:rPr>
      </w:pPr>
      <w:bookmarkStart w:id="76" w:name="_Toc26429392"/>
      <w:bookmarkStart w:id="77" w:name="_Toc27066497"/>
      <w:r w:rsidRPr="00D57375">
        <w:rPr>
          <w:rFonts w:ascii="Times New Roman" w:hAnsi="Times New Roman" w:cs="Times New Roman"/>
          <w:sz w:val="28"/>
          <w:szCs w:val="28"/>
        </w:rPr>
        <w:t xml:space="preserve">Основной водной артерией для района является р. </w:t>
      </w:r>
      <w:proofErr w:type="spellStart"/>
      <w:r w:rsidRPr="00D57375">
        <w:rPr>
          <w:rFonts w:ascii="Times New Roman" w:hAnsi="Times New Roman" w:cs="Times New Roman"/>
          <w:sz w:val="28"/>
          <w:szCs w:val="28"/>
        </w:rPr>
        <w:t>Нерча</w:t>
      </w:r>
      <w:proofErr w:type="spellEnd"/>
      <w:r w:rsidRPr="00D57375">
        <w:rPr>
          <w:rFonts w:ascii="Times New Roman" w:hAnsi="Times New Roman" w:cs="Times New Roman"/>
          <w:sz w:val="28"/>
          <w:szCs w:val="28"/>
        </w:rPr>
        <w:t>, по территории Нерчинского района проходит нижнее течение реки. Ширина русла составляет 170–200 м. Река пересекает отроги горных хребтов. Долина реки врезана. Длина участков относительного сужения долины составляет 17-20 км, расширений – 10-20 км. В расширениях формируются вынужденные, свободные или врезанные излучины, пойма (шириной до 2-3 км). В сужениях долина и русло реки становятся врезанными прямолинейными или извилистыми. Среднемноголетний расход воды 90 м</w:t>
      </w:r>
      <w:r w:rsidRPr="00D57375">
        <w:rPr>
          <w:rFonts w:ascii="Times New Roman" w:hAnsi="Times New Roman" w:cs="Times New Roman"/>
          <w:sz w:val="28"/>
          <w:szCs w:val="28"/>
          <w:vertAlign w:val="superscript"/>
        </w:rPr>
        <w:t>3</w:t>
      </w:r>
      <w:r w:rsidRPr="00D57375">
        <w:rPr>
          <w:rFonts w:ascii="Times New Roman" w:hAnsi="Times New Roman" w:cs="Times New Roman"/>
          <w:sz w:val="28"/>
          <w:szCs w:val="28"/>
        </w:rPr>
        <w:t>/с (объем стока 2,84 км</w:t>
      </w:r>
      <w:r w:rsidRPr="00D57375">
        <w:rPr>
          <w:rFonts w:ascii="Times New Roman" w:hAnsi="Times New Roman" w:cs="Times New Roman"/>
          <w:sz w:val="28"/>
          <w:szCs w:val="28"/>
          <w:vertAlign w:val="superscript"/>
        </w:rPr>
        <w:t>3</w:t>
      </w:r>
      <w:r w:rsidRPr="00D57375">
        <w:rPr>
          <w:rFonts w:ascii="Times New Roman" w:hAnsi="Times New Roman" w:cs="Times New Roman"/>
          <w:sz w:val="28"/>
          <w:szCs w:val="28"/>
        </w:rPr>
        <w:t xml:space="preserve">/год). Дальневосточный тип водного </w:t>
      </w:r>
      <w:r w:rsidRPr="00D57375">
        <w:rPr>
          <w:rFonts w:ascii="Times New Roman" w:hAnsi="Times New Roman" w:cs="Times New Roman"/>
          <w:sz w:val="28"/>
          <w:szCs w:val="28"/>
        </w:rPr>
        <w:lastRenderedPageBreak/>
        <w:t xml:space="preserve">режима. Относительно невысокое весеннее половодье сочетается с дождевыми паводками в летне-осенний период. Замерзает река в начале октября, перемерзает с января до апреля. Толщина льда достигает </w:t>
      </w:r>
      <w:r w:rsidRPr="00D57375">
        <w:rPr>
          <w:rFonts w:ascii="Times New Roman" w:hAnsi="Times New Roman" w:cs="Times New Roman"/>
          <w:sz w:val="28"/>
          <w:szCs w:val="28"/>
        </w:rPr>
        <w:br/>
        <w:t>220-230 см. Продолжительность ледостава 165-210 дней. Река вскрывается в конце апреля – начале мая. Мутность воды в среднем меньше 25 г/м</w:t>
      </w:r>
      <w:r w:rsidRPr="00D57375">
        <w:rPr>
          <w:rFonts w:ascii="Times New Roman" w:hAnsi="Times New Roman" w:cs="Times New Roman"/>
          <w:sz w:val="28"/>
          <w:szCs w:val="28"/>
          <w:vertAlign w:val="superscript"/>
        </w:rPr>
        <w:t>3</w:t>
      </w:r>
      <w:r w:rsidRPr="00D57375">
        <w:rPr>
          <w:rFonts w:ascii="Times New Roman" w:hAnsi="Times New Roman" w:cs="Times New Roman"/>
          <w:sz w:val="28"/>
          <w:szCs w:val="28"/>
        </w:rPr>
        <w:t xml:space="preserve">. Минерализация в период повышенного стока меньше 50 мг/л. </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 xml:space="preserve">По типу питания реки района относятся к смешанному типу с преобладанием дождевого. </w:t>
      </w:r>
      <w:proofErr w:type="gramStart"/>
      <w:r w:rsidRPr="00D57375">
        <w:rPr>
          <w:rFonts w:ascii="Times New Roman" w:hAnsi="Times New Roman" w:cs="Times New Roman"/>
          <w:sz w:val="28"/>
          <w:szCs w:val="28"/>
        </w:rPr>
        <w:t xml:space="preserve">Доля дождевого питания колеблется от 70 до 82 %, на талые снеговые воды приходится от </w:t>
      </w:r>
      <w:r w:rsidRPr="00D57375">
        <w:rPr>
          <w:rFonts w:ascii="Times New Roman" w:hAnsi="Times New Roman" w:cs="Times New Roman"/>
          <w:sz w:val="28"/>
          <w:szCs w:val="28"/>
        </w:rPr>
        <w:br/>
        <w:t>12 до 22 %, на подземные – от 3 до 8 %. Именно поэтому летний сток у рек максимальный, часто с формированием паводков и затоплением пойм, реже наводнений.</w:t>
      </w:r>
      <w:proofErr w:type="gramEnd"/>
      <w:r w:rsidRPr="00D57375">
        <w:rPr>
          <w:rFonts w:ascii="Times New Roman" w:hAnsi="Times New Roman" w:cs="Times New Roman"/>
          <w:sz w:val="28"/>
          <w:szCs w:val="28"/>
        </w:rPr>
        <w:t xml:space="preserve"> Зимой у большинства рек сток прекращается, а у крупных – минимальный; это так называемый </w:t>
      </w:r>
      <w:proofErr w:type="spellStart"/>
      <w:r w:rsidRPr="00D57375">
        <w:rPr>
          <w:rFonts w:ascii="Times New Roman" w:hAnsi="Times New Roman" w:cs="Times New Roman"/>
          <w:sz w:val="28"/>
          <w:szCs w:val="28"/>
        </w:rPr>
        <w:t>ингодинский</w:t>
      </w:r>
      <w:proofErr w:type="spellEnd"/>
      <w:r w:rsidRPr="00D57375">
        <w:rPr>
          <w:rFonts w:ascii="Times New Roman" w:hAnsi="Times New Roman" w:cs="Times New Roman"/>
          <w:sz w:val="28"/>
          <w:szCs w:val="28"/>
        </w:rPr>
        <w:t xml:space="preserve"> тип стока рек в его годовом ходе. Величина твердого стока рек района в периоды паводков и наводнений может возрастать в несколько раз. По химическому составу воды рек района относятся к кальциевой группе гидрокарбонатного класса.</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 xml:space="preserve">Из всех рек условно судоходной считается р. Шилка, по которой могут плавать лодки, катера, баркасы, на р. </w:t>
      </w:r>
      <w:proofErr w:type="spellStart"/>
      <w:r w:rsidRPr="00D57375">
        <w:rPr>
          <w:rFonts w:ascii="Times New Roman" w:hAnsi="Times New Roman" w:cs="Times New Roman"/>
          <w:sz w:val="28"/>
          <w:szCs w:val="28"/>
        </w:rPr>
        <w:t>Нерча</w:t>
      </w:r>
      <w:proofErr w:type="spellEnd"/>
      <w:r w:rsidRPr="00D57375">
        <w:rPr>
          <w:rFonts w:ascii="Times New Roman" w:hAnsi="Times New Roman" w:cs="Times New Roman"/>
          <w:sz w:val="28"/>
          <w:szCs w:val="28"/>
        </w:rPr>
        <w:t xml:space="preserve"> судоходство возможно на нижних 12 км реки, кроме этого река используется для организации сплава. Отмечается, что у всех рек проходит процесс их обмеления, что является следствием как </w:t>
      </w:r>
      <w:proofErr w:type="spellStart"/>
      <w:r w:rsidRPr="00D57375">
        <w:rPr>
          <w:rFonts w:ascii="Times New Roman" w:hAnsi="Times New Roman" w:cs="Times New Roman"/>
          <w:sz w:val="28"/>
          <w:szCs w:val="28"/>
        </w:rPr>
        <w:t>аридизации</w:t>
      </w:r>
      <w:proofErr w:type="spellEnd"/>
      <w:r w:rsidRPr="00D57375">
        <w:rPr>
          <w:rFonts w:ascii="Times New Roman" w:hAnsi="Times New Roman" w:cs="Times New Roman"/>
          <w:sz w:val="28"/>
          <w:szCs w:val="28"/>
        </w:rPr>
        <w:t xml:space="preserve"> климата, так и заметного уменьшения площади лесов вследствие их вырубки или пожаров. </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 xml:space="preserve">Озер в районе довольно много, но все они небольшие по размерам и глубине. Их абсолютное большинство расположено вблизи рек, и, следовательно, относятся к типу пойменных или </w:t>
      </w:r>
      <w:proofErr w:type="spellStart"/>
      <w:r w:rsidRPr="00D57375">
        <w:rPr>
          <w:rFonts w:ascii="Times New Roman" w:hAnsi="Times New Roman" w:cs="Times New Roman"/>
          <w:sz w:val="28"/>
          <w:szCs w:val="28"/>
        </w:rPr>
        <w:t>старичных</w:t>
      </w:r>
      <w:proofErr w:type="spellEnd"/>
      <w:r w:rsidRPr="00D57375">
        <w:rPr>
          <w:rFonts w:ascii="Times New Roman" w:hAnsi="Times New Roman" w:cs="Times New Roman"/>
          <w:sz w:val="28"/>
          <w:szCs w:val="28"/>
        </w:rPr>
        <w:t xml:space="preserve">. </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 xml:space="preserve">Болота в пределах Нерчинского района незначительны по площади и количеству. Их образованию способствуют климатические предпосылки (достаточное увлажнение и не очень большая испаряемость), а также наличие многолетней мерзлоты, которая служит водоупорным горизонтом, и, вместе с тем, при сезонном прогревании грунтов талые воды мерзлотного происхождения подпитывают верхний слой земли, сохраняя его в </w:t>
      </w:r>
      <w:proofErr w:type="spellStart"/>
      <w:r w:rsidRPr="00D57375">
        <w:rPr>
          <w:rFonts w:ascii="Times New Roman" w:hAnsi="Times New Roman" w:cs="Times New Roman"/>
          <w:sz w:val="28"/>
          <w:szCs w:val="28"/>
        </w:rPr>
        <w:t>переувлажненном</w:t>
      </w:r>
      <w:proofErr w:type="spellEnd"/>
      <w:r w:rsidRPr="00D57375">
        <w:rPr>
          <w:rFonts w:ascii="Times New Roman" w:hAnsi="Times New Roman" w:cs="Times New Roman"/>
          <w:sz w:val="28"/>
          <w:szCs w:val="28"/>
        </w:rPr>
        <w:t xml:space="preserve"> состоянии. </w:t>
      </w:r>
      <w:proofErr w:type="gramStart"/>
      <w:r w:rsidRPr="00D57375">
        <w:rPr>
          <w:rFonts w:ascii="Times New Roman" w:hAnsi="Times New Roman" w:cs="Times New Roman"/>
          <w:sz w:val="28"/>
          <w:szCs w:val="28"/>
        </w:rPr>
        <w:t xml:space="preserve">Небольшие заболоченные участки имеются в долине р. </w:t>
      </w:r>
      <w:proofErr w:type="spellStart"/>
      <w:r w:rsidRPr="00D57375">
        <w:rPr>
          <w:rFonts w:ascii="Times New Roman" w:hAnsi="Times New Roman" w:cs="Times New Roman"/>
          <w:sz w:val="28"/>
          <w:szCs w:val="28"/>
        </w:rPr>
        <w:t>Нерчи</w:t>
      </w:r>
      <w:proofErr w:type="spellEnd"/>
      <w:r w:rsidRPr="00D57375">
        <w:rPr>
          <w:rFonts w:ascii="Times New Roman" w:hAnsi="Times New Roman" w:cs="Times New Roman"/>
          <w:sz w:val="28"/>
          <w:szCs w:val="28"/>
        </w:rPr>
        <w:t xml:space="preserve"> (например, около </w:t>
      </w:r>
      <w:proofErr w:type="spellStart"/>
      <w:r w:rsidRPr="00D57375">
        <w:rPr>
          <w:rFonts w:ascii="Times New Roman" w:hAnsi="Times New Roman" w:cs="Times New Roman"/>
          <w:sz w:val="28"/>
          <w:szCs w:val="28"/>
        </w:rPr>
        <w:t>Комогорцевских</w:t>
      </w:r>
      <w:proofErr w:type="spellEnd"/>
      <w:r w:rsidRPr="00D57375">
        <w:rPr>
          <w:rFonts w:ascii="Times New Roman" w:hAnsi="Times New Roman" w:cs="Times New Roman"/>
          <w:sz w:val="28"/>
          <w:szCs w:val="28"/>
        </w:rPr>
        <w:t xml:space="preserve"> озер и в долинах некоторых притоков (в частности, Большой </w:t>
      </w:r>
      <w:proofErr w:type="spellStart"/>
      <w:r w:rsidRPr="00D57375">
        <w:rPr>
          <w:rFonts w:ascii="Times New Roman" w:hAnsi="Times New Roman" w:cs="Times New Roman"/>
          <w:sz w:val="28"/>
          <w:szCs w:val="28"/>
        </w:rPr>
        <w:t>Колтомой</w:t>
      </w:r>
      <w:proofErr w:type="spellEnd"/>
      <w:r w:rsidRPr="00D57375">
        <w:rPr>
          <w:rFonts w:ascii="Times New Roman" w:hAnsi="Times New Roman" w:cs="Times New Roman"/>
          <w:sz w:val="28"/>
          <w:szCs w:val="28"/>
        </w:rPr>
        <w:t xml:space="preserve">, </w:t>
      </w:r>
      <w:proofErr w:type="spellStart"/>
      <w:r w:rsidRPr="00D57375">
        <w:rPr>
          <w:rFonts w:ascii="Times New Roman" w:hAnsi="Times New Roman" w:cs="Times New Roman"/>
          <w:sz w:val="28"/>
          <w:szCs w:val="28"/>
        </w:rPr>
        <w:t>Ульдур</w:t>
      </w:r>
      <w:proofErr w:type="spellEnd"/>
      <w:r w:rsidRPr="00D57375">
        <w:rPr>
          <w:rFonts w:ascii="Times New Roman" w:hAnsi="Times New Roman" w:cs="Times New Roman"/>
          <w:sz w:val="28"/>
          <w:szCs w:val="28"/>
        </w:rPr>
        <w:t xml:space="preserve">, </w:t>
      </w:r>
      <w:proofErr w:type="spellStart"/>
      <w:r w:rsidRPr="00D57375">
        <w:rPr>
          <w:rFonts w:ascii="Times New Roman" w:hAnsi="Times New Roman" w:cs="Times New Roman"/>
          <w:sz w:val="28"/>
          <w:szCs w:val="28"/>
        </w:rPr>
        <w:t>Талакан</w:t>
      </w:r>
      <w:proofErr w:type="spellEnd"/>
      <w:r w:rsidRPr="00D57375">
        <w:rPr>
          <w:rFonts w:ascii="Times New Roman" w:hAnsi="Times New Roman" w:cs="Times New Roman"/>
          <w:sz w:val="28"/>
          <w:szCs w:val="28"/>
        </w:rPr>
        <w:t xml:space="preserve">, Каменка, </w:t>
      </w:r>
      <w:proofErr w:type="spellStart"/>
      <w:r w:rsidRPr="00D57375">
        <w:rPr>
          <w:rFonts w:ascii="Times New Roman" w:hAnsi="Times New Roman" w:cs="Times New Roman"/>
          <w:sz w:val="28"/>
          <w:szCs w:val="28"/>
        </w:rPr>
        <w:t>Колонгой</w:t>
      </w:r>
      <w:proofErr w:type="spellEnd"/>
      <w:r w:rsidRPr="00D57375">
        <w:rPr>
          <w:rFonts w:ascii="Times New Roman" w:hAnsi="Times New Roman" w:cs="Times New Roman"/>
          <w:sz w:val="28"/>
          <w:szCs w:val="28"/>
        </w:rPr>
        <w:t>).</w:t>
      </w:r>
      <w:proofErr w:type="gramEnd"/>
      <w:r w:rsidRPr="00D57375">
        <w:rPr>
          <w:rFonts w:ascii="Times New Roman" w:hAnsi="Times New Roman" w:cs="Times New Roman"/>
          <w:sz w:val="28"/>
          <w:szCs w:val="28"/>
        </w:rPr>
        <w:t xml:space="preserve"> Часть болот на территории заказника носит верховой характер и располагается на плоских водоразделах или </w:t>
      </w:r>
      <w:proofErr w:type="gramStart"/>
      <w:r w:rsidRPr="00D57375">
        <w:rPr>
          <w:rFonts w:ascii="Times New Roman" w:hAnsi="Times New Roman" w:cs="Times New Roman"/>
          <w:sz w:val="28"/>
          <w:szCs w:val="28"/>
        </w:rPr>
        <w:t>слабо наклонных</w:t>
      </w:r>
      <w:proofErr w:type="gramEnd"/>
      <w:r w:rsidRPr="00D57375">
        <w:rPr>
          <w:rFonts w:ascii="Times New Roman" w:hAnsi="Times New Roman" w:cs="Times New Roman"/>
          <w:sz w:val="28"/>
          <w:szCs w:val="28"/>
        </w:rPr>
        <w:t xml:space="preserve"> поверхностях.</w:t>
      </w:r>
    </w:p>
    <w:p w:rsidR="00D57375" w:rsidRPr="00D57375" w:rsidRDefault="00D57375" w:rsidP="00D57375">
      <w:pPr>
        <w:ind w:firstLine="709"/>
        <w:jc w:val="both"/>
        <w:rPr>
          <w:rFonts w:ascii="Times New Roman" w:hAnsi="Times New Roman" w:cs="Times New Roman"/>
          <w:bCs/>
          <w:sz w:val="28"/>
          <w:szCs w:val="28"/>
        </w:rPr>
      </w:pPr>
      <w:r w:rsidRPr="00D57375">
        <w:rPr>
          <w:rFonts w:ascii="Times New Roman" w:hAnsi="Times New Roman" w:cs="Times New Roman"/>
          <w:bCs/>
          <w:sz w:val="28"/>
          <w:szCs w:val="28"/>
        </w:rPr>
        <w:lastRenderedPageBreak/>
        <w:t xml:space="preserve">Всего в районе насчитывается 230 пробуренных водозаборных скважин, из них действующих – менее 80. Самым крупным месторождением пресных подземных вод в районе является </w:t>
      </w:r>
      <w:proofErr w:type="gramStart"/>
      <w:r w:rsidRPr="00D57375">
        <w:rPr>
          <w:rFonts w:ascii="Times New Roman" w:hAnsi="Times New Roman" w:cs="Times New Roman"/>
          <w:bCs/>
          <w:sz w:val="28"/>
          <w:szCs w:val="28"/>
        </w:rPr>
        <w:t>Нерчинское</w:t>
      </w:r>
      <w:proofErr w:type="gramEnd"/>
      <w:r w:rsidRPr="00D57375">
        <w:rPr>
          <w:rFonts w:ascii="Times New Roman" w:hAnsi="Times New Roman" w:cs="Times New Roman"/>
          <w:bCs/>
          <w:sz w:val="28"/>
          <w:szCs w:val="28"/>
        </w:rPr>
        <w:t>, расположенное вблизи районного центра. Данное месторождение обладает значительными запасами вод, суточный дебит составляет 18 тыс. м</w:t>
      </w:r>
      <w:r w:rsidRPr="00D57375">
        <w:rPr>
          <w:rFonts w:ascii="Times New Roman" w:hAnsi="Times New Roman" w:cs="Times New Roman"/>
          <w:bCs/>
          <w:sz w:val="28"/>
          <w:szCs w:val="28"/>
          <w:vertAlign w:val="superscript"/>
        </w:rPr>
        <w:t>3</w:t>
      </w:r>
      <w:r w:rsidRPr="00D57375">
        <w:rPr>
          <w:rFonts w:ascii="Times New Roman" w:hAnsi="Times New Roman" w:cs="Times New Roman"/>
          <w:bCs/>
          <w:sz w:val="28"/>
          <w:szCs w:val="28"/>
        </w:rPr>
        <w:t xml:space="preserve">, чего вполне хватает для обеспечения нужд </w:t>
      </w:r>
      <w:proofErr w:type="gramStart"/>
      <w:r w:rsidRPr="00D57375">
        <w:rPr>
          <w:rFonts w:ascii="Times New Roman" w:hAnsi="Times New Roman" w:cs="Times New Roman"/>
          <w:bCs/>
          <w:sz w:val="28"/>
          <w:szCs w:val="28"/>
        </w:rPr>
        <w:t>г</w:t>
      </w:r>
      <w:proofErr w:type="gramEnd"/>
      <w:r w:rsidRPr="00D57375">
        <w:rPr>
          <w:rFonts w:ascii="Times New Roman" w:hAnsi="Times New Roman" w:cs="Times New Roman"/>
          <w:bCs/>
          <w:sz w:val="28"/>
          <w:szCs w:val="28"/>
        </w:rPr>
        <w:t xml:space="preserve">. Нерчинск. </w:t>
      </w:r>
    </w:p>
    <w:p w:rsidR="00D57375" w:rsidRPr="00D57375" w:rsidRDefault="00D57375" w:rsidP="00D57375">
      <w:pPr>
        <w:pStyle w:val="0212162"/>
        <w:jc w:val="both"/>
        <w:outlineLvl w:val="2"/>
        <w:rPr>
          <w:sz w:val="28"/>
        </w:rPr>
      </w:pPr>
      <w:r w:rsidRPr="00D57375">
        <w:rPr>
          <w:sz w:val="28"/>
        </w:rPr>
        <w:t xml:space="preserve">2.5 </w:t>
      </w:r>
      <w:bookmarkEnd w:id="71"/>
      <w:r w:rsidRPr="00D57375">
        <w:rPr>
          <w:sz w:val="28"/>
        </w:rPr>
        <w:t>Почвенные ресурсы</w:t>
      </w:r>
      <w:bookmarkEnd w:id="76"/>
      <w:bookmarkEnd w:id="77"/>
    </w:p>
    <w:p w:rsidR="00D57375" w:rsidRPr="00D57375" w:rsidRDefault="00D57375" w:rsidP="00D57375">
      <w:pPr>
        <w:ind w:firstLine="708"/>
        <w:jc w:val="both"/>
        <w:rPr>
          <w:rFonts w:ascii="Times New Roman" w:hAnsi="Times New Roman" w:cs="Times New Roman"/>
          <w:sz w:val="28"/>
          <w:szCs w:val="28"/>
        </w:rPr>
      </w:pPr>
      <w:bookmarkStart w:id="78" w:name="_Toc494394150"/>
      <w:bookmarkStart w:id="79" w:name="_Toc26429393"/>
      <w:bookmarkStart w:id="80" w:name="_Toc27066498"/>
      <w:bookmarkEnd w:id="72"/>
      <w:bookmarkEnd w:id="73"/>
      <w:bookmarkEnd w:id="74"/>
      <w:bookmarkEnd w:id="75"/>
      <w:r w:rsidRPr="00D57375">
        <w:rPr>
          <w:rFonts w:ascii="Times New Roman" w:hAnsi="Times New Roman" w:cs="Times New Roman"/>
          <w:sz w:val="28"/>
          <w:szCs w:val="28"/>
        </w:rPr>
        <w:t xml:space="preserve">Согласно почвенно-географическому районированию России территория Нерчинского района входит в состав </w:t>
      </w:r>
      <w:proofErr w:type="spellStart"/>
      <w:r w:rsidRPr="00D57375">
        <w:rPr>
          <w:rFonts w:ascii="Times New Roman" w:hAnsi="Times New Roman" w:cs="Times New Roman"/>
          <w:sz w:val="28"/>
          <w:szCs w:val="28"/>
        </w:rPr>
        <w:t>Восточно-Сибирской</w:t>
      </w:r>
      <w:proofErr w:type="spellEnd"/>
      <w:r w:rsidRPr="00D57375">
        <w:rPr>
          <w:rFonts w:ascii="Times New Roman" w:hAnsi="Times New Roman" w:cs="Times New Roman"/>
          <w:sz w:val="28"/>
          <w:szCs w:val="28"/>
        </w:rPr>
        <w:t xml:space="preserve"> мерзлотно-таежной области и находится на стыке Забайкальской провинции темно-серых лесных, лугово-лесных мерзлотных и </w:t>
      </w:r>
      <w:r w:rsidRPr="00D57375">
        <w:rPr>
          <w:rFonts w:ascii="Times New Roman" w:hAnsi="Times New Roman" w:cs="Times New Roman"/>
          <w:sz w:val="28"/>
          <w:szCs w:val="28"/>
        </w:rPr>
        <w:br/>
        <w:t xml:space="preserve">лугово-черноземных мерзлотных почв и Забайкальской горной провинции горно-тундровых, горных таежно-мерзлотных торфянистых и торфянисто-перегнойно-глеевых, горных подзолистых иллювиально-железисто-гумусовых, горных кислых неоподзоленных почв. </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 xml:space="preserve">Почвенный покров района разнообразен, здесь насчитывается их более 10 видов, но доминирующими по площади распространения являются пять из них: черноземные, серые лесные, луговые, лугово-черноземные и аллювиальные. Среди черноземных почв преобладают мучнисто-карбонатные, они связаны со степными ландшафтами. В </w:t>
      </w:r>
      <w:proofErr w:type="spellStart"/>
      <w:r w:rsidRPr="00D57375">
        <w:rPr>
          <w:rFonts w:ascii="Times New Roman" w:hAnsi="Times New Roman" w:cs="Times New Roman"/>
          <w:sz w:val="28"/>
          <w:szCs w:val="28"/>
        </w:rPr>
        <w:t>лесостепях</w:t>
      </w:r>
      <w:proofErr w:type="spellEnd"/>
      <w:r w:rsidRPr="00D57375">
        <w:rPr>
          <w:rFonts w:ascii="Times New Roman" w:hAnsi="Times New Roman" w:cs="Times New Roman"/>
          <w:sz w:val="28"/>
          <w:szCs w:val="28"/>
        </w:rPr>
        <w:t xml:space="preserve"> на более прогреваемых участках чаще развиты </w:t>
      </w:r>
      <w:proofErr w:type="spellStart"/>
      <w:r w:rsidRPr="00D57375">
        <w:rPr>
          <w:rFonts w:ascii="Times New Roman" w:hAnsi="Times New Roman" w:cs="Times New Roman"/>
          <w:sz w:val="28"/>
          <w:szCs w:val="28"/>
        </w:rPr>
        <w:t>бескарбонатные</w:t>
      </w:r>
      <w:proofErr w:type="spellEnd"/>
      <w:r w:rsidRPr="00D57375">
        <w:rPr>
          <w:rFonts w:ascii="Times New Roman" w:hAnsi="Times New Roman" w:cs="Times New Roman"/>
          <w:sz w:val="28"/>
          <w:szCs w:val="28"/>
        </w:rPr>
        <w:t xml:space="preserve"> черноземы. Мощность черноземных почв до 25-40 см, по механическому составу преобладают тяжело- и среднесуглинистые, а также песчаные и супесчаные; содержание гумуса до 5-8 %. Серые лесные почвы более характерны для лиственных (в основном березовых) и смешанных (</w:t>
      </w:r>
      <w:proofErr w:type="spellStart"/>
      <w:r w:rsidRPr="00D57375">
        <w:rPr>
          <w:rFonts w:ascii="Times New Roman" w:hAnsi="Times New Roman" w:cs="Times New Roman"/>
          <w:sz w:val="28"/>
          <w:szCs w:val="28"/>
        </w:rPr>
        <w:t>сосново-лиственнично-березовых</w:t>
      </w:r>
      <w:proofErr w:type="spellEnd"/>
      <w:r w:rsidRPr="00D57375">
        <w:rPr>
          <w:rFonts w:ascii="Times New Roman" w:hAnsi="Times New Roman" w:cs="Times New Roman"/>
          <w:sz w:val="28"/>
          <w:szCs w:val="28"/>
        </w:rPr>
        <w:t xml:space="preserve">) лесов и редколесий с травостоем. Мощность этих почв до 30 см, содержание гумуса от 4 до 9 %. Луговые почвы формируются, как правило, в условиях достаточного увлажнения, под разнотравьем, чему соответствуют днища речных долин и падей. Их мощность может достигать 30-35 см, а содержание гумуса до 8-10 %. Лугово-черноземные почвы формируются чаще всего у подножий хребтов, сопок, увалов с южной экспозицией, где отсутствует многолетняя мерзлота. По механическому составу они чаще </w:t>
      </w:r>
      <w:proofErr w:type="spellStart"/>
      <w:r w:rsidRPr="00D57375">
        <w:rPr>
          <w:rFonts w:ascii="Times New Roman" w:hAnsi="Times New Roman" w:cs="Times New Roman"/>
          <w:sz w:val="28"/>
          <w:szCs w:val="28"/>
        </w:rPr>
        <w:t>суглинные</w:t>
      </w:r>
      <w:proofErr w:type="spellEnd"/>
      <w:r w:rsidRPr="00D57375">
        <w:rPr>
          <w:rFonts w:ascii="Times New Roman" w:hAnsi="Times New Roman" w:cs="Times New Roman"/>
          <w:sz w:val="28"/>
          <w:szCs w:val="28"/>
        </w:rPr>
        <w:t xml:space="preserve"> и супесчаные; содержание гумуса колеблется </w:t>
      </w:r>
      <w:r w:rsidRPr="00D57375">
        <w:rPr>
          <w:rFonts w:ascii="Times New Roman" w:hAnsi="Times New Roman" w:cs="Times New Roman"/>
          <w:sz w:val="28"/>
          <w:szCs w:val="28"/>
        </w:rPr>
        <w:br/>
        <w:t>от 4 до 10 %. Аллювиальные почвы приурочены к высоким поймам рек, периодически затапливаемых. Поэтому в почвах часто встречаются речные наносы, придающие сложность профилю. По механическому составу они чаще супесчаные и легкосуглинистые. Гумуса в таких почвах немного, а сами гумусовые горизонты немощные, а потому эти почвы малоплодородные.</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lastRenderedPageBreak/>
        <w:t xml:space="preserve">В среднегорных участках района преобладают </w:t>
      </w:r>
      <w:proofErr w:type="spellStart"/>
      <w:proofErr w:type="gramStart"/>
      <w:r w:rsidRPr="00D57375">
        <w:rPr>
          <w:rFonts w:ascii="Times New Roman" w:hAnsi="Times New Roman" w:cs="Times New Roman"/>
          <w:sz w:val="28"/>
          <w:szCs w:val="28"/>
        </w:rPr>
        <w:t>горно-лесные</w:t>
      </w:r>
      <w:proofErr w:type="spellEnd"/>
      <w:proofErr w:type="gramEnd"/>
      <w:r w:rsidRPr="00D57375">
        <w:rPr>
          <w:rFonts w:ascii="Times New Roman" w:hAnsi="Times New Roman" w:cs="Times New Roman"/>
          <w:sz w:val="28"/>
          <w:szCs w:val="28"/>
        </w:rPr>
        <w:t xml:space="preserve"> серые оподзоленные почвы. Почвы на хребтах каменисто-скелетные или мелкие на каменистой основе, развиты преимущественно на маломощном хрящеватом, щебенистом элювии массивно-кристаллических пород. </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Большое распространение в среднегорной местности имеют почвы, сохраняющие в своем профиле мерзлоту в течение года. Многолетняя мерзлота в Нерчинском районе имеет островной характер распространения, а чаще она встречается на склонах северной экспозиции и на днищах речных долин и межгорных понижений, где температура горных пород составляет – 0,5</w:t>
      </w:r>
      <w:proofErr w:type="gramStart"/>
      <w:r w:rsidRPr="00D57375">
        <w:rPr>
          <w:rFonts w:ascii="Times New Roman" w:hAnsi="Times New Roman" w:cs="Times New Roman"/>
          <w:sz w:val="28"/>
          <w:szCs w:val="28"/>
        </w:rPr>
        <w:t xml:space="preserve"> °С</w:t>
      </w:r>
      <w:proofErr w:type="gramEnd"/>
      <w:r w:rsidRPr="00D57375">
        <w:rPr>
          <w:rFonts w:ascii="Times New Roman" w:hAnsi="Times New Roman" w:cs="Times New Roman"/>
          <w:sz w:val="28"/>
          <w:szCs w:val="28"/>
        </w:rPr>
        <w:t xml:space="preserve">, а их мощность достигает 50 м; склоны южной экспозиции, как лучше и дольше прогреваемые, обычно свободны от многолетней мерзлоты. Мерзлота, появившись в почвенном горизонте, в дальнейшем способствует своему сохранению, так как вызывает переувлажнение почвы, на которой развиваются мхи, багульник и другие растения, препятствующие прогреванию почвы. </w:t>
      </w:r>
    </w:p>
    <w:p w:rsidR="00D57375" w:rsidRPr="00D57375" w:rsidRDefault="00D57375" w:rsidP="00D57375">
      <w:pPr>
        <w:pStyle w:val="0212162"/>
        <w:jc w:val="both"/>
        <w:outlineLvl w:val="2"/>
        <w:rPr>
          <w:sz w:val="28"/>
        </w:rPr>
      </w:pPr>
      <w:r w:rsidRPr="00D57375">
        <w:rPr>
          <w:sz w:val="28"/>
        </w:rPr>
        <w:t xml:space="preserve">2.6 </w:t>
      </w:r>
      <w:bookmarkEnd w:id="78"/>
      <w:r w:rsidRPr="00D57375">
        <w:rPr>
          <w:sz w:val="28"/>
        </w:rPr>
        <w:t>Растительный мир</w:t>
      </w:r>
      <w:bookmarkEnd w:id="79"/>
      <w:r w:rsidRPr="00D57375">
        <w:rPr>
          <w:sz w:val="28"/>
        </w:rPr>
        <w:t xml:space="preserve"> и лесные ресурсы</w:t>
      </w:r>
      <w:bookmarkEnd w:id="80"/>
    </w:p>
    <w:p w:rsidR="00D57375" w:rsidRPr="00D57375" w:rsidRDefault="00D57375" w:rsidP="00D57375">
      <w:pPr>
        <w:ind w:firstLine="709"/>
        <w:jc w:val="both"/>
        <w:rPr>
          <w:rFonts w:ascii="Times New Roman" w:hAnsi="Times New Roman" w:cs="Times New Roman"/>
          <w:sz w:val="28"/>
          <w:szCs w:val="28"/>
        </w:rPr>
      </w:pPr>
      <w:bookmarkStart w:id="81" w:name="_Toc26429394"/>
      <w:bookmarkStart w:id="82" w:name="_Toc27066499"/>
      <w:r w:rsidRPr="00D57375">
        <w:rPr>
          <w:rFonts w:ascii="Times New Roman" w:hAnsi="Times New Roman" w:cs="Times New Roman"/>
          <w:sz w:val="28"/>
          <w:szCs w:val="28"/>
        </w:rPr>
        <w:t xml:space="preserve">Растительность в районе представлена двумя ее главными типами: степная и лесная. </w:t>
      </w:r>
      <w:proofErr w:type="gramStart"/>
      <w:r w:rsidRPr="00D57375">
        <w:rPr>
          <w:rFonts w:ascii="Times New Roman" w:hAnsi="Times New Roman" w:cs="Times New Roman"/>
          <w:sz w:val="28"/>
          <w:szCs w:val="28"/>
        </w:rPr>
        <w:t xml:space="preserve">Первый тип растительности господствует в </w:t>
      </w:r>
      <w:proofErr w:type="spellStart"/>
      <w:r w:rsidRPr="00D57375">
        <w:rPr>
          <w:rFonts w:ascii="Times New Roman" w:hAnsi="Times New Roman" w:cs="Times New Roman"/>
          <w:sz w:val="28"/>
          <w:szCs w:val="28"/>
        </w:rPr>
        <w:t>Нерча-Куэнгинском</w:t>
      </w:r>
      <w:proofErr w:type="spellEnd"/>
      <w:r w:rsidRPr="00D57375">
        <w:rPr>
          <w:rFonts w:ascii="Times New Roman" w:hAnsi="Times New Roman" w:cs="Times New Roman"/>
          <w:sz w:val="28"/>
          <w:szCs w:val="28"/>
        </w:rPr>
        <w:t xml:space="preserve"> межгорном понижении, где произрастают различные виды злаковых (овсяница, тонконог, ковыль, лисохвост и др.), полыни, пижмы, пырея, лапчатки; </w:t>
      </w:r>
      <w:proofErr w:type="spellStart"/>
      <w:r w:rsidRPr="00D57375">
        <w:rPr>
          <w:rFonts w:ascii="Times New Roman" w:hAnsi="Times New Roman" w:cs="Times New Roman"/>
          <w:sz w:val="28"/>
          <w:szCs w:val="28"/>
        </w:rPr>
        <w:t>остролодочника</w:t>
      </w:r>
      <w:proofErr w:type="spellEnd"/>
      <w:r w:rsidRPr="00D57375">
        <w:rPr>
          <w:rFonts w:ascii="Times New Roman" w:hAnsi="Times New Roman" w:cs="Times New Roman"/>
          <w:sz w:val="28"/>
          <w:szCs w:val="28"/>
        </w:rPr>
        <w:t xml:space="preserve"> и др.</w:t>
      </w:r>
      <w:proofErr w:type="gramEnd"/>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 xml:space="preserve">Лесной тип представлен лиственницей (она заметно преобладает в древостое) и сосной; из лиственных пород наиболее распространены береза (несколько видов), тополь, осина. В подлеске широко распространен </w:t>
      </w:r>
      <w:proofErr w:type="spellStart"/>
      <w:r w:rsidRPr="00D57375">
        <w:rPr>
          <w:rFonts w:ascii="Times New Roman" w:hAnsi="Times New Roman" w:cs="Times New Roman"/>
          <w:sz w:val="28"/>
          <w:szCs w:val="28"/>
        </w:rPr>
        <w:t>рододендром</w:t>
      </w:r>
      <w:proofErr w:type="spellEnd"/>
      <w:r w:rsidRPr="00D57375">
        <w:rPr>
          <w:rFonts w:ascii="Times New Roman" w:hAnsi="Times New Roman" w:cs="Times New Roman"/>
          <w:sz w:val="28"/>
          <w:szCs w:val="28"/>
        </w:rPr>
        <w:t xml:space="preserve"> </w:t>
      </w:r>
      <w:proofErr w:type="spellStart"/>
      <w:r w:rsidRPr="00D57375">
        <w:rPr>
          <w:rFonts w:ascii="Times New Roman" w:hAnsi="Times New Roman" w:cs="Times New Roman"/>
          <w:sz w:val="28"/>
          <w:szCs w:val="28"/>
        </w:rPr>
        <w:t>даурский</w:t>
      </w:r>
      <w:proofErr w:type="spellEnd"/>
      <w:r w:rsidRPr="00D57375">
        <w:rPr>
          <w:rFonts w:ascii="Times New Roman" w:hAnsi="Times New Roman" w:cs="Times New Roman"/>
          <w:sz w:val="28"/>
          <w:szCs w:val="28"/>
        </w:rPr>
        <w:t xml:space="preserve">, шиповник, береза кустарниковая и др. по долинам рек, особенно на поймах и первых террасах преобладает луговой тип растительности, который относится к </w:t>
      </w:r>
      <w:proofErr w:type="spellStart"/>
      <w:r w:rsidRPr="00D57375">
        <w:rPr>
          <w:rFonts w:ascii="Times New Roman" w:hAnsi="Times New Roman" w:cs="Times New Roman"/>
          <w:sz w:val="28"/>
          <w:szCs w:val="28"/>
        </w:rPr>
        <w:t>азональным</w:t>
      </w:r>
      <w:proofErr w:type="spellEnd"/>
      <w:r w:rsidRPr="00D57375">
        <w:rPr>
          <w:rFonts w:ascii="Times New Roman" w:hAnsi="Times New Roman" w:cs="Times New Roman"/>
          <w:sz w:val="28"/>
          <w:szCs w:val="28"/>
        </w:rPr>
        <w:t xml:space="preserve"> типам; здесь преобладает разнотравье с преобладанием пырея, лапчатки, клевера, горошка, тысячелистника, злаков</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На территории Нерчинского района приказом Федерального агентства лесного хозяйства от 16 октября 2008 года № 309 «Об определении количества лесничеств на территории Забайкальского края и установлении их границ» организовано Нерчинское лесничество. На территории лесничества распространены лиственнично-сосновые и березово-осиновые леса.</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 xml:space="preserve">В соответствии с приказом Федерального агентства лесного хозяйства от </w:t>
      </w:r>
      <w:r w:rsidRPr="00D57375">
        <w:rPr>
          <w:rFonts w:ascii="Times New Roman" w:hAnsi="Times New Roman" w:cs="Times New Roman"/>
          <w:sz w:val="28"/>
          <w:szCs w:val="28"/>
        </w:rPr>
        <w:br/>
        <w:t xml:space="preserve">9 марта 2011 года № 61 «Об утверждении перечня лесорастительных зон Российской Федерации и перечня лесных районов Российской Федерации» территория лесничества в границах Нерчинского административного района </w:t>
      </w:r>
      <w:r w:rsidRPr="00D57375">
        <w:rPr>
          <w:rFonts w:ascii="Times New Roman" w:hAnsi="Times New Roman" w:cs="Times New Roman"/>
          <w:sz w:val="28"/>
          <w:szCs w:val="28"/>
        </w:rPr>
        <w:lastRenderedPageBreak/>
        <w:t>общей площадью 289344 га относятся к Забайкальскому горному лесному району Южно-Сибирской горной зоны.</w:t>
      </w:r>
    </w:p>
    <w:p w:rsidR="00D57375" w:rsidRPr="00D57375" w:rsidRDefault="00D57375" w:rsidP="00D57375">
      <w:pPr>
        <w:tabs>
          <w:tab w:val="left" w:pos="709"/>
        </w:tabs>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В границах Нерчинского района расположено 89,3 % общей площади лесничества – 289344 га. Земли, покрытые лесной растительностью занимают 94,4 % от площади лесных земель. </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В соответствии с лесохозяйственным регламентом Нерчинского лесничества все леса района распределены по целевому назначению и категориям защитных лесов.</w:t>
      </w:r>
    </w:p>
    <w:p w:rsidR="00D57375" w:rsidRPr="00D57375" w:rsidRDefault="00D57375" w:rsidP="00D57375">
      <w:pPr>
        <w:tabs>
          <w:tab w:val="left" w:pos="567"/>
        </w:tabs>
        <w:ind w:firstLine="720"/>
        <w:jc w:val="both"/>
        <w:rPr>
          <w:rFonts w:ascii="Times New Roman" w:hAnsi="Times New Roman" w:cs="Times New Roman"/>
          <w:sz w:val="28"/>
          <w:szCs w:val="28"/>
        </w:rPr>
      </w:pPr>
      <w:r w:rsidRPr="00D57375">
        <w:rPr>
          <w:rFonts w:ascii="Times New Roman" w:hAnsi="Times New Roman" w:cs="Times New Roman"/>
          <w:sz w:val="28"/>
          <w:szCs w:val="28"/>
        </w:rPr>
        <w:t>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 xml:space="preserve">Защитные леса подлежат освоению в целях сохранения </w:t>
      </w:r>
      <w:proofErr w:type="spellStart"/>
      <w:r w:rsidRPr="00D57375">
        <w:rPr>
          <w:rFonts w:ascii="Times New Roman" w:hAnsi="Times New Roman" w:cs="Times New Roman"/>
          <w:sz w:val="28"/>
          <w:szCs w:val="28"/>
        </w:rPr>
        <w:t>средообразующих</w:t>
      </w:r>
      <w:proofErr w:type="spellEnd"/>
      <w:r w:rsidRPr="00D57375">
        <w:rPr>
          <w:rFonts w:ascii="Times New Roman" w:hAnsi="Times New Roman" w:cs="Times New Roman"/>
          <w:sz w:val="28"/>
          <w:szCs w:val="28"/>
        </w:rPr>
        <w:t xml:space="preserve">, </w:t>
      </w:r>
      <w:proofErr w:type="spellStart"/>
      <w:r w:rsidRPr="00D57375">
        <w:rPr>
          <w:rFonts w:ascii="Times New Roman" w:hAnsi="Times New Roman" w:cs="Times New Roman"/>
          <w:sz w:val="28"/>
          <w:szCs w:val="28"/>
        </w:rPr>
        <w:t>водоохранных</w:t>
      </w:r>
      <w:proofErr w:type="spellEnd"/>
      <w:r w:rsidRPr="00D57375">
        <w:rPr>
          <w:rFonts w:ascii="Times New Roman" w:hAnsi="Times New Roman" w:cs="Times New Roman"/>
          <w:sz w:val="28"/>
          <w:szCs w:val="28"/>
        </w:rPr>
        <w:t>, защитных, санитарно-гигиенических, оздоровительных и иных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или полезными функциями.</w:t>
      </w:r>
    </w:p>
    <w:p w:rsidR="00D57375" w:rsidRPr="00D57375" w:rsidRDefault="00D57375" w:rsidP="00D57375">
      <w:pPr>
        <w:tabs>
          <w:tab w:val="left" w:pos="567"/>
        </w:tabs>
        <w:ind w:firstLine="720"/>
        <w:jc w:val="both"/>
        <w:rPr>
          <w:rFonts w:ascii="Times New Roman" w:hAnsi="Times New Roman" w:cs="Times New Roman"/>
          <w:sz w:val="28"/>
          <w:szCs w:val="28"/>
        </w:rPr>
      </w:pPr>
      <w:r w:rsidRPr="00D57375">
        <w:rPr>
          <w:rFonts w:ascii="Times New Roman" w:hAnsi="Times New Roman" w:cs="Times New Roman"/>
          <w:sz w:val="28"/>
          <w:szCs w:val="28"/>
        </w:rPr>
        <w:t>В лесах лесничества с учетом правового режима защитных лесов есть следующие категории указанных лесов:</w:t>
      </w:r>
    </w:p>
    <w:p w:rsidR="00D57375" w:rsidRPr="00D57375" w:rsidRDefault="00D57375" w:rsidP="00D57375">
      <w:pPr>
        <w:ind w:firstLine="426"/>
        <w:jc w:val="both"/>
        <w:rPr>
          <w:rFonts w:ascii="Times New Roman" w:hAnsi="Times New Roman" w:cs="Times New Roman"/>
          <w:sz w:val="28"/>
          <w:szCs w:val="28"/>
        </w:rPr>
      </w:pPr>
      <w:r w:rsidRPr="00D57375">
        <w:rPr>
          <w:rFonts w:ascii="Times New Roman" w:hAnsi="Times New Roman" w:cs="Times New Roman"/>
          <w:sz w:val="28"/>
          <w:szCs w:val="28"/>
        </w:rPr>
        <w:t>1) леса, выполняющие функции защиты природных и иных объектов:</w:t>
      </w:r>
    </w:p>
    <w:p w:rsidR="00D57375" w:rsidRPr="00D57375" w:rsidRDefault="00D57375" w:rsidP="00543375">
      <w:pPr>
        <w:numPr>
          <w:ilvl w:val="1"/>
          <w:numId w:val="18"/>
        </w:numPr>
        <w:tabs>
          <w:tab w:val="left" w:pos="709"/>
        </w:tabs>
        <w:spacing w:after="0"/>
        <w:ind w:left="0" w:firstLine="567"/>
        <w:jc w:val="both"/>
        <w:rPr>
          <w:rFonts w:ascii="Times New Roman" w:hAnsi="Times New Roman" w:cs="Times New Roman"/>
          <w:sz w:val="28"/>
          <w:szCs w:val="28"/>
        </w:rPr>
      </w:pPr>
      <w:r w:rsidRPr="00D57375">
        <w:rPr>
          <w:rFonts w:ascii="Times New Roman" w:hAnsi="Times New Roman" w:cs="Times New Roman"/>
          <w:sz w:val="28"/>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D57375" w:rsidRPr="00D57375" w:rsidRDefault="00D57375" w:rsidP="00543375">
      <w:pPr>
        <w:numPr>
          <w:ilvl w:val="1"/>
          <w:numId w:val="18"/>
        </w:numPr>
        <w:tabs>
          <w:tab w:val="left" w:pos="709"/>
        </w:tabs>
        <w:spacing w:after="0"/>
        <w:ind w:left="0" w:firstLine="567"/>
        <w:jc w:val="both"/>
        <w:rPr>
          <w:rFonts w:ascii="Times New Roman" w:hAnsi="Times New Roman" w:cs="Times New Roman"/>
          <w:sz w:val="28"/>
          <w:szCs w:val="28"/>
        </w:rPr>
      </w:pPr>
      <w:r w:rsidRPr="00D57375">
        <w:rPr>
          <w:rFonts w:ascii="Times New Roman" w:hAnsi="Times New Roman" w:cs="Times New Roman"/>
          <w:sz w:val="28"/>
          <w:szCs w:val="28"/>
        </w:rPr>
        <w:t>зеленые зоны;</w:t>
      </w:r>
    </w:p>
    <w:p w:rsidR="00D57375" w:rsidRPr="00D57375" w:rsidRDefault="00D57375" w:rsidP="00543375">
      <w:pPr>
        <w:numPr>
          <w:ilvl w:val="1"/>
          <w:numId w:val="18"/>
        </w:numPr>
        <w:tabs>
          <w:tab w:val="left" w:pos="709"/>
        </w:tabs>
        <w:spacing w:after="0"/>
        <w:ind w:left="0" w:firstLine="567"/>
        <w:jc w:val="both"/>
        <w:rPr>
          <w:rFonts w:ascii="Times New Roman" w:hAnsi="Times New Roman" w:cs="Times New Roman"/>
          <w:sz w:val="28"/>
          <w:szCs w:val="28"/>
        </w:rPr>
      </w:pPr>
      <w:r w:rsidRPr="00D57375">
        <w:rPr>
          <w:rFonts w:ascii="Times New Roman" w:hAnsi="Times New Roman" w:cs="Times New Roman"/>
          <w:sz w:val="28"/>
          <w:szCs w:val="28"/>
        </w:rPr>
        <w:t>леса, расположенные в первой, второй и третьей зонах округов санитарной (горно-санитарной) охраны лечебно-оздоровительных местностей и курортов;</w:t>
      </w:r>
    </w:p>
    <w:p w:rsidR="00D57375" w:rsidRPr="00D57375" w:rsidRDefault="00D57375" w:rsidP="00D57375">
      <w:pPr>
        <w:ind w:firstLine="426"/>
        <w:jc w:val="both"/>
        <w:rPr>
          <w:rFonts w:ascii="Times New Roman" w:hAnsi="Times New Roman" w:cs="Times New Roman"/>
          <w:sz w:val="28"/>
          <w:szCs w:val="28"/>
        </w:rPr>
      </w:pPr>
      <w:r w:rsidRPr="00D57375">
        <w:rPr>
          <w:rFonts w:ascii="Times New Roman" w:hAnsi="Times New Roman" w:cs="Times New Roman"/>
          <w:sz w:val="28"/>
          <w:szCs w:val="28"/>
        </w:rPr>
        <w:t>2) ценные леса:</w:t>
      </w:r>
    </w:p>
    <w:p w:rsidR="00D57375" w:rsidRPr="00D57375" w:rsidRDefault="00D57375" w:rsidP="00543375">
      <w:pPr>
        <w:numPr>
          <w:ilvl w:val="1"/>
          <w:numId w:val="18"/>
        </w:numPr>
        <w:tabs>
          <w:tab w:val="left" w:pos="709"/>
        </w:tabs>
        <w:spacing w:after="0"/>
        <w:ind w:left="0" w:firstLine="567"/>
        <w:jc w:val="both"/>
        <w:rPr>
          <w:rFonts w:ascii="Times New Roman" w:hAnsi="Times New Roman" w:cs="Times New Roman"/>
          <w:sz w:val="28"/>
          <w:szCs w:val="28"/>
        </w:rPr>
      </w:pPr>
      <w:r w:rsidRPr="00D57375">
        <w:rPr>
          <w:rFonts w:ascii="Times New Roman" w:hAnsi="Times New Roman" w:cs="Times New Roman"/>
          <w:sz w:val="28"/>
          <w:szCs w:val="28"/>
        </w:rPr>
        <w:t xml:space="preserve">запретные полосы лесов, расположенные вдоль водных объектов (шириной </w:t>
      </w:r>
      <w:smartTag w:uri="urn:schemas-microsoft-com:office:smarttags" w:element="metricconverter">
        <w:smartTagPr>
          <w:attr w:name="ProductID" w:val="3 км"/>
        </w:smartTagPr>
        <w:r w:rsidRPr="00D57375">
          <w:rPr>
            <w:rFonts w:ascii="Times New Roman" w:hAnsi="Times New Roman" w:cs="Times New Roman"/>
            <w:sz w:val="28"/>
            <w:szCs w:val="28"/>
          </w:rPr>
          <w:t>3 км</w:t>
        </w:r>
      </w:smartTag>
      <w:r w:rsidRPr="00D57375">
        <w:rPr>
          <w:rFonts w:ascii="Times New Roman" w:hAnsi="Times New Roman" w:cs="Times New Roman"/>
          <w:sz w:val="28"/>
          <w:szCs w:val="28"/>
        </w:rPr>
        <w:t xml:space="preserve"> вдоль каждого берега реки Шилка, шириной </w:t>
      </w:r>
      <w:smartTag w:uri="urn:schemas-microsoft-com:office:smarttags" w:element="metricconverter">
        <w:smartTagPr>
          <w:attr w:name="ProductID" w:val="1 км"/>
        </w:smartTagPr>
        <w:r w:rsidRPr="00D57375">
          <w:rPr>
            <w:rFonts w:ascii="Times New Roman" w:hAnsi="Times New Roman" w:cs="Times New Roman"/>
            <w:sz w:val="28"/>
            <w:szCs w:val="28"/>
          </w:rPr>
          <w:t>1 км</w:t>
        </w:r>
      </w:smartTag>
      <w:r w:rsidRPr="00D57375">
        <w:rPr>
          <w:rFonts w:ascii="Times New Roman" w:hAnsi="Times New Roman" w:cs="Times New Roman"/>
          <w:sz w:val="28"/>
          <w:szCs w:val="28"/>
        </w:rPr>
        <w:t xml:space="preserve"> вдоль реки </w:t>
      </w:r>
      <w:proofErr w:type="spellStart"/>
      <w:r w:rsidRPr="00D57375">
        <w:rPr>
          <w:rFonts w:ascii="Times New Roman" w:hAnsi="Times New Roman" w:cs="Times New Roman"/>
          <w:sz w:val="28"/>
          <w:szCs w:val="28"/>
        </w:rPr>
        <w:t>Нерча</w:t>
      </w:r>
      <w:proofErr w:type="spellEnd"/>
      <w:r w:rsidRPr="00D57375">
        <w:rPr>
          <w:rFonts w:ascii="Times New Roman" w:hAnsi="Times New Roman" w:cs="Times New Roman"/>
          <w:sz w:val="28"/>
          <w:szCs w:val="28"/>
        </w:rPr>
        <w:t xml:space="preserve"> и шириной </w:t>
      </w:r>
      <w:smartTag w:uri="urn:schemas-microsoft-com:office:smarttags" w:element="metricconverter">
        <w:smartTagPr>
          <w:attr w:name="ProductID" w:val="300 м"/>
        </w:smartTagPr>
        <w:r w:rsidRPr="00D57375">
          <w:rPr>
            <w:rFonts w:ascii="Times New Roman" w:hAnsi="Times New Roman" w:cs="Times New Roman"/>
            <w:sz w:val="28"/>
            <w:szCs w:val="28"/>
          </w:rPr>
          <w:t>300 м</w:t>
        </w:r>
      </w:smartTag>
      <w:r w:rsidRPr="00D57375">
        <w:rPr>
          <w:rFonts w:ascii="Times New Roman" w:hAnsi="Times New Roman" w:cs="Times New Roman"/>
          <w:sz w:val="28"/>
          <w:szCs w:val="28"/>
        </w:rPr>
        <w:t xml:space="preserve"> вдоль реки </w:t>
      </w:r>
      <w:proofErr w:type="spellStart"/>
      <w:r w:rsidRPr="00D57375">
        <w:rPr>
          <w:rFonts w:ascii="Times New Roman" w:hAnsi="Times New Roman" w:cs="Times New Roman"/>
          <w:sz w:val="28"/>
          <w:szCs w:val="28"/>
        </w:rPr>
        <w:t>Урульга</w:t>
      </w:r>
      <w:proofErr w:type="spellEnd"/>
      <w:r w:rsidRPr="00D57375">
        <w:rPr>
          <w:rFonts w:ascii="Times New Roman" w:hAnsi="Times New Roman" w:cs="Times New Roman"/>
          <w:sz w:val="28"/>
          <w:szCs w:val="28"/>
        </w:rPr>
        <w:t>);</w:t>
      </w:r>
    </w:p>
    <w:p w:rsidR="00D57375" w:rsidRPr="00D57375" w:rsidRDefault="00D57375" w:rsidP="00543375">
      <w:pPr>
        <w:numPr>
          <w:ilvl w:val="1"/>
          <w:numId w:val="18"/>
        </w:numPr>
        <w:tabs>
          <w:tab w:val="left" w:pos="709"/>
        </w:tabs>
        <w:spacing w:after="0"/>
        <w:ind w:left="0" w:firstLine="567"/>
        <w:jc w:val="both"/>
        <w:rPr>
          <w:rFonts w:ascii="Times New Roman" w:hAnsi="Times New Roman" w:cs="Times New Roman"/>
          <w:sz w:val="28"/>
          <w:szCs w:val="28"/>
        </w:rPr>
      </w:pPr>
      <w:proofErr w:type="spellStart"/>
      <w:r w:rsidRPr="00D57375">
        <w:rPr>
          <w:rFonts w:ascii="Times New Roman" w:hAnsi="Times New Roman" w:cs="Times New Roman"/>
          <w:sz w:val="28"/>
          <w:szCs w:val="28"/>
        </w:rPr>
        <w:t>нерестоохранные</w:t>
      </w:r>
      <w:proofErr w:type="spellEnd"/>
      <w:r w:rsidRPr="00D57375">
        <w:rPr>
          <w:rFonts w:ascii="Times New Roman" w:hAnsi="Times New Roman" w:cs="Times New Roman"/>
          <w:sz w:val="28"/>
          <w:szCs w:val="28"/>
        </w:rPr>
        <w:t xml:space="preserve"> полосы лесов (шириной </w:t>
      </w:r>
      <w:smartTag w:uri="urn:schemas-microsoft-com:office:smarttags" w:element="metricconverter">
        <w:smartTagPr>
          <w:attr w:name="ProductID" w:val="1 км"/>
        </w:smartTagPr>
        <w:r w:rsidRPr="00D57375">
          <w:rPr>
            <w:rFonts w:ascii="Times New Roman" w:hAnsi="Times New Roman" w:cs="Times New Roman"/>
            <w:sz w:val="28"/>
            <w:szCs w:val="28"/>
          </w:rPr>
          <w:t>1 км</w:t>
        </w:r>
      </w:smartTag>
      <w:r w:rsidRPr="00D57375">
        <w:rPr>
          <w:rFonts w:ascii="Times New Roman" w:hAnsi="Times New Roman" w:cs="Times New Roman"/>
          <w:sz w:val="28"/>
          <w:szCs w:val="28"/>
        </w:rPr>
        <w:t xml:space="preserve"> вдоль каждого берега реки Шилка, </w:t>
      </w:r>
      <w:smartTag w:uri="urn:schemas-microsoft-com:office:smarttags" w:element="metricconverter">
        <w:smartTagPr>
          <w:attr w:name="ProductID" w:val="0,5 км"/>
        </w:smartTagPr>
        <w:r w:rsidRPr="00D57375">
          <w:rPr>
            <w:rFonts w:ascii="Times New Roman" w:hAnsi="Times New Roman" w:cs="Times New Roman"/>
            <w:sz w:val="28"/>
            <w:szCs w:val="28"/>
          </w:rPr>
          <w:t>0,5 км</w:t>
        </w:r>
      </w:smartTag>
      <w:r w:rsidRPr="00D57375">
        <w:rPr>
          <w:rFonts w:ascii="Times New Roman" w:hAnsi="Times New Roman" w:cs="Times New Roman"/>
          <w:sz w:val="28"/>
          <w:szCs w:val="28"/>
        </w:rPr>
        <w:t xml:space="preserve"> вдоль каждого берега реки </w:t>
      </w:r>
      <w:proofErr w:type="spellStart"/>
      <w:r w:rsidRPr="00D57375">
        <w:rPr>
          <w:rFonts w:ascii="Times New Roman" w:hAnsi="Times New Roman" w:cs="Times New Roman"/>
          <w:sz w:val="28"/>
          <w:szCs w:val="28"/>
        </w:rPr>
        <w:t>Нерча</w:t>
      </w:r>
      <w:proofErr w:type="spellEnd"/>
      <w:r w:rsidRPr="00D57375">
        <w:rPr>
          <w:rFonts w:ascii="Times New Roman" w:hAnsi="Times New Roman" w:cs="Times New Roman"/>
          <w:sz w:val="28"/>
          <w:szCs w:val="28"/>
        </w:rPr>
        <w:t>);</w:t>
      </w:r>
    </w:p>
    <w:p w:rsidR="00D57375" w:rsidRPr="00D57375" w:rsidRDefault="00D57375" w:rsidP="00543375">
      <w:pPr>
        <w:numPr>
          <w:ilvl w:val="1"/>
          <w:numId w:val="18"/>
        </w:numPr>
        <w:tabs>
          <w:tab w:val="left" w:pos="709"/>
        </w:tabs>
        <w:spacing w:after="0"/>
        <w:ind w:left="0" w:firstLine="567"/>
        <w:jc w:val="both"/>
        <w:rPr>
          <w:rFonts w:ascii="Times New Roman" w:hAnsi="Times New Roman" w:cs="Times New Roman"/>
          <w:sz w:val="28"/>
          <w:szCs w:val="28"/>
        </w:rPr>
      </w:pPr>
      <w:r w:rsidRPr="00D57375">
        <w:rPr>
          <w:rFonts w:ascii="Times New Roman" w:hAnsi="Times New Roman" w:cs="Times New Roman"/>
          <w:sz w:val="28"/>
          <w:szCs w:val="28"/>
        </w:rPr>
        <w:lastRenderedPageBreak/>
        <w:t>леса, расположенные в пустынных, полупустынных, лесостепных, лесотундровых зонах, степях, горах.</w:t>
      </w:r>
    </w:p>
    <w:p w:rsidR="00D57375" w:rsidRPr="00D57375" w:rsidRDefault="00D57375" w:rsidP="00D57375">
      <w:pPr>
        <w:tabs>
          <w:tab w:val="left" w:pos="567"/>
        </w:tabs>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Основная часть лесов лесничества на площади </w:t>
      </w:r>
      <w:smartTag w:uri="urn:schemas-microsoft-com:office:smarttags" w:element="metricconverter">
        <w:smartTagPr>
          <w:attr w:name="ProductID" w:val="280293 га"/>
        </w:smartTagPr>
        <w:r w:rsidRPr="00D57375">
          <w:rPr>
            <w:rFonts w:ascii="Times New Roman" w:hAnsi="Times New Roman" w:cs="Times New Roman"/>
            <w:sz w:val="28"/>
            <w:szCs w:val="28"/>
          </w:rPr>
          <w:t>280293 га</w:t>
        </w:r>
      </w:smartTag>
      <w:r w:rsidRPr="00D57375">
        <w:rPr>
          <w:rFonts w:ascii="Times New Roman" w:hAnsi="Times New Roman" w:cs="Times New Roman"/>
          <w:sz w:val="28"/>
          <w:szCs w:val="28"/>
        </w:rPr>
        <w:t xml:space="preserve"> (86,6 %) отнесена к эксплуатационным лесам, оставшаяся часть площадью </w:t>
      </w:r>
      <w:smartTag w:uri="urn:schemas-microsoft-com:office:smarttags" w:element="metricconverter">
        <w:smartTagPr>
          <w:attr w:name="ProductID" w:val="43556 га"/>
        </w:smartTagPr>
        <w:r w:rsidRPr="00D57375">
          <w:rPr>
            <w:rFonts w:ascii="Times New Roman" w:hAnsi="Times New Roman" w:cs="Times New Roman"/>
            <w:sz w:val="28"/>
            <w:szCs w:val="28"/>
          </w:rPr>
          <w:t>43556 га</w:t>
        </w:r>
      </w:smartTag>
      <w:r w:rsidRPr="00D57375">
        <w:rPr>
          <w:rFonts w:ascii="Times New Roman" w:hAnsi="Times New Roman" w:cs="Times New Roman"/>
          <w:sz w:val="28"/>
          <w:szCs w:val="28"/>
        </w:rPr>
        <w:t xml:space="preserve"> отнесена к защитным лесам </w:t>
      </w:r>
      <w:r w:rsidRPr="00D57375">
        <w:rPr>
          <w:rFonts w:ascii="Times New Roman" w:hAnsi="Times New Roman" w:cs="Times New Roman"/>
          <w:sz w:val="28"/>
          <w:szCs w:val="28"/>
        </w:rPr>
        <w:br/>
        <w:t xml:space="preserve">(13,4 %), из них основные площади занимают ценные леса </w:t>
      </w:r>
      <w:smartTag w:uri="urn:schemas-microsoft-com:office:smarttags" w:element="metricconverter">
        <w:smartTagPr>
          <w:attr w:name="ProductID" w:val="36730 га"/>
        </w:smartTagPr>
        <w:r w:rsidRPr="00D57375">
          <w:rPr>
            <w:rFonts w:ascii="Times New Roman" w:hAnsi="Times New Roman" w:cs="Times New Roman"/>
            <w:sz w:val="28"/>
            <w:szCs w:val="28"/>
          </w:rPr>
          <w:t>36730 га</w:t>
        </w:r>
      </w:smartTag>
      <w:r w:rsidRPr="00D57375">
        <w:rPr>
          <w:rFonts w:ascii="Times New Roman" w:hAnsi="Times New Roman" w:cs="Times New Roman"/>
          <w:sz w:val="28"/>
          <w:szCs w:val="28"/>
        </w:rPr>
        <w:t>, что составляет 11,3 % от общей площади. Резервные леса в лесничестве отсутствуют.</w:t>
      </w:r>
    </w:p>
    <w:p w:rsidR="00D57375" w:rsidRPr="00D57375" w:rsidRDefault="00D57375" w:rsidP="00D57375">
      <w:pPr>
        <w:pStyle w:val="0212162"/>
        <w:jc w:val="both"/>
        <w:outlineLvl w:val="2"/>
        <w:rPr>
          <w:sz w:val="28"/>
        </w:rPr>
      </w:pPr>
      <w:r w:rsidRPr="00D57375">
        <w:rPr>
          <w:sz w:val="28"/>
        </w:rPr>
        <w:t>2.7 Животный мир</w:t>
      </w:r>
      <w:bookmarkEnd w:id="81"/>
      <w:r w:rsidRPr="00D57375">
        <w:rPr>
          <w:sz w:val="28"/>
        </w:rPr>
        <w:t xml:space="preserve">, </w:t>
      </w:r>
      <w:proofErr w:type="spellStart"/>
      <w:r w:rsidRPr="00D57375">
        <w:rPr>
          <w:sz w:val="28"/>
        </w:rPr>
        <w:t>охотопользование</w:t>
      </w:r>
      <w:proofErr w:type="spellEnd"/>
      <w:r w:rsidRPr="00D57375">
        <w:rPr>
          <w:sz w:val="28"/>
        </w:rPr>
        <w:t xml:space="preserve"> и рыбоводство</w:t>
      </w:r>
      <w:bookmarkEnd w:id="82"/>
    </w:p>
    <w:p w:rsidR="00D57375" w:rsidRPr="00D57375" w:rsidRDefault="00D57375" w:rsidP="00D57375">
      <w:pPr>
        <w:ind w:firstLine="708"/>
        <w:jc w:val="both"/>
        <w:rPr>
          <w:rFonts w:ascii="Times New Roman" w:hAnsi="Times New Roman" w:cs="Times New Roman"/>
          <w:sz w:val="28"/>
          <w:szCs w:val="28"/>
        </w:rPr>
      </w:pPr>
      <w:bookmarkStart w:id="83" w:name="_Toc27066500"/>
      <w:bookmarkStart w:id="84" w:name="_Toc494398038"/>
      <w:bookmarkStart w:id="85" w:name="_Toc495491569"/>
      <w:bookmarkStart w:id="86" w:name="_Toc463606343"/>
      <w:bookmarkStart w:id="87" w:name="_Toc463611275"/>
      <w:bookmarkStart w:id="88" w:name="_Toc464044876"/>
      <w:bookmarkStart w:id="89" w:name="_Toc494398044"/>
      <w:bookmarkEnd w:id="43"/>
      <w:bookmarkEnd w:id="44"/>
      <w:bookmarkEnd w:id="45"/>
      <w:bookmarkEnd w:id="46"/>
      <w:bookmarkEnd w:id="47"/>
      <w:bookmarkEnd w:id="48"/>
      <w:bookmarkEnd w:id="68"/>
      <w:r w:rsidRPr="00D57375">
        <w:rPr>
          <w:rFonts w:ascii="Times New Roman" w:hAnsi="Times New Roman" w:cs="Times New Roman"/>
          <w:sz w:val="28"/>
          <w:szCs w:val="28"/>
        </w:rPr>
        <w:t xml:space="preserve">Фауна млекопитающих на территории Нерчинского района изучена недостаточно и представлена не менее чем 37 видами. В целом видовой состав млекопитающих распространенных на территории Нерчинского района типичен для хвойных и смешанных лесных биотопов Забайкалья. </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 xml:space="preserve">Среди представителей отряда Грызуны представлены обычные виды, связанные с древесно-кустарниковой растительностью – обыкновенная белка, азиатский бурундук, также часто встречается летяга, на реках и озерах встречается ондатра. Мышевидные грызуны представлены азиатской лесной мышью, полевкой Максимовича, красно-серой и красной полевками. </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 xml:space="preserve">Среди представителей отряда Зайцеобразные распространен заяц-беляк (среда обитания – леса, опушки, речные долины) и северная </w:t>
      </w:r>
      <w:proofErr w:type="gramStart"/>
      <w:r w:rsidRPr="00D57375">
        <w:rPr>
          <w:rFonts w:ascii="Times New Roman" w:hAnsi="Times New Roman" w:cs="Times New Roman"/>
          <w:sz w:val="28"/>
          <w:szCs w:val="28"/>
        </w:rPr>
        <w:t>пищуха</w:t>
      </w:r>
      <w:proofErr w:type="gramEnd"/>
      <w:r w:rsidRPr="00D57375">
        <w:rPr>
          <w:rFonts w:ascii="Times New Roman" w:hAnsi="Times New Roman" w:cs="Times New Roman"/>
          <w:sz w:val="28"/>
          <w:szCs w:val="28"/>
        </w:rPr>
        <w:t xml:space="preserve"> преимущественно обитающая в каменных россыпях.</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 xml:space="preserve">Среди представителей отряда Хищные широко представлены следующие виды: обыкновенная лисица, енотовидная собака, волк, колонок. В небольшом количестве встречаются рысь, бурый медведь, росомаха, барсук, </w:t>
      </w:r>
      <w:proofErr w:type="spellStart"/>
      <w:r w:rsidRPr="00D57375">
        <w:rPr>
          <w:rFonts w:ascii="Times New Roman" w:hAnsi="Times New Roman" w:cs="Times New Roman"/>
          <w:sz w:val="28"/>
          <w:szCs w:val="28"/>
        </w:rPr>
        <w:t>солонгой</w:t>
      </w:r>
      <w:proofErr w:type="spellEnd"/>
      <w:r w:rsidRPr="00D57375">
        <w:rPr>
          <w:rFonts w:ascii="Times New Roman" w:hAnsi="Times New Roman" w:cs="Times New Roman"/>
          <w:sz w:val="28"/>
          <w:szCs w:val="28"/>
        </w:rPr>
        <w:t>, степной хорь, горностай и ценный промысловый вид ‒ соболь. Кроме этого на территории Нерчинского района в лесостепной части встречаются манулы, занесенные в Красную книгу Российской Федерации и Красную книгу Забайкальского края.</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Фауна копытных включает сибирскую косулю, благородного оленя (изюбря), кабана, кабаргу и лося.</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 xml:space="preserve">В настоящее время фауна насекомоядных и рукокрылых на территории всего Нерчинского района </w:t>
      </w:r>
      <w:proofErr w:type="spellStart"/>
      <w:r w:rsidRPr="00D57375">
        <w:rPr>
          <w:rFonts w:ascii="Times New Roman" w:hAnsi="Times New Roman" w:cs="Times New Roman"/>
          <w:sz w:val="28"/>
          <w:szCs w:val="28"/>
        </w:rPr>
        <w:t>малоизучена</w:t>
      </w:r>
      <w:proofErr w:type="spellEnd"/>
      <w:r w:rsidRPr="00D57375">
        <w:rPr>
          <w:rFonts w:ascii="Times New Roman" w:hAnsi="Times New Roman" w:cs="Times New Roman"/>
          <w:sz w:val="28"/>
          <w:szCs w:val="28"/>
        </w:rPr>
        <w:t xml:space="preserve">, из отряда Насекомоядные в районе могут быть распространены бурозубки. Рукокрылые могут быть представлены, по меньшей мере, четырьмя видами летучих мышей. </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 xml:space="preserve">На территории Нерчинского района развит в основном промысел копытных млекопитающих. Охота на пушнину и пернатую дичь развита слабо и имеет </w:t>
      </w:r>
      <w:r w:rsidRPr="00D57375">
        <w:rPr>
          <w:rFonts w:ascii="Times New Roman" w:hAnsi="Times New Roman" w:cs="Times New Roman"/>
          <w:sz w:val="28"/>
          <w:szCs w:val="28"/>
        </w:rPr>
        <w:lastRenderedPageBreak/>
        <w:t xml:space="preserve">небольшое значение. Основу охотничьего промысла составляют следующие виды: косуля сибирская, кабан, благородный олень (изюбрь). На некоторые виды животных разрешения на добычу не выдаются в связи с малочисленностью данных видов. </w:t>
      </w:r>
    </w:p>
    <w:p w:rsidR="00D57375" w:rsidRPr="00D57375" w:rsidRDefault="00D57375" w:rsidP="00D57375">
      <w:pPr>
        <w:ind w:firstLine="708"/>
        <w:jc w:val="both"/>
        <w:rPr>
          <w:rFonts w:ascii="Times New Roman" w:hAnsi="Times New Roman" w:cs="Times New Roman"/>
          <w:sz w:val="28"/>
          <w:szCs w:val="28"/>
        </w:rPr>
      </w:pPr>
      <w:proofErr w:type="spellStart"/>
      <w:r w:rsidRPr="00D57375">
        <w:rPr>
          <w:rFonts w:ascii="Times New Roman" w:hAnsi="Times New Roman" w:cs="Times New Roman"/>
          <w:sz w:val="28"/>
          <w:szCs w:val="28"/>
        </w:rPr>
        <w:t>Охотугодья</w:t>
      </w:r>
      <w:proofErr w:type="spellEnd"/>
      <w:r w:rsidRPr="00D57375">
        <w:rPr>
          <w:rFonts w:ascii="Times New Roman" w:hAnsi="Times New Roman" w:cs="Times New Roman"/>
          <w:sz w:val="28"/>
          <w:szCs w:val="28"/>
        </w:rPr>
        <w:t xml:space="preserve"> Нерчинского района относятся к числу </w:t>
      </w:r>
      <w:proofErr w:type="spellStart"/>
      <w:r w:rsidRPr="00D57375">
        <w:rPr>
          <w:rFonts w:ascii="Times New Roman" w:hAnsi="Times New Roman" w:cs="Times New Roman"/>
          <w:sz w:val="28"/>
          <w:szCs w:val="28"/>
        </w:rPr>
        <w:t>среднепродуктивных</w:t>
      </w:r>
      <w:proofErr w:type="spellEnd"/>
      <w:r w:rsidRPr="00D57375">
        <w:rPr>
          <w:rFonts w:ascii="Times New Roman" w:hAnsi="Times New Roman" w:cs="Times New Roman"/>
          <w:sz w:val="28"/>
          <w:szCs w:val="28"/>
        </w:rPr>
        <w:t xml:space="preserve"> в регионе. Так, квоты на период с 1 августа 2018 г. до 1 августа 2019 г. предусматривали возможность добычи на территории охотничьих угодий района: благородного оленя – 13 особей, косули </w:t>
      </w:r>
      <w:r w:rsidRPr="00D57375">
        <w:rPr>
          <w:rFonts w:ascii="Times New Roman" w:hAnsi="Times New Roman" w:cs="Times New Roman"/>
          <w:sz w:val="28"/>
          <w:szCs w:val="28"/>
        </w:rPr>
        <w:br/>
        <w:t xml:space="preserve">сибирской – 141, кабарги – 2.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Река </w:t>
      </w:r>
      <w:proofErr w:type="spellStart"/>
      <w:r w:rsidRPr="00D57375">
        <w:rPr>
          <w:rFonts w:ascii="Times New Roman" w:hAnsi="Times New Roman" w:cs="Times New Roman"/>
          <w:sz w:val="28"/>
          <w:szCs w:val="28"/>
        </w:rPr>
        <w:t>Нерча</w:t>
      </w:r>
      <w:proofErr w:type="spellEnd"/>
      <w:r w:rsidRPr="00D57375">
        <w:rPr>
          <w:rFonts w:ascii="Times New Roman" w:hAnsi="Times New Roman" w:cs="Times New Roman"/>
          <w:sz w:val="28"/>
          <w:szCs w:val="28"/>
        </w:rPr>
        <w:t xml:space="preserve"> и ее притоки ‒ важное место нереста и нагула многих видов рыб. Рыбный промысел хорошо развит и имеет большое значение для местного населения. Важные промысловые виды: ленок, хариус, амурская щука, сом. Ловят также следующие виды: налим, чебак, </w:t>
      </w:r>
      <w:proofErr w:type="spellStart"/>
      <w:r w:rsidRPr="00D57375">
        <w:rPr>
          <w:rFonts w:ascii="Times New Roman" w:hAnsi="Times New Roman" w:cs="Times New Roman"/>
          <w:sz w:val="28"/>
          <w:szCs w:val="28"/>
        </w:rPr>
        <w:t>конь-губарь</w:t>
      </w:r>
      <w:proofErr w:type="spellEnd"/>
      <w:r w:rsidRPr="00D57375">
        <w:rPr>
          <w:rFonts w:ascii="Times New Roman" w:hAnsi="Times New Roman" w:cs="Times New Roman"/>
          <w:sz w:val="28"/>
          <w:szCs w:val="28"/>
        </w:rPr>
        <w:t>, серебряный карась и другие.</w:t>
      </w:r>
    </w:p>
    <w:p w:rsidR="00D57375" w:rsidRPr="00D57375" w:rsidRDefault="00D57375" w:rsidP="00D57375">
      <w:pPr>
        <w:keepNext/>
        <w:tabs>
          <w:tab w:val="left" w:pos="1276"/>
        </w:tabs>
        <w:spacing w:before="120"/>
        <w:jc w:val="both"/>
        <w:outlineLvl w:val="2"/>
        <w:rPr>
          <w:rFonts w:ascii="Times New Roman" w:eastAsia="Times New Roman" w:hAnsi="Times New Roman" w:cs="Times New Roman"/>
          <w:b/>
          <w:iCs/>
          <w:sz w:val="28"/>
          <w:szCs w:val="28"/>
          <w:lang w:eastAsia="ru-RU"/>
        </w:rPr>
      </w:pPr>
      <w:r w:rsidRPr="00D57375">
        <w:rPr>
          <w:rFonts w:ascii="Times New Roman" w:eastAsia="Times New Roman" w:hAnsi="Times New Roman" w:cs="Times New Roman"/>
          <w:b/>
          <w:iCs/>
          <w:sz w:val="28"/>
          <w:szCs w:val="28"/>
          <w:lang w:eastAsia="ru-RU"/>
        </w:rPr>
        <w:t xml:space="preserve">2.8 Оценка природно-ресурсного потенциала в части градостроительного развития территории </w:t>
      </w:r>
      <w:r w:rsidRPr="00D57375">
        <w:rPr>
          <w:rFonts w:ascii="Times New Roman" w:hAnsi="Times New Roman" w:cs="Times New Roman"/>
          <w:b/>
          <w:sz w:val="28"/>
          <w:szCs w:val="28"/>
        </w:rPr>
        <w:t>сельского поселения «</w:t>
      </w:r>
      <w:proofErr w:type="spellStart"/>
      <w:r w:rsidRPr="00D57375">
        <w:rPr>
          <w:rFonts w:ascii="Times New Roman" w:hAnsi="Times New Roman" w:cs="Times New Roman"/>
          <w:b/>
          <w:sz w:val="28"/>
          <w:szCs w:val="28"/>
        </w:rPr>
        <w:t>Кумакинское</w:t>
      </w:r>
      <w:proofErr w:type="spellEnd"/>
      <w:r w:rsidRPr="00D57375">
        <w:rPr>
          <w:rFonts w:ascii="Times New Roman" w:hAnsi="Times New Roman" w:cs="Times New Roman"/>
          <w:b/>
          <w:sz w:val="28"/>
          <w:szCs w:val="28"/>
        </w:rPr>
        <w:t>»</w:t>
      </w:r>
      <w:bookmarkEnd w:id="83"/>
    </w:p>
    <w:p w:rsidR="00D57375" w:rsidRPr="00D57375" w:rsidRDefault="00D57375" w:rsidP="00543375">
      <w:pPr>
        <w:numPr>
          <w:ilvl w:val="0"/>
          <w:numId w:val="69"/>
        </w:numPr>
        <w:spacing w:after="0" w:line="300" w:lineRule="auto"/>
        <w:ind w:left="0" w:firstLine="426"/>
        <w:jc w:val="both"/>
        <w:rPr>
          <w:rFonts w:ascii="Times New Roman" w:eastAsia="Times New Roman" w:hAnsi="Times New Roman" w:cs="Times New Roman"/>
          <w:bCs/>
          <w:sz w:val="28"/>
          <w:szCs w:val="28"/>
          <w:lang w:eastAsia="ru-RU"/>
        </w:rPr>
      </w:pPr>
      <w:r w:rsidRPr="00D57375">
        <w:rPr>
          <w:rFonts w:ascii="Times New Roman" w:eastAsia="Times New Roman" w:hAnsi="Times New Roman" w:cs="Times New Roman"/>
          <w:bCs/>
          <w:sz w:val="28"/>
          <w:szCs w:val="28"/>
          <w:lang w:eastAsia="ru-RU"/>
        </w:rPr>
        <w:t>Климатические условия сельского поселения «</w:t>
      </w:r>
      <w:proofErr w:type="spellStart"/>
      <w:r w:rsidRPr="00D57375">
        <w:rPr>
          <w:rFonts w:ascii="Times New Roman" w:eastAsia="Times New Roman" w:hAnsi="Times New Roman" w:cs="Times New Roman"/>
          <w:bCs/>
          <w:sz w:val="28"/>
          <w:szCs w:val="28"/>
          <w:lang w:eastAsia="ru-RU"/>
        </w:rPr>
        <w:t>Кумакинское</w:t>
      </w:r>
      <w:proofErr w:type="spellEnd"/>
      <w:r w:rsidRPr="00D57375">
        <w:rPr>
          <w:rFonts w:ascii="Times New Roman" w:eastAsia="Times New Roman" w:hAnsi="Times New Roman" w:cs="Times New Roman"/>
          <w:bCs/>
          <w:sz w:val="28"/>
          <w:szCs w:val="28"/>
          <w:lang w:eastAsia="ru-RU"/>
        </w:rPr>
        <w:t>» характерны для всего Забайкальского края и не осложнены какими-либо дополнительными факторами, которые могут оказать негативное влияние на дальнейшее развитие района и планируемое размещение объектов капитального строительства.</w:t>
      </w:r>
    </w:p>
    <w:p w:rsidR="00D57375" w:rsidRPr="00D57375" w:rsidRDefault="00D57375" w:rsidP="00543375">
      <w:pPr>
        <w:numPr>
          <w:ilvl w:val="0"/>
          <w:numId w:val="69"/>
        </w:numPr>
        <w:spacing w:after="0" w:line="300" w:lineRule="auto"/>
        <w:ind w:left="0" w:firstLine="426"/>
        <w:jc w:val="both"/>
        <w:rPr>
          <w:rFonts w:ascii="Times New Roman" w:eastAsia="Times New Roman" w:hAnsi="Times New Roman" w:cs="Times New Roman"/>
          <w:bCs/>
          <w:sz w:val="28"/>
          <w:szCs w:val="28"/>
          <w:lang w:eastAsia="ru-RU"/>
        </w:rPr>
      </w:pPr>
      <w:r w:rsidRPr="00D57375">
        <w:rPr>
          <w:rFonts w:ascii="Times New Roman" w:eastAsia="Times New Roman" w:hAnsi="Times New Roman" w:cs="Times New Roman"/>
          <w:bCs/>
          <w:sz w:val="28"/>
          <w:szCs w:val="28"/>
          <w:lang w:eastAsia="ru-RU"/>
        </w:rPr>
        <w:t xml:space="preserve">Природные условия в районе способствуют развитию здесь водной и ветровой эрозии, </w:t>
      </w:r>
      <w:r w:rsidRPr="00D57375">
        <w:rPr>
          <w:rFonts w:ascii="Times New Roman" w:eastAsia="Times New Roman" w:hAnsi="Times New Roman" w:cs="Times New Roman"/>
          <w:bCs/>
          <w:sz w:val="28"/>
          <w:szCs w:val="28"/>
          <w:lang w:eastAsia="ru-RU"/>
        </w:rPr>
        <w:br/>
        <w:t>из-за которых ежегодно десятки гектаров подвергаются этим процессам, а часть из них изымается из фонда сельхоз земель.</w:t>
      </w:r>
    </w:p>
    <w:p w:rsidR="00D57375" w:rsidRPr="00D32FC8" w:rsidRDefault="00D57375" w:rsidP="00543375">
      <w:pPr>
        <w:numPr>
          <w:ilvl w:val="0"/>
          <w:numId w:val="69"/>
        </w:numPr>
        <w:spacing w:after="0" w:line="300" w:lineRule="auto"/>
        <w:ind w:left="0" w:firstLine="426"/>
        <w:jc w:val="both"/>
        <w:rPr>
          <w:rStyle w:val="affa"/>
          <w:rFonts w:ascii="Times New Roman" w:eastAsia="Times New Roman" w:hAnsi="Times New Roman" w:cs="Times New Roman"/>
          <w:b w:val="0"/>
          <w:sz w:val="28"/>
          <w:szCs w:val="28"/>
          <w:lang w:eastAsia="ru-RU"/>
        </w:rPr>
      </w:pPr>
      <w:r w:rsidRPr="00D32FC8">
        <w:rPr>
          <w:rStyle w:val="affa"/>
          <w:rFonts w:ascii="Times New Roman" w:hAnsi="Times New Roman" w:cs="Times New Roman"/>
          <w:b w:val="0"/>
          <w:sz w:val="28"/>
          <w:szCs w:val="28"/>
        </w:rPr>
        <w:t xml:space="preserve">Гидрографическая сеть района хорошо развита, однако </w:t>
      </w:r>
      <w:r w:rsidRPr="00D32FC8">
        <w:rPr>
          <w:rFonts w:ascii="Times New Roman" w:hAnsi="Times New Roman" w:cs="Times New Roman"/>
          <w:sz w:val="28"/>
          <w:szCs w:val="28"/>
        </w:rPr>
        <w:t xml:space="preserve">отмечается, что у всех рек проходит процесс их обмеления. В перспективе, при условии решения проблемы обмеления гидрографическая сеть </w:t>
      </w:r>
      <w:r w:rsidRPr="00D32FC8">
        <w:rPr>
          <w:rStyle w:val="affa"/>
          <w:rFonts w:ascii="Times New Roman" w:hAnsi="Times New Roman" w:cs="Times New Roman"/>
          <w:b w:val="0"/>
          <w:sz w:val="28"/>
          <w:szCs w:val="28"/>
        </w:rPr>
        <w:t>имеет большое ресурсосберегающее значение и достаточный рекреационный потенциал.</w:t>
      </w:r>
    </w:p>
    <w:p w:rsidR="00D57375" w:rsidRPr="00D32FC8" w:rsidRDefault="00D57375" w:rsidP="00543375">
      <w:pPr>
        <w:numPr>
          <w:ilvl w:val="0"/>
          <w:numId w:val="69"/>
        </w:numPr>
        <w:spacing w:after="0" w:line="300" w:lineRule="auto"/>
        <w:ind w:left="0" w:firstLine="426"/>
        <w:jc w:val="both"/>
        <w:rPr>
          <w:rStyle w:val="affa"/>
          <w:rFonts w:ascii="Times New Roman" w:eastAsia="Times New Roman" w:hAnsi="Times New Roman" w:cs="Times New Roman"/>
          <w:b w:val="0"/>
          <w:sz w:val="28"/>
          <w:szCs w:val="28"/>
          <w:lang w:eastAsia="ru-RU"/>
        </w:rPr>
      </w:pPr>
      <w:r w:rsidRPr="00D32FC8">
        <w:rPr>
          <w:rStyle w:val="affa"/>
          <w:rFonts w:ascii="Times New Roman" w:eastAsia="Times New Roman" w:hAnsi="Times New Roman" w:cs="Times New Roman"/>
          <w:b w:val="0"/>
          <w:sz w:val="28"/>
          <w:szCs w:val="28"/>
          <w:lang w:eastAsia="ru-RU"/>
        </w:rPr>
        <w:t xml:space="preserve">Природные условия </w:t>
      </w:r>
      <w:r w:rsidRPr="00D32FC8">
        <w:rPr>
          <w:rFonts w:ascii="Times New Roman" w:eastAsia="Times New Roman" w:hAnsi="Times New Roman" w:cs="Times New Roman"/>
          <w:bCs/>
          <w:sz w:val="28"/>
          <w:szCs w:val="28"/>
          <w:lang w:eastAsia="ru-RU"/>
        </w:rPr>
        <w:t>сельского поселения «</w:t>
      </w:r>
      <w:proofErr w:type="spellStart"/>
      <w:r w:rsidRPr="00D32FC8">
        <w:rPr>
          <w:rFonts w:ascii="Times New Roman" w:eastAsia="Times New Roman" w:hAnsi="Times New Roman" w:cs="Times New Roman"/>
          <w:bCs/>
          <w:sz w:val="28"/>
          <w:szCs w:val="28"/>
          <w:lang w:eastAsia="ru-RU"/>
        </w:rPr>
        <w:t>Кумакинское</w:t>
      </w:r>
      <w:proofErr w:type="spellEnd"/>
      <w:r w:rsidRPr="00D32FC8">
        <w:rPr>
          <w:rFonts w:ascii="Times New Roman" w:eastAsia="Times New Roman" w:hAnsi="Times New Roman" w:cs="Times New Roman"/>
          <w:bCs/>
          <w:sz w:val="28"/>
          <w:szCs w:val="28"/>
          <w:lang w:eastAsia="ru-RU"/>
        </w:rPr>
        <w:t>»</w:t>
      </w:r>
      <w:r w:rsidRPr="00D32FC8">
        <w:rPr>
          <w:rFonts w:ascii="Times New Roman" w:eastAsia="Times New Roman" w:hAnsi="Times New Roman" w:cs="Times New Roman"/>
          <w:b/>
          <w:bCs/>
          <w:sz w:val="28"/>
          <w:szCs w:val="28"/>
          <w:lang w:eastAsia="ru-RU"/>
        </w:rPr>
        <w:t xml:space="preserve"> </w:t>
      </w:r>
      <w:r w:rsidRPr="00D32FC8">
        <w:rPr>
          <w:rStyle w:val="affa"/>
          <w:rFonts w:ascii="Times New Roman" w:eastAsia="Times New Roman" w:hAnsi="Times New Roman" w:cs="Times New Roman"/>
          <w:b w:val="0"/>
          <w:sz w:val="28"/>
          <w:szCs w:val="28"/>
          <w:lang w:eastAsia="ru-RU"/>
        </w:rPr>
        <w:t>позволяют в дальнейшем развивать сельскохозяйственную отрасль муниципального образования.</w:t>
      </w:r>
    </w:p>
    <w:p w:rsidR="00D57375" w:rsidRPr="00D32FC8" w:rsidRDefault="00D57375" w:rsidP="00543375">
      <w:pPr>
        <w:pStyle w:val="Se"/>
        <w:numPr>
          <w:ilvl w:val="0"/>
          <w:numId w:val="69"/>
        </w:numPr>
        <w:spacing w:line="300" w:lineRule="auto"/>
        <w:ind w:left="0" w:firstLine="426"/>
        <w:jc w:val="both"/>
        <w:rPr>
          <w:rStyle w:val="affa"/>
          <w:b w:val="0"/>
          <w:szCs w:val="28"/>
        </w:rPr>
      </w:pPr>
      <w:r w:rsidRPr="00D32FC8">
        <w:rPr>
          <w:rStyle w:val="affa"/>
          <w:b w:val="0"/>
          <w:szCs w:val="28"/>
        </w:rPr>
        <w:t>Присутствует необходимость проведения работ по защите и охране лесонасаждений от пожаров, самовольных вырубок, выделение подверженных водной эрозии участков для защитного лесоразведения. В связи с этим, особое внимание следует обращать, на соблюдение нормативных расстояний между лесонасаждениями и объектами капитального строительства.</w:t>
      </w:r>
    </w:p>
    <w:p w:rsidR="00D57375" w:rsidRPr="00D32FC8" w:rsidRDefault="00D57375" w:rsidP="00543375">
      <w:pPr>
        <w:pStyle w:val="Se"/>
        <w:numPr>
          <w:ilvl w:val="0"/>
          <w:numId w:val="69"/>
        </w:numPr>
        <w:spacing w:line="300" w:lineRule="auto"/>
        <w:ind w:left="0" w:firstLine="426"/>
        <w:jc w:val="both"/>
        <w:rPr>
          <w:rStyle w:val="affa"/>
          <w:b w:val="0"/>
          <w:bCs w:val="0"/>
          <w:szCs w:val="28"/>
        </w:rPr>
      </w:pPr>
      <w:r w:rsidRPr="00D32FC8">
        <w:rPr>
          <w:rStyle w:val="affa"/>
          <w:b w:val="0"/>
          <w:szCs w:val="28"/>
        </w:rPr>
        <w:lastRenderedPageBreak/>
        <w:t>Территория сельского поселения «</w:t>
      </w:r>
      <w:proofErr w:type="spellStart"/>
      <w:r w:rsidRPr="00D32FC8">
        <w:rPr>
          <w:rStyle w:val="affa"/>
          <w:b w:val="0"/>
          <w:szCs w:val="28"/>
        </w:rPr>
        <w:t>Кумакинское</w:t>
      </w:r>
      <w:proofErr w:type="spellEnd"/>
      <w:r w:rsidRPr="00D32FC8">
        <w:rPr>
          <w:rStyle w:val="affa"/>
          <w:b w:val="0"/>
          <w:szCs w:val="28"/>
        </w:rPr>
        <w:t>» в целом благоприятна для развития инвестиционных объектов разработки, добычи и переработки полезных ископаемых.</w:t>
      </w:r>
    </w:p>
    <w:p w:rsidR="00D57375" w:rsidRPr="00D32FC8" w:rsidRDefault="00D57375" w:rsidP="00543375">
      <w:pPr>
        <w:pStyle w:val="Se"/>
        <w:numPr>
          <w:ilvl w:val="0"/>
          <w:numId w:val="69"/>
        </w:numPr>
        <w:spacing w:line="300" w:lineRule="auto"/>
        <w:ind w:left="0" w:firstLine="426"/>
        <w:jc w:val="both"/>
        <w:rPr>
          <w:rStyle w:val="affa"/>
          <w:b w:val="0"/>
          <w:szCs w:val="28"/>
        </w:rPr>
      </w:pPr>
      <w:r w:rsidRPr="00D32FC8">
        <w:rPr>
          <w:rStyle w:val="affa"/>
          <w:b w:val="0"/>
          <w:szCs w:val="28"/>
        </w:rPr>
        <w:t>Отмечается наличие месторождений минеральных вод (бальнеологический ресурс), что может использоваться для развития рекреационного потенциала и увеличения туристического потока во всем Нерчинском районе.</w:t>
      </w:r>
    </w:p>
    <w:p w:rsidR="00D57375" w:rsidRPr="00D32FC8" w:rsidRDefault="00D57375" w:rsidP="00543375">
      <w:pPr>
        <w:pStyle w:val="Se"/>
        <w:numPr>
          <w:ilvl w:val="0"/>
          <w:numId w:val="69"/>
        </w:numPr>
        <w:spacing w:line="300" w:lineRule="auto"/>
        <w:ind w:left="0" w:firstLine="426"/>
        <w:jc w:val="both"/>
        <w:rPr>
          <w:rStyle w:val="affa"/>
          <w:b w:val="0"/>
          <w:szCs w:val="28"/>
        </w:rPr>
      </w:pPr>
      <w:r w:rsidRPr="00D32FC8">
        <w:rPr>
          <w:rStyle w:val="affa"/>
          <w:b w:val="0"/>
          <w:szCs w:val="28"/>
        </w:rPr>
        <w:t xml:space="preserve">При развитии населенных пунктов и размещении новых объектов капитального строительства, как на территории населенных пунктов, так и за их границами, необходимо проведение анализа необходимости осуществления </w:t>
      </w:r>
      <w:proofErr w:type="spellStart"/>
      <w:r w:rsidRPr="00D32FC8">
        <w:rPr>
          <w:rStyle w:val="affa"/>
          <w:b w:val="0"/>
          <w:szCs w:val="28"/>
        </w:rPr>
        <w:t>противопаводковых</w:t>
      </w:r>
      <w:proofErr w:type="spellEnd"/>
      <w:r w:rsidRPr="00D32FC8">
        <w:rPr>
          <w:rStyle w:val="affa"/>
          <w:b w:val="0"/>
          <w:szCs w:val="28"/>
        </w:rPr>
        <w:t xml:space="preserve"> мероприятий.</w:t>
      </w:r>
    </w:p>
    <w:p w:rsidR="00D57375" w:rsidRPr="00D57375" w:rsidRDefault="00D57375" w:rsidP="00543375">
      <w:pPr>
        <w:pStyle w:val="Se"/>
        <w:numPr>
          <w:ilvl w:val="0"/>
          <w:numId w:val="69"/>
        </w:numPr>
        <w:spacing w:line="300" w:lineRule="auto"/>
        <w:ind w:left="0" w:firstLine="426"/>
        <w:jc w:val="both"/>
        <w:rPr>
          <w:bCs/>
          <w:szCs w:val="28"/>
        </w:rPr>
        <w:sectPr w:rsidR="00D57375" w:rsidRPr="00D57375" w:rsidSect="00D57375">
          <w:footerReference w:type="default" r:id="rId28"/>
          <w:pgSz w:w="11906" w:h="16838"/>
          <w:pgMar w:top="1134" w:right="567" w:bottom="1134" w:left="1418" w:header="567" w:footer="567" w:gutter="0"/>
          <w:paperSrc w:other="7"/>
          <w:cols w:space="708"/>
          <w:docGrid w:linePitch="360"/>
        </w:sectPr>
      </w:pPr>
      <w:r w:rsidRPr="00D57375">
        <w:rPr>
          <w:color w:val="000000"/>
          <w:szCs w:val="28"/>
        </w:rPr>
        <w:t>В целом разнообразный природно-ресурсный, богатый ландшафтно-рекреационный потенциал способствуют развитию на территории района санаторно-курортного комплекса, культурно-познавательного, оздоровительно-спортивного, экологического и других видов туризма.</w:t>
      </w:r>
    </w:p>
    <w:p w:rsidR="00D57375" w:rsidRPr="00D57375" w:rsidRDefault="00D57375" w:rsidP="00D57375">
      <w:pPr>
        <w:pStyle w:val="0212160"/>
        <w:jc w:val="both"/>
        <w:rPr>
          <w:sz w:val="28"/>
          <w:szCs w:val="28"/>
        </w:rPr>
      </w:pPr>
      <w:bookmarkStart w:id="90" w:name="_Toc170495"/>
      <w:bookmarkStart w:id="91" w:name="_Toc27066501"/>
      <w:r w:rsidRPr="00D57375">
        <w:rPr>
          <w:sz w:val="28"/>
          <w:szCs w:val="28"/>
        </w:rPr>
        <w:lastRenderedPageBreak/>
        <w:t>ГЛАВА 3. ЭКОЛОГИЧЕСКОЕ СОСТОЯНИЕ ТЕРРИТОРИИ. ЗОНЫ С ОСОБЫМИ УСЛОВИЯМИ ИСПОЛЬЗОВАНИЯ ТЕРРИТОРИ</w:t>
      </w:r>
      <w:bookmarkEnd w:id="90"/>
      <w:r w:rsidRPr="00D57375">
        <w:rPr>
          <w:sz w:val="28"/>
          <w:szCs w:val="28"/>
        </w:rPr>
        <w:t>Й</w:t>
      </w:r>
      <w:bookmarkEnd w:id="91"/>
    </w:p>
    <w:p w:rsidR="00D57375" w:rsidRPr="00D57375" w:rsidRDefault="00D57375" w:rsidP="00D57375">
      <w:pPr>
        <w:ind w:firstLine="709"/>
        <w:jc w:val="both"/>
        <w:rPr>
          <w:rFonts w:ascii="Times New Roman" w:hAnsi="Times New Roman" w:cs="Times New Roman"/>
          <w:sz w:val="28"/>
          <w:szCs w:val="28"/>
        </w:rPr>
      </w:pPr>
      <w:bookmarkStart w:id="92" w:name="_Toc455491100"/>
      <w:bookmarkStart w:id="93" w:name="_Toc170496"/>
      <w:bookmarkStart w:id="94" w:name="_Toc21423076"/>
      <w:bookmarkStart w:id="95" w:name="_Toc27066502"/>
      <w:r w:rsidRPr="00D57375">
        <w:rPr>
          <w:rFonts w:ascii="Times New Roman" w:hAnsi="Times New Roman" w:cs="Times New Roman"/>
          <w:sz w:val="28"/>
          <w:szCs w:val="28"/>
        </w:rPr>
        <w:t>В основу разработки раздела заложены основные принципы Федерального Закона «Об охране окружающей среды»:</w:t>
      </w:r>
    </w:p>
    <w:p w:rsidR="00D57375" w:rsidRPr="00D57375" w:rsidRDefault="00D57375" w:rsidP="00543375">
      <w:pPr>
        <w:numPr>
          <w:ilvl w:val="0"/>
          <w:numId w:val="58"/>
        </w:numPr>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соблюдение права человека на благоприятную среду обитания;</w:t>
      </w:r>
    </w:p>
    <w:p w:rsidR="00D57375" w:rsidRPr="00D57375" w:rsidRDefault="00D57375" w:rsidP="00543375">
      <w:pPr>
        <w:numPr>
          <w:ilvl w:val="0"/>
          <w:numId w:val="58"/>
        </w:numPr>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обеспечение благоприятных условий жизнедеятельности человека;</w:t>
      </w:r>
    </w:p>
    <w:p w:rsidR="00D57375" w:rsidRPr="00D57375" w:rsidRDefault="00D57375" w:rsidP="00543375">
      <w:pPr>
        <w:numPr>
          <w:ilvl w:val="0"/>
          <w:numId w:val="58"/>
        </w:numPr>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научно-обоснованное сочетание экологических, экономических интересов человека, общества и государства и т.д.</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Раздел выполнен в соответствии с требованиями нормативных документов:</w:t>
      </w:r>
    </w:p>
    <w:p w:rsidR="00D57375" w:rsidRPr="00D57375" w:rsidRDefault="00D57375" w:rsidP="00543375">
      <w:pPr>
        <w:numPr>
          <w:ilvl w:val="0"/>
          <w:numId w:val="59"/>
        </w:numPr>
        <w:spacing w:after="0"/>
        <w:ind w:left="0" w:firstLine="426"/>
        <w:contextualSpacing/>
        <w:jc w:val="both"/>
        <w:rPr>
          <w:rFonts w:ascii="Times New Roman" w:hAnsi="Times New Roman" w:cs="Times New Roman"/>
          <w:sz w:val="28"/>
          <w:szCs w:val="28"/>
        </w:rPr>
      </w:pPr>
      <w:proofErr w:type="spellStart"/>
      <w:r w:rsidRPr="00D57375">
        <w:rPr>
          <w:rFonts w:ascii="Times New Roman" w:hAnsi="Times New Roman" w:cs="Times New Roman"/>
          <w:sz w:val="28"/>
          <w:szCs w:val="28"/>
        </w:rPr>
        <w:t>СанПиН</w:t>
      </w:r>
      <w:proofErr w:type="spellEnd"/>
      <w:r w:rsidRPr="00D57375">
        <w:rPr>
          <w:rFonts w:ascii="Times New Roman" w:hAnsi="Times New Roman" w:cs="Times New Roman"/>
          <w:sz w:val="28"/>
          <w:szCs w:val="28"/>
        </w:rPr>
        <w:t xml:space="preserve"> 2.2.1/2.1.1.1200-03 «Санитарно-защитные зоны и санитарная классификация предприятий, сооружений и иных объектов»;</w:t>
      </w:r>
    </w:p>
    <w:p w:rsidR="00D57375" w:rsidRPr="00D57375" w:rsidRDefault="00D57375" w:rsidP="00543375">
      <w:pPr>
        <w:numPr>
          <w:ilvl w:val="0"/>
          <w:numId w:val="59"/>
        </w:numPr>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Постановление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D57375" w:rsidRPr="00D57375" w:rsidRDefault="00D57375" w:rsidP="00543375">
      <w:pPr>
        <w:numPr>
          <w:ilvl w:val="0"/>
          <w:numId w:val="59"/>
        </w:numPr>
        <w:spacing w:after="0"/>
        <w:ind w:left="0" w:firstLine="426"/>
        <w:contextualSpacing/>
        <w:jc w:val="both"/>
        <w:rPr>
          <w:rFonts w:ascii="Times New Roman" w:hAnsi="Times New Roman" w:cs="Times New Roman"/>
          <w:sz w:val="28"/>
          <w:szCs w:val="28"/>
        </w:rPr>
      </w:pPr>
      <w:proofErr w:type="spellStart"/>
      <w:r w:rsidRPr="00D57375">
        <w:rPr>
          <w:rFonts w:ascii="Times New Roman" w:hAnsi="Times New Roman" w:cs="Times New Roman"/>
          <w:sz w:val="28"/>
          <w:szCs w:val="28"/>
        </w:rPr>
        <w:t>СанПиН</w:t>
      </w:r>
      <w:proofErr w:type="spellEnd"/>
      <w:r w:rsidRPr="00D57375">
        <w:rPr>
          <w:rFonts w:ascii="Times New Roman" w:hAnsi="Times New Roman" w:cs="Times New Roman"/>
          <w:sz w:val="28"/>
          <w:szCs w:val="28"/>
        </w:rPr>
        <w:t xml:space="preserve"> 2.1.6.1032-01 «Гигиенические требования к обеспечению качества атмосферного воздуха населенных мест»;</w:t>
      </w:r>
    </w:p>
    <w:p w:rsidR="00D57375" w:rsidRPr="00D57375" w:rsidRDefault="00D57375" w:rsidP="00543375">
      <w:pPr>
        <w:numPr>
          <w:ilvl w:val="0"/>
          <w:numId w:val="59"/>
        </w:numPr>
        <w:spacing w:after="0"/>
        <w:ind w:left="0" w:firstLine="426"/>
        <w:contextualSpacing/>
        <w:jc w:val="both"/>
        <w:rPr>
          <w:rFonts w:ascii="Times New Roman" w:hAnsi="Times New Roman" w:cs="Times New Roman"/>
          <w:sz w:val="28"/>
          <w:szCs w:val="28"/>
        </w:rPr>
      </w:pPr>
      <w:proofErr w:type="spellStart"/>
      <w:r w:rsidRPr="00D57375">
        <w:rPr>
          <w:rFonts w:ascii="Times New Roman" w:hAnsi="Times New Roman" w:cs="Times New Roman"/>
          <w:sz w:val="28"/>
          <w:szCs w:val="28"/>
        </w:rPr>
        <w:t>СанПиН</w:t>
      </w:r>
      <w:proofErr w:type="spellEnd"/>
      <w:r w:rsidRPr="00D57375">
        <w:rPr>
          <w:rFonts w:ascii="Times New Roman" w:hAnsi="Times New Roman" w:cs="Times New Roman"/>
          <w:sz w:val="28"/>
          <w:szCs w:val="28"/>
        </w:rPr>
        <w:t xml:space="preserve"> 2.1.4.1110-02 «Зоны санитарной охраны источников водоснабжения и водопроводов питьевого назначения»;</w:t>
      </w:r>
    </w:p>
    <w:p w:rsidR="00D57375" w:rsidRPr="00D57375" w:rsidRDefault="00D57375" w:rsidP="00543375">
      <w:pPr>
        <w:numPr>
          <w:ilvl w:val="0"/>
          <w:numId w:val="59"/>
        </w:numPr>
        <w:spacing w:after="0"/>
        <w:ind w:left="0" w:firstLine="426"/>
        <w:contextualSpacing/>
        <w:jc w:val="both"/>
        <w:rPr>
          <w:rFonts w:ascii="Times New Roman" w:hAnsi="Times New Roman" w:cs="Times New Roman"/>
          <w:sz w:val="28"/>
          <w:szCs w:val="28"/>
        </w:rPr>
      </w:pPr>
      <w:proofErr w:type="spellStart"/>
      <w:r w:rsidRPr="00D57375">
        <w:rPr>
          <w:rFonts w:ascii="Times New Roman" w:hAnsi="Times New Roman" w:cs="Times New Roman"/>
          <w:sz w:val="28"/>
          <w:szCs w:val="28"/>
        </w:rPr>
        <w:t>СанПиН</w:t>
      </w:r>
      <w:proofErr w:type="spellEnd"/>
      <w:r w:rsidRPr="00D57375">
        <w:rPr>
          <w:rFonts w:ascii="Times New Roman" w:hAnsi="Times New Roman" w:cs="Times New Roman"/>
          <w:sz w:val="28"/>
          <w:szCs w:val="28"/>
        </w:rPr>
        <w:t xml:space="preserve"> 2.1.4.1074-01 «Питьевая вода. Гигиенические требования к качеству воды централизованных систем питьевого водоснабжения. Контроль качества»;</w:t>
      </w:r>
    </w:p>
    <w:p w:rsidR="00D57375" w:rsidRPr="00D57375" w:rsidRDefault="00D57375" w:rsidP="00543375">
      <w:pPr>
        <w:numPr>
          <w:ilvl w:val="0"/>
          <w:numId w:val="59"/>
        </w:numPr>
        <w:spacing w:after="0"/>
        <w:ind w:left="0" w:firstLine="426"/>
        <w:contextualSpacing/>
        <w:jc w:val="both"/>
        <w:rPr>
          <w:rFonts w:ascii="Times New Roman" w:hAnsi="Times New Roman" w:cs="Times New Roman"/>
          <w:sz w:val="28"/>
          <w:szCs w:val="28"/>
        </w:rPr>
      </w:pPr>
      <w:proofErr w:type="spellStart"/>
      <w:r w:rsidRPr="00D57375">
        <w:rPr>
          <w:rFonts w:ascii="Times New Roman" w:hAnsi="Times New Roman" w:cs="Times New Roman"/>
          <w:sz w:val="28"/>
          <w:szCs w:val="28"/>
        </w:rPr>
        <w:t>СанПиН</w:t>
      </w:r>
      <w:proofErr w:type="spellEnd"/>
      <w:r w:rsidRPr="00D57375">
        <w:rPr>
          <w:rFonts w:ascii="Times New Roman" w:hAnsi="Times New Roman" w:cs="Times New Roman"/>
          <w:sz w:val="28"/>
          <w:szCs w:val="28"/>
        </w:rPr>
        <w:t xml:space="preserve"> 2.1.4.1175-02 «Гигиенические требования к качеству воды нецентрализованного водоснабжения. Санитарная охрана источников»;</w:t>
      </w:r>
    </w:p>
    <w:p w:rsidR="00D57375" w:rsidRPr="00D57375" w:rsidRDefault="00D57375" w:rsidP="00543375">
      <w:pPr>
        <w:numPr>
          <w:ilvl w:val="0"/>
          <w:numId w:val="59"/>
        </w:numPr>
        <w:spacing w:after="0"/>
        <w:ind w:left="0" w:firstLine="426"/>
        <w:contextualSpacing/>
        <w:jc w:val="both"/>
        <w:rPr>
          <w:rFonts w:ascii="Times New Roman" w:hAnsi="Times New Roman" w:cs="Times New Roman"/>
          <w:sz w:val="28"/>
          <w:szCs w:val="28"/>
        </w:rPr>
      </w:pPr>
      <w:proofErr w:type="spellStart"/>
      <w:r w:rsidRPr="00D57375">
        <w:rPr>
          <w:rFonts w:ascii="Times New Roman" w:hAnsi="Times New Roman" w:cs="Times New Roman"/>
          <w:sz w:val="28"/>
          <w:szCs w:val="28"/>
        </w:rPr>
        <w:t>СанПиН</w:t>
      </w:r>
      <w:proofErr w:type="spellEnd"/>
      <w:r w:rsidRPr="00D57375">
        <w:rPr>
          <w:rFonts w:ascii="Times New Roman" w:hAnsi="Times New Roman" w:cs="Times New Roman"/>
          <w:sz w:val="28"/>
          <w:szCs w:val="28"/>
        </w:rPr>
        <w:t xml:space="preserve"> 2.1.5.980-00 «Гигиенические требования к охране поверхностных вод»;</w:t>
      </w:r>
    </w:p>
    <w:p w:rsidR="00D57375" w:rsidRPr="00D57375" w:rsidRDefault="00D57375" w:rsidP="00543375">
      <w:pPr>
        <w:numPr>
          <w:ilvl w:val="0"/>
          <w:numId w:val="59"/>
        </w:numPr>
        <w:spacing w:after="0"/>
        <w:ind w:left="0" w:firstLine="426"/>
        <w:contextualSpacing/>
        <w:jc w:val="both"/>
        <w:rPr>
          <w:rFonts w:ascii="Times New Roman" w:hAnsi="Times New Roman" w:cs="Times New Roman"/>
          <w:sz w:val="28"/>
          <w:szCs w:val="28"/>
        </w:rPr>
      </w:pPr>
      <w:proofErr w:type="spellStart"/>
      <w:r w:rsidRPr="00D57375">
        <w:rPr>
          <w:rFonts w:ascii="Times New Roman" w:hAnsi="Times New Roman" w:cs="Times New Roman"/>
          <w:sz w:val="28"/>
          <w:szCs w:val="28"/>
        </w:rPr>
        <w:t>СанПиН</w:t>
      </w:r>
      <w:proofErr w:type="spellEnd"/>
      <w:r w:rsidRPr="00D57375">
        <w:rPr>
          <w:rFonts w:ascii="Times New Roman" w:hAnsi="Times New Roman" w:cs="Times New Roman"/>
          <w:sz w:val="28"/>
          <w:szCs w:val="28"/>
        </w:rPr>
        <w:t xml:space="preserve"> 2.1.7.1287-03 «Санитарно-эпидемиологические требования к качеству почвы»;</w:t>
      </w:r>
    </w:p>
    <w:p w:rsidR="00D57375" w:rsidRPr="00D57375" w:rsidRDefault="00D57375" w:rsidP="00543375">
      <w:pPr>
        <w:numPr>
          <w:ilvl w:val="0"/>
          <w:numId w:val="59"/>
        </w:numPr>
        <w:spacing w:after="0"/>
        <w:ind w:left="0" w:firstLine="426"/>
        <w:contextualSpacing/>
        <w:jc w:val="both"/>
        <w:rPr>
          <w:rFonts w:ascii="Times New Roman" w:hAnsi="Times New Roman" w:cs="Times New Roman"/>
          <w:sz w:val="28"/>
          <w:szCs w:val="28"/>
        </w:rPr>
      </w:pPr>
      <w:proofErr w:type="spellStart"/>
      <w:r w:rsidRPr="00D57375">
        <w:rPr>
          <w:rFonts w:ascii="Times New Roman" w:hAnsi="Times New Roman" w:cs="Times New Roman"/>
          <w:sz w:val="28"/>
          <w:szCs w:val="28"/>
        </w:rPr>
        <w:t>СанПиН</w:t>
      </w:r>
      <w:proofErr w:type="spellEnd"/>
      <w:r w:rsidRPr="00D57375">
        <w:rPr>
          <w:rFonts w:ascii="Times New Roman" w:hAnsi="Times New Roman" w:cs="Times New Roman"/>
          <w:sz w:val="28"/>
          <w:szCs w:val="28"/>
        </w:rPr>
        <w:t xml:space="preserve"> 2.1.2882-11 «Гигиенические требования к размещению, устройству и содержанию кладбищ, зданий и сооружений похоронного назначения»;</w:t>
      </w:r>
    </w:p>
    <w:p w:rsidR="00D57375" w:rsidRPr="00D57375" w:rsidRDefault="00D57375" w:rsidP="00543375">
      <w:pPr>
        <w:numPr>
          <w:ilvl w:val="0"/>
          <w:numId w:val="59"/>
        </w:numPr>
        <w:spacing w:after="0"/>
        <w:ind w:left="0" w:firstLine="426"/>
        <w:contextualSpacing/>
        <w:jc w:val="both"/>
        <w:rPr>
          <w:rFonts w:ascii="Times New Roman" w:hAnsi="Times New Roman" w:cs="Times New Roman"/>
          <w:sz w:val="28"/>
          <w:szCs w:val="28"/>
        </w:rPr>
      </w:pPr>
      <w:proofErr w:type="spellStart"/>
      <w:r w:rsidRPr="00D57375">
        <w:rPr>
          <w:rFonts w:ascii="Times New Roman" w:hAnsi="Times New Roman" w:cs="Times New Roman"/>
          <w:sz w:val="28"/>
          <w:szCs w:val="28"/>
        </w:rPr>
        <w:t>СанПиН</w:t>
      </w:r>
      <w:proofErr w:type="spellEnd"/>
      <w:r w:rsidRPr="00D57375">
        <w:rPr>
          <w:rFonts w:ascii="Times New Roman" w:hAnsi="Times New Roman" w:cs="Times New Roman"/>
          <w:sz w:val="28"/>
          <w:szCs w:val="28"/>
        </w:rPr>
        <w:t xml:space="preserve"> 42-128-4690-88 «Санитарные правила содержания территорий населенных мест»;</w:t>
      </w:r>
    </w:p>
    <w:p w:rsidR="00D57375" w:rsidRPr="00D57375" w:rsidRDefault="00D57375" w:rsidP="00543375">
      <w:pPr>
        <w:numPr>
          <w:ilvl w:val="0"/>
          <w:numId w:val="59"/>
        </w:numPr>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СП 2.1.5.1059-01 «Гигиенические требования к охране подземных вод от загрязнения»;</w:t>
      </w:r>
    </w:p>
    <w:p w:rsidR="00D57375" w:rsidRPr="00D57375" w:rsidRDefault="00D57375" w:rsidP="00543375">
      <w:pPr>
        <w:numPr>
          <w:ilvl w:val="0"/>
          <w:numId w:val="59"/>
        </w:numPr>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СП 2.1.7.1038-01 «Гигиенические требования к устройству и содержанию полигонов для твердых бытовых отходов»;</w:t>
      </w:r>
    </w:p>
    <w:p w:rsidR="00D57375" w:rsidRPr="00D57375" w:rsidRDefault="00D57375" w:rsidP="00543375">
      <w:pPr>
        <w:numPr>
          <w:ilvl w:val="0"/>
          <w:numId w:val="59"/>
        </w:numPr>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Водный кодекс РФ ст. 6 «Водные объекты общего пользования», ст. 65 «</w:t>
      </w:r>
      <w:proofErr w:type="spellStart"/>
      <w:r w:rsidRPr="00D57375">
        <w:rPr>
          <w:rFonts w:ascii="Times New Roman" w:hAnsi="Times New Roman" w:cs="Times New Roman"/>
          <w:sz w:val="28"/>
          <w:szCs w:val="28"/>
        </w:rPr>
        <w:t>Водоохранные</w:t>
      </w:r>
      <w:proofErr w:type="spellEnd"/>
      <w:r w:rsidRPr="00D57375">
        <w:rPr>
          <w:rFonts w:ascii="Times New Roman" w:hAnsi="Times New Roman" w:cs="Times New Roman"/>
          <w:sz w:val="28"/>
          <w:szCs w:val="28"/>
        </w:rPr>
        <w:t xml:space="preserve"> зоны и прибрежные защитные полосы»;</w:t>
      </w:r>
    </w:p>
    <w:p w:rsidR="00D57375" w:rsidRPr="00D57375" w:rsidRDefault="00D57375" w:rsidP="00543375">
      <w:pPr>
        <w:numPr>
          <w:ilvl w:val="0"/>
          <w:numId w:val="59"/>
        </w:numPr>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lastRenderedPageBreak/>
        <w:t xml:space="preserve">Земельный кодекс РФ, гл. </w:t>
      </w:r>
      <w:r w:rsidRPr="00D57375">
        <w:rPr>
          <w:rFonts w:ascii="Times New Roman" w:hAnsi="Times New Roman" w:cs="Times New Roman"/>
          <w:sz w:val="28"/>
          <w:szCs w:val="28"/>
          <w:lang w:val="en-US"/>
        </w:rPr>
        <w:t>XIX</w:t>
      </w:r>
      <w:r w:rsidRPr="00D57375">
        <w:rPr>
          <w:rFonts w:ascii="Times New Roman" w:hAnsi="Times New Roman" w:cs="Times New Roman"/>
          <w:sz w:val="28"/>
          <w:szCs w:val="28"/>
        </w:rPr>
        <w:t xml:space="preserve"> «Зоны с особыми условиями использования территории»;</w:t>
      </w:r>
    </w:p>
    <w:p w:rsidR="00D57375" w:rsidRPr="00D57375" w:rsidRDefault="00D57375" w:rsidP="00543375">
      <w:pPr>
        <w:numPr>
          <w:ilvl w:val="0"/>
          <w:numId w:val="59"/>
        </w:numPr>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Федеральный закон № 2395-1 ФЗ от 21.02.1992 «О недрах», ст. 25 «Условия застройки площадей залегания полезных ископаемых;</w:t>
      </w:r>
    </w:p>
    <w:p w:rsidR="00D57375" w:rsidRPr="00D57375" w:rsidRDefault="00D57375" w:rsidP="00543375">
      <w:pPr>
        <w:numPr>
          <w:ilvl w:val="0"/>
          <w:numId w:val="59"/>
        </w:numPr>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 xml:space="preserve">СП 51.13330.2011 «Свод правил. Защита от шума. Актуализированная редакция </w:t>
      </w:r>
      <w:r w:rsidRPr="00D57375">
        <w:rPr>
          <w:rFonts w:ascii="Times New Roman" w:hAnsi="Times New Roman" w:cs="Times New Roman"/>
          <w:sz w:val="28"/>
          <w:szCs w:val="28"/>
        </w:rPr>
        <w:br/>
      </w:r>
      <w:proofErr w:type="spellStart"/>
      <w:r w:rsidRPr="00D57375">
        <w:rPr>
          <w:rFonts w:ascii="Times New Roman" w:hAnsi="Times New Roman" w:cs="Times New Roman"/>
          <w:sz w:val="28"/>
          <w:szCs w:val="28"/>
        </w:rPr>
        <w:t>СНиП</w:t>
      </w:r>
      <w:proofErr w:type="spellEnd"/>
      <w:r w:rsidRPr="00D57375">
        <w:rPr>
          <w:rFonts w:ascii="Times New Roman" w:hAnsi="Times New Roman" w:cs="Times New Roman"/>
          <w:sz w:val="28"/>
          <w:szCs w:val="28"/>
        </w:rPr>
        <w:t xml:space="preserve"> 23-03-2003»;</w:t>
      </w:r>
    </w:p>
    <w:p w:rsidR="00D57375" w:rsidRPr="00D57375" w:rsidRDefault="00D57375" w:rsidP="00543375">
      <w:pPr>
        <w:numPr>
          <w:ilvl w:val="0"/>
          <w:numId w:val="59"/>
        </w:numPr>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СП 42.13330.2016 «Свод правил. Градостроительство. Планировка и застройка городских и сельских поселений»;</w:t>
      </w:r>
    </w:p>
    <w:p w:rsidR="00D57375" w:rsidRPr="00D57375" w:rsidRDefault="00D57375" w:rsidP="00543375">
      <w:pPr>
        <w:numPr>
          <w:ilvl w:val="0"/>
          <w:numId w:val="59"/>
        </w:numPr>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СП 36.13330.2012 «Магистральные трубопроводы»;</w:t>
      </w:r>
    </w:p>
    <w:p w:rsidR="00D57375" w:rsidRPr="00D57375" w:rsidRDefault="00D57375" w:rsidP="00543375">
      <w:pPr>
        <w:numPr>
          <w:ilvl w:val="0"/>
          <w:numId w:val="59"/>
        </w:numPr>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СП 31.13330.2012 «Водоснабжение. Наружные сети и сооружения».</w:t>
      </w:r>
    </w:p>
    <w:p w:rsidR="00D57375" w:rsidRPr="00D57375" w:rsidRDefault="00D57375" w:rsidP="00543375">
      <w:pPr>
        <w:numPr>
          <w:ilvl w:val="0"/>
          <w:numId w:val="59"/>
        </w:numPr>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Федеральный закон от 24.07.2009 № 209-ФЗ «Об охоте и о сохранении охотничьих ресурсов, и о внесении изменений в отдельные законодательные акты Российской Федерации»;</w:t>
      </w:r>
    </w:p>
    <w:p w:rsidR="00D57375" w:rsidRPr="00D57375" w:rsidRDefault="00D57375" w:rsidP="00543375">
      <w:pPr>
        <w:numPr>
          <w:ilvl w:val="0"/>
          <w:numId w:val="59"/>
        </w:numPr>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Федеральный закон от 24.04.1995 № 52-ФЗ «О животном мире»;</w:t>
      </w:r>
    </w:p>
    <w:p w:rsidR="00D57375" w:rsidRPr="00D57375" w:rsidRDefault="00D57375" w:rsidP="00543375">
      <w:pPr>
        <w:numPr>
          <w:ilvl w:val="0"/>
          <w:numId w:val="59"/>
        </w:numPr>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Федеральный закон от 24.06.1998 № 89-ФЗ «Об отходах производства и потребления»;</w:t>
      </w:r>
    </w:p>
    <w:p w:rsidR="00D57375" w:rsidRPr="00D57375" w:rsidRDefault="00D57375" w:rsidP="00543375">
      <w:pPr>
        <w:numPr>
          <w:ilvl w:val="0"/>
          <w:numId w:val="59"/>
        </w:numPr>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Федеральный закон от 04.05.1999 № 96-ФЗ «Об охране атмосферного воздуха».</w:t>
      </w:r>
    </w:p>
    <w:p w:rsidR="00D57375" w:rsidRPr="00D57375" w:rsidRDefault="00D57375" w:rsidP="00D57375">
      <w:pPr>
        <w:pStyle w:val="32"/>
        <w:jc w:val="both"/>
        <w:rPr>
          <w:sz w:val="28"/>
        </w:rPr>
      </w:pPr>
      <w:r w:rsidRPr="00D57375">
        <w:rPr>
          <w:sz w:val="28"/>
        </w:rPr>
        <w:t xml:space="preserve">3.1 </w:t>
      </w:r>
      <w:bookmarkEnd w:id="92"/>
      <w:r w:rsidRPr="00D57375">
        <w:rPr>
          <w:sz w:val="28"/>
        </w:rPr>
        <w:t>Экологическое состояние территории</w:t>
      </w:r>
      <w:bookmarkEnd w:id="93"/>
      <w:bookmarkEnd w:id="94"/>
      <w:bookmarkEnd w:id="95"/>
    </w:p>
    <w:p w:rsidR="00D57375" w:rsidRPr="00D57375" w:rsidRDefault="00D57375" w:rsidP="00D57375">
      <w:pPr>
        <w:ind w:firstLine="709"/>
        <w:jc w:val="both"/>
        <w:rPr>
          <w:rFonts w:ascii="Times New Roman" w:hAnsi="Times New Roman" w:cs="Times New Roman"/>
          <w:color w:val="000000"/>
          <w:sz w:val="28"/>
          <w:szCs w:val="28"/>
        </w:rPr>
      </w:pPr>
      <w:bookmarkStart w:id="96" w:name="_Toc21423077"/>
      <w:r w:rsidRPr="00D57375">
        <w:rPr>
          <w:rFonts w:ascii="Times New Roman" w:hAnsi="Times New Roman" w:cs="Times New Roman"/>
          <w:color w:val="000000"/>
          <w:sz w:val="28"/>
          <w:szCs w:val="28"/>
        </w:rPr>
        <w:t xml:space="preserve">Состояние воздушного бассейна является одним из основных наиболее важных факторов, определяющих экологическую ситуацию и условия проживания населения. Основными факторами, воздействующими на состояние атмосферного воздуха, являются количество и масса загрязняющих веществ (ЗВ), поступающих в атмосферу от различных источников, а также потенциал загрязнения атмосферы.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К основным объектам, оказывающим негативное воздействие на атмосферный воздух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Нерчинского района Забайкальского края, относятся стационарные источники, в частности промышленные и сельскохозяйственные объекты, котельные установки, индивидуальные источники тепла. К основным веществам, загрязняющим атмосферу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относятся оксид углерода, диоксид серы, твердые вещества и др.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Кроме стационарных источников, загрязнителем атмосферного воздуха на территории сельсовета являются передвижные источники, в частности, автомобильный транспорт. Неудовлетворительное состояние дорожного покрытия автомобильной дороги также является причиной увеличения объема выбросов загрязняющих веществ от автомобильного транспорта.</w:t>
      </w:r>
    </w:p>
    <w:p w:rsidR="00D57375" w:rsidRPr="00D57375" w:rsidRDefault="00D57375" w:rsidP="00D57375">
      <w:pPr>
        <w:shd w:val="clear" w:color="auto" w:fill="FFFFFF" w:themeFill="background1"/>
        <w:autoSpaceDE w:val="0"/>
        <w:autoSpaceDN w:val="0"/>
        <w:adjustRightInd w:val="0"/>
        <w:ind w:firstLine="708"/>
        <w:jc w:val="both"/>
        <w:rPr>
          <w:rFonts w:ascii="Times New Roman" w:hAnsi="Times New Roman" w:cs="Times New Roman"/>
          <w:sz w:val="28"/>
          <w:szCs w:val="28"/>
        </w:rPr>
      </w:pPr>
      <w:r w:rsidRPr="00D57375">
        <w:rPr>
          <w:rFonts w:ascii="Times New Roman" w:hAnsi="Times New Roman" w:cs="Times New Roman"/>
          <w:sz w:val="28"/>
          <w:szCs w:val="28"/>
        </w:rPr>
        <w:lastRenderedPageBreak/>
        <w:t>Приоритетными загрязнителями питьевой воды в муниципальных образованиях Забайкальского края являются железо, марганец, натрий, нитраты, аммиак и фтор. В 2018 г. в Нерчинском районе были зафиксированы превышение ПДК по содержанию марганца в питьевой воде (67 % от общего числа проб, отобранный в районе).</w:t>
      </w:r>
    </w:p>
    <w:p w:rsidR="00D57375" w:rsidRPr="00D57375" w:rsidRDefault="00D57375" w:rsidP="00D57375">
      <w:pPr>
        <w:shd w:val="clear" w:color="auto" w:fill="FFFFFF" w:themeFill="background1"/>
        <w:autoSpaceDE w:val="0"/>
        <w:autoSpaceDN w:val="0"/>
        <w:adjustRightInd w:val="0"/>
        <w:ind w:firstLine="708"/>
        <w:jc w:val="both"/>
        <w:rPr>
          <w:rFonts w:ascii="Times New Roman" w:hAnsi="Times New Roman" w:cs="Times New Roman"/>
          <w:bCs/>
          <w:sz w:val="28"/>
          <w:szCs w:val="28"/>
        </w:rPr>
      </w:pPr>
      <w:r w:rsidRPr="00D57375">
        <w:rPr>
          <w:rFonts w:ascii="Times New Roman" w:eastAsia="TimesNewRoman" w:hAnsi="Times New Roman" w:cs="Times New Roman"/>
          <w:sz w:val="28"/>
          <w:szCs w:val="28"/>
          <w:shd w:val="clear" w:color="auto" w:fill="FFFFFF" w:themeFill="background1"/>
        </w:rPr>
        <w:t>На территории Забайкальского края 9 июля 2018 года был введен режим чрезвычайной ситуации (ЧС) природного характера</w:t>
      </w:r>
      <w:r w:rsidRPr="00D57375">
        <w:rPr>
          <w:rFonts w:ascii="Times New Roman" w:eastAsia="TimesNewRoman" w:hAnsi="Times New Roman" w:cs="Times New Roman"/>
          <w:sz w:val="28"/>
          <w:szCs w:val="28"/>
        </w:rPr>
        <w:t xml:space="preserve"> – паводок. Нерчинский район оказался в зоне подтопления</w:t>
      </w:r>
      <w:proofErr w:type="gramStart"/>
      <w:r w:rsidRPr="00D57375">
        <w:rPr>
          <w:rFonts w:ascii="Times New Roman" w:eastAsia="TimesNewRoman" w:hAnsi="Times New Roman" w:cs="Times New Roman"/>
          <w:sz w:val="28"/>
          <w:szCs w:val="28"/>
        </w:rPr>
        <w:t>.</w:t>
      </w:r>
      <w:proofErr w:type="gramEnd"/>
      <w:r w:rsidRPr="00D57375">
        <w:rPr>
          <w:rFonts w:ascii="Times New Roman" w:eastAsia="TimesNewRoman" w:hAnsi="Times New Roman" w:cs="Times New Roman"/>
          <w:sz w:val="28"/>
          <w:szCs w:val="28"/>
        </w:rPr>
        <w:t xml:space="preserve"> </w:t>
      </w:r>
      <w:proofErr w:type="gramStart"/>
      <w:r w:rsidRPr="00D57375">
        <w:rPr>
          <w:rFonts w:ascii="Times New Roman" w:eastAsia="TimesNewRoman" w:hAnsi="Times New Roman" w:cs="Times New Roman"/>
          <w:sz w:val="28"/>
          <w:szCs w:val="28"/>
        </w:rPr>
        <w:t>в</w:t>
      </w:r>
      <w:proofErr w:type="gramEnd"/>
      <w:r w:rsidRPr="00D57375">
        <w:rPr>
          <w:rFonts w:ascii="Times New Roman" w:eastAsia="TimesNewRoman" w:hAnsi="Times New Roman" w:cs="Times New Roman"/>
          <w:sz w:val="28"/>
          <w:szCs w:val="28"/>
        </w:rPr>
        <w:t xml:space="preserve"> Нерчинском районе в период паводка доля проб воды, несоответствующих по микробиологическим показателям, из источников централизованного водоснабжения превысила среднемноголетний показатель в 6,3-6,9 раз. Доля проб питьевой воды, несоответствующих по санитарно-химическим показателям, из источников централизованного водоснабжения в период паводка превысила среднемноголетний показатель в 2,1 раза. </w:t>
      </w:r>
      <w:r w:rsidRPr="00D57375">
        <w:rPr>
          <w:rFonts w:ascii="Times New Roman" w:hAnsi="Times New Roman" w:cs="Times New Roman"/>
          <w:bCs/>
          <w:sz w:val="28"/>
          <w:szCs w:val="28"/>
        </w:rPr>
        <w:t>Доля проб почвы, не соответствующих гигиеническим нормативам по санитарно-химическим показателям в селитебной зоне в поселениях Нерчинского района ниже краевого показателя (16,6 % и 19,8 % соответственно).</w:t>
      </w:r>
    </w:p>
    <w:p w:rsidR="00D57375" w:rsidRPr="00D57375" w:rsidRDefault="00D57375" w:rsidP="00D57375">
      <w:pPr>
        <w:autoSpaceDE w:val="0"/>
        <w:autoSpaceDN w:val="0"/>
        <w:adjustRightInd w:val="0"/>
        <w:ind w:firstLine="708"/>
        <w:jc w:val="both"/>
        <w:rPr>
          <w:rFonts w:ascii="Times New Roman" w:eastAsia="TimesNewRoman" w:hAnsi="Times New Roman" w:cs="Times New Roman"/>
          <w:sz w:val="28"/>
          <w:szCs w:val="28"/>
        </w:rPr>
      </w:pPr>
      <w:r w:rsidRPr="00D57375">
        <w:rPr>
          <w:rFonts w:ascii="Times New Roman" w:eastAsia="TimesNewRoman" w:hAnsi="Times New Roman" w:cs="Times New Roman"/>
          <w:sz w:val="28"/>
          <w:szCs w:val="28"/>
        </w:rPr>
        <w:t>По данным ФГБУ «</w:t>
      </w:r>
      <w:proofErr w:type="gramStart"/>
      <w:r w:rsidRPr="00D57375">
        <w:rPr>
          <w:rFonts w:ascii="Times New Roman" w:eastAsia="TimesNewRoman" w:hAnsi="Times New Roman" w:cs="Times New Roman"/>
          <w:sz w:val="28"/>
          <w:szCs w:val="28"/>
        </w:rPr>
        <w:t>Забайкальское</w:t>
      </w:r>
      <w:proofErr w:type="gramEnd"/>
      <w:r w:rsidRPr="00D57375">
        <w:rPr>
          <w:rFonts w:ascii="Times New Roman" w:eastAsia="TimesNewRoman" w:hAnsi="Times New Roman" w:cs="Times New Roman"/>
          <w:sz w:val="28"/>
          <w:szCs w:val="28"/>
        </w:rPr>
        <w:t xml:space="preserve"> УГМС», в 2018 году превышений контрольного уровня по суммарной </w:t>
      </w:r>
      <w:proofErr w:type="spellStart"/>
      <w:r w:rsidRPr="00D57375">
        <w:rPr>
          <w:rFonts w:ascii="Times New Roman" w:eastAsia="TimesNewRoman" w:hAnsi="Times New Roman" w:cs="Times New Roman"/>
          <w:sz w:val="28"/>
          <w:szCs w:val="28"/>
        </w:rPr>
        <w:t>бета-активности</w:t>
      </w:r>
      <w:proofErr w:type="spellEnd"/>
      <w:r w:rsidRPr="00D57375">
        <w:rPr>
          <w:rFonts w:ascii="Times New Roman" w:eastAsia="TimesNewRoman" w:hAnsi="Times New Roman" w:cs="Times New Roman"/>
          <w:sz w:val="28"/>
          <w:szCs w:val="28"/>
        </w:rPr>
        <w:t xml:space="preserve"> в пробах воды источников централизованного водоснабжения в </w:t>
      </w:r>
      <w:r w:rsidRPr="00D57375">
        <w:rPr>
          <w:rFonts w:ascii="Times New Roman" w:hAnsi="Times New Roman" w:cs="Times New Roman"/>
          <w:sz w:val="28"/>
          <w:szCs w:val="28"/>
        </w:rPr>
        <w:t>сельском поселении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w:t>
      </w:r>
      <w:r w:rsidRPr="00D57375">
        <w:rPr>
          <w:rFonts w:ascii="Times New Roman" w:eastAsia="TimesNewRoman" w:hAnsi="Times New Roman" w:cs="Times New Roman"/>
          <w:sz w:val="28"/>
          <w:szCs w:val="28"/>
        </w:rPr>
        <w:t>не зарегистрировано. В 2018 году проведены исследования из подземных источников питьевой воды централизованного водоснабжения на содержание радона. В Нерчинском районе зарегистрированы Превышения УВ для измеренных природных радионуклидов по радону-222.</w:t>
      </w:r>
    </w:p>
    <w:p w:rsidR="00D57375" w:rsidRPr="00D57375" w:rsidRDefault="00D57375" w:rsidP="00D57375">
      <w:pPr>
        <w:pStyle w:val="32"/>
        <w:jc w:val="both"/>
        <w:rPr>
          <w:sz w:val="28"/>
        </w:rPr>
      </w:pPr>
      <w:bookmarkStart w:id="97" w:name="_Toc27066503"/>
      <w:r w:rsidRPr="00D57375">
        <w:rPr>
          <w:sz w:val="28"/>
        </w:rPr>
        <w:t>3.2 Санитарная очистка территории</w:t>
      </w:r>
      <w:bookmarkEnd w:id="96"/>
      <w:bookmarkEnd w:id="97"/>
      <w:r w:rsidRPr="00D57375">
        <w:rPr>
          <w:sz w:val="28"/>
        </w:rPr>
        <w:t xml:space="preserve"> </w:t>
      </w:r>
    </w:p>
    <w:p w:rsidR="00D57375" w:rsidRPr="00D57375" w:rsidRDefault="00D57375" w:rsidP="00D57375">
      <w:pPr>
        <w:ind w:firstLine="709"/>
        <w:jc w:val="both"/>
        <w:rPr>
          <w:rFonts w:ascii="Times New Roman" w:eastAsia="Times New Roman" w:hAnsi="Times New Roman" w:cs="Times New Roman"/>
          <w:sz w:val="28"/>
          <w:szCs w:val="28"/>
          <w:lang w:eastAsia="ru-RU"/>
        </w:rPr>
      </w:pPr>
      <w:bookmarkStart w:id="98" w:name="_Toc21423078"/>
      <w:r w:rsidRPr="00D57375">
        <w:rPr>
          <w:rFonts w:ascii="Times New Roman" w:hAnsi="Times New Roman" w:cs="Times New Roman"/>
          <w:color w:val="000000"/>
          <w:sz w:val="28"/>
          <w:szCs w:val="28"/>
        </w:rPr>
        <w:t xml:space="preserve">Очистка территорий населенных пунктов – одно из важнейших мероприятий, направленных на обеспечение экологического и санитарно-эпидемиологического благополучия населения и охрану окружающей среды. Снижение загрязнения почв на территории населенного пункта должно обеспечиваться своевременным вывозом мусора с придомовых территорий, ликвидацией несанкционированных свалок. </w:t>
      </w:r>
      <w:r w:rsidRPr="00D57375">
        <w:rPr>
          <w:rFonts w:ascii="Times New Roman" w:eastAsia="Times New Roman" w:hAnsi="Times New Roman" w:cs="Times New Roman"/>
          <w:sz w:val="28"/>
          <w:szCs w:val="28"/>
          <w:lang w:eastAsia="ru-RU"/>
        </w:rPr>
        <w:t xml:space="preserve">В соответствии с </w:t>
      </w:r>
      <w:proofErr w:type="gramStart"/>
      <w:r w:rsidRPr="00D57375">
        <w:rPr>
          <w:rFonts w:ascii="Times New Roman" w:eastAsia="Times New Roman" w:hAnsi="Times New Roman" w:cs="Times New Roman"/>
          <w:sz w:val="28"/>
          <w:szCs w:val="28"/>
          <w:lang w:eastAsia="ru-RU"/>
        </w:rPr>
        <w:t>ч</w:t>
      </w:r>
      <w:proofErr w:type="gramEnd"/>
      <w:r w:rsidRPr="00D57375">
        <w:rPr>
          <w:rFonts w:ascii="Times New Roman" w:eastAsia="Times New Roman" w:hAnsi="Times New Roman" w:cs="Times New Roman"/>
          <w:sz w:val="28"/>
          <w:szCs w:val="28"/>
          <w:lang w:eastAsia="ru-RU"/>
        </w:rPr>
        <w:t xml:space="preserve">. 7 ст. 12 Федерального закона от 24.06.1998 № 89-ФЗ «Об отходах производства и потребления» захоронение отходов допустимо только на объектах, внесенных в государственный реестр объектов размещения отходов (ГРОРО). </w:t>
      </w:r>
    </w:p>
    <w:p w:rsidR="00D57375" w:rsidRPr="00D57375" w:rsidRDefault="006B2DB8" w:rsidP="00D57375">
      <w:pPr>
        <w:spacing w:before="120"/>
        <w:jc w:val="both"/>
        <w:outlineLvl w:val="2"/>
        <w:rPr>
          <w:rFonts w:ascii="Times New Roman" w:hAnsi="Times New Roman" w:cs="Times New Roman"/>
          <w:b/>
          <w:sz w:val="28"/>
          <w:szCs w:val="28"/>
        </w:rPr>
      </w:pPr>
      <w:bookmarkStart w:id="99" w:name="_Toc27066505"/>
      <w:r>
        <w:rPr>
          <w:rFonts w:ascii="Times New Roman" w:hAnsi="Times New Roman" w:cs="Times New Roman"/>
          <w:b/>
          <w:sz w:val="28"/>
          <w:szCs w:val="28"/>
        </w:rPr>
        <w:t>3.2.1</w:t>
      </w:r>
      <w:r w:rsidR="00D57375" w:rsidRPr="00D57375">
        <w:rPr>
          <w:rFonts w:ascii="Times New Roman" w:hAnsi="Times New Roman" w:cs="Times New Roman"/>
          <w:b/>
          <w:sz w:val="28"/>
          <w:szCs w:val="28"/>
        </w:rPr>
        <w:t xml:space="preserve"> Обращение с биологическими отходами</w:t>
      </w:r>
      <w:bookmarkEnd w:id="99"/>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В соответствии с </w:t>
      </w:r>
      <w:r w:rsidRPr="00D57375">
        <w:rPr>
          <w:rFonts w:ascii="Times New Roman" w:eastAsia="Times New Roman" w:hAnsi="Times New Roman" w:cs="Times New Roman"/>
          <w:sz w:val="28"/>
          <w:szCs w:val="28"/>
          <w:lang w:eastAsia="ru-RU"/>
        </w:rPr>
        <w:t xml:space="preserve">Территориальной схемой обращения с отходами, в том числе с твердыми коммунальными, Забайкальского края (утв. постановлением </w:t>
      </w:r>
      <w:r w:rsidRPr="00D57375">
        <w:rPr>
          <w:rFonts w:ascii="Times New Roman" w:eastAsia="Times New Roman" w:hAnsi="Times New Roman" w:cs="Times New Roman"/>
          <w:sz w:val="28"/>
          <w:szCs w:val="28"/>
          <w:lang w:eastAsia="ru-RU"/>
        </w:rPr>
        <w:lastRenderedPageBreak/>
        <w:t xml:space="preserve">Правительства Забайкальского края от 05.11.2019 г. № 430), в </w:t>
      </w:r>
      <w:r w:rsidRPr="00D57375">
        <w:rPr>
          <w:rFonts w:ascii="Times New Roman" w:hAnsi="Times New Roman" w:cs="Times New Roman"/>
          <w:sz w:val="28"/>
          <w:szCs w:val="28"/>
        </w:rPr>
        <w:t>сельском поселении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имеется один действующий скотомогильник. </w:t>
      </w:r>
      <w:r w:rsidRPr="00D57375">
        <w:rPr>
          <w:rFonts w:ascii="Times New Roman" w:eastAsia="Times New Roman" w:hAnsi="Times New Roman" w:cs="Times New Roman"/>
          <w:sz w:val="28"/>
          <w:szCs w:val="28"/>
          <w:lang w:eastAsia="ru-RU"/>
        </w:rPr>
        <w:t xml:space="preserve">Характеристика скотомогильников, расположенного в </w:t>
      </w:r>
      <w:r w:rsidRPr="00D57375">
        <w:rPr>
          <w:rFonts w:ascii="Times New Roman" w:hAnsi="Times New Roman" w:cs="Times New Roman"/>
          <w:sz w:val="28"/>
          <w:szCs w:val="28"/>
        </w:rPr>
        <w:t>сельском поселении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представлена в таблице 2.3.2</w:t>
      </w:r>
      <w:r w:rsidRPr="00D57375">
        <w:rPr>
          <w:rFonts w:ascii="Times New Roman" w:eastAsia="Times New Roman" w:hAnsi="Times New Roman" w:cs="Times New Roman"/>
          <w:sz w:val="28"/>
          <w:szCs w:val="28"/>
          <w:lang w:eastAsia="ru-RU"/>
        </w:rPr>
        <w:t xml:space="preserve">.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Таблица 2.3.2</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Перечень мест размещения биологических отходов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w:t>
      </w:r>
    </w:p>
    <w:tbl>
      <w:tblPr>
        <w:tblStyle w:val="afa"/>
        <w:tblW w:w="5000" w:type="pct"/>
        <w:tblBorders>
          <w:left w:val="single" w:sz="4" w:space="0" w:color="000000"/>
          <w:bottom w:val="none" w:sz="0" w:space="0" w:color="auto"/>
          <w:right w:val="single" w:sz="4" w:space="0" w:color="000000"/>
          <w:insideH w:val="single" w:sz="4" w:space="0" w:color="000000"/>
          <w:insideV w:val="single" w:sz="4" w:space="0" w:color="000000"/>
        </w:tblBorders>
        <w:tblLayout w:type="fixed"/>
        <w:tblLook w:val="04A0"/>
      </w:tblPr>
      <w:tblGrid>
        <w:gridCol w:w="533"/>
        <w:gridCol w:w="1058"/>
        <w:gridCol w:w="774"/>
        <w:gridCol w:w="2642"/>
        <w:gridCol w:w="789"/>
        <w:gridCol w:w="1052"/>
        <w:gridCol w:w="659"/>
        <w:gridCol w:w="1328"/>
        <w:gridCol w:w="1302"/>
      </w:tblGrid>
      <w:tr w:rsidR="00D57375" w:rsidRPr="00D32FC8" w:rsidTr="00D57375">
        <w:trPr>
          <w:cantSplit/>
          <w:trHeight w:val="2053"/>
        </w:trPr>
        <w:tc>
          <w:tcPr>
            <w:tcW w:w="263" w:type="pct"/>
            <w:textDirection w:val="btLr"/>
            <w:vAlign w:val="center"/>
          </w:tcPr>
          <w:p w:rsidR="00D57375" w:rsidRPr="00D32FC8" w:rsidRDefault="00D57375" w:rsidP="00D57375">
            <w:pPr>
              <w:ind w:left="113" w:right="113"/>
              <w:jc w:val="both"/>
              <w:rPr>
                <w:rFonts w:ascii="Times New Roman" w:hAnsi="Times New Roman"/>
                <w:b/>
                <w:color w:val="000000"/>
                <w:sz w:val="24"/>
                <w:szCs w:val="24"/>
              </w:rPr>
            </w:pPr>
            <w:r w:rsidRPr="00D32FC8">
              <w:rPr>
                <w:rFonts w:ascii="Times New Roman" w:eastAsia="Times New Roman" w:hAnsi="Times New Roman"/>
                <w:b/>
                <w:color w:val="000000"/>
                <w:sz w:val="24"/>
                <w:szCs w:val="24"/>
              </w:rPr>
              <w:t>№</w:t>
            </w:r>
          </w:p>
        </w:tc>
        <w:tc>
          <w:tcPr>
            <w:tcW w:w="522" w:type="pct"/>
            <w:textDirection w:val="btLr"/>
          </w:tcPr>
          <w:p w:rsidR="00D57375" w:rsidRPr="00D32FC8" w:rsidRDefault="00D57375" w:rsidP="00D57375">
            <w:pPr>
              <w:ind w:left="113" w:right="113"/>
              <w:jc w:val="both"/>
              <w:rPr>
                <w:rFonts w:ascii="Times New Roman" w:eastAsia="Times New Roman" w:hAnsi="Times New Roman"/>
                <w:b/>
                <w:color w:val="000000"/>
                <w:sz w:val="24"/>
                <w:szCs w:val="24"/>
              </w:rPr>
            </w:pPr>
            <w:r w:rsidRPr="00D32FC8">
              <w:rPr>
                <w:rFonts w:ascii="Times New Roman" w:eastAsia="Times New Roman" w:hAnsi="Times New Roman"/>
                <w:b/>
                <w:color w:val="000000"/>
                <w:sz w:val="24"/>
                <w:szCs w:val="24"/>
              </w:rPr>
              <w:t>Номер по ГП</w:t>
            </w:r>
          </w:p>
        </w:tc>
        <w:tc>
          <w:tcPr>
            <w:tcW w:w="382" w:type="pct"/>
            <w:textDirection w:val="btLr"/>
            <w:vAlign w:val="center"/>
          </w:tcPr>
          <w:p w:rsidR="00D57375" w:rsidRPr="00D32FC8" w:rsidRDefault="00D57375" w:rsidP="00D57375">
            <w:pPr>
              <w:ind w:left="113" w:right="113"/>
              <w:jc w:val="both"/>
              <w:rPr>
                <w:rFonts w:ascii="Times New Roman" w:hAnsi="Times New Roman"/>
                <w:b/>
                <w:sz w:val="24"/>
                <w:szCs w:val="24"/>
              </w:rPr>
            </w:pPr>
            <w:r w:rsidRPr="00D32FC8">
              <w:rPr>
                <w:rFonts w:ascii="Times New Roman" w:eastAsia="Times New Roman" w:hAnsi="Times New Roman"/>
                <w:b/>
                <w:color w:val="000000"/>
                <w:sz w:val="24"/>
                <w:szCs w:val="24"/>
              </w:rPr>
              <w:t>Количество биотермических ям</w:t>
            </w:r>
          </w:p>
        </w:tc>
        <w:tc>
          <w:tcPr>
            <w:tcW w:w="1303" w:type="pct"/>
            <w:textDirection w:val="btLr"/>
            <w:vAlign w:val="center"/>
          </w:tcPr>
          <w:p w:rsidR="00D57375" w:rsidRPr="00D32FC8" w:rsidRDefault="00D57375" w:rsidP="00D57375">
            <w:pPr>
              <w:ind w:left="113" w:right="113"/>
              <w:jc w:val="both"/>
              <w:rPr>
                <w:rFonts w:ascii="Times New Roman" w:eastAsia="Times New Roman" w:hAnsi="Times New Roman"/>
                <w:b/>
                <w:color w:val="000000"/>
                <w:sz w:val="24"/>
                <w:szCs w:val="24"/>
              </w:rPr>
            </w:pPr>
            <w:r w:rsidRPr="00D32FC8">
              <w:rPr>
                <w:rFonts w:ascii="Times New Roman" w:eastAsia="Times New Roman" w:hAnsi="Times New Roman"/>
                <w:b/>
                <w:color w:val="000000"/>
                <w:sz w:val="24"/>
                <w:szCs w:val="24"/>
              </w:rPr>
              <w:t>Адрес фактического местоположения объекта</w:t>
            </w:r>
          </w:p>
        </w:tc>
        <w:tc>
          <w:tcPr>
            <w:tcW w:w="389" w:type="pct"/>
            <w:textDirection w:val="btLr"/>
            <w:vAlign w:val="center"/>
          </w:tcPr>
          <w:p w:rsidR="00D57375" w:rsidRPr="00D32FC8" w:rsidRDefault="00D57375" w:rsidP="00D57375">
            <w:pPr>
              <w:ind w:left="113" w:right="113"/>
              <w:jc w:val="both"/>
              <w:rPr>
                <w:rFonts w:ascii="Times New Roman" w:eastAsia="Times New Roman" w:hAnsi="Times New Roman"/>
                <w:b/>
                <w:color w:val="000000"/>
                <w:sz w:val="24"/>
                <w:szCs w:val="24"/>
              </w:rPr>
            </w:pPr>
            <w:r w:rsidRPr="00D32FC8">
              <w:rPr>
                <w:rFonts w:ascii="Times New Roman" w:eastAsia="Times New Roman" w:hAnsi="Times New Roman"/>
                <w:b/>
                <w:color w:val="000000"/>
                <w:sz w:val="24"/>
                <w:szCs w:val="24"/>
              </w:rPr>
              <w:t>Первое захоронение (год)</w:t>
            </w:r>
          </w:p>
        </w:tc>
        <w:tc>
          <w:tcPr>
            <w:tcW w:w="519" w:type="pct"/>
            <w:textDirection w:val="btLr"/>
            <w:vAlign w:val="center"/>
          </w:tcPr>
          <w:p w:rsidR="00D57375" w:rsidRPr="00D32FC8" w:rsidRDefault="00D57375" w:rsidP="00D57375">
            <w:pPr>
              <w:ind w:left="113" w:right="113"/>
              <w:jc w:val="both"/>
              <w:rPr>
                <w:rFonts w:ascii="Times New Roman" w:eastAsia="Times New Roman" w:hAnsi="Times New Roman"/>
                <w:b/>
                <w:color w:val="000000"/>
                <w:sz w:val="24"/>
                <w:szCs w:val="24"/>
              </w:rPr>
            </w:pPr>
            <w:r w:rsidRPr="00D32FC8">
              <w:rPr>
                <w:rFonts w:ascii="Times New Roman" w:eastAsia="Times New Roman" w:hAnsi="Times New Roman"/>
                <w:b/>
                <w:color w:val="000000"/>
                <w:sz w:val="24"/>
                <w:szCs w:val="24"/>
              </w:rPr>
              <w:t>Захоронение животных, павших от сибирской язвы (год)</w:t>
            </w:r>
          </w:p>
        </w:tc>
        <w:tc>
          <w:tcPr>
            <w:tcW w:w="325" w:type="pct"/>
            <w:textDirection w:val="btLr"/>
            <w:vAlign w:val="center"/>
          </w:tcPr>
          <w:p w:rsidR="00D57375" w:rsidRPr="00D32FC8" w:rsidRDefault="00D57375" w:rsidP="00D57375">
            <w:pPr>
              <w:ind w:left="113" w:right="113"/>
              <w:jc w:val="both"/>
              <w:rPr>
                <w:rFonts w:ascii="Times New Roman" w:eastAsia="Times New Roman" w:hAnsi="Times New Roman"/>
                <w:b/>
                <w:color w:val="000000"/>
                <w:sz w:val="24"/>
                <w:szCs w:val="24"/>
              </w:rPr>
            </w:pPr>
            <w:r w:rsidRPr="00D32FC8">
              <w:rPr>
                <w:rFonts w:ascii="Times New Roman" w:eastAsia="Times New Roman" w:hAnsi="Times New Roman"/>
                <w:b/>
                <w:color w:val="000000"/>
                <w:sz w:val="24"/>
                <w:szCs w:val="24"/>
              </w:rPr>
              <w:t xml:space="preserve">Площадь объекта, </w:t>
            </w:r>
            <w:proofErr w:type="gramStart"/>
            <w:r w:rsidRPr="00D32FC8">
              <w:rPr>
                <w:rFonts w:ascii="Times New Roman" w:eastAsia="Times New Roman" w:hAnsi="Times New Roman"/>
                <w:b/>
                <w:color w:val="000000"/>
                <w:sz w:val="24"/>
                <w:szCs w:val="24"/>
              </w:rPr>
              <w:t>га</w:t>
            </w:r>
            <w:proofErr w:type="gramEnd"/>
          </w:p>
        </w:tc>
        <w:tc>
          <w:tcPr>
            <w:tcW w:w="655" w:type="pct"/>
            <w:textDirection w:val="btLr"/>
            <w:vAlign w:val="center"/>
          </w:tcPr>
          <w:p w:rsidR="00D57375" w:rsidRPr="00D32FC8" w:rsidRDefault="00D57375" w:rsidP="00D57375">
            <w:pPr>
              <w:ind w:left="113" w:right="113"/>
              <w:jc w:val="both"/>
              <w:rPr>
                <w:rFonts w:ascii="Times New Roman" w:eastAsia="Times New Roman" w:hAnsi="Times New Roman"/>
                <w:b/>
                <w:color w:val="000000"/>
                <w:sz w:val="24"/>
                <w:szCs w:val="24"/>
              </w:rPr>
            </w:pPr>
            <w:r w:rsidRPr="00D32FC8">
              <w:rPr>
                <w:rFonts w:ascii="Times New Roman" w:eastAsia="Times New Roman" w:hAnsi="Times New Roman"/>
                <w:b/>
                <w:color w:val="000000"/>
                <w:sz w:val="24"/>
                <w:szCs w:val="24"/>
              </w:rPr>
              <w:t>Собственник</w:t>
            </w:r>
          </w:p>
        </w:tc>
        <w:tc>
          <w:tcPr>
            <w:tcW w:w="642" w:type="pct"/>
            <w:textDirection w:val="btLr"/>
            <w:vAlign w:val="center"/>
          </w:tcPr>
          <w:p w:rsidR="00D57375" w:rsidRPr="00D32FC8" w:rsidRDefault="00D57375" w:rsidP="00D57375">
            <w:pPr>
              <w:ind w:left="113" w:right="113"/>
              <w:jc w:val="both"/>
              <w:rPr>
                <w:rFonts w:ascii="Times New Roman" w:eastAsia="Times New Roman" w:hAnsi="Times New Roman"/>
                <w:b/>
                <w:color w:val="000000"/>
                <w:sz w:val="24"/>
                <w:szCs w:val="24"/>
              </w:rPr>
            </w:pPr>
            <w:r w:rsidRPr="00D32FC8">
              <w:rPr>
                <w:rFonts w:ascii="Times New Roman" w:eastAsia="Times New Roman" w:hAnsi="Times New Roman"/>
                <w:b/>
                <w:color w:val="000000"/>
                <w:sz w:val="24"/>
                <w:szCs w:val="24"/>
              </w:rPr>
              <w:t>Соответствие ветеринарным правилам</w:t>
            </w:r>
          </w:p>
        </w:tc>
      </w:tr>
    </w:tbl>
    <w:p w:rsidR="00D57375" w:rsidRPr="00D57375" w:rsidRDefault="00D57375" w:rsidP="00D57375">
      <w:pPr>
        <w:spacing w:line="14" w:lineRule="auto"/>
        <w:jc w:val="both"/>
        <w:rPr>
          <w:rFonts w:ascii="Times New Roman" w:hAnsi="Times New Roman" w:cs="Times New Roman"/>
          <w:sz w:val="28"/>
          <w:szCs w:val="28"/>
        </w:rPr>
      </w:pPr>
    </w:p>
    <w:tbl>
      <w:tblPr>
        <w:tblStyle w:val="afa"/>
        <w:tblW w:w="5000" w:type="pct"/>
        <w:tblLayout w:type="fixed"/>
        <w:tblLook w:val="04A0"/>
      </w:tblPr>
      <w:tblGrid>
        <w:gridCol w:w="540"/>
        <w:gridCol w:w="1048"/>
        <w:gridCol w:w="781"/>
        <w:gridCol w:w="2642"/>
        <w:gridCol w:w="789"/>
        <w:gridCol w:w="1046"/>
        <w:gridCol w:w="659"/>
        <w:gridCol w:w="1318"/>
        <w:gridCol w:w="1314"/>
      </w:tblGrid>
      <w:tr w:rsidR="00D57375" w:rsidRPr="00D32FC8" w:rsidTr="00D57375">
        <w:trPr>
          <w:trHeight w:val="20"/>
        </w:trPr>
        <w:tc>
          <w:tcPr>
            <w:tcW w:w="267" w:type="pct"/>
            <w:tcBorders>
              <w:top w:val="single" w:sz="4" w:space="0" w:color="auto"/>
            </w:tcBorders>
          </w:tcPr>
          <w:p w:rsidR="00D57375" w:rsidRPr="00D32FC8" w:rsidRDefault="00D57375" w:rsidP="00D57375">
            <w:pPr>
              <w:jc w:val="both"/>
              <w:rPr>
                <w:rFonts w:ascii="Times New Roman" w:hAnsi="Times New Roman"/>
                <w:b/>
                <w:color w:val="000000"/>
                <w:sz w:val="24"/>
                <w:szCs w:val="24"/>
              </w:rPr>
            </w:pPr>
            <w:r w:rsidRPr="00D32FC8">
              <w:rPr>
                <w:rFonts w:ascii="Times New Roman" w:hAnsi="Times New Roman"/>
                <w:b/>
                <w:color w:val="000000"/>
                <w:sz w:val="24"/>
                <w:szCs w:val="24"/>
              </w:rPr>
              <w:t>1</w:t>
            </w:r>
          </w:p>
        </w:tc>
        <w:tc>
          <w:tcPr>
            <w:tcW w:w="517" w:type="pct"/>
            <w:tcBorders>
              <w:top w:val="single" w:sz="4" w:space="0" w:color="auto"/>
            </w:tcBorders>
          </w:tcPr>
          <w:p w:rsidR="00D57375" w:rsidRPr="00D32FC8" w:rsidRDefault="00D57375" w:rsidP="00D57375">
            <w:pPr>
              <w:jc w:val="both"/>
              <w:rPr>
                <w:rFonts w:ascii="Times New Roman" w:hAnsi="Times New Roman"/>
                <w:b/>
                <w:color w:val="000000"/>
                <w:sz w:val="24"/>
                <w:szCs w:val="24"/>
              </w:rPr>
            </w:pPr>
            <w:r w:rsidRPr="00D32FC8">
              <w:rPr>
                <w:rFonts w:ascii="Times New Roman" w:hAnsi="Times New Roman"/>
                <w:b/>
                <w:color w:val="000000"/>
                <w:sz w:val="24"/>
                <w:szCs w:val="24"/>
              </w:rPr>
              <w:t>2</w:t>
            </w:r>
          </w:p>
        </w:tc>
        <w:tc>
          <w:tcPr>
            <w:tcW w:w="385" w:type="pct"/>
            <w:tcBorders>
              <w:top w:val="single" w:sz="4" w:space="0" w:color="auto"/>
            </w:tcBorders>
          </w:tcPr>
          <w:p w:rsidR="00D57375" w:rsidRPr="00D32FC8" w:rsidRDefault="00D57375" w:rsidP="00D57375">
            <w:pPr>
              <w:jc w:val="both"/>
              <w:rPr>
                <w:rFonts w:ascii="Times New Roman" w:hAnsi="Times New Roman"/>
                <w:b/>
                <w:color w:val="000000"/>
                <w:sz w:val="24"/>
                <w:szCs w:val="24"/>
              </w:rPr>
            </w:pPr>
            <w:r w:rsidRPr="00D32FC8">
              <w:rPr>
                <w:rFonts w:ascii="Times New Roman" w:hAnsi="Times New Roman"/>
                <w:b/>
                <w:color w:val="000000"/>
                <w:sz w:val="24"/>
                <w:szCs w:val="24"/>
              </w:rPr>
              <w:t>3</w:t>
            </w:r>
          </w:p>
        </w:tc>
        <w:tc>
          <w:tcPr>
            <w:tcW w:w="1303" w:type="pct"/>
            <w:tcBorders>
              <w:top w:val="single" w:sz="4" w:space="0" w:color="auto"/>
            </w:tcBorders>
          </w:tcPr>
          <w:p w:rsidR="00D57375" w:rsidRPr="00D32FC8" w:rsidRDefault="00D57375" w:rsidP="00D57375">
            <w:pPr>
              <w:jc w:val="both"/>
              <w:rPr>
                <w:rFonts w:ascii="Times New Roman" w:hAnsi="Times New Roman"/>
                <w:b/>
                <w:color w:val="000000"/>
                <w:sz w:val="24"/>
                <w:szCs w:val="24"/>
              </w:rPr>
            </w:pPr>
            <w:r w:rsidRPr="00D32FC8">
              <w:rPr>
                <w:rFonts w:ascii="Times New Roman" w:hAnsi="Times New Roman"/>
                <w:b/>
                <w:color w:val="000000"/>
                <w:sz w:val="24"/>
                <w:szCs w:val="24"/>
              </w:rPr>
              <w:t>4</w:t>
            </w:r>
          </w:p>
        </w:tc>
        <w:tc>
          <w:tcPr>
            <w:tcW w:w="389" w:type="pct"/>
            <w:tcBorders>
              <w:top w:val="single" w:sz="4" w:space="0" w:color="auto"/>
            </w:tcBorders>
          </w:tcPr>
          <w:p w:rsidR="00D57375" w:rsidRPr="00D32FC8" w:rsidRDefault="00D57375" w:rsidP="00D57375">
            <w:pPr>
              <w:jc w:val="both"/>
              <w:rPr>
                <w:rFonts w:ascii="Times New Roman" w:hAnsi="Times New Roman"/>
                <w:b/>
                <w:color w:val="000000"/>
                <w:sz w:val="24"/>
                <w:szCs w:val="24"/>
              </w:rPr>
            </w:pPr>
            <w:r w:rsidRPr="00D32FC8">
              <w:rPr>
                <w:rFonts w:ascii="Times New Roman" w:hAnsi="Times New Roman"/>
                <w:b/>
                <w:color w:val="000000"/>
                <w:sz w:val="24"/>
                <w:szCs w:val="24"/>
              </w:rPr>
              <w:t>5</w:t>
            </w:r>
          </w:p>
        </w:tc>
        <w:tc>
          <w:tcPr>
            <w:tcW w:w="516" w:type="pct"/>
            <w:tcBorders>
              <w:top w:val="single" w:sz="4" w:space="0" w:color="auto"/>
            </w:tcBorders>
          </w:tcPr>
          <w:p w:rsidR="00D57375" w:rsidRPr="00D32FC8" w:rsidRDefault="00D57375" w:rsidP="00D57375">
            <w:pPr>
              <w:jc w:val="both"/>
              <w:rPr>
                <w:rFonts w:ascii="Times New Roman" w:hAnsi="Times New Roman"/>
                <w:b/>
                <w:color w:val="000000"/>
                <w:sz w:val="24"/>
                <w:szCs w:val="24"/>
              </w:rPr>
            </w:pPr>
            <w:r w:rsidRPr="00D32FC8">
              <w:rPr>
                <w:rFonts w:ascii="Times New Roman" w:hAnsi="Times New Roman"/>
                <w:b/>
                <w:color w:val="000000"/>
                <w:sz w:val="24"/>
                <w:szCs w:val="24"/>
              </w:rPr>
              <w:t>6</w:t>
            </w:r>
          </w:p>
        </w:tc>
        <w:tc>
          <w:tcPr>
            <w:tcW w:w="325" w:type="pct"/>
            <w:tcBorders>
              <w:top w:val="single" w:sz="4" w:space="0" w:color="auto"/>
            </w:tcBorders>
          </w:tcPr>
          <w:p w:rsidR="00D57375" w:rsidRPr="00D32FC8" w:rsidRDefault="00D57375" w:rsidP="00D57375">
            <w:pPr>
              <w:jc w:val="both"/>
              <w:rPr>
                <w:rFonts w:ascii="Times New Roman" w:hAnsi="Times New Roman"/>
                <w:b/>
                <w:color w:val="000000"/>
                <w:sz w:val="24"/>
                <w:szCs w:val="24"/>
              </w:rPr>
            </w:pPr>
            <w:r w:rsidRPr="00D32FC8">
              <w:rPr>
                <w:rFonts w:ascii="Times New Roman" w:hAnsi="Times New Roman"/>
                <w:b/>
                <w:color w:val="000000"/>
                <w:sz w:val="24"/>
                <w:szCs w:val="24"/>
              </w:rPr>
              <w:t>7</w:t>
            </w:r>
          </w:p>
        </w:tc>
        <w:tc>
          <w:tcPr>
            <w:tcW w:w="650" w:type="pct"/>
            <w:tcBorders>
              <w:top w:val="single" w:sz="4" w:space="0" w:color="auto"/>
            </w:tcBorders>
          </w:tcPr>
          <w:p w:rsidR="00D57375" w:rsidRPr="00D32FC8" w:rsidRDefault="00D57375" w:rsidP="00D57375">
            <w:pPr>
              <w:jc w:val="both"/>
              <w:rPr>
                <w:rFonts w:ascii="Times New Roman" w:hAnsi="Times New Roman"/>
                <w:b/>
                <w:color w:val="000000"/>
                <w:sz w:val="24"/>
                <w:szCs w:val="24"/>
              </w:rPr>
            </w:pPr>
            <w:r w:rsidRPr="00D32FC8">
              <w:rPr>
                <w:rFonts w:ascii="Times New Roman" w:hAnsi="Times New Roman"/>
                <w:b/>
                <w:color w:val="000000"/>
                <w:sz w:val="24"/>
                <w:szCs w:val="24"/>
              </w:rPr>
              <w:t>8</w:t>
            </w:r>
          </w:p>
        </w:tc>
        <w:tc>
          <w:tcPr>
            <w:tcW w:w="648" w:type="pct"/>
            <w:tcBorders>
              <w:top w:val="single" w:sz="4" w:space="0" w:color="auto"/>
            </w:tcBorders>
          </w:tcPr>
          <w:p w:rsidR="00D57375" w:rsidRPr="00D32FC8" w:rsidRDefault="00D57375" w:rsidP="00D57375">
            <w:pPr>
              <w:jc w:val="both"/>
              <w:rPr>
                <w:rFonts w:ascii="Times New Roman" w:hAnsi="Times New Roman"/>
                <w:b/>
                <w:color w:val="000000"/>
                <w:sz w:val="24"/>
                <w:szCs w:val="24"/>
              </w:rPr>
            </w:pPr>
            <w:r w:rsidRPr="00D32FC8">
              <w:rPr>
                <w:rFonts w:ascii="Times New Roman" w:hAnsi="Times New Roman"/>
                <w:b/>
                <w:color w:val="000000"/>
                <w:sz w:val="24"/>
                <w:szCs w:val="24"/>
              </w:rPr>
              <w:t>9</w:t>
            </w:r>
          </w:p>
        </w:tc>
      </w:tr>
      <w:tr w:rsidR="00D57375" w:rsidRPr="00D32FC8" w:rsidTr="00D57375">
        <w:trPr>
          <w:trHeight w:val="20"/>
        </w:trPr>
        <w:tc>
          <w:tcPr>
            <w:tcW w:w="267" w:type="pct"/>
          </w:tcPr>
          <w:p w:rsidR="00D57375" w:rsidRPr="00D32FC8" w:rsidRDefault="00D57375" w:rsidP="00543375">
            <w:pPr>
              <w:pStyle w:val="af2"/>
              <w:numPr>
                <w:ilvl w:val="0"/>
                <w:numId w:val="152"/>
              </w:numPr>
              <w:jc w:val="both"/>
              <w:rPr>
                <w:rFonts w:ascii="Times New Roman" w:hAnsi="Times New Roman"/>
                <w:sz w:val="24"/>
                <w:szCs w:val="24"/>
              </w:rPr>
            </w:pPr>
          </w:p>
        </w:tc>
        <w:tc>
          <w:tcPr>
            <w:tcW w:w="517" w:type="pct"/>
          </w:tcPr>
          <w:p w:rsidR="00D57375" w:rsidRPr="00D32FC8" w:rsidRDefault="00D57375" w:rsidP="00D57375">
            <w:pPr>
              <w:jc w:val="both"/>
              <w:rPr>
                <w:rFonts w:ascii="Times New Roman" w:eastAsia="Times New Roman" w:hAnsi="Times New Roman"/>
                <w:color w:val="000000"/>
                <w:sz w:val="24"/>
                <w:szCs w:val="24"/>
              </w:rPr>
            </w:pPr>
            <w:r w:rsidRPr="00D32FC8">
              <w:rPr>
                <w:rFonts w:ascii="Times New Roman" w:eastAsia="Times New Roman" w:hAnsi="Times New Roman"/>
                <w:color w:val="000000"/>
                <w:sz w:val="24"/>
                <w:szCs w:val="24"/>
              </w:rPr>
              <w:t>ОПП.4.1</w:t>
            </w:r>
          </w:p>
        </w:tc>
        <w:tc>
          <w:tcPr>
            <w:tcW w:w="385" w:type="pct"/>
          </w:tcPr>
          <w:p w:rsidR="00D57375" w:rsidRPr="00D32FC8" w:rsidRDefault="00D57375" w:rsidP="00D57375">
            <w:pPr>
              <w:jc w:val="both"/>
              <w:rPr>
                <w:rFonts w:ascii="Times New Roman" w:hAnsi="Times New Roman"/>
                <w:sz w:val="24"/>
                <w:szCs w:val="24"/>
              </w:rPr>
            </w:pPr>
            <w:r w:rsidRPr="00D32FC8">
              <w:rPr>
                <w:rFonts w:ascii="Times New Roman" w:eastAsia="Times New Roman" w:hAnsi="Times New Roman"/>
                <w:color w:val="000000"/>
                <w:sz w:val="24"/>
                <w:szCs w:val="24"/>
              </w:rPr>
              <w:t>1</w:t>
            </w:r>
          </w:p>
        </w:tc>
        <w:tc>
          <w:tcPr>
            <w:tcW w:w="1303" w:type="pct"/>
          </w:tcPr>
          <w:p w:rsidR="00D57375" w:rsidRPr="00D32FC8" w:rsidRDefault="00D57375" w:rsidP="00D57375">
            <w:pPr>
              <w:jc w:val="both"/>
              <w:rPr>
                <w:rFonts w:ascii="Times New Roman" w:hAnsi="Times New Roman"/>
                <w:sz w:val="24"/>
                <w:szCs w:val="24"/>
              </w:rPr>
            </w:pPr>
            <w:r w:rsidRPr="00D32FC8">
              <w:rPr>
                <w:rFonts w:ascii="Times New Roman" w:eastAsia="Times New Roman" w:hAnsi="Times New Roman"/>
                <w:color w:val="000000"/>
                <w:sz w:val="24"/>
                <w:szCs w:val="24"/>
              </w:rPr>
              <w:t xml:space="preserve">с. Левые </w:t>
            </w:r>
            <w:proofErr w:type="spellStart"/>
            <w:r w:rsidRPr="00D32FC8">
              <w:rPr>
                <w:rFonts w:ascii="Times New Roman" w:eastAsia="Times New Roman" w:hAnsi="Times New Roman"/>
                <w:color w:val="000000"/>
                <w:sz w:val="24"/>
                <w:szCs w:val="24"/>
              </w:rPr>
              <w:t>Кумаки</w:t>
            </w:r>
            <w:proofErr w:type="spellEnd"/>
            <w:r w:rsidRPr="00D32FC8">
              <w:rPr>
                <w:rFonts w:ascii="Times New Roman" w:eastAsia="Times New Roman" w:hAnsi="Times New Roman"/>
                <w:color w:val="000000"/>
                <w:sz w:val="24"/>
                <w:szCs w:val="24"/>
              </w:rPr>
              <w:t xml:space="preserve">, выше по склону от </w:t>
            </w:r>
            <w:proofErr w:type="spellStart"/>
            <w:r w:rsidRPr="00D32FC8">
              <w:rPr>
                <w:rFonts w:ascii="Times New Roman" w:eastAsia="Times New Roman" w:hAnsi="Times New Roman"/>
                <w:color w:val="000000"/>
                <w:sz w:val="24"/>
                <w:szCs w:val="24"/>
              </w:rPr>
              <w:t>зернотока</w:t>
            </w:r>
            <w:proofErr w:type="spellEnd"/>
            <w:r w:rsidRPr="00D32FC8">
              <w:rPr>
                <w:rFonts w:ascii="Times New Roman" w:eastAsia="Times New Roman" w:hAnsi="Times New Roman"/>
                <w:color w:val="000000"/>
                <w:sz w:val="24"/>
                <w:szCs w:val="24"/>
              </w:rPr>
              <w:t xml:space="preserve"> на 800 м</w:t>
            </w:r>
          </w:p>
        </w:tc>
        <w:tc>
          <w:tcPr>
            <w:tcW w:w="389" w:type="pct"/>
          </w:tcPr>
          <w:p w:rsidR="00D57375" w:rsidRPr="00D32FC8" w:rsidRDefault="00D57375" w:rsidP="00D57375">
            <w:pPr>
              <w:jc w:val="both"/>
              <w:rPr>
                <w:rFonts w:ascii="Times New Roman" w:hAnsi="Times New Roman"/>
                <w:sz w:val="24"/>
                <w:szCs w:val="24"/>
              </w:rPr>
            </w:pPr>
            <w:r w:rsidRPr="00D32FC8">
              <w:rPr>
                <w:rFonts w:ascii="Times New Roman" w:eastAsia="Times New Roman" w:hAnsi="Times New Roman"/>
                <w:color w:val="000000"/>
                <w:sz w:val="24"/>
                <w:szCs w:val="24"/>
              </w:rPr>
              <w:t>2004</w:t>
            </w:r>
          </w:p>
        </w:tc>
        <w:tc>
          <w:tcPr>
            <w:tcW w:w="516" w:type="pct"/>
          </w:tcPr>
          <w:p w:rsidR="00D57375" w:rsidRPr="00D32FC8" w:rsidRDefault="00D57375" w:rsidP="00D57375">
            <w:pPr>
              <w:jc w:val="both"/>
              <w:rPr>
                <w:rFonts w:ascii="Times New Roman" w:hAnsi="Times New Roman"/>
                <w:sz w:val="24"/>
                <w:szCs w:val="24"/>
              </w:rPr>
            </w:pPr>
            <w:r w:rsidRPr="00D32FC8">
              <w:rPr>
                <w:rFonts w:ascii="Times New Roman" w:eastAsia="Times New Roman" w:hAnsi="Times New Roman"/>
                <w:color w:val="000000"/>
                <w:sz w:val="24"/>
                <w:szCs w:val="24"/>
              </w:rPr>
              <w:t>-</w:t>
            </w:r>
          </w:p>
        </w:tc>
        <w:tc>
          <w:tcPr>
            <w:tcW w:w="325" w:type="pct"/>
          </w:tcPr>
          <w:p w:rsidR="00D57375" w:rsidRPr="00D32FC8" w:rsidRDefault="00D57375" w:rsidP="00D57375">
            <w:pPr>
              <w:jc w:val="both"/>
              <w:rPr>
                <w:rFonts w:ascii="Times New Roman" w:hAnsi="Times New Roman"/>
                <w:sz w:val="24"/>
                <w:szCs w:val="24"/>
              </w:rPr>
            </w:pPr>
            <w:r w:rsidRPr="00D32FC8">
              <w:rPr>
                <w:rFonts w:ascii="Times New Roman" w:eastAsia="Times New Roman" w:hAnsi="Times New Roman"/>
                <w:color w:val="000000"/>
                <w:sz w:val="24"/>
                <w:szCs w:val="24"/>
              </w:rPr>
              <w:t>0,04</w:t>
            </w:r>
          </w:p>
        </w:tc>
        <w:tc>
          <w:tcPr>
            <w:tcW w:w="650" w:type="pct"/>
          </w:tcPr>
          <w:p w:rsidR="00D57375" w:rsidRPr="00D32FC8" w:rsidRDefault="00D57375" w:rsidP="00D57375">
            <w:pPr>
              <w:jc w:val="both"/>
              <w:rPr>
                <w:rFonts w:ascii="Times New Roman" w:hAnsi="Times New Roman"/>
                <w:sz w:val="24"/>
                <w:szCs w:val="24"/>
              </w:rPr>
            </w:pPr>
            <w:r w:rsidRPr="00D32FC8">
              <w:rPr>
                <w:rFonts w:ascii="Times New Roman" w:eastAsia="Times New Roman" w:hAnsi="Times New Roman"/>
                <w:color w:val="000000"/>
                <w:sz w:val="24"/>
                <w:szCs w:val="24"/>
              </w:rPr>
              <w:t>бесхозяйный</w:t>
            </w:r>
          </w:p>
        </w:tc>
        <w:tc>
          <w:tcPr>
            <w:tcW w:w="648" w:type="pct"/>
          </w:tcPr>
          <w:p w:rsidR="00D57375" w:rsidRPr="00D32FC8" w:rsidRDefault="00D57375" w:rsidP="00D57375">
            <w:pPr>
              <w:jc w:val="both"/>
              <w:rPr>
                <w:rFonts w:ascii="Times New Roman" w:hAnsi="Times New Roman"/>
                <w:sz w:val="24"/>
                <w:szCs w:val="24"/>
              </w:rPr>
            </w:pPr>
            <w:r w:rsidRPr="00D32FC8">
              <w:rPr>
                <w:rFonts w:ascii="Times New Roman" w:eastAsia="Times New Roman" w:hAnsi="Times New Roman"/>
                <w:color w:val="000000"/>
                <w:sz w:val="24"/>
                <w:szCs w:val="24"/>
              </w:rPr>
              <w:t>не соответствует</w:t>
            </w:r>
          </w:p>
        </w:tc>
      </w:tr>
    </w:tbl>
    <w:p w:rsidR="00D57375" w:rsidRPr="00D57375" w:rsidRDefault="00D57375" w:rsidP="00D57375">
      <w:pPr>
        <w:spacing w:before="120"/>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Согласно Ветеринарно-санитарным правилам сбора, утилизации и уничтожения биологических отходов 13-7-2/469 утв. 04.12.1995 г., в санитарно-защитной зоне скотомогильников запрещается: выпас скота, строительство домов, размещение складов, дачных участков, садов и огородов. </w:t>
      </w:r>
    </w:p>
    <w:p w:rsidR="00D57375" w:rsidRPr="00D57375" w:rsidRDefault="00D57375" w:rsidP="00D57375">
      <w:pPr>
        <w:ind w:firstLine="709"/>
        <w:jc w:val="both"/>
        <w:rPr>
          <w:rFonts w:ascii="Times New Roman" w:hAnsi="Times New Roman" w:cs="Times New Roman"/>
          <w:sz w:val="28"/>
          <w:szCs w:val="28"/>
        </w:rPr>
      </w:pPr>
      <w:proofErr w:type="gramStart"/>
      <w:r w:rsidRPr="00D57375">
        <w:rPr>
          <w:rFonts w:ascii="Times New Roman" w:hAnsi="Times New Roman" w:cs="Times New Roman"/>
          <w:sz w:val="28"/>
          <w:szCs w:val="28"/>
        </w:rPr>
        <w:t xml:space="preserve">Согласно статьи 6.8 Ветеринарно-санитарных правил сбора, утилизации и уничтожения биологических отходов использование территории скотомогильника для промышленного строительства допускается в исключительных случаях с разрешения Главного государственного ветеринарного инспектора республики, другого субъекта РФ, если с момента последнего захоронения в биотермическую яму прошло не менее 2 лет, в земляную яму – не менее 25 лет. </w:t>
      </w:r>
      <w:proofErr w:type="gramEnd"/>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Запрещается строительство промышленных объектов, связанных с приемом и переработкой продуктов питания и кормов. Строительные работы допускается проводить только после дезинфекции скотомогильника в соответствии с действующими правилами и последующего отрицательного анализа проб почвы и гуммированного остатка на сибирскую язву.</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Ответственность за устройство, санитарное состояние и оборудование скотомогильника (биотермической ямы) в соответствии с настоящими Правилами возлагается на местную администрацию, руководителей организаций, в ведении которых находятся эти объекты.</w:t>
      </w:r>
    </w:p>
    <w:p w:rsidR="00D57375" w:rsidRPr="00D57375" w:rsidRDefault="006B2DB8" w:rsidP="00D57375">
      <w:pPr>
        <w:pStyle w:val="32"/>
        <w:jc w:val="both"/>
        <w:rPr>
          <w:sz w:val="28"/>
        </w:rPr>
      </w:pPr>
      <w:bookmarkStart w:id="100" w:name="_Toc27066506"/>
      <w:r>
        <w:rPr>
          <w:sz w:val="28"/>
        </w:rPr>
        <w:lastRenderedPageBreak/>
        <w:t>3.2</w:t>
      </w:r>
      <w:r w:rsidR="00D57375" w:rsidRPr="00D57375">
        <w:rPr>
          <w:sz w:val="28"/>
        </w:rPr>
        <w:t xml:space="preserve"> Зоны с особыми условиями использования территории</w:t>
      </w:r>
      <w:bookmarkEnd w:id="98"/>
      <w:bookmarkEnd w:id="100"/>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Одним из основных мероприятий по охране окружающей среды и поддержанию благоприятной санитарно-эпидемиологической обстановки планируемой территории является установление зон с особыми условиями использования территорий. Наличие тех или иных зон определяет систему градостроительных ограничений территории, от которых зависит планировочная структура и условия развития жилых территорий.</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Зонами с особыми условиями использования территорий в границах планируемой территории являются санитарно-защитные зоны, </w:t>
      </w:r>
      <w:proofErr w:type="spellStart"/>
      <w:r w:rsidRPr="00D57375">
        <w:rPr>
          <w:rFonts w:ascii="Times New Roman" w:hAnsi="Times New Roman" w:cs="Times New Roman"/>
          <w:sz w:val="28"/>
          <w:szCs w:val="28"/>
        </w:rPr>
        <w:t>водоохранные</w:t>
      </w:r>
      <w:proofErr w:type="spellEnd"/>
      <w:r w:rsidRPr="00D57375">
        <w:rPr>
          <w:rFonts w:ascii="Times New Roman" w:hAnsi="Times New Roman" w:cs="Times New Roman"/>
          <w:sz w:val="28"/>
          <w:szCs w:val="28"/>
        </w:rPr>
        <w:t xml:space="preserve"> зоны, прибрежные защитные и береговые полосы, охранные зоны инженерных коммуникаций (</w:t>
      </w:r>
      <w:proofErr w:type="spellStart"/>
      <w:r w:rsidRPr="00D57375">
        <w:rPr>
          <w:rFonts w:ascii="Times New Roman" w:hAnsi="Times New Roman" w:cs="Times New Roman"/>
          <w:sz w:val="28"/>
          <w:szCs w:val="28"/>
        </w:rPr>
        <w:t>электро-газоснабжения</w:t>
      </w:r>
      <w:proofErr w:type="spellEnd"/>
      <w:r w:rsidRPr="00D57375">
        <w:rPr>
          <w:rFonts w:ascii="Times New Roman" w:hAnsi="Times New Roman" w:cs="Times New Roman"/>
          <w:sz w:val="28"/>
          <w:szCs w:val="28"/>
        </w:rPr>
        <w:t>, и тепловых сетей), зоны санитарной охраны источников питьевого водоснабжения, придорожные полосы.</w:t>
      </w:r>
    </w:p>
    <w:p w:rsidR="00D57375" w:rsidRPr="00D57375" w:rsidRDefault="00D57375" w:rsidP="00D57375">
      <w:pPr>
        <w:tabs>
          <w:tab w:val="left" w:pos="8010"/>
        </w:tabs>
        <w:ind w:firstLine="709"/>
        <w:jc w:val="both"/>
        <w:rPr>
          <w:rFonts w:ascii="Times New Roman" w:hAnsi="Times New Roman" w:cs="Times New Roman"/>
          <w:b/>
          <w:sz w:val="28"/>
          <w:szCs w:val="28"/>
          <w:lang w:eastAsia="ru-RU"/>
        </w:rPr>
      </w:pPr>
      <w:r w:rsidRPr="00D57375">
        <w:rPr>
          <w:rFonts w:ascii="Times New Roman" w:hAnsi="Times New Roman" w:cs="Times New Roman"/>
          <w:b/>
          <w:sz w:val="28"/>
          <w:szCs w:val="28"/>
          <w:lang w:eastAsia="ru-RU"/>
        </w:rPr>
        <w:t>Санитарно-защитные зоны</w:t>
      </w:r>
    </w:p>
    <w:p w:rsidR="00D57375" w:rsidRPr="00D57375" w:rsidRDefault="00D57375" w:rsidP="00D57375">
      <w:pPr>
        <w:autoSpaceDE w:val="0"/>
        <w:autoSpaceDN w:val="0"/>
        <w:adjustRightInd w:val="0"/>
        <w:ind w:firstLine="709"/>
        <w:jc w:val="both"/>
        <w:rPr>
          <w:rFonts w:ascii="Times New Roman" w:hAnsi="Times New Roman" w:cs="Times New Roman"/>
          <w:color w:val="000000"/>
          <w:sz w:val="28"/>
          <w:szCs w:val="28"/>
        </w:rPr>
      </w:pPr>
      <w:proofErr w:type="gramStart"/>
      <w:r w:rsidRPr="00D57375">
        <w:rPr>
          <w:rFonts w:ascii="Times New Roman" w:hAnsi="Times New Roman" w:cs="Times New Roman"/>
          <w:color w:val="000000"/>
          <w:sz w:val="28"/>
          <w:szCs w:val="28"/>
        </w:rPr>
        <w:t>В целях обеспечения безопасности населения и в соответствии с Федеральным законом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roofErr w:type="gramEnd"/>
      <w:r w:rsidRPr="00D57375">
        <w:rPr>
          <w:rFonts w:ascii="Times New Roman" w:hAnsi="Times New Roman" w:cs="Times New Roman"/>
          <w:color w:val="000000"/>
          <w:sz w:val="28"/>
          <w:szCs w:val="28"/>
        </w:rPr>
        <w:t xml:space="preserve">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D57375" w:rsidRPr="00D57375" w:rsidRDefault="00D57375" w:rsidP="00D57375">
      <w:pPr>
        <w:autoSpaceDE w:val="0"/>
        <w:autoSpaceDN w:val="0"/>
        <w:adjustRightInd w:val="0"/>
        <w:ind w:firstLine="709"/>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D57375" w:rsidRPr="00D57375" w:rsidRDefault="00D57375" w:rsidP="00D57375">
      <w:pPr>
        <w:autoSpaceDE w:val="0"/>
        <w:autoSpaceDN w:val="0"/>
        <w:adjustRightInd w:val="0"/>
        <w:ind w:firstLine="709"/>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t xml:space="preserve">Согласно </w:t>
      </w:r>
      <w:proofErr w:type="spellStart"/>
      <w:r w:rsidRPr="00D57375">
        <w:rPr>
          <w:rFonts w:ascii="Times New Roman" w:hAnsi="Times New Roman" w:cs="Times New Roman"/>
          <w:color w:val="000000"/>
          <w:sz w:val="28"/>
          <w:szCs w:val="28"/>
        </w:rPr>
        <w:t>СанПиН</w:t>
      </w:r>
      <w:proofErr w:type="spellEnd"/>
      <w:r w:rsidRPr="00D57375">
        <w:rPr>
          <w:rFonts w:ascii="Times New Roman" w:hAnsi="Times New Roman" w:cs="Times New Roman"/>
          <w:color w:val="000000"/>
          <w:sz w:val="28"/>
          <w:szCs w:val="28"/>
        </w:rPr>
        <w:t xml:space="preserve"> 2.2.1/2.1.1.1200-03</w:t>
      </w:r>
      <w:r w:rsidRPr="00D57375">
        <w:rPr>
          <w:rFonts w:ascii="Times New Roman" w:hAnsi="Times New Roman" w:cs="Times New Roman"/>
          <w:sz w:val="28"/>
          <w:szCs w:val="28"/>
        </w:rPr>
        <w:t xml:space="preserve"> «</w:t>
      </w:r>
      <w:r w:rsidRPr="00D57375">
        <w:rPr>
          <w:rFonts w:ascii="Times New Roman" w:hAnsi="Times New Roman" w:cs="Times New Roman"/>
          <w:color w:val="000000"/>
          <w:sz w:val="28"/>
          <w:szCs w:val="28"/>
        </w:rPr>
        <w:t xml:space="preserve">Санитарно-защитные зоны и санитарная классификация предприятий, сооружений и иных объектов» на проектируемой территории объекты, оказывающие негативное воздействие на атмосферный воздух, относятся к I, II, III, IV, V классам опасности. </w:t>
      </w:r>
    </w:p>
    <w:p w:rsidR="00D57375" w:rsidRPr="00D57375" w:rsidRDefault="00D57375" w:rsidP="00D57375">
      <w:pPr>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color w:val="000000"/>
          <w:sz w:val="28"/>
          <w:szCs w:val="28"/>
        </w:rPr>
        <w:lastRenderedPageBreak/>
        <w:t>В реестре санитарно-эпидемиологических заключений на проектную документацию Федеральной службы по надзору в сфере защиты прав потребителей и благополучия человека РФ сведения о выданных заключениях на проекты организации санитарно-защитных зон для объектов</w:t>
      </w:r>
      <w:r w:rsidRPr="00D57375">
        <w:rPr>
          <w:rFonts w:ascii="Times New Roman" w:hAnsi="Times New Roman" w:cs="Times New Roman"/>
          <w:sz w:val="28"/>
          <w:szCs w:val="28"/>
        </w:rPr>
        <w:t xml:space="preserve">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отсутствуют.</w:t>
      </w:r>
    </w:p>
    <w:p w:rsidR="00D57375" w:rsidRPr="00D57375" w:rsidRDefault="00D57375" w:rsidP="00D57375">
      <w:pPr>
        <w:autoSpaceDE w:val="0"/>
        <w:autoSpaceDN w:val="0"/>
        <w:adjustRightInd w:val="0"/>
        <w:ind w:firstLine="709"/>
        <w:jc w:val="both"/>
        <w:rPr>
          <w:rFonts w:ascii="Times New Roman" w:hAnsi="Times New Roman" w:cs="Times New Roman"/>
          <w:color w:val="000000"/>
          <w:sz w:val="28"/>
          <w:szCs w:val="28"/>
        </w:rPr>
      </w:pPr>
      <w:proofErr w:type="gramStart"/>
      <w:r w:rsidRPr="00D57375">
        <w:rPr>
          <w:rFonts w:ascii="Times New Roman" w:hAnsi="Times New Roman" w:cs="Times New Roman"/>
          <w:color w:val="000000"/>
          <w:sz w:val="28"/>
          <w:szCs w:val="28"/>
        </w:rPr>
        <w:t xml:space="preserve">В таблице 2.3.3 представлен перечень объектов, от которых в настоящем Проекте установлена ориентировочная (нормативная) санитарно-защитная зона в соответствии с постановлением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а также в соответствии с </w:t>
      </w:r>
      <w:proofErr w:type="spellStart"/>
      <w:r w:rsidRPr="00D57375">
        <w:rPr>
          <w:rFonts w:ascii="Times New Roman" w:hAnsi="Times New Roman" w:cs="Times New Roman"/>
          <w:color w:val="000000"/>
          <w:sz w:val="28"/>
          <w:szCs w:val="28"/>
        </w:rPr>
        <w:t>СанПиН</w:t>
      </w:r>
      <w:proofErr w:type="spellEnd"/>
      <w:r w:rsidRPr="00D57375">
        <w:rPr>
          <w:rFonts w:ascii="Times New Roman" w:hAnsi="Times New Roman" w:cs="Times New Roman"/>
          <w:color w:val="000000"/>
          <w:sz w:val="28"/>
          <w:szCs w:val="28"/>
        </w:rPr>
        <w:t xml:space="preserve"> 2.2.1/2.1.1.1200-03 в части, не противоречащей постановлению Правительства РФ от 03.03.2018 № 222.</w:t>
      </w:r>
      <w:proofErr w:type="gramEnd"/>
    </w:p>
    <w:p w:rsidR="00D57375" w:rsidRPr="00D57375" w:rsidRDefault="00D57375" w:rsidP="00D57375">
      <w:pPr>
        <w:autoSpaceDE w:val="0"/>
        <w:autoSpaceDN w:val="0"/>
        <w:adjustRightInd w:val="0"/>
        <w:ind w:firstLine="709"/>
        <w:jc w:val="both"/>
        <w:rPr>
          <w:rFonts w:ascii="Times New Roman" w:hAnsi="Times New Roman" w:cs="Times New Roman"/>
          <w:color w:val="000000"/>
          <w:sz w:val="28"/>
          <w:szCs w:val="28"/>
        </w:rPr>
      </w:pPr>
    </w:p>
    <w:p w:rsidR="00D57375" w:rsidRPr="00D57375" w:rsidRDefault="00D57375" w:rsidP="00D57375">
      <w:pPr>
        <w:spacing w:before="120"/>
        <w:jc w:val="both"/>
        <w:rPr>
          <w:rFonts w:ascii="Times New Roman" w:hAnsi="Times New Roman" w:cs="Times New Roman"/>
          <w:sz w:val="28"/>
          <w:szCs w:val="28"/>
        </w:rPr>
      </w:pPr>
      <w:r w:rsidRPr="00D57375">
        <w:rPr>
          <w:rFonts w:ascii="Times New Roman" w:hAnsi="Times New Roman" w:cs="Times New Roman"/>
          <w:sz w:val="28"/>
          <w:szCs w:val="28"/>
        </w:rPr>
        <w:t>Таблица 2.3.3</w:t>
      </w:r>
    </w:p>
    <w:p w:rsidR="00D57375" w:rsidRPr="00D57375" w:rsidRDefault="00D57375" w:rsidP="00D57375">
      <w:pPr>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t xml:space="preserve">Характеристика ориентировочных санитарно-защитных зон объектов </w:t>
      </w:r>
      <w:r w:rsidRPr="00D57375">
        <w:rPr>
          <w:rFonts w:ascii="Times New Roman" w:hAnsi="Times New Roman" w:cs="Times New Roman"/>
          <w:color w:val="000000"/>
          <w:sz w:val="28"/>
          <w:szCs w:val="28"/>
        </w:rPr>
        <w:br/>
      </w:r>
      <w:r w:rsidRPr="00D57375">
        <w:rPr>
          <w:rFonts w:ascii="Times New Roman" w:hAnsi="Times New Roman" w:cs="Times New Roman"/>
          <w:sz w:val="28"/>
          <w:szCs w:val="28"/>
        </w:rPr>
        <w:t>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w:t>
      </w:r>
    </w:p>
    <w:tbl>
      <w:tblPr>
        <w:tblW w:w="5000" w:type="pct"/>
        <w:jc w:val="center"/>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458"/>
        <w:gridCol w:w="1111"/>
        <w:gridCol w:w="1822"/>
        <w:gridCol w:w="2431"/>
        <w:gridCol w:w="2452"/>
        <w:gridCol w:w="1863"/>
      </w:tblGrid>
      <w:tr w:rsidR="00D57375" w:rsidRPr="00D32FC8" w:rsidTr="00D57375">
        <w:trPr>
          <w:trHeight w:val="345"/>
          <w:tblHeader/>
          <w:jc w:val="center"/>
        </w:trPr>
        <w:tc>
          <w:tcPr>
            <w:tcW w:w="210" w:type="pct"/>
            <w:shd w:val="clear" w:color="auto" w:fill="auto"/>
            <w:vAlign w:val="center"/>
          </w:tcPr>
          <w:p w:rsidR="00D57375" w:rsidRPr="00D32FC8" w:rsidRDefault="00D57375" w:rsidP="00D57375">
            <w:pPr>
              <w:spacing w:line="240" w:lineRule="auto"/>
              <w:jc w:val="both"/>
              <w:rPr>
                <w:rFonts w:ascii="Times New Roman" w:eastAsia="Times New Roman" w:hAnsi="Times New Roman" w:cs="Times New Roman"/>
                <w:b/>
                <w:sz w:val="24"/>
                <w:szCs w:val="24"/>
              </w:rPr>
            </w:pPr>
            <w:r w:rsidRPr="00D32FC8">
              <w:rPr>
                <w:rFonts w:ascii="Times New Roman" w:eastAsia="Times New Roman" w:hAnsi="Times New Roman" w:cs="Times New Roman"/>
                <w:b/>
                <w:bCs/>
                <w:color w:val="000000"/>
                <w:sz w:val="24"/>
                <w:szCs w:val="24"/>
                <w:lang w:eastAsia="ru-RU"/>
              </w:rPr>
              <w:t>№</w:t>
            </w:r>
          </w:p>
        </w:tc>
        <w:tc>
          <w:tcPr>
            <w:tcW w:w="751" w:type="pct"/>
            <w:vAlign w:val="center"/>
          </w:tcPr>
          <w:p w:rsidR="00D57375" w:rsidRPr="00D32FC8" w:rsidRDefault="00D57375" w:rsidP="00D57375">
            <w:pPr>
              <w:spacing w:line="240" w:lineRule="auto"/>
              <w:jc w:val="both"/>
              <w:rPr>
                <w:rFonts w:ascii="Times New Roman" w:eastAsia="Times New Roman" w:hAnsi="Times New Roman" w:cs="Times New Roman"/>
                <w:b/>
                <w:sz w:val="24"/>
                <w:szCs w:val="24"/>
              </w:rPr>
            </w:pPr>
            <w:r w:rsidRPr="00D32FC8">
              <w:rPr>
                <w:rFonts w:ascii="Times New Roman" w:eastAsia="Times New Roman" w:hAnsi="Times New Roman" w:cs="Times New Roman"/>
                <w:b/>
                <w:sz w:val="24"/>
                <w:szCs w:val="24"/>
              </w:rPr>
              <w:t>Номер по ГП</w:t>
            </w:r>
          </w:p>
        </w:tc>
        <w:tc>
          <w:tcPr>
            <w:tcW w:w="784" w:type="pct"/>
            <w:shd w:val="clear" w:color="auto" w:fill="auto"/>
            <w:vAlign w:val="center"/>
          </w:tcPr>
          <w:p w:rsidR="00D57375" w:rsidRPr="00D32FC8" w:rsidRDefault="00D57375" w:rsidP="00D57375">
            <w:pPr>
              <w:spacing w:line="240" w:lineRule="auto"/>
              <w:jc w:val="both"/>
              <w:rPr>
                <w:rFonts w:ascii="Times New Roman" w:eastAsia="Times New Roman" w:hAnsi="Times New Roman" w:cs="Times New Roman"/>
                <w:b/>
                <w:sz w:val="24"/>
                <w:szCs w:val="24"/>
              </w:rPr>
            </w:pPr>
            <w:r w:rsidRPr="00D32FC8">
              <w:rPr>
                <w:rFonts w:ascii="Times New Roman" w:eastAsia="Times New Roman" w:hAnsi="Times New Roman" w:cs="Times New Roman"/>
                <w:b/>
                <w:sz w:val="24"/>
                <w:szCs w:val="24"/>
              </w:rPr>
              <w:t>Наименование предприятий, сооружений и иных объектов</w:t>
            </w:r>
          </w:p>
        </w:tc>
        <w:tc>
          <w:tcPr>
            <w:tcW w:w="1040" w:type="pct"/>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Месторасположение</w:t>
            </w:r>
          </w:p>
        </w:tc>
        <w:tc>
          <w:tcPr>
            <w:tcW w:w="1412" w:type="pct"/>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Вид деятельности</w:t>
            </w:r>
          </w:p>
        </w:tc>
        <w:tc>
          <w:tcPr>
            <w:tcW w:w="802" w:type="pct"/>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 xml:space="preserve">Санитарно-защитная зона, </w:t>
            </w:r>
            <w:proofErr w:type="gramStart"/>
            <w:r w:rsidRPr="00D32FC8">
              <w:rPr>
                <w:rFonts w:ascii="Times New Roman" w:hAnsi="Times New Roman" w:cs="Times New Roman"/>
                <w:b/>
                <w:sz w:val="24"/>
                <w:szCs w:val="24"/>
              </w:rPr>
              <w:t>м</w:t>
            </w:r>
            <w:proofErr w:type="gramEnd"/>
            <w:r w:rsidRPr="00D32FC8">
              <w:rPr>
                <w:rFonts w:ascii="Times New Roman" w:hAnsi="Times New Roman" w:cs="Times New Roman"/>
                <w:b/>
                <w:sz w:val="24"/>
                <w:szCs w:val="24"/>
              </w:rPr>
              <w:t xml:space="preserve">/класс предприятия по </w:t>
            </w:r>
            <w:proofErr w:type="spellStart"/>
            <w:r w:rsidRPr="00D32FC8">
              <w:rPr>
                <w:rFonts w:ascii="Times New Roman" w:hAnsi="Times New Roman" w:cs="Times New Roman"/>
                <w:b/>
                <w:sz w:val="24"/>
                <w:szCs w:val="24"/>
              </w:rPr>
              <w:t>СанПиН</w:t>
            </w:r>
            <w:proofErr w:type="spellEnd"/>
            <w:r w:rsidRPr="00D32FC8">
              <w:rPr>
                <w:rFonts w:ascii="Times New Roman" w:hAnsi="Times New Roman" w:cs="Times New Roman"/>
                <w:b/>
                <w:sz w:val="24"/>
                <w:szCs w:val="24"/>
              </w:rPr>
              <w:t xml:space="preserve"> 2.2.1/2.1.1.1200-03</w:t>
            </w:r>
          </w:p>
        </w:tc>
      </w:tr>
    </w:tbl>
    <w:p w:rsidR="00D57375" w:rsidRPr="00D57375" w:rsidRDefault="00D57375" w:rsidP="00D32FC8">
      <w:pPr>
        <w:spacing w:line="14" w:lineRule="auto"/>
        <w:jc w:val="both"/>
        <w:rPr>
          <w:rFonts w:ascii="Times New Roman" w:hAnsi="Times New Roman" w:cs="Times New Roman"/>
          <w:color w:val="000000"/>
          <w:sz w:val="28"/>
          <w:szCs w:val="2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
        <w:gridCol w:w="1543"/>
        <w:gridCol w:w="1940"/>
        <w:gridCol w:w="1921"/>
        <w:gridCol w:w="2993"/>
        <w:gridCol w:w="1404"/>
      </w:tblGrid>
      <w:tr w:rsidR="00D57375" w:rsidRPr="00D32FC8" w:rsidTr="00D57375">
        <w:trPr>
          <w:trHeight w:val="20"/>
          <w:tblHeader/>
          <w:jc w:val="center"/>
        </w:trPr>
        <w:tc>
          <w:tcPr>
            <w:tcW w:w="172" w:type="pct"/>
            <w:shd w:val="clear" w:color="auto" w:fill="auto"/>
            <w:vAlign w:val="center"/>
          </w:tcPr>
          <w:p w:rsidR="00D57375" w:rsidRPr="00D32FC8" w:rsidRDefault="00D57375" w:rsidP="00D57375">
            <w:pPr>
              <w:spacing w:line="240" w:lineRule="auto"/>
              <w:jc w:val="both"/>
              <w:rPr>
                <w:rFonts w:ascii="Times New Roman" w:eastAsia="Times New Roman" w:hAnsi="Times New Roman" w:cs="Times New Roman"/>
                <w:b/>
                <w:sz w:val="24"/>
                <w:szCs w:val="24"/>
              </w:rPr>
            </w:pPr>
            <w:r w:rsidRPr="00D32FC8">
              <w:rPr>
                <w:rFonts w:ascii="Times New Roman" w:eastAsia="Times New Roman" w:hAnsi="Times New Roman" w:cs="Times New Roman"/>
                <w:b/>
                <w:sz w:val="24"/>
                <w:szCs w:val="24"/>
              </w:rPr>
              <w:t>1</w:t>
            </w:r>
          </w:p>
        </w:tc>
        <w:tc>
          <w:tcPr>
            <w:tcW w:w="805" w:type="pct"/>
          </w:tcPr>
          <w:p w:rsidR="00D57375" w:rsidRPr="00D32FC8" w:rsidRDefault="00D57375" w:rsidP="00D57375">
            <w:pPr>
              <w:spacing w:line="240" w:lineRule="auto"/>
              <w:jc w:val="both"/>
              <w:rPr>
                <w:rFonts w:ascii="Times New Roman" w:eastAsia="Times New Roman" w:hAnsi="Times New Roman" w:cs="Times New Roman"/>
                <w:b/>
                <w:sz w:val="24"/>
                <w:szCs w:val="24"/>
              </w:rPr>
            </w:pPr>
            <w:r w:rsidRPr="00D32FC8">
              <w:rPr>
                <w:rFonts w:ascii="Times New Roman" w:eastAsia="Times New Roman" w:hAnsi="Times New Roman" w:cs="Times New Roman"/>
                <w:b/>
                <w:sz w:val="24"/>
                <w:szCs w:val="24"/>
              </w:rPr>
              <w:t>2</w:t>
            </w:r>
          </w:p>
        </w:tc>
        <w:tc>
          <w:tcPr>
            <w:tcW w:w="833" w:type="pct"/>
            <w:shd w:val="clear" w:color="auto" w:fill="auto"/>
            <w:vAlign w:val="center"/>
          </w:tcPr>
          <w:p w:rsidR="00D57375" w:rsidRPr="00D32FC8" w:rsidRDefault="00D57375" w:rsidP="00D57375">
            <w:pPr>
              <w:spacing w:line="240" w:lineRule="auto"/>
              <w:jc w:val="both"/>
              <w:rPr>
                <w:rFonts w:ascii="Times New Roman" w:eastAsia="Times New Roman" w:hAnsi="Times New Roman" w:cs="Times New Roman"/>
                <w:b/>
                <w:sz w:val="24"/>
                <w:szCs w:val="24"/>
              </w:rPr>
            </w:pPr>
            <w:r w:rsidRPr="00D32FC8">
              <w:rPr>
                <w:rFonts w:ascii="Times New Roman" w:eastAsia="Times New Roman" w:hAnsi="Times New Roman" w:cs="Times New Roman"/>
                <w:b/>
                <w:sz w:val="24"/>
                <w:szCs w:val="24"/>
              </w:rPr>
              <w:t>3</w:t>
            </w:r>
          </w:p>
        </w:tc>
        <w:tc>
          <w:tcPr>
            <w:tcW w:w="972" w:type="pct"/>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4</w:t>
            </w:r>
          </w:p>
        </w:tc>
        <w:tc>
          <w:tcPr>
            <w:tcW w:w="1501" w:type="pct"/>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5</w:t>
            </w:r>
          </w:p>
        </w:tc>
        <w:tc>
          <w:tcPr>
            <w:tcW w:w="717" w:type="pct"/>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6</w:t>
            </w:r>
          </w:p>
        </w:tc>
      </w:tr>
      <w:tr w:rsidR="00D57375" w:rsidRPr="00D32FC8" w:rsidTr="00D57375">
        <w:trPr>
          <w:trHeight w:val="20"/>
          <w:jc w:val="center"/>
        </w:trPr>
        <w:tc>
          <w:tcPr>
            <w:tcW w:w="5000" w:type="pct"/>
            <w:gridSpan w:val="6"/>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Существующие объекты</w:t>
            </w:r>
          </w:p>
        </w:tc>
      </w:tr>
      <w:tr w:rsidR="00D57375" w:rsidRPr="00D32FC8" w:rsidTr="00D57375">
        <w:trPr>
          <w:trHeight w:val="20"/>
          <w:jc w:val="center"/>
        </w:trPr>
        <w:tc>
          <w:tcPr>
            <w:tcW w:w="172" w:type="pct"/>
            <w:shd w:val="clear" w:color="auto" w:fill="auto"/>
          </w:tcPr>
          <w:p w:rsidR="00D57375" w:rsidRPr="00D32FC8" w:rsidRDefault="00D57375" w:rsidP="00D57375">
            <w:pPr>
              <w:spacing w:line="240" w:lineRule="auto"/>
              <w:jc w:val="both"/>
              <w:rPr>
                <w:rFonts w:ascii="Times New Roman" w:eastAsia="Times New Roman" w:hAnsi="Times New Roman" w:cs="Times New Roman"/>
                <w:sz w:val="24"/>
                <w:szCs w:val="24"/>
              </w:rPr>
            </w:pPr>
            <w:r w:rsidRPr="00D32FC8">
              <w:rPr>
                <w:rFonts w:ascii="Times New Roman" w:eastAsia="Times New Roman" w:hAnsi="Times New Roman" w:cs="Times New Roman"/>
                <w:sz w:val="24"/>
                <w:szCs w:val="24"/>
              </w:rPr>
              <w:t>1</w:t>
            </w:r>
          </w:p>
        </w:tc>
        <w:tc>
          <w:tcPr>
            <w:tcW w:w="805" w:type="pct"/>
          </w:tcPr>
          <w:p w:rsidR="00D57375" w:rsidRPr="00D32FC8" w:rsidRDefault="00D57375" w:rsidP="00D57375">
            <w:pPr>
              <w:spacing w:line="240" w:lineRule="auto"/>
              <w:jc w:val="both"/>
              <w:rPr>
                <w:rFonts w:ascii="Times New Roman" w:eastAsia="Times New Roman" w:hAnsi="Times New Roman" w:cs="Times New Roman"/>
                <w:sz w:val="24"/>
                <w:szCs w:val="24"/>
              </w:rPr>
            </w:pPr>
            <w:r w:rsidRPr="00D32FC8">
              <w:rPr>
                <w:rFonts w:ascii="Times New Roman" w:eastAsia="Times New Roman" w:hAnsi="Times New Roman" w:cs="Times New Roman"/>
                <w:sz w:val="24"/>
                <w:szCs w:val="24"/>
              </w:rPr>
              <w:t>СХ.6.1</w:t>
            </w:r>
          </w:p>
        </w:tc>
        <w:tc>
          <w:tcPr>
            <w:tcW w:w="833" w:type="pct"/>
            <w:shd w:val="clear" w:color="auto" w:fill="auto"/>
          </w:tcPr>
          <w:p w:rsidR="00D57375" w:rsidRPr="00D32FC8" w:rsidRDefault="00D57375" w:rsidP="00D57375">
            <w:pPr>
              <w:spacing w:line="240" w:lineRule="auto"/>
              <w:jc w:val="both"/>
              <w:rPr>
                <w:rFonts w:ascii="Times New Roman" w:eastAsia="Times New Roman" w:hAnsi="Times New Roman" w:cs="Times New Roman"/>
                <w:sz w:val="24"/>
                <w:szCs w:val="24"/>
              </w:rPr>
            </w:pPr>
            <w:r w:rsidRPr="00D32FC8">
              <w:rPr>
                <w:rFonts w:ascii="Times New Roman" w:eastAsia="Times New Roman" w:hAnsi="Times New Roman" w:cs="Times New Roman"/>
                <w:sz w:val="24"/>
                <w:szCs w:val="24"/>
              </w:rPr>
              <w:t>Пилорама</w:t>
            </w:r>
          </w:p>
        </w:tc>
        <w:tc>
          <w:tcPr>
            <w:tcW w:w="972" w:type="pct"/>
          </w:tcPr>
          <w:p w:rsidR="00D57375" w:rsidRPr="00D32FC8" w:rsidRDefault="00D57375" w:rsidP="00D57375">
            <w:pPr>
              <w:spacing w:line="240" w:lineRule="auto"/>
              <w:jc w:val="both"/>
              <w:rPr>
                <w:rFonts w:ascii="Times New Roman" w:hAnsi="Times New Roman" w:cs="Times New Roman"/>
                <w:sz w:val="24"/>
                <w:szCs w:val="24"/>
              </w:rPr>
            </w:pPr>
            <w:proofErr w:type="gramStart"/>
            <w:r w:rsidRPr="00D32FC8">
              <w:rPr>
                <w:rFonts w:ascii="Times New Roman" w:hAnsi="Times New Roman" w:cs="Times New Roman"/>
                <w:sz w:val="24"/>
                <w:szCs w:val="24"/>
              </w:rPr>
              <w:t>с</w:t>
            </w:r>
            <w:proofErr w:type="gramEnd"/>
            <w:r w:rsidRPr="00D32FC8">
              <w:rPr>
                <w:rFonts w:ascii="Times New Roman" w:hAnsi="Times New Roman" w:cs="Times New Roman"/>
                <w:sz w:val="24"/>
                <w:szCs w:val="24"/>
              </w:rPr>
              <w:t xml:space="preserve">. Левые </w:t>
            </w:r>
            <w:proofErr w:type="spellStart"/>
            <w:r w:rsidRPr="00D32FC8">
              <w:rPr>
                <w:rFonts w:ascii="Times New Roman" w:hAnsi="Times New Roman" w:cs="Times New Roman"/>
                <w:sz w:val="24"/>
                <w:szCs w:val="24"/>
              </w:rPr>
              <w:t>Кумаки</w:t>
            </w:r>
            <w:proofErr w:type="spellEnd"/>
          </w:p>
        </w:tc>
        <w:tc>
          <w:tcPr>
            <w:tcW w:w="1501" w:type="pct"/>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Лесозаготовки</w:t>
            </w:r>
          </w:p>
        </w:tc>
        <w:tc>
          <w:tcPr>
            <w:tcW w:w="717" w:type="pct"/>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100/</w:t>
            </w:r>
            <w:r w:rsidRPr="00D32FC8">
              <w:rPr>
                <w:rFonts w:ascii="Times New Roman" w:hAnsi="Times New Roman" w:cs="Times New Roman"/>
                <w:sz w:val="24"/>
                <w:szCs w:val="24"/>
                <w:lang w:val="en-US"/>
              </w:rPr>
              <w:t>IV</w:t>
            </w:r>
          </w:p>
        </w:tc>
      </w:tr>
      <w:tr w:rsidR="00D57375" w:rsidRPr="00D32FC8" w:rsidTr="00D57375">
        <w:trPr>
          <w:trHeight w:val="20"/>
          <w:jc w:val="center"/>
        </w:trPr>
        <w:tc>
          <w:tcPr>
            <w:tcW w:w="172" w:type="pct"/>
            <w:shd w:val="clear" w:color="auto" w:fill="auto"/>
          </w:tcPr>
          <w:p w:rsidR="00D57375" w:rsidRPr="00D32FC8" w:rsidRDefault="00D57375" w:rsidP="00D57375">
            <w:pPr>
              <w:spacing w:line="240" w:lineRule="auto"/>
              <w:jc w:val="both"/>
              <w:rPr>
                <w:rFonts w:ascii="Times New Roman" w:eastAsia="Times New Roman" w:hAnsi="Times New Roman" w:cs="Times New Roman"/>
                <w:sz w:val="24"/>
                <w:szCs w:val="24"/>
              </w:rPr>
            </w:pPr>
            <w:r w:rsidRPr="00D32FC8">
              <w:rPr>
                <w:rFonts w:ascii="Times New Roman" w:eastAsia="Times New Roman" w:hAnsi="Times New Roman" w:cs="Times New Roman"/>
                <w:sz w:val="24"/>
                <w:szCs w:val="24"/>
              </w:rPr>
              <w:t>2</w:t>
            </w:r>
          </w:p>
        </w:tc>
        <w:tc>
          <w:tcPr>
            <w:tcW w:w="805" w:type="pct"/>
          </w:tcPr>
          <w:p w:rsidR="00D57375" w:rsidRPr="00D32FC8" w:rsidRDefault="00D57375" w:rsidP="00D57375">
            <w:pPr>
              <w:spacing w:line="240" w:lineRule="auto"/>
              <w:jc w:val="both"/>
              <w:rPr>
                <w:rFonts w:ascii="Times New Roman" w:eastAsia="Times New Roman" w:hAnsi="Times New Roman" w:cs="Times New Roman"/>
                <w:sz w:val="24"/>
                <w:szCs w:val="24"/>
              </w:rPr>
            </w:pPr>
            <w:r w:rsidRPr="00D32FC8">
              <w:rPr>
                <w:rFonts w:ascii="Times New Roman" w:eastAsia="Times New Roman" w:hAnsi="Times New Roman" w:cs="Times New Roman"/>
                <w:sz w:val="24"/>
                <w:szCs w:val="24"/>
              </w:rPr>
              <w:t>ОПП.4.1</w:t>
            </w:r>
          </w:p>
        </w:tc>
        <w:tc>
          <w:tcPr>
            <w:tcW w:w="833" w:type="pct"/>
            <w:shd w:val="clear" w:color="auto" w:fill="auto"/>
          </w:tcPr>
          <w:p w:rsidR="00D57375" w:rsidRPr="00D32FC8" w:rsidRDefault="00D57375" w:rsidP="00D57375">
            <w:pPr>
              <w:spacing w:line="240" w:lineRule="auto"/>
              <w:jc w:val="both"/>
              <w:rPr>
                <w:rFonts w:ascii="Times New Roman" w:eastAsia="Times New Roman" w:hAnsi="Times New Roman" w:cs="Times New Roman"/>
                <w:sz w:val="24"/>
                <w:szCs w:val="24"/>
              </w:rPr>
            </w:pPr>
            <w:r w:rsidRPr="00D32FC8">
              <w:rPr>
                <w:rFonts w:ascii="Times New Roman" w:eastAsia="Times New Roman" w:hAnsi="Times New Roman" w:cs="Times New Roman"/>
                <w:sz w:val="24"/>
                <w:szCs w:val="24"/>
              </w:rPr>
              <w:t>Скотомогильник</w:t>
            </w:r>
          </w:p>
        </w:tc>
        <w:tc>
          <w:tcPr>
            <w:tcW w:w="972" w:type="pct"/>
          </w:tcPr>
          <w:p w:rsidR="00D57375" w:rsidRPr="00D32FC8" w:rsidRDefault="00D57375" w:rsidP="00D57375">
            <w:pPr>
              <w:spacing w:line="240" w:lineRule="auto"/>
              <w:jc w:val="both"/>
              <w:rPr>
                <w:rFonts w:ascii="Times New Roman" w:hAnsi="Times New Roman" w:cs="Times New Roman"/>
                <w:sz w:val="24"/>
                <w:szCs w:val="24"/>
              </w:rPr>
            </w:pPr>
            <w:proofErr w:type="gramStart"/>
            <w:r w:rsidRPr="00D32FC8">
              <w:rPr>
                <w:rFonts w:ascii="Times New Roman" w:hAnsi="Times New Roman" w:cs="Times New Roman"/>
                <w:sz w:val="24"/>
                <w:szCs w:val="24"/>
              </w:rPr>
              <w:t>с</w:t>
            </w:r>
            <w:proofErr w:type="gramEnd"/>
            <w:r w:rsidRPr="00D32FC8">
              <w:rPr>
                <w:rFonts w:ascii="Times New Roman" w:hAnsi="Times New Roman" w:cs="Times New Roman"/>
                <w:sz w:val="24"/>
                <w:szCs w:val="24"/>
              </w:rPr>
              <w:t xml:space="preserve">. Левые </w:t>
            </w:r>
            <w:proofErr w:type="spellStart"/>
            <w:r w:rsidRPr="00D32FC8">
              <w:rPr>
                <w:rFonts w:ascii="Times New Roman" w:hAnsi="Times New Roman" w:cs="Times New Roman"/>
                <w:sz w:val="24"/>
                <w:szCs w:val="24"/>
              </w:rPr>
              <w:t>Кумаки</w:t>
            </w:r>
            <w:proofErr w:type="spellEnd"/>
          </w:p>
        </w:tc>
        <w:tc>
          <w:tcPr>
            <w:tcW w:w="1501" w:type="pct"/>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Захоронение биологических отходов</w:t>
            </w:r>
          </w:p>
        </w:tc>
        <w:tc>
          <w:tcPr>
            <w:tcW w:w="717" w:type="pct"/>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500/</w:t>
            </w:r>
            <w:r w:rsidRPr="00D32FC8">
              <w:rPr>
                <w:rFonts w:ascii="Times New Roman" w:hAnsi="Times New Roman" w:cs="Times New Roman"/>
                <w:sz w:val="24"/>
                <w:szCs w:val="24"/>
                <w:lang w:val="en-US"/>
              </w:rPr>
              <w:t>II</w:t>
            </w:r>
          </w:p>
        </w:tc>
      </w:tr>
      <w:tr w:rsidR="00D57375" w:rsidRPr="00D32FC8" w:rsidTr="00D57375">
        <w:trPr>
          <w:trHeight w:val="20"/>
          <w:jc w:val="center"/>
        </w:trPr>
        <w:tc>
          <w:tcPr>
            <w:tcW w:w="172" w:type="pct"/>
            <w:shd w:val="clear" w:color="auto" w:fill="auto"/>
          </w:tcPr>
          <w:p w:rsidR="00D57375" w:rsidRPr="00D32FC8" w:rsidRDefault="00D57375" w:rsidP="00D57375">
            <w:pPr>
              <w:spacing w:line="240" w:lineRule="auto"/>
              <w:jc w:val="both"/>
              <w:rPr>
                <w:rFonts w:ascii="Times New Roman" w:eastAsia="Times New Roman" w:hAnsi="Times New Roman" w:cs="Times New Roman"/>
                <w:sz w:val="24"/>
                <w:szCs w:val="24"/>
              </w:rPr>
            </w:pPr>
            <w:r w:rsidRPr="00D32FC8">
              <w:rPr>
                <w:rFonts w:ascii="Times New Roman" w:eastAsia="Times New Roman" w:hAnsi="Times New Roman" w:cs="Times New Roman"/>
                <w:sz w:val="24"/>
                <w:szCs w:val="24"/>
              </w:rPr>
              <w:t>3</w:t>
            </w:r>
          </w:p>
        </w:tc>
        <w:tc>
          <w:tcPr>
            <w:tcW w:w="805" w:type="pct"/>
          </w:tcPr>
          <w:p w:rsidR="00D57375" w:rsidRPr="00D32FC8" w:rsidRDefault="00D57375" w:rsidP="00D57375">
            <w:pPr>
              <w:spacing w:line="240" w:lineRule="auto"/>
              <w:jc w:val="both"/>
              <w:rPr>
                <w:rFonts w:ascii="Times New Roman" w:eastAsia="Times New Roman" w:hAnsi="Times New Roman" w:cs="Times New Roman"/>
                <w:sz w:val="24"/>
                <w:szCs w:val="24"/>
              </w:rPr>
            </w:pPr>
            <w:r w:rsidRPr="00D32FC8">
              <w:rPr>
                <w:rFonts w:ascii="Times New Roman" w:hAnsi="Times New Roman" w:cs="Times New Roman"/>
                <w:sz w:val="24"/>
                <w:szCs w:val="24"/>
              </w:rPr>
              <w:t>ОПП.1.30</w:t>
            </w:r>
          </w:p>
        </w:tc>
        <w:tc>
          <w:tcPr>
            <w:tcW w:w="833" w:type="pct"/>
            <w:shd w:val="clear" w:color="auto" w:fill="auto"/>
          </w:tcPr>
          <w:p w:rsidR="00D57375" w:rsidRPr="00D32FC8" w:rsidRDefault="00D57375" w:rsidP="00D57375">
            <w:pPr>
              <w:spacing w:line="240" w:lineRule="auto"/>
              <w:jc w:val="both"/>
              <w:rPr>
                <w:rFonts w:ascii="Times New Roman" w:eastAsia="Times New Roman" w:hAnsi="Times New Roman" w:cs="Times New Roman"/>
                <w:sz w:val="24"/>
                <w:szCs w:val="24"/>
              </w:rPr>
            </w:pPr>
            <w:r w:rsidRPr="00D32FC8">
              <w:rPr>
                <w:rFonts w:ascii="Times New Roman" w:eastAsia="Times New Roman" w:hAnsi="Times New Roman" w:cs="Times New Roman"/>
                <w:sz w:val="24"/>
                <w:szCs w:val="24"/>
              </w:rPr>
              <w:t>Свалка</w:t>
            </w:r>
          </w:p>
        </w:tc>
        <w:tc>
          <w:tcPr>
            <w:tcW w:w="972" w:type="pct"/>
          </w:tcPr>
          <w:p w:rsidR="00D57375" w:rsidRPr="00D32FC8" w:rsidRDefault="00D57375" w:rsidP="00D57375">
            <w:pPr>
              <w:spacing w:line="240" w:lineRule="auto"/>
              <w:jc w:val="both"/>
              <w:rPr>
                <w:rFonts w:ascii="Times New Roman" w:hAnsi="Times New Roman" w:cs="Times New Roman"/>
                <w:sz w:val="24"/>
                <w:szCs w:val="24"/>
              </w:rPr>
            </w:pPr>
            <w:proofErr w:type="gramStart"/>
            <w:r w:rsidRPr="00D32FC8">
              <w:rPr>
                <w:rFonts w:ascii="Times New Roman" w:hAnsi="Times New Roman" w:cs="Times New Roman"/>
                <w:sz w:val="24"/>
                <w:szCs w:val="24"/>
              </w:rPr>
              <w:t>с</w:t>
            </w:r>
            <w:proofErr w:type="gramEnd"/>
            <w:r w:rsidRPr="00D32FC8">
              <w:rPr>
                <w:rFonts w:ascii="Times New Roman" w:hAnsi="Times New Roman" w:cs="Times New Roman"/>
                <w:sz w:val="24"/>
                <w:szCs w:val="24"/>
              </w:rPr>
              <w:t xml:space="preserve">. Правые </w:t>
            </w:r>
            <w:proofErr w:type="spellStart"/>
            <w:r w:rsidRPr="00D32FC8">
              <w:rPr>
                <w:rFonts w:ascii="Times New Roman" w:hAnsi="Times New Roman" w:cs="Times New Roman"/>
                <w:sz w:val="24"/>
                <w:szCs w:val="24"/>
              </w:rPr>
              <w:t>Кумаки</w:t>
            </w:r>
            <w:proofErr w:type="spellEnd"/>
          </w:p>
        </w:tc>
        <w:tc>
          <w:tcPr>
            <w:tcW w:w="1501" w:type="pct"/>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Хранение отходов</w:t>
            </w:r>
          </w:p>
        </w:tc>
        <w:tc>
          <w:tcPr>
            <w:tcW w:w="717" w:type="pct"/>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500/</w:t>
            </w:r>
            <w:r w:rsidRPr="00D32FC8">
              <w:rPr>
                <w:rFonts w:ascii="Times New Roman" w:hAnsi="Times New Roman" w:cs="Times New Roman"/>
                <w:sz w:val="24"/>
                <w:szCs w:val="24"/>
                <w:lang w:val="en-US"/>
              </w:rPr>
              <w:t>II</w:t>
            </w:r>
          </w:p>
        </w:tc>
      </w:tr>
      <w:tr w:rsidR="00D57375" w:rsidRPr="00D32FC8" w:rsidTr="00D57375">
        <w:trPr>
          <w:trHeight w:val="20"/>
          <w:jc w:val="center"/>
        </w:trPr>
        <w:tc>
          <w:tcPr>
            <w:tcW w:w="172" w:type="pct"/>
            <w:shd w:val="clear" w:color="auto" w:fill="auto"/>
          </w:tcPr>
          <w:p w:rsidR="00D57375" w:rsidRPr="00D32FC8" w:rsidRDefault="00D57375" w:rsidP="00D57375">
            <w:pPr>
              <w:spacing w:line="240" w:lineRule="auto"/>
              <w:jc w:val="both"/>
              <w:rPr>
                <w:rFonts w:ascii="Times New Roman" w:eastAsia="Times New Roman" w:hAnsi="Times New Roman" w:cs="Times New Roman"/>
                <w:sz w:val="24"/>
                <w:szCs w:val="24"/>
              </w:rPr>
            </w:pPr>
            <w:r w:rsidRPr="00D32FC8">
              <w:rPr>
                <w:rFonts w:ascii="Times New Roman" w:eastAsia="Times New Roman" w:hAnsi="Times New Roman" w:cs="Times New Roman"/>
                <w:sz w:val="24"/>
                <w:szCs w:val="24"/>
              </w:rPr>
              <w:t>4</w:t>
            </w:r>
          </w:p>
        </w:tc>
        <w:tc>
          <w:tcPr>
            <w:tcW w:w="805" w:type="pct"/>
          </w:tcPr>
          <w:p w:rsidR="00D57375" w:rsidRPr="00D32FC8" w:rsidRDefault="00D57375" w:rsidP="00D57375">
            <w:pPr>
              <w:spacing w:line="240" w:lineRule="auto"/>
              <w:jc w:val="both"/>
              <w:rPr>
                <w:rFonts w:ascii="Times New Roman" w:eastAsia="Times New Roman" w:hAnsi="Times New Roman" w:cs="Times New Roman"/>
                <w:sz w:val="24"/>
                <w:szCs w:val="24"/>
              </w:rPr>
            </w:pPr>
            <w:r w:rsidRPr="00D32FC8">
              <w:rPr>
                <w:rFonts w:ascii="Times New Roman" w:hAnsi="Times New Roman" w:cs="Times New Roman"/>
                <w:sz w:val="24"/>
                <w:szCs w:val="24"/>
              </w:rPr>
              <w:t>ОПП.1.32</w:t>
            </w:r>
          </w:p>
        </w:tc>
        <w:tc>
          <w:tcPr>
            <w:tcW w:w="833" w:type="pct"/>
            <w:shd w:val="clear" w:color="auto" w:fill="auto"/>
          </w:tcPr>
          <w:p w:rsidR="00D57375" w:rsidRPr="00D32FC8" w:rsidRDefault="00D57375" w:rsidP="00D57375">
            <w:pPr>
              <w:spacing w:line="240" w:lineRule="auto"/>
              <w:jc w:val="both"/>
              <w:rPr>
                <w:rFonts w:ascii="Times New Roman" w:eastAsia="Times New Roman" w:hAnsi="Times New Roman" w:cs="Times New Roman"/>
                <w:sz w:val="24"/>
                <w:szCs w:val="24"/>
              </w:rPr>
            </w:pPr>
            <w:r w:rsidRPr="00D32FC8">
              <w:rPr>
                <w:rFonts w:ascii="Times New Roman" w:eastAsia="Times New Roman" w:hAnsi="Times New Roman" w:cs="Times New Roman"/>
                <w:sz w:val="24"/>
                <w:szCs w:val="24"/>
              </w:rPr>
              <w:t>Свалка</w:t>
            </w:r>
          </w:p>
        </w:tc>
        <w:tc>
          <w:tcPr>
            <w:tcW w:w="972" w:type="pct"/>
          </w:tcPr>
          <w:p w:rsidR="00D57375" w:rsidRPr="00D32FC8" w:rsidRDefault="00D57375" w:rsidP="00D57375">
            <w:pPr>
              <w:spacing w:line="240" w:lineRule="auto"/>
              <w:jc w:val="both"/>
              <w:rPr>
                <w:rFonts w:ascii="Times New Roman" w:hAnsi="Times New Roman" w:cs="Times New Roman"/>
                <w:sz w:val="24"/>
                <w:szCs w:val="24"/>
              </w:rPr>
            </w:pPr>
            <w:proofErr w:type="gramStart"/>
            <w:r w:rsidRPr="00D32FC8">
              <w:rPr>
                <w:rFonts w:ascii="Times New Roman" w:hAnsi="Times New Roman" w:cs="Times New Roman"/>
                <w:sz w:val="24"/>
                <w:szCs w:val="24"/>
              </w:rPr>
              <w:t>с</w:t>
            </w:r>
            <w:proofErr w:type="gramEnd"/>
            <w:r w:rsidRPr="00D32FC8">
              <w:rPr>
                <w:rFonts w:ascii="Times New Roman" w:hAnsi="Times New Roman" w:cs="Times New Roman"/>
                <w:sz w:val="24"/>
                <w:szCs w:val="24"/>
              </w:rPr>
              <w:t xml:space="preserve">. Левые </w:t>
            </w:r>
            <w:proofErr w:type="spellStart"/>
            <w:r w:rsidRPr="00D32FC8">
              <w:rPr>
                <w:rFonts w:ascii="Times New Roman" w:hAnsi="Times New Roman" w:cs="Times New Roman"/>
                <w:sz w:val="24"/>
                <w:szCs w:val="24"/>
              </w:rPr>
              <w:t>Кумаки</w:t>
            </w:r>
            <w:proofErr w:type="spellEnd"/>
          </w:p>
        </w:tc>
        <w:tc>
          <w:tcPr>
            <w:tcW w:w="1501" w:type="pct"/>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Хранение отходов</w:t>
            </w:r>
          </w:p>
        </w:tc>
        <w:tc>
          <w:tcPr>
            <w:tcW w:w="717" w:type="pct"/>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500/</w:t>
            </w:r>
            <w:r w:rsidRPr="00D32FC8">
              <w:rPr>
                <w:rFonts w:ascii="Times New Roman" w:hAnsi="Times New Roman" w:cs="Times New Roman"/>
                <w:sz w:val="24"/>
                <w:szCs w:val="24"/>
                <w:lang w:val="en-US"/>
              </w:rPr>
              <w:t>II</w:t>
            </w:r>
          </w:p>
        </w:tc>
      </w:tr>
      <w:tr w:rsidR="00D57375" w:rsidRPr="00D32FC8" w:rsidTr="00D57375">
        <w:trPr>
          <w:trHeight w:val="20"/>
          <w:jc w:val="center"/>
        </w:trPr>
        <w:tc>
          <w:tcPr>
            <w:tcW w:w="172" w:type="pct"/>
            <w:shd w:val="clear" w:color="auto" w:fill="auto"/>
          </w:tcPr>
          <w:p w:rsidR="00D57375" w:rsidRPr="00D32FC8" w:rsidRDefault="00D57375" w:rsidP="00D57375">
            <w:pPr>
              <w:spacing w:line="240" w:lineRule="auto"/>
              <w:jc w:val="both"/>
              <w:rPr>
                <w:rFonts w:ascii="Times New Roman" w:eastAsia="Times New Roman" w:hAnsi="Times New Roman" w:cs="Times New Roman"/>
                <w:sz w:val="24"/>
                <w:szCs w:val="24"/>
              </w:rPr>
            </w:pPr>
            <w:r w:rsidRPr="00D32FC8">
              <w:rPr>
                <w:rFonts w:ascii="Times New Roman" w:eastAsia="Times New Roman" w:hAnsi="Times New Roman" w:cs="Times New Roman"/>
                <w:sz w:val="24"/>
                <w:szCs w:val="24"/>
              </w:rPr>
              <w:t>5</w:t>
            </w:r>
          </w:p>
        </w:tc>
        <w:tc>
          <w:tcPr>
            <w:tcW w:w="805" w:type="pct"/>
          </w:tcPr>
          <w:p w:rsidR="00D57375" w:rsidRPr="00D32FC8" w:rsidRDefault="00D57375" w:rsidP="00D57375">
            <w:pPr>
              <w:spacing w:line="240" w:lineRule="auto"/>
              <w:jc w:val="both"/>
              <w:rPr>
                <w:rFonts w:ascii="Times New Roman" w:eastAsia="Times New Roman" w:hAnsi="Times New Roman" w:cs="Times New Roman"/>
                <w:sz w:val="24"/>
                <w:szCs w:val="24"/>
              </w:rPr>
            </w:pPr>
            <w:r w:rsidRPr="00D32FC8">
              <w:rPr>
                <w:rFonts w:ascii="Times New Roman" w:hAnsi="Times New Roman" w:cs="Times New Roman"/>
                <w:sz w:val="24"/>
                <w:szCs w:val="24"/>
              </w:rPr>
              <w:t>ОПП.1.29</w:t>
            </w:r>
          </w:p>
        </w:tc>
        <w:tc>
          <w:tcPr>
            <w:tcW w:w="833" w:type="pct"/>
            <w:shd w:val="clear" w:color="auto" w:fill="auto"/>
          </w:tcPr>
          <w:p w:rsidR="00D57375" w:rsidRPr="00D32FC8" w:rsidRDefault="00D57375" w:rsidP="00D57375">
            <w:pPr>
              <w:spacing w:line="240" w:lineRule="auto"/>
              <w:jc w:val="both"/>
              <w:rPr>
                <w:rFonts w:ascii="Times New Roman" w:eastAsia="Times New Roman" w:hAnsi="Times New Roman" w:cs="Times New Roman"/>
                <w:sz w:val="24"/>
                <w:szCs w:val="24"/>
              </w:rPr>
            </w:pPr>
            <w:r w:rsidRPr="00D32FC8">
              <w:rPr>
                <w:rFonts w:ascii="Times New Roman" w:eastAsia="Times New Roman" w:hAnsi="Times New Roman" w:cs="Times New Roman"/>
                <w:sz w:val="24"/>
                <w:szCs w:val="24"/>
              </w:rPr>
              <w:t>Свалка</w:t>
            </w:r>
          </w:p>
        </w:tc>
        <w:tc>
          <w:tcPr>
            <w:tcW w:w="972" w:type="pct"/>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с. Сенная</w:t>
            </w:r>
          </w:p>
        </w:tc>
        <w:tc>
          <w:tcPr>
            <w:tcW w:w="1501" w:type="pct"/>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Хранение отходов</w:t>
            </w:r>
          </w:p>
        </w:tc>
        <w:tc>
          <w:tcPr>
            <w:tcW w:w="717" w:type="pct"/>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500/</w:t>
            </w:r>
            <w:r w:rsidRPr="00D32FC8">
              <w:rPr>
                <w:rFonts w:ascii="Times New Roman" w:hAnsi="Times New Roman" w:cs="Times New Roman"/>
                <w:sz w:val="24"/>
                <w:szCs w:val="24"/>
                <w:lang w:val="en-US"/>
              </w:rPr>
              <w:t>II</w:t>
            </w:r>
          </w:p>
        </w:tc>
      </w:tr>
      <w:tr w:rsidR="00D57375" w:rsidRPr="00D32FC8" w:rsidTr="00D57375">
        <w:trPr>
          <w:trHeight w:val="20"/>
          <w:jc w:val="center"/>
        </w:trPr>
        <w:tc>
          <w:tcPr>
            <w:tcW w:w="172" w:type="pct"/>
            <w:shd w:val="clear" w:color="auto" w:fill="auto"/>
          </w:tcPr>
          <w:p w:rsidR="00D57375" w:rsidRPr="00D32FC8" w:rsidRDefault="00D57375" w:rsidP="00D57375">
            <w:pPr>
              <w:spacing w:line="240" w:lineRule="auto"/>
              <w:jc w:val="both"/>
              <w:rPr>
                <w:rFonts w:ascii="Times New Roman" w:eastAsia="Times New Roman" w:hAnsi="Times New Roman" w:cs="Times New Roman"/>
                <w:sz w:val="24"/>
                <w:szCs w:val="24"/>
              </w:rPr>
            </w:pPr>
            <w:r w:rsidRPr="00D32FC8">
              <w:rPr>
                <w:rFonts w:ascii="Times New Roman" w:eastAsia="Times New Roman" w:hAnsi="Times New Roman" w:cs="Times New Roman"/>
                <w:sz w:val="24"/>
                <w:szCs w:val="24"/>
              </w:rPr>
              <w:t>6</w:t>
            </w:r>
          </w:p>
        </w:tc>
        <w:tc>
          <w:tcPr>
            <w:tcW w:w="805" w:type="pct"/>
          </w:tcPr>
          <w:p w:rsidR="00D57375" w:rsidRPr="00D32FC8" w:rsidRDefault="00D57375" w:rsidP="00D57375">
            <w:pPr>
              <w:spacing w:line="240" w:lineRule="auto"/>
              <w:jc w:val="both"/>
              <w:rPr>
                <w:rFonts w:ascii="Times New Roman" w:eastAsia="Times New Roman" w:hAnsi="Times New Roman" w:cs="Times New Roman"/>
                <w:sz w:val="24"/>
                <w:szCs w:val="24"/>
              </w:rPr>
            </w:pPr>
            <w:r w:rsidRPr="00D32FC8">
              <w:rPr>
                <w:rFonts w:ascii="Times New Roman" w:eastAsia="Times New Roman" w:hAnsi="Times New Roman" w:cs="Times New Roman"/>
                <w:sz w:val="24"/>
                <w:szCs w:val="24"/>
              </w:rPr>
              <w:t>МП.6.1</w:t>
            </w:r>
          </w:p>
        </w:tc>
        <w:tc>
          <w:tcPr>
            <w:tcW w:w="833" w:type="pct"/>
            <w:shd w:val="clear" w:color="auto" w:fill="auto"/>
          </w:tcPr>
          <w:p w:rsidR="00D57375" w:rsidRPr="00D32FC8" w:rsidRDefault="00D57375" w:rsidP="00D57375">
            <w:pPr>
              <w:spacing w:line="240" w:lineRule="auto"/>
              <w:jc w:val="both"/>
              <w:rPr>
                <w:rFonts w:ascii="Times New Roman" w:eastAsia="Times New Roman" w:hAnsi="Times New Roman" w:cs="Times New Roman"/>
                <w:sz w:val="24"/>
                <w:szCs w:val="24"/>
              </w:rPr>
            </w:pPr>
            <w:r w:rsidRPr="00D32FC8">
              <w:rPr>
                <w:rFonts w:ascii="Times New Roman" w:eastAsia="Times New Roman" w:hAnsi="Times New Roman" w:cs="Times New Roman"/>
                <w:sz w:val="24"/>
                <w:szCs w:val="24"/>
              </w:rPr>
              <w:t>Кладбище</w:t>
            </w:r>
          </w:p>
        </w:tc>
        <w:tc>
          <w:tcPr>
            <w:tcW w:w="972" w:type="pct"/>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 xml:space="preserve">с. </w:t>
            </w:r>
            <w:proofErr w:type="gramStart"/>
            <w:r w:rsidRPr="00D32FC8">
              <w:rPr>
                <w:rFonts w:ascii="Times New Roman" w:hAnsi="Times New Roman" w:cs="Times New Roman"/>
                <w:sz w:val="24"/>
                <w:szCs w:val="24"/>
              </w:rPr>
              <w:t>Сенная</w:t>
            </w:r>
            <w:proofErr w:type="gramEnd"/>
            <w:r w:rsidRPr="00D32FC8">
              <w:rPr>
                <w:rFonts w:ascii="Times New Roman" w:hAnsi="Times New Roman" w:cs="Times New Roman"/>
                <w:sz w:val="24"/>
                <w:szCs w:val="24"/>
              </w:rPr>
              <w:t xml:space="preserve">, с. Правые </w:t>
            </w:r>
            <w:proofErr w:type="spellStart"/>
            <w:r w:rsidRPr="00D32FC8">
              <w:rPr>
                <w:rFonts w:ascii="Times New Roman" w:hAnsi="Times New Roman" w:cs="Times New Roman"/>
                <w:sz w:val="24"/>
                <w:szCs w:val="24"/>
              </w:rPr>
              <w:t>Кумаки</w:t>
            </w:r>
            <w:proofErr w:type="spellEnd"/>
            <w:r w:rsidRPr="00D32FC8">
              <w:rPr>
                <w:rFonts w:ascii="Times New Roman" w:hAnsi="Times New Roman" w:cs="Times New Roman"/>
                <w:sz w:val="24"/>
                <w:szCs w:val="24"/>
              </w:rPr>
              <w:t xml:space="preserve">, </w:t>
            </w:r>
            <w:r w:rsidRPr="00D32FC8">
              <w:rPr>
                <w:rFonts w:ascii="Times New Roman" w:hAnsi="Times New Roman" w:cs="Times New Roman"/>
                <w:sz w:val="24"/>
                <w:szCs w:val="24"/>
              </w:rPr>
              <w:lastRenderedPageBreak/>
              <w:t xml:space="preserve">с. Левые </w:t>
            </w:r>
            <w:proofErr w:type="spellStart"/>
            <w:r w:rsidRPr="00D32FC8">
              <w:rPr>
                <w:rFonts w:ascii="Times New Roman" w:hAnsi="Times New Roman" w:cs="Times New Roman"/>
                <w:sz w:val="24"/>
                <w:szCs w:val="24"/>
              </w:rPr>
              <w:t>Кумаки</w:t>
            </w:r>
            <w:proofErr w:type="spellEnd"/>
          </w:p>
        </w:tc>
        <w:tc>
          <w:tcPr>
            <w:tcW w:w="1501" w:type="pct"/>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lastRenderedPageBreak/>
              <w:t>Сельское кладбище</w:t>
            </w:r>
          </w:p>
        </w:tc>
        <w:tc>
          <w:tcPr>
            <w:tcW w:w="717" w:type="pct"/>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50/</w:t>
            </w:r>
            <w:r w:rsidRPr="00D32FC8">
              <w:rPr>
                <w:rFonts w:ascii="Times New Roman" w:hAnsi="Times New Roman" w:cs="Times New Roman"/>
                <w:sz w:val="24"/>
                <w:szCs w:val="24"/>
                <w:lang w:val="en-US"/>
              </w:rPr>
              <w:t>V</w:t>
            </w:r>
          </w:p>
        </w:tc>
      </w:tr>
    </w:tbl>
    <w:p w:rsidR="00D57375" w:rsidRPr="00D57375" w:rsidRDefault="00D57375" w:rsidP="00D57375">
      <w:pPr>
        <w:spacing w:before="120"/>
        <w:ind w:firstLine="709"/>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lastRenderedPageBreak/>
        <w:t>В соответствии с постановлением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в границах санитарно-защитной зоны не допускается использования земельных участков в целях:</w:t>
      </w:r>
    </w:p>
    <w:p w:rsidR="00D57375" w:rsidRPr="00D57375" w:rsidRDefault="00D57375" w:rsidP="00D57375">
      <w:pPr>
        <w:ind w:firstLine="426"/>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D57375" w:rsidRPr="00D57375" w:rsidRDefault="00D57375" w:rsidP="00D57375">
      <w:pPr>
        <w:ind w:firstLine="426"/>
        <w:jc w:val="both"/>
        <w:rPr>
          <w:rFonts w:ascii="Times New Roman" w:hAnsi="Times New Roman" w:cs="Times New Roman"/>
          <w:color w:val="000000"/>
          <w:sz w:val="28"/>
          <w:szCs w:val="28"/>
        </w:rPr>
      </w:pPr>
      <w:proofErr w:type="gramStart"/>
      <w:r w:rsidRPr="00D57375">
        <w:rPr>
          <w:rFonts w:ascii="Times New Roman" w:hAnsi="Times New Roman" w:cs="Times New Roman"/>
          <w:color w:val="000000"/>
          <w:sz w:val="28"/>
          <w:szCs w:val="28"/>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w:t>
      </w:r>
      <w:proofErr w:type="gramEnd"/>
      <w:r w:rsidRPr="00D57375">
        <w:rPr>
          <w:rFonts w:ascii="Times New Roman" w:hAnsi="Times New Roman" w:cs="Times New Roman"/>
          <w:color w:val="000000"/>
          <w:sz w:val="28"/>
          <w:szCs w:val="28"/>
        </w:rPr>
        <w:t xml:space="preserve">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D57375" w:rsidRPr="00D57375" w:rsidRDefault="00D57375" w:rsidP="00D57375">
      <w:pPr>
        <w:ind w:firstLine="709"/>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t xml:space="preserve">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w:t>
      </w:r>
    </w:p>
    <w:p w:rsidR="00D57375" w:rsidRPr="00D57375" w:rsidRDefault="00D57375" w:rsidP="00D57375">
      <w:pPr>
        <w:ind w:firstLine="709"/>
        <w:jc w:val="both"/>
        <w:rPr>
          <w:rFonts w:ascii="Times New Roman" w:hAnsi="Times New Roman" w:cs="Times New Roman"/>
          <w:color w:val="000000"/>
          <w:sz w:val="28"/>
          <w:szCs w:val="28"/>
        </w:rPr>
      </w:pPr>
      <w:proofErr w:type="gramStart"/>
      <w:r w:rsidRPr="00D57375">
        <w:rPr>
          <w:rFonts w:ascii="Times New Roman" w:hAnsi="Times New Roman" w:cs="Times New Roman"/>
          <w:color w:val="000000"/>
          <w:sz w:val="28"/>
          <w:szCs w:val="28"/>
        </w:rPr>
        <w:t>В соответствии с постановлением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правообладатели объектов капитального строительства, введенных в эксплуатацию до дня вступления в силу указанного постановления,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w:t>
      </w:r>
      <w:proofErr w:type="gramEnd"/>
      <w:r w:rsidRPr="00D57375">
        <w:rPr>
          <w:rFonts w:ascii="Times New Roman" w:hAnsi="Times New Roman" w:cs="Times New Roman"/>
          <w:color w:val="000000"/>
          <w:sz w:val="28"/>
          <w:szCs w:val="28"/>
        </w:rPr>
        <w:t xml:space="preserve"> </w:t>
      </w:r>
      <w:proofErr w:type="gramStart"/>
      <w:r w:rsidRPr="00D57375">
        <w:rPr>
          <w:rFonts w:ascii="Times New Roman" w:hAnsi="Times New Roman" w:cs="Times New Roman"/>
          <w:color w:val="000000"/>
          <w:sz w:val="28"/>
          <w:szCs w:val="28"/>
        </w:rPr>
        <w:t xml:space="preserve">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w:t>
      </w:r>
      <w:r w:rsidRPr="00D57375">
        <w:rPr>
          <w:rFonts w:ascii="Times New Roman" w:hAnsi="Times New Roman" w:cs="Times New Roman"/>
          <w:color w:val="000000"/>
          <w:sz w:val="28"/>
          <w:szCs w:val="28"/>
        </w:rPr>
        <w:lastRenderedPageBreak/>
        <w:t>установлении санитарно-защитной зоны с приложением к нему документов, предусмотренных пунктом 14 Правил, утвержденных указанным постановлением, в срок не более одного года со дня вступления в силу настоящего постановления.</w:t>
      </w:r>
      <w:proofErr w:type="gramEnd"/>
    </w:p>
    <w:p w:rsidR="00D57375" w:rsidRPr="00D57375" w:rsidRDefault="00D57375" w:rsidP="00D57375">
      <w:pPr>
        <w:ind w:firstLine="709"/>
        <w:jc w:val="both"/>
        <w:rPr>
          <w:rFonts w:ascii="Times New Roman" w:hAnsi="Times New Roman" w:cs="Times New Roman"/>
          <w:b/>
          <w:color w:val="000000"/>
          <w:sz w:val="28"/>
          <w:szCs w:val="28"/>
        </w:rPr>
      </w:pPr>
      <w:r w:rsidRPr="00D57375">
        <w:rPr>
          <w:rFonts w:ascii="Times New Roman" w:eastAsia="Times New Roman" w:hAnsi="Times New Roman" w:cs="Times New Roman"/>
          <w:b/>
          <w:sz w:val="28"/>
          <w:szCs w:val="28"/>
          <w:lang w:eastAsia="ru-RU"/>
        </w:rPr>
        <w:t xml:space="preserve">Зона ограничений передающего радиотехнического объекта, являющегося объектом </w:t>
      </w:r>
      <w:r w:rsidRPr="00D57375">
        <w:rPr>
          <w:rFonts w:ascii="Times New Roman" w:hAnsi="Times New Roman" w:cs="Times New Roman"/>
          <w:b/>
          <w:color w:val="000000"/>
          <w:sz w:val="28"/>
          <w:szCs w:val="28"/>
        </w:rPr>
        <w:t>капитального строительства</w:t>
      </w:r>
    </w:p>
    <w:p w:rsidR="00D57375" w:rsidRPr="00D57375" w:rsidRDefault="00D57375" w:rsidP="00D57375">
      <w:pPr>
        <w:ind w:firstLine="709"/>
        <w:jc w:val="both"/>
        <w:rPr>
          <w:rFonts w:ascii="Times New Roman" w:hAnsi="Times New Roman" w:cs="Times New Roman"/>
          <w:color w:val="000000"/>
          <w:sz w:val="28"/>
          <w:szCs w:val="28"/>
        </w:rPr>
      </w:pPr>
      <w:proofErr w:type="gramStart"/>
      <w:r w:rsidRPr="00D57375">
        <w:rPr>
          <w:rFonts w:ascii="Times New Roman" w:hAnsi="Times New Roman" w:cs="Times New Roman"/>
          <w:color w:val="000000"/>
          <w:sz w:val="28"/>
          <w:szCs w:val="28"/>
        </w:rPr>
        <w:t xml:space="preserve">В соответствии с постановлением Главного государственного санитарного врача РФ от 09.06.2003 № 135 «О введении в действие Санитарных правил и нормативов – </w:t>
      </w:r>
      <w:r w:rsidRPr="00D57375">
        <w:rPr>
          <w:rFonts w:ascii="Times New Roman" w:hAnsi="Times New Roman" w:cs="Times New Roman"/>
          <w:color w:val="000000"/>
          <w:sz w:val="28"/>
          <w:szCs w:val="28"/>
        </w:rPr>
        <w:br/>
      </w:r>
      <w:proofErr w:type="spellStart"/>
      <w:r w:rsidRPr="00D57375">
        <w:rPr>
          <w:rFonts w:ascii="Times New Roman" w:hAnsi="Times New Roman" w:cs="Times New Roman"/>
          <w:color w:val="000000"/>
          <w:sz w:val="28"/>
          <w:szCs w:val="28"/>
        </w:rPr>
        <w:t>СанПиН</w:t>
      </w:r>
      <w:proofErr w:type="spellEnd"/>
      <w:r w:rsidRPr="00D57375">
        <w:rPr>
          <w:rFonts w:ascii="Times New Roman" w:hAnsi="Times New Roman" w:cs="Times New Roman"/>
          <w:color w:val="000000"/>
          <w:sz w:val="28"/>
          <w:szCs w:val="28"/>
        </w:rPr>
        <w:t xml:space="preserve"> 2.1.8./2.2.4.1383-03» (вместе с «</w:t>
      </w:r>
      <w:proofErr w:type="spellStart"/>
      <w:r w:rsidRPr="00D57375">
        <w:rPr>
          <w:rFonts w:ascii="Times New Roman" w:hAnsi="Times New Roman" w:cs="Times New Roman"/>
          <w:color w:val="000000"/>
          <w:sz w:val="28"/>
          <w:szCs w:val="28"/>
        </w:rPr>
        <w:t>СанПиН</w:t>
      </w:r>
      <w:proofErr w:type="spellEnd"/>
      <w:r w:rsidRPr="00D57375">
        <w:rPr>
          <w:rFonts w:ascii="Times New Roman" w:hAnsi="Times New Roman" w:cs="Times New Roman"/>
          <w:color w:val="000000"/>
          <w:sz w:val="28"/>
          <w:szCs w:val="28"/>
        </w:rPr>
        <w:t xml:space="preserve"> 2.1.8/2.2.4.1383-03. 2.1.8.</w:t>
      </w:r>
      <w:proofErr w:type="gramEnd"/>
      <w:r w:rsidRPr="00D57375">
        <w:rPr>
          <w:rFonts w:ascii="Times New Roman" w:hAnsi="Times New Roman" w:cs="Times New Roman"/>
          <w:color w:val="000000"/>
          <w:sz w:val="28"/>
          <w:szCs w:val="28"/>
        </w:rPr>
        <w:t xml:space="preserve">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 утв. Главным государственным санитарным врачом РФ 09.06.2003), в целях защиты населения от воздействия ЭМП, создаваемых антеннами ПРТО, устанавливаются санитарно-защитные зоны (СЗЗ) и зоны ограничения с учетом перспективного развития ПРТО и населенного пункта. Внешняя граница зоны ограничения определяется по максимальной высоте зданий перспективной застройки, на высоте верхнего этажа которых уровень ЭМП не превышает ПДУ. Границы СЗЗ и зон ограничения определяются расчетным методом и уточняются по результатам измерений уровней ЭМП.</w:t>
      </w:r>
    </w:p>
    <w:p w:rsidR="00D57375" w:rsidRPr="00D57375" w:rsidRDefault="00D57375" w:rsidP="00D57375">
      <w:pPr>
        <w:tabs>
          <w:tab w:val="center" w:pos="142"/>
        </w:tabs>
        <w:ind w:firstLine="709"/>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Зона ограничения застройки не может иметь статус селитебной территории, а также не может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w:t>
      </w:r>
    </w:p>
    <w:p w:rsidR="00D57375" w:rsidRPr="00D57375" w:rsidRDefault="00D57375" w:rsidP="00D57375">
      <w:pPr>
        <w:tabs>
          <w:tab w:val="center" w:pos="142"/>
        </w:tabs>
        <w:ind w:firstLine="709"/>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СЗЗ и зона ограничений или какая-либо их часть не могут рассматриваться как резервная территория ПРТО и использоваться для расширения промышленной площадки.</w:t>
      </w:r>
    </w:p>
    <w:p w:rsidR="00D57375" w:rsidRPr="00D57375" w:rsidRDefault="00D57375" w:rsidP="00D57375">
      <w:pPr>
        <w:tabs>
          <w:tab w:val="center" w:pos="142"/>
        </w:tabs>
        <w:ind w:firstLine="709"/>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СЗЗ не может рассматриваться как территория для размещения коллективных или индивидуальных дачных и садово-огородных участков.</w:t>
      </w:r>
    </w:p>
    <w:p w:rsidR="00D57375" w:rsidRPr="00D57375" w:rsidRDefault="00D57375" w:rsidP="00D57375">
      <w:pPr>
        <w:tabs>
          <w:tab w:val="center" w:pos="142"/>
        </w:tabs>
        <w:ind w:firstLine="709"/>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На технической территории ПРТО и территориях специальных полигонов не допускается размещение жилых и общественных зданий.</w:t>
      </w:r>
    </w:p>
    <w:p w:rsidR="00D57375" w:rsidRPr="00D57375" w:rsidRDefault="00D57375" w:rsidP="00D57375">
      <w:pPr>
        <w:tabs>
          <w:tab w:val="center" w:pos="142"/>
        </w:tabs>
        <w:ind w:firstLine="709"/>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Территории (участки крыш), на которых уровень ЭМП превышает ПДУ для населения и на которые возможен доступ лиц, не связанных непосредственно с обслуживанием ПРТО, должны быть ограждены и/или обозначены предупредительными знаками.</w:t>
      </w:r>
    </w:p>
    <w:p w:rsidR="00D57375" w:rsidRPr="00D57375" w:rsidRDefault="00D57375" w:rsidP="00D57375">
      <w:pPr>
        <w:tabs>
          <w:tab w:val="center" w:pos="142"/>
        </w:tabs>
        <w:ind w:firstLine="709"/>
        <w:jc w:val="both"/>
        <w:rPr>
          <w:rFonts w:ascii="Times New Roman" w:eastAsia="Times New Roman" w:hAnsi="Times New Roman" w:cs="Times New Roman"/>
          <w:b/>
          <w:sz w:val="28"/>
          <w:szCs w:val="28"/>
          <w:lang w:eastAsia="ru-RU"/>
        </w:rPr>
      </w:pPr>
      <w:proofErr w:type="spellStart"/>
      <w:r w:rsidRPr="00D57375">
        <w:rPr>
          <w:rFonts w:ascii="Times New Roman" w:eastAsia="Times New Roman" w:hAnsi="Times New Roman" w:cs="Times New Roman"/>
          <w:b/>
          <w:sz w:val="28"/>
          <w:szCs w:val="28"/>
          <w:lang w:eastAsia="ru-RU"/>
        </w:rPr>
        <w:lastRenderedPageBreak/>
        <w:t>Водоохранные</w:t>
      </w:r>
      <w:proofErr w:type="spellEnd"/>
      <w:r w:rsidRPr="00D57375">
        <w:rPr>
          <w:rFonts w:ascii="Times New Roman" w:eastAsia="Times New Roman" w:hAnsi="Times New Roman" w:cs="Times New Roman"/>
          <w:b/>
          <w:sz w:val="28"/>
          <w:szCs w:val="28"/>
          <w:lang w:eastAsia="ru-RU"/>
        </w:rPr>
        <w:t xml:space="preserve"> зоны, прибрежные защитные и береговые полосы</w:t>
      </w:r>
    </w:p>
    <w:p w:rsidR="00D57375" w:rsidRPr="00D57375" w:rsidRDefault="00D57375" w:rsidP="00D57375">
      <w:pPr>
        <w:tabs>
          <w:tab w:val="center" w:pos="142"/>
        </w:tabs>
        <w:ind w:firstLine="709"/>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 xml:space="preserve">Чрезвычайно важным мероприятием по охране поверхностных вод является организация </w:t>
      </w:r>
      <w:proofErr w:type="spellStart"/>
      <w:r w:rsidRPr="00D57375">
        <w:rPr>
          <w:rFonts w:ascii="Times New Roman" w:eastAsia="Times New Roman" w:hAnsi="Times New Roman" w:cs="Times New Roman"/>
          <w:sz w:val="28"/>
          <w:szCs w:val="28"/>
          <w:lang w:eastAsia="ru-RU"/>
        </w:rPr>
        <w:t>водоохранных</w:t>
      </w:r>
      <w:proofErr w:type="spellEnd"/>
      <w:r w:rsidRPr="00D57375">
        <w:rPr>
          <w:rFonts w:ascii="Times New Roman" w:eastAsia="Times New Roman" w:hAnsi="Times New Roman" w:cs="Times New Roman"/>
          <w:sz w:val="28"/>
          <w:szCs w:val="28"/>
          <w:lang w:eastAsia="ru-RU"/>
        </w:rPr>
        <w:t xml:space="preserve"> зон и прибрежных защитных полос вдоль рек. </w:t>
      </w:r>
    </w:p>
    <w:p w:rsidR="00D57375" w:rsidRPr="00D57375" w:rsidRDefault="00D57375" w:rsidP="00D57375">
      <w:pPr>
        <w:tabs>
          <w:tab w:val="center" w:pos="142"/>
        </w:tabs>
        <w:ind w:firstLine="709"/>
        <w:jc w:val="both"/>
        <w:rPr>
          <w:rFonts w:ascii="Times New Roman" w:eastAsia="Times New Roman" w:hAnsi="Times New Roman" w:cs="Times New Roman"/>
          <w:sz w:val="28"/>
          <w:szCs w:val="28"/>
          <w:lang w:eastAsia="ru-RU"/>
        </w:rPr>
      </w:pPr>
      <w:proofErr w:type="spellStart"/>
      <w:proofErr w:type="gramStart"/>
      <w:r w:rsidRPr="00D57375">
        <w:rPr>
          <w:rFonts w:ascii="Times New Roman" w:eastAsia="Times New Roman" w:hAnsi="Times New Roman" w:cs="Times New Roman"/>
          <w:sz w:val="28"/>
          <w:szCs w:val="28"/>
          <w:lang w:eastAsia="ru-RU"/>
        </w:rPr>
        <w:t>Водоохранными</w:t>
      </w:r>
      <w:proofErr w:type="spellEnd"/>
      <w:r w:rsidRPr="00D57375">
        <w:rPr>
          <w:rFonts w:ascii="Times New Roman" w:eastAsia="Times New Roman" w:hAnsi="Times New Roman" w:cs="Times New Roman"/>
          <w:sz w:val="28"/>
          <w:szCs w:val="28"/>
          <w:lang w:eastAsia="ru-RU"/>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D57375" w:rsidRPr="00D57375" w:rsidRDefault="00D57375" w:rsidP="00D57375">
      <w:pPr>
        <w:tabs>
          <w:tab w:val="center" w:pos="142"/>
        </w:tabs>
        <w:ind w:firstLine="709"/>
        <w:jc w:val="both"/>
        <w:rPr>
          <w:rFonts w:ascii="Times New Roman" w:eastAsia="Times New Roman" w:hAnsi="Times New Roman" w:cs="Times New Roman"/>
          <w:sz w:val="28"/>
          <w:szCs w:val="28"/>
          <w:lang w:eastAsia="ru-RU"/>
        </w:rPr>
      </w:pPr>
      <w:proofErr w:type="spellStart"/>
      <w:r w:rsidRPr="00D57375">
        <w:rPr>
          <w:rFonts w:ascii="Times New Roman" w:eastAsia="Times New Roman" w:hAnsi="Times New Roman" w:cs="Times New Roman"/>
          <w:sz w:val="28"/>
          <w:szCs w:val="28"/>
          <w:lang w:eastAsia="ru-RU"/>
        </w:rPr>
        <w:t>Водоохранные</w:t>
      </w:r>
      <w:proofErr w:type="spellEnd"/>
      <w:r w:rsidRPr="00D57375">
        <w:rPr>
          <w:rFonts w:ascii="Times New Roman" w:eastAsia="Times New Roman" w:hAnsi="Times New Roman" w:cs="Times New Roman"/>
          <w:sz w:val="28"/>
          <w:szCs w:val="28"/>
          <w:lang w:eastAsia="ru-RU"/>
        </w:rPr>
        <w:t xml:space="preserve"> зоны и прибрежные защитные полосы устанавливаются в соответствии со ст. 65 «Водного кодекса Российской Федерации» (ВК РФ). В границах </w:t>
      </w:r>
      <w:proofErr w:type="spellStart"/>
      <w:r w:rsidRPr="00D57375">
        <w:rPr>
          <w:rFonts w:ascii="Times New Roman" w:eastAsia="Times New Roman" w:hAnsi="Times New Roman" w:cs="Times New Roman"/>
          <w:sz w:val="28"/>
          <w:szCs w:val="28"/>
          <w:lang w:eastAsia="ru-RU"/>
        </w:rPr>
        <w:t>водоохранных</w:t>
      </w:r>
      <w:proofErr w:type="spellEnd"/>
      <w:r w:rsidRPr="00D57375">
        <w:rPr>
          <w:rFonts w:ascii="Times New Roman" w:eastAsia="Times New Roman" w:hAnsi="Times New Roman" w:cs="Times New Roman"/>
          <w:sz w:val="28"/>
          <w:szCs w:val="28"/>
          <w:lang w:eastAsia="ru-RU"/>
        </w:rPr>
        <w:t xml:space="preserve"> зон (ВОЗ) устанавливаются прибрежные защитные полосы (ПЗП), на территориях которых вводятся дополнительные ограничения хозяйственной и иной деятельности.</w:t>
      </w:r>
    </w:p>
    <w:p w:rsidR="00D57375" w:rsidRPr="00D57375" w:rsidRDefault="00D57375" w:rsidP="00D57375">
      <w:pPr>
        <w:autoSpaceDE w:val="0"/>
        <w:autoSpaceDN w:val="0"/>
        <w:adjustRightInd w:val="0"/>
        <w:ind w:firstLine="709"/>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 xml:space="preserve">Ширина </w:t>
      </w:r>
      <w:proofErr w:type="spellStart"/>
      <w:r w:rsidRPr="00D57375">
        <w:rPr>
          <w:rFonts w:ascii="Times New Roman" w:eastAsia="Times New Roman" w:hAnsi="Times New Roman" w:cs="Times New Roman"/>
          <w:sz w:val="28"/>
          <w:szCs w:val="28"/>
          <w:lang w:eastAsia="ru-RU"/>
        </w:rPr>
        <w:t>водоохранной</w:t>
      </w:r>
      <w:proofErr w:type="spellEnd"/>
      <w:r w:rsidRPr="00D57375">
        <w:rPr>
          <w:rFonts w:ascii="Times New Roman" w:eastAsia="Times New Roman" w:hAnsi="Times New Roman" w:cs="Times New Roman"/>
          <w:sz w:val="28"/>
          <w:szCs w:val="28"/>
          <w:lang w:eastAsia="ru-RU"/>
        </w:rPr>
        <w:t xml:space="preserve"> зоны рек или ручьев устанавливается от их истока для рек или ручьев протяженностью:</w:t>
      </w:r>
    </w:p>
    <w:p w:rsidR="00D57375" w:rsidRPr="00D57375" w:rsidRDefault="00D57375" w:rsidP="00543375">
      <w:pPr>
        <w:numPr>
          <w:ilvl w:val="0"/>
          <w:numId w:val="144"/>
        </w:numPr>
        <w:autoSpaceDE w:val="0"/>
        <w:autoSpaceDN w:val="0"/>
        <w:adjustRightInd w:val="0"/>
        <w:spacing w:after="0"/>
        <w:ind w:left="0" w:firstLine="426"/>
        <w:contextualSpacing/>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до десяти километров – в размере пятидесяти метров;</w:t>
      </w:r>
    </w:p>
    <w:p w:rsidR="00D57375" w:rsidRPr="00D57375" w:rsidRDefault="00D57375" w:rsidP="00543375">
      <w:pPr>
        <w:numPr>
          <w:ilvl w:val="0"/>
          <w:numId w:val="144"/>
        </w:numPr>
        <w:autoSpaceDE w:val="0"/>
        <w:autoSpaceDN w:val="0"/>
        <w:adjustRightInd w:val="0"/>
        <w:spacing w:after="0"/>
        <w:ind w:left="0" w:firstLine="426"/>
        <w:contextualSpacing/>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от десяти до пятидесяти километров – в размере ста метров;</w:t>
      </w:r>
    </w:p>
    <w:p w:rsidR="00D57375" w:rsidRPr="00D57375" w:rsidRDefault="00D57375" w:rsidP="00543375">
      <w:pPr>
        <w:numPr>
          <w:ilvl w:val="0"/>
          <w:numId w:val="144"/>
        </w:numPr>
        <w:autoSpaceDE w:val="0"/>
        <w:autoSpaceDN w:val="0"/>
        <w:adjustRightInd w:val="0"/>
        <w:spacing w:after="0"/>
        <w:ind w:left="0" w:firstLine="426"/>
        <w:contextualSpacing/>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от пятидесяти километров и более – в размере двухсот метров.</w:t>
      </w:r>
    </w:p>
    <w:p w:rsidR="00D57375" w:rsidRPr="00D57375" w:rsidRDefault="00D57375" w:rsidP="00D57375">
      <w:pPr>
        <w:autoSpaceDE w:val="0"/>
        <w:autoSpaceDN w:val="0"/>
        <w:adjustRightInd w:val="0"/>
        <w:ind w:firstLine="709"/>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 xml:space="preserve">Для реки, ручья протяженностью менее десяти километров от истока до устья </w:t>
      </w:r>
      <w:proofErr w:type="spellStart"/>
      <w:r w:rsidRPr="00D57375">
        <w:rPr>
          <w:rFonts w:ascii="Times New Roman" w:eastAsia="Times New Roman" w:hAnsi="Times New Roman" w:cs="Times New Roman"/>
          <w:sz w:val="28"/>
          <w:szCs w:val="28"/>
          <w:lang w:eastAsia="ru-RU"/>
        </w:rPr>
        <w:t>водоохранная</w:t>
      </w:r>
      <w:proofErr w:type="spellEnd"/>
      <w:r w:rsidRPr="00D57375">
        <w:rPr>
          <w:rFonts w:ascii="Times New Roman" w:eastAsia="Times New Roman" w:hAnsi="Times New Roman" w:cs="Times New Roman"/>
          <w:sz w:val="28"/>
          <w:szCs w:val="28"/>
          <w:lang w:eastAsia="ru-RU"/>
        </w:rPr>
        <w:t xml:space="preserve"> зона совпадает с прибрежной защитной полосой. Радиус </w:t>
      </w:r>
      <w:proofErr w:type="spellStart"/>
      <w:r w:rsidRPr="00D57375">
        <w:rPr>
          <w:rFonts w:ascii="Times New Roman" w:eastAsia="Times New Roman" w:hAnsi="Times New Roman" w:cs="Times New Roman"/>
          <w:sz w:val="28"/>
          <w:szCs w:val="28"/>
          <w:lang w:eastAsia="ru-RU"/>
        </w:rPr>
        <w:t>водоохранной</w:t>
      </w:r>
      <w:proofErr w:type="spellEnd"/>
      <w:r w:rsidRPr="00D57375">
        <w:rPr>
          <w:rFonts w:ascii="Times New Roman" w:eastAsia="Times New Roman" w:hAnsi="Times New Roman" w:cs="Times New Roman"/>
          <w:sz w:val="28"/>
          <w:szCs w:val="28"/>
          <w:lang w:eastAsia="ru-RU"/>
        </w:rPr>
        <w:t xml:space="preserve"> зоны для истоков реки, ручья устанавливается в размере пятидесяти метров. Ширина водоохраной зоны озер площадью более 0,5 км</w:t>
      </w:r>
      <w:proofErr w:type="gramStart"/>
      <w:r w:rsidRPr="00D57375">
        <w:rPr>
          <w:rFonts w:ascii="Times New Roman" w:eastAsia="Times New Roman" w:hAnsi="Times New Roman" w:cs="Times New Roman"/>
          <w:sz w:val="28"/>
          <w:szCs w:val="28"/>
          <w:vertAlign w:val="superscript"/>
          <w:lang w:eastAsia="ru-RU"/>
        </w:rPr>
        <w:t>2</w:t>
      </w:r>
      <w:proofErr w:type="gramEnd"/>
      <w:r w:rsidRPr="00D57375">
        <w:rPr>
          <w:rFonts w:ascii="Times New Roman" w:eastAsia="Times New Roman" w:hAnsi="Times New Roman" w:cs="Times New Roman"/>
          <w:sz w:val="28"/>
          <w:szCs w:val="28"/>
          <w:lang w:eastAsia="ru-RU"/>
        </w:rPr>
        <w:t xml:space="preserve"> устанавливается в размере 50 м (ст. 65 ВК РФ).</w:t>
      </w:r>
    </w:p>
    <w:p w:rsidR="00D57375" w:rsidRPr="00D57375" w:rsidRDefault="00D57375" w:rsidP="00D57375">
      <w:pPr>
        <w:tabs>
          <w:tab w:val="center" w:pos="142"/>
        </w:tabs>
        <w:ind w:firstLine="709"/>
        <w:jc w:val="both"/>
        <w:rPr>
          <w:rFonts w:ascii="Times New Roman" w:eastAsia="Times New Roman" w:hAnsi="Times New Roman" w:cs="Times New Roman"/>
          <w:sz w:val="28"/>
          <w:szCs w:val="28"/>
          <w:lang w:eastAsia="ru-RU"/>
        </w:rPr>
      </w:pPr>
      <w:r w:rsidRPr="00D57375">
        <w:rPr>
          <w:rFonts w:ascii="Times New Roman" w:hAnsi="Times New Roman" w:cs="Times New Roman"/>
          <w:sz w:val="28"/>
          <w:szCs w:val="28"/>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r w:rsidRPr="00D57375">
        <w:rPr>
          <w:rFonts w:ascii="Times New Roman" w:eastAsia="Times New Roman" w:hAnsi="Times New Roman" w:cs="Times New Roman"/>
          <w:sz w:val="28"/>
          <w:szCs w:val="28"/>
          <w:lang w:eastAsia="ru-RU"/>
        </w:rPr>
        <w:t xml:space="preserve">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Полоса земли вдоль береговой линии водного объекта общего пользования (береговая полоса) предназначается для общего пользования. </w:t>
      </w:r>
      <w:proofErr w:type="gramStart"/>
      <w:r w:rsidRPr="00D57375">
        <w:rPr>
          <w:rFonts w:ascii="Times New Roman" w:hAnsi="Times New Roman" w:cs="Times New Roman"/>
          <w:sz w:val="28"/>
          <w:szCs w:val="28"/>
        </w:rPr>
        <w:t xml:space="preserve">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составляет 5 м. Каждый гражданин вправе пользоваться (без использования механических транспортных средств) береговой </w:t>
      </w:r>
      <w:r w:rsidRPr="00D57375">
        <w:rPr>
          <w:rFonts w:ascii="Times New Roman" w:hAnsi="Times New Roman" w:cs="Times New Roman"/>
          <w:sz w:val="28"/>
          <w:szCs w:val="28"/>
        </w:rPr>
        <w:lastRenderedPageBreak/>
        <w:t xml:space="preserve">полосой объектов общего пользования для передвижения и пребывания около них </w:t>
      </w:r>
      <w:r w:rsidRPr="00D57375">
        <w:rPr>
          <w:rFonts w:ascii="Times New Roman" w:hAnsi="Times New Roman" w:cs="Times New Roman"/>
          <w:sz w:val="28"/>
          <w:szCs w:val="28"/>
        </w:rPr>
        <w:br/>
        <w:t>(ст. 6 ВК РФ).</w:t>
      </w:r>
      <w:proofErr w:type="gramEnd"/>
    </w:p>
    <w:p w:rsidR="00D57375" w:rsidRPr="00D57375" w:rsidRDefault="00D57375" w:rsidP="00D57375">
      <w:pPr>
        <w:ind w:firstLine="709"/>
        <w:jc w:val="both"/>
        <w:rPr>
          <w:rFonts w:ascii="Times New Roman" w:hAnsi="Times New Roman" w:cs="Times New Roman"/>
          <w:sz w:val="28"/>
          <w:szCs w:val="28"/>
        </w:rPr>
      </w:pPr>
      <w:r w:rsidRPr="00D57375">
        <w:rPr>
          <w:rFonts w:ascii="Times New Roman" w:eastAsia="Times New Roman" w:hAnsi="Times New Roman" w:cs="Times New Roman"/>
          <w:sz w:val="28"/>
          <w:szCs w:val="28"/>
          <w:lang w:eastAsia="ru-RU"/>
        </w:rPr>
        <w:t>Х</w:t>
      </w:r>
      <w:r w:rsidRPr="00D57375">
        <w:rPr>
          <w:rFonts w:ascii="Times New Roman" w:eastAsia="Arial Unicode MS" w:hAnsi="Times New Roman" w:cs="Times New Roman"/>
          <w:sz w:val="28"/>
          <w:szCs w:val="28"/>
          <w:lang w:eastAsia="ru-RU"/>
        </w:rPr>
        <w:t xml:space="preserve">арактеристика </w:t>
      </w:r>
      <w:proofErr w:type="spellStart"/>
      <w:r w:rsidRPr="00D57375">
        <w:rPr>
          <w:rFonts w:ascii="Times New Roman" w:eastAsia="Arial Unicode MS" w:hAnsi="Times New Roman" w:cs="Times New Roman"/>
          <w:sz w:val="28"/>
          <w:szCs w:val="28"/>
          <w:lang w:eastAsia="ru-RU"/>
        </w:rPr>
        <w:t>водоохранных</w:t>
      </w:r>
      <w:proofErr w:type="spellEnd"/>
      <w:r w:rsidRPr="00D57375">
        <w:rPr>
          <w:rFonts w:ascii="Times New Roman" w:eastAsia="Arial Unicode MS" w:hAnsi="Times New Roman" w:cs="Times New Roman"/>
          <w:sz w:val="28"/>
          <w:szCs w:val="28"/>
          <w:lang w:eastAsia="ru-RU"/>
        </w:rPr>
        <w:t xml:space="preserve"> зон, прибрежных защитных и береговых полос рек </w:t>
      </w:r>
      <w:r w:rsidRPr="00D57375">
        <w:rPr>
          <w:rFonts w:ascii="Times New Roman" w:hAnsi="Times New Roman" w:cs="Times New Roman"/>
          <w:sz w:val="28"/>
          <w:szCs w:val="28"/>
        </w:rPr>
        <w:t>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w:t>
      </w:r>
      <w:r w:rsidRPr="00D57375">
        <w:rPr>
          <w:rFonts w:ascii="Times New Roman" w:eastAsia="Arial Unicode MS" w:hAnsi="Times New Roman" w:cs="Times New Roman"/>
          <w:sz w:val="28"/>
          <w:szCs w:val="28"/>
          <w:lang w:eastAsia="ru-RU"/>
        </w:rPr>
        <w:t>приведена</w:t>
      </w:r>
      <w:r w:rsidRPr="00D57375">
        <w:rPr>
          <w:rFonts w:ascii="Times New Roman" w:eastAsia="Arial Unicode MS" w:hAnsi="Times New Roman" w:cs="Times New Roman"/>
          <w:sz w:val="28"/>
          <w:szCs w:val="28"/>
        </w:rPr>
        <w:t xml:space="preserve"> </w:t>
      </w:r>
      <w:r w:rsidRPr="00D57375">
        <w:rPr>
          <w:rFonts w:ascii="Times New Roman" w:eastAsia="Arial Unicode MS" w:hAnsi="Times New Roman" w:cs="Times New Roman"/>
          <w:sz w:val="28"/>
          <w:szCs w:val="28"/>
          <w:lang w:eastAsia="ru-RU"/>
        </w:rPr>
        <w:t>в таблице 2.3.4.</w:t>
      </w:r>
    </w:p>
    <w:p w:rsidR="00D57375" w:rsidRPr="00D57375" w:rsidRDefault="00D57375" w:rsidP="00D57375">
      <w:pPr>
        <w:tabs>
          <w:tab w:val="left" w:pos="520"/>
          <w:tab w:val="left" w:pos="3450"/>
          <w:tab w:val="left" w:pos="7523"/>
        </w:tabs>
        <w:ind w:right="-1"/>
        <w:jc w:val="both"/>
        <w:rPr>
          <w:rFonts w:ascii="Times New Roman" w:eastAsia="Arial Unicode MS" w:hAnsi="Times New Roman" w:cs="Times New Roman"/>
          <w:sz w:val="28"/>
          <w:szCs w:val="28"/>
        </w:rPr>
      </w:pPr>
      <w:r w:rsidRPr="00D57375">
        <w:rPr>
          <w:rFonts w:ascii="Times New Roman" w:eastAsia="Arial Unicode MS" w:hAnsi="Times New Roman" w:cs="Times New Roman"/>
          <w:sz w:val="28"/>
          <w:szCs w:val="28"/>
        </w:rPr>
        <w:t>Таблица 2.3.4</w:t>
      </w:r>
    </w:p>
    <w:p w:rsidR="00D57375" w:rsidRPr="00D57375" w:rsidRDefault="00D57375" w:rsidP="00D57375">
      <w:pPr>
        <w:jc w:val="both"/>
        <w:rPr>
          <w:rFonts w:ascii="Times New Roman" w:eastAsia="Arial Unicode MS" w:hAnsi="Times New Roman" w:cs="Times New Roman"/>
          <w:sz w:val="28"/>
          <w:szCs w:val="28"/>
        </w:rPr>
      </w:pPr>
      <w:r w:rsidRPr="00D57375">
        <w:rPr>
          <w:rFonts w:ascii="Times New Roman" w:eastAsia="Arial Unicode MS" w:hAnsi="Times New Roman" w:cs="Times New Roman"/>
          <w:sz w:val="28"/>
          <w:szCs w:val="28"/>
        </w:rPr>
        <w:t xml:space="preserve">Характеристика </w:t>
      </w:r>
      <w:proofErr w:type="spellStart"/>
      <w:r w:rsidRPr="00D57375">
        <w:rPr>
          <w:rFonts w:ascii="Times New Roman" w:eastAsia="Arial Unicode MS" w:hAnsi="Times New Roman" w:cs="Times New Roman"/>
          <w:sz w:val="28"/>
          <w:szCs w:val="28"/>
        </w:rPr>
        <w:t>водоохранных</w:t>
      </w:r>
      <w:proofErr w:type="spellEnd"/>
      <w:r w:rsidRPr="00D57375">
        <w:rPr>
          <w:rFonts w:ascii="Times New Roman" w:eastAsia="Arial Unicode MS" w:hAnsi="Times New Roman" w:cs="Times New Roman"/>
          <w:sz w:val="28"/>
          <w:szCs w:val="28"/>
        </w:rPr>
        <w:t xml:space="preserve"> зон, прибрежных защитных и береговых полос рек </w:t>
      </w:r>
      <w:r w:rsidRPr="00D57375">
        <w:rPr>
          <w:rFonts w:ascii="Times New Roman" w:eastAsia="Arial Unicode MS" w:hAnsi="Times New Roman" w:cs="Times New Roman"/>
          <w:sz w:val="28"/>
          <w:szCs w:val="28"/>
        </w:rPr>
        <w:br/>
      </w:r>
      <w:r w:rsidRPr="00D57375">
        <w:rPr>
          <w:rFonts w:ascii="Times New Roman" w:hAnsi="Times New Roman" w:cs="Times New Roman"/>
          <w:sz w:val="28"/>
          <w:szCs w:val="28"/>
        </w:rPr>
        <w:t>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w:t>
      </w:r>
    </w:p>
    <w:tbl>
      <w:tblPr>
        <w:tblStyle w:val="11b"/>
        <w:tblW w:w="5000" w:type="pct"/>
        <w:tblBorders>
          <w:bottom w:val="none" w:sz="0" w:space="0" w:color="auto"/>
        </w:tblBorders>
        <w:tblLook w:val="04A0"/>
      </w:tblPr>
      <w:tblGrid>
        <w:gridCol w:w="590"/>
        <w:gridCol w:w="2595"/>
        <w:gridCol w:w="1944"/>
        <w:gridCol w:w="1979"/>
        <w:gridCol w:w="1673"/>
        <w:gridCol w:w="1356"/>
      </w:tblGrid>
      <w:tr w:rsidR="00D57375" w:rsidRPr="00D32FC8" w:rsidTr="00D57375">
        <w:trPr>
          <w:tblHeader/>
        </w:trPr>
        <w:tc>
          <w:tcPr>
            <w:tcW w:w="301" w:type="pct"/>
            <w:vAlign w:val="center"/>
            <w:hideMark/>
          </w:tcPr>
          <w:p w:rsidR="00D57375" w:rsidRPr="00D32FC8" w:rsidRDefault="00D57375" w:rsidP="00D57375">
            <w:pPr>
              <w:autoSpaceDE w:val="0"/>
              <w:autoSpaceDN w:val="0"/>
              <w:adjustRightInd w:val="0"/>
              <w:jc w:val="both"/>
              <w:rPr>
                <w:rFonts w:ascii="Times New Roman" w:eastAsia="Times New Roman" w:hAnsi="Times New Roman"/>
                <w:b/>
                <w:sz w:val="24"/>
                <w:szCs w:val="24"/>
              </w:rPr>
            </w:pPr>
            <w:r w:rsidRPr="00D32FC8">
              <w:rPr>
                <w:rFonts w:ascii="Times New Roman" w:eastAsia="Times New Roman" w:hAnsi="Times New Roman"/>
                <w:b/>
                <w:bCs/>
                <w:color w:val="000000"/>
                <w:sz w:val="24"/>
                <w:szCs w:val="24"/>
                <w:lang w:eastAsia="ru-RU"/>
              </w:rPr>
              <w:t>№</w:t>
            </w:r>
          </w:p>
        </w:tc>
        <w:tc>
          <w:tcPr>
            <w:tcW w:w="1290" w:type="pct"/>
            <w:vAlign w:val="center"/>
            <w:hideMark/>
          </w:tcPr>
          <w:p w:rsidR="00D57375" w:rsidRPr="00D32FC8" w:rsidRDefault="00D57375" w:rsidP="00D57375">
            <w:pPr>
              <w:autoSpaceDE w:val="0"/>
              <w:autoSpaceDN w:val="0"/>
              <w:adjustRightInd w:val="0"/>
              <w:jc w:val="both"/>
              <w:rPr>
                <w:rFonts w:ascii="Times New Roman" w:eastAsia="Times New Roman" w:hAnsi="Times New Roman"/>
                <w:b/>
                <w:sz w:val="24"/>
                <w:szCs w:val="24"/>
              </w:rPr>
            </w:pPr>
            <w:r w:rsidRPr="00D32FC8">
              <w:rPr>
                <w:rFonts w:ascii="Times New Roman" w:eastAsia="Times New Roman" w:hAnsi="Times New Roman"/>
                <w:b/>
                <w:sz w:val="24"/>
                <w:szCs w:val="24"/>
              </w:rPr>
              <w:t>Название водотока</w:t>
            </w:r>
          </w:p>
        </w:tc>
        <w:tc>
          <w:tcPr>
            <w:tcW w:w="910" w:type="pct"/>
            <w:vAlign w:val="center"/>
            <w:hideMark/>
          </w:tcPr>
          <w:p w:rsidR="00D57375" w:rsidRPr="00D32FC8" w:rsidRDefault="00D57375" w:rsidP="00D57375">
            <w:pPr>
              <w:autoSpaceDE w:val="0"/>
              <w:autoSpaceDN w:val="0"/>
              <w:adjustRightInd w:val="0"/>
              <w:jc w:val="both"/>
              <w:rPr>
                <w:rFonts w:ascii="Times New Roman" w:eastAsia="Times New Roman" w:hAnsi="Times New Roman"/>
                <w:b/>
                <w:sz w:val="24"/>
                <w:szCs w:val="24"/>
              </w:rPr>
            </w:pPr>
            <w:r w:rsidRPr="00D32FC8">
              <w:rPr>
                <w:rFonts w:ascii="Times New Roman" w:eastAsia="Times New Roman" w:hAnsi="Times New Roman"/>
                <w:b/>
                <w:sz w:val="24"/>
                <w:szCs w:val="24"/>
              </w:rPr>
              <w:t xml:space="preserve">Общая протяженность, </w:t>
            </w:r>
            <w:proofErr w:type="gramStart"/>
            <w:r w:rsidRPr="00D32FC8">
              <w:rPr>
                <w:rFonts w:ascii="Times New Roman" w:eastAsia="Times New Roman" w:hAnsi="Times New Roman"/>
                <w:b/>
                <w:sz w:val="24"/>
                <w:szCs w:val="24"/>
              </w:rPr>
              <w:t>км</w:t>
            </w:r>
            <w:proofErr w:type="gramEnd"/>
          </w:p>
        </w:tc>
        <w:tc>
          <w:tcPr>
            <w:tcW w:w="986" w:type="pct"/>
            <w:vAlign w:val="center"/>
            <w:hideMark/>
          </w:tcPr>
          <w:p w:rsidR="00D57375" w:rsidRPr="00D32FC8" w:rsidRDefault="00D57375" w:rsidP="00D57375">
            <w:pPr>
              <w:autoSpaceDE w:val="0"/>
              <w:autoSpaceDN w:val="0"/>
              <w:adjustRightInd w:val="0"/>
              <w:jc w:val="both"/>
              <w:rPr>
                <w:rFonts w:ascii="Times New Roman" w:eastAsia="Times New Roman" w:hAnsi="Times New Roman"/>
                <w:b/>
                <w:sz w:val="24"/>
                <w:szCs w:val="24"/>
              </w:rPr>
            </w:pPr>
            <w:r w:rsidRPr="00D32FC8">
              <w:rPr>
                <w:rFonts w:ascii="Times New Roman" w:eastAsia="Times New Roman" w:hAnsi="Times New Roman"/>
                <w:b/>
                <w:sz w:val="24"/>
                <w:szCs w:val="24"/>
              </w:rPr>
              <w:t xml:space="preserve">Ширина </w:t>
            </w:r>
            <w:proofErr w:type="spellStart"/>
            <w:r w:rsidRPr="00D32FC8">
              <w:rPr>
                <w:rFonts w:ascii="Times New Roman" w:eastAsia="Times New Roman" w:hAnsi="Times New Roman"/>
                <w:b/>
                <w:sz w:val="24"/>
                <w:szCs w:val="24"/>
              </w:rPr>
              <w:t>водоохранной</w:t>
            </w:r>
            <w:proofErr w:type="spellEnd"/>
            <w:r w:rsidRPr="00D32FC8">
              <w:rPr>
                <w:rFonts w:ascii="Times New Roman" w:eastAsia="Times New Roman" w:hAnsi="Times New Roman"/>
                <w:b/>
                <w:sz w:val="24"/>
                <w:szCs w:val="24"/>
              </w:rPr>
              <w:t xml:space="preserve"> зоны, </w:t>
            </w:r>
            <w:proofErr w:type="gramStart"/>
            <w:r w:rsidRPr="00D32FC8">
              <w:rPr>
                <w:rFonts w:ascii="Times New Roman" w:eastAsia="Times New Roman" w:hAnsi="Times New Roman"/>
                <w:b/>
                <w:sz w:val="24"/>
                <w:szCs w:val="24"/>
              </w:rPr>
              <w:t>м</w:t>
            </w:r>
            <w:proofErr w:type="gramEnd"/>
          </w:p>
        </w:tc>
        <w:tc>
          <w:tcPr>
            <w:tcW w:w="835" w:type="pct"/>
          </w:tcPr>
          <w:p w:rsidR="00D57375" w:rsidRPr="00D32FC8" w:rsidRDefault="00D57375" w:rsidP="00D57375">
            <w:pPr>
              <w:autoSpaceDE w:val="0"/>
              <w:autoSpaceDN w:val="0"/>
              <w:adjustRightInd w:val="0"/>
              <w:jc w:val="both"/>
              <w:rPr>
                <w:rFonts w:ascii="Times New Roman" w:eastAsia="Times New Roman" w:hAnsi="Times New Roman"/>
                <w:b/>
                <w:sz w:val="24"/>
                <w:szCs w:val="24"/>
              </w:rPr>
            </w:pPr>
            <w:r w:rsidRPr="00D32FC8">
              <w:rPr>
                <w:rFonts w:ascii="Times New Roman" w:eastAsia="Times New Roman" w:hAnsi="Times New Roman"/>
                <w:b/>
                <w:sz w:val="24"/>
                <w:szCs w:val="24"/>
              </w:rPr>
              <w:t xml:space="preserve">Ширина прибрежной защитной полосы, </w:t>
            </w:r>
            <w:proofErr w:type="gramStart"/>
            <w:r w:rsidRPr="00D32FC8">
              <w:rPr>
                <w:rFonts w:ascii="Times New Roman" w:eastAsia="Times New Roman" w:hAnsi="Times New Roman"/>
                <w:b/>
                <w:sz w:val="24"/>
                <w:szCs w:val="24"/>
              </w:rPr>
              <w:t>м</w:t>
            </w:r>
            <w:proofErr w:type="gramEnd"/>
          </w:p>
        </w:tc>
        <w:tc>
          <w:tcPr>
            <w:tcW w:w="678" w:type="pct"/>
            <w:vAlign w:val="center"/>
            <w:hideMark/>
          </w:tcPr>
          <w:p w:rsidR="00D57375" w:rsidRPr="00D32FC8" w:rsidRDefault="00D57375" w:rsidP="00D57375">
            <w:pPr>
              <w:autoSpaceDE w:val="0"/>
              <w:autoSpaceDN w:val="0"/>
              <w:adjustRightInd w:val="0"/>
              <w:jc w:val="both"/>
              <w:rPr>
                <w:rFonts w:ascii="Times New Roman" w:eastAsia="Times New Roman" w:hAnsi="Times New Roman"/>
                <w:b/>
                <w:sz w:val="24"/>
                <w:szCs w:val="24"/>
              </w:rPr>
            </w:pPr>
            <w:r w:rsidRPr="00D32FC8">
              <w:rPr>
                <w:rFonts w:ascii="Times New Roman" w:eastAsia="Times New Roman" w:hAnsi="Times New Roman"/>
                <w:b/>
                <w:sz w:val="24"/>
                <w:szCs w:val="24"/>
              </w:rPr>
              <w:t xml:space="preserve">Ширина береговой полосы, </w:t>
            </w:r>
            <w:proofErr w:type="gramStart"/>
            <w:r w:rsidRPr="00D32FC8">
              <w:rPr>
                <w:rFonts w:ascii="Times New Roman" w:eastAsia="Times New Roman" w:hAnsi="Times New Roman"/>
                <w:b/>
                <w:sz w:val="24"/>
                <w:szCs w:val="24"/>
              </w:rPr>
              <w:t>м</w:t>
            </w:r>
            <w:proofErr w:type="gramEnd"/>
          </w:p>
        </w:tc>
      </w:tr>
    </w:tbl>
    <w:p w:rsidR="00D57375" w:rsidRPr="00D57375" w:rsidRDefault="00D57375" w:rsidP="00D57375">
      <w:pPr>
        <w:tabs>
          <w:tab w:val="left" w:pos="520"/>
          <w:tab w:val="left" w:pos="3450"/>
          <w:tab w:val="left" w:pos="7523"/>
        </w:tabs>
        <w:spacing w:line="14" w:lineRule="auto"/>
        <w:ind w:firstLine="709"/>
        <w:jc w:val="both"/>
        <w:rPr>
          <w:rFonts w:ascii="Times New Roman" w:eastAsia="Arial Unicode MS" w:hAnsi="Times New Roman" w:cs="Times New Roman"/>
          <w:sz w:val="28"/>
          <w:szCs w:val="28"/>
        </w:rPr>
      </w:pPr>
    </w:p>
    <w:tbl>
      <w:tblPr>
        <w:tblStyle w:val="11b"/>
        <w:tblW w:w="5000" w:type="pct"/>
        <w:tblLook w:val="04A0"/>
      </w:tblPr>
      <w:tblGrid>
        <w:gridCol w:w="614"/>
        <w:gridCol w:w="2615"/>
        <w:gridCol w:w="1845"/>
        <w:gridCol w:w="1999"/>
        <w:gridCol w:w="1693"/>
        <w:gridCol w:w="1371"/>
      </w:tblGrid>
      <w:tr w:rsidR="00D57375" w:rsidRPr="00D32FC8" w:rsidTr="00D57375">
        <w:trPr>
          <w:tblHeader/>
        </w:trPr>
        <w:tc>
          <w:tcPr>
            <w:tcW w:w="303"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autoSpaceDE w:val="0"/>
              <w:autoSpaceDN w:val="0"/>
              <w:adjustRightInd w:val="0"/>
              <w:jc w:val="both"/>
              <w:rPr>
                <w:rFonts w:ascii="Times New Roman" w:eastAsia="Times New Roman" w:hAnsi="Times New Roman"/>
                <w:b/>
                <w:sz w:val="24"/>
                <w:szCs w:val="24"/>
              </w:rPr>
            </w:pPr>
            <w:r w:rsidRPr="00D32FC8">
              <w:rPr>
                <w:rFonts w:ascii="Times New Roman" w:eastAsia="Times New Roman" w:hAnsi="Times New Roman"/>
                <w:b/>
                <w:sz w:val="24"/>
                <w:szCs w:val="24"/>
              </w:rPr>
              <w:t>1</w:t>
            </w:r>
          </w:p>
        </w:tc>
        <w:tc>
          <w:tcPr>
            <w:tcW w:w="1290"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autoSpaceDE w:val="0"/>
              <w:autoSpaceDN w:val="0"/>
              <w:adjustRightInd w:val="0"/>
              <w:jc w:val="both"/>
              <w:rPr>
                <w:rFonts w:ascii="Times New Roman" w:eastAsia="Times New Roman" w:hAnsi="Times New Roman"/>
                <w:b/>
                <w:sz w:val="24"/>
                <w:szCs w:val="24"/>
              </w:rPr>
            </w:pPr>
            <w:r w:rsidRPr="00D32FC8">
              <w:rPr>
                <w:rFonts w:ascii="Times New Roman" w:eastAsia="Times New Roman" w:hAnsi="Times New Roman"/>
                <w:b/>
                <w:sz w:val="24"/>
                <w:szCs w:val="24"/>
              </w:rPr>
              <w:t>2</w:t>
            </w:r>
          </w:p>
        </w:tc>
        <w:tc>
          <w:tcPr>
            <w:tcW w:w="910"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autoSpaceDE w:val="0"/>
              <w:autoSpaceDN w:val="0"/>
              <w:adjustRightInd w:val="0"/>
              <w:jc w:val="both"/>
              <w:rPr>
                <w:rFonts w:ascii="Times New Roman" w:eastAsia="Times New Roman" w:hAnsi="Times New Roman"/>
                <w:b/>
                <w:sz w:val="24"/>
                <w:szCs w:val="24"/>
              </w:rPr>
            </w:pPr>
            <w:r w:rsidRPr="00D32FC8">
              <w:rPr>
                <w:rFonts w:ascii="Times New Roman" w:eastAsia="Times New Roman" w:hAnsi="Times New Roman"/>
                <w:b/>
                <w:sz w:val="24"/>
                <w:szCs w:val="24"/>
              </w:rPr>
              <w:t>3</w:t>
            </w:r>
          </w:p>
        </w:tc>
        <w:tc>
          <w:tcPr>
            <w:tcW w:w="986"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autoSpaceDE w:val="0"/>
              <w:autoSpaceDN w:val="0"/>
              <w:adjustRightInd w:val="0"/>
              <w:jc w:val="both"/>
              <w:rPr>
                <w:rFonts w:ascii="Times New Roman" w:eastAsia="Times New Roman" w:hAnsi="Times New Roman"/>
                <w:b/>
                <w:sz w:val="24"/>
                <w:szCs w:val="24"/>
              </w:rPr>
            </w:pPr>
            <w:r w:rsidRPr="00D32FC8">
              <w:rPr>
                <w:rFonts w:ascii="Times New Roman" w:eastAsia="Times New Roman" w:hAnsi="Times New Roman"/>
                <w:b/>
                <w:sz w:val="24"/>
                <w:szCs w:val="24"/>
              </w:rPr>
              <w:t>4</w:t>
            </w:r>
          </w:p>
        </w:tc>
        <w:tc>
          <w:tcPr>
            <w:tcW w:w="835"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autoSpaceDE w:val="0"/>
              <w:autoSpaceDN w:val="0"/>
              <w:adjustRightInd w:val="0"/>
              <w:jc w:val="both"/>
              <w:rPr>
                <w:rFonts w:ascii="Times New Roman" w:eastAsia="Times New Roman" w:hAnsi="Times New Roman"/>
                <w:b/>
                <w:sz w:val="24"/>
                <w:szCs w:val="24"/>
              </w:rPr>
            </w:pPr>
            <w:r w:rsidRPr="00D32FC8">
              <w:rPr>
                <w:rFonts w:ascii="Times New Roman" w:eastAsia="Times New Roman" w:hAnsi="Times New Roman"/>
                <w:b/>
                <w:sz w:val="24"/>
                <w:szCs w:val="24"/>
              </w:rPr>
              <w:t>5</w:t>
            </w:r>
          </w:p>
        </w:tc>
        <w:tc>
          <w:tcPr>
            <w:tcW w:w="676"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autoSpaceDE w:val="0"/>
              <w:autoSpaceDN w:val="0"/>
              <w:adjustRightInd w:val="0"/>
              <w:jc w:val="both"/>
              <w:rPr>
                <w:rFonts w:ascii="Times New Roman" w:eastAsia="Times New Roman" w:hAnsi="Times New Roman"/>
                <w:b/>
                <w:sz w:val="24"/>
                <w:szCs w:val="24"/>
              </w:rPr>
            </w:pPr>
            <w:r w:rsidRPr="00D32FC8">
              <w:rPr>
                <w:rFonts w:ascii="Times New Roman" w:eastAsia="Times New Roman" w:hAnsi="Times New Roman"/>
                <w:b/>
                <w:sz w:val="24"/>
                <w:szCs w:val="24"/>
              </w:rPr>
              <w:t>6</w:t>
            </w:r>
          </w:p>
        </w:tc>
      </w:tr>
      <w:tr w:rsidR="00D57375" w:rsidRPr="00D32FC8" w:rsidTr="00D57375">
        <w:tc>
          <w:tcPr>
            <w:tcW w:w="303"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1</w:t>
            </w:r>
          </w:p>
        </w:tc>
        <w:tc>
          <w:tcPr>
            <w:tcW w:w="1290" w:type="pct"/>
          </w:tcPr>
          <w:p w:rsidR="00D57375" w:rsidRPr="00D32FC8" w:rsidRDefault="00D57375" w:rsidP="00D57375">
            <w:pPr>
              <w:pStyle w:val="ConsNonformat"/>
              <w:widowControl/>
              <w:ind w:right="0"/>
              <w:jc w:val="both"/>
              <w:rPr>
                <w:rFonts w:ascii="Times New Roman" w:hAnsi="Times New Roman" w:cs="Times New Roman"/>
                <w:color w:val="000000"/>
                <w:sz w:val="24"/>
                <w:szCs w:val="24"/>
              </w:rPr>
            </w:pPr>
            <w:r w:rsidRPr="00D32FC8">
              <w:rPr>
                <w:rFonts w:ascii="Times New Roman" w:hAnsi="Times New Roman" w:cs="Times New Roman"/>
                <w:sz w:val="24"/>
                <w:szCs w:val="24"/>
              </w:rPr>
              <w:t xml:space="preserve">р. </w:t>
            </w:r>
            <w:proofErr w:type="spellStart"/>
            <w:r w:rsidRPr="00D32FC8">
              <w:rPr>
                <w:rFonts w:ascii="Times New Roman" w:hAnsi="Times New Roman" w:cs="Times New Roman"/>
                <w:sz w:val="24"/>
                <w:szCs w:val="24"/>
              </w:rPr>
              <w:t>Нерча</w:t>
            </w:r>
            <w:proofErr w:type="spellEnd"/>
          </w:p>
        </w:tc>
        <w:tc>
          <w:tcPr>
            <w:tcW w:w="910" w:type="pct"/>
          </w:tcPr>
          <w:p w:rsidR="00D57375" w:rsidRPr="00D32FC8" w:rsidRDefault="00D57375" w:rsidP="00D57375">
            <w:pPr>
              <w:pStyle w:val="ConsNonformat"/>
              <w:widowControl/>
              <w:ind w:right="0"/>
              <w:jc w:val="both"/>
              <w:rPr>
                <w:rFonts w:ascii="Times New Roman" w:hAnsi="Times New Roman" w:cs="Times New Roman"/>
                <w:sz w:val="24"/>
                <w:szCs w:val="24"/>
                <w:lang w:eastAsia="en-US"/>
              </w:rPr>
            </w:pPr>
            <w:r w:rsidRPr="00D32FC8">
              <w:rPr>
                <w:rFonts w:ascii="Times New Roman" w:hAnsi="Times New Roman" w:cs="Times New Roman"/>
                <w:sz w:val="24"/>
                <w:szCs w:val="24"/>
              </w:rPr>
              <w:t>580</w:t>
            </w:r>
          </w:p>
        </w:tc>
        <w:tc>
          <w:tcPr>
            <w:tcW w:w="986" w:type="pct"/>
          </w:tcPr>
          <w:p w:rsidR="00D57375" w:rsidRPr="00D32FC8" w:rsidRDefault="00D57375" w:rsidP="00D57375">
            <w:pPr>
              <w:pStyle w:val="ConsNonformat"/>
              <w:widowControl/>
              <w:ind w:right="0"/>
              <w:jc w:val="both"/>
              <w:rPr>
                <w:rFonts w:ascii="Times New Roman" w:hAnsi="Times New Roman" w:cs="Times New Roman"/>
                <w:sz w:val="24"/>
                <w:szCs w:val="24"/>
                <w:lang w:eastAsia="en-US"/>
              </w:rPr>
            </w:pPr>
            <w:r w:rsidRPr="00D32FC8">
              <w:rPr>
                <w:rFonts w:ascii="Times New Roman" w:hAnsi="Times New Roman" w:cs="Times New Roman"/>
                <w:sz w:val="24"/>
                <w:szCs w:val="24"/>
              </w:rPr>
              <w:t>200</w:t>
            </w:r>
          </w:p>
        </w:tc>
        <w:tc>
          <w:tcPr>
            <w:tcW w:w="835" w:type="pct"/>
          </w:tcPr>
          <w:p w:rsidR="00D57375" w:rsidRPr="00D32FC8" w:rsidRDefault="00D57375" w:rsidP="00D57375">
            <w:pPr>
              <w:pStyle w:val="ConsNonformat"/>
              <w:widowControl/>
              <w:ind w:right="0"/>
              <w:jc w:val="both"/>
              <w:rPr>
                <w:rFonts w:ascii="Times New Roman" w:hAnsi="Times New Roman" w:cs="Times New Roman"/>
                <w:sz w:val="24"/>
                <w:szCs w:val="24"/>
                <w:lang w:eastAsia="en-US"/>
              </w:rPr>
            </w:pPr>
            <w:r w:rsidRPr="00D32FC8">
              <w:rPr>
                <w:rFonts w:ascii="Times New Roman" w:hAnsi="Times New Roman" w:cs="Times New Roman"/>
                <w:sz w:val="24"/>
                <w:szCs w:val="24"/>
              </w:rPr>
              <w:t>50</w:t>
            </w:r>
          </w:p>
        </w:tc>
        <w:tc>
          <w:tcPr>
            <w:tcW w:w="676" w:type="pct"/>
          </w:tcPr>
          <w:p w:rsidR="00D57375" w:rsidRPr="00D32FC8" w:rsidRDefault="00D57375" w:rsidP="00D57375">
            <w:pPr>
              <w:pStyle w:val="ConsNonformat"/>
              <w:widowControl/>
              <w:ind w:right="0"/>
              <w:jc w:val="both"/>
              <w:rPr>
                <w:rFonts w:ascii="Times New Roman" w:hAnsi="Times New Roman" w:cs="Times New Roman"/>
                <w:sz w:val="24"/>
                <w:szCs w:val="24"/>
                <w:lang w:eastAsia="en-US"/>
              </w:rPr>
            </w:pPr>
            <w:r w:rsidRPr="00D32FC8">
              <w:rPr>
                <w:rFonts w:ascii="Times New Roman" w:hAnsi="Times New Roman" w:cs="Times New Roman"/>
                <w:sz w:val="24"/>
                <w:szCs w:val="24"/>
              </w:rPr>
              <w:t>20</w:t>
            </w:r>
          </w:p>
        </w:tc>
      </w:tr>
      <w:tr w:rsidR="00D57375" w:rsidRPr="00D32FC8" w:rsidTr="00D57375">
        <w:tc>
          <w:tcPr>
            <w:tcW w:w="303"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2</w:t>
            </w:r>
          </w:p>
        </w:tc>
        <w:tc>
          <w:tcPr>
            <w:tcW w:w="1290" w:type="pct"/>
          </w:tcPr>
          <w:p w:rsidR="00D57375" w:rsidRPr="00D32FC8" w:rsidRDefault="00D57375" w:rsidP="00D57375">
            <w:pPr>
              <w:pStyle w:val="ConsNonformat"/>
              <w:widowControl/>
              <w:ind w:right="0"/>
              <w:jc w:val="both"/>
              <w:rPr>
                <w:rFonts w:ascii="Times New Roman" w:hAnsi="Times New Roman" w:cs="Times New Roman"/>
                <w:color w:val="000000"/>
                <w:sz w:val="24"/>
                <w:szCs w:val="24"/>
              </w:rPr>
            </w:pPr>
            <w:r w:rsidRPr="00D32FC8">
              <w:rPr>
                <w:rFonts w:ascii="Times New Roman" w:hAnsi="Times New Roman" w:cs="Times New Roman"/>
                <w:sz w:val="24"/>
                <w:szCs w:val="24"/>
              </w:rPr>
              <w:t>р. Хила</w:t>
            </w:r>
          </w:p>
        </w:tc>
        <w:tc>
          <w:tcPr>
            <w:tcW w:w="910" w:type="pct"/>
          </w:tcPr>
          <w:p w:rsidR="00D57375" w:rsidRPr="00D32FC8" w:rsidRDefault="00D57375" w:rsidP="00D57375">
            <w:pPr>
              <w:pStyle w:val="ConsNonformat"/>
              <w:widowControl/>
              <w:ind w:right="0"/>
              <w:jc w:val="both"/>
              <w:rPr>
                <w:rFonts w:ascii="Times New Roman" w:hAnsi="Times New Roman" w:cs="Times New Roman"/>
                <w:sz w:val="24"/>
                <w:szCs w:val="24"/>
                <w:lang w:eastAsia="en-US"/>
              </w:rPr>
            </w:pPr>
            <w:r w:rsidRPr="00D32FC8">
              <w:rPr>
                <w:rFonts w:ascii="Times New Roman" w:hAnsi="Times New Roman" w:cs="Times New Roman"/>
                <w:sz w:val="24"/>
                <w:szCs w:val="24"/>
              </w:rPr>
              <w:t>63</w:t>
            </w:r>
          </w:p>
        </w:tc>
        <w:tc>
          <w:tcPr>
            <w:tcW w:w="986" w:type="pct"/>
          </w:tcPr>
          <w:p w:rsidR="00D57375" w:rsidRPr="00D32FC8" w:rsidRDefault="00D57375" w:rsidP="00D57375">
            <w:pPr>
              <w:pStyle w:val="ConsNonformat"/>
              <w:widowControl/>
              <w:ind w:right="0"/>
              <w:jc w:val="both"/>
              <w:rPr>
                <w:rFonts w:ascii="Times New Roman" w:hAnsi="Times New Roman" w:cs="Times New Roman"/>
                <w:sz w:val="24"/>
                <w:szCs w:val="24"/>
                <w:lang w:eastAsia="en-US"/>
              </w:rPr>
            </w:pPr>
            <w:r w:rsidRPr="00D32FC8">
              <w:rPr>
                <w:rFonts w:ascii="Times New Roman" w:hAnsi="Times New Roman" w:cs="Times New Roman"/>
                <w:sz w:val="24"/>
                <w:szCs w:val="24"/>
              </w:rPr>
              <w:t>200</w:t>
            </w:r>
          </w:p>
        </w:tc>
        <w:tc>
          <w:tcPr>
            <w:tcW w:w="835" w:type="pct"/>
          </w:tcPr>
          <w:p w:rsidR="00D57375" w:rsidRPr="00D32FC8" w:rsidRDefault="00D57375" w:rsidP="00D57375">
            <w:pPr>
              <w:pStyle w:val="ConsNonformat"/>
              <w:widowControl/>
              <w:ind w:right="0"/>
              <w:jc w:val="both"/>
              <w:rPr>
                <w:rFonts w:ascii="Times New Roman" w:hAnsi="Times New Roman" w:cs="Times New Roman"/>
                <w:sz w:val="24"/>
                <w:szCs w:val="24"/>
                <w:lang w:eastAsia="en-US"/>
              </w:rPr>
            </w:pPr>
            <w:r w:rsidRPr="00D32FC8">
              <w:rPr>
                <w:rFonts w:ascii="Times New Roman" w:hAnsi="Times New Roman" w:cs="Times New Roman"/>
                <w:sz w:val="24"/>
                <w:szCs w:val="24"/>
              </w:rPr>
              <w:t>50</w:t>
            </w:r>
          </w:p>
        </w:tc>
        <w:tc>
          <w:tcPr>
            <w:tcW w:w="676" w:type="pct"/>
          </w:tcPr>
          <w:p w:rsidR="00D57375" w:rsidRPr="00D32FC8" w:rsidRDefault="00D57375" w:rsidP="00D57375">
            <w:pPr>
              <w:pStyle w:val="ConsNonformat"/>
              <w:widowControl/>
              <w:ind w:right="0"/>
              <w:jc w:val="both"/>
              <w:rPr>
                <w:rFonts w:ascii="Times New Roman" w:hAnsi="Times New Roman" w:cs="Times New Roman"/>
                <w:sz w:val="24"/>
                <w:szCs w:val="24"/>
                <w:lang w:eastAsia="en-US"/>
              </w:rPr>
            </w:pPr>
            <w:r w:rsidRPr="00D32FC8">
              <w:rPr>
                <w:rFonts w:ascii="Times New Roman" w:hAnsi="Times New Roman" w:cs="Times New Roman"/>
                <w:sz w:val="24"/>
                <w:szCs w:val="24"/>
              </w:rPr>
              <w:t>20</w:t>
            </w:r>
          </w:p>
        </w:tc>
      </w:tr>
      <w:tr w:rsidR="00D57375" w:rsidRPr="00D32FC8" w:rsidTr="00D57375">
        <w:tc>
          <w:tcPr>
            <w:tcW w:w="303"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3</w:t>
            </w:r>
          </w:p>
        </w:tc>
        <w:tc>
          <w:tcPr>
            <w:tcW w:w="1290"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pStyle w:val="ConsNonformat"/>
              <w:widowControl/>
              <w:ind w:right="0"/>
              <w:jc w:val="both"/>
              <w:rPr>
                <w:rFonts w:ascii="Times New Roman" w:hAnsi="Times New Roman" w:cs="Times New Roman"/>
                <w:sz w:val="24"/>
                <w:szCs w:val="24"/>
                <w:lang w:eastAsia="en-US"/>
              </w:rPr>
            </w:pPr>
            <w:r w:rsidRPr="00D32FC8">
              <w:rPr>
                <w:rFonts w:ascii="Times New Roman" w:hAnsi="Times New Roman" w:cs="Times New Roman"/>
                <w:sz w:val="24"/>
                <w:szCs w:val="24"/>
                <w:lang w:eastAsia="en-US"/>
              </w:rPr>
              <w:t xml:space="preserve">р. </w:t>
            </w:r>
            <w:proofErr w:type="spellStart"/>
            <w:r w:rsidRPr="00D32FC8">
              <w:rPr>
                <w:rFonts w:ascii="Times New Roman" w:hAnsi="Times New Roman" w:cs="Times New Roman"/>
                <w:sz w:val="24"/>
                <w:szCs w:val="24"/>
                <w:lang w:eastAsia="en-US"/>
              </w:rPr>
              <w:t>Бакбай</w:t>
            </w:r>
            <w:proofErr w:type="spellEnd"/>
          </w:p>
        </w:tc>
        <w:tc>
          <w:tcPr>
            <w:tcW w:w="910"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pStyle w:val="ConsNonformat"/>
              <w:widowControl/>
              <w:ind w:right="0"/>
              <w:jc w:val="both"/>
              <w:rPr>
                <w:rFonts w:ascii="Times New Roman" w:hAnsi="Times New Roman" w:cs="Times New Roman"/>
                <w:sz w:val="24"/>
                <w:szCs w:val="24"/>
                <w:lang w:eastAsia="en-US"/>
              </w:rPr>
            </w:pPr>
            <w:r w:rsidRPr="00D32FC8">
              <w:rPr>
                <w:rFonts w:ascii="Times New Roman" w:hAnsi="Times New Roman" w:cs="Times New Roman"/>
                <w:sz w:val="24"/>
                <w:szCs w:val="24"/>
                <w:lang w:eastAsia="en-US"/>
              </w:rPr>
              <w:t>22</w:t>
            </w:r>
          </w:p>
        </w:tc>
        <w:tc>
          <w:tcPr>
            <w:tcW w:w="986"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pStyle w:val="ConsNonformat"/>
              <w:widowControl/>
              <w:ind w:right="0"/>
              <w:jc w:val="both"/>
              <w:rPr>
                <w:rFonts w:ascii="Times New Roman" w:hAnsi="Times New Roman" w:cs="Times New Roman"/>
                <w:sz w:val="24"/>
                <w:szCs w:val="24"/>
                <w:lang w:eastAsia="en-US"/>
              </w:rPr>
            </w:pPr>
            <w:r w:rsidRPr="00D32FC8">
              <w:rPr>
                <w:rFonts w:ascii="Times New Roman" w:hAnsi="Times New Roman" w:cs="Times New Roman"/>
                <w:sz w:val="24"/>
                <w:szCs w:val="24"/>
                <w:lang w:eastAsia="en-US"/>
              </w:rPr>
              <w:t>100</w:t>
            </w:r>
          </w:p>
        </w:tc>
        <w:tc>
          <w:tcPr>
            <w:tcW w:w="835"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pStyle w:val="ConsNonformat"/>
              <w:widowControl/>
              <w:ind w:right="0"/>
              <w:jc w:val="both"/>
              <w:rPr>
                <w:rFonts w:ascii="Times New Roman" w:hAnsi="Times New Roman" w:cs="Times New Roman"/>
                <w:sz w:val="24"/>
                <w:szCs w:val="24"/>
                <w:lang w:eastAsia="en-US"/>
              </w:rPr>
            </w:pPr>
            <w:r w:rsidRPr="00D32FC8">
              <w:rPr>
                <w:rFonts w:ascii="Times New Roman" w:hAnsi="Times New Roman" w:cs="Times New Roman"/>
                <w:sz w:val="24"/>
                <w:szCs w:val="24"/>
              </w:rPr>
              <w:t>50</w:t>
            </w:r>
          </w:p>
        </w:tc>
        <w:tc>
          <w:tcPr>
            <w:tcW w:w="676"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pStyle w:val="ConsNonformat"/>
              <w:widowControl/>
              <w:ind w:right="0"/>
              <w:jc w:val="both"/>
              <w:rPr>
                <w:rFonts w:ascii="Times New Roman" w:hAnsi="Times New Roman" w:cs="Times New Roman"/>
                <w:sz w:val="24"/>
                <w:szCs w:val="24"/>
                <w:lang w:eastAsia="en-US"/>
              </w:rPr>
            </w:pPr>
            <w:r w:rsidRPr="00D32FC8">
              <w:rPr>
                <w:rFonts w:ascii="Times New Roman" w:hAnsi="Times New Roman" w:cs="Times New Roman"/>
                <w:sz w:val="24"/>
                <w:szCs w:val="24"/>
              </w:rPr>
              <w:t>20</w:t>
            </w:r>
          </w:p>
        </w:tc>
      </w:tr>
      <w:tr w:rsidR="00D57375" w:rsidRPr="00D32FC8" w:rsidTr="00D57375">
        <w:tc>
          <w:tcPr>
            <w:tcW w:w="303"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4</w:t>
            </w:r>
          </w:p>
        </w:tc>
        <w:tc>
          <w:tcPr>
            <w:tcW w:w="1290"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pStyle w:val="ConsNonformat"/>
              <w:widowControl/>
              <w:ind w:right="0"/>
              <w:jc w:val="both"/>
              <w:rPr>
                <w:rFonts w:ascii="Times New Roman" w:hAnsi="Times New Roman" w:cs="Times New Roman"/>
                <w:color w:val="000000"/>
                <w:sz w:val="24"/>
                <w:szCs w:val="24"/>
              </w:rPr>
            </w:pPr>
            <w:r w:rsidRPr="00D32FC8">
              <w:rPr>
                <w:rFonts w:ascii="Times New Roman" w:hAnsi="Times New Roman" w:cs="Times New Roman"/>
                <w:color w:val="000000"/>
                <w:sz w:val="24"/>
                <w:szCs w:val="24"/>
              </w:rPr>
              <w:t>р. Большая Речка</w:t>
            </w:r>
          </w:p>
        </w:tc>
        <w:tc>
          <w:tcPr>
            <w:tcW w:w="910"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pStyle w:val="ConsNonformat"/>
              <w:widowControl/>
              <w:ind w:right="0"/>
              <w:jc w:val="both"/>
              <w:rPr>
                <w:rFonts w:ascii="Times New Roman" w:hAnsi="Times New Roman" w:cs="Times New Roman"/>
                <w:sz w:val="24"/>
                <w:szCs w:val="24"/>
                <w:lang w:eastAsia="en-US"/>
              </w:rPr>
            </w:pPr>
            <w:r w:rsidRPr="00D32FC8">
              <w:rPr>
                <w:rFonts w:ascii="Times New Roman" w:hAnsi="Times New Roman" w:cs="Times New Roman"/>
                <w:sz w:val="24"/>
                <w:szCs w:val="24"/>
                <w:lang w:eastAsia="en-US"/>
              </w:rPr>
              <w:t>11</w:t>
            </w:r>
          </w:p>
        </w:tc>
        <w:tc>
          <w:tcPr>
            <w:tcW w:w="986"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pStyle w:val="ConsNonformat"/>
              <w:widowControl/>
              <w:ind w:right="0"/>
              <w:jc w:val="both"/>
              <w:rPr>
                <w:rFonts w:ascii="Times New Roman" w:hAnsi="Times New Roman" w:cs="Times New Roman"/>
                <w:sz w:val="24"/>
                <w:szCs w:val="24"/>
                <w:lang w:eastAsia="en-US"/>
              </w:rPr>
            </w:pPr>
            <w:r w:rsidRPr="00D32FC8">
              <w:rPr>
                <w:rFonts w:ascii="Times New Roman" w:hAnsi="Times New Roman" w:cs="Times New Roman"/>
                <w:sz w:val="24"/>
                <w:szCs w:val="24"/>
                <w:lang w:eastAsia="en-US"/>
              </w:rPr>
              <w:t>100</w:t>
            </w:r>
          </w:p>
        </w:tc>
        <w:tc>
          <w:tcPr>
            <w:tcW w:w="835"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pStyle w:val="ConsNonformat"/>
              <w:widowControl/>
              <w:ind w:right="0"/>
              <w:jc w:val="both"/>
              <w:rPr>
                <w:rFonts w:ascii="Times New Roman" w:hAnsi="Times New Roman" w:cs="Times New Roman"/>
                <w:sz w:val="24"/>
                <w:szCs w:val="24"/>
                <w:lang w:eastAsia="en-US"/>
              </w:rPr>
            </w:pPr>
            <w:r w:rsidRPr="00D32FC8">
              <w:rPr>
                <w:rFonts w:ascii="Times New Roman" w:hAnsi="Times New Roman" w:cs="Times New Roman"/>
                <w:sz w:val="24"/>
                <w:szCs w:val="24"/>
              </w:rPr>
              <w:t>50</w:t>
            </w:r>
          </w:p>
        </w:tc>
        <w:tc>
          <w:tcPr>
            <w:tcW w:w="676"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pStyle w:val="ConsNonformat"/>
              <w:widowControl/>
              <w:ind w:right="0"/>
              <w:jc w:val="both"/>
              <w:rPr>
                <w:rFonts w:ascii="Times New Roman" w:hAnsi="Times New Roman" w:cs="Times New Roman"/>
                <w:sz w:val="24"/>
                <w:szCs w:val="24"/>
                <w:lang w:eastAsia="en-US"/>
              </w:rPr>
            </w:pPr>
            <w:r w:rsidRPr="00D32FC8">
              <w:rPr>
                <w:rFonts w:ascii="Times New Roman" w:hAnsi="Times New Roman" w:cs="Times New Roman"/>
                <w:sz w:val="24"/>
                <w:szCs w:val="24"/>
              </w:rPr>
              <w:t>20</w:t>
            </w:r>
          </w:p>
        </w:tc>
      </w:tr>
      <w:tr w:rsidR="00D57375" w:rsidRPr="00D32FC8" w:rsidTr="00D57375">
        <w:tc>
          <w:tcPr>
            <w:tcW w:w="303"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5</w:t>
            </w:r>
          </w:p>
        </w:tc>
        <w:tc>
          <w:tcPr>
            <w:tcW w:w="1290"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pStyle w:val="ConsNonformat"/>
              <w:widowControl/>
              <w:ind w:right="0"/>
              <w:jc w:val="both"/>
              <w:rPr>
                <w:rFonts w:ascii="Times New Roman" w:hAnsi="Times New Roman" w:cs="Times New Roman"/>
                <w:color w:val="000000"/>
                <w:sz w:val="24"/>
                <w:szCs w:val="24"/>
              </w:rPr>
            </w:pPr>
            <w:r w:rsidRPr="00D32FC8">
              <w:rPr>
                <w:rFonts w:ascii="Times New Roman" w:hAnsi="Times New Roman" w:cs="Times New Roman"/>
                <w:sz w:val="24"/>
                <w:szCs w:val="24"/>
              </w:rPr>
              <w:t>Прочие водотоки</w:t>
            </w:r>
          </w:p>
        </w:tc>
        <w:tc>
          <w:tcPr>
            <w:tcW w:w="910"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pStyle w:val="ConsNonformat"/>
              <w:widowControl/>
              <w:ind w:right="0"/>
              <w:jc w:val="both"/>
              <w:rPr>
                <w:rFonts w:ascii="Times New Roman" w:hAnsi="Times New Roman" w:cs="Times New Roman"/>
                <w:sz w:val="24"/>
                <w:szCs w:val="24"/>
                <w:lang w:eastAsia="en-US"/>
              </w:rPr>
            </w:pPr>
            <w:r w:rsidRPr="00D32FC8">
              <w:rPr>
                <w:rFonts w:ascii="Times New Roman" w:hAnsi="Times New Roman" w:cs="Times New Roman"/>
                <w:sz w:val="24"/>
                <w:szCs w:val="24"/>
              </w:rPr>
              <w:t>&lt;10</w:t>
            </w:r>
          </w:p>
        </w:tc>
        <w:tc>
          <w:tcPr>
            <w:tcW w:w="986"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pStyle w:val="ConsNonformat"/>
              <w:widowControl/>
              <w:ind w:right="0"/>
              <w:jc w:val="both"/>
              <w:rPr>
                <w:rFonts w:ascii="Times New Roman" w:hAnsi="Times New Roman" w:cs="Times New Roman"/>
                <w:sz w:val="24"/>
                <w:szCs w:val="24"/>
                <w:lang w:eastAsia="en-US"/>
              </w:rPr>
            </w:pPr>
            <w:r w:rsidRPr="00D32FC8">
              <w:rPr>
                <w:rFonts w:ascii="Times New Roman" w:hAnsi="Times New Roman" w:cs="Times New Roman"/>
                <w:sz w:val="24"/>
                <w:szCs w:val="24"/>
              </w:rPr>
              <w:t>50</w:t>
            </w:r>
          </w:p>
        </w:tc>
        <w:tc>
          <w:tcPr>
            <w:tcW w:w="835"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pStyle w:val="ConsNonformat"/>
              <w:widowControl/>
              <w:ind w:right="0"/>
              <w:jc w:val="both"/>
              <w:rPr>
                <w:rFonts w:ascii="Times New Roman" w:hAnsi="Times New Roman" w:cs="Times New Roman"/>
                <w:sz w:val="24"/>
                <w:szCs w:val="24"/>
                <w:lang w:eastAsia="en-US"/>
              </w:rPr>
            </w:pPr>
            <w:r w:rsidRPr="00D32FC8">
              <w:rPr>
                <w:rFonts w:ascii="Times New Roman" w:hAnsi="Times New Roman" w:cs="Times New Roman"/>
                <w:sz w:val="24"/>
                <w:szCs w:val="24"/>
              </w:rPr>
              <w:t>50</w:t>
            </w:r>
          </w:p>
        </w:tc>
        <w:tc>
          <w:tcPr>
            <w:tcW w:w="676"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pStyle w:val="ConsNonformat"/>
              <w:widowControl/>
              <w:ind w:right="0"/>
              <w:jc w:val="both"/>
              <w:rPr>
                <w:rFonts w:ascii="Times New Roman" w:hAnsi="Times New Roman" w:cs="Times New Roman"/>
                <w:sz w:val="24"/>
                <w:szCs w:val="24"/>
                <w:lang w:eastAsia="en-US"/>
              </w:rPr>
            </w:pPr>
            <w:r w:rsidRPr="00D32FC8">
              <w:rPr>
                <w:rFonts w:ascii="Times New Roman" w:hAnsi="Times New Roman" w:cs="Times New Roman"/>
                <w:sz w:val="24"/>
                <w:szCs w:val="24"/>
              </w:rPr>
              <w:t>5</w:t>
            </w:r>
          </w:p>
        </w:tc>
      </w:tr>
    </w:tbl>
    <w:p w:rsidR="00D57375" w:rsidRPr="00D57375" w:rsidRDefault="00D57375" w:rsidP="00D57375">
      <w:pPr>
        <w:tabs>
          <w:tab w:val="center" w:pos="142"/>
        </w:tabs>
        <w:spacing w:before="120"/>
        <w:ind w:firstLine="709"/>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 xml:space="preserve">Регламенты использования территории </w:t>
      </w:r>
      <w:proofErr w:type="spellStart"/>
      <w:r w:rsidRPr="00D57375">
        <w:rPr>
          <w:rFonts w:ascii="Times New Roman" w:eastAsia="Times New Roman" w:hAnsi="Times New Roman" w:cs="Times New Roman"/>
          <w:sz w:val="28"/>
          <w:szCs w:val="28"/>
          <w:lang w:eastAsia="ru-RU"/>
        </w:rPr>
        <w:t>водоохранных</w:t>
      </w:r>
      <w:proofErr w:type="spellEnd"/>
      <w:r w:rsidRPr="00D57375">
        <w:rPr>
          <w:rFonts w:ascii="Times New Roman" w:eastAsia="Times New Roman" w:hAnsi="Times New Roman" w:cs="Times New Roman"/>
          <w:sz w:val="28"/>
          <w:szCs w:val="28"/>
          <w:lang w:eastAsia="ru-RU"/>
        </w:rPr>
        <w:t>, прибрежных защитных и береговых полос представлены в таблице 2.3.5.</w:t>
      </w:r>
    </w:p>
    <w:p w:rsidR="00D57375" w:rsidRPr="00D57375" w:rsidRDefault="00D57375" w:rsidP="00D57375">
      <w:pPr>
        <w:tabs>
          <w:tab w:val="center" w:pos="142"/>
        </w:tabs>
        <w:spacing w:before="120"/>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Таблица 2.3.5</w:t>
      </w:r>
    </w:p>
    <w:p w:rsidR="00D57375" w:rsidRPr="00D57375" w:rsidRDefault="00D57375" w:rsidP="00D57375">
      <w:pPr>
        <w:tabs>
          <w:tab w:val="center" w:pos="142"/>
        </w:tabs>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 xml:space="preserve">Регламенты использования территории </w:t>
      </w:r>
      <w:proofErr w:type="spellStart"/>
      <w:r w:rsidRPr="00D57375">
        <w:rPr>
          <w:rFonts w:ascii="Times New Roman" w:eastAsia="Times New Roman" w:hAnsi="Times New Roman" w:cs="Times New Roman"/>
          <w:sz w:val="28"/>
          <w:szCs w:val="28"/>
          <w:lang w:eastAsia="ru-RU"/>
        </w:rPr>
        <w:t>водоохранных</w:t>
      </w:r>
      <w:proofErr w:type="spellEnd"/>
      <w:r w:rsidRPr="00D57375">
        <w:rPr>
          <w:rFonts w:ascii="Times New Roman" w:eastAsia="Times New Roman" w:hAnsi="Times New Roman" w:cs="Times New Roman"/>
          <w:sz w:val="28"/>
          <w:szCs w:val="28"/>
          <w:lang w:eastAsia="ru-RU"/>
        </w:rPr>
        <w:t xml:space="preserve">, прибрежных защитных и </w:t>
      </w:r>
      <w:r w:rsidRPr="00D57375">
        <w:rPr>
          <w:rFonts w:ascii="Times New Roman" w:eastAsia="Times New Roman" w:hAnsi="Times New Roman" w:cs="Times New Roman"/>
          <w:sz w:val="28"/>
          <w:szCs w:val="28"/>
          <w:lang w:eastAsia="ru-RU"/>
        </w:rPr>
        <w:br/>
        <w:t>береговых полос</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611"/>
        <w:gridCol w:w="2307"/>
        <w:gridCol w:w="4612"/>
        <w:gridCol w:w="2607"/>
      </w:tblGrid>
      <w:tr w:rsidR="00D57375" w:rsidRPr="00D32FC8" w:rsidTr="00D57375">
        <w:trPr>
          <w:tblHeader/>
        </w:trPr>
        <w:tc>
          <w:tcPr>
            <w:tcW w:w="301" w:type="pct"/>
          </w:tcPr>
          <w:p w:rsidR="00D57375" w:rsidRPr="00D32FC8" w:rsidRDefault="00D57375" w:rsidP="00D57375">
            <w:pPr>
              <w:tabs>
                <w:tab w:val="center" w:pos="142"/>
              </w:tabs>
              <w:spacing w:line="240" w:lineRule="auto"/>
              <w:jc w:val="both"/>
              <w:rPr>
                <w:rFonts w:ascii="Times New Roman" w:hAnsi="Times New Roman" w:cs="Times New Roman"/>
                <w:b/>
                <w:sz w:val="24"/>
                <w:szCs w:val="24"/>
                <w:lang w:eastAsia="ru-RU"/>
              </w:rPr>
            </w:pPr>
            <w:r w:rsidRPr="00D32FC8">
              <w:rPr>
                <w:rFonts w:ascii="Times New Roman" w:eastAsia="Times New Roman" w:hAnsi="Times New Roman" w:cs="Times New Roman"/>
                <w:b/>
                <w:bCs/>
                <w:color w:val="000000"/>
                <w:sz w:val="24"/>
                <w:szCs w:val="24"/>
                <w:lang w:eastAsia="ru-RU"/>
              </w:rPr>
              <w:t>№</w:t>
            </w:r>
          </w:p>
        </w:tc>
        <w:tc>
          <w:tcPr>
            <w:tcW w:w="1138" w:type="pct"/>
            <w:vAlign w:val="center"/>
            <w:hideMark/>
          </w:tcPr>
          <w:p w:rsidR="00D57375" w:rsidRPr="00D32FC8" w:rsidRDefault="00D57375" w:rsidP="00D57375">
            <w:pPr>
              <w:tabs>
                <w:tab w:val="center" w:pos="142"/>
              </w:tabs>
              <w:spacing w:line="240" w:lineRule="auto"/>
              <w:jc w:val="both"/>
              <w:rPr>
                <w:rFonts w:ascii="Times New Roman" w:hAnsi="Times New Roman" w:cs="Times New Roman"/>
                <w:b/>
                <w:sz w:val="24"/>
                <w:szCs w:val="24"/>
                <w:lang w:eastAsia="ru-RU"/>
              </w:rPr>
            </w:pPr>
            <w:r w:rsidRPr="00D32FC8">
              <w:rPr>
                <w:rFonts w:ascii="Times New Roman" w:hAnsi="Times New Roman" w:cs="Times New Roman"/>
                <w:b/>
                <w:sz w:val="24"/>
                <w:szCs w:val="24"/>
                <w:lang w:eastAsia="ru-RU"/>
              </w:rPr>
              <w:t>Наименование зон</w:t>
            </w:r>
          </w:p>
        </w:tc>
        <w:tc>
          <w:tcPr>
            <w:tcW w:w="2275" w:type="pct"/>
            <w:vAlign w:val="center"/>
            <w:hideMark/>
          </w:tcPr>
          <w:p w:rsidR="00D57375" w:rsidRPr="00D32FC8" w:rsidRDefault="00D57375" w:rsidP="00D57375">
            <w:pPr>
              <w:tabs>
                <w:tab w:val="center" w:pos="142"/>
              </w:tabs>
              <w:spacing w:line="240" w:lineRule="auto"/>
              <w:jc w:val="both"/>
              <w:rPr>
                <w:rFonts w:ascii="Times New Roman" w:hAnsi="Times New Roman" w:cs="Times New Roman"/>
                <w:b/>
                <w:sz w:val="24"/>
                <w:szCs w:val="24"/>
                <w:lang w:eastAsia="ru-RU"/>
              </w:rPr>
            </w:pPr>
            <w:r w:rsidRPr="00D32FC8">
              <w:rPr>
                <w:rFonts w:ascii="Times New Roman" w:hAnsi="Times New Roman" w:cs="Times New Roman"/>
                <w:b/>
                <w:sz w:val="24"/>
                <w:szCs w:val="24"/>
                <w:lang w:eastAsia="ru-RU"/>
              </w:rPr>
              <w:t>Запрещается</w:t>
            </w:r>
          </w:p>
        </w:tc>
        <w:tc>
          <w:tcPr>
            <w:tcW w:w="1286" w:type="pct"/>
            <w:vAlign w:val="center"/>
            <w:hideMark/>
          </w:tcPr>
          <w:p w:rsidR="00D57375" w:rsidRPr="00D32FC8" w:rsidRDefault="00D57375" w:rsidP="00D57375">
            <w:pPr>
              <w:tabs>
                <w:tab w:val="center" w:pos="142"/>
              </w:tabs>
              <w:spacing w:line="240" w:lineRule="auto"/>
              <w:jc w:val="both"/>
              <w:rPr>
                <w:rFonts w:ascii="Times New Roman" w:hAnsi="Times New Roman" w:cs="Times New Roman"/>
                <w:b/>
                <w:sz w:val="24"/>
                <w:szCs w:val="24"/>
                <w:lang w:eastAsia="ru-RU"/>
              </w:rPr>
            </w:pPr>
            <w:r w:rsidRPr="00D32FC8">
              <w:rPr>
                <w:rFonts w:ascii="Times New Roman" w:hAnsi="Times New Roman" w:cs="Times New Roman"/>
                <w:b/>
                <w:sz w:val="24"/>
                <w:szCs w:val="24"/>
                <w:lang w:eastAsia="ru-RU"/>
              </w:rPr>
              <w:t>Допускается</w:t>
            </w:r>
          </w:p>
        </w:tc>
      </w:tr>
    </w:tbl>
    <w:p w:rsidR="00D57375" w:rsidRPr="00D57375" w:rsidRDefault="00D57375" w:rsidP="00D57375">
      <w:pPr>
        <w:tabs>
          <w:tab w:val="center" w:pos="142"/>
        </w:tabs>
        <w:spacing w:line="14" w:lineRule="auto"/>
        <w:ind w:firstLine="709"/>
        <w:jc w:val="both"/>
        <w:rPr>
          <w:rFonts w:ascii="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3"/>
        <w:gridCol w:w="2307"/>
        <w:gridCol w:w="4610"/>
        <w:gridCol w:w="2607"/>
      </w:tblGrid>
      <w:tr w:rsidR="00D57375" w:rsidRPr="00D32FC8" w:rsidTr="00D57375">
        <w:trPr>
          <w:tblHeader/>
        </w:trPr>
        <w:tc>
          <w:tcPr>
            <w:tcW w:w="302" w:type="pct"/>
            <w:tcBorders>
              <w:top w:val="single" w:sz="4" w:space="0" w:color="000000"/>
              <w:left w:val="single" w:sz="4" w:space="0" w:color="000000"/>
              <w:bottom w:val="single" w:sz="4" w:space="0" w:color="000000"/>
              <w:right w:val="single" w:sz="4" w:space="0" w:color="000000"/>
            </w:tcBorders>
          </w:tcPr>
          <w:p w:rsidR="00D57375" w:rsidRPr="00D32FC8" w:rsidRDefault="00D57375" w:rsidP="00D57375">
            <w:pPr>
              <w:tabs>
                <w:tab w:val="center" w:pos="142"/>
              </w:tabs>
              <w:spacing w:line="240" w:lineRule="auto"/>
              <w:jc w:val="both"/>
              <w:rPr>
                <w:rFonts w:ascii="Times New Roman" w:hAnsi="Times New Roman" w:cs="Times New Roman"/>
                <w:b/>
                <w:sz w:val="24"/>
                <w:szCs w:val="24"/>
                <w:lang w:eastAsia="ru-RU"/>
              </w:rPr>
            </w:pPr>
            <w:r w:rsidRPr="00D32FC8">
              <w:rPr>
                <w:rFonts w:ascii="Times New Roman" w:hAnsi="Times New Roman" w:cs="Times New Roman"/>
                <w:b/>
                <w:sz w:val="24"/>
                <w:szCs w:val="24"/>
                <w:lang w:eastAsia="ru-RU"/>
              </w:rPr>
              <w:t>1</w:t>
            </w:r>
          </w:p>
        </w:tc>
        <w:tc>
          <w:tcPr>
            <w:tcW w:w="1138" w:type="pct"/>
            <w:tcBorders>
              <w:top w:val="single" w:sz="4" w:space="0" w:color="000000"/>
              <w:left w:val="single" w:sz="4" w:space="0" w:color="000000"/>
              <w:bottom w:val="single" w:sz="4" w:space="0" w:color="000000"/>
              <w:right w:val="single" w:sz="4" w:space="0" w:color="000000"/>
            </w:tcBorders>
            <w:vAlign w:val="center"/>
          </w:tcPr>
          <w:p w:rsidR="00D57375" w:rsidRPr="00D32FC8" w:rsidRDefault="00D57375" w:rsidP="00D57375">
            <w:pPr>
              <w:tabs>
                <w:tab w:val="center" w:pos="142"/>
              </w:tabs>
              <w:spacing w:line="240" w:lineRule="auto"/>
              <w:jc w:val="both"/>
              <w:rPr>
                <w:rFonts w:ascii="Times New Roman" w:hAnsi="Times New Roman" w:cs="Times New Roman"/>
                <w:b/>
                <w:sz w:val="24"/>
                <w:szCs w:val="24"/>
                <w:lang w:eastAsia="ru-RU"/>
              </w:rPr>
            </w:pPr>
            <w:r w:rsidRPr="00D32FC8">
              <w:rPr>
                <w:rFonts w:ascii="Times New Roman" w:hAnsi="Times New Roman" w:cs="Times New Roman"/>
                <w:b/>
                <w:sz w:val="24"/>
                <w:szCs w:val="24"/>
                <w:lang w:eastAsia="ru-RU"/>
              </w:rPr>
              <w:t>2</w:t>
            </w:r>
          </w:p>
        </w:tc>
        <w:tc>
          <w:tcPr>
            <w:tcW w:w="2274" w:type="pct"/>
            <w:tcBorders>
              <w:top w:val="single" w:sz="4" w:space="0" w:color="000000"/>
              <w:left w:val="single" w:sz="4" w:space="0" w:color="000000"/>
              <w:bottom w:val="single" w:sz="4" w:space="0" w:color="000000"/>
              <w:right w:val="single" w:sz="4" w:space="0" w:color="000000"/>
            </w:tcBorders>
            <w:vAlign w:val="center"/>
          </w:tcPr>
          <w:p w:rsidR="00D57375" w:rsidRPr="00D32FC8" w:rsidRDefault="00D57375" w:rsidP="00D57375">
            <w:pPr>
              <w:tabs>
                <w:tab w:val="center" w:pos="142"/>
              </w:tabs>
              <w:spacing w:line="240" w:lineRule="auto"/>
              <w:jc w:val="both"/>
              <w:rPr>
                <w:rFonts w:ascii="Times New Roman" w:hAnsi="Times New Roman" w:cs="Times New Roman"/>
                <w:b/>
                <w:sz w:val="24"/>
                <w:szCs w:val="24"/>
                <w:lang w:eastAsia="ru-RU"/>
              </w:rPr>
            </w:pPr>
            <w:r w:rsidRPr="00D32FC8">
              <w:rPr>
                <w:rFonts w:ascii="Times New Roman" w:hAnsi="Times New Roman" w:cs="Times New Roman"/>
                <w:b/>
                <w:sz w:val="24"/>
                <w:szCs w:val="24"/>
                <w:lang w:eastAsia="ru-RU"/>
              </w:rPr>
              <w:t>3</w:t>
            </w:r>
          </w:p>
        </w:tc>
        <w:tc>
          <w:tcPr>
            <w:tcW w:w="1286" w:type="pct"/>
            <w:tcBorders>
              <w:top w:val="single" w:sz="4" w:space="0" w:color="000000"/>
              <w:left w:val="single" w:sz="4" w:space="0" w:color="000000"/>
              <w:bottom w:val="single" w:sz="4" w:space="0" w:color="000000"/>
              <w:right w:val="single" w:sz="4" w:space="0" w:color="000000"/>
            </w:tcBorders>
            <w:vAlign w:val="center"/>
          </w:tcPr>
          <w:p w:rsidR="00D57375" w:rsidRPr="00D32FC8" w:rsidRDefault="00D57375" w:rsidP="00D57375">
            <w:pPr>
              <w:tabs>
                <w:tab w:val="center" w:pos="142"/>
              </w:tabs>
              <w:spacing w:line="240" w:lineRule="auto"/>
              <w:jc w:val="both"/>
              <w:rPr>
                <w:rFonts w:ascii="Times New Roman" w:hAnsi="Times New Roman" w:cs="Times New Roman"/>
                <w:b/>
                <w:sz w:val="24"/>
                <w:szCs w:val="24"/>
                <w:lang w:eastAsia="ru-RU"/>
              </w:rPr>
            </w:pPr>
            <w:r w:rsidRPr="00D32FC8">
              <w:rPr>
                <w:rFonts w:ascii="Times New Roman" w:hAnsi="Times New Roman" w:cs="Times New Roman"/>
                <w:b/>
                <w:sz w:val="24"/>
                <w:szCs w:val="24"/>
                <w:lang w:eastAsia="ru-RU"/>
              </w:rPr>
              <w:t>4</w:t>
            </w:r>
          </w:p>
        </w:tc>
      </w:tr>
      <w:tr w:rsidR="00D57375" w:rsidRPr="00D32FC8" w:rsidTr="00D57375">
        <w:tc>
          <w:tcPr>
            <w:tcW w:w="302" w:type="pct"/>
            <w:tcBorders>
              <w:top w:val="single" w:sz="4" w:space="0" w:color="000000"/>
              <w:left w:val="single" w:sz="4" w:space="0" w:color="000000"/>
              <w:bottom w:val="single" w:sz="4" w:space="0" w:color="000000"/>
              <w:right w:val="single" w:sz="4" w:space="0" w:color="000000"/>
            </w:tcBorders>
          </w:tcPr>
          <w:p w:rsidR="00D57375" w:rsidRPr="00D32FC8" w:rsidRDefault="00D57375" w:rsidP="00D57375">
            <w:pPr>
              <w:tabs>
                <w:tab w:val="center" w:pos="142"/>
              </w:tabs>
              <w:spacing w:line="240" w:lineRule="auto"/>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1</w:t>
            </w:r>
          </w:p>
        </w:tc>
        <w:tc>
          <w:tcPr>
            <w:tcW w:w="1138" w:type="pct"/>
            <w:tcBorders>
              <w:top w:val="single" w:sz="4" w:space="0" w:color="000000"/>
              <w:left w:val="single" w:sz="4" w:space="0" w:color="000000"/>
              <w:bottom w:val="single" w:sz="4" w:space="0" w:color="000000"/>
              <w:right w:val="single" w:sz="4" w:space="0" w:color="000000"/>
            </w:tcBorders>
            <w:hideMark/>
          </w:tcPr>
          <w:p w:rsidR="00D57375" w:rsidRPr="00D32FC8" w:rsidRDefault="00D57375" w:rsidP="00D57375">
            <w:pPr>
              <w:tabs>
                <w:tab w:val="center" w:pos="142"/>
              </w:tabs>
              <w:spacing w:line="240" w:lineRule="auto"/>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 xml:space="preserve">Береговая полоса </w:t>
            </w:r>
            <w:r w:rsidRPr="00D32FC8">
              <w:rPr>
                <w:rFonts w:ascii="Times New Roman" w:hAnsi="Times New Roman" w:cs="Times New Roman"/>
                <w:sz w:val="24"/>
                <w:szCs w:val="24"/>
                <w:lang w:eastAsia="ru-RU"/>
              </w:rPr>
              <w:br/>
              <w:t>(5 м и 20 м – ст. 6 Водного кодекса РФ)</w:t>
            </w:r>
          </w:p>
        </w:tc>
        <w:tc>
          <w:tcPr>
            <w:tcW w:w="2274" w:type="pct"/>
            <w:tcBorders>
              <w:top w:val="single" w:sz="4" w:space="0" w:color="000000"/>
              <w:left w:val="single" w:sz="4" w:space="0" w:color="000000"/>
              <w:bottom w:val="single" w:sz="4" w:space="0" w:color="000000"/>
              <w:right w:val="single" w:sz="4" w:space="0" w:color="000000"/>
            </w:tcBorders>
            <w:hideMark/>
          </w:tcPr>
          <w:p w:rsidR="00D57375" w:rsidRPr="00D32FC8" w:rsidRDefault="00D57375" w:rsidP="00D57375">
            <w:pPr>
              <w:tabs>
                <w:tab w:val="center" w:pos="142"/>
              </w:tabs>
              <w:spacing w:line="240" w:lineRule="auto"/>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Перекрывать доступ к водному объекту (полоса шириной 20 м вдоль рек и прудов предназначена для общего пользования)</w:t>
            </w:r>
          </w:p>
        </w:tc>
        <w:tc>
          <w:tcPr>
            <w:tcW w:w="1286" w:type="pct"/>
            <w:tcBorders>
              <w:top w:val="single" w:sz="4" w:space="0" w:color="000000"/>
              <w:left w:val="single" w:sz="4" w:space="0" w:color="000000"/>
              <w:bottom w:val="single" w:sz="4" w:space="0" w:color="000000"/>
              <w:right w:val="single" w:sz="4" w:space="0" w:color="000000"/>
            </w:tcBorders>
            <w:hideMark/>
          </w:tcPr>
          <w:p w:rsidR="00D57375" w:rsidRPr="00D32FC8" w:rsidRDefault="00D57375" w:rsidP="00D57375">
            <w:pPr>
              <w:tabs>
                <w:tab w:val="center" w:pos="142"/>
              </w:tabs>
              <w:spacing w:line="240" w:lineRule="auto"/>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Использовать для общего пользования: передвижение и пребывание около водного объекта, для спортивного и любительского рыболовства, причаливания плавательных средств</w:t>
            </w:r>
          </w:p>
        </w:tc>
      </w:tr>
      <w:tr w:rsidR="00D57375" w:rsidRPr="00D32FC8" w:rsidTr="00D57375">
        <w:tc>
          <w:tcPr>
            <w:tcW w:w="302" w:type="pct"/>
            <w:tcBorders>
              <w:top w:val="single" w:sz="4" w:space="0" w:color="000000"/>
              <w:left w:val="single" w:sz="4" w:space="0" w:color="000000"/>
              <w:bottom w:val="single" w:sz="4" w:space="0" w:color="000000"/>
              <w:right w:val="single" w:sz="4" w:space="0" w:color="000000"/>
            </w:tcBorders>
          </w:tcPr>
          <w:p w:rsidR="00D57375" w:rsidRPr="00D32FC8" w:rsidRDefault="00D57375" w:rsidP="00D57375">
            <w:pPr>
              <w:tabs>
                <w:tab w:val="center" w:pos="142"/>
              </w:tabs>
              <w:spacing w:line="240" w:lineRule="auto"/>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2</w:t>
            </w:r>
          </w:p>
        </w:tc>
        <w:tc>
          <w:tcPr>
            <w:tcW w:w="1138" w:type="pct"/>
            <w:tcBorders>
              <w:top w:val="single" w:sz="4" w:space="0" w:color="000000"/>
              <w:left w:val="single" w:sz="4" w:space="0" w:color="000000"/>
              <w:bottom w:val="single" w:sz="4" w:space="0" w:color="000000"/>
              <w:right w:val="single" w:sz="4" w:space="0" w:color="000000"/>
            </w:tcBorders>
            <w:hideMark/>
          </w:tcPr>
          <w:p w:rsidR="00D57375" w:rsidRPr="00D32FC8" w:rsidRDefault="00D57375" w:rsidP="00D57375">
            <w:pPr>
              <w:tabs>
                <w:tab w:val="center" w:pos="142"/>
              </w:tabs>
              <w:spacing w:line="240" w:lineRule="auto"/>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 xml:space="preserve">Прибрежная защитная полоса (30-50 м в зависимости от </w:t>
            </w:r>
            <w:r w:rsidRPr="00D32FC8">
              <w:rPr>
                <w:rFonts w:ascii="Times New Roman" w:hAnsi="Times New Roman" w:cs="Times New Roman"/>
                <w:sz w:val="24"/>
                <w:szCs w:val="24"/>
                <w:lang w:eastAsia="ru-RU"/>
              </w:rPr>
              <w:lastRenderedPageBreak/>
              <w:t xml:space="preserve">уклона берега), </w:t>
            </w:r>
            <w:proofErr w:type="spellStart"/>
            <w:r w:rsidRPr="00D32FC8">
              <w:rPr>
                <w:rFonts w:ascii="Times New Roman" w:hAnsi="Times New Roman" w:cs="Times New Roman"/>
                <w:sz w:val="24"/>
                <w:szCs w:val="24"/>
                <w:lang w:eastAsia="ru-RU"/>
              </w:rPr>
              <w:t>водоохранная</w:t>
            </w:r>
            <w:proofErr w:type="spellEnd"/>
            <w:r w:rsidRPr="00D32FC8">
              <w:rPr>
                <w:rFonts w:ascii="Times New Roman" w:hAnsi="Times New Roman" w:cs="Times New Roman"/>
                <w:sz w:val="24"/>
                <w:szCs w:val="24"/>
                <w:lang w:eastAsia="ru-RU"/>
              </w:rPr>
              <w:t xml:space="preserve"> зона</w:t>
            </w:r>
          </w:p>
        </w:tc>
        <w:tc>
          <w:tcPr>
            <w:tcW w:w="2274" w:type="pct"/>
            <w:tcBorders>
              <w:top w:val="single" w:sz="4" w:space="0" w:color="000000"/>
              <w:left w:val="single" w:sz="4" w:space="0" w:color="000000"/>
              <w:bottom w:val="single" w:sz="4" w:space="0" w:color="000000"/>
              <w:right w:val="single" w:sz="4" w:space="0" w:color="000000"/>
            </w:tcBorders>
            <w:hideMark/>
          </w:tcPr>
          <w:p w:rsidR="00D57375" w:rsidRPr="00D32FC8" w:rsidRDefault="00D57375" w:rsidP="00543375">
            <w:pPr>
              <w:pStyle w:val="af2"/>
              <w:numPr>
                <w:ilvl w:val="0"/>
                <w:numId w:val="146"/>
              </w:numPr>
              <w:tabs>
                <w:tab w:val="center" w:pos="142"/>
              </w:tabs>
              <w:spacing w:after="0" w:line="240" w:lineRule="auto"/>
              <w:ind w:left="-39" w:firstLine="0"/>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lastRenderedPageBreak/>
              <w:t>использование сточных вод в целях регулирования плодородия почв;</w:t>
            </w:r>
          </w:p>
          <w:p w:rsidR="00D57375" w:rsidRPr="00D32FC8" w:rsidRDefault="00D57375" w:rsidP="00543375">
            <w:pPr>
              <w:pStyle w:val="af2"/>
              <w:numPr>
                <w:ilvl w:val="0"/>
                <w:numId w:val="146"/>
              </w:numPr>
              <w:tabs>
                <w:tab w:val="center" w:pos="142"/>
              </w:tabs>
              <w:spacing w:after="0" w:line="240" w:lineRule="auto"/>
              <w:ind w:left="-39" w:firstLine="0"/>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 xml:space="preserve">размещение кладбищ, скотомогильников, объектов размещения </w:t>
            </w:r>
            <w:r w:rsidRPr="00D32FC8">
              <w:rPr>
                <w:rFonts w:ascii="Times New Roman" w:hAnsi="Times New Roman" w:cs="Times New Roman"/>
                <w:sz w:val="24"/>
                <w:szCs w:val="24"/>
                <w:lang w:eastAsia="ru-RU"/>
              </w:rPr>
              <w:lastRenderedPageBreak/>
              <w:t>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57375" w:rsidRPr="00D32FC8" w:rsidRDefault="00D57375" w:rsidP="00543375">
            <w:pPr>
              <w:pStyle w:val="af2"/>
              <w:numPr>
                <w:ilvl w:val="0"/>
                <w:numId w:val="146"/>
              </w:numPr>
              <w:tabs>
                <w:tab w:val="center" w:pos="142"/>
              </w:tabs>
              <w:spacing w:after="0" w:line="240" w:lineRule="auto"/>
              <w:ind w:left="-39" w:firstLine="0"/>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осуществление авиационных мер по борьбе с вредными организмами;</w:t>
            </w:r>
          </w:p>
          <w:p w:rsidR="00D57375" w:rsidRPr="00D32FC8" w:rsidRDefault="00D57375" w:rsidP="00543375">
            <w:pPr>
              <w:pStyle w:val="af2"/>
              <w:numPr>
                <w:ilvl w:val="0"/>
                <w:numId w:val="146"/>
              </w:numPr>
              <w:tabs>
                <w:tab w:val="center" w:pos="142"/>
              </w:tabs>
              <w:spacing w:after="0" w:line="240" w:lineRule="auto"/>
              <w:ind w:left="-39" w:firstLine="0"/>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57375" w:rsidRPr="00D32FC8" w:rsidRDefault="00D57375" w:rsidP="00543375">
            <w:pPr>
              <w:pStyle w:val="af2"/>
              <w:numPr>
                <w:ilvl w:val="0"/>
                <w:numId w:val="146"/>
              </w:numPr>
              <w:tabs>
                <w:tab w:val="center" w:pos="142"/>
              </w:tabs>
              <w:spacing w:after="0" w:line="240" w:lineRule="auto"/>
              <w:ind w:left="-39" w:firstLine="0"/>
              <w:jc w:val="both"/>
              <w:rPr>
                <w:rFonts w:ascii="Times New Roman" w:hAnsi="Times New Roman" w:cs="Times New Roman"/>
                <w:sz w:val="24"/>
                <w:szCs w:val="24"/>
                <w:lang w:eastAsia="ru-RU"/>
              </w:rPr>
            </w:pPr>
            <w:proofErr w:type="gramStart"/>
            <w:r w:rsidRPr="00D32FC8">
              <w:rPr>
                <w:rFonts w:ascii="Times New Roman" w:hAnsi="Times New Roman" w:cs="Times New Roman"/>
                <w:sz w:val="24"/>
                <w:szCs w:val="24"/>
                <w:lang w:eastAsia="ru-RU"/>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D57375" w:rsidRPr="00D32FC8" w:rsidRDefault="00D57375" w:rsidP="00543375">
            <w:pPr>
              <w:pStyle w:val="af2"/>
              <w:numPr>
                <w:ilvl w:val="0"/>
                <w:numId w:val="146"/>
              </w:numPr>
              <w:tabs>
                <w:tab w:val="center" w:pos="142"/>
              </w:tabs>
              <w:spacing w:after="0" w:line="240" w:lineRule="auto"/>
              <w:ind w:left="-39" w:firstLine="0"/>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 xml:space="preserve">размещение специализированных хранилищ пестицидов и </w:t>
            </w:r>
            <w:proofErr w:type="spellStart"/>
            <w:r w:rsidRPr="00D32FC8">
              <w:rPr>
                <w:rFonts w:ascii="Times New Roman" w:hAnsi="Times New Roman" w:cs="Times New Roman"/>
                <w:sz w:val="24"/>
                <w:szCs w:val="24"/>
                <w:lang w:eastAsia="ru-RU"/>
              </w:rPr>
              <w:t>агрохимикатов</w:t>
            </w:r>
            <w:proofErr w:type="spellEnd"/>
            <w:r w:rsidRPr="00D32FC8">
              <w:rPr>
                <w:rFonts w:ascii="Times New Roman" w:hAnsi="Times New Roman" w:cs="Times New Roman"/>
                <w:sz w:val="24"/>
                <w:szCs w:val="24"/>
                <w:lang w:eastAsia="ru-RU"/>
              </w:rPr>
              <w:t xml:space="preserve">, применение пестицидов и </w:t>
            </w:r>
            <w:proofErr w:type="spellStart"/>
            <w:r w:rsidRPr="00D32FC8">
              <w:rPr>
                <w:rFonts w:ascii="Times New Roman" w:hAnsi="Times New Roman" w:cs="Times New Roman"/>
                <w:sz w:val="24"/>
                <w:szCs w:val="24"/>
                <w:lang w:eastAsia="ru-RU"/>
              </w:rPr>
              <w:t>агрохимикатов</w:t>
            </w:r>
            <w:proofErr w:type="spellEnd"/>
            <w:r w:rsidRPr="00D32FC8">
              <w:rPr>
                <w:rFonts w:ascii="Times New Roman" w:hAnsi="Times New Roman" w:cs="Times New Roman"/>
                <w:sz w:val="24"/>
                <w:szCs w:val="24"/>
                <w:lang w:eastAsia="ru-RU"/>
              </w:rPr>
              <w:t>;</w:t>
            </w:r>
          </w:p>
          <w:p w:rsidR="00D57375" w:rsidRPr="00D32FC8" w:rsidRDefault="00D57375" w:rsidP="00543375">
            <w:pPr>
              <w:pStyle w:val="af2"/>
              <w:numPr>
                <w:ilvl w:val="0"/>
                <w:numId w:val="146"/>
              </w:numPr>
              <w:tabs>
                <w:tab w:val="center" w:pos="142"/>
              </w:tabs>
              <w:spacing w:after="0" w:line="240" w:lineRule="auto"/>
              <w:ind w:left="-39" w:firstLine="0"/>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сброс сточных, в том числе дренажных, вод;</w:t>
            </w:r>
          </w:p>
          <w:p w:rsidR="00D57375" w:rsidRPr="00D32FC8" w:rsidRDefault="00D57375" w:rsidP="00543375">
            <w:pPr>
              <w:pStyle w:val="af2"/>
              <w:numPr>
                <w:ilvl w:val="0"/>
                <w:numId w:val="146"/>
              </w:numPr>
              <w:tabs>
                <w:tab w:val="center" w:pos="142"/>
              </w:tabs>
              <w:spacing w:after="0" w:line="240" w:lineRule="auto"/>
              <w:ind w:left="-39" w:firstLine="0"/>
              <w:jc w:val="both"/>
              <w:rPr>
                <w:rFonts w:ascii="Times New Roman" w:hAnsi="Times New Roman" w:cs="Times New Roman"/>
                <w:sz w:val="24"/>
                <w:szCs w:val="24"/>
                <w:lang w:eastAsia="ru-RU"/>
              </w:rPr>
            </w:pPr>
            <w:proofErr w:type="gramStart"/>
            <w:r w:rsidRPr="00D32FC8">
              <w:rPr>
                <w:rFonts w:ascii="Times New Roman" w:hAnsi="Times New Roman" w:cs="Times New Roman"/>
                <w:sz w:val="24"/>
                <w:szCs w:val="24"/>
                <w:lang w:eastAsia="ru-RU"/>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proofErr w:type="gramEnd"/>
            <w:r w:rsidRPr="00D32FC8">
              <w:rPr>
                <w:rFonts w:ascii="Times New Roman" w:hAnsi="Times New Roman" w:cs="Times New Roman"/>
                <w:sz w:val="24"/>
                <w:szCs w:val="24"/>
                <w:lang w:eastAsia="ru-RU"/>
              </w:rPr>
              <w:t xml:space="preserve"> февраля 1992 года № 2395-1 «О недрах»)</w:t>
            </w:r>
          </w:p>
          <w:p w:rsidR="00D57375" w:rsidRPr="00D32FC8" w:rsidRDefault="00D57375" w:rsidP="00D57375">
            <w:pPr>
              <w:tabs>
                <w:tab w:val="center" w:pos="142"/>
              </w:tabs>
              <w:spacing w:line="240" w:lineRule="auto"/>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lastRenderedPageBreak/>
              <w:t>Дополнительно к указанным ограничениям для прибрежных защитных полос запрещается:</w:t>
            </w:r>
          </w:p>
          <w:p w:rsidR="00D57375" w:rsidRPr="00D32FC8" w:rsidRDefault="00D57375" w:rsidP="00543375">
            <w:pPr>
              <w:pStyle w:val="af2"/>
              <w:numPr>
                <w:ilvl w:val="0"/>
                <w:numId w:val="147"/>
              </w:numPr>
              <w:tabs>
                <w:tab w:val="center" w:pos="142"/>
              </w:tabs>
              <w:spacing w:after="0" w:line="240" w:lineRule="auto"/>
              <w:ind w:left="-39" w:firstLine="0"/>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распашка земель;</w:t>
            </w:r>
          </w:p>
          <w:p w:rsidR="00D57375" w:rsidRPr="00D32FC8" w:rsidRDefault="00D57375" w:rsidP="00543375">
            <w:pPr>
              <w:pStyle w:val="af2"/>
              <w:numPr>
                <w:ilvl w:val="0"/>
                <w:numId w:val="147"/>
              </w:numPr>
              <w:tabs>
                <w:tab w:val="center" w:pos="142"/>
              </w:tabs>
              <w:spacing w:after="0" w:line="240" w:lineRule="auto"/>
              <w:ind w:left="-39" w:firstLine="0"/>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размещение отвалов размываемых грунтов;</w:t>
            </w:r>
          </w:p>
          <w:p w:rsidR="00D57375" w:rsidRPr="00D32FC8" w:rsidRDefault="00D57375" w:rsidP="00543375">
            <w:pPr>
              <w:pStyle w:val="af2"/>
              <w:numPr>
                <w:ilvl w:val="0"/>
                <w:numId w:val="147"/>
              </w:numPr>
              <w:tabs>
                <w:tab w:val="center" w:pos="142"/>
              </w:tabs>
              <w:spacing w:after="0" w:line="240" w:lineRule="auto"/>
              <w:ind w:left="-39" w:firstLine="0"/>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выпас сельскохозяйственных животных и организация для них летних лагерей, ванн</w:t>
            </w:r>
          </w:p>
        </w:tc>
        <w:tc>
          <w:tcPr>
            <w:tcW w:w="1286" w:type="pct"/>
            <w:tcBorders>
              <w:top w:val="single" w:sz="4" w:space="0" w:color="000000"/>
              <w:left w:val="single" w:sz="4" w:space="0" w:color="000000"/>
              <w:bottom w:val="single" w:sz="4" w:space="0" w:color="000000"/>
              <w:right w:val="single" w:sz="4" w:space="0" w:color="000000"/>
            </w:tcBorders>
            <w:hideMark/>
          </w:tcPr>
          <w:p w:rsidR="00D57375" w:rsidRPr="00D32FC8" w:rsidRDefault="00D57375" w:rsidP="00543375">
            <w:pPr>
              <w:pStyle w:val="af2"/>
              <w:numPr>
                <w:ilvl w:val="0"/>
                <w:numId w:val="147"/>
              </w:numPr>
              <w:tabs>
                <w:tab w:val="center" w:pos="142"/>
              </w:tabs>
              <w:spacing w:after="0" w:line="240" w:lineRule="auto"/>
              <w:ind w:left="0" w:hanging="28"/>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lastRenderedPageBreak/>
              <w:t xml:space="preserve">проектирование, строительство, реконструкция, ввод в эксплуатацию, </w:t>
            </w:r>
            <w:r w:rsidRPr="00D32FC8">
              <w:rPr>
                <w:rFonts w:ascii="Times New Roman" w:hAnsi="Times New Roman" w:cs="Times New Roman"/>
                <w:sz w:val="24"/>
                <w:szCs w:val="24"/>
                <w:lang w:eastAsia="ru-RU"/>
              </w:rPr>
              <w:lastRenderedPageBreak/>
              <w:t xml:space="preserve">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roofErr w:type="gramStart"/>
            <w:r w:rsidRPr="00D32FC8">
              <w:rPr>
                <w:rFonts w:ascii="Times New Roman" w:hAnsi="Times New Roman" w:cs="Times New Roman"/>
                <w:sz w:val="24"/>
                <w:szCs w:val="24"/>
                <w:lang w:eastAsia="ru-RU"/>
              </w:rPr>
              <w:t>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roofErr w:type="gramEnd"/>
          </w:p>
          <w:p w:rsidR="00D57375" w:rsidRPr="00D32FC8" w:rsidRDefault="00D57375" w:rsidP="00543375">
            <w:pPr>
              <w:pStyle w:val="af2"/>
              <w:numPr>
                <w:ilvl w:val="0"/>
                <w:numId w:val="147"/>
              </w:numPr>
              <w:tabs>
                <w:tab w:val="center" w:pos="142"/>
              </w:tabs>
              <w:spacing w:after="0" w:line="240" w:lineRule="auto"/>
              <w:ind w:left="-28" w:firstLine="0"/>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движение транспорта по дорогам и стоянка на дорогах и в специально оборудованных местах, имеющих твердое покрытие</w:t>
            </w:r>
          </w:p>
        </w:tc>
      </w:tr>
    </w:tbl>
    <w:p w:rsidR="00D57375" w:rsidRPr="00D57375" w:rsidRDefault="00D57375" w:rsidP="00D57375">
      <w:pPr>
        <w:spacing w:before="120"/>
        <w:ind w:firstLine="709"/>
        <w:jc w:val="both"/>
        <w:rPr>
          <w:rFonts w:ascii="Times New Roman" w:hAnsi="Times New Roman" w:cs="Times New Roman"/>
          <w:sz w:val="28"/>
          <w:szCs w:val="28"/>
        </w:rPr>
      </w:pPr>
      <w:r w:rsidRPr="00D57375">
        <w:rPr>
          <w:rFonts w:ascii="Times New Roman" w:hAnsi="Times New Roman" w:cs="Times New Roman"/>
          <w:sz w:val="28"/>
          <w:szCs w:val="28"/>
        </w:rPr>
        <w:lastRenderedPageBreak/>
        <w:t xml:space="preserve">В соответствии с п. 16 ст. 65 ВК РФ в границах </w:t>
      </w:r>
      <w:proofErr w:type="spellStart"/>
      <w:r w:rsidRPr="00D57375">
        <w:rPr>
          <w:rFonts w:ascii="Times New Roman" w:hAnsi="Times New Roman" w:cs="Times New Roman"/>
          <w:sz w:val="28"/>
          <w:szCs w:val="28"/>
        </w:rPr>
        <w:t>водоохранных</w:t>
      </w:r>
      <w:proofErr w:type="spellEnd"/>
      <w:r w:rsidRPr="00D57375">
        <w:rPr>
          <w:rFonts w:ascii="Times New Roman" w:hAnsi="Times New Roman" w:cs="Times New Roman"/>
          <w:sz w:val="28"/>
          <w:szCs w:val="28"/>
        </w:rPr>
        <w:t xml:space="preserve"> зон допускаются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D57375" w:rsidRPr="00D57375" w:rsidRDefault="00D57375" w:rsidP="00543375">
      <w:pPr>
        <w:pStyle w:val="af2"/>
        <w:numPr>
          <w:ilvl w:val="0"/>
          <w:numId w:val="150"/>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централизованные системы водоотведения (канализации), централизованные ливневые системы водоотведения;</w:t>
      </w:r>
    </w:p>
    <w:p w:rsidR="00D57375" w:rsidRPr="00D57375" w:rsidRDefault="00D57375" w:rsidP="00543375">
      <w:pPr>
        <w:pStyle w:val="af2"/>
        <w:numPr>
          <w:ilvl w:val="0"/>
          <w:numId w:val="150"/>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D57375" w:rsidRPr="00D57375" w:rsidRDefault="00D57375" w:rsidP="00543375">
      <w:pPr>
        <w:pStyle w:val="af2"/>
        <w:numPr>
          <w:ilvl w:val="0"/>
          <w:numId w:val="150"/>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D57375" w:rsidRPr="00D57375" w:rsidRDefault="00D57375" w:rsidP="00543375">
      <w:pPr>
        <w:pStyle w:val="af2"/>
        <w:numPr>
          <w:ilvl w:val="0"/>
          <w:numId w:val="150"/>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D57375" w:rsidRPr="00D57375" w:rsidRDefault="00D57375" w:rsidP="00D57375">
      <w:pPr>
        <w:ind w:firstLine="709"/>
        <w:jc w:val="both"/>
        <w:rPr>
          <w:rFonts w:ascii="Times New Roman" w:eastAsia="Times New Roman" w:hAnsi="Times New Roman" w:cs="Times New Roman"/>
          <w:b/>
          <w:sz w:val="28"/>
          <w:szCs w:val="28"/>
          <w:lang w:eastAsia="ru-RU"/>
        </w:rPr>
      </w:pPr>
      <w:r w:rsidRPr="00D57375">
        <w:rPr>
          <w:rFonts w:ascii="Times New Roman" w:eastAsia="Times New Roman" w:hAnsi="Times New Roman" w:cs="Times New Roman"/>
          <w:b/>
          <w:sz w:val="28"/>
          <w:szCs w:val="28"/>
          <w:lang w:eastAsia="ru-RU"/>
        </w:rPr>
        <w:t>Зоны санитарной охраны источников питьевого водоснабжения</w:t>
      </w:r>
    </w:p>
    <w:p w:rsidR="00D57375" w:rsidRPr="00D57375" w:rsidRDefault="00D57375" w:rsidP="00D57375">
      <w:pPr>
        <w:ind w:firstLine="708"/>
        <w:jc w:val="both"/>
        <w:rPr>
          <w:rFonts w:ascii="Times New Roman" w:hAnsi="Times New Roman" w:cs="Times New Roman"/>
          <w:iCs/>
          <w:sz w:val="28"/>
          <w:szCs w:val="28"/>
        </w:rPr>
      </w:pPr>
      <w:r w:rsidRPr="00D57375">
        <w:rPr>
          <w:rFonts w:ascii="Times New Roman" w:hAnsi="Times New Roman" w:cs="Times New Roman"/>
          <w:iCs/>
          <w:sz w:val="28"/>
          <w:szCs w:val="28"/>
        </w:rPr>
        <w:lastRenderedPageBreak/>
        <w:t>В целом для</w:t>
      </w:r>
      <w:r w:rsidRPr="00D57375">
        <w:rPr>
          <w:rFonts w:ascii="Times New Roman" w:hAnsi="Times New Roman" w:cs="Times New Roman"/>
          <w:sz w:val="28"/>
          <w:szCs w:val="28"/>
        </w:rPr>
        <w:t xml:space="preserve">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w:t>
      </w:r>
      <w:r w:rsidRPr="00D57375">
        <w:rPr>
          <w:rFonts w:ascii="Times New Roman" w:hAnsi="Times New Roman" w:cs="Times New Roman"/>
          <w:iCs/>
          <w:sz w:val="28"/>
          <w:szCs w:val="28"/>
        </w:rPr>
        <w:t>приоритетным загрязнителями питьевой воды в распределительной сети является</w:t>
      </w:r>
      <w:r w:rsidRPr="00D57375">
        <w:rPr>
          <w:rFonts w:ascii="Times New Roman" w:hAnsi="Times New Roman" w:cs="Times New Roman"/>
          <w:color w:val="000000"/>
          <w:sz w:val="28"/>
          <w:szCs w:val="28"/>
        </w:rPr>
        <w:t xml:space="preserve"> железо. </w:t>
      </w:r>
      <w:r w:rsidRPr="00D57375">
        <w:rPr>
          <w:rFonts w:ascii="Times New Roman" w:hAnsi="Times New Roman" w:cs="Times New Roman"/>
          <w:iCs/>
          <w:sz w:val="28"/>
          <w:szCs w:val="28"/>
        </w:rPr>
        <w:t xml:space="preserve">К причинам </w:t>
      </w:r>
      <w:proofErr w:type="gramStart"/>
      <w:r w:rsidRPr="00D57375">
        <w:rPr>
          <w:rFonts w:ascii="Times New Roman" w:hAnsi="Times New Roman" w:cs="Times New Roman"/>
          <w:iCs/>
          <w:sz w:val="28"/>
          <w:szCs w:val="28"/>
        </w:rPr>
        <w:t>несоответствия качества питьевой воды централизованной системы водоснабжения</w:t>
      </w:r>
      <w:proofErr w:type="gramEnd"/>
      <w:r w:rsidRPr="00D57375">
        <w:rPr>
          <w:rFonts w:ascii="Times New Roman" w:hAnsi="Times New Roman" w:cs="Times New Roman"/>
          <w:iCs/>
          <w:sz w:val="28"/>
          <w:szCs w:val="28"/>
        </w:rPr>
        <w:t xml:space="preserve"> нормативным требованиям относятся </w:t>
      </w:r>
      <w:proofErr w:type="spellStart"/>
      <w:r w:rsidRPr="00D57375">
        <w:rPr>
          <w:rFonts w:ascii="Times New Roman" w:hAnsi="Times New Roman" w:cs="Times New Roman"/>
          <w:iCs/>
          <w:sz w:val="28"/>
          <w:szCs w:val="28"/>
        </w:rPr>
        <w:t>природообусловленные</w:t>
      </w:r>
      <w:proofErr w:type="spellEnd"/>
      <w:r w:rsidRPr="00D57375">
        <w:rPr>
          <w:rFonts w:ascii="Times New Roman" w:hAnsi="Times New Roman" w:cs="Times New Roman"/>
          <w:iCs/>
          <w:sz w:val="28"/>
          <w:szCs w:val="28"/>
        </w:rPr>
        <w:t xml:space="preserve"> концентрации элементов в воде </w:t>
      </w:r>
      <w:proofErr w:type="spellStart"/>
      <w:r w:rsidRPr="00D57375">
        <w:rPr>
          <w:rFonts w:ascii="Times New Roman" w:hAnsi="Times New Roman" w:cs="Times New Roman"/>
          <w:iCs/>
          <w:sz w:val="28"/>
          <w:szCs w:val="28"/>
        </w:rPr>
        <w:t>водоисточников</w:t>
      </w:r>
      <w:proofErr w:type="spellEnd"/>
      <w:r w:rsidRPr="00D57375">
        <w:rPr>
          <w:rFonts w:ascii="Times New Roman" w:hAnsi="Times New Roman" w:cs="Times New Roman"/>
          <w:iCs/>
          <w:sz w:val="28"/>
          <w:szCs w:val="28"/>
        </w:rPr>
        <w:t xml:space="preserve">, существующая несовершенная система очистных сооружений водопроводов, либо их полное отсутствие, а также, вторичное загрязнение воды в водопроводных сетях из-за неудовлетворительного санитарно-технического состояния. </w:t>
      </w:r>
    </w:p>
    <w:p w:rsidR="00D57375" w:rsidRPr="00D57375" w:rsidRDefault="00D57375" w:rsidP="00D57375">
      <w:pPr>
        <w:autoSpaceDE w:val="0"/>
        <w:autoSpaceDN w:val="0"/>
        <w:adjustRightInd w:val="0"/>
        <w:ind w:firstLine="709"/>
        <w:jc w:val="both"/>
        <w:rPr>
          <w:rFonts w:ascii="Times New Roman" w:hAnsi="Times New Roman" w:cs="Times New Roman"/>
          <w:iCs/>
          <w:sz w:val="28"/>
          <w:szCs w:val="28"/>
        </w:rPr>
      </w:pPr>
      <w:r w:rsidRPr="00D57375">
        <w:rPr>
          <w:rFonts w:ascii="Times New Roman" w:hAnsi="Times New Roman" w:cs="Times New Roman"/>
          <w:iCs/>
          <w:sz w:val="28"/>
          <w:szCs w:val="28"/>
        </w:rPr>
        <w:t xml:space="preserve">Условием для обеспечения населения качественной питьевой водой является расчет ЗСО I, II, III пояса источников водоснабжения и разработка мероприятий по поддержанию экологического режима в этих зонах согласно </w:t>
      </w:r>
      <w:proofErr w:type="spellStart"/>
      <w:r w:rsidRPr="00D57375">
        <w:rPr>
          <w:rFonts w:ascii="Times New Roman" w:hAnsi="Times New Roman" w:cs="Times New Roman"/>
          <w:iCs/>
          <w:sz w:val="28"/>
          <w:szCs w:val="28"/>
        </w:rPr>
        <w:t>СанПиН</w:t>
      </w:r>
      <w:proofErr w:type="spellEnd"/>
      <w:r w:rsidRPr="00D57375">
        <w:rPr>
          <w:rFonts w:ascii="Times New Roman" w:hAnsi="Times New Roman" w:cs="Times New Roman"/>
          <w:iCs/>
          <w:sz w:val="28"/>
          <w:szCs w:val="28"/>
        </w:rPr>
        <w:t xml:space="preserve"> 2.1.4.1110-02 «Зоны санитарной охраны источников водоснабжения и водопроводов питьевого назначения», а также выполнение требований </w:t>
      </w:r>
      <w:proofErr w:type="spellStart"/>
      <w:r w:rsidRPr="00D57375">
        <w:rPr>
          <w:rFonts w:ascii="Times New Roman" w:hAnsi="Times New Roman" w:cs="Times New Roman"/>
          <w:iCs/>
          <w:sz w:val="28"/>
          <w:szCs w:val="28"/>
        </w:rPr>
        <w:t>СанПиН</w:t>
      </w:r>
      <w:proofErr w:type="spellEnd"/>
      <w:r w:rsidRPr="00D57375">
        <w:rPr>
          <w:rFonts w:ascii="Times New Roman" w:hAnsi="Times New Roman" w:cs="Times New Roman"/>
          <w:iCs/>
          <w:sz w:val="28"/>
          <w:szCs w:val="28"/>
        </w:rPr>
        <w:t xml:space="preserve"> 2.1.4.1074-01 «Питьевая вода. Гигиенические требования к качеству воды централизованных систем питьевого водоснабжения. Контроль качества» и 2.1.4.1175-02 «Требования к качеству воды нецентрализованного водоснабжения, санитарная охрана источников».</w:t>
      </w:r>
    </w:p>
    <w:p w:rsidR="00D57375" w:rsidRPr="00D57375" w:rsidRDefault="00D57375" w:rsidP="00D57375">
      <w:pPr>
        <w:autoSpaceDE w:val="0"/>
        <w:autoSpaceDN w:val="0"/>
        <w:adjustRightInd w:val="0"/>
        <w:ind w:firstLine="709"/>
        <w:jc w:val="both"/>
        <w:rPr>
          <w:rFonts w:ascii="Times New Roman" w:hAnsi="Times New Roman" w:cs="Times New Roman"/>
          <w:iCs/>
          <w:sz w:val="28"/>
          <w:szCs w:val="28"/>
        </w:rPr>
      </w:pPr>
      <w:r w:rsidRPr="00D57375">
        <w:rPr>
          <w:rFonts w:ascii="Times New Roman" w:hAnsi="Times New Roman" w:cs="Times New Roman"/>
          <w:iCs/>
          <w:sz w:val="28"/>
          <w:szCs w:val="28"/>
        </w:rPr>
        <w:t xml:space="preserve">В реестре санитарно-эпидемиологических заключений на проектную документацию Федеральной службы по надзору в сфере защиты прав потребителей и благополучия человека РФ сведения о выданных заключениях на проекты организации зон санитарной охраны для источников питьевого водоснабжения </w:t>
      </w:r>
      <w:r w:rsidRPr="00D57375">
        <w:rPr>
          <w:rFonts w:ascii="Times New Roman" w:hAnsi="Times New Roman" w:cs="Times New Roman"/>
          <w:sz w:val="28"/>
          <w:szCs w:val="28"/>
        </w:rPr>
        <w:t>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w:t>
      </w:r>
      <w:r w:rsidRPr="00D57375">
        <w:rPr>
          <w:rFonts w:ascii="Times New Roman" w:hAnsi="Times New Roman" w:cs="Times New Roman"/>
          <w:iCs/>
          <w:sz w:val="28"/>
          <w:szCs w:val="28"/>
        </w:rPr>
        <w:t>отсутствуют. Основной целью создания и обеспечения режима в зонах санитарной охраны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D57375" w:rsidRPr="00D57375" w:rsidRDefault="00D57375" w:rsidP="00D57375">
      <w:pPr>
        <w:autoSpaceDE w:val="0"/>
        <w:autoSpaceDN w:val="0"/>
        <w:adjustRightInd w:val="0"/>
        <w:ind w:firstLine="709"/>
        <w:jc w:val="both"/>
        <w:rPr>
          <w:rFonts w:ascii="Times New Roman" w:hAnsi="Times New Roman" w:cs="Times New Roman"/>
          <w:iCs/>
          <w:sz w:val="28"/>
          <w:szCs w:val="28"/>
        </w:rPr>
      </w:pPr>
      <w:r w:rsidRPr="00D57375">
        <w:rPr>
          <w:rFonts w:ascii="Times New Roman" w:hAnsi="Times New Roman" w:cs="Times New Roman"/>
          <w:iCs/>
          <w:sz w:val="28"/>
          <w:szCs w:val="28"/>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источников водоснабжения.</w:t>
      </w:r>
    </w:p>
    <w:p w:rsidR="00D57375" w:rsidRPr="00D57375" w:rsidRDefault="00D57375" w:rsidP="00D57375">
      <w:pPr>
        <w:autoSpaceDE w:val="0"/>
        <w:autoSpaceDN w:val="0"/>
        <w:adjustRightInd w:val="0"/>
        <w:ind w:firstLine="709"/>
        <w:jc w:val="both"/>
        <w:rPr>
          <w:rFonts w:ascii="Times New Roman" w:hAnsi="Times New Roman" w:cs="Times New Roman"/>
          <w:iCs/>
          <w:sz w:val="28"/>
          <w:szCs w:val="28"/>
        </w:rPr>
      </w:pPr>
      <w:r w:rsidRPr="00D57375">
        <w:rPr>
          <w:rFonts w:ascii="Times New Roman" w:hAnsi="Times New Roman" w:cs="Times New Roman"/>
          <w:iCs/>
          <w:sz w:val="28"/>
          <w:szCs w:val="28"/>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D57375" w:rsidRPr="00D57375" w:rsidRDefault="00D57375" w:rsidP="00D57375">
      <w:pPr>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lastRenderedPageBreak/>
        <w:t>В соответствии с постановлением Главного государственного санитарного врача Российской Федерации от 14 марта 2002 г. № 10</w:t>
      </w:r>
      <w:proofErr w:type="gramStart"/>
      <w:r w:rsidRPr="00D57375">
        <w:rPr>
          <w:rFonts w:ascii="Times New Roman" w:hAnsi="Times New Roman" w:cs="Times New Roman"/>
          <w:sz w:val="28"/>
          <w:szCs w:val="28"/>
        </w:rPr>
        <w:t xml:space="preserve"> О</w:t>
      </w:r>
      <w:proofErr w:type="gramEnd"/>
      <w:r w:rsidRPr="00D57375">
        <w:rPr>
          <w:rFonts w:ascii="Times New Roman" w:hAnsi="Times New Roman" w:cs="Times New Roman"/>
          <w:sz w:val="28"/>
          <w:szCs w:val="28"/>
        </w:rPr>
        <w:t xml:space="preserve"> введении в действие санитарных правил и норм «Зоны санитарной охраны источников водоснабжения и водопроводов питьевого назначения. </w:t>
      </w:r>
      <w:proofErr w:type="spellStart"/>
      <w:r w:rsidRPr="00D57375">
        <w:rPr>
          <w:rFonts w:ascii="Times New Roman" w:hAnsi="Times New Roman" w:cs="Times New Roman"/>
          <w:sz w:val="28"/>
          <w:szCs w:val="28"/>
        </w:rPr>
        <w:t>СанПиН</w:t>
      </w:r>
      <w:proofErr w:type="spellEnd"/>
      <w:r w:rsidRPr="00D57375">
        <w:rPr>
          <w:rFonts w:ascii="Times New Roman" w:hAnsi="Times New Roman" w:cs="Times New Roman"/>
          <w:sz w:val="28"/>
          <w:szCs w:val="28"/>
        </w:rPr>
        <w:t xml:space="preserve"> 2.1.4.1110-02», на территории зон санитарной охраны источников водоснабжения должны осуществляться следующие охранные мероприятия.</w:t>
      </w:r>
    </w:p>
    <w:p w:rsidR="00D57375" w:rsidRPr="00D57375" w:rsidRDefault="00D57375" w:rsidP="00D57375">
      <w:pPr>
        <w:autoSpaceDE w:val="0"/>
        <w:autoSpaceDN w:val="0"/>
        <w:adjustRightInd w:val="0"/>
        <w:ind w:firstLine="709"/>
        <w:jc w:val="both"/>
        <w:rPr>
          <w:rFonts w:ascii="Times New Roman" w:hAnsi="Times New Roman" w:cs="Times New Roman"/>
          <w:b/>
          <w:sz w:val="28"/>
          <w:szCs w:val="28"/>
        </w:rPr>
      </w:pPr>
      <w:r w:rsidRPr="00D57375">
        <w:rPr>
          <w:rFonts w:ascii="Times New Roman" w:hAnsi="Times New Roman" w:cs="Times New Roman"/>
          <w:b/>
          <w:bCs/>
          <w:sz w:val="28"/>
          <w:szCs w:val="28"/>
        </w:rPr>
        <w:t>Мероприятия на территории ЗСО подземных источников водоснабжения</w:t>
      </w:r>
    </w:p>
    <w:p w:rsidR="00D57375" w:rsidRPr="00D57375" w:rsidRDefault="00D57375" w:rsidP="00D57375">
      <w:pPr>
        <w:ind w:firstLine="709"/>
        <w:jc w:val="both"/>
        <w:rPr>
          <w:rFonts w:ascii="Times New Roman" w:hAnsi="Times New Roman" w:cs="Times New Roman"/>
          <w:b/>
          <w:bCs/>
          <w:sz w:val="28"/>
          <w:szCs w:val="28"/>
        </w:rPr>
      </w:pPr>
      <w:r w:rsidRPr="00D57375">
        <w:rPr>
          <w:rFonts w:ascii="Times New Roman" w:hAnsi="Times New Roman" w:cs="Times New Roman"/>
          <w:b/>
          <w:bCs/>
          <w:sz w:val="28"/>
          <w:szCs w:val="28"/>
        </w:rPr>
        <w:t>Мероприятия по первому поясу</w:t>
      </w:r>
    </w:p>
    <w:p w:rsidR="00D57375" w:rsidRPr="00D57375" w:rsidRDefault="00D57375" w:rsidP="00D57375">
      <w:pPr>
        <w:autoSpaceDE w:val="0"/>
        <w:autoSpaceDN w:val="0"/>
        <w:adjustRightInd w:val="0"/>
        <w:ind w:firstLine="426"/>
        <w:jc w:val="both"/>
        <w:rPr>
          <w:rFonts w:ascii="Times New Roman" w:hAnsi="Times New Roman" w:cs="Times New Roman"/>
          <w:bCs/>
          <w:sz w:val="28"/>
          <w:szCs w:val="28"/>
        </w:rPr>
      </w:pPr>
      <w:r w:rsidRPr="00D57375">
        <w:rPr>
          <w:rFonts w:ascii="Times New Roman" w:hAnsi="Times New Roman" w:cs="Times New Roman"/>
          <w:bCs/>
          <w:sz w:val="28"/>
          <w:szCs w:val="28"/>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D57375" w:rsidRPr="00D57375" w:rsidRDefault="00D57375" w:rsidP="00D57375">
      <w:pPr>
        <w:autoSpaceDE w:val="0"/>
        <w:autoSpaceDN w:val="0"/>
        <w:adjustRightInd w:val="0"/>
        <w:ind w:firstLine="426"/>
        <w:jc w:val="both"/>
        <w:rPr>
          <w:rFonts w:ascii="Times New Roman" w:hAnsi="Times New Roman" w:cs="Times New Roman"/>
          <w:bCs/>
          <w:sz w:val="28"/>
          <w:szCs w:val="28"/>
        </w:rPr>
      </w:pPr>
      <w:r w:rsidRPr="00D57375">
        <w:rPr>
          <w:rFonts w:ascii="Times New Roman" w:hAnsi="Times New Roman" w:cs="Times New Roman"/>
          <w:bCs/>
          <w:sz w:val="28"/>
          <w:szCs w:val="28"/>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D57375" w:rsidRPr="00D57375" w:rsidRDefault="00D57375" w:rsidP="00D57375">
      <w:pPr>
        <w:autoSpaceDE w:val="0"/>
        <w:autoSpaceDN w:val="0"/>
        <w:adjustRightInd w:val="0"/>
        <w:ind w:firstLine="426"/>
        <w:jc w:val="both"/>
        <w:rPr>
          <w:rFonts w:ascii="Times New Roman" w:hAnsi="Times New Roman" w:cs="Times New Roman"/>
          <w:bCs/>
          <w:sz w:val="28"/>
          <w:szCs w:val="28"/>
        </w:rPr>
      </w:pPr>
      <w:r w:rsidRPr="00D57375">
        <w:rPr>
          <w:rFonts w:ascii="Times New Roman" w:hAnsi="Times New Roman" w:cs="Times New Roman"/>
          <w:bCs/>
          <w:sz w:val="28"/>
          <w:szCs w:val="28"/>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D57375" w:rsidRPr="00D57375" w:rsidRDefault="00D57375" w:rsidP="00D57375">
      <w:pPr>
        <w:autoSpaceDE w:val="0"/>
        <w:autoSpaceDN w:val="0"/>
        <w:adjustRightInd w:val="0"/>
        <w:ind w:firstLine="426"/>
        <w:jc w:val="both"/>
        <w:rPr>
          <w:rFonts w:ascii="Times New Roman" w:hAnsi="Times New Roman" w:cs="Times New Roman"/>
          <w:bCs/>
          <w:sz w:val="28"/>
          <w:szCs w:val="28"/>
        </w:rPr>
      </w:pPr>
      <w:r w:rsidRPr="00D57375">
        <w:rPr>
          <w:rFonts w:ascii="Times New Roman" w:hAnsi="Times New Roman" w:cs="Times New Roman"/>
          <w:bCs/>
          <w:sz w:val="28"/>
          <w:szCs w:val="28"/>
        </w:rPr>
        <w:t>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D57375" w:rsidRPr="00D57375" w:rsidRDefault="00D57375" w:rsidP="00D57375">
      <w:pPr>
        <w:autoSpaceDE w:val="0"/>
        <w:autoSpaceDN w:val="0"/>
        <w:adjustRightInd w:val="0"/>
        <w:ind w:firstLine="426"/>
        <w:jc w:val="both"/>
        <w:rPr>
          <w:rFonts w:ascii="Times New Roman" w:hAnsi="Times New Roman" w:cs="Times New Roman"/>
          <w:bCs/>
          <w:sz w:val="28"/>
          <w:szCs w:val="28"/>
        </w:rPr>
      </w:pPr>
      <w:r w:rsidRPr="00D57375">
        <w:rPr>
          <w:rFonts w:ascii="Times New Roman" w:hAnsi="Times New Roman" w:cs="Times New Roman"/>
          <w:bCs/>
          <w:sz w:val="28"/>
          <w:szCs w:val="28"/>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D57375" w:rsidRPr="00D57375" w:rsidRDefault="00D57375" w:rsidP="00D57375">
      <w:pPr>
        <w:ind w:firstLine="709"/>
        <w:jc w:val="both"/>
        <w:rPr>
          <w:rFonts w:ascii="Times New Roman" w:hAnsi="Times New Roman" w:cs="Times New Roman"/>
          <w:b/>
          <w:bCs/>
          <w:sz w:val="28"/>
          <w:szCs w:val="28"/>
        </w:rPr>
      </w:pPr>
      <w:r w:rsidRPr="00D57375">
        <w:rPr>
          <w:rFonts w:ascii="Times New Roman" w:hAnsi="Times New Roman" w:cs="Times New Roman"/>
          <w:b/>
          <w:bCs/>
          <w:sz w:val="28"/>
          <w:szCs w:val="28"/>
        </w:rPr>
        <w:t>Мероприятия по второму и третьему поясам</w:t>
      </w:r>
    </w:p>
    <w:p w:rsidR="00D57375" w:rsidRPr="00D57375" w:rsidRDefault="00D57375" w:rsidP="00543375">
      <w:pPr>
        <w:pStyle w:val="af2"/>
        <w:numPr>
          <w:ilvl w:val="0"/>
          <w:numId w:val="145"/>
        </w:numPr>
        <w:spacing w:after="0"/>
        <w:ind w:left="0" w:firstLine="426"/>
        <w:jc w:val="both"/>
        <w:rPr>
          <w:rFonts w:ascii="Times New Roman" w:hAnsi="Times New Roman" w:cs="Times New Roman"/>
          <w:bCs/>
          <w:sz w:val="28"/>
          <w:szCs w:val="28"/>
        </w:rPr>
      </w:pPr>
      <w:r w:rsidRPr="00D57375">
        <w:rPr>
          <w:rFonts w:ascii="Times New Roman" w:hAnsi="Times New Roman" w:cs="Times New Roman"/>
          <w:bCs/>
          <w:sz w:val="28"/>
          <w:szCs w:val="28"/>
        </w:rPr>
        <w:lastRenderedPageBreak/>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D57375" w:rsidRPr="00D57375" w:rsidRDefault="00D57375" w:rsidP="00543375">
      <w:pPr>
        <w:pStyle w:val="af2"/>
        <w:numPr>
          <w:ilvl w:val="0"/>
          <w:numId w:val="145"/>
        </w:numPr>
        <w:spacing w:after="0"/>
        <w:ind w:left="0" w:firstLine="426"/>
        <w:jc w:val="both"/>
        <w:rPr>
          <w:rFonts w:ascii="Times New Roman" w:hAnsi="Times New Roman" w:cs="Times New Roman"/>
          <w:bCs/>
          <w:sz w:val="28"/>
          <w:szCs w:val="28"/>
        </w:rPr>
      </w:pPr>
      <w:r w:rsidRPr="00D57375">
        <w:rPr>
          <w:rFonts w:ascii="Times New Roman" w:hAnsi="Times New Roman" w:cs="Times New Roman"/>
          <w:bCs/>
          <w:sz w:val="28"/>
          <w:szCs w:val="28"/>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D57375" w:rsidRPr="00D57375" w:rsidRDefault="00D57375" w:rsidP="00543375">
      <w:pPr>
        <w:pStyle w:val="af2"/>
        <w:numPr>
          <w:ilvl w:val="0"/>
          <w:numId w:val="145"/>
        </w:numPr>
        <w:spacing w:after="0"/>
        <w:ind w:left="0" w:firstLine="426"/>
        <w:jc w:val="both"/>
        <w:rPr>
          <w:rFonts w:ascii="Times New Roman" w:hAnsi="Times New Roman" w:cs="Times New Roman"/>
          <w:bCs/>
          <w:sz w:val="28"/>
          <w:szCs w:val="28"/>
        </w:rPr>
      </w:pPr>
      <w:r w:rsidRPr="00D57375">
        <w:rPr>
          <w:rFonts w:ascii="Times New Roman" w:hAnsi="Times New Roman" w:cs="Times New Roman"/>
          <w:bCs/>
          <w:sz w:val="28"/>
          <w:szCs w:val="28"/>
        </w:rPr>
        <w:t>Запрещение закачки отработанных вод в подземные горизонты, подземного складирования твердых отходов и разработки недр земли.</w:t>
      </w:r>
    </w:p>
    <w:p w:rsidR="00D57375" w:rsidRPr="00D57375" w:rsidRDefault="00D57375" w:rsidP="00543375">
      <w:pPr>
        <w:pStyle w:val="af2"/>
        <w:numPr>
          <w:ilvl w:val="0"/>
          <w:numId w:val="145"/>
        </w:numPr>
        <w:spacing w:after="0"/>
        <w:ind w:left="0" w:firstLine="426"/>
        <w:jc w:val="both"/>
        <w:rPr>
          <w:rFonts w:ascii="Times New Roman" w:hAnsi="Times New Roman" w:cs="Times New Roman"/>
          <w:bCs/>
          <w:sz w:val="28"/>
          <w:szCs w:val="28"/>
        </w:rPr>
      </w:pPr>
      <w:r w:rsidRPr="00D57375">
        <w:rPr>
          <w:rFonts w:ascii="Times New Roman" w:hAnsi="Times New Roman" w:cs="Times New Roman"/>
          <w:bCs/>
          <w:sz w:val="28"/>
          <w:szCs w:val="28"/>
        </w:rPr>
        <w:t xml:space="preserve">Запрещение размещения складов горюче-смазочных материалов, ядохимикатов и минеральных удобрений, накопителей </w:t>
      </w:r>
      <w:proofErr w:type="spellStart"/>
      <w:r w:rsidRPr="00D57375">
        <w:rPr>
          <w:rFonts w:ascii="Times New Roman" w:hAnsi="Times New Roman" w:cs="Times New Roman"/>
          <w:bCs/>
          <w:sz w:val="28"/>
          <w:szCs w:val="28"/>
        </w:rPr>
        <w:t>промстоков</w:t>
      </w:r>
      <w:proofErr w:type="spellEnd"/>
      <w:r w:rsidRPr="00D57375">
        <w:rPr>
          <w:rFonts w:ascii="Times New Roman" w:hAnsi="Times New Roman" w:cs="Times New Roman"/>
          <w:bCs/>
          <w:sz w:val="28"/>
          <w:szCs w:val="28"/>
        </w:rPr>
        <w:t xml:space="preserve">, </w:t>
      </w:r>
      <w:proofErr w:type="spellStart"/>
      <w:r w:rsidRPr="00D57375">
        <w:rPr>
          <w:rFonts w:ascii="Times New Roman" w:hAnsi="Times New Roman" w:cs="Times New Roman"/>
          <w:bCs/>
          <w:sz w:val="28"/>
          <w:szCs w:val="28"/>
        </w:rPr>
        <w:t>шламохранилищ</w:t>
      </w:r>
      <w:proofErr w:type="spellEnd"/>
      <w:r w:rsidRPr="00D57375">
        <w:rPr>
          <w:rFonts w:ascii="Times New Roman" w:hAnsi="Times New Roman" w:cs="Times New Roman"/>
          <w:bCs/>
          <w:sz w:val="28"/>
          <w:szCs w:val="28"/>
        </w:rPr>
        <w:t xml:space="preserve">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D57375" w:rsidRPr="00D57375" w:rsidRDefault="00D57375" w:rsidP="00543375">
      <w:pPr>
        <w:pStyle w:val="af2"/>
        <w:numPr>
          <w:ilvl w:val="0"/>
          <w:numId w:val="145"/>
        </w:numPr>
        <w:spacing w:after="0"/>
        <w:ind w:left="0" w:firstLine="426"/>
        <w:jc w:val="both"/>
        <w:rPr>
          <w:rFonts w:ascii="Times New Roman" w:hAnsi="Times New Roman" w:cs="Times New Roman"/>
          <w:bCs/>
          <w:sz w:val="28"/>
          <w:szCs w:val="28"/>
        </w:rPr>
      </w:pPr>
      <w:r w:rsidRPr="00D57375">
        <w:rPr>
          <w:rFonts w:ascii="Times New Roman" w:hAnsi="Times New Roman" w:cs="Times New Roman"/>
          <w:bCs/>
          <w:sz w:val="28"/>
          <w:szCs w:val="28"/>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D57375" w:rsidRPr="00D57375" w:rsidRDefault="00D57375" w:rsidP="00D57375">
      <w:pPr>
        <w:ind w:firstLine="709"/>
        <w:jc w:val="both"/>
        <w:rPr>
          <w:rFonts w:ascii="Times New Roman" w:hAnsi="Times New Roman" w:cs="Times New Roman"/>
          <w:b/>
          <w:bCs/>
          <w:sz w:val="28"/>
          <w:szCs w:val="28"/>
        </w:rPr>
      </w:pPr>
      <w:r w:rsidRPr="00D57375">
        <w:rPr>
          <w:rFonts w:ascii="Times New Roman" w:hAnsi="Times New Roman" w:cs="Times New Roman"/>
          <w:b/>
          <w:bCs/>
          <w:sz w:val="28"/>
          <w:szCs w:val="28"/>
        </w:rPr>
        <w:t>Мероприятия по второму поясу</w:t>
      </w:r>
    </w:p>
    <w:p w:rsidR="00D57375" w:rsidRPr="00D57375" w:rsidRDefault="00D57375" w:rsidP="00D57375">
      <w:pPr>
        <w:autoSpaceDE w:val="0"/>
        <w:autoSpaceDN w:val="0"/>
        <w:adjustRightInd w:val="0"/>
        <w:ind w:firstLine="709"/>
        <w:jc w:val="both"/>
        <w:rPr>
          <w:rFonts w:ascii="Times New Roman" w:hAnsi="Times New Roman" w:cs="Times New Roman"/>
          <w:bCs/>
          <w:sz w:val="28"/>
          <w:szCs w:val="28"/>
        </w:rPr>
      </w:pPr>
      <w:r w:rsidRPr="00D57375">
        <w:rPr>
          <w:rFonts w:ascii="Times New Roman" w:hAnsi="Times New Roman" w:cs="Times New Roman"/>
          <w:bCs/>
          <w:sz w:val="28"/>
          <w:szCs w:val="28"/>
        </w:rPr>
        <w:t>Кроме мероприятий, указанных в предыдущем пункте, в пределах второго пояса ЗСО подземных источников водоснабжения не допускается:</w:t>
      </w:r>
    </w:p>
    <w:p w:rsidR="00D57375" w:rsidRPr="00D57375" w:rsidRDefault="00D57375" w:rsidP="00543375">
      <w:pPr>
        <w:pStyle w:val="af2"/>
        <w:numPr>
          <w:ilvl w:val="0"/>
          <w:numId w:val="149"/>
        </w:numPr>
        <w:tabs>
          <w:tab w:val="left" w:pos="426"/>
        </w:tabs>
        <w:autoSpaceDE w:val="0"/>
        <w:autoSpaceDN w:val="0"/>
        <w:adjustRightInd w:val="0"/>
        <w:spacing w:after="0"/>
        <w:ind w:left="0" w:firstLine="426"/>
        <w:jc w:val="both"/>
        <w:rPr>
          <w:rFonts w:ascii="Times New Roman" w:hAnsi="Times New Roman" w:cs="Times New Roman"/>
          <w:bCs/>
          <w:sz w:val="28"/>
          <w:szCs w:val="28"/>
        </w:rPr>
      </w:pPr>
      <w:r w:rsidRPr="00D57375">
        <w:rPr>
          <w:rFonts w:ascii="Times New Roman" w:hAnsi="Times New Roman" w:cs="Times New Roman"/>
          <w:bCs/>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D57375" w:rsidRPr="00D57375" w:rsidRDefault="00D57375" w:rsidP="00543375">
      <w:pPr>
        <w:pStyle w:val="af2"/>
        <w:numPr>
          <w:ilvl w:val="0"/>
          <w:numId w:val="149"/>
        </w:numPr>
        <w:tabs>
          <w:tab w:val="left" w:pos="426"/>
        </w:tabs>
        <w:autoSpaceDE w:val="0"/>
        <w:autoSpaceDN w:val="0"/>
        <w:adjustRightInd w:val="0"/>
        <w:spacing w:after="0"/>
        <w:ind w:left="0" w:firstLine="426"/>
        <w:jc w:val="both"/>
        <w:rPr>
          <w:rFonts w:ascii="Times New Roman" w:hAnsi="Times New Roman" w:cs="Times New Roman"/>
          <w:bCs/>
          <w:sz w:val="28"/>
          <w:szCs w:val="28"/>
        </w:rPr>
      </w:pPr>
      <w:r w:rsidRPr="00D57375">
        <w:rPr>
          <w:rFonts w:ascii="Times New Roman" w:hAnsi="Times New Roman" w:cs="Times New Roman"/>
          <w:bCs/>
          <w:sz w:val="28"/>
          <w:szCs w:val="28"/>
        </w:rPr>
        <w:t>применение удобрений и ядохимикатов;</w:t>
      </w:r>
    </w:p>
    <w:p w:rsidR="00D57375" w:rsidRPr="00D57375" w:rsidRDefault="00D57375" w:rsidP="00543375">
      <w:pPr>
        <w:pStyle w:val="af2"/>
        <w:numPr>
          <w:ilvl w:val="0"/>
          <w:numId w:val="149"/>
        </w:numPr>
        <w:tabs>
          <w:tab w:val="left" w:pos="426"/>
        </w:tabs>
        <w:autoSpaceDE w:val="0"/>
        <w:autoSpaceDN w:val="0"/>
        <w:adjustRightInd w:val="0"/>
        <w:spacing w:after="0"/>
        <w:ind w:left="0" w:firstLine="426"/>
        <w:jc w:val="both"/>
        <w:rPr>
          <w:rFonts w:ascii="Times New Roman" w:hAnsi="Times New Roman" w:cs="Times New Roman"/>
          <w:bCs/>
          <w:sz w:val="28"/>
          <w:szCs w:val="28"/>
        </w:rPr>
      </w:pPr>
      <w:r w:rsidRPr="00D57375">
        <w:rPr>
          <w:rFonts w:ascii="Times New Roman" w:hAnsi="Times New Roman" w:cs="Times New Roman"/>
          <w:bCs/>
          <w:sz w:val="28"/>
          <w:szCs w:val="28"/>
        </w:rPr>
        <w:t>рубка леса главного пользования и реконструкции.</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Размещение сельскохозяйственных предприятий, зданий, сооружений во втором поясе </w:t>
      </w:r>
      <w:proofErr w:type="gramStart"/>
      <w:r w:rsidRPr="00D57375">
        <w:rPr>
          <w:rFonts w:ascii="Times New Roman" w:hAnsi="Times New Roman" w:cs="Times New Roman"/>
          <w:sz w:val="28"/>
          <w:szCs w:val="28"/>
        </w:rPr>
        <w:t>зоны санитарной охраны источников водоснабжения населенных пунктов</w:t>
      </w:r>
      <w:proofErr w:type="gramEnd"/>
      <w:r w:rsidRPr="00D57375">
        <w:rPr>
          <w:rFonts w:ascii="Times New Roman" w:hAnsi="Times New Roman" w:cs="Times New Roman"/>
          <w:sz w:val="28"/>
          <w:szCs w:val="28"/>
        </w:rPr>
        <w:t xml:space="preserve"> допускается в соответствии с СП 31.13330. Размещение свиноводческих комплексов промышленного типа и птицефабрик во втором поясе </w:t>
      </w:r>
      <w:proofErr w:type="gramStart"/>
      <w:r w:rsidRPr="00D57375">
        <w:rPr>
          <w:rFonts w:ascii="Times New Roman" w:hAnsi="Times New Roman" w:cs="Times New Roman"/>
          <w:sz w:val="28"/>
          <w:szCs w:val="28"/>
        </w:rPr>
        <w:t>зоны санитарной охраны источников водоснабжения населенных пунктов</w:t>
      </w:r>
      <w:proofErr w:type="gramEnd"/>
      <w:r w:rsidRPr="00D57375">
        <w:rPr>
          <w:rFonts w:ascii="Times New Roman" w:hAnsi="Times New Roman" w:cs="Times New Roman"/>
          <w:sz w:val="28"/>
          <w:szCs w:val="28"/>
        </w:rPr>
        <w:t xml:space="preserve"> не допускается.</w:t>
      </w:r>
    </w:p>
    <w:p w:rsidR="00D57375" w:rsidRPr="00D57375" w:rsidRDefault="00D57375" w:rsidP="00D57375">
      <w:pPr>
        <w:ind w:firstLine="709"/>
        <w:jc w:val="both"/>
        <w:rPr>
          <w:rFonts w:ascii="Times New Roman" w:eastAsia="Times New Roman" w:hAnsi="Times New Roman" w:cs="Times New Roman"/>
          <w:b/>
          <w:sz w:val="28"/>
          <w:szCs w:val="28"/>
          <w:lang w:eastAsia="ru-RU"/>
        </w:rPr>
      </w:pPr>
      <w:r w:rsidRPr="00D57375">
        <w:rPr>
          <w:rFonts w:ascii="Times New Roman" w:eastAsia="Times New Roman" w:hAnsi="Times New Roman" w:cs="Times New Roman"/>
          <w:b/>
          <w:sz w:val="28"/>
          <w:szCs w:val="28"/>
          <w:lang w:eastAsia="ru-RU"/>
        </w:rPr>
        <w:lastRenderedPageBreak/>
        <w:t>Охранные зоны линий электропередачи (ЛЭП)</w:t>
      </w:r>
    </w:p>
    <w:p w:rsidR="00D57375" w:rsidRPr="00D57375" w:rsidRDefault="00D57375" w:rsidP="00D57375">
      <w:pPr>
        <w:ind w:firstLine="709"/>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 xml:space="preserve">Охранные зоны для линий электропередачи устанавливаются согласно постановлению Правительства Российской Федерации от 24 февраля 2009 г. № 160 «О порядке установления охранных зон объектов </w:t>
      </w:r>
      <w:proofErr w:type="spellStart"/>
      <w:r w:rsidRPr="00D57375">
        <w:rPr>
          <w:rFonts w:ascii="Times New Roman" w:eastAsia="Times New Roman" w:hAnsi="Times New Roman" w:cs="Times New Roman"/>
          <w:sz w:val="28"/>
          <w:szCs w:val="28"/>
          <w:lang w:eastAsia="ru-RU"/>
        </w:rPr>
        <w:t>электросетевого</w:t>
      </w:r>
      <w:proofErr w:type="spellEnd"/>
      <w:r w:rsidRPr="00D57375">
        <w:rPr>
          <w:rFonts w:ascii="Times New Roman" w:eastAsia="Times New Roman" w:hAnsi="Times New Roman" w:cs="Times New Roman"/>
          <w:sz w:val="28"/>
          <w:szCs w:val="28"/>
          <w:lang w:eastAsia="ru-RU"/>
        </w:rPr>
        <w:t xml:space="preserve"> хозяйства и особых условий использования земельных участков, расположенных в границах таких зон».</w:t>
      </w:r>
    </w:p>
    <w:p w:rsidR="00D57375" w:rsidRPr="00D57375" w:rsidRDefault="00D57375" w:rsidP="00D57375">
      <w:pPr>
        <w:ind w:firstLine="709"/>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Охранные зоны устанавливаются:</w:t>
      </w:r>
    </w:p>
    <w:p w:rsidR="00D57375" w:rsidRPr="00D57375" w:rsidRDefault="00D57375" w:rsidP="00D57375">
      <w:pPr>
        <w:ind w:firstLine="426"/>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D57375">
        <w:rPr>
          <w:rFonts w:ascii="Times New Roman" w:eastAsia="Times New Roman" w:hAnsi="Times New Roman" w:cs="Times New Roman"/>
          <w:sz w:val="28"/>
          <w:szCs w:val="28"/>
          <w:lang w:eastAsia="ru-RU"/>
        </w:rPr>
        <w:t>неотклоненном</w:t>
      </w:r>
      <w:proofErr w:type="spellEnd"/>
      <w:r w:rsidRPr="00D57375">
        <w:rPr>
          <w:rFonts w:ascii="Times New Roman" w:eastAsia="Times New Roman" w:hAnsi="Times New Roman" w:cs="Times New Roman"/>
          <w:sz w:val="28"/>
          <w:szCs w:val="28"/>
          <w:lang w:eastAsia="ru-RU"/>
        </w:rPr>
        <w:t xml:space="preserve"> их положении на расстоянии, приведенном в таблице 2.3.6;</w:t>
      </w:r>
    </w:p>
    <w:p w:rsidR="00D57375" w:rsidRPr="00D57375" w:rsidRDefault="00D57375" w:rsidP="00D57375">
      <w:pPr>
        <w:ind w:firstLine="709"/>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Таблица 2.3.6</w:t>
      </w:r>
    </w:p>
    <w:p w:rsidR="00D57375" w:rsidRPr="00D57375" w:rsidRDefault="00D57375" w:rsidP="00D57375">
      <w:pPr>
        <w:ind w:firstLine="709"/>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Охранные зоны воздушных линий электропередачи</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610"/>
        <w:gridCol w:w="3021"/>
        <w:gridCol w:w="6506"/>
      </w:tblGrid>
      <w:tr w:rsidR="00D57375" w:rsidRPr="00D32FC8" w:rsidTr="00D57375">
        <w:trPr>
          <w:tblHeader/>
        </w:trPr>
        <w:tc>
          <w:tcPr>
            <w:tcW w:w="301" w:type="pct"/>
            <w:vAlign w:val="center"/>
          </w:tcPr>
          <w:p w:rsidR="00D57375" w:rsidRPr="00D32FC8" w:rsidRDefault="00D57375" w:rsidP="00D57375">
            <w:pPr>
              <w:spacing w:line="240" w:lineRule="auto"/>
              <w:jc w:val="both"/>
              <w:rPr>
                <w:rFonts w:ascii="Times New Roman" w:hAnsi="Times New Roman" w:cs="Times New Roman"/>
                <w:b/>
                <w:sz w:val="24"/>
                <w:szCs w:val="24"/>
                <w:lang w:eastAsia="ru-RU"/>
              </w:rPr>
            </w:pPr>
            <w:r w:rsidRPr="00D32FC8">
              <w:rPr>
                <w:rFonts w:ascii="Times New Roman" w:eastAsia="Times New Roman" w:hAnsi="Times New Roman" w:cs="Times New Roman"/>
                <w:b/>
                <w:bCs/>
                <w:color w:val="000000"/>
                <w:sz w:val="24"/>
                <w:szCs w:val="24"/>
                <w:lang w:eastAsia="ru-RU"/>
              </w:rPr>
              <w:t>№</w:t>
            </w:r>
          </w:p>
        </w:tc>
        <w:tc>
          <w:tcPr>
            <w:tcW w:w="1490" w:type="pct"/>
            <w:shd w:val="clear" w:color="auto" w:fill="auto"/>
            <w:vAlign w:val="center"/>
          </w:tcPr>
          <w:p w:rsidR="00D57375" w:rsidRPr="00D32FC8" w:rsidRDefault="00D57375" w:rsidP="00D57375">
            <w:pPr>
              <w:spacing w:line="240" w:lineRule="auto"/>
              <w:jc w:val="both"/>
              <w:rPr>
                <w:rFonts w:ascii="Times New Roman" w:hAnsi="Times New Roman" w:cs="Times New Roman"/>
                <w:b/>
                <w:sz w:val="24"/>
                <w:szCs w:val="24"/>
                <w:lang w:eastAsia="ru-RU"/>
              </w:rPr>
            </w:pPr>
            <w:r w:rsidRPr="00D32FC8">
              <w:rPr>
                <w:rFonts w:ascii="Times New Roman" w:hAnsi="Times New Roman" w:cs="Times New Roman"/>
                <w:b/>
                <w:sz w:val="24"/>
                <w:szCs w:val="24"/>
                <w:lang w:eastAsia="ru-RU"/>
              </w:rPr>
              <w:t>Проектный номинальный класс напряжения, кВ</w:t>
            </w:r>
          </w:p>
        </w:tc>
        <w:tc>
          <w:tcPr>
            <w:tcW w:w="3210" w:type="pct"/>
            <w:shd w:val="clear" w:color="auto" w:fill="auto"/>
            <w:vAlign w:val="center"/>
          </w:tcPr>
          <w:p w:rsidR="00D57375" w:rsidRPr="00D32FC8" w:rsidRDefault="00D57375" w:rsidP="00D57375">
            <w:pPr>
              <w:spacing w:line="240" w:lineRule="auto"/>
              <w:jc w:val="both"/>
              <w:rPr>
                <w:rFonts w:ascii="Times New Roman" w:hAnsi="Times New Roman" w:cs="Times New Roman"/>
                <w:b/>
                <w:sz w:val="24"/>
                <w:szCs w:val="24"/>
                <w:lang w:eastAsia="ru-RU"/>
              </w:rPr>
            </w:pPr>
            <w:r w:rsidRPr="00D32FC8">
              <w:rPr>
                <w:rFonts w:ascii="Times New Roman" w:hAnsi="Times New Roman" w:cs="Times New Roman"/>
                <w:b/>
                <w:sz w:val="24"/>
                <w:szCs w:val="24"/>
                <w:lang w:eastAsia="ru-RU"/>
              </w:rPr>
              <w:t xml:space="preserve">Расстояние, </w:t>
            </w:r>
            <w:proofErr w:type="gramStart"/>
            <w:r w:rsidRPr="00D32FC8">
              <w:rPr>
                <w:rFonts w:ascii="Times New Roman" w:hAnsi="Times New Roman" w:cs="Times New Roman"/>
                <w:b/>
                <w:sz w:val="24"/>
                <w:szCs w:val="24"/>
                <w:lang w:eastAsia="ru-RU"/>
              </w:rPr>
              <w:t>м</w:t>
            </w:r>
            <w:proofErr w:type="gramEnd"/>
          </w:p>
        </w:tc>
      </w:tr>
    </w:tbl>
    <w:p w:rsidR="00D57375" w:rsidRPr="00D57375" w:rsidRDefault="00D57375" w:rsidP="00D57375">
      <w:pPr>
        <w:spacing w:line="14" w:lineRule="auto"/>
        <w:ind w:firstLine="709"/>
        <w:jc w:val="both"/>
        <w:rPr>
          <w:rFonts w:ascii="Times New Roman" w:eastAsia="Times New Roman" w:hAnsi="Times New Roman" w:cs="Times New Roman"/>
          <w:sz w:val="28"/>
          <w:szCs w:val="28"/>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0"/>
        <w:gridCol w:w="3021"/>
        <w:gridCol w:w="6506"/>
      </w:tblGrid>
      <w:tr w:rsidR="00D57375" w:rsidRPr="00D32FC8" w:rsidTr="00D57375">
        <w:trPr>
          <w:tblHeader/>
        </w:trPr>
        <w:tc>
          <w:tcPr>
            <w:tcW w:w="301" w:type="pct"/>
          </w:tcPr>
          <w:p w:rsidR="00D57375" w:rsidRPr="00D32FC8" w:rsidRDefault="00D57375" w:rsidP="00D57375">
            <w:pPr>
              <w:spacing w:line="240" w:lineRule="auto"/>
              <w:jc w:val="both"/>
              <w:rPr>
                <w:rFonts w:ascii="Times New Roman" w:hAnsi="Times New Roman" w:cs="Times New Roman"/>
                <w:b/>
                <w:sz w:val="24"/>
                <w:szCs w:val="24"/>
                <w:lang w:eastAsia="ru-RU"/>
              </w:rPr>
            </w:pPr>
            <w:r w:rsidRPr="00D32FC8">
              <w:rPr>
                <w:rFonts w:ascii="Times New Roman" w:hAnsi="Times New Roman" w:cs="Times New Roman"/>
                <w:b/>
                <w:sz w:val="24"/>
                <w:szCs w:val="24"/>
                <w:lang w:eastAsia="ru-RU"/>
              </w:rPr>
              <w:t>1</w:t>
            </w:r>
          </w:p>
        </w:tc>
        <w:tc>
          <w:tcPr>
            <w:tcW w:w="1490" w:type="pct"/>
            <w:shd w:val="clear" w:color="auto" w:fill="auto"/>
            <w:vAlign w:val="center"/>
          </w:tcPr>
          <w:p w:rsidR="00D57375" w:rsidRPr="00D32FC8" w:rsidRDefault="00D57375" w:rsidP="00D57375">
            <w:pPr>
              <w:spacing w:line="240" w:lineRule="auto"/>
              <w:jc w:val="both"/>
              <w:rPr>
                <w:rFonts w:ascii="Times New Roman" w:hAnsi="Times New Roman" w:cs="Times New Roman"/>
                <w:b/>
                <w:sz w:val="24"/>
                <w:szCs w:val="24"/>
                <w:lang w:eastAsia="ru-RU"/>
              </w:rPr>
            </w:pPr>
            <w:r w:rsidRPr="00D32FC8">
              <w:rPr>
                <w:rFonts w:ascii="Times New Roman" w:hAnsi="Times New Roman" w:cs="Times New Roman"/>
                <w:b/>
                <w:sz w:val="24"/>
                <w:szCs w:val="24"/>
                <w:lang w:eastAsia="ru-RU"/>
              </w:rPr>
              <w:t>2</w:t>
            </w:r>
          </w:p>
        </w:tc>
        <w:tc>
          <w:tcPr>
            <w:tcW w:w="3209" w:type="pct"/>
            <w:shd w:val="clear" w:color="auto" w:fill="auto"/>
            <w:vAlign w:val="center"/>
          </w:tcPr>
          <w:p w:rsidR="00D57375" w:rsidRPr="00D32FC8" w:rsidRDefault="00D57375" w:rsidP="00D57375">
            <w:pPr>
              <w:spacing w:line="240" w:lineRule="auto"/>
              <w:jc w:val="both"/>
              <w:rPr>
                <w:rFonts w:ascii="Times New Roman" w:hAnsi="Times New Roman" w:cs="Times New Roman"/>
                <w:b/>
                <w:sz w:val="24"/>
                <w:szCs w:val="24"/>
                <w:lang w:eastAsia="ru-RU"/>
              </w:rPr>
            </w:pPr>
            <w:r w:rsidRPr="00D32FC8">
              <w:rPr>
                <w:rFonts w:ascii="Times New Roman" w:hAnsi="Times New Roman" w:cs="Times New Roman"/>
                <w:b/>
                <w:sz w:val="24"/>
                <w:szCs w:val="24"/>
                <w:lang w:eastAsia="ru-RU"/>
              </w:rPr>
              <w:t>3</w:t>
            </w:r>
          </w:p>
        </w:tc>
      </w:tr>
      <w:tr w:rsidR="00D57375" w:rsidRPr="00D32FC8" w:rsidTr="00D57375">
        <w:tc>
          <w:tcPr>
            <w:tcW w:w="301" w:type="pct"/>
          </w:tcPr>
          <w:p w:rsidR="00D57375" w:rsidRPr="00D32FC8" w:rsidRDefault="00D57375" w:rsidP="00D57375">
            <w:pPr>
              <w:spacing w:line="240" w:lineRule="auto"/>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1</w:t>
            </w:r>
          </w:p>
        </w:tc>
        <w:tc>
          <w:tcPr>
            <w:tcW w:w="1490" w:type="pct"/>
            <w:shd w:val="clear" w:color="auto" w:fill="auto"/>
          </w:tcPr>
          <w:p w:rsidR="00D57375" w:rsidRPr="00D32FC8" w:rsidRDefault="00D57375" w:rsidP="00D57375">
            <w:pPr>
              <w:spacing w:line="240" w:lineRule="auto"/>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до 1</w:t>
            </w:r>
          </w:p>
        </w:tc>
        <w:tc>
          <w:tcPr>
            <w:tcW w:w="3209" w:type="pct"/>
            <w:shd w:val="clear" w:color="auto" w:fill="auto"/>
          </w:tcPr>
          <w:p w:rsidR="00D57375" w:rsidRPr="00D32FC8" w:rsidRDefault="00D57375" w:rsidP="00D57375">
            <w:pPr>
              <w:tabs>
                <w:tab w:val="right" w:pos="4995"/>
              </w:tabs>
              <w:spacing w:line="240" w:lineRule="auto"/>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D57375" w:rsidRPr="00D32FC8" w:rsidTr="00D57375">
        <w:tc>
          <w:tcPr>
            <w:tcW w:w="301" w:type="pct"/>
          </w:tcPr>
          <w:p w:rsidR="00D57375" w:rsidRPr="00D32FC8" w:rsidRDefault="00D57375" w:rsidP="00D57375">
            <w:pPr>
              <w:spacing w:line="240" w:lineRule="auto"/>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2</w:t>
            </w:r>
          </w:p>
        </w:tc>
        <w:tc>
          <w:tcPr>
            <w:tcW w:w="1490" w:type="pct"/>
            <w:shd w:val="clear" w:color="auto" w:fill="auto"/>
          </w:tcPr>
          <w:p w:rsidR="00D57375" w:rsidRPr="00D32FC8" w:rsidRDefault="00D57375" w:rsidP="00D57375">
            <w:pPr>
              <w:spacing w:line="240" w:lineRule="auto"/>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1-20</w:t>
            </w:r>
          </w:p>
        </w:tc>
        <w:tc>
          <w:tcPr>
            <w:tcW w:w="3209" w:type="pct"/>
            <w:shd w:val="clear" w:color="auto" w:fill="auto"/>
          </w:tcPr>
          <w:p w:rsidR="00D57375" w:rsidRPr="00D32FC8" w:rsidRDefault="00D57375" w:rsidP="00D57375">
            <w:pPr>
              <w:spacing w:line="240" w:lineRule="auto"/>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10 (5 – для линий с самонесущими или изолированными проводами, размещенных в границах населенных пунктов)</w:t>
            </w:r>
          </w:p>
        </w:tc>
      </w:tr>
      <w:tr w:rsidR="00D57375" w:rsidRPr="00D32FC8" w:rsidTr="00D57375">
        <w:tc>
          <w:tcPr>
            <w:tcW w:w="301" w:type="pct"/>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3</w:t>
            </w:r>
          </w:p>
        </w:tc>
        <w:tc>
          <w:tcPr>
            <w:tcW w:w="1490" w:type="pct"/>
            <w:shd w:val="clear" w:color="auto" w:fill="auto"/>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35</w:t>
            </w:r>
          </w:p>
        </w:tc>
        <w:tc>
          <w:tcPr>
            <w:tcW w:w="3209" w:type="pct"/>
            <w:shd w:val="clear" w:color="auto" w:fill="auto"/>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15</w:t>
            </w:r>
          </w:p>
        </w:tc>
      </w:tr>
      <w:tr w:rsidR="00D57375" w:rsidRPr="00D32FC8" w:rsidTr="00D57375">
        <w:tc>
          <w:tcPr>
            <w:tcW w:w="301" w:type="pct"/>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4</w:t>
            </w:r>
          </w:p>
        </w:tc>
        <w:tc>
          <w:tcPr>
            <w:tcW w:w="1490" w:type="pct"/>
            <w:shd w:val="clear" w:color="auto" w:fill="auto"/>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110</w:t>
            </w:r>
          </w:p>
        </w:tc>
        <w:tc>
          <w:tcPr>
            <w:tcW w:w="3209" w:type="pct"/>
            <w:shd w:val="clear" w:color="auto" w:fill="auto"/>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20</w:t>
            </w:r>
          </w:p>
        </w:tc>
      </w:tr>
      <w:tr w:rsidR="00D57375" w:rsidRPr="00D32FC8" w:rsidTr="00D57375">
        <w:tc>
          <w:tcPr>
            <w:tcW w:w="301" w:type="pct"/>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5</w:t>
            </w:r>
          </w:p>
        </w:tc>
        <w:tc>
          <w:tcPr>
            <w:tcW w:w="1490" w:type="pct"/>
            <w:shd w:val="clear" w:color="auto" w:fill="auto"/>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150, 220</w:t>
            </w:r>
          </w:p>
        </w:tc>
        <w:tc>
          <w:tcPr>
            <w:tcW w:w="3209" w:type="pct"/>
            <w:shd w:val="clear" w:color="auto" w:fill="auto"/>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25</w:t>
            </w:r>
          </w:p>
        </w:tc>
      </w:tr>
      <w:tr w:rsidR="00D57375" w:rsidRPr="00D32FC8" w:rsidTr="00D57375">
        <w:tc>
          <w:tcPr>
            <w:tcW w:w="301" w:type="pct"/>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6</w:t>
            </w:r>
          </w:p>
        </w:tc>
        <w:tc>
          <w:tcPr>
            <w:tcW w:w="1490" w:type="pct"/>
            <w:shd w:val="clear" w:color="auto" w:fill="auto"/>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300, 500, +/- 400</w:t>
            </w:r>
          </w:p>
        </w:tc>
        <w:tc>
          <w:tcPr>
            <w:tcW w:w="3209" w:type="pct"/>
            <w:shd w:val="clear" w:color="auto" w:fill="auto"/>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30</w:t>
            </w:r>
          </w:p>
        </w:tc>
      </w:tr>
      <w:tr w:rsidR="00D57375" w:rsidRPr="00D32FC8" w:rsidTr="00D57375">
        <w:tc>
          <w:tcPr>
            <w:tcW w:w="301" w:type="pct"/>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7</w:t>
            </w:r>
          </w:p>
        </w:tc>
        <w:tc>
          <w:tcPr>
            <w:tcW w:w="1490" w:type="pct"/>
            <w:shd w:val="clear" w:color="auto" w:fill="auto"/>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750, +/- 750</w:t>
            </w:r>
          </w:p>
        </w:tc>
        <w:tc>
          <w:tcPr>
            <w:tcW w:w="3209" w:type="pct"/>
            <w:shd w:val="clear" w:color="auto" w:fill="auto"/>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40</w:t>
            </w:r>
          </w:p>
        </w:tc>
      </w:tr>
      <w:tr w:rsidR="00D57375" w:rsidRPr="00D32FC8" w:rsidTr="00D57375">
        <w:tc>
          <w:tcPr>
            <w:tcW w:w="301" w:type="pct"/>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8</w:t>
            </w:r>
          </w:p>
        </w:tc>
        <w:tc>
          <w:tcPr>
            <w:tcW w:w="1490" w:type="pct"/>
            <w:shd w:val="clear" w:color="auto" w:fill="auto"/>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1150</w:t>
            </w:r>
          </w:p>
        </w:tc>
        <w:tc>
          <w:tcPr>
            <w:tcW w:w="3209" w:type="pct"/>
            <w:shd w:val="clear" w:color="auto" w:fill="auto"/>
          </w:tcPr>
          <w:p w:rsidR="00D57375" w:rsidRPr="00D32FC8"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D32FC8">
              <w:rPr>
                <w:rFonts w:ascii="Times New Roman" w:hAnsi="Times New Roman" w:cs="Times New Roman"/>
                <w:sz w:val="24"/>
                <w:szCs w:val="24"/>
                <w:lang w:eastAsia="ru-RU"/>
              </w:rPr>
              <w:t>55</w:t>
            </w:r>
          </w:p>
        </w:tc>
      </w:tr>
    </w:tbl>
    <w:p w:rsidR="00D57375" w:rsidRPr="00D57375" w:rsidRDefault="00D57375" w:rsidP="00D57375">
      <w:pPr>
        <w:spacing w:before="120"/>
        <w:ind w:firstLine="425"/>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lastRenderedPageBreak/>
        <w:t>б)</w:t>
      </w:r>
      <w:r w:rsidRPr="00D57375">
        <w:rPr>
          <w:rFonts w:ascii="Times New Roman" w:hAnsi="Times New Roman" w:cs="Times New Roman"/>
          <w:sz w:val="28"/>
          <w:szCs w:val="28"/>
        </w:rPr>
        <w:t xml:space="preserve"> </w:t>
      </w:r>
      <w:r w:rsidRPr="00D57375">
        <w:rPr>
          <w:rFonts w:ascii="Times New Roman" w:eastAsia="Times New Roman" w:hAnsi="Times New Roman" w:cs="Times New Roman"/>
          <w:sz w:val="28"/>
          <w:szCs w:val="28"/>
          <w:lang w:eastAsia="ru-RU"/>
        </w:rPr>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«а» настоящего документа, применительно к высшему классу напряжения подстанции.</w:t>
      </w:r>
    </w:p>
    <w:p w:rsidR="00D57375" w:rsidRPr="00D57375" w:rsidRDefault="00D57375" w:rsidP="00D57375">
      <w:pPr>
        <w:ind w:firstLine="709"/>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 xml:space="preserve">В охранных зонах запрещается осуществлять любые действия, которые могут нарушить безопасную работу объектов </w:t>
      </w:r>
      <w:proofErr w:type="spellStart"/>
      <w:r w:rsidRPr="00D57375">
        <w:rPr>
          <w:rFonts w:ascii="Times New Roman" w:eastAsia="Times New Roman" w:hAnsi="Times New Roman" w:cs="Times New Roman"/>
          <w:sz w:val="28"/>
          <w:szCs w:val="28"/>
          <w:lang w:eastAsia="ru-RU"/>
        </w:rPr>
        <w:t>электросетевого</w:t>
      </w:r>
      <w:proofErr w:type="spellEnd"/>
      <w:r w:rsidRPr="00D57375">
        <w:rPr>
          <w:rFonts w:ascii="Times New Roman" w:eastAsia="Times New Roman" w:hAnsi="Times New Roman" w:cs="Times New Roman"/>
          <w:sz w:val="28"/>
          <w:szCs w:val="28"/>
          <w:lang w:eastAsia="ru-RU"/>
        </w:rPr>
        <w:t xml:space="preserve">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D57375" w:rsidRPr="00D57375" w:rsidRDefault="00D57375" w:rsidP="00D57375">
      <w:pPr>
        <w:ind w:firstLine="709"/>
        <w:jc w:val="both"/>
        <w:rPr>
          <w:rFonts w:ascii="Times New Roman" w:eastAsia="Times New Roman" w:hAnsi="Times New Roman" w:cs="Times New Roman"/>
          <w:b/>
          <w:sz w:val="28"/>
          <w:szCs w:val="28"/>
          <w:lang w:eastAsia="ru-RU"/>
        </w:rPr>
      </w:pPr>
      <w:r w:rsidRPr="00D57375">
        <w:rPr>
          <w:rFonts w:ascii="Times New Roman" w:eastAsia="Times New Roman" w:hAnsi="Times New Roman" w:cs="Times New Roman"/>
          <w:b/>
          <w:sz w:val="28"/>
          <w:szCs w:val="28"/>
          <w:lang w:eastAsia="ru-RU"/>
        </w:rPr>
        <w:t>Охранные зоны линий связи</w:t>
      </w:r>
    </w:p>
    <w:p w:rsidR="00D57375" w:rsidRPr="00D57375" w:rsidRDefault="00D57375" w:rsidP="00D57375">
      <w:pPr>
        <w:ind w:firstLine="709"/>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В соответствии с постановлением Правительства РФ от 09.06.1995 № 578 «Об утверждении Правил охраны линий и сооружений связи Российской Федерации» для проектируемой линии связи проектом установлена охранная зона в размере 2 м.</w:t>
      </w:r>
    </w:p>
    <w:p w:rsidR="00D57375" w:rsidRPr="00D57375" w:rsidRDefault="00D57375" w:rsidP="00D57375">
      <w:pPr>
        <w:ind w:firstLine="709"/>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Согласно постановлению Правительства РФ от 09.06.1995 № 578 работы в охранной зоне линии связи или линии радиофикации должны выполняться с соблюдением действующих строительных норм, правил и государственных стандартов.</w:t>
      </w:r>
    </w:p>
    <w:p w:rsidR="00D57375" w:rsidRPr="00D57375" w:rsidRDefault="00D57375" w:rsidP="00D57375">
      <w:pPr>
        <w:ind w:firstLine="709"/>
        <w:jc w:val="both"/>
        <w:rPr>
          <w:rFonts w:ascii="Times New Roman" w:eastAsia="Times New Roman" w:hAnsi="Times New Roman" w:cs="Times New Roman"/>
          <w:b/>
          <w:sz w:val="28"/>
          <w:szCs w:val="28"/>
          <w:lang w:eastAsia="ru-RU"/>
        </w:rPr>
      </w:pPr>
      <w:r w:rsidRPr="00D57375">
        <w:rPr>
          <w:rFonts w:ascii="Times New Roman" w:eastAsia="Times New Roman" w:hAnsi="Times New Roman" w:cs="Times New Roman"/>
          <w:b/>
          <w:sz w:val="28"/>
          <w:szCs w:val="28"/>
          <w:lang w:eastAsia="ru-RU"/>
        </w:rPr>
        <w:t>Придорожные полосы</w:t>
      </w:r>
    </w:p>
    <w:p w:rsidR="00D57375" w:rsidRPr="00D57375" w:rsidRDefault="00D57375" w:rsidP="00D57375">
      <w:pPr>
        <w:ind w:firstLine="709"/>
        <w:jc w:val="both"/>
        <w:rPr>
          <w:rFonts w:ascii="Times New Roman" w:hAnsi="Times New Roman" w:cs="Times New Roman"/>
          <w:sz w:val="28"/>
          <w:szCs w:val="28"/>
          <w:lang w:eastAsia="ru-RU"/>
        </w:rPr>
      </w:pPr>
      <w:proofErr w:type="gramStart"/>
      <w:r w:rsidRPr="00D57375">
        <w:rPr>
          <w:rFonts w:ascii="Times New Roman" w:hAnsi="Times New Roman" w:cs="Times New Roman"/>
          <w:sz w:val="28"/>
          <w:szCs w:val="28"/>
          <w:lang w:eastAsia="ru-RU"/>
        </w:rPr>
        <w:t>В соответствии со ст. 3 ФЗ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w:t>
      </w:r>
      <w:proofErr w:type="gramEnd"/>
      <w:r w:rsidRPr="00D57375">
        <w:rPr>
          <w:rFonts w:ascii="Times New Roman" w:hAnsi="Times New Roman" w:cs="Times New Roman"/>
          <w:sz w:val="28"/>
          <w:szCs w:val="28"/>
          <w:lang w:eastAsia="ru-RU"/>
        </w:rPr>
        <w:t xml:space="preserve">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D57375" w:rsidRPr="00D57375" w:rsidRDefault="00D57375" w:rsidP="00D57375">
      <w:pPr>
        <w:ind w:firstLine="709"/>
        <w:jc w:val="both"/>
        <w:rPr>
          <w:rFonts w:ascii="Times New Roman" w:hAnsi="Times New Roman" w:cs="Times New Roman"/>
          <w:sz w:val="28"/>
          <w:szCs w:val="28"/>
          <w:lang w:eastAsia="ru-RU"/>
        </w:rPr>
      </w:pPr>
      <w:r w:rsidRPr="00D57375">
        <w:rPr>
          <w:rFonts w:ascii="Times New Roman" w:hAnsi="Times New Roman" w:cs="Times New Roman"/>
          <w:sz w:val="28"/>
          <w:szCs w:val="28"/>
          <w:lang w:eastAsia="ru-RU"/>
        </w:rPr>
        <w:t>Придорожные полосы устанавливаются для автомобильных дорог, за исключением автомобильных дорог, расположенных в границах населенных пунктов.</w:t>
      </w:r>
    </w:p>
    <w:p w:rsidR="00D57375" w:rsidRPr="00D57375" w:rsidRDefault="00D57375" w:rsidP="00D57375">
      <w:pPr>
        <w:ind w:firstLine="709"/>
        <w:jc w:val="both"/>
        <w:rPr>
          <w:rFonts w:ascii="Times New Roman" w:hAnsi="Times New Roman" w:cs="Times New Roman"/>
          <w:sz w:val="28"/>
          <w:szCs w:val="28"/>
          <w:lang w:eastAsia="ru-RU"/>
        </w:rPr>
      </w:pPr>
      <w:r w:rsidRPr="00D57375">
        <w:rPr>
          <w:rFonts w:ascii="Times New Roman" w:hAnsi="Times New Roman" w:cs="Times New Roman"/>
          <w:sz w:val="28"/>
          <w:szCs w:val="28"/>
          <w:lang w:eastAsia="ru-RU"/>
        </w:rPr>
        <w:lastRenderedPageBreak/>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D57375" w:rsidRPr="00D57375" w:rsidRDefault="00D57375" w:rsidP="00543375">
      <w:pPr>
        <w:numPr>
          <w:ilvl w:val="0"/>
          <w:numId w:val="148"/>
        </w:numPr>
        <w:tabs>
          <w:tab w:val="num" w:pos="426"/>
        </w:tabs>
        <w:spacing w:after="0"/>
        <w:ind w:left="0" w:firstLine="426"/>
        <w:contextualSpacing/>
        <w:jc w:val="both"/>
        <w:rPr>
          <w:rFonts w:ascii="Times New Roman" w:hAnsi="Times New Roman" w:cs="Times New Roman"/>
          <w:bCs/>
          <w:color w:val="000000"/>
          <w:sz w:val="28"/>
          <w:szCs w:val="28"/>
        </w:rPr>
      </w:pPr>
      <w:r w:rsidRPr="00D57375">
        <w:rPr>
          <w:rFonts w:ascii="Times New Roman" w:hAnsi="Times New Roman" w:cs="Times New Roman"/>
          <w:bCs/>
          <w:color w:val="000000"/>
          <w:sz w:val="28"/>
          <w:szCs w:val="28"/>
        </w:rPr>
        <w:t>семидесяти пяти метров – для автомобильных дорог первой и второй категорий;</w:t>
      </w:r>
    </w:p>
    <w:p w:rsidR="00D57375" w:rsidRPr="00D57375" w:rsidRDefault="00D57375" w:rsidP="00543375">
      <w:pPr>
        <w:numPr>
          <w:ilvl w:val="0"/>
          <w:numId w:val="148"/>
        </w:numPr>
        <w:tabs>
          <w:tab w:val="num" w:pos="426"/>
        </w:tabs>
        <w:spacing w:after="0"/>
        <w:ind w:left="0" w:firstLine="426"/>
        <w:contextualSpacing/>
        <w:jc w:val="both"/>
        <w:rPr>
          <w:rFonts w:ascii="Times New Roman" w:hAnsi="Times New Roman" w:cs="Times New Roman"/>
          <w:bCs/>
          <w:color w:val="000000"/>
          <w:sz w:val="28"/>
          <w:szCs w:val="28"/>
        </w:rPr>
      </w:pPr>
      <w:r w:rsidRPr="00D57375">
        <w:rPr>
          <w:rFonts w:ascii="Times New Roman" w:hAnsi="Times New Roman" w:cs="Times New Roman"/>
          <w:bCs/>
          <w:color w:val="000000"/>
          <w:sz w:val="28"/>
          <w:szCs w:val="28"/>
        </w:rPr>
        <w:t>пятидесяти метров – для автомобильных дорог третьей и четвертой категорий;</w:t>
      </w:r>
    </w:p>
    <w:p w:rsidR="00D57375" w:rsidRPr="00D57375" w:rsidRDefault="00D57375" w:rsidP="00543375">
      <w:pPr>
        <w:numPr>
          <w:ilvl w:val="0"/>
          <w:numId w:val="148"/>
        </w:numPr>
        <w:tabs>
          <w:tab w:val="num" w:pos="426"/>
        </w:tabs>
        <w:spacing w:after="0"/>
        <w:ind w:left="0" w:firstLine="426"/>
        <w:contextualSpacing/>
        <w:jc w:val="both"/>
        <w:rPr>
          <w:rFonts w:ascii="Times New Roman" w:hAnsi="Times New Roman" w:cs="Times New Roman"/>
          <w:bCs/>
          <w:color w:val="000000"/>
          <w:sz w:val="28"/>
          <w:szCs w:val="28"/>
        </w:rPr>
      </w:pPr>
      <w:r w:rsidRPr="00D57375">
        <w:rPr>
          <w:rFonts w:ascii="Times New Roman" w:hAnsi="Times New Roman" w:cs="Times New Roman"/>
          <w:bCs/>
          <w:color w:val="000000"/>
          <w:sz w:val="28"/>
          <w:szCs w:val="28"/>
        </w:rPr>
        <w:t>двадцати пяти метров – для автомобильных дорог пятой категории;</w:t>
      </w:r>
    </w:p>
    <w:p w:rsidR="00D57375" w:rsidRPr="00D57375" w:rsidRDefault="00D57375" w:rsidP="00543375">
      <w:pPr>
        <w:numPr>
          <w:ilvl w:val="0"/>
          <w:numId w:val="148"/>
        </w:numPr>
        <w:tabs>
          <w:tab w:val="num" w:pos="426"/>
        </w:tabs>
        <w:spacing w:after="0"/>
        <w:ind w:left="0" w:firstLine="426"/>
        <w:contextualSpacing/>
        <w:jc w:val="both"/>
        <w:rPr>
          <w:rFonts w:ascii="Times New Roman" w:hAnsi="Times New Roman" w:cs="Times New Roman"/>
          <w:bCs/>
          <w:color w:val="000000"/>
          <w:sz w:val="28"/>
          <w:szCs w:val="28"/>
        </w:rPr>
      </w:pPr>
      <w:r w:rsidRPr="00D57375">
        <w:rPr>
          <w:rFonts w:ascii="Times New Roman" w:hAnsi="Times New Roman" w:cs="Times New Roman"/>
          <w:bCs/>
          <w:color w:val="000000"/>
          <w:sz w:val="28"/>
          <w:szCs w:val="28"/>
        </w:rPr>
        <w:t>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D57375" w:rsidRPr="00D57375" w:rsidRDefault="00D57375" w:rsidP="00543375">
      <w:pPr>
        <w:numPr>
          <w:ilvl w:val="0"/>
          <w:numId w:val="148"/>
        </w:numPr>
        <w:tabs>
          <w:tab w:val="num" w:pos="426"/>
        </w:tabs>
        <w:spacing w:after="0"/>
        <w:ind w:left="0" w:firstLine="426"/>
        <w:contextualSpacing/>
        <w:jc w:val="both"/>
        <w:rPr>
          <w:rFonts w:ascii="Times New Roman" w:hAnsi="Times New Roman" w:cs="Times New Roman"/>
          <w:bCs/>
          <w:color w:val="000000"/>
          <w:sz w:val="28"/>
          <w:szCs w:val="28"/>
        </w:rPr>
      </w:pPr>
      <w:r w:rsidRPr="00D57375">
        <w:rPr>
          <w:rFonts w:ascii="Times New Roman" w:hAnsi="Times New Roman" w:cs="Times New Roman"/>
          <w:bCs/>
          <w:color w:val="000000"/>
          <w:sz w:val="28"/>
          <w:szCs w:val="28"/>
        </w:rPr>
        <w:t>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bCs/>
          <w:color w:val="000000"/>
          <w:sz w:val="28"/>
          <w:szCs w:val="28"/>
        </w:rPr>
        <w:t xml:space="preserve">Характеристика придорожных полос автомобильных дорог регионального значения </w:t>
      </w:r>
      <w:r w:rsidRPr="00D57375">
        <w:rPr>
          <w:rFonts w:ascii="Times New Roman" w:hAnsi="Times New Roman" w:cs="Times New Roman"/>
          <w:sz w:val="28"/>
          <w:szCs w:val="28"/>
        </w:rPr>
        <w:t>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w:t>
      </w:r>
      <w:r w:rsidRPr="00D57375">
        <w:rPr>
          <w:rFonts w:ascii="Times New Roman" w:hAnsi="Times New Roman" w:cs="Times New Roman"/>
          <w:bCs/>
          <w:color w:val="000000"/>
          <w:sz w:val="28"/>
          <w:szCs w:val="28"/>
        </w:rPr>
        <w:t>представлена в таблице 2.3.7.</w:t>
      </w:r>
    </w:p>
    <w:p w:rsidR="00D57375" w:rsidRPr="00D57375" w:rsidRDefault="00D57375" w:rsidP="00D57375">
      <w:pPr>
        <w:contextualSpacing/>
        <w:jc w:val="both"/>
        <w:rPr>
          <w:rFonts w:ascii="Times New Roman" w:hAnsi="Times New Roman" w:cs="Times New Roman"/>
          <w:sz w:val="28"/>
          <w:szCs w:val="28"/>
        </w:rPr>
      </w:pPr>
      <w:r w:rsidRPr="00D57375">
        <w:rPr>
          <w:rFonts w:ascii="Times New Roman" w:hAnsi="Times New Roman" w:cs="Times New Roman"/>
          <w:sz w:val="28"/>
          <w:szCs w:val="28"/>
        </w:rPr>
        <w:t>Таблица 2.3.7</w:t>
      </w:r>
    </w:p>
    <w:p w:rsidR="00D57375" w:rsidRPr="00D57375" w:rsidRDefault="00D57375" w:rsidP="00D57375">
      <w:pPr>
        <w:contextualSpacing/>
        <w:jc w:val="both"/>
        <w:rPr>
          <w:rFonts w:ascii="Times New Roman" w:hAnsi="Times New Roman" w:cs="Times New Roman"/>
          <w:color w:val="000000"/>
          <w:sz w:val="28"/>
          <w:szCs w:val="28"/>
        </w:rPr>
      </w:pPr>
      <w:r w:rsidRPr="00D57375">
        <w:rPr>
          <w:rFonts w:ascii="Times New Roman" w:hAnsi="Times New Roman" w:cs="Times New Roman"/>
          <w:bCs/>
          <w:iCs/>
          <w:sz w:val="28"/>
          <w:szCs w:val="28"/>
          <w:lang w:eastAsia="ru-RU"/>
        </w:rPr>
        <w:t xml:space="preserve">Характеристика придорожных полос автомобильных дорог регионального значения </w:t>
      </w:r>
      <w:r w:rsidRPr="00D57375">
        <w:rPr>
          <w:rFonts w:ascii="Times New Roman" w:hAnsi="Times New Roman" w:cs="Times New Roman"/>
          <w:sz w:val="28"/>
          <w:szCs w:val="28"/>
        </w:rPr>
        <w:t>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458"/>
        <w:gridCol w:w="2587"/>
        <w:gridCol w:w="3784"/>
        <w:gridCol w:w="1616"/>
        <w:gridCol w:w="1692"/>
      </w:tblGrid>
      <w:tr w:rsidR="00D57375" w:rsidRPr="00D32FC8" w:rsidTr="00D57375">
        <w:trPr>
          <w:cantSplit/>
          <w:trHeight w:val="20"/>
          <w:tblHeader/>
        </w:trPr>
        <w:tc>
          <w:tcPr>
            <w:tcW w:w="214" w:type="pct"/>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eastAsia="Times New Roman" w:hAnsi="Times New Roman" w:cs="Times New Roman"/>
                <w:b/>
                <w:bCs/>
                <w:color w:val="000000"/>
                <w:sz w:val="24"/>
                <w:szCs w:val="24"/>
                <w:lang w:eastAsia="ru-RU"/>
              </w:rPr>
              <w:t>№</w:t>
            </w:r>
          </w:p>
        </w:tc>
        <w:tc>
          <w:tcPr>
            <w:tcW w:w="1143" w:type="pct"/>
            <w:shd w:val="clear" w:color="000000" w:fill="FFFFFF"/>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eastAsia="Times New Roman" w:hAnsi="Times New Roman" w:cs="Times New Roman"/>
                <w:b/>
                <w:sz w:val="24"/>
                <w:szCs w:val="24"/>
                <w:lang w:eastAsia="ru-RU"/>
              </w:rPr>
              <w:t>Идентификационный номер</w:t>
            </w:r>
          </w:p>
        </w:tc>
        <w:tc>
          <w:tcPr>
            <w:tcW w:w="2195" w:type="pct"/>
            <w:shd w:val="clear" w:color="000000" w:fill="FFFFFF"/>
            <w:vAlign w:val="center"/>
          </w:tcPr>
          <w:p w:rsidR="00D57375" w:rsidRPr="00D32FC8" w:rsidRDefault="00D57375" w:rsidP="00D57375">
            <w:pPr>
              <w:spacing w:line="240" w:lineRule="auto"/>
              <w:jc w:val="both"/>
              <w:rPr>
                <w:rFonts w:ascii="Times New Roman" w:hAnsi="Times New Roman" w:cs="Times New Roman"/>
                <w:b/>
                <w:sz w:val="24"/>
                <w:szCs w:val="24"/>
                <w:lang w:val="en-US"/>
              </w:rPr>
            </w:pPr>
            <w:r w:rsidRPr="00D32FC8">
              <w:rPr>
                <w:rFonts w:ascii="Times New Roman" w:eastAsia="Times New Roman" w:hAnsi="Times New Roman" w:cs="Times New Roman"/>
                <w:b/>
                <w:sz w:val="24"/>
                <w:szCs w:val="24"/>
                <w:lang w:eastAsia="ru-RU"/>
              </w:rPr>
              <w:t>Наименование автомобильной дороги</w:t>
            </w:r>
          </w:p>
        </w:tc>
        <w:tc>
          <w:tcPr>
            <w:tcW w:w="698" w:type="pct"/>
            <w:shd w:val="clear" w:color="auto" w:fill="FFFFFF"/>
            <w:vAlign w:val="center"/>
          </w:tcPr>
          <w:p w:rsidR="00D57375" w:rsidRPr="00D32FC8" w:rsidRDefault="00D57375" w:rsidP="00D57375">
            <w:pPr>
              <w:spacing w:line="240" w:lineRule="auto"/>
              <w:jc w:val="both"/>
              <w:rPr>
                <w:rFonts w:ascii="Times New Roman" w:hAnsi="Times New Roman" w:cs="Times New Roman"/>
                <w:b/>
                <w:sz w:val="24"/>
                <w:szCs w:val="24"/>
                <w:lang w:val="en-US"/>
              </w:rPr>
            </w:pPr>
            <w:r w:rsidRPr="00D32FC8">
              <w:rPr>
                <w:rFonts w:ascii="Times New Roman" w:hAnsi="Times New Roman" w:cs="Times New Roman"/>
                <w:b/>
                <w:sz w:val="24"/>
                <w:szCs w:val="24"/>
              </w:rPr>
              <w:t>Техническая категория</w:t>
            </w:r>
          </w:p>
        </w:tc>
        <w:tc>
          <w:tcPr>
            <w:tcW w:w="750" w:type="pct"/>
            <w:shd w:val="clear" w:color="auto" w:fill="FFFFFF"/>
            <w:vAlign w:val="center"/>
          </w:tcPr>
          <w:p w:rsidR="00D57375" w:rsidRPr="00D32FC8" w:rsidRDefault="00D57375" w:rsidP="00D57375">
            <w:pPr>
              <w:spacing w:line="240" w:lineRule="auto"/>
              <w:jc w:val="both"/>
              <w:rPr>
                <w:rFonts w:ascii="Times New Roman" w:hAnsi="Times New Roman" w:cs="Times New Roman"/>
                <w:b/>
                <w:sz w:val="24"/>
                <w:szCs w:val="24"/>
                <w:lang w:val="en-US"/>
              </w:rPr>
            </w:pPr>
            <w:r w:rsidRPr="00D32FC8">
              <w:rPr>
                <w:rFonts w:ascii="Times New Roman" w:hAnsi="Times New Roman" w:cs="Times New Roman"/>
                <w:b/>
                <w:sz w:val="24"/>
                <w:szCs w:val="24"/>
              </w:rPr>
              <w:t xml:space="preserve">Размер придорожной полосы, </w:t>
            </w:r>
            <w:proofErr w:type="gramStart"/>
            <w:r w:rsidRPr="00D32FC8">
              <w:rPr>
                <w:rFonts w:ascii="Times New Roman" w:hAnsi="Times New Roman" w:cs="Times New Roman"/>
                <w:b/>
                <w:sz w:val="24"/>
                <w:szCs w:val="24"/>
              </w:rPr>
              <w:t>м</w:t>
            </w:r>
            <w:proofErr w:type="gramEnd"/>
          </w:p>
        </w:tc>
      </w:tr>
    </w:tbl>
    <w:p w:rsidR="00D57375" w:rsidRPr="00D57375" w:rsidRDefault="00D57375" w:rsidP="00D57375">
      <w:pPr>
        <w:spacing w:line="14" w:lineRule="auto"/>
        <w:jc w:val="both"/>
        <w:rPr>
          <w:rFonts w:ascii="Times New Roman" w:hAnsi="Times New Roman" w:cs="Times New Roman"/>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0"/>
        <w:gridCol w:w="2291"/>
        <w:gridCol w:w="4495"/>
        <w:gridCol w:w="1350"/>
        <w:gridCol w:w="1541"/>
      </w:tblGrid>
      <w:tr w:rsidR="00D57375" w:rsidRPr="00D32FC8" w:rsidTr="00D57375">
        <w:trPr>
          <w:trHeight w:val="20"/>
          <w:tblHeader/>
        </w:trPr>
        <w:tc>
          <w:tcPr>
            <w:tcW w:w="227" w:type="pct"/>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1</w:t>
            </w:r>
          </w:p>
        </w:tc>
        <w:tc>
          <w:tcPr>
            <w:tcW w:w="1130" w:type="pct"/>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2</w:t>
            </w:r>
          </w:p>
        </w:tc>
        <w:tc>
          <w:tcPr>
            <w:tcW w:w="2217" w:type="pct"/>
          </w:tcPr>
          <w:p w:rsidR="00D57375" w:rsidRPr="00D32FC8" w:rsidRDefault="00D57375" w:rsidP="00D57375">
            <w:pPr>
              <w:spacing w:line="240" w:lineRule="auto"/>
              <w:jc w:val="both"/>
              <w:rPr>
                <w:rFonts w:ascii="Times New Roman" w:hAnsi="Times New Roman" w:cs="Times New Roman"/>
                <w:b/>
                <w:sz w:val="24"/>
                <w:szCs w:val="24"/>
                <w:lang w:val="en-US"/>
              </w:rPr>
            </w:pPr>
            <w:r w:rsidRPr="00D32FC8">
              <w:rPr>
                <w:rFonts w:ascii="Times New Roman" w:hAnsi="Times New Roman" w:cs="Times New Roman"/>
                <w:b/>
                <w:sz w:val="24"/>
                <w:szCs w:val="24"/>
                <w:lang w:val="en-US"/>
              </w:rPr>
              <w:t>3</w:t>
            </w:r>
          </w:p>
        </w:tc>
        <w:tc>
          <w:tcPr>
            <w:tcW w:w="666" w:type="pct"/>
            <w:tcBorders>
              <w:bottom w:val="single" w:sz="4" w:space="0" w:color="auto"/>
            </w:tcBorders>
          </w:tcPr>
          <w:p w:rsidR="00D57375" w:rsidRPr="00D32FC8" w:rsidRDefault="00D57375" w:rsidP="00D57375">
            <w:pPr>
              <w:spacing w:line="240" w:lineRule="auto"/>
              <w:jc w:val="both"/>
              <w:rPr>
                <w:rFonts w:ascii="Times New Roman" w:hAnsi="Times New Roman" w:cs="Times New Roman"/>
                <w:b/>
                <w:sz w:val="24"/>
                <w:szCs w:val="24"/>
                <w:lang w:val="en-US"/>
              </w:rPr>
            </w:pPr>
            <w:r w:rsidRPr="00D32FC8">
              <w:rPr>
                <w:rFonts w:ascii="Times New Roman" w:hAnsi="Times New Roman" w:cs="Times New Roman"/>
                <w:b/>
                <w:sz w:val="24"/>
                <w:szCs w:val="24"/>
                <w:lang w:val="en-US"/>
              </w:rPr>
              <w:t>4</w:t>
            </w:r>
          </w:p>
        </w:tc>
        <w:tc>
          <w:tcPr>
            <w:tcW w:w="760" w:type="pct"/>
          </w:tcPr>
          <w:p w:rsidR="00D57375" w:rsidRPr="00D32FC8" w:rsidRDefault="00D57375" w:rsidP="00D57375">
            <w:pPr>
              <w:spacing w:line="240" w:lineRule="auto"/>
              <w:jc w:val="both"/>
              <w:rPr>
                <w:rFonts w:ascii="Times New Roman" w:hAnsi="Times New Roman" w:cs="Times New Roman"/>
                <w:b/>
                <w:sz w:val="24"/>
                <w:szCs w:val="24"/>
                <w:lang w:val="en-US"/>
              </w:rPr>
            </w:pPr>
            <w:r w:rsidRPr="00D32FC8">
              <w:rPr>
                <w:rFonts w:ascii="Times New Roman" w:hAnsi="Times New Roman" w:cs="Times New Roman"/>
                <w:b/>
                <w:sz w:val="24"/>
                <w:szCs w:val="24"/>
                <w:lang w:val="en-US"/>
              </w:rPr>
              <w:t>5</w:t>
            </w:r>
          </w:p>
        </w:tc>
      </w:tr>
      <w:tr w:rsidR="00D57375" w:rsidRPr="00D32FC8" w:rsidTr="00D57375">
        <w:trPr>
          <w:trHeight w:val="20"/>
        </w:trPr>
        <w:tc>
          <w:tcPr>
            <w:tcW w:w="227" w:type="pct"/>
            <w:shd w:val="clear" w:color="auto" w:fill="FFFFFF"/>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1</w:t>
            </w:r>
          </w:p>
        </w:tc>
        <w:tc>
          <w:tcPr>
            <w:tcW w:w="1130" w:type="pct"/>
            <w:shd w:val="clear" w:color="000000" w:fill="FFFFFF"/>
          </w:tcPr>
          <w:p w:rsidR="00D57375" w:rsidRPr="00D32FC8" w:rsidRDefault="00D57375" w:rsidP="00D57375">
            <w:pPr>
              <w:spacing w:line="240" w:lineRule="auto"/>
              <w:jc w:val="both"/>
              <w:rPr>
                <w:rFonts w:ascii="Times New Roman" w:eastAsia="Times New Roman" w:hAnsi="Times New Roman" w:cs="Times New Roman"/>
                <w:bCs/>
                <w:sz w:val="24"/>
                <w:szCs w:val="24"/>
                <w:lang w:eastAsia="ru-RU"/>
              </w:rPr>
            </w:pPr>
            <w:r w:rsidRPr="00D32FC8">
              <w:rPr>
                <w:rFonts w:ascii="Times New Roman" w:hAnsi="Times New Roman" w:cs="Times New Roman"/>
                <w:sz w:val="24"/>
                <w:szCs w:val="24"/>
              </w:rPr>
              <w:t>76 ОП РЗ 76К-079</w:t>
            </w:r>
          </w:p>
        </w:tc>
        <w:tc>
          <w:tcPr>
            <w:tcW w:w="2217" w:type="pct"/>
            <w:shd w:val="clear" w:color="000000" w:fill="FFFFFF"/>
          </w:tcPr>
          <w:p w:rsidR="00D57375" w:rsidRPr="00D32FC8" w:rsidRDefault="00D57375" w:rsidP="00D57375">
            <w:pPr>
              <w:spacing w:line="240" w:lineRule="auto"/>
              <w:jc w:val="both"/>
              <w:rPr>
                <w:rFonts w:ascii="Times New Roman" w:eastAsia="Times New Roman" w:hAnsi="Times New Roman" w:cs="Times New Roman"/>
                <w:bCs/>
                <w:sz w:val="24"/>
                <w:szCs w:val="24"/>
                <w:lang w:eastAsia="ru-RU"/>
              </w:rPr>
            </w:pPr>
            <w:r w:rsidRPr="00D32FC8">
              <w:rPr>
                <w:rFonts w:ascii="Times New Roman" w:hAnsi="Times New Roman" w:cs="Times New Roman"/>
                <w:sz w:val="24"/>
                <w:szCs w:val="24"/>
              </w:rPr>
              <w:t xml:space="preserve">Подъезд </w:t>
            </w:r>
            <w:proofErr w:type="gramStart"/>
            <w:r w:rsidRPr="00D32FC8">
              <w:rPr>
                <w:rFonts w:ascii="Times New Roman" w:hAnsi="Times New Roman" w:cs="Times New Roman"/>
                <w:sz w:val="24"/>
                <w:szCs w:val="24"/>
              </w:rPr>
              <w:t>к</w:t>
            </w:r>
            <w:proofErr w:type="gramEnd"/>
            <w:r w:rsidRPr="00D32FC8">
              <w:rPr>
                <w:rFonts w:ascii="Times New Roman" w:hAnsi="Times New Roman" w:cs="Times New Roman"/>
                <w:sz w:val="24"/>
                <w:szCs w:val="24"/>
              </w:rPr>
              <w:t xml:space="preserve"> с. Левые </w:t>
            </w:r>
            <w:proofErr w:type="spellStart"/>
            <w:r w:rsidRPr="00D32FC8">
              <w:rPr>
                <w:rFonts w:ascii="Times New Roman" w:hAnsi="Times New Roman" w:cs="Times New Roman"/>
                <w:sz w:val="24"/>
                <w:szCs w:val="24"/>
              </w:rPr>
              <w:t>Кумаки</w:t>
            </w:r>
            <w:proofErr w:type="spellEnd"/>
          </w:p>
        </w:tc>
        <w:tc>
          <w:tcPr>
            <w:tcW w:w="666" w:type="pct"/>
            <w:tcBorders>
              <w:top w:val="single" w:sz="4" w:space="0" w:color="auto"/>
              <w:left w:val="nil"/>
              <w:bottom w:val="single" w:sz="4" w:space="0" w:color="auto"/>
              <w:right w:val="single" w:sz="4" w:space="0" w:color="auto"/>
            </w:tcBorders>
            <w:shd w:val="clear" w:color="000000" w:fill="FFFFFF"/>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lang w:val="en-US"/>
              </w:rPr>
              <w:t>V</w:t>
            </w:r>
          </w:p>
        </w:tc>
        <w:tc>
          <w:tcPr>
            <w:tcW w:w="760" w:type="pct"/>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25</w:t>
            </w:r>
          </w:p>
        </w:tc>
      </w:tr>
    </w:tbl>
    <w:p w:rsidR="00D57375" w:rsidRPr="00D57375" w:rsidRDefault="00D57375" w:rsidP="00D57375">
      <w:pPr>
        <w:tabs>
          <w:tab w:val="num" w:pos="709"/>
        </w:tabs>
        <w:spacing w:before="120"/>
        <w:ind w:firstLine="709"/>
        <w:jc w:val="both"/>
        <w:rPr>
          <w:rFonts w:ascii="Times New Roman" w:hAnsi="Times New Roman" w:cs="Times New Roman"/>
          <w:bCs/>
          <w:color w:val="000000"/>
          <w:sz w:val="28"/>
          <w:szCs w:val="28"/>
        </w:rPr>
      </w:pPr>
      <w:r w:rsidRPr="00D57375">
        <w:rPr>
          <w:rFonts w:ascii="Times New Roman" w:hAnsi="Times New Roman" w:cs="Times New Roman"/>
          <w:bCs/>
          <w:color w:val="000000"/>
          <w:sz w:val="28"/>
          <w:szCs w:val="28"/>
        </w:rPr>
        <w:t>В соответствии со ст. 26 ФЗ от 08.11.2007 № 257-ФЗ 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D57375" w:rsidRPr="00D57375" w:rsidRDefault="00D57375" w:rsidP="00D57375">
      <w:pPr>
        <w:pStyle w:val="af2"/>
        <w:ind w:left="0" w:firstLine="709"/>
        <w:contextualSpacing w:val="0"/>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lastRenderedPageBreak/>
        <w:t xml:space="preserve">Порядок установления и использования придорожных </w:t>
      </w:r>
      <w:proofErr w:type="gramStart"/>
      <w:r w:rsidRPr="00D57375">
        <w:rPr>
          <w:rFonts w:ascii="Times New Roman" w:eastAsia="Times New Roman" w:hAnsi="Times New Roman" w:cs="Times New Roman"/>
          <w:sz w:val="28"/>
          <w:szCs w:val="28"/>
          <w:lang w:eastAsia="ru-RU"/>
        </w:rPr>
        <w:t>полос</w:t>
      </w:r>
      <w:proofErr w:type="gramEnd"/>
      <w:r w:rsidRPr="00D57375">
        <w:rPr>
          <w:rFonts w:ascii="Times New Roman" w:eastAsia="Times New Roman" w:hAnsi="Times New Roman" w:cs="Times New Roman"/>
          <w:sz w:val="28"/>
          <w:szCs w:val="28"/>
          <w:lang w:eastAsia="ru-RU"/>
        </w:rPr>
        <w:t xml:space="preserve">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D57375" w:rsidRPr="00D57375" w:rsidRDefault="00D57375" w:rsidP="00D57375">
      <w:pPr>
        <w:ind w:firstLine="709"/>
        <w:jc w:val="both"/>
        <w:rPr>
          <w:rFonts w:ascii="Times New Roman" w:hAnsi="Times New Roman" w:cs="Times New Roman"/>
          <w:b/>
          <w:sz w:val="28"/>
          <w:szCs w:val="28"/>
        </w:rPr>
      </w:pPr>
      <w:r w:rsidRPr="00D57375">
        <w:rPr>
          <w:rFonts w:ascii="Times New Roman" w:hAnsi="Times New Roman" w:cs="Times New Roman"/>
          <w:b/>
          <w:sz w:val="28"/>
          <w:szCs w:val="28"/>
        </w:rPr>
        <w:t>Месторождения полезных ископаемых</w:t>
      </w:r>
    </w:p>
    <w:p w:rsidR="00D57375" w:rsidRPr="00D57375" w:rsidRDefault="00D57375" w:rsidP="00D57375">
      <w:pPr>
        <w:ind w:firstLine="709"/>
        <w:jc w:val="both"/>
        <w:rPr>
          <w:rFonts w:ascii="Times New Roman" w:hAnsi="Times New Roman" w:cs="Times New Roman"/>
          <w:b/>
          <w:sz w:val="28"/>
          <w:szCs w:val="28"/>
        </w:rPr>
      </w:pPr>
      <w:r w:rsidRPr="00D57375">
        <w:rPr>
          <w:rFonts w:ascii="Times New Roman" w:hAnsi="Times New Roman" w:cs="Times New Roman"/>
          <w:sz w:val="28"/>
          <w:szCs w:val="28"/>
        </w:rPr>
        <w:t>По сведениям ФГБУ «Российский федеральный геологический фонд» на территории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имеются следующие лицензионные участки недр. Перечень лицензионных участков представлен в таблице 2.3.8.</w:t>
      </w:r>
    </w:p>
    <w:p w:rsidR="00D57375" w:rsidRPr="00D57375" w:rsidRDefault="00D57375" w:rsidP="00D57375">
      <w:pPr>
        <w:spacing w:line="300" w:lineRule="auto"/>
        <w:ind w:firstLine="709"/>
        <w:jc w:val="both"/>
        <w:rPr>
          <w:rFonts w:ascii="Times New Roman" w:hAnsi="Times New Roman" w:cs="Times New Roman"/>
          <w:sz w:val="28"/>
          <w:szCs w:val="28"/>
        </w:rPr>
      </w:pPr>
      <w:r w:rsidRPr="00D57375">
        <w:rPr>
          <w:rFonts w:ascii="Times New Roman" w:hAnsi="Times New Roman" w:cs="Times New Roman"/>
          <w:sz w:val="28"/>
          <w:szCs w:val="28"/>
        </w:rPr>
        <w:t>Таблица 2.3.8</w:t>
      </w:r>
    </w:p>
    <w:p w:rsidR="00D57375" w:rsidRPr="00D57375" w:rsidRDefault="00D57375" w:rsidP="00D57375">
      <w:pPr>
        <w:spacing w:line="300" w:lineRule="auto"/>
        <w:ind w:firstLine="709"/>
        <w:jc w:val="both"/>
        <w:rPr>
          <w:rFonts w:ascii="Times New Roman" w:hAnsi="Times New Roman" w:cs="Times New Roman"/>
          <w:sz w:val="28"/>
          <w:szCs w:val="28"/>
        </w:rPr>
      </w:pPr>
      <w:r w:rsidRPr="00D57375">
        <w:rPr>
          <w:rFonts w:ascii="Times New Roman" w:hAnsi="Times New Roman" w:cs="Times New Roman"/>
          <w:sz w:val="28"/>
          <w:szCs w:val="28"/>
        </w:rPr>
        <w:t>Лицензионные участки недр на территории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w:t>
      </w:r>
    </w:p>
    <w:tbl>
      <w:tblPr>
        <w:tblStyle w:val="afa"/>
        <w:tblW w:w="9918" w:type="dxa"/>
        <w:tblBorders>
          <w:bottom w:val="none" w:sz="0" w:space="0" w:color="auto"/>
        </w:tblBorders>
        <w:tblLayout w:type="fixed"/>
        <w:tblLook w:val="04A0"/>
      </w:tblPr>
      <w:tblGrid>
        <w:gridCol w:w="421"/>
        <w:gridCol w:w="2126"/>
        <w:gridCol w:w="1276"/>
        <w:gridCol w:w="1417"/>
        <w:gridCol w:w="3260"/>
        <w:gridCol w:w="1418"/>
      </w:tblGrid>
      <w:tr w:rsidR="00D57375" w:rsidRPr="00D32FC8" w:rsidTr="00D57375">
        <w:tc>
          <w:tcPr>
            <w:tcW w:w="421" w:type="dxa"/>
            <w:vAlign w:val="center"/>
          </w:tcPr>
          <w:p w:rsidR="00D57375" w:rsidRPr="00D32FC8" w:rsidRDefault="00D57375" w:rsidP="00D57375">
            <w:pPr>
              <w:tabs>
                <w:tab w:val="left" w:pos="993"/>
              </w:tabs>
              <w:jc w:val="both"/>
              <w:rPr>
                <w:rFonts w:ascii="Times New Roman" w:eastAsia="Times New Roman" w:hAnsi="Times New Roman"/>
                <w:b/>
                <w:sz w:val="24"/>
                <w:szCs w:val="24"/>
              </w:rPr>
            </w:pPr>
            <w:r w:rsidRPr="00D32FC8">
              <w:rPr>
                <w:rFonts w:ascii="Times New Roman" w:eastAsia="Times New Roman" w:hAnsi="Times New Roman"/>
                <w:b/>
                <w:sz w:val="24"/>
                <w:szCs w:val="24"/>
              </w:rPr>
              <w:t>№</w:t>
            </w:r>
          </w:p>
        </w:tc>
        <w:tc>
          <w:tcPr>
            <w:tcW w:w="2126" w:type="dxa"/>
            <w:vAlign w:val="center"/>
          </w:tcPr>
          <w:p w:rsidR="00D57375" w:rsidRPr="00D32FC8" w:rsidRDefault="00D57375" w:rsidP="00D57375">
            <w:pPr>
              <w:tabs>
                <w:tab w:val="left" w:pos="993"/>
              </w:tabs>
              <w:jc w:val="both"/>
              <w:rPr>
                <w:rFonts w:ascii="Times New Roman" w:eastAsia="Times New Roman" w:hAnsi="Times New Roman"/>
                <w:b/>
                <w:sz w:val="24"/>
                <w:szCs w:val="24"/>
              </w:rPr>
            </w:pPr>
            <w:proofErr w:type="spellStart"/>
            <w:r w:rsidRPr="00D32FC8">
              <w:rPr>
                <w:rFonts w:ascii="Times New Roman" w:eastAsia="Times New Roman" w:hAnsi="Times New Roman"/>
                <w:b/>
                <w:sz w:val="24"/>
                <w:szCs w:val="24"/>
              </w:rPr>
              <w:t>Недропользователь</w:t>
            </w:r>
            <w:proofErr w:type="spellEnd"/>
          </w:p>
        </w:tc>
        <w:tc>
          <w:tcPr>
            <w:tcW w:w="1276" w:type="dxa"/>
            <w:vAlign w:val="center"/>
          </w:tcPr>
          <w:p w:rsidR="00D57375" w:rsidRPr="00D32FC8" w:rsidRDefault="00D57375" w:rsidP="00D57375">
            <w:pPr>
              <w:tabs>
                <w:tab w:val="left" w:pos="993"/>
              </w:tabs>
              <w:jc w:val="both"/>
              <w:rPr>
                <w:rFonts w:ascii="Times New Roman" w:eastAsia="Times New Roman" w:hAnsi="Times New Roman"/>
                <w:b/>
                <w:sz w:val="24"/>
                <w:szCs w:val="24"/>
              </w:rPr>
            </w:pPr>
            <w:r w:rsidRPr="00D32FC8">
              <w:rPr>
                <w:rFonts w:ascii="Times New Roman" w:eastAsia="Times New Roman" w:hAnsi="Times New Roman"/>
                <w:b/>
                <w:sz w:val="24"/>
                <w:szCs w:val="24"/>
              </w:rPr>
              <w:t>Срок действия</w:t>
            </w:r>
          </w:p>
        </w:tc>
        <w:tc>
          <w:tcPr>
            <w:tcW w:w="1417" w:type="dxa"/>
            <w:vAlign w:val="center"/>
          </w:tcPr>
          <w:p w:rsidR="00D57375" w:rsidRPr="00D32FC8" w:rsidRDefault="00D57375" w:rsidP="00D57375">
            <w:pPr>
              <w:tabs>
                <w:tab w:val="left" w:pos="993"/>
              </w:tabs>
              <w:jc w:val="both"/>
              <w:rPr>
                <w:rFonts w:ascii="Times New Roman" w:eastAsia="Times New Roman" w:hAnsi="Times New Roman"/>
                <w:b/>
                <w:sz w:val="24"/>
                <w:szCs w:val="24"/>
              </w:rPr>
            </w:pPr>
            <w:r w:rsidRPr="00D32FC8">
              <w:rPr>
                <w:rFonts w:ascii="Times New Roman" w:eastAsia="Times New Roman" w:hAnsi="Times New Roman"/>
                <w:b/>
                <w:sz w:val="24"/>
                <w:szCs w:val="24"/>
              </w:rPr>
              <w:t>Полезное ископаемое</w:t>
            </w:r>
          </w:p>
        </w:tc>
        <w:tc>
          <w:tcPr>
            <w:tcW w:w="3260" w:type="dxa"/>
            <w:vAlign w:val="center"/>
          </w:tcPr>
          <w:p w:rsidR="00D57375" w:rsidRPr="00D32FC8" w:rsidRDefault="00D57375" w:rsidP="00D57375">
            <w:pPr>
              <w:tabs>
                <w:tab w:val="left" w:pos="993"/>
              </w:tabs>
              <w:jc w:val="both"/>
              <w:rPr>
                <w:rFonts w:ascii="Times New Roman" w:eastAsia="Times New Roman" w:hAnsi="Times New Roman"/>
                <w:b/>
                <w:sz w:val="24"/>
                <w:szCs w:val="24"/>
              </w:rPr>
            </w:pPr>
            <w:r w:rsidRPr="00D32FC8">
              <w:rPr>
                <w:rFonts w:ascii="Times New Roman" w:eastAsia="Times New Roman" w:hAnsi="Times New Roman"/>
                <w:b/>
                <w:sz w:val="24"/>
                <w:szCs w:val="24"/>
              </w:rPr>
              <w:t>Виды работ</w:t>
            </w:r>
          </w:p>
        </w:tc>
        <w:tc>
          <w:tcPr>
            <w:tcW w:w="1418" w:type="dxa"/>
            <w:vAlign w:val="center"/>
          </w:tcPr>
          <w:p w:rsidR="00D57375" w:rsidRPr="00D32FC8" w:rsidRDefault="00D57375" w:rsidP="00D57375">
            <w:pPr>
              <w:tabs>
                <w:tab w:val="left" w:pos="993"/>
              </w:tabs>
              <w:jc w:val="both"/>
              <w:rPr>
                <w:rFonts w:ascii="Times New Roman" w:eastAsia="Times New Roman" w:hAnsi="Times New Roman"/>
                <w:b/>
                <w:sz w:val="24"/>
                <w:szCs w:val="24"/>
              </w:rPr>
            </w:pPr>
            <w:r w:rsidRPr="00D32FC8">
              <w:rPr>
                <w:rFonts w:ascii="Times New Roman" w:eastAsia="Times New Roman" w:hAnsi="Times New Roman"/>
                <w:b/>
                <w:sz w:val="24"/>
                <w:szCs w:val="24"/>
              </w:rPr>
              <w:t>Серия, номер, вид</w:t>
            </w:r>
          </w:p>
        </w:tc>
      </w:tr>
    </w:tbl>
    <w:p w:rsidR="00D57375" w:rsidRPr="00D57375" w:rsidRDefault="00D57375" w:rsidP="00D57375">
      <w:pPr>
        <w:spacing w:line="14" w:lineRule="auto"/>
        <w:ind w:firstLine="709"/>
        <w:jc w:val="both"/>
        <w:rPr>
          <w:rFonts w:ascii="Times New Roman" w:hAnsi="Times New Roman" w:cs="Times New Roman"/>
          <w:b/>
          <w:sz w:val="28"/>
          <w:szCs w:val="28"/>
        </w:rPr>
      </w:pPr>
    </w:p>
    <w:tbl>
      <w:tblPr>
        <w:tblStyle w:val="afa"/>
        <w:tblW w:w="9918" w:type="dxa"/>
        <w:tblLayout w:type="fixed"/>
        <w:tblLook w:val="04A0"/>
      </w:tblPr>
      <w:tblGrid>
        <w:gridCol w:w="421"/>
        <w:gridCol w:w="2126"/>
        <w:gridCol w:w="1276"/>
        <w:gridCol w:w="1417"/>
        <w:gridCol w:w="3260"/>
        <w:gridCol w:w="1418"/>
      </w:tblGrid>
      <w:tr w:rsidR="00D57375" w:rsidRPr="00D32FC8" w:rsidTr="00D57375">
        <w:trPr>
          <w:tblHeader/>
        </w:trPr>
        <w:tc>
          <w:tcPr>
            <w:tcW w:w="421" w:type="dxa"/>
            <w:vAlign w:val="center"/>
          </w:tcPr>
          <w:p w:rsidR="00D57375" w:rsidRPr="00D32FC8" w:rsidRDefault="00D57375" w:rsidP="00D57375">
            <w:pPr>
              <w:tabs>
                <w:tab w:val="left" w:pos="993"/>
              </w:tabs>
              <w:jc w:val="both"/>
              <w:rPr>
                <w:rFonts w:ascii="Times New Roman" w:eastAsia="Times New Roman" w:hAnsi="Times New Roman"/>
                <w:b/>
                <w:sz w:val="24"/>
                <w:szCs w:val="24"/>
              </w:rPr>
            </w:pPr>
            <w:r w:rsidRPr="00D32FC8">
              <w:rPr>
                <w:rFonts w:ascii="Times New Roman" w:eastAsia="Times New Roman" w:hAnsi="Times New Roman"/>
                <w:b/>
                <w:sz w:val="24"/>
                <w:szCs w:val="24"/>
              </w:rPr>
              <w:t>1</w:t>
            </w:r>
          </w:p>
        </w:tc>
        <w:tc>
          <w:tcPr>
            <w:tcW w:w="2126" w:type="dxa"/>
            <w:vAlign w:val="center"/>
          </w:tcPr>
          <w:p w:rsidR="00D57375" w:rsidRPr="00D32FC8" w:rsidRDefault="00D57375" w:rsidP="00D57375">
            <w:pPr>
              <w:tabs>
                <w:tab w:val="left" w:pos="993"/>
              </w:tabs>
              <w:jc w:val="both"/>
              <w:rPr>
                <w:rFonts w:ascii="Times New Roman" w:eastAsia="Times New Roman" w:hAnsi="Times New Roman"/>
                <w:b/>
                <w:sz w:val="24"/>
                <w:szCs w:val="24"/>
              </w:rPr>
            </w:pPr>
            <w:r w:rsidRPr="00D32FC8">
              <w:rPr>
                <w:rFonts w:ascii="Times New Roman" w:eastAsia="Times New Roman" w:hAnsi="Times New Roman"/>
                <w:b/>
                <w:sz w:val="24"/>
                <w:szCs w:val="24"/>
              </w:rPr>
              <w:t>2</w:t>
            </w:r>
          </w:p>
        </w:tc>
        <w:tc>
          <w:tcPr>
            <w:tcW w:w="1276" w:type="dxa"/>
            <w:vAlign w:val="center"/>
          </w:tcPr>
          <w:p w:rsidR="00D57375" w:rsidRPr="00D32FC8" w:rsidRDefault="00D57375" w:rsidP="00D57375">
            <w:pPr>
              <w:tabs>
                <w:tab w:val="left" w:pos="993"/>
              </w:tabs>
              <w:jc w:val="both"/>
              <w:rPr>
                <w:rFonts w:ascii="Times New Roman" w:eastAsia="Times New Roman" w:hAnsi="Times New Roman"/>
                <w:b/>
                <w:sz w:val="24"/>
                <w:szCs w:val="24"/>
              </w:rPr>
            </w:pPr>
            <w:r w:rsidRPr="00D32FC8">
              <w:rPr>
                <w:rFonts w:ascii="Times New Roman" w:eastAsia="Times New Roman" w:hAnsi="Times New Roman"/>
                <w:b/>
                <w:sz w:val="24"/>
                <w:szCs w:val="24"/>
              </w:rPr>
              <w:t>3</w:t>
            </w:r>
          </w:p>
        </w:tc>
        <w:tc>
          <w:tcPr>
            <w:tcW w:w="1417" w:type="dxa"/>
            <w:vAlign w:val="center"/>
          </w:tcPr>
          <w:p w:rsidR="00D57375" w:rsidRPr="00D32FC8" w:rsidRDefault="00D57375" w:rsidP="00D57375">
            <w:pPr>
              <w:tabs>
                <w:tab w:val="left" w:pos="993"/>
              </w:tabs>
              <w:jc w:val="both"/>
              <w:rPr>
                <w:rFonts w:ascii="Times New Roman" w:eastAsia="Times New Roman" w:hAnsi="Times New Roman"/>
                <w:b/>
                <w:sz w:val="24"/>
                <w:szCs w:val="24"/>
              </w:rPr>
            </w:pPr>
            <w:r w:rsidRPr="00D32FC8">
              <w:rPr>
                <w:rFonts w:ascii="Times New Roman" w:eastAsia="Times New Roman" w:hAnsi="Times New Roman"/>
                <w:b/>
                <w:sz w:val="24"/>
                <w:szCs w:val="24"/>
              </w:rPr>
              <w:t>4</w:t>
            </w:r>
          </w:p>
        </w:tc>
        <w:tc>
          <w:tcPr>
            <w:tcW w:w="3260" w:type="dxa"/>
            <w:vAlign w:val="center"/>
          </w:tcPr>
          <w:p w:rsidR="00D57375" w:rsidRPr="00D32FC8" w:rsidRDefault="00D57375" w:rsidP="00D57375">
            <w:pPr>
              <w:tabs>
                <w:tab w:val="left" w:pos="993"/>
              </w:tabs>
              <w:jc w:val="both"/>
              <w:rPr>
                <w:rFonts w:ascii="Times New Roman" w:eastAsia="Times New Roman" w:hAnsi="Times New Roman"/>
                <w:b/>
                <w:sz w:val="24"/>
                <w:szCs w:val="24"/>
              </w:rPr>
            </w:pPr>
            <w:r w:rsidRPr="00D32FC8">
              <w:rPr>
                <w:rFonts w:ascii="Times New Roman" w:eastAsia="Times New Roman" w:hAnsi="Times New Roman"/>
                <w:b/>
                <w:sz w:val="24"/>
                <w:szCs w:val="24"/>
              </w:rPr>
              <w:t>5</w:t>
            </w:r>
          </w:p>
        </w:tc>
        <w:tc>
          <w:tcPr>
            <w:tcW w:w="1418" w:type="dxa"/>
            <w:vAlign w:val="center"/>
          </w:tcPr>
          <w:p w:rsidR="00D57375" w:rsidRPr="00D32FC8" w:rsidRDefault="00D57375" w:rsidP="00D57375">
            <w:pPr>
              <w:tabs>
                <w:tab w:val="left" w:pos="993"/>
              </w:tabs>
              <w:jc w:val="both"/>
              <w:rPr>
                <w:rFonts w:ascii="Times New Roman" w:eastAsia="Times New Roman" w:hAnsi="Times New Roman"/>
                <w:b/>
                <w:sz w:val="24"/>
                <w:szCs w:val="24"/>
              </w:rPr>
            </w:pPr>
            <w:r w:rsidRPr="00D32FC8">
              <w:rPr>
                <w:rFonts w:ascii="Times New Roman" w:eastAsia="Times New Roman" w:hAnsi="Times New Roman"/>
                <w:b/>
                <w:sz w:val="24"/>
                <w:szCs w:val="24"/>
              </w:rPr>
              <w:t>6</w:t>
            </w:r>
          </w:p>
        </w:tc>
      </w:tr>
      <w:tr w:rsidR="00D57375" w:rsidRPr="00D32FC8" w:rsidTr="00D57375">
        <w:tc>
          <w:tcPr>
            <w:tcW w:w="421" w:type="dxa"/>
          </w:tcPr>
          <w:p w:rsidR="00D57375" w:rsidRPr="00D32FC8" w:rsidRDefault="00D57375" w:rsidP="00543375">
            <w:pPr>
              <w:pStyle w:val="af2"/>
              <w:numPr>
                <w:ilvl w:val="0"/>
                <w:numId w:val="151"/>
              </w:numPr>
              <w:tabs>
                <w:tab w:val="left" w:pos="993"/>
              </w:tabs>
              <w:ind w:left="0" w:firstLine="0"/>
              <w:contextualSpacing w:val="0"/>
              <w:jc w:val="both"/>
              <w:rPr>
                <w:rFonts w:ascii="Times New Roman" w:eastAsia="Times New Roman" w:hAnsi="Times New Roman"/>
                <w:sz w:val="24"/>
                <w:szCs w:val="24"/>
              </w:rPr>
            </w:pPr>
          </w:p>
        </w:tc>
        <w:tc>
          <w:tcPr>
            <w:tcW w:w="2126" w:type="dxa"/>
          </w:tcPr>
          <w:p w:rsidR="00D57375" w:rsidRPr="00D32FC8" w:rsidRDefault="00D57375" w:rsidP="00D57375">
            <w:pPr>
              <w:tabs>
                <w:tab w:val="left" w:pos="993"/>
              </w:tabs>
              <w:jc w:val="both"/>
              <w:rPr>
                <w:rFonts w:ascii="Times New Roman" w:eastAsia="Times New Roman" w:hAnsi="Times New Roman"/>
                <w:sz w:val="24"/>
                <w:szCs w:val="24"/>
              </w:rPr>
            </w:pPr>
            <w:r w:rsidRPr="00D32FC8">
              <w:rPr>
                <w:rFonts w:ascii="Times New Roman" w:eastAsia="Times New Roman" w:hAnsi="Times New Roman"/>
                <w:sz w:val="24"/>
                <w:szCs w:val="24"/>
              </w:rPr>
              <w:t>ООО «</w:t>
            </w:r>
            <w:proofErr w:type="spellStart"/>
            <w:r w:rsidRPr="00D32FC8">
              <w:rPr>
                <w:rFonts w:ascii="Times New Roman" w:eastAsia="Times New Roman" w:hAnsi="Times New Roman"/>
                <w:sz w:val="24"/>
                <w:szCs w:val="24"/>
              </w:rPr>
              <w:t>Нергеопром</w:t>
            </w:r>
            <w:proofErr w:type="spellEnd"/>
            <w:r w:rsidRPr="00D32FC8">
              <w:rPr>
                <w:rFonts w:ascii="Times New Roman" w:eastAsia="Times New Roman" w:hAnsi="Times New Roman"/>
                <w:sz w:val="24"/>
                <w:szCs w:val="24"/>
              </w:rPr>
              <w:t>»</w:t>
            </w:r>
          </w:p>
        </w:tc>
        <w:tc>
          <w:tcPr>
            <w:tcW w:w="1276" w:type="dxa"/>
          </w:tcPr>
          <w:p w:rsidR="00D57375" w:rsidRPr="00D32FC8" w:rsidRDefault="00D57375" w:rsidP="00D57375">
            <w:pPr>
              <w:tabs>
                <w:tab w:val="left" w:pos="993"/>
              </w:tabs>
              <w:jc w:val="both"/>
              <w:rPr>
                <w:rFonts w:ascii="Times New Roman" w:eastAsia="Times New Roman" w:hAnsi="Times New Roman"/>
                <w:sz w:val="24"/>
                <w:szCs w:val="24"/>
              </w:rPr>
            </w:pPr>
            <w:r w:rsidRPr="00D32FC8">
              <w:rPr>
                <w:rFonts w:ascii="Times New Roman" w:eastAsia="Times New Roman" w:hAnsi="Times New Roman"/>
                <w:sz w:val="24"/>
                <w:szCs w:val="24"/>
              </w:rPr>
              <w:t>-</w:t>
            </w:r>
          </w:p>
        </w:tc>
        <w:tc>
          <w:tcPr>
            <w:tcW w:w="1417" w:type="dxa"/>
          </w:tcPr>
          <w:p w:rsidR="00D57375" w:rsidRPr="00D32FC8" w:rsidRDefault="00D57375" w:rsidP="00D57375">
            <w:pPr>
              <w:tabs>
                <w:tab w:val="left" w:pos="993"/>
              </w:tabs>
              <w:jc w:val="both"/>
              <w:rPr>
                <w:rFonts w:ascii="Times New Roman" w:eastAsia="Times New Roman" w:hAnsi="Times New Roman"/>
                <w:sz w:val="24"/>
                <w:szCs w:val="24"/>
              </w:rPr>
            </w:pPr>
            <w:r w:rsidRPr="00D32FC8">
              <w:rPr>
                <w:rFonts w:ascii="Times New Roman" w:eastAsia="Times New Roman" w:hAnsi="Times New Roman"/>
                <w:sz w:val="24"/>
                <w:szCs w:val="24"/>
              </w:rPr>
              <w:t>Золото россыпное</w:t>
            </w:r>
          </w:p>
        </w:tc>
        <w:tc>
          <w:tcPr>
            <w:tcW w:w="3260" w:type="dxa"/>
          </w:tcPr>
          <w:p w:rsidR="00D57375" w:rsidRPr="00D32FC8" w:rsidRDefault="00D57375" w:rsidP="00D57375">
            <w:pPr>
              <w:tabs>
                <w:tab w:val="left" w:pos="993"/>
              </w:tabs>
              <w:jc w:val="both"/>
              <w:rPr>
                <w:rFonts w:ascii="Times New Roman" w:eastAsia="Times New Roman" w:hAnsi="Times New Roman"/>
                <w:sz w:val="24"/>
                <w:szCs w:val="24"/>
              </w:rPr>
            </w:pPr>
            <w:r w:rsidRPr="00D32FC8">
              <w:rPr>
                <w:rFonts w:ascii="Times New Roman" w:eastAsia="Times New Roman" w:hAnsi="Times New Roman"/>
                <w:sz w:val="24"/>
                <w:szCs w:val="24"/>
              </w:rPr>
              <w:t>Геологическое изучение, включающее поиски и оценку месторождений полезных ископаемых</w:t>
            </w:r>
          </w:p>
        </w:tc>
        <w:tc>
          <w:tcPr>
            <w:tcW w:w="1418" w:type="dxa"/>
          </w:tcPr>
          <w:p w:rsidR="00D57375" w:rsidRPr="00D32FC8" w:rsidRDefault="00D57375" w:rsidP="00D57375">
            <w:pPr>
              <w:tabs>
                <w:tab w:val="left" w:pos="993"/>
              </w:tabs>
              <w:jc w:val="both"/>
              <w:rPr>
                <w:rFonts w:ascii="Times New Roman" w:eastAsia="Times New Roman" w:hAnsi="Times New Roman"/>
                <w:sz w:val="24"/>
                <w:szCs w:val="24"/>
              </w:rPr>
            </w:pPr>
            <w:r w:rsidRPr="00D32FC8">
              <w:rPr>
                <w:rFonts w:ascii="Times New Roman" w:eastAsia="Times New Roman" w:hAnsi="Times New Roman"/>
                <w:sz w:val="24"/>
                <w:szCs w:val="24"/>
              </w:rPr>
              <w:t>ЧИТ02960БП</w:t>
            </w:r>
          </w:p>
        </w:tc>
      </w:tr>
    </w:tbl>
    <w:p w:rsidR="00D57375" w:rsidRPr="00D57375" w:rsidRDefault="00D57375" w:rsidP="00D57375">
      <w:pPr>
        <w:tabs>
          <w:tab w:val="left" w:pos="993"/>
        </w:tabs>
        <w:spacing w:before="120"/>
        <w:ind w:firstLine="709"/>
        <w:jc w:val="both"/>
        <w:rPr>
          <w:rFonts w:ascii="Times New Roman" w:eastAsia="Times New Roman" w:hAnsi="Times New Roman" w:cs="Times New Roman"/>
          <w:sz w:val="28"/>
          <w:szCs w:val="28"/>
          <w:lang w:eastAsia="ru-RU"/>
        </w:rPr>
      </w:pPr>
      <w:proofErr w:type="gramStart"/>
      <w:r w:rsidRPr="00D57375">
        <w:rPr>
          <w:rFonts w:ascii="Times New Roman" w:eastAsia="Times New Roman" w:hAnsi="Times New Roman" w:cs="Times New Roman"/>
          <w:sz w:val="28"/>
          <w:szCs w:val="28"/>
          <w:lang w:eastAsia="ru-RU"/>
        </w:rPr>
        <w:t xml:space="preserve">В соответствии со ст. 25 № 2395-1ФЗ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в установленном порядке заключения Федерального агентства по </w:t>
      </w:r>
      <w:proofErr w:type="spellStart"/>
      <w:r w:rsidRPr="00D57375">
        <w:rPr>
          <w:rFonts w:ascii="Times New Roman" w:eastAsia="Times New Roman" w:hAnsi="Times New Roman" w:cs="Times New Roman"/>
          <w:sz w:val="28"/>
          <w:szCs w:val="28"/>
          <w:lang w:eastAsia="ru-RU"/>
        </w:rPr>
        <w:t>недропользованию</w:t>
      </w:r>
      <w:proofErr w:type="spellEnd"/>
      <w:r w:rsidRPr="00D57375">
        <w:rPr>
          <w:rFonts w:ascii="Times New Roman" w:eastAsia="Times New Roman" w:hAnsi="Times New Roman" w:cs="Times New Roman"/>
          <w:sz w:val="28"/>
          <w:szCs w:val="28"/>
          <w:lang w:eastAsia="ru-RU"/>
        </w:rPr>
        <w:t xml:space="preserve"> или его территориального органа об отсутствии полезных ископаемых в недрах под участком предстоящей застройки.</w:t>
      </w:r>
      <w:proofErr w:type="gramEnd"/>
    </w:p>
    <w:p w:rsidR="00D57375" w:rsidRPr="00D57375" w:rsidRDefault="00D57375" w:rsidP="00D57375">
      <w:pPr>
        <w:tabs>
          <w:tab w:val="left" w:pos="993"/>
        </w:tabs>
        <w:ind w:firstLine="709"/>
        <w:contextualSpacing/>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 xml:space="preserve">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заключения Федерального агентства по </w:t>
      </w:r>
      <w:proofErr w:type="spellStart"/>
      <w:r w:rsidRPr="00D57375">
        <w:rPr>
          <w:rFonts w:ascii="Times New Roman" w:eastAsia="Times New Roman" w:hAnsi="Times New Roman" w:cs="Times New Roman"/>
          <w:sz w:val="28"/>
          <w:szCs w:val="28"/>
          <w:lang w:eastAsia="ru-RU"/>
        </w:rPr>
        <w:t>недропользованию</w:t>
      </w:r>
      <w:proofErr w:type="spellEnd"/>
      <w:r w:rsidRPr="00D57375">
        <w:rPr>
          <w:rFonts w:ascii="Times New Roman" w:eastAsia="Times New Roman" w:hAnsi="Times New Roman" w:cs="Times New Roman"/>
          <w:sz w:val="28"/>
          <w:szCs w:val="28"/>
          <w:lang w:eastAsia="ru-RU"/>
        </w:rPr>
        <w:t xml:space="preserve"> или его территориального органа.</w:t>
      </w:r>
    </w:p>
    <w:p w:rsidR="00D57375" w:rsidRPr="00D57375" w:rsidRDefault="00D57375" w:rsidP="00D57375">
      <w:pPr>
        <w:tabs>
          <w:tab w:val="left" w:pos="993"/>
        </w:tabs>
        <w:spacing w:before="120" w:after="120"/>
        <w:ind w:firstLine="709"/>
        <w:contextualSpacing/>
        <w:jc w:val="both"/>
        <w:rPr>
          <w:rFonts w:ascii="Times New Roman" w:eastAsia="Times New Roman" w:hAnsi="Times New Roman" w:cs="Times New Roman"/>
          <w:sz w:val="28"/>
          <w:szCs w:val="28"/>
          <w:lang w:eastAsia="ru-RU"/>
        </w:rPr>
      </w:pPr>
      <w:proofErr w:type="gramStart"/>
      <w:r w:rsidRPr="00D57375">
        <w:rPr>
          <w:rFonts w:ascii="Times New Roman" w:eastAsia="Times New Roman" w:hAnsi="Times New Roman" w:cs="Times New Roman"/>
          <w:sz w:val="28"/>
          <w:szCs w:val="28"/>
          <w:lang w:eastAsia="ru-RU"/>
        </w:rPr>
        <w:lastRenderedPageBreak/>
        <w:t xml:space="preserve">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w:t>
      </w:r>
      <w:proofErr w:type="spellStart"/>
      <w:r w:rsidRPr="00D57375">
        <w:rPr>
          <w:rFonts w:ascii="Times New Roman" w:eastAsia="Times New Roman" w:hAnsi="Times New Roman" w:cs="Times New Roman"/>
          <w:sz w:val="28"/>
          <w:szCs w:val="28"/>
          <w:lang w:eastAsia="ru-RU"/>
        </w:rPr>
        <w:t>недропользованию</w:t>
      </w:r>
      <w:proofErr w:type="spellEnd"/>
      <w:r w:rsidRPr="00D57375">
        <w:rPr>
          <w:rFonts w:ascii="Times New Roman" w:eastAsia="Times New Roman" w:hAnsi="Times New Roman" w:cs="Times New Roman"/>
          <w:sz w:val="28"/>
          <w:szCs w:val="28"/>
          <w:lang w:eastAsia="ru-RU"/>
        </w:rPr>
        <w:t xml:space="preserve">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 утвержденным Приказом Минприроды России от 13.02.2013 г</w:t>
      </w:r>
      <w:proofErr w:type="gramEnd"/>
      <w:r w:rsidRPr="00D57375">
        <w:rPr>
          <w:rFonts w:ascii="Times New Roman" w:eastAsia="Times New Roman" w:hAnsi="Times New Roman" w:cs="Times New Roman"/>
          <w:sz w:val="28"/>
          <w:szCs w:val="28"/>
          <w:lang w:eastAsia="ru-RU"/>
        </w:rPr>
        <w:t>. № 53.</w:t>
      </w:r>
    </w:p>
    <w:p w:rsidR="00D57375" w:rsidRPr="00D57375" w:rsidRDefault="00D57375" w:rsidP="00D57375">
      <w:pPr>
        <w:pStyle w:val="Default"/>
        <w:spacing w:line="276" w:lineRule="auto"/>
        <w:ind w:firstLine="708"/>
        <w:jc w:val="both"/>
        <w:rPr>
          <w:color w:val="auto"/>
          <w:sz w:val="28"/>
          <w:szCs w:val="28"/>
        </w:rPr>
      </w:pPr>
    </w:p>
    <w:p w:rsidR="00D57375" w:rsidRPr="00D57375" w:rsidRDefault="00D57375" w:rsidP="00D57375">
      <w:pPr>
        <w:keepNext/>
        <w:keepLines/>
        <w:jc w:val="both"/>
        <w:outlineLvl w:val="1"/>
        <w:rPr>
          <w:rFonts w:ascii="Times New Roman" w:eastAsia="Times New Roman" w:hAnsi="Times New Roman" w:cs="Times New Roman"/>
          <w:b/>
          <w:caps/>
          <w:sz w:val="28"/>
          <w:szCs w:val="28"/>
          <w:lang w:eastAsia="ru-RU"/>
        </w:rPr>
        <w:sectPr w:rsidR="00D57375" w:rsidRPr="00D57375">
          <w:footerReference w:type="default" r:id="rId29"/>
          <w:pgSz w:w="11906" w:h="16838"/>
          <w:pgMar w:top="1134" w:right="567" w:bottom="1134" w:left="1418" w:header="567" w:footer="567" w:gutter="0"/>
          <w:paperSrc w:other="7"/>
          <w:cols w:space="720"/>
        </w:sectPr>
      </w:pPr>
    </w:p>
    <w:p w:rsidR="00D57375" w:rsidRPr="00D57375" w:rsidRDefault="00D57375" w:rsidP="00D57375">
      <w:pPr>
        <w:keepNext/>
        <w:keepLines/>
        <w:jc w:val="both"/>
        <w:outlineLvl w:val="1"/>
        <w:rPr>
          <w:rFonts w:ascii="Times New Roman" w:eastAsia="Times New Roman" w:hAnsi="Times New Roman" w:cs="Times New Roman"/>
          <w:b/>
          <w:caps/>
          <w:sz w:val="28"/>
          <w:szCs w:val="28"/>
          <w:lang w:eastAsia="ru-RU"/>
        </w:rPr>
      </w:pPr>
      <w:bookmarkStart w:id="101" w:name="_Toc27066507"/>
      <w:r w:rsidRPr="00D57375">
        <w:rPr>
          <w:rFonts w:ascii="Times New Roman" w:eastAsia="Times New Roman" w:hAnsi="Times New Roman" w:cs="Times New Roman"/>
          <w:b/>
          <w:caps/>
          <w:sz w:val="28"/>
          <w:szCs w:val="28"/>
          <w:lang w:eastAsia="ru-RU"/>
        </w:rPr>
        <w:lastRenderedPageBreak/>
        <w:t>ГЛАВА 4. ДЕМОГРАФИЧЕСКИЕ ТЕНДЕНЦИИ. ПРОГНОЗ ЧИСЛЕННОСТИ НАСЕЛЕНИЯ</w:t>
      </w:r>
      <w:bookmarkEnd w:id="84"/>
      <w:bookmarkEnd w:id="101"/>
    </w:p>
    <w:p w:rsidR="00D57375" w:rsidRPr="00D57375" w:rsidRDefault="00D57375" w:rsidP="00D57375">
      <w:pPr>
        <w:keepNext/>
        <w:tabs>
          <w:tab w:val="left" w:pos="1276"/>
        </w:tabs>
        <w:spacing w:before="120"/>
        <w:jc w:val="both"/>
        <w:outlineLvl w:val="2"/>
        <w:rPr>
          <w:rFonts w:ascii="Times New Roman" w:eastAsia="Times New Roman" w:hAnsi="Times New Roman" w:cs="Times New Roman"/>
          <w:b/>
          <w:iCs/>
          <w:sz w:val="28"/>
          <w:szCs w:val="28"/>
          <w:lang w:eastAsia="ru-RU"/>
        </w:rPr>
      </w:pPr>
      <w:bookmarkStart w:id="102" w:name="_Toc494398039"/>
      <w:bookmarkStart w:id="103" w:name="_Toc26433723"/>
      <w:bookmarkStart w:id="104" w:name="_Toc27066508"/>
      <w:r w:rsidRPr="00D57375">
        <w:rPr>
          <w:rFonts w:ascii="Times New Roman" w:eastAsia="Times New Roman" w:hAnsi="Times New Roman" w:cs="Times New Roman"/>
          <w:b/>
          <w:iCs/>
          <w:sz w:val="28"/>
          <w:szCs w:val="28"/>
          <w:lang w:eastAsia="ru-RU"/>
        </w:rPr>
        <w:t>4.1 Существующая демографическая ситуация</w:t>
      </w:r>
      <w:bookmarkEnd w:id="102"/>
      <w:bookmarkEnd w:id="103"/>
      <w:bookmarkEnd w:id="104"/>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Динамика численности населения, характеристика естественного и механического прироста, половозрастная структура населения по праву считаются важнейшими социально-экономическими показателями развития территории.</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В настоящее время Забайкальский край относится к числу субъектов Российской Федерации, в которых население сокращается за счет превышения миграционной убыли над естественным приростом. Ежегодно численность населения уменьшается в среднем на 0,3-0,4 %.</w:t>
      </w:r>
    </w:p>
    <w:p w:rsidR="00D57375" w:rsidRPr="00D57375" w:rsidRDefault="00D57375" w:rsidP="00D57375">
      <w:pPr>
        <w:tabs>
          <w:tab w:val="left" w:pos="336"/>
        </w:tabs>
        <w:ind w:firstLine="720"/>
        <w:jc w:val="both"/>
        <w:rPr>
          <w:rFonts w:ascii="Times New Roman" w:hAnsi="Times New Roman" w:cs="Times New Roman"/>
          <w:sz w:val="28"/>
          <w:szCs w:val="28"/>
        </w:rPr>
      </w:pPr>
      <w:r w:rsidRPr="00D57375">
        <w:rPr>
          <w:rFonts w:ascii="Times New Roman" w:hAnsi="Times New Roman" w:cs="Times New Roman"/>
          <w:sz w:val="28"/>
          <w:szCs w:val="28"/>
        </w:rPr>
        <w:t>В Нерчинском районе сохраняется общая тенденция убыли населения. В состав Нерчинского района входят тринадцать сельских и два городских поселения преимущественно с городским населением – городские поселения «Нерчинское» и «</w:t>
      </w:r>
      <w:proofErr w:type="spellStart"/>
      <w:r w:rsidRPr="00D57375">
        <w:rPr>
          <w:rFonts w:ascii="Times New Roman" w:hAnsi="Times New Roman" w:cs="Times New Roman"/>
          <w:sz w:val="28"/>
          <w:szCs w:val="28"/>
        </w:rPr>
        <w:t>Приисковское</w:t>
      </w:r>
      <w:proofErr w:type="spellEnd"/>
      <w:r w:rsidRPr="00D57375">
        <w:rPr>
          <w:rFonts w:ascii="Times New Roman" w:hAnsi="Times New Roman" w:cs="Times New Roman"/>
          <w:sz w:val="28"/>
          <w:szCs w:val="28"/>
        </w:rPr>
        <w:t>». Численность городского населения района составляет 16,3 тыс. человек. Таким образом, 60,12 % населения Нерчинского района является городским, 39,88 % – сельским.</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Сравнительная динамика численности населения, в том числе в разрезе поселений, представлена в таблицах 2.4.1.</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Таблица 2.4.1</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 xml:space="preserve">Динамика численности городского и сельского населения </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на 1 января текущего года*</w:t>
      </w:r>
    </w:p>
    <w:tbl>
      <w:tblPr>
        <w:tblStyle w:val="afa"/>
        <w:tblW w:w="5000" w:type="pct"/>
        <w:tblBorders>
          <w:top w:val="single" w:sz="4" w:space="0" w:color="000000"/>
          <w:left w:val="single" w:sz="4" w:space="0" w:color="000000"/>
          <w:bottom w:val="none" w:sz="0" w:space="0" w:color="auto"/>
          <w:right w:val="single" w:sz="4" w:space="0" w:color="000000"/>
          <w:insideH w:val="single" w:sz="4" w:space="0" w:color="000000"/>
          <w:insideV w:val="single" w:sz="4" w:space="0" w:color="000000"/>
        </w:tblBorders>
        <w:tblLook w:val="01E0"/>
      </w:tblPr>
      <w:tblGrid>
        <w:gridCol w:w="1445"/>
        <w:gridCol w:w="1590"/>
        <w:gridCol w:w="1590"/>
        <w:gridCol w:w="1880"/>
        <w:gridCol w:w="1983"/>
        <w:gridCol w:w="1650"/>
      </w:tblGrid>
      <w:tr w:rsidR="00D57375" w:rsidRPr="00D32FC8" w:rsidTr="00D57375">
        <w:tc>
          <w:tcPr>
            <w:tcW w:w="713" w:type="pct"/>
            <w:vMerge w:val="restart"/>
            <w:vAlign w:val="center"/>
          </w:tcPr>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Год</w:t>
            </w:r>
          </w:p>
        </w:tc>
        <w:tc>
          <w:tcPr>
            <w:tcW w:w="784" w:type="pct"/>
            <w:vMerge w:val="restart"/>
            <w:shd w:val="clear" w:color="auto" w:fill="auto"/>
            <w:vAlign w:val="center"/>
          </w:tcPr>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Всего, человек</w:t>
            </w:r>
          </w:p>
        </w:tc>
        <w:tc>
          <w:tcPr>
            <w:tcW w:w="1711" w:type="pct"/>
            <w:gridSpan w:val="2"/>
            <w:shd w:val="clear" w:color="auto" w:fill="auto"/>
            <w:vAlign w:val="center"/>
          </w:tcPr>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В том числе, человек</w:t>
            </w:r>
          </w:p>
        </w:tc>
        <w:tc>
          <w:tcPr>
            <w:tcW w:w="1792" w:type="pct"/>
            <w:gridSpan w:val="2"/>
            <w:shd w:val="clear" w:color="auto" w:fill="auto"/>
            <w:vAlign w:val="center"/>
          </w:tcPr>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Удельный вес населения, %</w:t>
            </w:r>
          </w:p>
        </w:tc>
      </w:tr>
      <w:tr w:rsidR="00D57375" w:rsidRPr="00D32FC8" w:rsidTr="00D57375">
        <w:tc>
          <w:tcPr>
            <w:tcW w:w="713" w:type="pct"/>
            <w:vMerge/>
            <w:vAlign w:val="center"/>
          </w:tcPr>
          <w:p w:rsidR="00D57375" w:rsidRPr="00D32FC8" w:rsidRDefault="00D57375" w:rsidP="00D57375">
            <w:pPr>
              <w:jc w:val="both"/>
              <w:rPr>
                <w:rFonts w:ascii="Times New Roman" w:hAnsi="Times New Roman"/>
                <w:b/>
                <w:sz w:val="24"/>
                <w:szCs w:val="24"/>
              </w:rPr>
            </w:pPr>
          </w:p>
        </w:tc>
        <w:tc>
          <w:tcPr>
            <w:tcW w:w="784" w:type="pct"/>
            <w:vMerge/>
            <w:shd w:val="clear" w:color="auto" w:fill="auto"/>
            <w:vAlign w:val="center"/>
          </w:tcPr>
          <w:p w:rsidR="00D57375" w:rsidRPr="00D32FC8" w:rsidRDefault="00D57375" w:rsidP="00D57375">
            <w:pPr>
              <w:jc w:val="both"/>
              <w:rPr>
                <w:rFonts w:ascii="Times New Roman" w:hAnsi="Times New Roman"/>
                <w:b/>
                <w:sz w:val="24"/>
                <w:szCs w:val="24"/>
              </w:rPr>
            </w:pPr>
          </w:p>
        </w:tc>
        <w:tc>
          <w:tcPr>
            <w:tcW w:w="784" w:type="pct"/>
            <w:shd w:val="clear" w:color="auto" w:fill="auto"/>
            <w:vAlign w:val="center"/>
          </w:tcPr>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городское население</w:t>
            </w:r>
          </w:p>
        </w:tc>
        <w:tc>
          <w:tcPr>
            <w:tcW w:w="927" w:type="pct"/>
            <w:shd w:val="clear" w:color="auto" w:fill="auto"/>
            <w:vAlign w:val="center"/>
          </w:tcPr>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сельское население</w:t>
            </w:r>
          </w:p>
        </w:tc>
        <w:tc>
          <w:tcPr>
            <w:tcW w:w="978" w:type="pct"/>
            <w:shd w:val="clear" w:color="auto" w:fill="auto"/>
            <w:vAlign w:val="center"/>
          </w:tcPr>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городское население</w:t>
            </w:r>
          </w:p>
        </w:tc>
        <w:tc>
          <w:tcPr>
            <w:tcW w:w="814" w:type="pct"/>
            <w:vAlign w:val="center"/>
          </w:tcPr>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сельское население</w:t>
            </w:r>
          </w:p>
        </w:tc>
      </w:tr>
    </w:tbl>
    <w:p w:rsidR="00D57375" w:rsidRPr="00D57375" w:rsidRDefault="00D57375" w:rsidP="00D57375">
      <w:pPr>
        <w:spacing w:line="14" w:lineRule="auto"/>
        <w:jc w:val="both"/>
        <w:rPr>
          <w:rFonts w:ascii="Times New Roman" w:hAnsi="Times New Roman" w:cs="Times New Roman"/>
          <w:sz w:val="28"/>
          <w:szCs w:val="28"/>
        </w:rPr>
      </w:pPr>
    </w:p>
    <w:tbl>
      <w:tblPr>
        <w:tblStyle w:val="afa"/>
        <w:tblW w:w="5000" w:type="pct"/>
        <w:tblLook w:val="01E0"/>
      </w:tblPr>
      <w:tblGrid>
        <w:gridCol w:w="1445"/>
        <w:gridCol w:w="1590"/>
        <w:gridCol w:w="1590"/>
        <w:gridCol w:w="1880"/>
        <w:gridCol w:w="1983"/>
        <w:gridCol w:w="1650"/>
      </w:tblGrid>
      <w:tr w:rsidR="00D57375" w:rsidRPr="00D32FC8" w:rsidTr="00D57375">
        <w:trPr>
          <w:trHeight w:val="20"/>
          <w:tblHeader/>
        </w:trPr>
        <w:tc>
          <w:tcPr>
            <w:tcW w:w="713" w:type="pct"/>
          </w:tcPr>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1</w:t>
            </w:r>
          </w:p>
        </w:tc>
        <w:tc>
          <w:tcPr>
            <w:tcW w:w="784" w:type="pct"/>
            <w:shd w:val="clear" w:color="auto" w:fill="auto"/>
          </w:tcPr>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2</w:t>
            </w:r>
          </w:p>
        </w:tc>
        <w:tc>
          <w:tcPr>
            <w:tcW w:w="784" w:type="pct"/>
            <w:shd w:val="clear" w:color="auto" w:fill="auto"/>
          </w:tcPr>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3</w:t>
            </w:r>
          </w:p>
        </w:tc>
        <w:tc>
          <w:tcPr>
            <w:tcW w:w="927" w:type="pct"/>
            <w:shd w:val="clear" w:color="auto" w:fill="auto"/>
          </w:tcPr>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4</w:t>
            </w:r>
          </w:p>
        </w:tc>
        <w:tc>
          <w:tcPr>
            <w:tcW w:w="978" w:type="pct"/>
            <w:shd w:val="clear" w:color="auto" w:fill="auto"/>
          </w:tcPr>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5</w:t>
            </w:r>
          </w:p>
        </w:tc>
        <w:tc>
          <w:tcPr>
            <w:tcW w:w="814" w:type="pct"/>
          </w:tcPr>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6</w:t>
            </w:r>
          </w:p>
        </w:tc>
      </w:tr>
      <w:tr w:rsidR="00D57375" w:rsidRPr="00D32FC8" w:rsidTr="00D57375">
        <w:trPr>
          <w:trHeight w:val="20"/>
        </w:trPr>
        <w:tc>
          <w:tcPr>
            <w:tcW w:w="713" w:type="pct"/>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2009</w:t>
            </w:r>
          </w:p>
        </w:tc>
        <w:tc>
          <w:tcPr>
            <w:tcW w:w="784"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color w:val="000000"/>
                <w:sz w:val="24"/>
                <w:szCs w:val="24"/>
                <w:shd w:val="clear" w:color="auto" w:fill="FFFFFF"/>
              </w:rPr>
              <w:t>28405</w:t>
            </w:r>
          </w:p>
        </w:tc>
        <w:tc>
          <w:tcPr>
            <w:tcW w:w="784"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color w:val="000000"/>
                <w:sz w:val="24"/>
                <w:szCs w:val="24"/>
                <w:shd w:val="clear" w:color="auto" w:fill="FFFFFF"/>
              </w:rPr>
              <w:t>15774</w:t>
            </w:r>
          </w:p>
        </w:tc>
        <w:tc>
          <w:tcPr>
            <w:tcW w:w="927"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color w:val="000000"/>
                <w:sz w:val="24"/>
                <w:szCs w:val="24"/>
                <w:shd w:val="clear" w:color="auto" w:fill="FFFFFF"/>
              </w:rPr>
              <w:t>12631</w:t>
            </w:r>
          </w:p>
        </w:tc>
        <w:tc>
          <w:tcPr>
            <w:tcW w:w="978"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eastAsia="Times New Roman" w:hAnsi="Times New Roman"/>
                <w:color w:val="000000"/>
                <w:sz w:val="24"/>
                <w:szCs w:val="24"/>
              </w:rPr>
              <w:t>55,53</w:t>
            </w:r>
          </w:p>
        </w:tc>
        <w:tc>
          <w:tcPr>
            <w:tcW w:w="814" w:type="pct"/>
          </w:tcPr>
          <w:p w:rsidR="00D57375" w:rsidRPr="00D32FC8" w:rsidRDefault="00D57375" w:rsidP="00D57375">
            <w:pPr>
              <w:jc w:val="both"/>
              <w:rPr>
                <w:rFonts w:ascii="Times New Roman" w:hAnsi="Times New Roman"/>
                <w:sz w:val="24"/>
                <w:szCs w:val="24"/>
              </w:rPr>
            </w:pPr>
            <w:r w:rsidRPr="00D32FC8">
              <w:rPr>
                <w:rFonts w:ascii="Times New Roman" w:eastAsia="Times New Roman" w:hAnsi="Times New Roman"/>
                <w:color w:val="000000"/>
                <w:sz w:val="24"/>
                <w:szCs w:val="24"/>
              </w:rPr>
              <w:t>44,47</w:t>
            </w:r>
          </w:p>
        </w:tc>
      </w:tr>
      <w:tr w:rsidR="00D57375" w:rsidRPr="00D32FC8" w:rsidTr="00D57375">
        <w:trPr>
          <w:trHeight w:val="20"/>
        </w:trPr>
        <w:tc>
          <w:tcPr>
            <w:tcW w:w="713" w:type="pct"/>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 xml:space="preserve">2010 </w:t>
            </w:r>
          </w:p>
        </w:tc>
        <w:tc>
          <w:tcPr>
            <w:tcW w:w="784"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color w:val="000000"/>
                <w:sz w:val="24"/>
                <w:szCs w:val="24"/>
                <w:shd w:val="clear" w:color="auto" w:fill="FFFFFF"/>
              </w:rPr>
              <w:t>28187</w:t>
            </w:r>
          </w:p>
        </w:tc>
        <w:tc>
          <w:tcPr>
            <w:tcW w:w="784"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color w:val="000000"/>
                <w:sz w:val="24"/>
                <w:szCs w:val="24"/>
                <w:shd w:val="clear" w:color="auto" w:fill="FFFFFF"/>
              </w:rPr>
              <w:t>15660</w:t>
            </w:r>
          </w:p>
        </w:tc>
        <w:tc>
          <w:tcPr>
            <w:tcW w:w="927"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color w:val="000000"/>
                <w:sz w:val="24"/>
                <w:szCs w:val="24"/>
                <w:shd w:val="clear" w:color="auto" w:fill="FFFFFF"/>
              </w:rPr>
              <w:t>12527</w:t>
            </w:r>
          </w:p>
        </w:tc>
        <w:tc>
          <w:tcPr>
            <w:tcW w:w="978"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eastAsia="Times New Roman" w:hAnsi="Times New Roman"/>
                <w:color w:val="000000"/>
                <w:sz w:val="24"/>
                <w:szCs w:val="24"/>
              </w:rPr>
              <w:t>55,56</w:t>
            </w:r>
          </w:p>
        </w:tc>
        <w:tc>
          <w:tcPr>
            <w:tcW w:w="814" w:type="pct"/>
          </w:tcPr>
          <w:p w:rsidR="00D57375" w:rsidRPr="00D32FC8" w:rsidRDefault="00D57375" w:rsidP="00D57375">
            <w:pPr>
              <w:jc w:val="both"/>
              <w:rPr>
                <w:rFonts w:ascii="Times New Roman" w:hAnsi="Times New Roman"/>
                <w:sz w:val="24"/>
                <w:szCs w:val="24"/>
              </w:rPr>
            </w:pPr>
            <w:r w:rsidRPr="00D32FC8">
              <w:rPr>
                <w:rFonts w:ascii="Times New Roman" w:eastAsia="Times New Roman" w:hAnsi="Times New Roman"/>
                <w:color w:val="000000"/>
                <w:sz w:val="24"/>
                <w:szCs w:val="24"/>
              </w:rPr>
              <w:t>44,44</w:t>
            </w:r>
          </w:p>
        </w:tc>
      </w:tr>
      <w:tr w:rsidR="00D57375" w:rsidRPr="00D32FC8" w:rsidTr="00D57375">
        <w:trPr>
          <w:trHeight w:val="20"/>
        </w:trPr>
        <w:tc>
          <w:tcPr>
            <w:tcW w:w="713" w:type="pct"/>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2011</w:t>
            </w:r>
          </w:p>
        </w:tc>
        <w:tc>
          <w:tcPr>
            <w:tcW w:w="784"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color w:val="000000"/>
                <w:sz w:val="24"/>
                <w:szCs w:val="24"/>
                <w:shd w:val="clear" w:color="auto" w:fill="FFFFFF"/>
              </w:rPr>
              <w:t>28384</w:t>
            </w:r>
          </w:p>
        </w:tc>
        <w:tc>
          <w:tcPr>
            <w:tcW w:w="784"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color w:val="000000"/>
                <w:sz w:val="24"/>
                <w:szCs w:val="24"/>
                <w:shd w:val="clear" w:color="auto" w:fill="FFFFFF"/>
              </w:rPr>
              <w:t>16451</w:t>
            </w:r>
          </w:p>
        </w:tc>
        <w:tc>
          <w:tcPr>
            <w:tcW w:w="927"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color w:val="000000"/>
                <w:sz w:val="24"/>
                <w:szCs w:val="24"/>
                <w:shd w:val="clear" w:color="auto" w:fill="FFFFFF"/>
              </w:rPr>
              <w:t>11933</w:t>
            </w:r>
          </w:p>
        </w:tc>
        <w:tc>
          <w:tcPr>
            <w:tcW w:w="978"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eastAsia="Times New Roman" w:hAnsi="Times New Roman"/>
                <w:color w:val="000000"/>
                <w:sz w:val="24"/>
                <w:szCs w:val="24"/>
              </w:rPr>
              <w:t>57,96</w:t>
            </w:r>
          </w:p>
        </w:tc>
        <w:tc>
          <w:tcPr>
            <w:tcW w:w="814" w:type="pct"/>
          </w:tcPr>
          <w:p w:rsidR="00D57375" w:rsidRPr="00D32FC8" w:rsidRDefault="00D57375" w:rsidP="00D57375">
            <w:pPr>
              <w:jc w:val="both"/>
              <w:rPr>
                <w:rFonts w:ascii="Times New Roman" w:hAnsi="Times New Roman"/>
                <w:sz w:val="24"/>
                <w:szCs w:val="24"/>
              </w:rPr>
            </w:pPr>
            <w:r w:rsidRPr="00D32FC8">
              <w:rPr>
                <w:rFonts w:ascii="Times New Roman" w:eastAsia="Times New Roman" w:hAnsi="Times New Roman"/>
                <w:color w:val="000000"/>
                <w:sz w:val="24"/>
                <w:szCs w:val="24"/>
              </w:rPr>
              <w:t>42,04</w:t>
            </w:r>
          </w:p>
        </w:tc>
      </w:tr>
      <w:tr w:rsidR="00D57375" w:rsidRPr="00D32FC8" w:rsidTr="00D57375">
        <w:trPr>
          <w:trHeight w:val="20"/>
        </w:trPr>
        <w:tc>
          <w:tcPr>
            <w:tcW w:w="713" w:type="pct"/>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2012</w:t>
            </w:r>
          </w:p>
        </w:tc>
        <w:tc>
          <w:tcPr>
            <w:tcW w:w="784"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color w:val="000000"/>
                <w:sz w:val="24"/>
                <w:szCs w:val="24"/>
                <w:shd w:val="clear" w:color="auto" w:fill="FFFFFF"/>
              </w:rPr>
              <w:t>28118</w:t>
            </w:r>
          </w:p>
        </w:tc>
        <w:tc>
          <w:tcPr>
            <w:tcW w:w="784"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color w:val="000000"/>
                <w:sz w:val="24"/>
                <w:szCs w:val="24"/>
                <w:shd w:val="clear" w:color="auto" w:fill="FFFFFF"/>
              </w:rPr>
              <w:t>16389</w:t>
            </w:r>
          </w:p>
        </w:tc>
        <w:tc>
          <w:tcPr>
            <w:tcW w:w="927"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color w:val="000000"/>
                <w:sz w:val="24"/>
                <w:szCs w:val="24"/>
                <w:shd w:val="clear" w:color="auto" w:fill="FFFFFF"/>
              </w:rPr>
              <w:t>11729</w:t>
            </w:r>
          </w:p>
        </w:tc>
        <w:tc>
          <w:tcPr>
            <w:tcW w:w="978"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eastAsia="Times New Roman" w:hAnsi="Times New Roman"/>
                <w:color w:val="000000"/>
                <w:sz w:val="24"/>
                <w:szCs w:val="24"/>
              </w:rPr>
              <w:t>58,29</w:t>
            </w:r>
          </w:p>
        </w:tc>
        <w:tc>
          <w:tcPr>
            <w:tcW w:w="814" w:type="pct"/>
          </w:tcPr>
          <w:p w:rsidR="00D57375" w:rsidRPr="00D32FC8" w:rsidRDefault="00D57375" w:rsidP="00D57375">
            <w:pPr>
              <w:jc w:val="both"/>
              <w:rPr>
                <w:rFonts w:ascii="Times New Roman" w:hAnsi="Times New Roman"/>
                <w:sz w:val="24"/>
                <w:szCs w:val="24"/>
              </w:rPr>
            </w:pPr>
            <w:r w:rsidRPr="00D32FC8">
              <w:rPr>
                <w:rFonts w:ascii="Times New Roman" w:eastAsia="Times New Roman" w:hAnsi="Times New Roman"/>
                <w:color w:val="000000"/>
                <w:sz w:val="24"/>
                <w:szCs w:val="24"/>
              </w:rPr>
              <w:t>41,71</w:t>
            </w:r>
          </w:p>
        </w:tc>
      </w:tr>
      <w:tr w:rsidR="00D57375" w:rsidRPr="00D32FC8" w:rsidTr="00D57375">
        <w:trPr>
          <w:trHeight w:val="20"/>
        </w:trPr>
        <w:tc>
          <w:tcPr>
            <w:tcW w:w="713" w:type="pct"/>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2013</w:t>
            </w:r>
          </w:p>
        </w:tc>
        <w:tc>
          <w:tcPr>
            <w:tcW w:w="784"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27963</w:t>
            </w:r>
          </w:p>
        </w:tc>
        <w:tc>
          <w:tcPr>
            <w:tcW w:w="784"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16393</w:t>
            </w:r>
          </w:p>
        </w:tc>
        <w:tc>
          <w:tcPr>
            <w:tcW w:w="927"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11570</w:t>
            </w:r>
          </w:p>
        </w:tc>
        <w:tc>
          <w:tcPr>
            <w:tcW w:w="978"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eastAsia="Times New Roman" w:hAnsi="Times New Roman"/>
                <w:color w:val="000000"/>
                <w:sz w:val="24"/>
                <w:szCs w:val="24"/>
              </w:rPr>
              <w:t>58,62</w:t>
            </w:r>
          </w:p>
        </w:tc>
        <w:tc>
          <w:tcPr>
            <w:tcW w:w="814" w:type="pct"/>
          </w:tcPr>
          <w:p w:rsidR="00D57375" w:rsidRPr="00D32FC8" w:rsidRDefault="00D57375" w:rsidP="00D57375">
            <w:pPr>
              <w:jc w:val="both"/>
              <w:rPr>
                <w:rFonts w:ascii="Times New Roman" w:hAnsi="Times New Roman"/>
                <w:sz w:val="24"/>
                <w:szCs w:val="24"/>
              </w:rPr>
            </w:pPr>
            <w:r w:rsidRPr="00D32FC8">
              <w:rPr>
                <w:rFonts w:ascii="Times New Roman" w:eastAsia="Times New Roman" w:hAnsi="Times New Roman"/>
                <w:color w:val="000000"/>
                <w:sz w:val="24"/>
                <w:szCs w:val="24"/>
              </w:rPr>
              <w:t>41,38</w:t>
            </w:r>
          </w:p>
        </w:tc>
      </w:tr>
      <w:tr w:rsidR="00D57375" w:rsidRPr="00D32FC8" w:rsidTr="00D57375">
        <w:trPr>
          <w:trHeight w:val="20"/>
        </w:trPr>
        <w:tc>
          <w:tcPr>
            <w:tcW w:w="713" w:type="pct"/>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2014</w:t>
            </w:r>
          </w:p>
        </w:tc>
        <w:tc>
          <w:tcPr>
            <w:tcW w:w="784"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27632</w:t>
            </w:r>
          </w:p>
        </w:tc>
        <w:tc>
          <w:tcPr>
            <w:tcW w:w="784"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16208</w:t>
            </w:r>
          </w:p>
        </w:tc>
        <w:tc>
          <w:tcPr>
            <w:tcW w:w="927"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11424</w:t>
            </w:r>
          </w:p>
        </w:tc>
        <w:tc>
          <w:tcPr>
            <w:tcW w:w="978"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eastAsia="Times New Roman" w:hAnsi="Times New Roman"/>
                <w:color w:val="000000"/>
                <w:sz w:val="24"/>
                <w:szCs w:val="24"/>
              </w:rPr>
              <w:t>58,66</w:t>
            </w:r>
          </w:p>
        </w:tc>
        <w:tc>
          <w:tcPr>
            <w:tcW w:w="814" w:type="pct"/>
          </w:tcPr>
          <w:p w:rsidR="00D57375" w:rsidRPr="00D32FC8" w:rsidRDefault="00D57375" w:rsidP="00D57375">
            <w:pPr>
              <w:jc w:val="both"/>
              <w:rPr>
                <w:rFonts w:ascii="Times New Roman" w:hAnsi="Times New Roman"/>
                <w:sz w:val="24"/>
                <w:szCs w:val="24"/>
              </w:rPr>
            </w:pPr>
            <w:r w:rsidRPr="00D32FC8">
              <w:rPr>
                <w:rFonts w:ascii="Times New Roman" w:eastAsia="Times New Roman" w:hAnsi="Times New Roman"/>
                <w:color w:val="000000"/>
                <w:sz w:val="24"/>
                <w:szCs w:val="24"/>
              </w:rPr>
              <w:t>41,34</w:t>
            </w:r>
          </w:p>
        </w:tc>
      </w:tr>
      <w:tr w:rsidR="00D57375" w:rsidRPr="00D32FC8" w:rsidTr="00D57375">
        <w:trPr>
          <w:trHeight w:val="20"/>
        </w:trPr>
        <w:tc>
          <w:tcPr>
            <w:tcW w:w="713" w:type="pct"/>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2015</w:t>
            </w:r>
          </w:p>
        </w:tc>
        <w:tc>
          <w:tcPr>
            <w:tcW w:w="784"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27483</w:t>
            </w:r>
          </w:p>
        </w:tc>
        <w:tc>
          <w:tcPr>
            <w:tcW w:w="784"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16170</w:t>
            </w:r>
          </w:p>
        </w:tc>
        <w:tc>
          <w:tcPr>
            <w:tcW w:w="927"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11313</w:t>
            </w:r>
          </w:p>
        </w:tc>
        <w:tc>
          <w:tcPr>
            <w:tcW w:w="978"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eastAsia="Times New Roman" w:hAnsi="Times New Roman"/>
                <w:color w:val="000000"/>
                <w:sz w:val="24"/>
                <w:szCs w:val="24"/>
              </w:rPr>
              <w:t>58,84</w:t>
            </w:r>
          </w:p>
        </w:tc>
        <w:tc>
          <w:tcPr>
            <w:tcW w:w="814" w:type="pct"/>
          </w:tcPr>
          <w:p w:rsidR="00D57375" w:rsidRPr="00D32FC8" w:rsidRDefault="00D57375" w:rsidP="00D57375">
            <w:pPr>
              <w:jc w:val="both"/>
              <w:rPr>
                <w:rFonts w:ascii="Times New Roman" w:hAnsi="Times New Roman"/>
                <w:sz w:val="24"/>
                <w:szCs w:val="24"/>
              </w:rPr>
            </w:pPr>
            <w:r w:rsidRPr="00D32FC8">
              <w:rPr>
                <w:rFonts w:ascii="Times New Roman" w:eastAsia="Times New Roman" w:hAnsi="Times New Roman"/>
                <w:color w:val="000000"/>
                <w:sz w:val="24"/>
                <w:szCs w:val="24"/>
              </w:rPr>
              <w:t>41,16</w:t>
            </w:r>
          </w:p>
        </w:tc>
      </w:tr>
      <w:tr w:rsidR="00D57375" w:rsidRPr="00D32FC8" w:rsidTr="00D57375">
        <w:trPr>
          <w:trHeight w:val="20"/>
        </w:trPr>
        <w:tc>
          <w:tcPr>
            <w:tcW w:w="713" w:type="pct"/>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2016</w:t>
            </w:r>
          </w:p>
        </w:tc>
        <w:tc>
          <w:tcPr>
            <w:tcW w:w="784"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27423</w:t>
            </w:r>
          </w:p>
        </w:tc>
        <w:tc>
          <w:tcPr>
            <w:tcW w:w="784" w:type="pct"/>
            <w:shd w:val="clear" w:color="auto" w:fill="auto"/>
          </w:tcPr>
          <w:p w:rsidR="00D57375" w:rsidRPr="00D32FC8" w:rsidRDefault="00D57375" w:rsidP="00D57375">
            <w:pPr>
              <w:widowControl w:val="0"/>
              <w:autoSpaceDE w:val="0"/>
              <w:autoSpaceDN w:val="0"/>
              <w:adjustRightInd w:val="0"/>
              <w:jc w:val="both"/>
              <w:rPr>
                <w:rFonts w:ascii="Times New Roman" w:hAnsi="Times New Roman"/>
                <w:sz w:val="24"/>
                <w:szCs w:val="24"/>
              </w:rPr>
            </w:pPr>
            <w:r w:rsidRPr="00D32FC8">
              <w:rPr>
                <w:rFonts w:ascii="Times New Roman" w:hAnsi="Times New Roman"/>
                <w:sz w:val="24"/>
                <w:szCs w:val="24"/>
              </w:rPr>
              <w:t>16238</w:t>
            </w:r>
          </w:p>
        </w:tc>
        <w:tc>
          <w:tcPr>
            <w:tcW w:w="927"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11185</w:t>
            </w:r>
          </w:p>
        </w:tc>
        <w:tc>
          <w:tcPr>
            <w:tcW w:w="978"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eastAsia="Times New Roman" w:hAnsi="Times New Roman"/>
                <w:color w:val="000000"/>
                <w:sz w:val="24"/>
                <w:szCs w:val="24"/>
              </w:rPr>
              <w:t>59,21</w:t>
            </w:r>
          </w:p>
        </w:tc>
        <w:tc>
          <w:tcPr>
            <w:tcW w:w="814" w:type="pct"/>
          </w:tcPr>
          <w:p w:rsidR="00D57375" w:rsidRPr="00D32FC8" w:rsidRDefault="00D57375" w:rsidP="00D57375">
            <w:pPr>
              <w:jc w:val="both"/>
              <w:rPr>
                <w:rFonts w:ascii="Times New Roman" w:hAnsi="Times New Roman"/>
                <w:sz w:val="24"/>
                <w:szCs w:val="24"/>
              </w:rPr>
            </w:pPr>
            <w:r w:rsidRPr="00D32FC8">
              <w:rPr>
                <w:rFonts w:ascii="Times New Roman" w:eastAsia="Times New Roman" w:hAnsi="Times New Roman"/>
                <w:color w:val="000000"/>
                <w:sz w:val="24"/>
                <w:szCs w:val="24"/>
              </w:rPr>
              <w:t>40,79</w:t>
            </w:r>
          </w:p>
        </w:tc>
      </w:tr>
      <w:tr w:rsidR="00D57375" w:rsidRPr="00D32FC8" w:rsidTr="00D57375">
        <w:trPr>
          <w:trHeight w:val="20"/>
        </w:trPr>
        <w:tc>
          <w:tcPr>
            <w:tcW w:w="713" w:type="pct"/>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2017</w:t>
            </w:r>
          </w:p>
        </w:tc>
        <w:tc>
          <w:tcPr>
            <w:tcW w:w="784"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27337</w:t>
            </w:r>
          </w:p>
        </w:tc>
        <w:tc>
          <w:tcPr>
            <w:tcW w:w="784" w:type="pct"/>
            <w:shd w:val="clear" w:color="auto" w:fill="auto"/>
          </w:tcPr>
          <w:p w:rsidR="00D57375" w:rsidRPr="00D32FC8" w:rsidRDefault="00D57375" w:rsidP="00D57375">
            <w:pPr>
              <w:widowControl w:val="0"/>
              <w:autoSpaceDE w:val="0"/>
              <w:autoSpaceDN w:val="0"/>
              <w:adjustRightInd w:val="0"/>
              <w:jc w:val="both"/>
              <w:rPr>
                <w:rFonts w:ascii="Times New Roman" w:hAnsi="Times New Roman"/>
                <w:sz w:val="24"/>
                <w:szCs w:val="24"/>
              </w:rPr>
            </w:pPr>
            <w:r w:rsidRPr="00D32FC8">
              <w:rPr>
                <w:rFonts w:ascii="Times New Roman" w:hAnsi="Times New Roman"/>
                <w:sz w:val="24"/>
                <w:szCs w:val="24"/>
              </w:rPr>
              <w:t>16299</w:t>
            </w:r>
          </w:p>
        </w:tc>
        <w:tc>
          <w:tcPr>
            <w:tcW w:w="927" w:type="pct"/>
            <w:shd w:val="clear" w:color="auto" w:fill="auto"/>
          </w:tcPr>
          <w:p w:rsidR="00D57375" w:rsidRPr="00D32FC8" w:rsidRDefault="00D57375" w:rsidP="00D57375">
            <w:pPr>
              <w:widowControl w:val="0"/>
              <w:autoSpaceDE w:val="0"/>
              <w:autoSpaceDN w:val="0"/>
              <w:adjustRightInd w:val="0"/>
              <w:jc w:val="both"/>
              <w:rPr>
                <w:rFonts w:ascii="Times New Roman" w:hAnsi="Times New Roman"/>
                <w:sz w:val="24"/>
                <w:szCs w:val="24"/>
              </w:rPr>
            </w:pPr>
            <w:r w:rsidRPr="00D32FC8">
              <w:rPr>
                <w:rFonts w:ascii="Times New Roman" w:hAnsi="Times New Roman"/>
                <w:sz w:val="24"/>
                <w:szCs w:val="24"/>
              </w:rPr>
              <w:t>11038</w:t>
            </w:r>
          </w:p>
        </w:tc>
        <w:tc>
          <w:tcPr>
            <w:tcW w:w="978" w:type="pct"/>
            <w:shd w:val="clear" w:color="auto" w:fill="auto"/>
          </w:tcPr>
          <w:p w:rsidR="00D57375" w:rsidRPr="00D32FC8" w:rsidRDefault="00D57375" w:rsidP="00D57375">
            <w:pPr>
              <w:jc w:val="both"/>
              <w:rPr>
                <w:rFonts w:ascii="Times New Roman" w:eastAsia="Times New Roman" w:hAnsi="Times New Roman"/>
                <w:color w:val="000000"/>
                <w:sz w:val="24"/>
                <w:szCs w:val="24"/>
              </w:rPr>
            </w:pPr>
            <w:r w:rsidRPr="00D32FC8">
              <w:rPr>
                <w:rFonts w:ascii="Times New Roman" w:eastAsia="Times New Roman" w:hAnsi="Times New Roman"/>
                <w:color w:val="000000"/>
                <w:sz w:val="24"/>
                <w:szCs w:val="24"/>
              </w:rPr>
              <w:t>59,64</w:t>
            </w:r>
          </w:p>
        </w:tc>
        <w:tc>
          <w:tcPr>
            <w:tcW w:w="814" w:type="pct"/>
          </w:tcPr>
          <w:p w:rsidR="00D57375" w:rsidRPr="00D32FC8" w:rsidRDefault="00D57375" w:rsidP="00D57375">
            <w:pPr>
              <w:jc w:val="both"/>
              <w:rPr>
                <w:rFonts w:ascii="Times New Roman" w:eastAsia="Times New Roman" w:hAnsi="Times New Roman"/>
                <w:color w:val="000000"/>
                <w:sz w:val="24"/>
                <w:szCs w:val="24"/>
              </w:rPr>
            </w:pPr>
            <w:r w:rsidRPr="00D32FC8">
              <w:rPr>
                <w:rFonts w:ascii="Times New Roman" w:eastAsia="Times New Roman" w:hAnsi="Times New Roman"/>
                <w:color w:val="000000"/>
                <w:sz w:val="24"/>
                <w:szCs w:val="24"/>
              </w:rPr>
              <w:t>40,36</w:t>
            </w:r>
          </w:p>
        </w:tc>
      </w:tr>
      <w:tr w:rsidR="00D57375" w:rsidRPr="00D32FC8" w:rsidTr="00D57375">
        <w:trPr>
          <w:trHeight w:val="20"/>
        </w:trPr>
        <w:tc>
          <w:tcPr>
            <w:tcW w:w="713" w:type="pct"/>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2018</w:t>
            </w:r>
          </w:p>
        </w:tc>
        <w:tc>
          <w:tcPr>
            <w:tcW w:w="784"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27234</w:t>
            </w:r>
          </w:p>
        </w:tc>
        <w:tc>
          <w:tcPr>
            <w:tcW w:w="784"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color w:val="000000"/>
                <w:sz w:val="24"/>
                <w:szCs w:val="24"/>
                <w:shd w:val="clear" w:color="auto" w:fill="FFFFFF"/>
              </w:rPr>
              <w:t>16295</w:t>
            </w:r>
          </w:p>
        </w:tc>
        <w:tc>
          <w:tcPr>
            <w:tcW w:w="927"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color w:val="000000"/>
                <w:sz w:val="24"/>
                <w:szCs w:val="24"/>
                <w:shd w:val="clear" w:color="auto" w:fill="FFFFFF"/>
              </w:rPr>
              <w:t>10939</w:t>
            </w:r>
          </w:p>
        </w:tc>
        <w:tc>
          <w:tcPr>
            <w:tcW w:w="978" w:type="pct"/>
            <w:shd w:val="clear" w:color="auto" w:fill="auto"/>
          </w:tcPr>
          <w:p w:rsidR="00D57375" w:rsidRPr="00D32FC8" w:rsidRDefault="00D57375" w:rsidP="00D57375">
            <w:pPr>
              <w:jc w:val="both"/>
              <w:rPr>
                <w:rFonts w:ascii="Times New Roman" w:eastAsia="Times New Roman" w:hAnsi="Times New Roman"/>
                <w:color w:val="000000"/>
                <w:sz w:val="24"/>
                <w:szCs w:val="24"/>
              </w:rPr>
            </w:pPr>
            <w:r w:rsidRPr="00D32FC8">
              <w:rPr>
                <w:rFonts w:ascii="Times New Roman" w:eastAsia="Times New Roman" w:hAnsi="Times New Roman"/>
                <w:color w:val="000000"/>
                <w:sz w:val="24"/>
                <w:szCs w:val="24"/>
              </w:rPr>
              <w:t>59,83</w:t>
            </w:r>
          </w:p>
        </w:tc>
        <w:tc>
          <w:tcPr>
            <w:tcW w:w="814" w:type="pct"/>
          </w:tcPr>
          <w:p w:rsidR="00D57375" w:rsidRPr="00D32FC8" w:rsidRDefault="00D57375" w:rsidP="00D57375">
            <w:pPr>
              <w:jc w:val="both"/>
              <w:rPr>
                <w:rFonts w:ascii="Times New Roman" w:eastAsia="Times New Roman" w:hAnsi="Times New Roman"/>
                <w:color w:val="000000"/>
                <w:sz w:val="24"/>
                <w:szCs w:val="24"/>
              </w:rPr>
            </w:pPr>
            <w:r w:rsidRPr="00D32FC8">
              <w:rPr>
                <w:rFonts w:ascii="Times New Roman" w:eastAsia="Times New Roman" w:hAnsi="Times New Roman"/>
                <w:color w:val="000000"/>
                <w:sz w:val="24"/>
                <w:szCs w:val="24"/>
              </w:rPr>
              <w:t>40,17</w:t>
            </w:r>
          </w:p>
        </w:tc>
      </w:tr>
      <w:tr w:rsidR="00D57375" w:rsidRPr="00D32FC8" w:rsidTr="00D57375">
        <w:trPr>
          <w:trHeight w:val="20"/>
        </w:trPr>
        <w:tc>
          <w:tcPr>
            <w:tcW w:w="713" w:type="pct"/>
          </w:tcPr>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2019</w:t>
            </w:r>
          </w:p>
        </w:tc>
        <w:tc>
          <w:tcPr>
            <w:tcW w:w="784" w:type="pct"/>
            <w:shd w:val="clear" w:color="auto" w:fill="auto"/>
          </w:tcPr>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27099</w:t>
            </w:r>
          </w:p>
        </w:tc>
        <w:tc>
          <w:tcPr>
            <w:tcW w:w="784" w:type="pct"/>
            <w:shd w:val="clear" w:color="auto" w:fill="auto"/>
          </w:tcPr>
          <w:p w:rsidR="00D57375" w:rsidRPr="00D32FC8" w:rsidRDefault="00D57375" w:rsidP="00D57375">
            <w:pPr>
              <w:jc w:val="both"/>
              <w:rPr>
                <w:rFonts w:ascii="Times New Roman" w:hAnsi="Times New Roman"/>
                <w:b/>
                <w:sz w:val="24"/>
                <w:szCs w:val="24"/>
              </w:rPr>
            </w:pPr>
            <w:r w:rsidRPr="00D32FC8">
              <w:rPr>
                <w:rFonts w:ascii="Times New Roman" w:hAnsi="Times New Roman"/>
                <w:b/>
                <w:color w:val="000000"/>
                <w:sz w:val="24"/>
                <w:szCs w:val="24"/>
                <w:shd w:val="clear" w:color="auto" w:fill="FFFFFF"/>
              </w:rPr>
              <w:t>16292</w:t>
            </w:r>
          </w:p>
        </w:tc>
        <w:tc>
          <w:tcPr>
            <w:tcW w:w="927" w:type="pct"/>
            <w:shd w:val="clear" w:color="auto" w:fill="auto"/>
          </w:tcPr>
          <w:p w:rsidR="00D57375" w:rsidRPr="00D32FC8" w:rsidRDefault="00D57375" w:rsidP="00D57375">
            <w:pPr>
              <w:jc w:val="both"/>
              <w:rPr>
                <w:rFonts w:ascii="Times New Roman" w:hAnsi="Times New Roman"/>
                <w:b/>
                <w:sz w:val="24"/>
                <w:szCs w:val="24"/>
              </w:rPr>
            </w:pPr>
            <w:r w:rsidRPr="00D32FC8">
              <w:rPr>
                <w:rFonts w:ascii="Times New Roman" w:hAnsi="Times New Roman"/>
                <w:b/>
                <w:color w:val="000000"/>
                <w:sz w:val="24"/>
                <w:szCs w:val="24"/>
                <w:shd w:val="clear" w:color="auto" w:fill="FFFFFF"/>
              </w:rPr>
              <w:t>10807</w:t>
            </w:r>
          </w:p>
        </w:tc>
        <w:tc>
          <w:tcPr>
            <w:tcW w:w="978" w:type="pct"/>
            <w:shd w:val="clear" w:color="auto" w:fill="auto"/>
          </w:tcPr>
          <w:p w:rsidR="00D57375" w:rsidRPr="00D32FC8" w:rsidRDefault="00D57375" w:rsidP="00D57375">
            <w:pPr>
              <w:jc w:val="both"/>
              <w:rPr>
                <w:rFonts w:ascii="Times New Roman" w:eastAsia="Times New Roman" w:hAnsi="Times New Roman"/>
                <w:b/>
                <w:color w:val="000000"/>
                <w:sz w:val="24"/>
                <w:szCs w:val="24"/>
              </w:rPr>
            </w:pPr>
            <w:r w:rsidRPr="00D32FC8">
              <w:rPr>
                <w:rFonts w:ascii="Times New Roman" w:eastAsia="Times New Roman" w:hAnsi="Times New Roman"/>
                <w:b/>
                <w:color w:val="000000"/>
                <w:sz w:val="24"/>
                <w:szCs w:val="24"/>
              </w:rPr>
              <w:t>60,12</w:t>
            </w:r>
          </w:p>
        </w:tc>
        <w:tc>
          <w:tcPr>
            <w:tcW w:w="814" w:type="pct"/>
          </w:tcPr>
          <w:p w:rsidR="00D57375" w:rsidRPr="00D32FC8" w:rsidRDefault="00D57375" w:rsidP="00D57375">
            <w:pPr>
              <w:jc w:val="both"/>
              <w:rPr>
                <w:rFonts w:ascii="Times New Roman" w:eastAsia="Times New Roman" w:hAnsi="Times New Roman"/>
                <w:b/>
                <w:color w:val="000000"/>
                <w:sz w:val="24"/>
                <w:szCs w:val="24"/>
              </w:rPr>
            </w:pPr>
            <w:r w:rsidRPr="00D32FC8">
              <w:rPr>
                <w:rFonts w:ascii="Times New Roman" w:eastAsia="Times New Roman" w:hAnsi="Times New Roman"/>
                <w:b/>
                <w:color w:val="000000"/>
                <w:sz w:val="24"/>
                <w:szCs w:val="24"/>
              </w:rPr>
              <w:t>39,88</w:t>
            </w:r>
          </w:p>
        </w:tc>
      </w:tr>
    </w:tbl>
    <w:p w:rsidR="00D57375" w:rsidRPr="00D57375" w:rsidRDefault="00D57375" w:rsidP="00D57375">
      <w:pPr>
        <w:spacing w:line="240" w:lineRule="auto"/>
        <w:jc w:val="both"/>
        <w:rPr>
          <w:rFonts w:ascii="Times New Roman" w:hAnsi="Times New Roman" w:cs="Times New Roman"/>
          <w:sz w:val="28"/>
          <w:szCs w:val="28"/>
          <w:shd w:val="clear" w:color="auto" w:fill="FFFFFF"/>
        </w:rPr>
      </w:pPr>
      <w:r w:rsidRPr="00D57375">
        <w:rPr>
          <w:rFonts w:ascii="Times New Roman" w:hAnsi="Times New Roman" w:cs="Times New Roman"/>
          <w:sz w:val="28"/>
          <w:szCs w:val="28"/>
        </w:rPr>
        <w:lastRenderedPageBreak/>
        <w:t>Примечание – *</w:t>
      </w:r>
      <w:r w:rsidRPr="00D57375">
        <w:rPr>
          <w:rFonts w:ascii="Times New Roman" w:hAnsi="Times New Roman" w:cs="Times New Roman"/>
          <w:bCs/>
          <w:sz w:val="28"/>
          <w:szCs w:val="28"/>
        </w:rPr>
        <w:t xml:space="preserve"> Данные </w:t>
      </w:r>
      <w:r w:rsidRPr="00D57375">
        <w:rPr>
          <w:rFonts w:ascii="Times New Roman" w:hAnsi="Times New Roman" w:cs="Times New Roman"/>
          <w:sz w:val="28"/>
          <w:szCs w:val="28"/>
        </w:rPr>
        <w:t>Федеральной службы государственной статистики (</w:t>
      </w:r>
      <w:proofErr w:type="spellStart"/>
      <w:r w:rsidRPr="00D57375">
        <w:rPr>
          <w:rFonts w:ascii="Times New Roman" w:hAnsi="Times New Roman" w:cs="Times New Roman"/>
          <w:sz w:val="28"/>
          <w:szCs w:val="28"/>
        </w:rPr>
        <w:t>www.gks.ru</w:t>
      </w:r>
      <w:proofErr w:type="spellEnd"/>
      <w:r w:rsidRPr="00D57375">
        <w:rPr>
          <w:rFonts w:ascii="Times New Roman" w:hAnsi="Times New Roman" w:cs="Times New Roman"/>
          <w:sz w:val="28"/>
          <w:szCs w:val="28"/>
        </w:rPr>
        <w:t>).</w:t>
      </w:r>
    </w:p>
    <w:p w:rsidR="00D57375" w:rsidRPr="00D57375" w:rsidRDefault="00D57375" w:rsidP="00D57375">
      <w:pPr>
        <w:spacing w:before="120"/>
        <w:ind w:firstLine="708"/>
        <w:jc w:val="both"/>
        <w:rPr>
          <w:rFonts w:ascii="Times New Roman" w:hAnsi="Times New Roman" w:cs="Times New Roman"/>
          <w:sz w:val="28"/>
          <w:szCs w:val="28"/>
        </w:rPr>
      </w:pPr>
      <w:r w:rsidRPr="00D57375">
        <w:rPr>
          <w:rFonts w:ascii="Times New Roman" w:hAnsi="Times New Roman" w:cs="Times New Roman"/>
          <w:sz w:val="28"/>
          <w:szCs w:val="28"/>
        </w:rPr>
        <w:t>Демографические процессы определяют характер воспроизводства населения, оказывают влияние на изменение численности населения. Именно они характеризуют состояние рынка труда и устойчивость развития территории. В последнее время происходит сокращение демографического потенциала не только Забайкальского края и Нерчинского муниципального района, но и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в частности.</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Численность населения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на 01.01.2019 года составила 478 человек, или 1,76 % от численности населения Нерчинского района </w:t>
      </w:r>
      <w:r w:rsidRPr="00D57375">
        <w:rPr>
          <w:rFonts w:ascii="Times New Roman" w:hAnsi="Times New Roman" w:cs="Times New Roman"/>
          <w:sz w:val="28"/>
          <w:szCs w:val="28"/>
        </w:rPr>
        <w:br/>
        <w:t xml:space="preserve">(27099 человек) в целом. </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В состав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входят три населенных пункта – село Левые </w:t>
      </w:r>
      <w:proofErr w:type="spellStart"/>
      <w:r w:rsidRPr="00D57375">
        <w:rPr>
          <w:rFonts w:ascii="Times New Roman" w:hAnsi="Times New Roman" w:cs="Times New Roman"/>
          <w:sz w:val="28"/>
          <w:szCs w:val="28"/>
        </w:rPr>
        <w:t>Кумаки</w:t>
      </w:r>
      <w:proofErr w:type="spellEnd"/>
      <w:r w:rsidRPr="00D57375">
        <w:rPr>
          <w:rFonts w:ascii="Times New Roman" w:hAnsi="Times New Roman" w:cs="Times New Roman"/>
          <w:sz w:val="28"/>
          <w:szCs w:val="28"/>
        </w:rPr>
        <w:t xml:space="preserve">, село правые </w:t>
      </w:r>
      <w:proofErr w:type="spellStart"/>
      <w:r w:rsidRPr="00D57375">
        <w:rPr>
          <w:rFonts w:ascii="Times New Roman" w:hAnsi="Times New Roman" w:cs="Times New Roman"/>
          <w:sz w:val="28"/>
          <w:szCs w:val="28"/>
        </w:rPr>
        <w:t>Кумаки</w:t>
      </w:r>
      <w:proofErr w:type="spellEnd"/>
      <w:r w:rsidRPr="00D57375">
        <w:rPr>
          <w:rFonts w:ascii="Times New Roman" w:hAnsi="Times New Roman" w:cs="Times New Roman"/>
          <w:sz w:val="28"/>
          <w:szCs w:val="28"/>
        </w:rPr>
        <w:t xml:space="preserve">, село </w:t>
      </w:r>
      <w:proofErr w:type="gramStart"/>
      <w:r w:rsidRPr="00D57375">
        <w:rPr>
          <w:rFonts w:ascii="Times New Roman" w:hAnsi="Times New Roman" w:cs="Times New Roman"/>
          <w:sz w:val="28"/>
          <w:szCs w:val="28"/>
        </w:rPr>
        <w:t>Сенная</w:t>
      </w:r>
      <w:proofErr w:type="gramEnd"/>
      <w:r w:rsidRPr="00D57375">
        <w:rPr>
          <w:rFonts w:ascii="Times New Roman" w:hAnsi="Times New Roman" w:cs="Times New Roman"/>
          <w:sz w:val="28"/>
          <w:szCs w:val="28"/>
        </w:rPr>
        <w:t xml:space="preserve">. </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Численность населения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в разрезе населенных пунктов представлена в таблице 2.4.2.</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br w:type="page"/>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lastRenderedPageBreak/>
        <w:t>Таблица 2.4.2</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Численность населения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в разрезе населенных пунктов по состоянию на начало 2019 года, человек*</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534"/>
        <w:gridCol w:w="5985"/>
        <w:gridCol w:w="3619"/>
      </w:tblGrid>
      <w:tr w:rsidR="00D57375" w:rsidRPr="00D32FC8" w:rsidTr="00D57375">
        <w:trPr>
          <w:trHeight w:val="57"/>
        </w:trPr>
        <w:tc>
          <w:tcPr>
            <w:tcW w:w="263" w:type="pct"/>
            <w:tcBorders>
              <w:top w:val="single" w:sz="4" w:space="0" w:color="auto"/>
              <w:left w:val="single" w:sz="4" w:space="0" w:color="auto"/>
              <w:bottom w:val="nil"/>
              <w:right w:val="single" w:sz="4" w:space="0" w:color="auto"/>
            </w:tcBorders>
            <w:vAlign w:val="center"/>
            <w:hideMark/>
          </w:tcPr>
          <w:p w:rsidR="00D57375" w:rsidRPr="00D32FC8" w:rsidRDefault="00D57375" w:rsidP="00D57375">
            <w:pPr>
              <w:spacing w:line="240" w:lineRule="auto"/>
              <w:jc w:val="both"/>
              <w:rPr>
                <w:rFonts w:ascii="Times New Roman" w:hAnsi="Times New Roman" w:cs="Times New Roman"/>
                <w:b/>
                <w:sz w:val="24"/>
                <w:szCs w:val="24"/>
                <w:lang w:eastAsia="ru-RU"/>
              </w:rPr>
            </w:pPr>
            <w:r w:rsidRPr="00D32FC8">
              <w:rPr>
                <w:rFonts w:ascii="Times New Roman" w:hAnsi="Times New Roman" w:cs="Times New Roman"/>
                <w:b/>
                <w:sz w:val="24"/>
                <w:szCs w:val="24"/>
                <w:lang w:eastAsia="ru-RU"/>
              </w:rPr>
              <w:t>№</w:t>
            </w:r>
          </w:p>
        </w:tc>
        <w:tc>
          <w:tcPr>
            <w:tcW w:w="2952" w:type="pct"/>
            <w:tcBorders>
              <w:top w:val="single" w:sz="4" w:space="0" w:color="auto"/>
              <w:left w:val="single" w:sz="4" w:space="0" w:color="auto"/>
              <w:bottom w:val="nil"/>
              <w:right w:val="single" w:sz="4" w:space="0" w:color="auto"/>
            </w:tcBorders>
            <w:vAlign w:val="center"/>
            <w:hideMark/>
          </w:tcPr>
          <w:p w:rsidR="00D57375" w:rsidRPr="00D32FC8" w:rsidRDefault="00D57375" w:rsidP="00D57375">
            <w:pPr>
              <w:spacing w:line="240" w:lineRule="auto"/>
              <w:jc w:val="both"/>
              <w:rPr>
                <w:rFonts w:ascii="Times New Roman" w:hAnsi="Times New Roman" w:cs="Times New Roman"/>
                <w:b/>
                <w:sz w:val="24"/>
                <w:szCs w:val="24"/>
                <w:lang w:eastAsia="ru-RU"/>
              </w:rPr>
            </w:pPr>
            <w:r w:rsidRPr="00D32FC8">
              <w:rPr>
                <w:rFonts w:ascii="Times New Roman" w:hAnsi="Times New Roman" w:cs="Times New Roman"/>
                <w:b/>
                <w:sz w:val="24"/>
                <w:szCs w:val="24"/>
                <w:lang w:eastAsia="ru-RU"/>
              </w:rPr>
              <w:t>Наименование населенного пункта</w:t>
            </w:r>
          </w:p>
        </w:tc>
        <w:tc>
          <w:tcPr>
            <w:tcW w:w="1785" w:type="pct"/>
            <w:tcBorders>
              <w:top w:val="single" w:sz="4" w:space="0" w:color="auto"/>
              <w:left w:val="single" w:sz="4" w:space="0" w:color="auto"/>
              <w:bottom w:val="nil"/>
              <w:right w:val="single" w:sz="4" w:space="0" w:color="auto"/>
            </w:tcBorders>
            <w:vAlign w:val="center"/>
            <w:hideMark/>
          </w:tcPr>
          <w:p w:rsidR="00D57375" w:rsidRPr="00D32FC8" w:rsidRDefault="00D57375" w:rsidP="00D57375">
            <w:pPr>
              <w:spacing w:line="240" w:lineRule="auto"/>
              <w:jc w:val="both"/>
              <w:rPr>
                <w:rFonts w:ascii="Times New Roman" w:hAnsi="Times New Roman" w:cs="Times New Roman"/>
                <w:b/>
                <w:sz w:val="24"/>
                <w:szCs w:val="24"/>
                <w:lang w:eastAsia="ru-RU"/>
              </w:rPr>
            </w:pPr>
            <w:r w:rsidRPr="00D32FC8">
              <w:rPr>
                <w:rFonts w:ascii="Times New Roman" w:hAnsi="Times New Roman" w:cs="Times New Roman"/>
                <w:b/>
                <w:sz w:val="24"/>
                <w:szCs w:val="24"/>
                <w:lang w:eastAsia="ru-RU"/>
              </w:rPr>
              <w:t>Оценка численности населения</w:t>
            </w:r>
          </w:p>
        </w:tc>
      </w:tr>
    </w:tbl>
    <w:p w:rsidR="00D57375" w:rsidRPr="00D57375" w:rsidRDefault="00D57375" w:rsidP="00D57375">
      <w:pPr>
        <w:spacing w:line="12" w:lineRule="auto"/>
        <w:jc w:val="both"/>
        <w:rPr>
          <w:rFonts w:ascii="Times New Roman" w:hAnsi="Times New Roman" w:cs="Times New Roman"/>
          <w:sz w:val="28"/>
          <w:szCs w:val="28"/>
        </w:rPr>
      </w:pPr>
      <w:r w:rsidRPr="00D57375">
        <w:rPr>
          <w:rFonts w:ascii="Times New Roman" w:hAnsi="Times New Roman" w:cs="Times New Roman"/>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5985"/>
        <w:gridCol w:w="3619"/>
      </w:tblGrid>
      <w:tr w:rsidR="00D57375" w:rsidRPr="00D32FC8" w:rsidTr="00D57375">
        <w:trPr>
          <w:trHeight w:val="20"/>
          <w:tblHeader/>
        </w:trPr>
        <w:tc>
          <w:tcPr>
            <w:tcW w:w="263" w:type="pct"/>
            <w:tcBorders>
              <w:top w:val="single" w:sz="4" w:space="0" w:color="auto"/>
              <w:left w:val="single" w:sz="4" w:space="0" w:color="auto"/>
              <w:bottom w:val="single" w:sz="4" w:space="0" w:color="auto"/>
              <w:right w:val="single" w:sz="4" w:space="0" w:color="auto"/>
            </w:tcBorders>
            <w:hideMark/>
          </w:tcPr>
          <w:p w:rsidR="00D57375" w:rsidRPr="00D32FC8" w:rsidRDefault="00D57375" w:rsidP="00D57375">
            <w:pPr>
              <w:spacing w:line="240" w:lineRule="auto"/>
              <w:jc w:val="both"/>
              <w:rPr>
                <w:rFonts w:ascii="Times New Roman" w:hAnsi="Times New Roman" w:cs="Times New Roman"/>
                <w:b/>
                <w:sz w:val="24"/>
                <w:szCs w:val="24"/>
                <w:lang w:eastAsia="ru-RU"/>
              </w:rPr>
            </w:pPr>
            <w:r w:rsidRPr="00D32FC8">
              <w:rPr>
                <w:rFonts w:ascii="Times New Roman" w:hAnsi="Times New Roman" w:cs="Times New Roman"/>
                <w:b/>
                <w:sz w:val="24"/>
                <w:szCs w:val="24"/>
                <w:lang w:eastAsia="ru-RU"/>
              </w:rPr>
              <w:t>1</w:t>
            </w:r>
          </w:p>
        </w:tc>
        <w:tc>
          <w:tcPr>
            <w:tcW w:w="2952" w:type="pct"/>
            <w:tcBorders>
              <w:top w:val="single" w:sz="4" w:space="0" w:color="auto"/>
              <w:left w:val="single" w:sz="4" w:space="0" w:color="auto"/>
              <w:bottom w:val="single" w:sz="4" w:space="0" w:color="auto"/>
              <w:right w:val="single" w:sz="4" w:space="0" w:color="auto"/>
            </w:tcBorders>
            <w:vAlign w:val="center"/>
            <w:hideMark/>
          </w:tcPr>
          <w:p w:rsidR="00D57375" w:rsidRPr="00D32FC8" w:rsidRDefault="00D57375" w:rsidP="00D57375">
            <w:pPr>
              <w:spacing w:line="240" w:lineRule="auto"/>
              <w:jc w:val="both"/>
              <w:rPr>
                <w:rFonts w:ascii="Times New Roman" w:hAnsi="Times New Roman" w:cs="Times New Roman"/>
                <w:b/>
                <w:sz w:val="24"/>
                <w:szCs w:val="24"/>
                <w:lang w:eastAsia="ru-RU"/>
              </w:rPr>
            </w:pPr>
            <w:r w:rsidRPr="00D32FC8">
              <w:rPr>
                <w:rFonts w:ascii="Times New Roman" w:hAnsi="Times New Roman" w:cs="Times New Roman"/>
                <w:b/>
                <w:sz w:val="24"/>
                <w:szCs w:val="24"/>
                <w:lang w:eastAsia="ru-RU"/>
              </w:rPr>
              <w:t>2</w:t>
            </w:r>
          </w:p>
        </w:tc>
        <w:tc>
          <w:tcPr>
            <w:tcW w:w="1785" w:type="pct"/>
            <w:tcBorders>
              <w:top w:val="single" w:sz="4" w:space="0" w:color="auto"/>
              <w:left w:val="single" w:sz="4" w:space="0" w:color="auto"/>
              <w:bottom w:val="single" w:sz="4" w:space="0" w:color="auto"/>
              <w:right w:val="single" w:sz="4" w:space="0" w:color="auto"/>
            </w:tcBorders>
            <w:vAlign w:val="center"/>
            <w:hideMark/>
          </w:tcPr>
          <w:p w:rsidR="00D57375" w:rsidRPr="00D32FC8" w:rsidRDefault="00D57375" w:rsidP="00D57375">
            <w:pPr>
              <w:spacing w:line="240" w:lineRule="auto"/>
              <w:jc w:val="both"/>
              <w:rPr>
                <w:rFonts w:ascii="Times New Roman" w:hAnsi="Times New Roman" w:cs="Times New Roman"/>
                <w:b/>
                <w:sz w:val="24"/>
                <w:szCs w:val="24"/>
                <w:lang w:eastAsia="ru-RU"/>
              </w:rPr>
            </w:pPr>
            <w:r w:rsidRPr="00D32FC8">
              <w:rPr>
                <w:rFonts w:ascii="Times New Roman" w:hAnsi="Times New Roman" w:cs="Times New Roman"/>
                <w:b/>
                <w:sz w:val="24"/>
                <w:szCs w:val="24"/>
                <w:lang w:eastAsia="ru-RU"/>
              </w:rPr>
              <w:t>3</w:t>
            </w:r>
          </w:p>
        </w:tc>
      </w:tr>
      <w:tr w:rsidR="00D57375" w:rsidRPr="00D32FC8" w:rsidTr="00D57375">
        <w:trPr>
          <w:trHeight w:val="20"/>
        </w:trPr>
        <w:tc>
          <w:tcPr>
            <w:tcW w:w="263"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numPr>
                <w:ilvl w:val="0"/>
                <w:numId w:val="48"/>
              </w:numPr>
              <w:spacing w:after="0" w:line="240" w:lineRule="auto"/>
              <w:ind w:left="0" w:firstLine="0"/>
              <w:jc w:val="both"/>
              <w:rPr>
                <w:rFonts w:ascii="Times New Roman" w:hAnsi="Times New Roman" w:cs="Times New Roman"/>
                <w:sz w:val="24"/>
                <w:szCs w:val="24"/>
                <w:lang w:eastAsia="ru-RU"/>
              </w:rPr>
            </w:pPr>
          </w:p>
        </w:tc>
        <w:tc>
          <w:tcPr>
            <w:tcW w:w="295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eastAsia="Times New Roman" w:hAnsi="Times New Roman" w:cs="Times New Roman"/>
                <w:b/>
                <w:bCs/>
                <w:color w:val="000000"/>
                <w:sz w:val="24"/>
                <w:szCs w:val="24"/>
                <w:lang w:eastAsia="ru-RU"/>
              </w:rPr>
              <w:t>с.п. «</w:t>
            </w:r>
            <w:proofErr w:type="spellStart"/>
            <w:r w:rsidRPr="00D32FC8">
              <w:rPr>
                <w:rFonts w:ascii="Times New Roman" w:eastAsia="Times New Roman" w:hAnsi="Times New Roman" w:cs="Times New Roman"/>
                <w:b/>
                <w:bCs/>
                <w:color w:val="000000"/>
                <w:sz w:val="24"/>
                <w:szCs w:val="24"/>
                <w:lang w:eastAsia="ru-RU"/>
              </w:rPr>
              <w:t>Кумакинское</w:t>
            </w:r>
            <w:proofErr w:type="spellEnd"/>
            <w:r w:rsidRPr="00D32FC8">
              <w:rPr>
                <w:rFonts w:ascii="Times New Roman" w:eastAsia="Times New Roman" w:hAnsi="Times New Roman" w:cs="Times New Roman"/>
                <w:b/>
                <w:bCs/>
                <w:color w:val="000000"/>
                <w:sz w:val="24"/>
                <w:szCs w:val="24"/>
                <w:lang w:eastAsia="ru-RU"/>
              </w:rPr>
              <w:t>»</w:t>
            </w:r>
          </w:p>
        </w:tc>
        <w:tc>
          <w:tcPr>
            <w:tcW w:w="1785"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eastAsia="Times New Roman" w:hAnsi="Times New Roman" w:cs="Times New Roman"/>
                <w:b/>
                <w:bCs/>
                <w:color w:val="000000"/>
                <w:sz w:val="24"/>
                <w:szCs w:val="24"/>
                <w:lang w:eastAsia="ru-RU"/>
              </w:rPr>
              <w:t>478</w:t>
            </w:r>
          </w:p>
        </w:tc>
      </w:tr>
      <w:tr w:rsidR="00D57375" w:rsidRPr="00D32FC8" w:rsidTr="00D57375">
        <w:trPr>
          <w:trHeight w:val="20"/>
        </w:trPr>
        <w:tc>
          <w:tcPr>
            <w:tcW w:w="263"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numPr>
                <w:ilvl w:val="0"/>
                <w:numId w:val="48"/>
              </w:numPr>
              <w:spacing w:after="0" w:line="240" w:lineRule="auto"/>
              <w:ind w:left="0" w:firstLine="0"/>
              <w:jc w:val="both"/>
              <w:rPr>
                <w:rFonts w:ascii="Times New Roman" w:hAnsi="Times New Roman" w:cs="Times New Roman"/>
                <w:sz w:val="24"/>
                <w:szCs w:val="24"/>
                <w:lang w:eastAsia="ru-RU"/>
              </w:rPr>
            </w:pPr>
          </w:p>
        </w:tc>
        <w:tc>
          <w:tcPr>
            <w:tcW w:w="295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spacing w:line="240" w:lineRule="auto"/>
              <w:jc w:val="both"/>
              <w:rPr>
                <w:rFonts w:ascii="Times New Roman" w:hAnsi="Times New Roman" w:cs="Times New Roman"/>
                <w:sz w:val="24"/>
                <w:szCs w:val="24"/>
              </w:rPr>
            </w:pPr>
            <w:proofErr w:type="gramStart"/>
            <w:r w:rsidRPr="00D32FC8">
              <w:rPr>
                <w:rFonts w:ascii="Times New Roman" w:eastAsia="Times New Roman" w:hAnsi="Times New Roman" w:cs="Times New Roman"/>
                <w:color w:val="000000"/>
                <w:sz w:val="24"/>
                <w:szCs w:val="24"/>
                <w:lang w:eastAsia="ru-RU"/>
              </w:rPr>
              <w:t>с</w:t>
            </w:r>
            <w:proofErr w:type="gramEnd"/>
            <w:r w:rsidRPr="00D32FC8">
              <w:rPr>
                <w:rFonts w:ascii="Times New Roman" w:eastAsia="Times New Roman" w:hAnsi="Times New Roman" w:cs="Times New Roman"/>
                <w:color w:val="000000"/>
                <w:sz w:val="24"/>
                <w:szCs w:val="24"/>
                <w:lang w:eastAsia="ru-RU"/>
              </w:rPr>
              <w:t xml:space="preserve">. Правые </w:t>
            </w:r>
            <w:proofErr w:type="spellStart"/>
            <w:r w:rsidRPr="00D32FC8">
              <w:rPr>
                <w:rFonts w:ascii="Times New Roman" w:eastAsia="Times New Roman" w:hAnsi="Times New Roman" w:cs="Times New Roman"/>
                <w:color w:val="000000"/>
                <w:sz w:val="24"/>
                <w:szCs w:val="24"/>
                <w:lang w:eastAsia="ru-RU"/>
              </w:rPr>
              <w:t>Кумаки</w:t>
            </w:r>
            <w:proofErr w:type="spellEnd"/>
          </w:p>
        </w:tc>
        <w:tc>
          <w:tcPr>
            <w:tcW w:w="1785"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eastAsia="Times New Roman" w:hAnsi="Times New Roman" w:cs="Times New Roman"/>
                <w:color w:val="000000"/>
                <w:sz w:val="24"/>
                <w:szCs w:val="24"/>
                <w:lang w:eastAsia="ru-RU"/>
              </w:rPr>
              <w:t>144</w:t>
            </w:r>
          </w:p>
        </w:tc>
      </w:tr>
      <w:tr w:rsidR="00D57375" w:rsidRPr="00D32FC8" w:rsidTr="00D57375">
        <w:trPr>
          <w:trHeight w:val="20"/>
        </w:trPr>
        <w:tc>
          <w:tcPr>
            <w:tcW w:w="263"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numPr>
                <w:ilvl w:val="0"/>
                <w:numId w:val="48"/>
              </w:numPr>
              <w:tabs>
                <w:tab w:val="center" w:pos="4677"/>
                <w:tab w:val="right" w:pos="9355"/>
              </w:tabs>
              <w:spacing w:after="0" w:line="240" w:lineRule="auto"/>
              <w:ind w:left="0" w:firstLine="0"/>
              <w:jc w:val="both"/>
              <w:rPr>
                <w:rFonts w:ascii="Times New Roman" w:hAnsi="Times New Roman" w:cs="Times New Roman"/>
                <w:sz w:val="24"/>
                <w:szCs w:val="24"/>
                <w:lang w:eastAsia="ru-RU"/>
              </w:rPr>
            </w:pPr>
          </w:p>
        </w:tc>
        <w:tc>
          <w:tcPr>
            <w:tcW w:w="295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spacing w:line="240" w:lineRule="auto"/>
              <w:jc w:val="both"/>
              <w:rPr>
                <w:rFonts w:ascii="Times New Roman" w:hAnsi="Times New Roman" w:cs="Times New Roman"/>
                <w:sz w:val="24"/>
                <w:szCs w:val="24"/>
              </w:rPr>
            </w:pPr>
            <w:proofErr w:type="gramStart"/>
            <w:r w:rsidRPr="00D32FC8">
              <w:rPr>
                <w:rFonts w:ascii="Times New Roman" w:eastAsia="Times New Roman" w:hAnsi="Times New Roman" w:cs="Times New Roman"/>
                <w:color w:val="000000"/>
                <w:sz w:val="24"/>
                <w:szCs w:val="24"/>
                <w:lang w:eastAsia="ru-RU"/>
              </w:rPr>
              <w:t>с</w:t>
            </w:r>
            <w:proofErr w:type="gramEnd"/>
            <w:r w:rsidRPr="00D32FC8">
              <w:rPr>
                <w:rFonts w:ascii="Times New Roman" w:eastAsia="Times New Roman" w:hAnsi="Times New Roman" w:cs="Times New Roman"/>
                <w:color w:val="000000"/>
                <w:sz w:val="24"/>
                <w:szCs w:val="24"/>
                <w:lang w:eastAsia="ru-RU"/>
              </w:rPr>
              <w:t xml:space="preserve">. Левые </w:t>
            </w:r>
            <w:proofErr w:type="spellStart"/>
            <w:r w:rsidRPr="00D32FC8">
              <w:rPr>
                <w:rFonts w:ascii="Times New Roman" w:eastAsia="Times New Roman" w:hAnsi="Times New Roman" w:cs="Times New Roman"/>
                <w:color w:val="000000"/>
                <w:sz w:val="24"/>
                <w:szCs w:val="24"/>
                <w:lang w:eastAsia="ru-RU"/>
              </w:rPr>
              <w:t>Кумаки</w:t>
            </w:r>
            <w:proofErr w:type="spellEnd"/>
          </w:p>
        </w:tc>
        <w:tc>
          <w:tcPr>
            <w:tcW w:w="1785"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eastAsia="Times New Roman" w:hAnsi="Times New Roman" w:cs="Times New Roman"/>
                <w:color w:val="000000"/>
                <w:sz w:val="24"/>
                <w:szCs w:val="24"/>
                <w:lang w:eastAsia="ru-RU"/>
              </w:rPr>
              <w:t>260</w:t>
            </w:r>
          </w:p>
        </w:tc>
      </w:tr>
      <w:tr w:rsidR="00D57375" w:rsidRPr="00D32FC8" w:rsidTr="00D57375">
        <w:trPr>
          <w:trHeight w:val="20"/>
        </w:trPr>
        <w:tc>
          <w:tcPr>
            <w:tcW w:w="263" w:type="pct"/>
            <w:tcBorders>
              <w:top w:val="single" w:sz="4" w:space="0" w:color="auto"/>
              <w:left w:val="single" w:sz="4" w:space="0" w:color="auto"/>
              <w:bottom w:val="single" w:sz="4" w:space="0" w:color="auto"/>
              <w:right w:val="single" w:sz="4" w:space="0" w:color="auto"/>
            </w:tcBorders>
          </w:tcPr>
          <w:p w:rsidR="00D57375" w:rsidRPr="00D32FC8" w:rsidRDefault="00D57375" w:rsidP="00543375">
            <w:pPr>
              <w:numPr>
                <w:ilvl w:val="0"/>
                <w:numId w:val="48"/>
              </w:numPr>
              <w:tabs>
                <w:tab w:val="center" w:pos="4677"/>
                <w:tab w:val="right" w:pos="9355"/>
              </w:tabs>
              <w:spacing w:after="0" w:line="240" w:lineRule="auto"/>
              <w:ind w:left="0" w:firstLine="0"/>
              <w:jc w:val="both"/>
              <w:rPr>
                <w:rFonts w:ascii="Times New Roman" w:hAnsi="Times New Roman" w:cs="Times New Roman"/>
                <w:sz w:val="24"/>
                <w:szCs w:val="24"/>
                <w:lang w:eastAsia="ru-RU"/>
              </w:rPr>
            </w:pPr>
          </w:p>
        </w:tc>
        <w:tc>
          <w:tcPr>
            <w:tcW w:w="2952"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spacing w:line="240" w:lineRule="auto"/>
              <w:jc w:val="both"/>
              <w:rPr>
                <w:rFonts w:ascii="Times New Roman" w:eastAsia="Times New Roman" w:hAnsi="Times New Roman" w:cs="Times New Roman"/>
                <w:color w:val="000000"/>
                <w:sz w:val="24"/>
                <w:szCs w:val="24"/>
                <w:lang w:eastAsia="ru-RU"/>
              </w:rPr>
            </w:pPr>
            <w:r w:rsidRPr="00D32FC8">
              <w:rPr>
                <w:rFonts w:ascii="Times New Roman" w:eastAsia="Times New Roman" w:hAnsi="Times New Roman" w:cs="Times New Roman"/>
                <w:color w:val="000000"/>
                <w:sz w:val="24"/>
                <w:szCs w:val="24"/>
                <w:lang w:eastAsia="ru-RU"/>
              </w:rPr>
              <w:t>с. Сенная</w:t>
            </w:r>
          </w:p>
        </w:tc>
        <w:tc>
          <w:tcPr>
            <w:tcW w:w="1785" w:type="pct"/>
            <w:tcBorders>
              <w:top w:val="single" w:sz="4" w:space="0" w:color="auto"/>
              <w:left w:val="single" w:sz="4" w:space="0" w:color="auto"/>
              <w:bottom w:val="single" w:sz="4" w:space="0" w:color="auto"/>
              <w:right w:val="single" w:sz="4" w:space="0" w:color="auto"/>
            </w:tcBorders>
          </w:tcPr>
          <w:p w:rsidR="00D57375" w:rsidRPr="00D32FC8" w:rsidRDefault="00D57375" w:rsidP="00D57375">
            <w:pPr>
              <w:spacing w:line="240" w:lineRule="auto"/>
              <w:jc w:val="both"/>
              <w:rPr>
                <w:rFonts w:ascii="Times New Roman" w:eastAsia="Times New Roman" w:hAnsi="Times New Roman" w:cs="Times New Roman"/>
                <w:color w:val="000000"/>
                <w:sz w:val="24"/>
                <w:szCs w:val="24"/>
                <w:lang w:eastAsia="ru-RU"/>
              </w:rPr>
            </w:pPr>
            <w:r w:rsidRPr="00D32FC8">
              <w:rPr>
                <w:rFonts w:ascii="Times New Roman" w:eastAsia="Times New Roman" w:hAnsi="Times New Roman" w:cs="Times New Roman"/>
                <w:color w:val="000000"/>
                <w:sz w:val="24"/>
                <w:szCs w:val="24"/>
                <w:lang w:eastAsia="ru-RU"/>
              </w:rPr>
              <w:t>74</w:t>
            </w:r>
          </w:p>
        </w:tc>
      </w:tr>
    </w:tbl>
    <w:p w:rsidR="00D57375" w:rsidRPr="00D57375" w:rsidRDefault="00D57375" w:rsidP="00D57375">
      <w:pPr>
        <w:spacing w:line="240" w:lineRule="auto"/>
        <w:jc w:val="both"/>
        <w:rPr>
          <w:rFonts w:ascii="Times New Roman" w:hAnsi="Times New Roman" w:cs="Times New Roman"/>
          <w:sz w:val="28"/>
          <w:szCs w:val="28"/>
          <w:shd w:val="clear" w:color="auto" w:fill="FFFFFF"/>
        </w:rPr>
      </w:pPr>
      <w:r w:rsidRPr="00D57375">
        <w:rPr>
          <w:rFonts w:ascii="Times New Roman" w:hAnsi="Times New Roman" w:cs="Times New Roman"/>
          <w:sz w:val="28"/>
          <w:szCs w:val="28"/>
        </w:rPr>
        <w:t>Примечание – *</w:t>
      </w:r>
      <w:r w:rsidRPr="00D57375">
        <w:rPr>
          <w:rFonts w:ascii="Times New Roman" w:hAnsi="Times New Roman" w:cs="Times New Roman"/>
          <w:bCs/>
          <w:sz w:val="28"/>
          <w:szCs w:val="28"/>
        </w:rPr>
        <w:t xml:space="preserve"> Данные </w:t>
      </w:r>
      <w:r w:rsidRPr="00D57375">
        <w:rPr>
          <w:rFonts w:ascii="Times New Roman" w:hAnsi="Times New Roman" w:cs="Times New Roman"/>
          <w:sz w:val="28"/>
          <w:szCs w:val="28"/>
        </w:rPr>
        <w:t>Федеральной службы государственной статистики (</w:t>
      </w:r>
      <w:proofErr w:type="spellStart"/>
      <w:r w:rsidRPr="00D57375">
        <w:rPr>
          <w:rFonts w:ascii="Times New Roman" w:hAnsi="Times New Roman" w:cs="Times New Roman"/>
          <w:sz w:val="28"/>
          <w:szCs w:val="28"/>
        </w:rPr>
        <w:t>www.gks.ru</w:t>
      </w:r>
      <w:proofErr w:type="spellEnd"/>
      <w:r w:rsidRPr="00D57375">
        <w:rPr>
          <w:rFonts w:ascii="Times New Roman" w:hAnsi="Times New Roman" w:cs="Times New Roman"/>
          <w:sz w:val="28"/>
          <w:szCs w:val="28"/>
        </w:rPr>
        <w:t>).</w:t>
      </w:r>
    </w:p>
    <w:p w:rsidR="00D57375" w:rsidRPr="00D57375" w:rsidRDefault="00D57375" w:rsidP="00D57375">
      <w:pPr>
        <w:tabs>
          <w:tab w:val="left" w:pos="1080"/>
          <w:tab w:val="left" w:pos="1260"/>
        </w:tabs>
        <w:spacing w:before="120"/>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Основная доля численности населения в разрезе поселений приходится на административный центр.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На территории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сохраняется общая тенденция убыли населения, если к началу 2013 года численность населения составляла 521 жителей, то к 2019 году население сократилось на 43 жителей или на 8,2 %.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Сравнительная динамика численности населения, в том числе в разрезе поселений, представлена на рисунке 2.4.1 и в таблице 2.4.3.</w:t>
      </w:r>
    </w:p>
    <w:p w:rsidR="00D57375" w:rsidRPr="00D57375" w:rsidRDefault="00D57375" w:rsidP="00D57375">
      <w:pPr>
        <w:pStyle w:val="affffff2"/>
        <w:spacing w:before="0" w:after="0" w:line="276" w:lineRule="auto"/>
        <w:ind w:firstLine="0"/>
        <w:rPr>
          <w:noProof/>
          <w:sz w:val="28"/>
          <w:szCs w:val="28"/>
        </w:rPr>
      </w:pPr>
      <w:r w:rsidRPr="00D57375">
        <w:rPr>
          <w:noProof/>
          <w:sz w:val="28"/>
          <w:szCs w:val="28"/>
        </w:rPr>
        <w:t>Рисунок 2.4.1</w:t>
      </w:r>
    </w:p>
    <w:p w:rsidR="00D57375" w:rsidRPr="00D57375" w:rsidRDefault="00D57375" w:rsidP="00D57375">
      <w:pPr>
        <w:pStyle w:val="affffff2"/>
        <w:spacing w:before="0" w:after="0" w:line="276" w:lineRule="auto"/>
        <w:ind w:firstLine="0"/>
        <w:rPr>
          <w:sz w:val="28"/>
          <w:szCs w:val="28"/>
        </w:rPr>
      </w:pPr>
      <w:r w:rsidRPr="00D57375">
        <w:rPr>
          <w:sz w:val="28"/>
          <w:szCs w:val="28"/>
          <w:shd w:val="clear" w:color="auto" w:fill="FFFFFF"/>
        </w:rPr>
        <w:t xml:space="preserve">Демографические тенденции </w:t>
      </w:r>
      <w:r w:rsidRPr="00D57375">
        <w:rPr>
          <w:sz w:val="28"/>
          <w:szCs w:val="28"/>
        </w:rPr>
        <w:t>сельского поселения «</w:t>
      </w:r>
      <w:proofErr w:type="spellStart"/>
      <w:r w:rsidRPr="00D57375">
        <w:rPr>
          <w:sz w:val="28"/>
          <w:szCs w:val="28"/>
        </w:rPr>
        <w:t>Кумакинское</w:t>
      </w:r>
      <w:proofErr w:type="spellEnd"/>
      <w:r w:rsidRPr="00D57375">
        <w:rPr>
          <w:sz w:val="28"/>
          <w:szCs w:val="28"/>
        </w:rPr>
        <w:t>»</w:t>
      </w:r>
      <w:r w:rsidRPr="00D57375">
        <w:rPr>
          <w:sz w:val="28"/>
          <w:szCs w:val="28"/>
          <w:shd w:val="clear" w:color="auto" w:fill="FFFFFF"/>
        </w:rPr>
        <w:t xml:space="preserve">, человек </w:t>
      </w:r>
    </w:p>
    <w:p w:rsidR="00D57375" w:rsidRPr="00D57375" w:rsidRDefault="00D57375" w:rsidP="00D57375">
      <w:pPr>
        <w:spacing w:line="300" w:lineRule="auto"/>
        <w:jc w:val="both"/>
        <w:rPr>
          <w:rFonts w:ascii="Times New Roman" w:hAnsi="Times New Roman" w:cs="Times New Roman"/>
          <w:sz w:val="28"/>
          <w:szCs w:val="28"/>
          <w:shd w:val="clear" w:color="auto" w:fill="FFFFFF"/>
        </w:rPr>
      </w:pPr>
      <w:r w:rsidRPr="00D57375">
        <w:rPr>
          <w:rFonts w:ascii="Times New Roman" w:hAnsi="Times New Roman" w:cs="Times New Roman"/>
          <w:noProof/>
          <w:sz w:val="28"/>
          <w:szCs w:val="28"/>
          <w:lang w:eastAsia="ru-RU"/>
        </w:rPr>
        <w:lastRenderedPageBreak/>
        <w:drawing>
          <wp:inline distT="0" distB="0" distL="0" distR="0">
            <wp:extent cx="6315075" cy="3088257"/>
            <wp:effectExtent l="0" t="0" r="9525" b="17145"/>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Таблица 2.4.3</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Динамика численности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в разрезе населенных пунктов (данные на 01 января отчетного года) * </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579"/>
        <w:gridCol w:w="2609"/>
        <w:gridCol w:w="1584"/>
        <w:gridCol w:w="1304"/>
        <w:gridCol w:w="1304"/>
        <w:gridCol w:w="1304"/>
        <w:gridCol w:w="1454"/>
      </w:tblGrid>
      <w:tr w:rsidR="00D57375" w:rsidRPr="00D57375" w:rsidTr="00D57375">
        <w:trPr>
          <w:trHeight w:val="20"/>
          <w:tblHeader/>
        </w:trPr>
        <w:tc>
          <w:tcPr>
            <w:tcW w:w="286" w:type="pct"/>
            <w:vMerge w:val="restart"/>
            <w:vAlign w:val="center"/>
          </w:tcPr>
          <w:p w:rsidR="00D57375" w:rsidRPr="00D57375" w:rsidRDefault="00D57375" w:rsidP="00D57375">
            <w:pPr>
              <w:spacing w:line="240" w:lineRule="auto"/>
              <w:jc w:val="both"/>
              <w:rPr>
                <w:rFonts w:ascii="Times New Roman" w:hAnsi="Times New Roman" w:cs="Times New Roman"/>
                <w:b/>
                <w:sz w:val="28"/>
                <w:szCs w:val="28"/>
              </w:rPr>
            </w:pPr>
            <w:r w:rsidRPr="00D57375">
              <w:rPr>
                <w:rFonts w:ascii="Times New Roman" w:hAnsi="Times New Roman" w:cs="Times New Roman"/>
                <w:b/>
                <w:sz w:val="28"/>
                <w:szCs w:val="28"/>
              </w:rPr>
              <w:t>№</w:t>
            </w:r>
          </w:p>
        </w:tc>
        <w:tc>
          <w:tcPr>
            <w:tcW w:w="1287" w:type="pct"/>
            <w:vMerge w:val="restart"/>
            <w:vAlign w:val="center"/>
          </w:tcPr>
          <w:p w:rsidR="00D57375" w:rsidRPr="00D57375" w:rsidRDefault="00D57375" w:rsidP="00D57375">
            <w:pPr>
              <w:spacing w:line="240" w:lineRule="auto"/>
              <w:ind w:right="-108"/>
              <w:jc w:val="both"/>
              <w:rPr>
                <w:rFonts w:ascii="Times New Roman" w:hAnsi="Times New Roman" w:cs="Times New Roman"/>
                <w:b/>
                <w:sz w:val="28"/>
                <w:szCs w:val="28"/>
              </w:rPr>
            </w:pPr>
            <w:r w:rsidRPr="00D57375">
              <w:rPr>
                <w:rFonts w:ascii="Times New Roman" w:hAnsi="Times New Roman" w:cs="Times New Roman"/>
                <w:b/>
                <w:sz w:val="28"/>
                <w:szCs w:val="28"/>
              </w:rPr>
              <w:t>Наименование муниципального образования, населенного пункта</w:t>
            </w:r>
          </w:p>
        </w:tc>
        <w:tc>
          <w:tcPr>
            <w:tcW w:w="3427" w:type="pct"/>
            <w:gridSpan w:val="5"/>
            <w:vAlign w:val="center"/>
          </w:tcPr>
          <w:p w:rsidR="00D57375" w:rsidRPr="00D57375" w:rsidRDefault="00D57375" w:rsidP="00D57375">
            <w:pPr>
              <w:spacing w:line="240" w:lineRule="auto"/>
              <w:ind w:left="-153" w:right="-166"/>
              <w:jc w:val="both"/>
              <w:rPr>
                <w:rFonts w:ascii="Times New Roman" w:hAnsi="Times New Roman" w:cs="Times New Roman"/>
                <w:b/>
                <w:sz w:val="28"/>
                <w:szCs w:val="28"/>
              </w:rPr>
            </w:pPr>
            <w:r w:rsidRPr="00D57375">
              <w:rPr>
                <w:rFonts w:ascii="Times New Roman" w:hAnsi="Times New Roman" w:cs="Times New Roman"/>
                <w:b/>
                <w:sz w:val="28"/>
                <w:szCs w:val="28"/>
              </w:rPr>
              <w:t>На 1 января отчетного года</w:t>
            </w:r>
          </w:p>
        </w:tc>
      </w:tr>
      <w:tr w:rsidR="00D57375" w:rsidRPr="00D57375" w:rsidTr="00D57375">
        <w:trPr>
          <w:trHeight w:val="20"/>
        </w:trPr>
        <w:tc>
          <w:tcPr>
            <w:tcW w:w="286" w:type="pct"/>
            <w:vMerge/>
            <w:vAlign w:val="center"/>
          </w:tcPr>
          <w:p w:rsidR="00D57375" w:rsidRPr="00D57375" w:rsidRDefault="00D57375" w:rsidP="00D57375">
            <w:pPr>
              <w:spacing w:line="240" w:lineRule="auto"/>
              <w:jc w:val="both"/>
              <w:rPr>
                <w:rFonts w:ascii="Times New Roman" w:hAnsi="Times New Roman" w:cs="Times New Roman"/>
                <w:b/>
                <w:sz w:val="28"/>
                <w:szCs w:val="28"/>
              </w:rPr>
            </w:pPr>
          </w:p>
        </w:tc>
        <w:tc>
          <w:tcPr>
            <w:tcW w:w="1287" w:type="pct"/>
            <w:vMerge/>
            <w:vAlign w:val="center"/>
          </w:tcPr>
          <w:p w:rsidR="00D57375" w:rsidRPr="00D57375" w:rsidRDefault="00D57375" w:rsidP="00D57375">
            <w:pPr>
              <w:spacing w:line="240" w:lineRule="auto"/>
              <w:ind w:right="-108"/>
              <w:jc w:val="both"/>
              <w:rPr>
                <w:rFonts w:ascii="Times New Roman" w:hAnsi="Times New Roman" w:cs="Times New Roman"/>
                <w:b/>
                <w:sz w:val="28"/>
                <w:szCs w:val="28"/>
              </w:rPr>
            </w:pPr>
          </w:p>
        </w:tc>
        <w:tc>
          <w:tcPr>
            <w:tcW w:w="781" w:type="pct"/>
            <w:vAlign w:val="center"/>
          </w:tcPr>
          <w:p w:rsidR="00D57375" w:rsidRPr="00D57375" w:rsidRDefault="00D57375" w:rsidP="00D57375">
            <w:pPr>
              <w:snapToGrid w:val="0"/>
              <w:spacing w:line="240" w:lineRule="auto"/>
              <w:jc w:val="both"/>
              <w:rPr>
                <w:rFonts w:ascii="Times New Roman" w:hAnsi="Times New Roman" w:cs="Times New Roman"/>
                <w:b/>
                <w:sz w:val="28"/>
                <w:szCs w:val="28"/>
              </w:rPr>
            </w:pPr>
            <w:r w:rsidRPr="00D57375">
              <w:rPr>
                <w:rFonts w:ascii="Times New Roman" w:hAnsi="Times New Roman" w:cs="Times New Roman"/>
                <w:b/>
                <w:sz w:val="28"/>
                <w:szCs w:val="28"/>
              </w:rPr>
              <w:t>2013 год</w:t>
            </w:r>
          </w:p>
        </w:tc>
        <w:tc>
          <w:tcPr>
            <w:tcW w:w="643" w:type="pct"/>
            <w:vAlign w:val="center"/>
          </w:tcPr>
          <w:p w:rsidR="00D57375" w:rsidRPr="00D57375" w:rsidRDefault="00D57375" w:rsidP="00D57375">
            <w:pPr>
              <w:snapToGrid w:val="0"/>
              <w:spacing w:line="240" w:lineRule="auto"/>
              <w:jc w:val="both"/>
              <w:rPr>
                <w:rFonts w:ascii="Times New Roman" w:hAnsi="Times New Roman" w:cs="Times New Roman"/>
                <w:b/>
                <w:sz w:val="28"/>
                <w:szCs w:val="28"/>
              </w:rPr>
            </w:pPr>
            <w:r w:rsidRPr="00D57375">
              <w:rPr>
                <w:rFonts w:ascii="Times New Roman" w:hAnsi="Times New Roman" w:cs="Times New Roman"/>
                <w:b/>
                <w:sz w:val="28"/>
                <w:szCs w:val="28"/>
              </w:rPr>
              <w:t>2016 год</w:t>
            </w:r>
          </w:p>
        </w:tc>
        <w:tc>
          <w:tcPr>
            <w:tcW w:w="643" w:type="pct"/>
            <w:vAlign w:val="center"/>
          </w:tcPr>
          <w:p w:rsidR="00D57375" w:rsidRPr="00D57375" w:rsidRDefault="00D57375" w:rsidP="00D57375">
            <w:pPr>
              <w:snapToGrid w:val="0"/>
              <w:spacing w:line="240" w:lineRule="auto"/>
              <w:jc w:val="both"/>
              <w:rPr>
                <w:rFonts w:ascii="Times New Roman" w:hAnsi="Times New Roman" w:cs="Times New Roman"/>
                <w:b/>
                <w:sz w:val="28"/>
                <w:szCs w:val="28"/>
              </w:rPr>
            </w:pPr>
            <w:r w:rsidRPr="00D57375">
              <w:rPr>
                <w:rFonts w:ascii="Times New Roman" w:hAnsi="Times New Roman" w:cs="Times New Roman"/>
                <w:b/>
                <w:sz w:val="28"/>
                <w:szCs w:val="28"/>
              </w:rPr>
              <w:t>2017 год</w:t>
            </w:r>
          </w:p>
        </w:tc>
        <w:tc>
          <w:tcPr>
            <w:tcW w:w="643" w:type="pct"/>
            <w:vAlign w:val="center"/>
          </w:tcPr>
          <w:p w:rsidR="00D57375" w:rsidRPr="00D57375" w:rsidRDefault="00D57375" w:rsidP="00D57375">
            <w:pPr>
              <w:snapToGrid w:val="0"/>
              <w:spacing w:line="240" w:lineRule="auto"/>
              <w:jc w:val="both"/>
              <w:rPr>
                <w:rFonts w:ascii="Times New Roman" w:hAnsi="Times New Roman" w:cs="Times New Roman"/>
                <w:b/>
                <w:sz w:val="28"/>
                <w:szCs w:val="28"/>
              </w:rPr>
            </w:pPr>
            <w:r w:rsidRPr="00D57375">
              <w:rPr>
                <w:rFonts w:ascii="Times New Roman" w:hAnsi="Times New Roman" w:cs="Times New Roman"/>
                <w:b/>
                <w:sz w:val="28"/>
                <w:szCs w:val="28"/>
              </w:rPr>
              <w:t>2018 год</w:t>
            </w:r>
          </w:p>
        </w:tc>
        <w:tc>
          <w:tcPr>
            <w:tcW w:w="717" w:type="pct"/>
            <w:vAlign w:val="center"/>
          </w:tcPr>
          <w:p w:rsidR="00D57375" w:rsidRPr="00D57375" w:rsidRDefault="00D57375" w:rsidP="00D57375">
            <w:pPr>
              <w:snapToGrid w:val="0"/>
              <w:spacing w:line="240" w:lineRule="auto"/>
              <w:jc w:val="both"/>
              <w:rPr>
                <w:rFonts w:ascii="Times New Roman" w:hAnsi="Times New Roman" w:cs="Times New Roman"/>
                <w:b/>
                <w:sz w:val="28"/>
                <w:szCs w:val="28"/>
              </w:rPr>
            </w:pPr>
            <w:r w:rsidRPr="00D57375">
              <w:rPr>
                <w:rFonts w:ascii="Times New Roman" w:hAnsi="Times New Roman" w:cs="Times New Roman"/>
                <w:b/>
                <w:sz w:val="28"/>
                <w:szCs w:val="28"/>
              </w:rPr>
              <w:t>2019 год</w:t>
            </w:r>
          </w:p>
        </w:tc>
      </w:tr>
    </w:tbl>
    <w:p w:rsidR="00D57375" w:rsidRPr="00D57375" w:rsidRDefault="00D57375" w:rsidP="00D57375">
      <w:pPr>
        <w:spacing w:line="14" w:lineRule="auto"/>
        <w:ind w:firstLine="709"/>
        <w:jc w:val="both"/>
        <w:rPr>
          <w:rFonts w:ascii="Times New Roman" w:hAnsi="Times New Roman" w:cs="Times New Roman"/>
          <w:sz w:val="28"/>
          <w:szCs w:val="28"/>
        </w:rPr>
      </w:pPr>
    </w:p>
    <w:p w:rsidR="00D57375" w:rsidRPr="00D57375" w:rsidRDefault="00D57375" w:rsidP="00D57375">
      <w:pPr>
        <w:spacing w:line="14" w:lineRule="auto"/>
        <w:ind w:firstLine="709"/>
        <w:jc w:val="both"/>
        <w:rPr>
          <w:rFonts w:ascii="Times New Roman" w:hAnsi="Times New Roman" w:cs="Times New Roman"/>
          <w:sz w:val="28"/>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2552"/>
        <w:gridCol w:w="1559"/>
        <w:gridCol w:w="1276"/>
        <w:gridCol w:w="1276"/>
        <w:gridCol w:w="1275"/>
        <w:gridCol w:w="1418"/>
      </w:tblGrid>
      <w:tr w:rsidR="00D57375" w:rsidRPr="00D57375" w:rsidTr="00D57375">
        <w:trPr>
          <w:trHeight w:val="20"/>
          <w:tblHeader/>
        </w:trPr>
        <w:tc>
          <w:tcPr>
            <w:tcW w:w="562" w:type="dxa"/>
          </w:tcPr>
          <w:p w:rsidR="00D57375" w:rsidRPr="00D57375" w:rsidRDefault="00D57375" w:rsidP="00D57375">
            <w:pPr>
              <w:spacing w:line="240" w:lineRule="auto"/>
              <w:jc w:val="both"/>
              <w:rPr>
                <w:rFonts w:ascii="Times New Roman" w:eastAsia="Times New Roman" w:hAnsi="Times New Roman" w:cs="Times New Roman"/>
                <w:b/>
                <w:bCs/>
                <w:color w:val="000000"/>
                <w:sz w:val="28"/>
                <w:szCs w:val="28"/>
                <w:lang w:eastAsia="ru-RU"/>
              </w:rPr>
            </w:pPr>
            <w:r w:rsidRPr="00D57375">
              <w:rPr>
                <w:rFonts w:ascii="Times New Roman" w:eastAsia="Times New Roman" w:hAnsi="Times New Roman" w:cs="Times New Roman"/>
                <w:b/>
                <w:bCs/>
                <w:color w:val="000000"/>
                <w:sz w:val="28"/>
                <w:szCs w:val="28"/>
                <w:lang w:eastAsia="ru-RU"/>
              </w:rPr>
              <w:t>1</w:t>
            </w:r>
          </w:p>
        </w:tc>
        <w:tc>
          <w:tcPr>
            <w:tcW w:w="2552" w:type="dxa"/>
            <w:shd w:val="clear" w:color="auto" w:fill="auto"/>
          </w:tcPr>
          <w:p w:rsidR="00D57375" w:rsidRPr="00D57375" w:rsidRDefault="00D57375" w:rsidP="00D57375">
            <w:pPr>
              <w:spacing w:line="240" w:lineRule="auto"/>
              <w:jc w:val="both"/>
              <w:rPr>
                <w:rFonts w:ascii="Times New Roman" w:eastAsia="Times New Roman" w:hAnsi="Times New Roman" w:cs="Times New Roman"/>
                <w:b/>
                <w:bCs/>
                <w:color w:val="000000"/>
                <w:sz w:val="28"/>
                <w:szCs w:val="28"/>
                <w:lang w:eastAsia="ru-RU"/>
              </w:rPr>
            </w:pPr>
            <w:r w:rsidRPr="00D57375">
              <w:rPr>
                <w:rFonts w:ascii="Times New Roman" w:eastAsia="Times New Roman" w:hAnsi="Times New Roman" w:cs="Times New Roman"/>
                <w:b/>
                <w:bCs/>
                <w:color w:val="000000"/>
                <w:sz w:val="28"/>
                <w:szCs w:val="28"/>
                <w:lang w:eastAsia="ru-RU"/>
              </w:rPr>
              <w:t>2</w:t>
            </w:r>
          </w:p>
        </w:tc>
        <w:tc>
          <w:tcPr>
            <w:tcW w:w="1559" w:type="dxa"/>
            <w:shd w:val="clear" w:color="auto" w:fill="auto"/>
          </w:tcPr>
          <w:p w:rsidR="00D57375" w:rsidRPr="00D57375" w:rsidRDefault="00D57375" w:rsidP="00D57375">
            <w:pPr>
              <w:spacing w:line="240" w:lineRule="auto"/>
              <w:jc w:val="both"/>
              <w:rPr>
                <w:rFonts w:ascii="Times New Roman" w:eastAsia="Times New Roman" w:hAnsi="Times New Roman" w:cs="Times New Roman"/>
                <w:b/>
                <w:bCs/>
                <w:color w:val="000000"/>
                <w:sz w:val="28"/>
                <w:szCs w:val="28"/>
                <w:lang w:eastAsia="ru-RU"/>
              </w:rPr>
            </w:pPr>
            <w:r w:rsidRPr="00D57375">
              <w:rPr>
                <w:rFonts w:ascii="Times New Roman" w:eastAsia="Times New Roman" w:hAnsi="Times New Roman" w:cs="Times New Roman"/>
                <w:b/>
                <w:bCs/>
                <w:color w:val="000000"/>
                <w:sz w:val="28"/>
                <w:szCs w:val="28"/>
                <w:lang w:eastAsia="ru-RU"/>
              </w:rPr>
              <w:t>3</w:t>
            </w:r>
          </w:p>
        </w:tc>
        <w:tc>
          <w:tcPr>
            <w:tcW w:w="1276" w:type="dxa"/>
            <w:shd w:val="clear" w:color="auto" w:fill="auto"/>
          </w:tcPr>
          <w:p w:rsidR="00D57375" w:rsidRPr="00D57375" w:rsidRDefault="00D57375" w:rsidP="00D57375">
            <w:pPr>
              <w:spacing w:line="240" w:lineRule="auto"/>
              <w:jc w:val="both"/>
              <w:rPr>
                <w:rFonts w:ascii="Times New Roman" w:eastAsia="Times New Roman" w:hAnsi="Times New Roman" w:cs="Times New Roman"/>
                <w:b/>
                <w:bCs/>
                <w:color w:val="000000"/>
                <w:sz w:val="28"/>
                <w:szCs w:val="28"/>
                <w:lang w:eastAsia="ru-RU"/>
              </w:rPr>
            </w:pPr>
            <w:r w:rsidRPr="00D57375">
              <w:rPr>
                <w:rFonts w:ascii="Times New Roman" w:eastAsia="Times New Roman" w:hAnsi="Times New Roman" w:cs="Times New Roman"/>
                <w:b/>
                <w:bCs/>
                <w:color w:val="000000"/>
                <w:sz w:val="28"/>
                <w:szCs w:val="28"/>
                <w:lang w:eastAsia="ru-RU"/>
              </w:rPr>
              <w:t>4</w:t>
            </w:r>
          </w:p>
        </w:tc>
        <w:tc>
          <w:tcPr>
            <w:tcW w:w="1276" w:type="dxa"/>
            <w:shd w:val="clear" w:color="auto" w:fill="auto"/>
          </w:tcPr>
          <w:p w:rsidR="00D57375" w:rsidRPr="00D57375" w:rsidRDefault="00D57375" w:rsidP="00D57375">
            <w:pPr>
              <w:spacing w:line="240" w:lineRule="auto"/>
              <w:jc w:val="both"/>
              <w:rPr>
                <w:rFonts w:ascii="Times New Roman" w:eastAsia="Times New Roman" w:hAnsi="Times New Roman" w:cs="Times New Roman"/>
                <w:b/>
                <w:bCs/>
                <w:color w:val="000000"/>
                <w:sz w:val="28"/>
                <w:szCs w:val="28"/>
                <w:lang w:eastAsia="ru-RU"/>
              </w:rPr>
            </w:pPr>
            <w:r w:rsidRPr="00D57375">
              <w:rPr>
                <w:rFonts w:ascii="Times New Roman" w:eastAsia="Times New Roman" w:hAnsi="Times New Roman" w:cs="Times New Roman"/>
                <w:b/>
                <w:bCs/>
                <w:color w:val="000000"/>
                <w:sz w:val="28"/>
                <w:szCs w:val="28"/>
                <w:lang w:eastAsia="ru-RU"/>
              </w:rPr>
              <w:t>5</w:t>
            </w:r>
          </w:p>
        </w:tc>
        <w:tc>
          <w:tcPr>
            <w:tcW w:w="1275" w:type="dxa"/>
            <w:shd w:val="clear" w:color="auto" w:fill="auto"/>
          </w:tcPr>
          <w:p w:rsidR="00D57375" w:rsidRPr="00D57375" w:rsidRDefault="00D57375" w:rsidP="00D57375">
            <w:pPr>
              <w:spacing w:line="240" w:lineRule="auto"/>
              <w:jc w:val="both"/>
              <w:rPr>
                <w:rFonts w:ascii="Times New Roman" w:eastAsia="Times New Roman" w:hAnsi="Times New Roman" w:cs="Times New Roman"/>
                <w:b/>
                <w:bCs/>
                <w:color w:val="000000"/>
                <w:sz w:val="28"/>
                <w:szCs w:val="28"/>
                <w:lang w:eastAsia="ru-RU"/>
              </w:rPr>
            </w:pPr>
            <w:r w:rsidRPr="00D57375">
              <w:rPr>
                <w:rFonts w:ascii="Times New Roman" w:eastAsia="Times New Roman" w:hAnsi="Times New Roman" w:cs="Times New Roman"/>
                <w:b/>
                <w:bCs/>
                <w:color w:val="000000"/>
                <w:sz w:val="28"/>
                <w:szCs w:val="28"/>
                <w:lang w:eastAsia="ru-RU"/>
              </w:rPr>
              <w:t>6</w:t>
            </w:r>
          </w:p>
        </w:tc>
        <w:tc>
          <w:tcPr>
            <w:tcW w:w="1418" w:type="dxa"/>
            <w:shd w:val="clear" w:color="auto" w:fill="auto"/>
          </w:tcPr>
          <w:p w:rsidR="00D57375" w:rsidRPr="00D57375" w:rsidRDefault="00D57375" w:rsidP="00D57375">
            <w:pPr>
              <w:spacing w:line="240" w:lineRule="auto"/>
              <w:jc w:val="both"/>
              <w:rPr>
                <w:rFonts w:ascii="Times New Roman" w:eastAsia="Times New Roman" w:hAnsi="Times New Roman" w:cs="Times New Roman"/>
                <w:b/>
                <w:bCs/>
                <w:color w:val="000000"/>
                <w:sz w:val="28"/>
                <w:szCs w:val="28"/>
                <w:lang w:eastAsia="ru-RU"/>
              </w:rPr>
            </w:pPr>
            <w:r w:rsidRPr="00D57375">
              <w:rPr>
                <w:rFonts w:ascii="Times New Roman" w:eastAsia="Times New Roman" w:hAnsi="Times New Roman" w:cs="Times New Roman"/>
                <w:b/>
                <w:bCs/>
                <w:color w:val="000000"/>
                <w:sz w:val="28"/>
                <w:szCs w:val="28"/>
                <w:lang w:eastAsia="ru-RU"/>
              </w:rPr>
              <w:t>7</w:t>
            </w:r>
          </w:p>
        </w:tc>
      </w:tr>
      <w:tr w:rsidR="00D57375" w:rsidRPr="00D57375" w:rsidTr="00D57375">
        <w:trPr>
          <w:trHeight w:val="20"/>
        </w:trPr>
        <w:tc>
          <w:tcPr>
            <w:tcW w:w="562" w:type="dxa"/>
            <w:vMerge w:val="restart"/>
          </w:tcPr>
          <w:p w:rsidR="00D57375" w:rsidRPr="00D57375" w:rsidRDefault="00D57375" w:rsidP="00D57375">
            <w:pPr>
              <w:spacing w:line="240" w:lineRule="auto"/>
              <w:jc w:val="both"/>
              <w:rPr>
                <w:rFonts w:ascii="Times New Roman" w:eastAsia="Times New Roman" w:hAnsi="Times New Roman" w:cs="Times New Roman"/>
                <w:b/>
                <w:bCs/>
                <w:color w:val="000000"/>
                <w:sz w:val="28"/>
                <w:szCs w:val="28"/>
                <w:lang w:eastAsia="ru-RU"/>
              </w:rPr>
            </w:pPr>
            <w:r w:rsidRPr="00D57375">
              <w:rPr>
                <w:rFonts w:ascii="Times New Roman" w:eastAsia="Times New Roman" w:hAnsi="Times New Roman" w:cs="Times New Roman"/>
                <w:b/>
                <w:bCs/>
                <w:color w:val="000000"/>
                <w:sz w:val="28"/>
                <w:szCs w:val="28"/>
                <w:lang w:eastAsia="ru-RU"/>
              </w:rPr>
              <w:t>1</w:t>
            </w:r>
          </w:p>
        </w:tc>
        <w:tc>
          <w:tcPr>
            <w:tcW w:w="2552" w:type="dxa"/>
            <w:shd w:val="clear" w:color="auto" w:fill="auto"/>
            <w:hideMark/>
          </w:tcPr>
          <w:p w:rsidR="00D57375" w:rsidRPr="00D57375" w:rsidRDefault="00D57375" w:rsidP="00D57375">
            <w:pPr>
              <w:spacing w:line="240" w:lineRule="auto"/>
              <w:jc w:val="both"/>
              <w:rPr>
                <w:rFonts w:ascii="Times New Roman" w:eastAsia="Times New Roman" w:hAnsi="Times New Roman" w:cs="Times New Roman"/>
                <w:b/>
                <w:bCs/>
                <w:color w:val="000000"/>
                <w:sz w:val="28"/>
                <w:szCs w:val="28"/>
                <w:lang w:eastAsia="ru-RU"/>
              </w:rPr>
            </w:pPr>
            <w:r w:rsidRPr="00D57375">
              <w:rPr>
                <w:rFonts w:ascii="Times New Roman" w:eastAsia="Times New Roman" w:hAnsi="Times New Roman" w:cs="Times New Roman"/>
                <w:b/>
                <w:bCs/>
                <w:color w:val="000000"/>
                <w:sz w:val="28"/>
                <w:szCs w:val="28"/>
                <w:lang w:eastAsia="ru-RU"/>
              </w:rPr>
              <w:t>с.п. «</w:t>
            </w:r>
            <w:proofErr w:type="spellStart"/>
            <w:r w:rsidRPr="00D57375">
              <w:rPr>
                <w:rFonts w:ascii="Times New Roman" w:eastAsia="Times New Roman" w:hAnsi="Times New Roman" w:cs="Times New Roman"/>
                <w:b/>
                <w:bCs/>
                <w:color w:val="000000"/>
                <w:sz w:val="28"/>
                <w:szCs w:val="28"/>
                <w:lang w:eastAsia="ru-RU"/>
              </w:rPr>
              <w:t>Кумакинское</w:t>
            </w:r>
            <w:proofErr w:type="spellEnd"/>
            <w:r w:rsidRPr="00D57375">
              <w:rPr>
                <w:rFonts w:ascii="Times New Roman" w:eastAsia="Times New Roman" w:hAnsi="Times New Roman" w:cs="Times New Roman"/>
                <w:b/>
                <w:bCs/>
                <w:color w:val="000000"/>
                <w:sz w:val="28"/>
                <w:szCs w:val="28"/>
                <w:lang w:eastAsia="ru-RU"/>
              </w:rPr>
              <w:t>»</w:t>
            </w:r>
          </w:p>
        </w:tc>
        <w:tc>
          <w:tcPr>
            <w:tcW w:w="1559" w:type="dxa"/>
            <w:shd w:val="clear" w:color="auto" w:fill="auto"/>
            <w:hideMark/>
          </w:tcPr>
          <w:p w:rsidR="00D57375" w:rsidRPr="00D57375" w:rsidRDefault="00D57375" w:rsidP="00D57375">
            <w:pPr>
              <w:spacing w:line="240" w:lineRule="auto"/>
              <w:jc w:val="both"/>
              <w:rPr>
                <w:rFonts w:ascii="Times New Roman" w:eastAsia="Times New Roman" w:hAnsi="Times New Roman" w:cs="Times New Roman"/>
                <w:b/>
                <w:bCs/>
                <w:color w:val="000000"/>
                <w:sz w:val="28"/>
                <w:szCs w:val="28"/>
                <w:lang w:eastAsia="ru-RU"/>
              </w:rPr>
            </w:pPr>
            <w:r w:rsidRPr="00D57375">
              <w:rPr>
                <w:rFonts w:ascii="Times New Roman" w:eastAsia="Times New Roman" w:hAnsi="Times New Roman" w:cs="Times New Roman"/>
                <w:b/>
                <w:bCs/>
                <w:color w:val="000000"/>
                <w:sz w:val="28"/>
                <w:szCs w:val="28"/>
                <w:lang w:eastAsia="ru-RU"/>
              </w:rPr>
              <w:t>521</w:t>
            </w:r>
          </w:p>
        </w:tc>
        <w:tc>
          <w:tcPr>
            <w:tcW w:w="1276" w:type="dxa"/>
            <w:shd w:val="clear" w:color="auto" w:fill="auto"/>
            <w:hideMark/>
          </w:tcPr>
          <w:p w:rsidR="00D57375" w:rsidRPr="00D57375" w:rsidRDefault="00D57375" w:rsidP="00D57375">
            <w:pPr>
              <w:spacing w:line="240" w:lineRule="auto"/>
              <w:jc w:val="both"/>
              <w:rPr>
                <w:rFonts w:ascii="Times New Roman" w:eastAsia="Times New Roman" w:hAnsi="Times New Roman" w:cs="Times New Roman"/>
                <w:b/>
                <w:bCs/>
                <w:color w:val="000000"/>
                <w:sz w:val="28"/>
                <w:szCs w:val="28"/>
                <w:lang w:eastAsia="ru-RU"/>
              </w:rPr>
            </w:pPr>
            <w:r w:rsidRPr="00D57375">
              <w:rPr>
                <w:rFonts w:ascii="Times New Roman" w:eastAsia="Times New Roman" w:hAnsi="Times New Roman" w:cs="Times New Roman"/>
                <w:b/>
                <w:bCs/>
                <w:color w:val="000000"/>
                <w:sz w:val="28"/>
                <w:szCs w:val="28"/>
                <w:lang w:eastAsia="ru-RU"/>
              </w:rPr>
              <w:t>504</w:t>
            </w:r>
          </w:p>
        </w:tc>
        <w:tc>
          <w:tcPr>
            <w:tcW w:w="1276" w:type="dxa"/>
            <w:shd w:val="clear" w:color="auto" w:fill="auto"/>
            <w:hideMark/>
          </w:tcPr>
          <w:p w:rsidR="00D57375" w:rsidRPr="00D57375" w:rsidRDefault="00D57375" w:rsidP="00D57375">
            <w:pPr>
              <w:spacing w:line="240" w:lineRule="auto"/>
              <w:jc w:val="both"/>
              <w:rPr>
                <w:rFonts w:ascii="Times New Roman" w:eastAsia="Times New Roman" w:hAnsi="Times New Roman" w:cs="Times New Roman"/>
                <w:b/>
                <w:bCs/>
                <w:color w:val="000000"/>
                <w:sz w:val="28"/>
                <w:szCs w:val="28"/>
                <w:lang w:eastAsia="ru-RU"/>
              </w:rPr>
            </w:pPr>
            <w:r w:rsidRPr="00D57375">
              <w:rPr>
                <w:rFonts w:ascii="Times New Roman" w:eastAsia="Times New Roman" w:hAnsi="Times New Roman" w:cs="Times New Roman"/>
                <w:b/>
                <w:bCs/>
                <w:color w:val="000000"/>
                <w:sz w:val="28"/>
                <w:szCs w:val="28"/>
                <w:lang w:eastAsia="ru-RU"/>
              </w:rPr>
              <w:t>494</w:t>
            </w:r>
          </w:p>
        </w:tc>
        <w:tc>
          <w:tcPr>
            <w:tcW w:w="1275" w:type="dxa"/>
            <w:shd w:val="clear" w:color="auto" w:fill="auto"/>
            <w:hideMark/>
          </w:tcPr>
          <w:p w:rsidR="00D57375" w:rsidRPr="00D57375" w:rsidRDefault="00D57375" w:rsidP="00D57375">
            <w:pPr>
              <w:spacing w:line="240" w:lineRule="auto"/>
              <w:jc w:val="both"/>
              <w:rPr>
                <w:rFonts w:ascii="Times New Roman" w:eastAsia="Times New Roman" w:hAnsi="Times New Roman" w:cs="Times New Roman"/>
                <w:b/>
                <w:bCs/>
                <w:color w:val="000000"/>
                <w:sz w:val="28"/>
                <w:szCs w:val="28"/>
                <w:lang w:eastAsia="ru-RU"/>
              </w:rPr>
            </w:pPr>
            <w:r w:rsidRPr="00D57375">
              <w:rPr>
                <w:rFonts w:ascii="Times New Roman" w:eastAsia="Times New Roman" w:hAnsi="Times New Roman" w:cs="Times New Roman"/>
                <w:b/>
                <w:bCs/>
                <w:color w:val="000000"/>
                <w:sz w:val="28"/>
                <w:szCs w:val="28"/>
                <w:lang w:eastAsia="ru-RU"/>
              </w:rPr>
              <w:t>489</w:t>
            </w:r>
          </w:p>
        </w:tc>
        <w:tc>
          <w:tcPr>
            <w:tcW w:w="1418" w:type="dxa"/>
            <w:shd w:val="clear" w:color="auto" w:fill="auto"/>
            <w:hideMark/>
          </w:tcPr>
          <w:p w:rsidR="00D57375" w:rsidRPr="00D57375" w:rsidRDefault="00D57375" w:rsidP="00D57375">
            <w:pPr>
              <w:spacing w:line="240" w:lineRule="auto"/>
              <w:jc w:val="both"/>
              <w:rPr>
                <w:rFonts w:ascii="Times New Roman" w:eastAsia="Times New Roman" w:hAnsi="Times New Roman" w:cs="Times New Roman"/>
                <w:b/>
                <w:bCs/>
                <w:color w:val="000000"/>
                <w:sz w:val="28"/>
                <w:szCs w:val="28"/>
                <w:lang w:eastAsia="ru-RU"/>
              </w:rPr>
            </w:pPr>
            <w:r w:rsidRPr="00D57375">
              <w:rPr>
                <w:rFonts w:ascii="Times New Roman" w:eastAsia="Times New Roman" w:hAnsi="Times New Roman" w:cs="Times New Roman"/>
                <w:b/>
                <w:bCs/>
                <w:color w:val="000000"/>
                <w:sz w:val="28"/>
                <w:szCs w:val="28"/>
                <w:lang w:eastAsia="ru-RU"/>
              </w:rPr>
              <w:t>478</w:t>
            </w:r>
          </w:p>
        </w:tc>
      </w:tr>
      <w:tr w:rsidR="00D57375" w:rsidRPr="00D57375" w:rsidTr="00D57375">
        <w:trPr>
          <w:trHeight w:val="20"/>
        </w:trPr>
        <w:tc>
          <w:tcPr>
            <w:tcW w:w="562" w:type="dxa"/>
            <w:vMerge/>
          </w:tcPr>
          <w:p w:rsidR="00D57375" w:rsidRPr="00D57375" w:rsidRDefault="00D57375" w:rsidP="00D57375">
            <w:pPr>
              <w:spacing w:line="240" w:lineRule="auto"/>
              <w:ind w:firstLineChars="200" w:firstLine="560"/>
              <w:jc w:val="both"/>
              <w:rPr>
                <w:rFonts w:ascii="Times New Roman" w:eastAsia="Times New Roman" w:hAnsi="Times New Roman" w:cs="Times New Roman"/>
                <w:color w:val="000000"/>
                <w:sz w:val="28"/>
                <w:szCs w:val="28"/>
                <w:lang w:eastAsia="ru-RU"/>
              </w:rPr>
            </w:pPr>
          </w:p>
        </w:tc>
        <w:tc>
          <w:tcPr>
            <w:tcW w:w="2552" w:type="dxa"/>
            <w:shd w:val="clear" w:color="auto" w:fill="auto"/>
            <w:hideMark/>
          </w:tcPr>
          <w:p w:rsidR="00D57375" w:rsidRPr="00D57375" w:rsidRDefault="00D57375" w:rsidP="00D57375">
            <w:pPr>
              <w:spacing w:line="240" w:lineRule="auto"/>
              <w:jc w:val="both"/>
              <w:rPr>
                <w:rFonts w:ascii="Times New Roman" w:eastAsia="Times New Roman" w:hAnsi="Times New Roman" w:cs="Times New Roman"/>
                <w:color w:val="000000"/>
                <w:sz w:val="28"/>
                <w:szCs w:val="28"/>
                <w:lang w:eastAsia="ru-RU"/>
              </w:rPr>
            </w:pPr>
            <w:proofErr w:type="gramStart"/>
            <w:r w:rsidRPr="00D57375">
              <w:rPr>
                <w:rFonts w:ascii="Times New Roman" w:eastAsia="Times New Roman" w:hAnsi="Times New Roman" w:cs="Times New Roman"/>
                <w:color w:val="000000"/>
                <w:sz w:val="28"/>
                <w:szCs w:val="28"/>
                <w:lang w:eastAsia="ru-RU"/>
              </w:rPr>
              <w:t>с</w:t>
            </w:r>
            <w:proofErr w:type="gramEnd"/>
            <w:r w:rsidRPr="00D57375">
              <w:rPr>
                <w:rFonts w:ascii="Times New Roman" w:eastAsia="Times New Roman" w:hAnsi="Times New Roman" w:cs="Times New Roman"/>
                <w:color w:val="000000"/>
                <w:sz w:val="28"/>
                <w:szCs w:val="28"/>
                <w:lang w:eastAsia="ru-RU"/>
              </w:rPr>
              <w:t xml:space="preserve">. Правые </w:t>
            </w:r>
            <w:proofErr w:type="spellStart"/>
            <w:r w:rsidRPr="00D57375">
              <w:rPr>
                <w:rFonts w:ascii="Times New Roman" w:eastAsia="Times New Roman" w:hAnsi="Times New Roman" w:cs="Times New Roman"/>
                <w:color w:val="000000"/>
                <w:sz w:val="28"/>
                <w:szCs w:val="28"/>
                <w:lang w:eastAsia="ru-RU"/>
              </w:rPr>
              <w:t>Кумаки</w:t>
            </w:r>
            <w:proofErr w:type="spellEnd"/>
          </w:p>
        </w:tc>
        <w:tc>
          <w:tcPr>
            <w:tcW w:w="1559" w:type="dxa"/>
            <w:shd w:val="clear" w:color="auto" w:fill="auto"/>
            <w:hideMark/>
          </w:tcPr>
          <w:p w:rsidR="00D57375" w:rsidRPr="00D57375" w:rsidRDefault="00D57375" w:rsidP="00D57375">
            <w:pPr>
              <w:spacing w:line="240" w:lineRule="auto"/>
              <w:jc w:val="both"/>
              <w:rPr>
                <w:rFonts w:ascii="Times New Roman" w:eastAsia="Times New Roman" w:hAnsi="Times New Roman" w:cs="Times New Roman"/>
                <w:color w:val="000000"/>
                <w:sz w:val="28"/>
                <w:szCs w:val="28"/>
                <w:lang w:eastAsia="ru-RU"/>
              </w:rPr>
            </w:pPr>
            <w:r w:rsidRPr="00D57375">
              <w:rPr>
                <w:rFonts w:ascii="Times New Roman" w:eastAsia="Times New Roman" w:hAnsi="Times New Roman" w:cs="Times New Roman"/>
                <w:color w:val="000000"/>
                <w:sz w:val="28"/>
                <w:szCs w:val="28"/>
                <w:lang w:eastAsia="ru-RU"/>
              </w:rPr>
              <w:t>176</w:t>
            </w:r>
          </w:p>
        </w:tc>
        <w:tc>
          <w:tcPr>
            <w:tcW w:w="1276" w:type="dxa"/>
            <w:shd w:val="clear" w:color="auto" w:fill="auto"/>
            <w:hideMark/>
          </w:tcPr>
          <w:p w:rsidR="00D57375" w:rsidRPr="00D57375" w:rsidRDefault="00D57375" w:rsidP="00D57375">
            <w:pPr>
              <w:spacing w:line="240" w:lineRule="auto"/>
              <w:jc w:val="both"/>
              <w:rPr>
                <w:rFonts w:ascii="Times New Roman" w:eastAsia="Times New Roman" w:hAnsi="Times New Roman" w:cs="Times New Roman"/>
                <w:color w:val="000000"/>
                <w:sz w:val="28"/>
                <w:szCs w:val="28"/>
                <w:lang w:eastAsia="ru-RU"/>
              </w:rPr>
            </w:pPr>
            <w:r w:rsidRPr="00D57375">
              <w:rPr>
                <w:rFonts w:ascii="Times New Roman" w:eastAsia="Times New Roman" w:hAnsi="Times New Roman" w:cs="Times New Roman"/>
                <w:color w:val="000000"/>
                <w:sz w:val="28"/>
                <w:szCs w:val="28"/>
                <w:lang w:eastAsia="ru-RU"/>
              </w:rPr>
              <w:t>158</w:t>
            </w:r>
          </w:p>
        </w:tc>
        <w:tc>
          <w:tcPr>
            <w:tcW w:w="1276" w:type="dxa"/>
            <w:shd w:val="clear" w:color="auto" w:fill="auto"/>
            <w:hideMark/>
          </w:tcPr>
          <w:p w:rsidR="00D57375" w:rsidRPr="00D57375" w:rsidRDefault="00D57375" w:rsidP="00D57375">
            <w:pPr>
              <w:spacing w:line="240" w:lineRule="auto"/>
              <w:jc w:val="both"/>
              <w:rPr>
                <w:rFonts w:ascii="Times New Roman" w:eastAsia="Times New Roman" w:hAnsi="Times New Roman" w:cs="Times New Roman"/>
                <w:color w:val="000000"/>
                <w:sz w:val="28"/>
                <w:szCs w:val="28"/>
                <w:lang w:eastAsia="ru-RU"/>
              </w:rPr>
            </w:pPr>
            <w:r w:rsidRPr="00D57375">
              <w:rPr>
                <w:rFonts w:ascii="Times New Roman" w:eastAsia="Times New Roman" w:hAnsi="Times New Roman" w:cs="Times New Roman"/>
                <w:color w:val="000000"/>
                <w:sz w:val="28"/>
                <w:szCs w:val="28"/>
                <w:lang w:eastAsia="ru-RU"/>
              </w:rPr>
              <w:t>154</w:t>
            </w:r>
          </w:p>
        </w:tc>
        <w:tc>
          <w:tcPr>
            <w:tcW w:w="1275" w:type="dxa"/>
            <w:shd w:val="clear" w:color="auto" w:fill="auto"/>
            <w:hideMark/>
          </w:tcPr>
          <w:p w:rsidR="00D57375" w:rsidRPr="00D57375" w:rsidRDefault="00D57375" w:rsidP="00D57375">
            <w:pPr>
              <w:spacing w:line="240" w:lineRule="auto"/>
              <w:jc w:val="both"/>
              <w:rPr>
                <w:rFonts w:ascii="Times New Roman" w:eastAsia="Times New Roman" w:hAnsi="Times New Roman" w:cs="Times New Roman"/>
                <w:color w:val="000000"/>
                <w:sz w:val="28"/>
                <w:szCs w:val="28"/>
                <w:lang w:eastAsia="ru-RU"/>
              </w:rPr>
            </w:pPr>
            <w:r w:rsidRPr="00D57375">
              <w:rPr>
                <w:rFonts w:ascii="Times New Roman" w:eastAsia="Times New Roman" w:hAnsi="Times New Roman" w:cs="Times New Roman"/>
                <w:color w:val="000000"/>
                <w:sz w:val="28"/>
                <w:szCs w:val="28"/>
                <w:lang w:eastAsia="ru-RU"/>
              </w:rPr>
              <w:t>150</w:t>
            </w:r>
          </w:p>
        </w:tc>
        <w:tc>
          <w:tcPr>
            <w:tcW w:w="1418" w:type="dxa"/>
            <w:shd w:val="clear" w:color="auto" w:fill="auto"/>
            <w:hideMark/>
          </w:tcPr>
          <w:p w:rsidR="00D57375" w:rsidRPr="00D57375" w:rsidRDefault="00D57375" w:rsidP="00D57375">
            <w:pPr>
              <w:spacing w:line="240" w:lineRule="auto"/>
              <w:jc w:val="both"/>
              <w:rPr>
                <w:rFonts w:ascii="Times New Roman" w:eastAsia="Times New Roman" w:hAnsi="Times New Roman" w:cs="Times New Roman"/>
                <w:color w:val="000000"/>
                <w:sz w:val="28"/>
                <w:szCs w:val="28"/>
                <w:lang w:eastAsia="ru-RU"/>
              </w:rPr>
            </w:pPr>
            <w:r w:rsidRPr="00D57375">
              <w:rPr>
                <w:rFonts w:ascii="Times New Roman" w:eastAsia="Times New Roman" w:hAnsi="Times New Roman" w:cs="Times New Roman"/>
                <w:color w:val="000000"/>
                <w:sz w:val="28"/>
                <w:szCs w:val="28"/>
                <w:lang w:eastAsia="ru-RU"/>
              </w:rPr>
              <w:t>144</w:t>
            </w:r>
          </w:p>
        </w:tc>
      </w:tr>
      <w:tr w:rsidR="00D57375" w:rsidRPr="00D57375" w:rsidTr="00D57375">
        <w:trPr>
          <w:trHeight w:val="20"/>
        </w:trPr>
        <w:tc>
          <w:tcPr>
            <w:tcW w:w="562" w:type="dxa"/>
            <w:vMerge/>
          </w:tcPr>
          <w:p w:rsidR="00D57375" w:rsidRPr="00D57375" w:rsidRDefault="00D57375" w:rsidP="00D57375">
            <w:pPr>
              <w:spacing w:line="240" w:lineRule="auto"/>
              <w:ind w:firstLineChars="200" w:firstLine="560"/>
              <w:jc w:val="both"/>
              <w:rPr>
                <w:rFonts w:ascii="Times New Roman" w:eastAsia="Times New Roman" w:hAnsi="Times New Roman" w:cs="Times New Roman"/>
                <w:color w:val="000000"/>
                <w:sz w:val="28"/>
                <w:szCs w:val="28"/>
                <w:lang w:eastAsia="ru-RU"/>
              </w:rPr>
            </w:pPr>
          </w:p>
        </w:tc>
        <w:tc>
          <w:tcPr>
            <w:tcW w:w="2552" w:type="dxa"/>
            <w:shd w:val="clear" w:color="auto" w:fill="auto"/>
            <w:hideMark/>
          </w:tcPr>
          <w:p w:rsidR="00D57375" w:rsidRPr="00D57375" w:rsidRDefault="00D57375" w:rsidP="00D57375">
            <w:pPr>
              <w:spacing w:line="240" w:lineRule="auto"/>
              <w:jc w:val="both"/>
              <w:rPr>
                <w:rFonts w:ascii="Times New Roman" w:eastAsia="Times New Roman" w:hAnsi="Times New Roman" w:cs="Times New Roman"/>
                <w:color w:val="000000"/>
                <w:sz w:val="28"/>
                <w:szCs w:val="28"/>
                <w:lang w:eastAsia="ru-RU"/>
              </w:rPr>
            </w:pPr>
            <w:proofErr w:type="gramStart"/>
            <w:r w:rsidRPr="00D57375">
              <w:rPr>
                <w:rFonts w:ascii="Times New Roman" w:eastAsia="Times New Roman" w:hAnsi="Times New Roman" w:cs="Times New Roman"/>
                <w:color w:val="000000"/>
                <w:sz w:val="28"/>
                <w:szCs w:val="28"/>
                <w:lang w:eastAsia="ru-RU"/>
              </w:rPr>
              <w:t>с</w:t>
            </w:r>
            <w:proofErr w:type="gramEnd"/>
            <w:r w:rsidRPr="00D57375">
              <w:rPr>
                <w:rFonts w:ascii="Times New Roman" w:eastAsia="Times New Roman" w:hAnsi="Times New Roman" w:cs="Times New Roman"/>
                <w:color w:val="000000"/>
                <w:sz w:val="28"/>
                <w:szCs w:val="28"/>
                <w:lang w:eastAsia="ru-RU"/>
              </w:rPr>
              <w:t xml:space="preserve">. Левые </w:t>
            </w:r>
            <w:proofErr w:type="spellStart"/>
            <w:r w:rsidRPr="00D57375">
              <w:rPr>
                <w:rFonts w:ascii="Times New Roman" w:eastAsia="Times New Roman" w:hAnsi="Times New Roman" w:cs="Times New Roman"/>
                <w:color w:val="000000"/>
                <w:sz w:val="28"/>
                <w:szCs w:val="28"/>
                <w:lang w:eastAsia="ru-RU"/>
              </w:rPr>
              <w:t>Кумаки</w:t>
            </w:r>
            <w:proofErr w:type="spellEnd"/>
          </w:p>
        </w:tc>
        <w:tc>
          <w:tcPr>
            <w:tcW w:w="1559" w:type="dxa"/>
            <w:shd w:val="clear" w:color="auto" w:fill="auto"/>
            <w:hideMark/>
          </w:tcPr>
          <w:p w:rsidR="00D57375" w:rsidRPr="00D57375" w:rsidRDefault="00D57375" w:rsidP="00D57375">
            <w:pPr>
              <w:spacing w:line="240" w:lineRule="auto"/>
              <w:jc w:val="both"/>
              <w:rPr>
                <w:rFonts w:ascii="Times New Roman" w:eastAsia="Times New Roman" w:hAnsi="Times New Roman" w:cs="Times New Roman"/>
                <w:color w:val="000000"/>
                <w:sz w:val="28"/>
                <w:szCs w:val="28"/>
                <w:lang w:eastAsia="ru-RU"/>
              </w:rPr>
            </w:pPr>
            <w:r w:rsidRPr="00D57375">
              <w:rPr>
                <w:rFonts w:ascii="Times New Roman" w:eastAsia="Times New Roman" w:hAnsi="Times New Roman" w:cs="Times New Roman"/>
                <w:color w:val="000000"/>
                <w:sz w:val="28"/>
                <w:szCs w:val="28"/>
                <w:lang w:eastAsia="ru-RU"/>
              </w:rPr>
              <w:t>277</w:t>
            </w:r>
          </w:p>
        </w:tc>
        <w:tc>
          <w:tcPr>
            <w:tcW w:w="1276" w:type="dxa"/>
            <w:shd w:val="clear" w:color="auto" w:fill="auto"/>
            <w:hideMark/>
          </w:tcPr>
          <w:p w:rsidR="00D57375" w:rsidRPr="00D57375" w:rsidRDefault="00D57375" w:rsidP="00D57375">
            <w:pPr>
              <w:spacing w:line="240" w:lineRule="auto"/>
              <w:jc w:val="both"/>
              <w:rPr>
                <w:rFonts w:ascii="Times New Roman" w:eastAsia="Times New Roman" w:hAnsi="Times New Roman" w:cs="Times New Roman"/>
                <w:color w:val="000000"/>
                <w:sz w:val="28"/>
                <w:szCs w:val="28"/>
                <w:lang w:eastAsia="ru-RU"/>
              </w:rPr>
            </w:pPr>
            <w:r w:rsidRPr="00D57375">
              <w:rPr>
                <w:rFonts w:ascii="Times New Roman" w:eastAsia="Times New Roman" w:hAnsi="Times New Roman" w:cs="Times New Roman"/>
                <w:color w:val="000000"/>
                <w:sz w:val="28"/>
                <w:szCs w:val="28"/>
                <w:lang w:eastAsia="ru-RU"/>
              </w:rPr>
              <w:t>274</w:t>
            </w:r>
          </w:p>
        </w:tc>
        <w:tc>
          <w:tcPr>
            <w:tcW w:w="1276" w:type="dxa"/>
            <w:shd w:val="clear" w:color="auto" w:fill="auto"/>
            <w:hideMark/>
          </w:tcPr>
          <w:p w:rsidR="00D57375" w:rsidRPr="00D57375" w:rsidRDefault="00D57375" w:rsidP="00D57375">
            <w:pPr>
              <w:spacing w:line="240" w:lineRule="auto"/>
              <w:jc w:val="both"/>
              <w:rPr>
                <w:rFonts w:ascii="Times New Roman" w:eastAsia="Times New Roman" w:hAnsi="Times New Roman" w:cs="Times New Roman"/>
                <w:color w:val="000000"/>
                <w:sz w:val="28"/>
                <w:szCs w:val="28"/>
                <w:lang w:eastAsia="ru-RU"/>
              </w:rPr>
            </w:pPr>
            <w:r w:rsidRPr="00D57375">
              <w:rPr>
                <w:rFonts w:ascii="Times New Roman" w:eastAsia="Times New Roman" w:hAnsi="Times New Roman" w:cs="Times New Roman"/>
                <w:color w:val="000000"/>
                <w:sz w:val="28"/>
                <w:szCs w:val="28"/>
                <w:lang w:eastAsia="ru-RU"/>
              </w:rPr>
              <w:t>269</w:t>
            </w:r>
          </w:p>
        </w:tc>
        <w:tc>
          <w:tcPr>
            <w:tcW w:w="1275" w:type="dxa"/>
            <w:shd w:val="clear" w:color="auto" w:fill="auto"/>
            <w:hideMark/>
          </w:tcPr>
          <w:p w:rsidR="00D57375" w:rsidRPr="00D57375" w:rsidRDefault="00D57375" w:rsidP="00D57375">
            <w:pPr>
              <w:spacing w:line="240" w:lineRule="auto"/>
              <w:jc w:val="both"/>
              <w:rPr>
                <w:rFonts w:ascii="Times New Roman" w:eastAsia="Times New Roman" w:hAnsi="Times New Roman" w:cs="Times New Roman"/>
                <w:color w:val="000000"/>
                <w:sz w:val="28"/>
                <w:szCs w:val="28"/>
                <w:lang w:eastAsia="ru-RU"/>
              </w:rPr>
            </w:pPr>
            <w:r w:rsidRPr="00D57375">
              <w:rPr>
                <w:rFonts w:ascii="Times New Roman" w:eastAsia="Times New Roman" w:hAnsi="Times New Roman" w:cs="Times New Roman"/>
                <w:color w:val="000000"/>
                <w:sz w:val="28"/>
                <w:szCs w:val="28"/>
                <w:lang w:eastAsia="ru-RU"/>
              </w:rPr>
              <w:t>266</w:t>
            </w:r>
          </w:p>
        </w:tc>
        <w:tc>
          <w:tcPr>
            <w:tcW w:w="1418" w:type="dxa"/>
            <w:shd w:val="clear" w:color="auto" w:fill="auto"/>
            <w:hideMark/>
          </w:tcPr>
          <w:p w:rsidR="00D57375" w:rsidRPr="00D57375" w:rsidRDefault="00D57375" w:rsidP="00D57375">
            <w:pPr>
              <w:spacing w:line="240" w:lineRule="auto"/>
              <w:jc w:val="both"/>
              <w:rPr>
                <w:rFonts w:ascii="Times New Roman" w:eastAsia="Times New Roman" w:hAnsi="Times New Roman" w:cs="Times New Roman"/>
                <w:color w:val="000000"/>
                <w:sz w:val="28"/>
                <w:szCs w:val="28"/>
                <w:lang w:eastAsia="ru-RU"/>
              </w:rPr>
            </w:pPr>
            <w:r w:rsidRPr="00D57375">
              <w:rPr>
                <w:rFonts w:ascii="Times New Roman" w:eastAsia="Times New Roman" w:hAnsi="Times New Roman" w:cs="Times New Roman"/>
                <w:color w:val="000000"/>
                <w:sz w:val="28"/>
                <w:szCs w:val="28"/>
                <w:lang w:eastAsia="ru-RU"/>
              </w:rPr>
              <w:t>260</w:t>
            </w:r>
          </w:p>
        </w:tc>
      </w:tr>
      <w:tr w:rsidR="00D57375" w:rsidRPr="00D57375" w:rsidTr="00D57375">
        <w:trPr>
          <w:trHeight w:val="20"/>
        </w:trPr>
        <w:tc>
          <w:tcPr>
            <w:tcW w:w="562" w:type="dxa"/>
            <w:vMerge/>
          </w:tcPr>
          <w:p w:rsidR="00D57375" w:rsidRPr="00D57375" w:rsidRDefault="00D57375" w:rsidP="00D57375">
            <w:pPr>
              <w:spacing w:line="240" w:lineRule="auto"/>
              <w:ind w:firstLineChars="200" w:firstLine="560"/>
              <w:jc w:val="both"/>
              <w:rPr>
                <w:rFonts w:ascii="Times New Roman" w:eastAsia="Times New Roman" w:hAnsi="Times New Roman" w:cs="Times New Roman"/>
                <w:color w:val="000000"/>
                <w:sz w:val="28"/>
                <w:szCs w:val="28"/>
                <w:lang w:eastAsia="ru-RU"/>
              </w:rPr>
            </w:pPr>
          </w:p>
        </w:tc>
        <w:tc>
          <w:tcPr>
            <w:tcW w:w="2552" w:type="dxa"/>
            <w:shd w:val="clear" w:color="auto" w:fill="auto"/>
            <w:hideMark/>
          </w:tcPr>
          <w:p w:rsidR="00D57375" w:rsidRPr="00D57375" w:rsidRDefault="00D57375" w:rsidP="00D57375">
            <w:pPr>
              <w:spacing w:line="240" w:lineRule="auto"/>
              <w:jc w:val="both"/>
              <w:rPr>
                <w:rFonts w:ascii="Times New Roman" w:eastAsia="Times New Roman" w:hAnsi="Times New Roman" w:cs="Times New Roman"/>
                <w:color w:val="000000"/>
                <w:sz w:val="28"/>
                <w:szCs w:val="28"/>
                <w:lang w:eastAsia="ru-RU"/>
              </w:rPr>
            </w:pPr>
            <w:r w:rsidRPr="00D57375">
              <w:rPr>
                <w:rFonts w:ascii="Times New Roman" w:eastAsia="Times New Roman" w:hAnsi="Times New Roman" w:cs="Times New Roman"/>
                <w:color w:val="000000"/>
                <w:sz w:val="28"/>
                <w:szCs w:val="28"/>
                <w:lang w:eastAsia="ru-RU"/>
              </w:rPr>
              <w:t>с. Сенная</w:t>
            </w:r>
          </w:p>
        </w:tc>
        <w:tc>
          <w:tcPr>
            <w:tcW w:w="1559" w:type="dxa"/>
            <w:shd w:val="clear" w:color="auto" w:fill="auto"/>
            <w:hideMark/>
          </w:tcPr>
          <w:p w:rsidR="00D57375" w:rsidRPr="00D57375" w:rsidRDefault="00D57375" w:rsidP="00D57375">
            <w:pPr>
              <w:spacing w:line="240" w:lineRule="auto"/>
              <w:jc w:val="both"/>
              <w:rPr>
                <w:rFonts w:ascii="Times New Roman" w:eastAsia="Times New Roman" w:hAnsi="Times New Roman" w:cs="Times New Roman"/>
                <w:color w:val="000000"/>
                <w:sz w:val="28"/>
                <w:szCs w:val="28"/>
                <w:lang w:eastAsia="ru-RU"/>
              </w:rPr>
            </w:pPr>
            <w:r w:rsidRPr="00D57375">
              <w:rPr>
                <w:rFonts w:ascii="Times New Roman" w:eastAsia="Times New Roman" w:hAnsi="Times New Roman" w:cs="Times New Roman"/>
                <w:color w:val="000000"/>
                <w:sz w:val="28"/>
                <w:szCs w:val="28"/>
                <w:lang w:eastAsia="ru-RU"/>
              </w:rPr>
              <w:t>68</w:t>
            </w:r>
          </w:p>
        </w:tc>
        <w:tc>
          <w:tcPr>
            <w:tcW w:w="1276" w:type="dxa"/>
            <w:shd w:val="clear" w:color="auto" w:fill="auto"/>
            <w:hideMark/>
          </w:tcPr>
          <w:p w:rsidR="00D57375" w:rsidRPr="00D57375" w:rsidRDefault="00D57375" w:rsidP="00D57375">
            <w:pPr>
              <w:spacing w:line="240" w:lineRule="auto"/>
              <w:jc w:val="both"/>
              <w:rPr>
                <w:rFonts w:ascii="Times New Roman" w:eastAsia="Times New Roman" w:hAnsi="Times New Roman" w:cs="Times New Roman"/>
                <w:color w:val="000000"/>
                <w:sz w:val="28"/>
                <w:szCs w:val="28"/>
                <w:lang w:eastAsia="ru-RU"/>
              </w:rPr>
            </w:pPr>
            <w:r w:rsidRPr="00D57375">
              <w:rPr>
                <w:rFonts w:ascii="Times New Roman" w:eastAsia="Times New Roman" w:hAnsi="Times New Roman" w:cs="Times New Roman"/>
                <w:color w:val="000000"/>
                <w:sz w:val="28"/>
                <w:szCs w:val="28"/>
                <w:lang w:eastAsia="ru-RU"/>
              </w:rPr>
              <w:t>72</w:t>
            </w:r>
          </w:p>
        </w:tc>
        <w:tc>
          <w:tcPr>
            <w:tcW w:w="1276" w:type="dxa"/>
            <w:shd w:val="clear" w:color="auto" w:fill="auto"/>
            <w:hideMark/>
          </w:tcPr>
          <w:p w:rsidR="00D57375" w:rsidRPr="00D57375" w:rsidRDefault="00D57375" w:rsidP="00D57375">
            <w:pPr>
              <w:spacing w:line="240" w:lineRule="auto"/>
              <w:jc w:val="both"/>
              <w:rPr>
                <w:rFonts w:ascii="Times New Roman" w:eastAsia="Times New Roman" w:hAnsi="Times New Roman" w:cs="Times New Roman"/>
                <w:color w:val="000000"/>
                <w:sz w:val="28"/>
                <w:szCs w:val="28"/>
                <w:lang w:eastAsia="ru-RU"/>
              </w:rPr>
            </w:pPr>
            <w:r w:rsidRPr="00D57375">
              <w:rPr>
                <w:rFonts w:ascii="Times New Roman" w:eastAsia="Times New Roman" w:hAnsi="Times New Roman" w:cs="Times New Roman"/>
                <w:color w:val="000000"/>
                <w:sz w:val="28"/>
                <w:szCs w:val="28"/>
                <w:lang w:eastAsia="ru-RU"/>
              </w:rPr>
              <w:t>71</w:t>
            </w:r>
          </w:p>
        </w:tc>
        <w:tc>
          <w:tcPr>
            <w:tcW w:w="1275" w:type="dxa"/>
            <w:shd w:val="clear" w:color="auto" w:fill="auto"/>
            <w:hideMark/>
          </w:tcPr>
          <w:p w:rsidR="00D57375" w:rsidRPr="00D57375" w:rsidRDefault="00D57375" w:rsidP="00D57375">
            <w:pPr>
              <w:spacing w:line="240" w:lineRule="auto"/>
              <w:jc w:val="both"/>
              <w:rPr>
                <w:rFonts w:ascii="Times New Roman" w:eastAsia="Times New Roman" w:hAnsi="Times New Roman" w:cs="Times New Roman"/>
                <w:color w:val="000000"/>
                <w:sz w:val="28"/>
                <w:szCs w:val="28"/>
                <w:lang w:eastAsia="ru-RU"/>
              </w:rPr>
            </w:pPr>
            <w:r w:rsidRPr="00D57375">
              <w:rPr>
                <w:rFonts w:ascii="Times New Roman" w:eastAsia="Times New Roman" w:hAnsi="Times New Roman" w:cs="Times New Roman"/>
                <w:color w:val="000000"/>
                <w:sz w:val="28"/>
                <w:szCs w:val="28"/>
                <w:lang w:eastAsia="ru-RU"/>
              </w:rPr>
              <w:t>73</w:t>
            </w:r>
          </w:p>
        </w:tc>
        <w:tc>
          <w:tcPr>
            <w:tcW w:w="1418" w:type="dxa"/>
            <w:shd w:val="clear" w:color="auto" w:fill="auto"/>
            <w:hideMark/>
          </w:tcPr>
          <w:p w:rsidR="00D57375" w:rsidRPr="00D57375" w:rsidRDefault="00D57375" w:rsidP="00D57375">
            <w:pPr>
              <w:spacing w:line="240" w:lineRule="auto"/>
              <w:jc w:val="both"/>
              <w:rPr>
                <w:rFonts w:ascii="Times New Roman" w:eastAsia="Times New Roman" w:hAnsi="Times New Roman" w:cs="Times New Roman"/>
                <w:color w:val="000000"/>
                <w:sz w:val="28"/>
                <w:szCs w:val="28"/>
                <w:lang w:eastAsia="ru-RU"/>
              </w:rPr>
            </w:pPr>
            <w:r w:rsidRPr="00D57375">
              <w:rPr>
                <w:rFonts w:ascii="Times New Roman" w:eastAsia="Times New Roman" w:hAnsi="Times New Roman" w:cs="Times New Roman"/>
                <w:color w:val="000000"/>
                <w:sz w:val="28"/>
                <w:szCs w:val="28"/>
                <w:lang w:eastAsia="ru-RU"/>
              </w:rPr>
              <w:t>74</w:t>
            </w:r>
          </w:p>
        </w:tc>
      </w:tr>
    </w:tbl>
    <w:p w:rsidR="00D57375" w:rsidRPr="00D57375" w:rsidRDefault="00D57375" w:rsidP="00D57375">
      <w:pPr>
        <w:spacing w:line="240" w:lineRule="auto"/>
        <w:jc w:val="both"/>
        <w:rPr>
          <w:rFonts w:ascii="Times New Roman" w:hAnsi="Times New Roman" w:cs="Times New Roman"/>
          <w:sz w:val="28"/>
          <w:szCs w:val="28"/>
          <w:shd w:val="clear" w:color="auto" w:fill="FFFFFF"/>
        </w:rPr>
      </w:pPr>
      <w:r w:rsidRPr="00D57375">
        <w:rPr>
          <w:rFonts w:ascii="Times New Roman" w:hAnsi="Times New Roman" w:cs="Times New Roman"/>
          <w:sz w:val="28"/>
          <w:szCs w:val="28"/>
        </w:rPr>
        <w:t>Примечание – *</w:t>
      </w:r>
      <w:r w:rsidRPr="00D57375">
        <w:rPr>
          <w:rFonts w:ascii="Times New Roman" w:hAnsi="Times New Roman" w:cs="Times New Roman"/>
          <w:bCs/>
          <w:sz w:val="28"/>
          <w:szCs w:val="28"/>
        </w:rPr>
        <w:t xml:space="preserve"> Данные </w:t>
      </w:r>
      <w:r w:rsidRPr="00D57375">
        <w:rPr>
          <w:rFonts w:ascii="Times New Roman" w:hAnsi="Times New Roman" w:cs="Times New Roman"/>
          <w:sz w:val="28"/>
          <w:szCs w:val="28"/>
        </w:rPr>
        <w:t>Федеральной службы государственной статистики (</w:t>
      </w:r>
      <w:proofErr w:type="spellStart"/>
      <w:r w:rsidRPr="00D57375">
        <w:rPr>
          <w:rFonts w:ascii="Times New Roman" w:hAnsi="Times New Roman" w:cs="Times New Roman"/>
          <w:sz w:val="28"/>
          <w:szCs w:val="28"/>
        </w:rPr>
        <w:t>www.gks.ru</w:t>
      </w:r>
      <w:proofErr w:type="spellEnd"/>
      <w:r w:rsidRPr="00D57375">
        <w:rPr>
          <w:rFonts w:ascii="Times New Roman" w:hAnsi="Times New Roman" w:cs="Times New Roman"/>
          <w:sz w:val="28"/>
          <w:szCs w:val="28"/>
        </w:rPr>
        <w:t>).</w:t>
      </w:r>
    </w:p>
    <w:p w:rsidR="00D57375" w:rsidRPr="00D57375" w:rsidRDefault="00D57375" w:rsidP="00D57375">
      <w:pPr>
        <w:keepNext/>
        <w:tabs>
          <w:tab w:val="left" w:pos="1276"/>
        </w:tabs>
        <w:spacing w:before="120"/>
        <w:jc w:val="both"/>
        <w:outlineLvl w:val="2"/>
        <w:rPr>
          <w:rFonts w:ascii="Times New Roman" w:eastAsia="Times New Roman" w:hAnsi="Times New Roman" w:cs="Times New Roman"/>
          <w:b/>
          <w:iCs/>
          <w:sz w:val="28"/>
          <w:szCs w:val="28"/>
          <w:lang w:eastAsia="ru-RU"/>
        </w:rPr>
      </w:pPr>
      <w:bookmarkStart w:id="105" w:name="_Toc467150772"/>
      <w:bookmarkStart w:id="106" w:name="_Toc468200558"/>
      <w:bookmarkStart w:id="107" w:name="_Toc494398040"/>
      <w:bookmarkStart w:id="108" w:name="_Toc26433724"/>
      <w:bookmarkStart w:id="109" w:name="_Toc27066509"/>
      <w:r w:rsidRPr="00D57375">
        <w:rPr>
          <w:rFonts w:ascii="Times New Roman" w:eastAsia="Times New Roman" w:hAnsi="Times New Roman" w:cs="Times New Roman"/>
          <w:b/>
          <w:iCs/>
          <w:sz w:val="28"/>
          <w:szCs w:val="28"/>
          <w:lang w:eastAsia="ru-RU"/>
        </w:rPr>
        <w:t>4.2 Рынок труда и перспективы его развития</w:t>
      </w:r>
      <w:bookmarkEnd w:id="105"/>
      <w:bookmarkEnd w:id="106"/>
      <w:bookmarkEnd w:id="107"/>
      <w:bookmarkEnd w:id="108"/>
      <w:bookmarkEnd w:id="109"/>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Основным источником обеспечения благосостояния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может стать развитый рынок приложения труда, предлагающий населению возможность реализации своих профессиональных знаний и навыков и </w:t>
      </w:r>
      <w:r w:rsidRPr="00D57375">
        <w:rPr>
          <w:rFonts w:ascii="Times New Roman" w:hAnsi="Times New Roman" w:cs="Times New Roman"/>
          <w:sz w:val="28"/>
          <w:szCs w:val="28"/>
        </w:rPr>
        <w:lastRenderedPageBreak/>
        <w:t xml:space="preserve">получения материального вознаграждения, соответствующего качеству и количеству затраченного труда.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Трудовые ресурсы являются одним из главных факторов развития территории. К основным показателям, характеризующим состояние рынка труда, относятся: общая численность экономически активного населения, в нем доля занятого в экономике; уровень регистрируемой и общей безработицы; структура </w:t>
      </w:r>
      <w:proofErr w:type="gramStart"/>
      <w:r w:rsidRPr="00D57375">
        <w:rPr>
          <w:rFonts w:ascii="Times New Roman" w:hAnsi="Times New Roman" w:cs="Times New Roman"/>
          <w:sz w:val="28"/>
          <w:szCs w:val="28"/>
        </w:rPr>
        <w:t>занятых</w:t>
      </w:r>
      <w:proofErr w:type="gramEnd"/>
      <w:r w:rsidRPr="00D57375">
        <w:rPr>
          <w:rFonts w:ascii="Times New Roman" w:hAnsi="Times New Roman" w:cs="Times New Roman"/>
          <w:sz w:val="28"/>
          <w:szCs w:val="28"/>
        </w:rPr>
        <w:t xml:space="preserve"> по отраслям экономики.</w:t>
      </w:r>
    </w:p>
    <w:p w:rsidR="00D57375" w:rsidRPr="00D57375" w:rsidRDefault="00D57375" w:rsidP="00D57375">
      <w:pPr>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t>Трудовые ресурсы – экономическая категория, характеризующая население, обладающее физическими и интеллектуальными способностями к трудовой деятельности, т.е. работающая и неработающая, но трудоспособная часть населения.</w:t>
      </w:r>
    </w:p>
    <w:p w:rsidR="00D57375" w:rsidRPr="00D57375" w:rsidRDefault="00D57375" w:rsidP="00D57375">
      <w:pPr>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t>В состав трудовых ресурсов включаются:</w:t>
      </w:r>
    </w:p>
    <w:p w:rsidR="00D57375" w:rsidRPr="00D57375" w:rsidRDefault="00D57375" w:rsidP="00543375">
      <w:pPr>
        <w:numPr>
          <w:ilvl w:val="2"/>
          <w:numId w:val="49"/>
        </w:numPr>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трудоспособное население в трудоспособном возрасте;</w:t>
      </w:r>
    </w:p>
    <w:p w:rsidR="00D57375" w:rsidRPr="00D57375" w:rsidRDefault="00D57375" w:rsidP="00543375">
      <w:pPr>
        <w:numPr>
          <w:ilvl w:val="2"/>
          <w:numId w:val="49"/>
        </w:numPr>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иностранные трудовые мигранты (иностранные граждане, временно пребывающие в Российской Федерации и осуществляющие в установленном порядке трудовую деятельность);</w:t>
      </w:r>
    </w:p>
    <w:p w:rsidR="00D57375" w:rsidRPr="00D57375" w:rsidRDefault="00D57375" w:rsidP="00543375">
      <w:pPr>
        <w:numPr>
          <w:ilvl w:val="2"/>
          <w:numId w:val="49"/>
        </w:numPr>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работающие лица старших возрастов (мужчины в возрасте 60 лет и старше, женщины в возрасте 55 лет и старше) и подростки (лица до 16 лет), занятые в экономике.</w:t>
      </w:r>
    </w:p>
    <w:p w:rsidR="00D57375" w:rsidRPr="00D57375" w:rsidRDefault="00D57375" w:rsidP="00D57375">
      <w:pPr>
        <w:autoSpaceDE w:val="0"/>
        <w:autoSpaceDN w:val="0"/>
        <w:adjustRightInd w:val="0"/>
        <w:ind w:firstLine="709"/>
        <w:jc w:val="both"/>
        <w:rPr>
          <w:rFonts w:ascii="Times New Roman" w:eastAsia="Arial Unicode MS" w:hAnsi="Times New Roman" w:cs="Times New Roman"/>
          <w:sz w:val="28"/>
          <w:szCs w:val="28"/>
        </w:rPr>
      </w:pPr>
      <w:r w:rsidRPr="00D57375">
        <w:rPr>
          <w:rFonts w:ascii="Times New Roman" w:hAnsi="Times New Roman" w:cs="Times New Roman"/>
          <w:sz w:val="28"/>
          <w:szCs w:val="28"/>
        </w:rPr>
        <w:t>Численность населения в трудоспособном возрасте включает численность женщин в возрасте 16-60 лет и мужчин в возрасте 16-65 лет, постоянно проживающих на данной территории на начало отчетного года.</w:t>
      </w:r>
    </w:p>
    <w:p w:rsidR="00D57375" w:rsidRPr="00D57375" w:rsidRDefault="00D57375" w:rsidP="00D57375">
      <w:pPr>
        <w:tabs>
          <w:tab w:val="left" w:pos="4110"/>
        </w:tabs>
        <w:ind w:firstLine="720"/>
        <w:jc w:val="both"/>
        <w:rPr>
          <w:rFonts w:ascii="Times New Roman" w:hAnsi="Times New Roman" w:cs="Times New Roman"/>
          <w:sz w:val="28"/>
          <w:szCs w:val="28"/>
        </w:rPr>
      </w:pPr>
      <w:r w:rsidRPr="00D57375">
        <w:rPr>
          <w:rFonts w:ascii="Times New Roman" w:hAnsi="Times New Roman" w:cs="Times New Roman"/>
          <w:sz w:val="28"/>
          <w:szCs w:val="28"/>
        </w:rPr>
        <w:t>К числу ключевых проблем сферы занятости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относятся:</w:t>
      </w:r>
    </w:p>
    <w:p w:rsidR="00D57375" w:rsidRPr="00D57375" w:rsidRDefault="00D57375" w:rsidP="00543375">
      <w:pPr>
        <w:numPr>
          <w:ilvl w:val="0"/>
          <w:numId w:val="71"/>
        </w:numPr>
        <w:tabs>
          <w:tab w:val="clear" w:pos="1068"/>
          <w:tab w:val="left" w:pos="709"/>
          <w:tab w:val="left" w:pos="4110"/>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недостаток рабочих мест;</w:t>
      </w:r>
    </w:p>
    <w:p w:rsidR="00D57375" w:rsidRPr="00D57375" w:rsidRDefault="00D57375" w:rsidP="00543375">
      <w:pPr>
        <w:numPr>
          <w:ilvl w:val="0"/>
          <w:numId w:val="71"/>
        </w:numPr>
        <w:tabs>
          <w:tab w:val="clear" w:pos="1068"/>
          <w:tab w:val="left" w:pos="709"/>
          <w:tab w:val="left" w:pos="4110"/>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профессиональный дисбаланс спроса и предложения рабочей силы;</w:t>
      </w:r>
    </w:p>
    <w:p w:rsidR="00D57375" w:rsidRPr="00D57375" w:rsidRDefault="00D57375" w:rsidP="00543375">
      <w:pPr>
        <w:numPr>
          <w:ilvl w:val="0"/>
          <w:numId w:val="71"/>
        </w:numPr>
        <w:tabs>
          <w:tab w:val="clear" w:pos="1068"/>
          <w:tab w:val="left" w:pos="709"/>
          <w:tab w:val="left" w:pos="4110"/>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несоответствие предложений рабочей силы по профессионально-квалификационной структуре требованиям работодателей, в том числе несоответствие предложения и спроса на рынке труда по профессиям и специальностям, требующим высокого уровня квалификации;</w:t>
      </w:r>
    </w:p>
    <w:p w:rsidR="00D57375" w:rsidRPr="00D57375" w:rsidRDefault="00D57375" w:rsidP="00543375">
      <w:pPr>
        <w:numPr>
          <w:ilvl w:val="0"/>
          <w:numId w:val="71"/>
        </w:numPr>
        <w:tabs>
          <w:tab w:val="clear" w:pos="1068"/>
          <w:tab w:val="left" w:pos="709"/>
          <w:tab w:val="left" w:pos="4110"/>
        </w:tabs>
        <w:spacing w:after="0"/>
        <w:ind w:left="0" w:firstLine="426"/>
        <w:jc w:val="both"/>
        <w:rPr>
          <w:rFonts w:ascii="Times New Roman" w:hAnsi="Times New Roman" w:cs="Times New Roman"/>
          <w:sz w:val="28"/>
          <w:szCs w:val="28"/>
        </w:rPr>
      </w:pPr>
      <w:proofErr w:type="gramStart"/>
      <w:r w:rsidRPr="00D57375">
        <w:rPr>
          <w:rFonts w:ascii="Times New Roman" w:hAnsi="Times New Roman" w:cs="Times New Roman"/>
          <w:sz w:val="28"/>
          <w:szCs w:val="28"/>
        </w:rPr>
        <w:t>недостаточная</w:t>
      </w:r>
      <w:proofErr w:type="gramEnd"/>
      <w:r w:rsidRPr="00D57375">
        <w:rPr>
          <w:rFonts w:ascii="Times New Roman" w:hAnsi="Times New Roman" w:cs="Times New Roman"/>
          <w:sz w:val="28"/>
          <w:szCs w:val="28"/>
        </w:rPr>
        <w:t xml:space="preserve"> </w:t>
      </w:r>
      <w:proofErr w:type="spellStart"/>
      <w:r w:rsidRPr="00D57375">
        <w:rPr>
          <w:rFonts w:ascii="Times New Roman" w:hAnsi="Times New Roman" w:cs="Times New Roman"/>
          <w:sz w:val="28"/>
          <w:szCs w:val="28"/>
        </w:rPr>
        <w:t>адаптированность</w:t>
      </w:r>
      <w:proofErr w:type="spellEnd"/>
      <w:r w:rsidRPr="00D57375">
        <w:rPr>
          <w:rFonts w:ascii="Times New Roman" w:hAnsi="Times New Roman" w:cs="Times New Roman"/>
          <w:sz w:val="28"/>
          <w:szCs w:val="28"/>
        </w:rPr>
        <w:t xml:space="preserve"> системы профессионального образования к требованиям рынка труда;</w:t>
      </w:r>
    </w:p>
    <w:p w:rsidR="00D57375" w:rsidRPr="00D57375" w:rsidRDefault="00D57375" w:rsidP="00543375">
      <w:pPr>
        <w:numPr>
          <w:ilvl w:val="0"/>
          <w:numId w:val="71"/>
        </w:numPr>
        <w:tabs>
          <w:tab w:val="clear" w:pos="1068"/>
          <w:tab w:val="left" w:pos="709"/>
          <w:tab w:val="left" w:pos="4110"/>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низкая конкурентоспособность на рынке труда отдельных социально-демографических групп незанятого населения и безработных граждан (молодежи </w:t>
      </w:r>
      <w:r w:rsidRPr="00D57375">
        <w:rPr>
          <w:rFonts w:ascii="Times New Roman" w:hAnsi="Times New Roman" w:cs="Times New Roman"/>
          <w:sz w:val="28"/>
          <w:szCs w:val="28"/>
        </w:rPr>
        <w:lastRenderedPageBreak/>
        <w:t xml:space="preserve">без практического опыта работы, инвалидов, лиц </w:t>
      </w:r>
      <w:proofErr w:type="spellStart"/>
      <w:r w:rsidRPr="00D57375">
        <w:rPr>
          <w:rFonts w:ascii="Times New Roman" w:hAnsi="Times New Roman" w:cs="Times New Roman"/>
          <w:sz w:val="28"/>
          <w:szCs w:val="28"/>
        </w:rPr>
        <w:t>предпенсионного</w:t>
      </w:r>
      <w:proofErr w:type="spellEnd"/>
      <w:r w:rsidRPr="00D57375">
        <w:rPr>
          <w:rFonts w:ascii="Times New Roman" w:hAnsi="Times New Roman" w:cs="Times New Roman"/>
          <w:sz w:val="28"/>
          <w:szCs w:val="28"/>
        </w:rPr>
        <w:t xml:space="preserve"> возраста и других);</w:t>
      </w:r>
    </w:p>
    <w:p w:rsidR="00D57375" w:rsidRPr="00D57375" w:rsidRDefault="00D57375" w:rsidP="00543375">
      <w:pPr>
        <w:numPr>
          <w:ilvl w:val="0"/>
          <w:numId w:val="71"/>
        </w:numPr>
        <w:tabs>
          <w:tab w:val="clear" w:pos="1068"/>
          <w:tab w:val="left" w:pos="709"/>
          <w:tab w:val="left" w:pos="4110"/>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дифференциация сельского и городского рынков труда по условиям обеспечения занятости, уровню безработицы.</w:t>
      </w:r>
    </w:p>
    <w:p w:rsidR="00D57375" w:rsidRPr="00D57375" w:rsidRDefault="00D57375" w:rsidP="00D57375">
      <w:pPr>
        <w:ind w:firstLine="720"/>
        <w:jc w:val="both"/>
        <w:rPr>
          <w:rFonts w:ascii="Times New Roman" w:hAnsi="Times New Roman" w:cs="Times New Roman"/>
          <w:sz w:val="28"/>
          <w:szCs w:val="28"/>
        </w:rPr>
      </w:pPr>
      <w:r w:rsidRPr="00D57375">
        <w:rPr>
          <w:rFonts w:ascii="Times New Roman" w:hAnsi="Times New Roman" w:cs="Times New Roman"/>
          <w:sz w:val="28"/>
          <w:szCs w:val="28"/>
        </w:rPr>
        <w:t xml:space="preserve">Требования к качеству рабочей силы остаются достаточно высокими, в </w:t>
      </w:r>
      <w:proofErr w:type="gramStart"/>
      <w:r w:rsidRPr="00D57375">
        <w:rPr>
          <w:rFonts w:ascii="Times New Roman" w:hAnsi="Times New Roman" w:cs="Times New Roman"/>
          <w:sz w:val="28"/>
          <w:szCs w:val="28"/>
        </w:rPr>
        <w:t>связи</w:t>
      </w:r>
      <w:proofErr w:type="gramEnd"/>
      <w:r w:rsidRPr="00D57375">
        <w:rPr>
          <w:rFonts w:ascii="Times New Roman" w:hAnsi="Times New Roman" w:cs="Times New Roman"/>
          <w:sz w:val="28"/>
          <w:szCs w:val="28"/>
        </w:rPr>
        <w:t xml:space="preserve"> с чем работники низкой квалификации или узкой специализации имеют меньше шансов найти новое рабочее место и остаются не востребованными на рынке труда, с течением времени теряя имеющиеся профессиональные навыки и мотивацию к труду.</w:t>
      </w:r>
    </w:p>
    <w:p w:rsidR="00D57375" w:rsidRPr="00D57375" w:rsidRDefault="00D57375" w:rsidP="00D57375">
      <w:pPr>
        <w:widowControl w:val="0"/>
        <w:ind w:firstLine="709"/>
        <w:jc w:val="both"/>
        <w:rPr>
          <w:rFonts w:ascii="Times New Roman" w:hAnsi="Times New Roman" w:cs="Times New Roman"/>
          <w:sz w:val="28"/>
          <w:szCs w:val="28"/>
        </w:rPr>
      </w:pPr>
      <w:proofErr w:type="gramStart"/>
      <w:r w:rsidRPr="00D57375">
        <w:rPr>
          <w:rFonts w:ascii="Times New Roman" w:hAnsi="Times New Roman" w:cs="Times New Roman"/>
          <w:sz w:val="28"/>
          <w:szCs w:val="28"/>
        </w:rPr>
        <w:t xml:space="preserve">Учитывая низкую плотность населения в сельских поселениях и объективно обусловленный процесс заметной </w:t>
      </w:r>
      <w:proofErr w:type="spellStart"/>
      <w:r w:rsidRPr="00D57375">
        <w:rPr>
          <w:rFonts w:ascii="Times New Roman" w:hAnsi="Times New Roman" w:cs="Times New Roman"/>
          <w:sz w:val="28"/>
          <w:szCs w:val="28"/>
        </w:rPr>
        <w:t>депопуляции</w:t>
      </w:r>
      <w:proofErr w:type="spellEnd"/>
      <w:r w:rsidRPr="00D57375">
        <w:rPr>
          <w:rFonts w:ascii="Times New Roman" w:hAnsi="Times New Roman" w:cs="Times New Roman"/>
          <w:sz w:val="28"/>
          <w:szCs w:val="28"/>
        </w:rPr>
        <w:t>, можно прогнозировать проблемы в социально-экономическом развитии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на среднесрочную и долгосрочную перспективы.</w:t>
      </w:r>
      <w:proofErr w:type="gramEnd"/>
      <w:r w:rsidRPr="00D57375">
        <w:rPr>
          <w:rFonts w:ascii="Times New Roman" w:hAnsi="Times New Roman" w:cs="Times New Roman"/>
          <w:sz w:val="28"/>
          <w:szCs w:val="28"/>
        </w:rPr>
        <w:t xml:space="preserve"> Это требует разработки комплекса мер по снятию наиболее острых демографических проблем и стабилизации численности населения района. </w:t>
      </w:r>
    </w:p>
    <w:p w:rsidR="00D57375" w:rsidRPr="00D57375" w:rsidRDefault="00D57375" w:rsidP="00D57375">
      <w:pPr>
        <w:pStyle w:val="afffffffff9"/>
        <w:spacing w:line="276" w:lineRule="auto"/>
        <w:rPr>
          <w:spacing w:val="0"/>
        </w:rPr>
      </w:pPr>
      <w:r w:rsidRPr="00D57375">
        <w:rPr>
          <w:spacing w:val="0"/>
        </w:rPr>
        <w:t xml:space="preserve">Нехватка на рынке труда рабочих мест с высокой оплатой труда является причиной миграционного оттока трудоспособного населения в регионы, где такие рабочие места имеются. </w:t>
      </w:r>
    </w:p>
    <w:p w:rsidR="00D57375" w:rsidRPr="00D57375" w:rsidRDefault="00D57375" w:rsidP="00D57375">
      <w:pPr>
        <w:pStyle w:val="afffffffff9"/>
        <w:spacing w:line="276" w:lineRule="auto"/>
        <w:rPr>
          <w:spacing w:val="0"/>
        </w:rPr>
      </w:pPr>
      <w:r w:rsidRPr="00D57375">
        <w:rPr>
          <w:spacing w:val="0"/>
        </w:rPr>
        <w:t xml:space="preserve">Важным фактором демографического поведения населения является наличие жилья в местах традиционного поселения. Если предусмотреть стабильные источники доходов, то можно прогнозировать укрепление института семьи, повышение </w:t>
      </w:r>
      <w:proofErr w:type="spellStart"/>
      <w:r w:rsidRPr="00D57375">
        <w:rPr>
          <w:spacing w:val="0"/>
        </w:rPr>
        <w:t>брачности</w:t>
      </w:r>
      <w:proofErr w:type="spellEnd"/>
      <w:r w:rsidRPr="00D57375">
        <w:rPr>
          <w:spacing w:val="0"/>
        </w:rPr>
        <w:t xml:space="preserve"> и рост рождаемости в этих местах.</w:t>
      </w:r>
    </w:p>
    <w:p w:rsidR="00D57375" w:rsidRPr="00D57375" w:rsidRDefault="00D57375" w:rsidP="00D57375">
      <w:pPr>
        <w:widowControl w:val="0"/>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Решение обозначенного круга вопросов в значительной степени находится в рамках компетенции местного самоуправления. </w:t>
      </w:r>
    </w:p>
    <w:p w:rsidR="00D57375" w:rsidRPr="00D57375" w:rsidRDefault="00D57375" w:rsidP="00D57375">
      <w:pPr>
        <w:autoSpaceDE w:val="0"/>
        <w:autoSpaceDN w:val="0"/>
        <w:ind w:firstLine="720"/>
        <w:jc w:val="both"/>
        <w:rPr>
          <w:rFonts w:ascii="Times New Roman" w:hAnsi="Times New Roman" w:cs="Times New Roman"/>
          <w:sz w:val="28"/>
          <w:szCs w:val="28"/>
        </w:rPr>
      </w:pPr>
      <w:r w:rsidRPr="00D57375">
        <w:rPr>
          <w:rFonts w:ascii="Times New Roman" w:hAnsi="Times New Roman" w:cs="Times New Roman"/>
          <w:sz w:val="28"/>
          <w:szCs w:val="28"/>
        </w:rPr>
        <w:t>Сельское поселение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обладает достаточным запасом трудовых ресурсов для дальнейшего социального и экономического развития. Основными задачами в обеспечении роста доходов населения является создание условий для устойчивого роста заработной платы. Задача будет достигаться за счет:</w:t>
      </w:r>
    </w:p>
    <w:p w:rsidR="00D57375" w:rsidRPr="00D57375" w:rsidRDefault="00D57375" w:rsidP="00543375">
      <w:pPr>
        <w:numPr>
          <w:ilvl w:val="0"/>
          <w:numId w:val="70"/>
        </w:numPr>
        <w:tabs>
          <w:tab w:val="clear" w:pos="360"/>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создания новых рабочих мест;</w:t>
      </w:r>
    </w:p>
    <w:p w:rsidR="00D57375" w:rsidRPr="00D57375" w:rsidRDefault="00D57375" w:rsidP="00543375">
      <w:pPr>
        <w:numPr>
          <w:ilvl w:val="0"/>
          <w:numId w:val="70"/>
        </w:numPr>
        <w:tabs>
          <w:tab w:val="clear" w:pos="360"/>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повышения производительности труда и качества рабочей силы;</w:t>
      </w:r>
    </w:p>
    <w:p w:rsidR="00D57375" w:rsidRPr="00D57375" w:rsidRDefault="00D57375" w:rsidP="00543375">
      <w:pPr>
        <w:numPr>
          <w:ilvl w:val="0"/>
          <w:numId w:val="70"/>
        </w:numPr>
        <w:tabs>
          <w:tab w:val="clear" w:pos="360"/>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повышения социальной ответственности бизнеса, ухода от «теневых» форм оплаты труда;</w:t>
      </w:r>
    </w:p>
    <w:p w:rsidR="00D57375" w:rsidRPr="00D57375" w:rsidRDefault="00D57375" w:rsidP="00543375">
      <w:pPr>
        <w:numPr>
          <w:ilvl w:val="0"/>
          <w:numId w:val="70"/>
        </w:numPr>
        <w:tabs>
          <w:tab w:val="clear" w:pos="360"/>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создания возможностей для самореализации человека на рынке труда.</w:t>
      </w:r>
    </w:p>
    <w:p w:rsidR="00D57375" w:rsidRPr="00D57375" w:rsidRDefault="00D57375" w:rsidP="00D57375">
      <w:pPr>
        <w:tabs>
          <w:tab w:val="left" w:pos="709"/>
        </w:tabs>
        <w:ind w:firstLine="709"/>
        <w:jc w:val="both"/>
        <w:rPr>
          <w:rFonts w:ascii="Times New Roman" w:hAnsi="Times New Roman" w:cs="Times New Roman"/>
          <w:sz w:val="28"/>
          <w:szCs w:val="28"/>
        </w:rPr>
      </w:pPr>
      <w:r w:rsidRPr="00D57375">
        <w:rPr>
          <w:rFonts w:ascii="Times New Roman" w:hAnsi="Times New Roman" w:cs="Times New Roman"/>
          <w:sz w:val="28"/>
          <w:szCs w:val="28"/>
        </w:rPr>
        <w:t>Также среди направлений деятельности в области формирования трудовых ресурсов нужно отметить необходимость:</w:t>
      </w:r>
    </w:p>
    <w:p w:rsidR="00D57375" w:rsidRPr="00D57375" w:rsidRDefault="00D57375" w:rsidP="00543375">
      <w:pPr>
        <w:numPr>
          <w:ilvl w:val="0"/>
          <w:numId w:val="70"/>
        </w:numPr>
        <w:tabs>
          <w:tab w:val="clear" w:pos="360"/>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lastRenderedPageBreak/>
        <w:t>проведения активной политики на рынке труда, вовлечение незанятых граждан на основе повышения их мотивации к трудовой деятельности;</w:t>
      </w:r>
    </w:p>
    <w:p w:rsidR="00D57375" w:rsidRPr="00D57375" w:rsidRDefault="00D57375" w:rsidP="00543375">
      <w:pPr>
        <w:numPr>
          <w:ilvl w:val="0"/>
          <w:numId w:val="70"/>
        </w:numPr>
        <w:tabs>
          <w:tab w:val="clear" w:pos="360"/>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содействие незанятой молодежи в возрасте до 18 лет, не имеющей профессии, специальности, и впервые вступающей на рынок труда, в направлении в учреждения профессионального образования для получения профессионального образования до начала трудовой деятельности;</w:t>
      </w:r>
    </w:p>
    <w:p w:rsidR="00D57375" w:rsidRPr="00D57375" w:rsidRDefault="00D57375" w:rsidP="00543375">
      <w:pPr>
        <w:numPr>
          <w:ilvl w:val="0"/>
          <w:numId w:val="70"/>
        </w:numPr>
        <w:tabs>
          <w:tab w:val="clear" w:pos="360"/>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приведение классификации профессий работников в соответствии со структурными изменениями, происходящими на рынке труда;</w:t>
      </w:r>
    </w:p>
    <w:p w:rsidR="00D57375" w:rsidRPr="00D57375" w:rsidRDefault="00D57375" w:rsidP="00543375">
      <w:pPr>
        <w:numPr>
          <w:ilvl w:val="0"/>
          <w:numId w:val="70"/>
        </w:numPr>
        <w:tabs>
          <w:tab w:val="clear" w:pos="360"/>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содействие формированию систем внутрипроизводственного обучения работников в целях обеспечения единства и сопоставимости требований к квалификации работников, предъявляемых на рынке труда.</w:t>
      </w:r>
    </w:p>
    <w:p w:rsidR="00D57375" w:rsidRPr="00D57375" w:rsidRDefault="00D57375" w:rsidP="00D57375">
      <w:pPr>
        <w:autoSpaceDE w:val="0"/>
        <w:autoSpaceDN w:val="0"/>
        <w:ind w:firstLine="720"/>
        <w:jc w:val="both"/>
        <w:rPr>
          <w:rFonts w:ascii="Times New Roman" w:hAnsi="Times New Roman" w:cs="Times New Roman"/>
          <w:sz w:val="28"/>
          <w:szCs w:val="28"/>
        </w:rPr>
      </w:pPr>
      <w:r w:rsidRPr="00D57375">
        <w:rPr>
          <w:rFonts w:ascii="Times New Roman" w:hAnsi="Times New Roman" w:cs="Times New Roman"/>
          <w:sz w:val="28"/>
          <w:szCs w:val="28"/>
        </w:rPr>
        <w:t xml:space="preserve">Перспективы развития рынка труда связаны с инвестиционными процессами, происходящими на территории сельского поселения. </w:t>
      </w:r>
    </w:p>
    <w:p w:rsidR="00D57375" w:rsidRPr="00D57375" w:rsidRDefault="00D57375" w:rsidP="00D57375">
      <w:pPr>
        <w:ind w:firstLine="720"/>
        <w:jc w:val="both"/>
        <w:rPr>
          <w:rFonts w:ascii="Times New Roman" w:hAnsi="Times New Roman" w:cs="Times New Roman"/>
          <w:sz w:val="28"/>
          <w:szCs w:val="28"/>
        </w:rPr>
      </w:pPr>
      <w:r w:rsidRPr="00D57375">
        <w:rPr>
          <w:rFonts w:ascii="Times New Roman" w:hAnsi="Times New Roman" w:cs="Times New Roman"/>
          <w:sz w:val="28"/>
          <w:szCs w:val="28"/>
        </w:rPr>
        <w:t>Предполагается постепенное наращивание объемов производства услуг и, следовательно, роста числа занятых на предприятиях малого бизнеса.</w:t>
      </w:r>
    </w:p>
    <w:p w:rsidR="00D57375" w:rsidRPr="00D57375" w:rsidRDefault="00D57375" w:rsidP="00D57375">
      <w:pPr>
        <w:keepNext/>
        <w:tabs>
          <w:tab w:val="left" w:pos="1276"/>
        </w:tabs>
        <w:spacing w:before="120"/>
        <w:jc w:val="both"/>
        <w:outlineLvl w:val="2"/>
        <w:rPr>
          <w:rFonts w:ascii="Times New Roman" w:eastAsia="Times New Roman" w:hAnsi="Times New Roman" w:cs="Times New Roman"/>
          <w:b/>
          <w:iCs/>
          <w:sz w:val="28"/>
          <w:szCs w:val="28"/>
          <w:lang w:eastAsia="ru-RU"/>
        </w:rPr>
      </w:pPr>
      <w:bookmarkStart w:id="110" w:name="_Toc286845405"/>
      <w:bookmarkStart w:id="111" w:name="_Toc467150773"/>
      <w:bookmarkStart w:id="112" w:name="_Toc468200559"/>
      <w:bookmarkStart w:id="113" w:name="_Toc494398041"/>
      <w:bookmarkStart w:id="114" w:name="_Toc26433725"/>
      <w:bookmarkStart w:id="115" w:name="_Toc27066510"/>
      <w:r w:rsidRPr="00D57375">
        <w:rPr>
          <w:rFonts w:ascii="Times New Roman" w:eastAsia="Times New Roman" w:hAnsi="Times New Roman" w:cs="Times New Roman"/>
          <w:b/>
          <w:iCs/>
          <w:sz w:val="28"/>
          <w:szCs w:val="28"/>
          <w:lang w:eastAsia="ru-RU"/>
        </w:rPr>
        <w:t>4.3 Демографический прогноз</w:t>
      </w:r>
      <w:bookmarkEnd w:id="110"/>
      <w:bookmarkEnd w:id="111"/>
      <w:bookmarkEnd w:id="112"/>
      <w:bookmarkEnd w:id="113"/>
      <w:bookmarkEnd w:id="114"/>
      <w:bookmarkEnd w:id="115"/>
    </w:p>
    <w:p w:rsidR="00D57375" w:rsidRPr="00D57375" w:rsidRDefault="00D57375" w:rsidP="00D57375">
      <w:pPr>
        <w:widowControl w:val="0"/>
        <w:ind w:firstLine="709"/>
        <w:jc w:val="both"/>
        <w:rPr>
          <w:rFonts w:ascii="Times New Roman" w:hAnsi="Times New Roman" w:cs="Times New Roman"/>
          <w:sz w:val="28"/>
          <w:szCs w:val="28"/>
        </w:rPr>
      </w:pPr>
      <w:r w:rsidRPr="00D57375">
        <w:rPr>
          <w:rFonts w:ascii="Times New Roman" w:hAnsi="Times New Roman" w:cs="Times New Roman"/>
          <w:sz w:val="28"/>
          <w:szCs w:val="28"/>
        </w:rPr>
        <w:t>На основе анализа мониторинга численности населения в сельском поселении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и Нерчинском районе в целом, за период 2009-2019 г., можно сделать вывод, что в силу инерционности процессов естественного движения населения, сокращения населения в области женщин репродуктивного возраста, миграционного оттока, численность населения района постепенно снижается. Настоящим Проектом учитываются данные факторы.</w:t>
      </w:r>
    </w:p>
    <w:p w:rsidR="00D57375" w:rsidRPr="00D57375" w:rsidRDefault="00D57375" w:rsidP="00D57375">
      <w:pPr>
        <w:ind w:left="-17" w:right="-2" w:firstLine="726"/>
        <w:jc w:val="both"/>
        <w:rPr>
          <w:rFonts w:ascii="Times New Roman" w:hAnsi="Times New Roman" w:cs="Times New Roman"/>
          <w:sz w:val="28"/>
          <w:szCs w:val="28"/>
        </w:rPr>
      </w:pPr>
      <w:r w:rsidRPr="00D57375">
        <w:rPr>
          <w:rFonts w:ascii="Times New Roman" w:hAnsi="Times New Roman" w:cs="Times New Roman"/>
          <w:sz w:val="28"/>
          <w:szCs w:val="28"/>
        </w:rPr>
        <w:t>В качестве базового периода был установлен показатель численности населения муниципального образования на 01.01.2019 г.</w:t>
      </w:r>
    </w:p>
    <w:p w:rsidR="00D57375" w:rsidRPr="00D57375" w:rsidRDefault="00D57375" w:rsidP="00D57375">
      <w:pPr>
        <w:pStyle w:val="0212166"/>
        <w:rPr>
          <w:sz w:val="28"/>
          <w:szCs w:val="28"/>
        </w:rPr>
      </w:pPr>
      <w:r w:rsidRPr="00D57375">
        <w:rPr>
          <w:sz w:val="28"/>
          <w:szCs w:val="28"/>
        </w:rPr>
        <w:t xml:space="preserve">Проект принимает за основу определения перспективной численности населения неизбежность реализации правительственных мероприятий, а также мероприятий, нацеленных на социально-экономическое развитие территории </w:t>
      </w:r>
      <w:r w:rsidRPr="00D57375">
        <w:rPr>
          <w:sz w:val="28"/>
          <w:szCs w:val="28"/>
          <w:shd w:val="clear" w:color="auto" w:fill="FFFFFF"/>
        </w:rPr>
        <w:t xml:space="preserve">муниципального района «Нерчинский район», составной частью которого является </w:t>
      </w:r>
      <w:r w:rsidRPr="00D57375">
        <w:rPr>
          <w:sz w:val="28"/>
          <w:szCs w:val="28"/>
        </w:rPr>
        <w:t>сельское поселение «</w:t>
      </w:r>
      <w:proofErr w:type="spellStart"/>
      <w:r w:rsidRPr="00D57375">
        <w:rPr>
          <w:sz w:val="28"/>
          <w:szCs w:val="28"/>
        </w:rPr>
        <w:t>Кумакинское</w:t>
      </w:r>
      <w:proofErr w:type="spellEnd"/>
      <w:r w:rsidRPr="00D57375">
        <w:rPr>
          <w:sz w:val="28"/>
          <w:szCs w:val="28"/>
        </w:rPr>
        <w:t xml:space="preserve">», в свою очередь направленных на повышение рождаемости и общее улучшение демографический обстановки. </w:t>
      </w:r>
    </w:p>
    <w:p w:rsidR="00D57375" w:rsidRPr="00D57375" w:rsidRDefault="00D57375" w:rsidP="00D57375">
      <w:pPr>
        <w:pStyle w:val="0212166"/>
        <w:rPr>
          <w:sz w:val="28"/>
          <w:szCs w:val="28"/>
        </w:rPr>
      </w:pPr>
      <w:r w:rsidRPr="00D57375">
        <w:rPr>
          <w:sz w:val="28"/>
          <w:szCs w:val="28"/>
        </w:rPr>
        <w:t>Проектом  выбрано направление относительной стабилизации численности населения, так как иная позиция является тупиковой, не способной к развитию.</w:t>
      </w:r>
    </w:p>
    <w:p w:rsidR="00D57375" w:rsidRPr="00D57375" w:rsidRDefault="00D57375" w:rsidP="00D57375">
      <w:pPr>
        <w:tabs>
          <w:tab w:val="left" w:pos="4110"/>
        </w:tabs>
        <w:ind w:firstLine="720"/>
        <w:jc w:val="both"/>
        <w:rPr>
          <w:rFonts w:ascii="Times New Roman" w:hAnsi="Times New Roman" w:cs="Times New Roman"/>
          <w:bCs/>
          <w:iCs/>
          <w:sz w:val="28"/>
          <w:szCs w:val="28"/>
          <w:shd w:val="clear" w:color="auto" w:fill="FFFFFF"/>
        </w:rPr>
      </w:pPr>
      <w:r w:rsidRPr="00D57375">
        <w:rPr>
          <w:rFonts w:ascii="Times New Roman" w:hAnsi="Times New Roman" w:cs="Times New Roman"/>
          <w:bCs/>
          <w:iCs/>
          <w:sz w:val="28"/>
          <w:szCs w:val="28"/>
          <w:shd w:val="clear" w:color="auto" w:fill="FFFFFF"/>
        </w:rPr>
        <w:t xml:space="preserve">Среди приоритетных направлений в сфере демографической политики в районе должны быть следующие: </w:t>
      </w:r>
    </w:p>
    <w:p w:rsidR="00D57375" w:rsidRPr="00D57375" w:rsidRDefault="00D57375" w:rsidP="00543375">
      <w:pPr>
        <w:pStyle w:val="0212166"/>
        <w:numPr>
          <w:ilvl w:val="0"/>
          <w:numId w:val="72"/>
        </w:numPr>
        <w:ind w:left="0" w:firstLine="426"/>
        <w:rPr>
          <w:sz w:val="28"/>
          <w:szCs w:val="28"/>
        </w:rPr>
      </w:pPr>
      <w:r w:rsidRPr="00D57375">
        <w:rPr>
          <w:sz w:val="28"/>
          <w:szCs w:val="28"/>
        </w:rPr>
        <w:t xml:space="preserve">разработка и реализация мер непрямого воздействия на негативные демографические процессы (кризис института семьи, снижение качества жизни </w:t>
      </w:r>
      <w:r w:rsidRPr="00D57375">
        <w:rPr>
          <w:sz w:val="28"/>
          <w:szCs w:val="28"/>
        </w:rPr>
        <w:lastRenderedPageBreak/>
        <w:t>населения, снижение рождаемости, рост смертности, низкая продолжительность жизни и тому подобное);</w:t>
      </w:r>
    </w:p>
    <w:p w:rsidR="00D57375" w:rsidRPr="00D57375" w:rsidRDefault="00D57375" w:rsidP="00543375">
      <w:pPr>
        <w:pStyle w:val="0212166"/>
        <w:numPr>
          <w:ilvl w:val="0"/>
          <w:numId w:val="72"/>
        </w:numPr>
        <w:ind w:left="0" w:firstLine="426"/>
        <w:rPr>
          <w:sz w:val="28"/>
          <w:szCs w:val="28"/>
        </w:rPr>
      </w:pPr>
      <w:r w:rsidRPr="00D57375">
        <w:rPr>
          <w:sz w:val="28"/>
          <w:szCs w:val="28"/>
        </w:rPr>
        <w:t>снижение влияния кризисных экономических явлений (снижение уровня жизни, рост безработицы, рост платных услуг и тому подобное) на тенденции демографического развития района.</w:t>
      </w:r>
    </w:p>
    <w:p w:rsidR="00D57375" w:rsidRPr="00D57375" w:rsidRDefault="00D57375" w:rsidP="00D57375">
      <w:pPr>
        <w:ind w:firstLine="708"/>
        <w:jc w:val="both"/>
        <w:rPr>
          <w:rFonts w:ascii="Times New Roman" w:hAnsi="Times New Roman" w:cs="Times New Roman"/>
          <w:bCs/>
          <w:iCs/>
          <w:sz w:val="28"/>
          <w:szCs w:val="28"/>
          <w:shd w:val="clear" w:color="auto" w:fill="FFFFFF"/>
        </w:rPr>
      </w:pPr>
      <w:r w:rsidRPr="00D57375">
        <w:rPr>
          <w:rFonts w:ascii="Times New Roman" w:hAnsi="Times New Roman" w:cs="Times New Roman"/>
          <w:bCs/>
          <w:iCs/>
          <w:sz w:val="28"/>
          <w:szCs w:val="28"/>
          <w:shd w:val="clear" w:color="auto" w:fill="FFFFFF"/>
        </w:rPr>
        <w:t xml:space="preserve">В соответствии со </w:t>
      </w:r>
      <w:r w:rsidRPr="00D57375">
        <w:rPr>
          <w:rFonts w:ascii="Times New Roman" w:hAnsi="Times New Roman" w:cs="Times New Roman"/>
          <w:sz w:val="28"/>
          <w:szCs w:val="28"/>
        </w:rPr>
        <w:t xml:space="preserve">Стратегией социально-экономического развития муниципального района «Нерчинский район» Забайкальского края до 2030 года предложен прогноз численности населения в соответствии с учетом сценариев </w:t>
      </w:r>
      <w:r w:rsidRPr="00D57375">
        <w:rPr>
          <w:rFonts w:ascii="Times New Roman" w:hAnsi="Times New Roman" w:cs="Times New Roman"/>
          <w:color w:val="000000"/>
          <w:spacing w:val="-4"/>
          <w:sz w:val="28"/>
          <w:szCs w:val="28"/>
        </w:rPr>
        <w:t>социально-экономического развития муниципального образования (таблица 2.4.4).</w:t>
      </w:r>
    </w:p>
    <w:p w:rsidR="00D57375" w:rsidRPr="00D57375" w:rsidRDefault="00D57375" w:rsidP="00D57375">
      <w:pPr>
        <w:ind w:left="360"/>
        <w:jc w:val="both"/>
        <w:rPr>
          <w:rFonts w:ascii="Times New Roman" w:hAnsi="Times New Roman" w:cs="Times New Roman"/>
          <w:sz w:val="28"/>
          <w:szCs w:val="28"/>
        </w:rPr>
      </w:pPr>
      <w:r w:rsidRPr="00D57375">
        <w:rPr>
          <w:rFonts w:ascii="Times New Roman" w:hAnsi="Times New Roman" w:cs="Times New Roman"/>
          <w:sz w:val="28"/>
          <w:szCs w:val="28"/>
        </w:rPr>
        <w:t>Таблица 2.4.4</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Расчетная численность населения Нерчинского района в соответствии со Стратегией социально-экономического развития муниципального района «Нерчинский район» Забайкальского края до 2030 года отчетного года (тыс. человек)</w:t>
      </w:r>
    </w:p>
    <w:tbl>
      <w:tblPr>
        <w:tblW w:w="5000" w:type="pct"/>
        <w:jc w:val="right"/>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764"/>
        <w:gridCol w:w="2466"/>
        <w:gridCol w:w="2320"/>
        <w:gridCol w:w="1588"/>
      </w:tblGrid>
      <w:tr w:rsidR="00D57375" w:rsidRPr="00D32FC8" w:rsidTr="00D57375">
        <w:trPr>
          <w:trHeight w:val="20"/>
          <w:jc w:val="right"/>
        </w:trPr>
        <w:tc>
          <w:tcPr>
            <w:tcW w:w="1857" w:type="pct"/>
            <w:vMerge w:val="restart"/>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Показатель</w:t>
            </w:r>
          </w:p>
        </w:tc>
        <w:tc>
          <w:tcPr>
            <w:tcW w:w="3143" w:type="pct"/>
            <w:gridSpan w:val="3"/>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Сценарии социально-экономического развития</w:t>
            </w:r>
          </w:p>
        </w:tc>
      </w:tr>
      <w:tr w:rsidR="00D57375" w:rsidRPr="00D32FC8" w:rsidTr="00D57375">
        <w:trPr>
          <w:trHeight w:val="20"/>
          <w:jc w:val="right"/>
        </w:trPr>
        <w:tc>
          <w:tcPr>
            <w:tcW w:w="1857" w:type="pct"/>
            <w:vMerge/>
            <w:vAlign w:val="center"/>
          </w:tcPr>
          <w:p w:rsidR="00D57375" w:rsidRPr="00D32FC8" w:rsidRDefault="00D57375" w:rsidP="00D57375">
            <w:pPr>
              <w:spacing w:line="240" w:lineRule="auto"/>
              <w:jc w:val="both"/>
              <w:rPr>
                <w:rFonts w:ascii="Times New Roman" w:hAnsi="Times New Roman" w:cs="Times New Roman"/>
                <w:b/>
                <w:sz w:val="24"/>
                <w:szCs w:val="24"/>
              </w:rPr>
            </w:pPr>
          </w:p>
        </w:tc>
        <w:tc>
          <w:tcPr>
            <w:tcW w:w="1216" w:type="pct"/>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инерционный</w:t>
            </w:r>
          </w:p>
        </w:tc>
        <w:tc>
          <w:tcPr>
            <w:tcW w:w="1144" w:type="pct"/>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инновационный</w:t>
            </w:r>
          </w:p>
        </w:tc>
        <w:tc>
          <w:tcPr>
            <w:tcW w:w="783" w:type="pct"/>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переходный</w:t>
            </w:r>
          </w:p>
        </w:tc>
      </w:tr>
    </w:tbl>
    <w:p w:rsidR="00D57375" w:rsidRPr="00D57375" w:rsidRDefault="00D57375" w:rsidP="00543375">
      <w:pPr>
        <w:pStyle w:val="af2"/>
        <w:numPr>
          <w:ilvl w:val="0"/>
          <w:numId w:val="72"/>
        </w:numPr>
        <w:spacing w:after="0" w:line="14" w:lineRule="auto"/>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4"/>
        <w:gridCol w:w="2466"/>
        <w:gridCol w:w="2320"/>
        <w:gridCol w:w="1588"/>
      </w:tblGrid>
      <w:tr w:rsidR="00D57375" w:rsidRPr="00D32FC8" w:rsidTr="00D57375">
        <w:trPr>
          <w:trHeight w:val="20"/>
          <w:tblHeader/>
        </w:trPr>
        <w:tc>
          <w:tcPr>
            <w:tcW w:w="1857" w:type="pct"/>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1</w:t>
            </w:r>
          </w:p>
        </w:tc>
        <w:tc>
          <w:tcPr>
            <w:tcW w:w="1216" w:type="pct"/>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2</w:t>
            </w:r>
          </w:p>
        </w:tc>
        <w:tc>
          <w:tcPr>
            <w:tcW w:w="1144" w:type="pct"/>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3</w:t>
            </w:r>
          </w:p>
        </w:tc>
        <w:tc>
          <w:tcPr>
            <w:tcW w:w="783" w:type="pct"/>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4</w:t>
            </w:r>
          </w:p>
        </w:tc>
      </w:tr>
      <w:tr w:rsidR="00D57375" w:rsidRPr="00D32FC8" w:rsidTr="00D57375">
        <w:trPr>
          <w:trHeight w:val="20"/>
        </w:trPr>
        <w:tc>
          <w:tcPr>
            <w:tcW w:w="1857" w:type="pct"/>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 xml:space="preserve">Численность населения муниципального района </w:t>
            </w:r>
            <w:r w:rsidRPr="00D32FC8">
              <w:rPr>
                <w:rFonts w:ascii="Times New Roman" w:hAnsi="Times New Roman" w:cs="Times New Roman"/>
                <w:sz w:val="24"/>
                <w:szCs w:val="24"/>
              </w:rPr>
              <w:br/>
              <w:t>«Нерчинский район» к 2030 году</w:t>
            </w:r>
          </w:p>
        </w:tc>
        <w:tc>
          <w:tcPr>
            <w:tcW w:w="1216" w:type="pct"/>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b/>
                <w:sz w:val="24"/>
                <w:szCs w:val="24"/>
              </w:rPr>
              <w:t>27,0</w:t>
            </w:r>
          </w:p>
        </w:tc>
        <w:tc>
          <w:tcPr>
            <w:tcW w:w="1144" w:type="pct"/>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b/>
                <w:sz w:val="24"/>
                <w:szCs w:val="24"/>
              </w:rPr>
              <w:t>27,2</w:t>
            </w:r>
          </w:p>
        </w:tc>
        <w:tc>
          <w:tcPr>
            <w:tcW w:w="783" w:type="pct"/>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b/>
                <w:sz w:val="24"/>
                <w:szCs w:val="24"/>
              </w:rPr>
              <w:t>27,1</w:t>
            </w:r>
          </w:p>
        </w:tc>
      </w:tr>
    </w:tbl>
    <w:p w:rsidR="00D57375" w:rsidRPr="00D57375" w:rsidRDefault="00D57375" w:rsidP="00D57375">
      <w:pPr>
        <w:spacing w:before="120"/>
        <w:ind w:firstLine="709"/>
        <w:jc w:val="both"/>
        <w:rPr>
          <w:rFonts w:ascii="Times New Roman" w:hAnsi="Times New Roman" w:cs="Times New Roman"/>
          <w:b/>
          <w:bCs/>
          <w:iCs/>
          <w:sz w:val="28"/>
          <w:szCs w:val="28"/>
          <w:shd w:val="clear" w:color="auto" w:fill="FFFFFF"/>
        </w:rPr>
      </w:pPr>
      <w:r w:rsidRPr="00D57375">
        <w:rPr>
          <w:rFonts w:ascii="Times New Roman" w:hAnsi="Times New Roman" w:cs="Times New Roman"/>
          <w:b/>
          <w:bCs/>
          <w:iCs/>
          <w:sz w:val="28"/>
          <w:szCs w:val="28"/>
          <w:shd w:val="clear" w:color="auto" w:fill="FFFFFF"/>
        </w:rPr>
        <w:t>Варианты демографического прогноза</w:t>
      </w:r>
    </w:p>
    <w:p w:rsidR="00D57375" w:rsidRPr="00D57375" w:rsidRDefault="00D57375" w:rsidP="00D57375">
      <w:pPr>
        <w:ind w:firstLine="709"/>
        <w:jc w:val="both"/>
        <w:rPr>
          <w:rFonts w:ascii="Times New Roman" w:hAnsi="Times New Roman" w:cs="Times New Roman"/>
          <w:bCs/>
          <w:iCs/>
          <w:sz w:val="28"/>
          <w:szCs w:val="28"/>
          <w:shd w:val="clear" w:color="auto" w:fill="FFFFFF"/>
        </w:rPr>
      </w:pPr>
      <w:r w:rsidRPr="00D57375">
        <w:rPr>
          <w:rFonts w:ascii="Times New Roman" w:hAnsi="Times New Roman" w:cs="Times New Roman"/>
          <w:bCs/>
          <w:iCs/>
          <w:sz w:val="28"/>
          <w:szCs w:val="28"/>
          <w:shd w:val="clear" w:color="auto" w:fill="FFFFFF"/>
        </w:rPr>
        <w:t>В данном проекте рассматривались следующие варианты демографического прогноза:</w:t>
      </w:r>
    </w:p>
    <w:p w:rsidR="00D57375" w:rsidRPr="00D57375" w:rsidRDefault="00D57375" w:rsidP="00543375">
      <w:pPr>
        <w:pStyle w:val="af2"/>
        <w:numPr>
          <w:ilvl w:val="0"/>
          <w:numId w:val="75"/>
        </w:numPr>
        <w:tabs>
          <w:tab w:val="left" w:pos="709"/>
          <w:tab w:val="left" w:pos="851"/>
        </w:tabs>
        <w:spacing w:after="0"/>
        <w:ind w:left="0" w:firstLine="426"/>
        <w:jc w:val="both"/>
        <w:rPr>
          <w:rFonts w:ascii="Times New Roman" w:eastAsia="Times New Roman" w:hAnsi="Times New Roman" w:cs="Times New Roman"/>
          <w:sz w:val="28"/>
          <w:szCs w:val="28"/>
        </w:rPr>
      </w:pPr>
      <w:r w:rsidRPr="00D57375">
        <w:rPr>
          <w:rFonts w:ascii="Times New Roman" w:eastAsia="Times New Roman" w:hAnsi="Times New Roman" w:cs="Times New Roman"/>
          <w:sz w:val="28"/>
          <w:szCs w:val="28"/>
        </w:rPr>
        <w:t xml:space="preserve">Первый вариант основан на </w:t>
      </w:r>
      <w:r w:rsidRPr="00D57375">
        <w:rPr>
          <w:rFonts w:ascii="Times New Roman" w:eastAsia="Times New Roman" w:hAnsi="Times New Roman" w:cs="Times New Roman"/>
          <w:b/>
          <w:sz w:val="28"/>
          <w:szCs w:val="28"/>
        </w:rPr>
        <w:t>инерционном сценарии развития</w:t>
      </w:r>
      <w:r w:rsidRPr="00D57375">
        <w:rPr>
          <w:rFonts w:ascii="Times New Roman" w:eastAsia="Times New Roman" w:hAnsi="Times New Roman" w:cs="Times New Roman"/>
          <w:sz w:val="28"/>
          <w:szCs w:val="28"/>
        </w:rPr>
        <w:t xml:space="preserve">, подразумевающем пролонгацию сложившихся за определенный период времени тенденций. В данном сценарии исследовалась динамика численности населения в предположении, что демографические условия на уровне 2009-2018 годов не будут меняться до 2040 года. В этом сценарии ищется ответ на вопрос: что будет, если уровни естественного и миграционного прироста (убыли) сохранятся до 2040 года. Инерционный сценарий является пессимистическим. </w:t>
      </w:r>
    </w:p>
    <w:p w:rsidR="00D57375" w:rsidRPr="00D57375" w:rsidRDefault="00D57375" w:rsidP="00543375">
      <w:pPr>
        <w:pStyle w:val="af2"/>
        <w:numPr>
          <w:ilvl w:val="0"/>
          <w:numId w:val="75"/>
        </w:numPr>
        <w:tabs>
          <w:tab w:val="left" w:pos="709"/>
          <w:tab w:val="left" w:pos="851"/>
        </w:tabs>
        <w:spacing w:after="0"/>
        <w:ind w:left="0" w:firstLine="426"/>
        <w:jc w:val="both"/>
        <w:rPr>
          <w:rFonts w:ascii="Times New Roman" w:eastAsia="Times New Roman" w:hAnsi="Times New Roman" w:cs="Times New Roman"/>
          <w:sz w:val="28"/>
          <w:szCs w:val="28"/>
        </w:rPr>
      </w:pPr>
      <w:r w:rsidRPr="00D57375">
        <w:rPr>
          <w:rFonts w:ascii="Times New Roman" w:eastAsia="Times New Roman" w:hAnsi="Times New Roman" w:cs="Times New Roman"/>
          <w:sz w:val="28"/>
          <w:szCs w:val="28"/>
        </w:rPr>
        <w:t xml:space="preserve">Второй вариант рассматривает только показатели естественного прироста, то есть что произойдет с коренной популяцией, если миграционная убыль прекратится – </w:t>
      </w:r>
      <w:r w:rsidRPr="00D57375">
        <w:rPr>
          <w:rFonts w:ascii="Times New Roman" w:eastAsia="Times New Roman" w:hAnsi="Times New Roman" w:cs="Times New Roman"/>
          <w:b/>
          <w:sz w:val="28"/>
          <w:szCs w:val="28"/>
        </w:rPr>
        <w:t>инерционный сценарий без миграции</w:t>
      </w:r>
      <w:r w:rsidRPr="00D57375">
        <w:rPr>
          <w:rFonts w:ascii="Times New Roman" w:eastAsia="Times New Roman" w:hAnsi="Times New Roman" w:cs="Times New Roman"/>
          <w:sz w:val="28"/>
          <w:szCs w:val="28"/>
        </w:rPr>
        <w:t>.</w:t>
      </w:r>
    </w:p>
    <w:p w:rsidR="00D57375" w:rsidRPr="00D57375" w:rsidRDefault="00D57375" w:rsidP="00543375">
      <w:pPr>
        <w:pStyle w:val="af2"/>
        <w:numPr>
          <w:ilvl w:val="0"/>
          <w:numId w:val="75"/>
        </w:numPr>
        <w:tabs>
          <w:tab w:val="left" w:pos="709"/>
          <w:tab w:val="left" w:pos="851"/>
        </w:tabs>
        <w:spacing w:after="0"/>
        <w:ind w:left="0" w:firstLine="426"/>
        <w:jc w:val="both"/>
        <w:rPr>
          <w:rFonts w:ascii="Times New Roman" w:eastAsia="Times New Roman" w:hAnsi="Times New Roman" w:cs="Times New Roman"/>
          <w:sz w:val="28"/>
          <w:szCs w:val="28"/>
        </w:rPr>
      </w:pPr>
      <w:r w:rsidRPr="00D57375">
        <w:rPr>
          <w:rFonts w:ascii="Times New Roman" w:eastAsia="Times New Roman" w:hAnsi="Times New Roman" w:cs="Times New Roman"/>
          <w:sz w:val="28"/>
          <w:szCs w:val="28"/>
        </w:rPr>
        <w:t xml:space="preserve">Третий вариант предусматривает прогноз численности населения в соответствии со </w:t>
      </w:r>
      <w:r w:rsidRPr="00D57375">
        <w:rPr>
          <w:rFonts w:ascii="Times New Roman" w:eastAsia="Times New Roman" w:hAnsi="Times New Roman" w:cs="Times New Roman"/>
          <w:b/>
          <w:sz w:val="28"/>
          <w:szCs w:val="28"/>
        </w:rPr>
        <w:t>сценарием сбалансированного устойчивого развития</w:t>
      </w:r>
      <w:r w:rsidRPr="00D57375">
        <w:rPr>
          <w:rFonts w:ascii="Times New Roman" w:eastAsia="Times New Roman" w:hAnsi="Times New Roman" w:cs="Times New Roman"/>
          <w:sz w:val="28"/>
          <w:szCs w:val="28"/>
        </w:rPr>
        <w:t xml:space="preserve"> </w:t>
      </w:r>
      <w:r w:rsidRPr="00D57375">
        <w:rPr>
          <w:rFonts w:ascii="Times New Roman" w:eastAsia="Times New Roman" w:hAnsi="Times New Roman" w:cs="Times New Roman"/>
          <w:sz w:val="28"/>
          <w:szCs w:val="28"/>
        </w:rPr>
        <w:lastRenderedPageBreak/>
        <w:t>территории сельского поселения на основе формирования современной производственной базы, привлечения инвестиционных проектов, развитии социальной и инженерной инфраструктуры, развития жилищного строительства.</w:t>
      </w:r>
    </w:p>
    <w:p w:rsidR="00D57375" w:rsidRPr="00D57375" w:rsidRDefault="00D57375" w:rsidP="00D57375">
      <w:pPr>
        <w:widowControl w:val="0"/>
        <w:ind w:firstLine="708"/>
        <w:jc w:val="both"/>
        <w:rPr>
          <w:rFonts w:ascii="Times New Roman" w:eastAsia="Times New Roman" w:hAnsi="Times New Roman" w:cs="Times New Roman"/>
          <w:sz w:val="28"/>
          <w:szCs w:val="28"/>
        </w:rPr>
      </w:pPr>
      <w:r w:rsidRPr="00D57375">
        <w:rPr>
          <w:rFonts w:ascii="Times New Roman" w:hAnsi="Times New Roman" w:cs="Times New Roman"/>
          <w:b/>
          <w:bCs/>
          <w:iCs/>
          <w:sz w:val="28"/>
          <w:szCs w:val="28"/>
          <w:shd w:val="clear" w:color="auto" w:fill="FFFFFF"/>
        </w:rPr>
        <w:t>Прогноз по инерционному варианту</w:t>
      </w:r>
      <w:r w:rsidRPr="00D57375">
        <w:rPr>
          <w:rFonts w:ascii="Times New Roman" w:hAnsi="Times New Roman" w:cs="Times New Roman"/>
          <w:bCs/>
          <w:iCs/>
          <w:sz w:val="28"/>
          <w:szCs w:val="28"/>
          <w:shd w:val="clear" w:color="auto" w:fill="FFFFFF"/>
        </w:rPr>
        <w:t xml:space="preserve"> (сценарию) развития района является крайне пессимистическим. </w:t>
      </w:r>
      <w:r w:rsidRPr="00D57375">
        <w:rPr>
          <w:rFonts w:ascii="Times New Roman" w:eastAsia="Times New Roman" w:hAnsi="Times New Roman" w:cs="Times New Roman"/>
          <w:sz w:val="28"/>
          <w:szCs w:val="28"/>
        </w:rPr>
        <w:t xml:space="preserve">Пессимистичные варианты расчета связаны со стагнацией социально-экономической ситуации в сельском поселении. Как следствие это приведет к сохранению негативных показателей миграционной убыли населения. Но и это возможно только в предположении, что тренд естественного прироста населения сохранится. Данный сценарий демонстрирует ситуацию, в которой существенных усилий для улучшения социально-экономической ситуации района не предпринимается, а его развитие происходит достаточно стихийно. Социальный сектор будет развиваться исключительно в рамках удовлетворения собственных потребностей населения в объектах обслуживания. Данный сценарий предусматривает фактор выхода в возраст максимальной фертильности малочисленной группы, рожденной в период резкого демографического спада 1990-х годов. </w:t>
      </w:r>
    </w:p>
    <w:p w:rsidR="00D57375" w:rsidRPr="00D57375" w:rsidRDefault="00D57375" w:rsidP="00D57375">
      <w:pPr>
        <w:widowControl w:val="0"/>
        <w:ind w:firstLine="708"/>
        <w:jc w:val="both"/>
        <w:rPr>
          <w:rFonts w:ascii="Times New Roman" w:eastAsia="Times New Roman" w:hAnsi="Times New Roman" w:cs="Times New Roman"/>
          <w:sz w:val="28"/>
          <w:szCs w:val="28"/>
        </w:rPr>
      </w:pPr>
      <w:r w:rsidRPr="00D57375">
        <w:rPr>
          <w:rFonts w:ascii="Times New Roman" w:eastAsia="Times New Roman" w:hAnsi="Times New Roman" w:cs="Times New Roman"/>
          <w:sz w:val="28"/>
          <w:szCs w:val="28"/>
        </w:rPr>
        <w:t xml:space="preserve">Если при тех же условиях убрать миграцию – </w:t>
      </w:r>
      <w:r w:rsidRPr="00D57375">
        <w:rPr>
          <w:rFonts w:ascii="Times New Roman" w:eastAsia="Times New Roman" w:hAnsi="Times New Roman" w:cs="Times New Roman"/>
          <w:b/>
          <w:sz w:val="28"/>
          <w:szCs w:val="28"/>
        </w:rPr>
        <w:t>инерционный сценарий без миграции</w:t>
      </w:r>
      <w:r w:rsidRPr="00D57375">
        <w:rPr>
          <w:rFonts w:ascii="Times New Roman" w:eastAsia="Times New Roman" w:hAnsi="Times New Roman" w:cs="Times New Roman"/>
          <w:sz w:val="28"/>
          <w:szCs w:val="28"/>
        </w:rPr>
        <w:t xml:space="preserve"> – прогноз численности населения только за счет естественного прироста (при сохранении тренда естественного прироста 2009-2019 годов) – возникнет увеличение численности. </w:t>
      </w:r>
    </w:p>
    <w:p w:rsidR="00D57375" w:rsidRPr="00D57375" w:rsidRDefault="00D57375" w:rsidP="00D57375">
      <w:pPr>
        <w:pStyle w:val="afffffffff7"/>
        <w:spacing w:line="276" w:lineRule="auto"/>
        <w:rPr>
          <w:sz w:val="28"/>
          <w:szCs w:val="28"/>
          <w:lang w:eastAsia="ru-RU"/>
        </w:rPr>
      </w:pPr>
      <w:r w:rsidRPr="00D57375">
        <w:rPr>
          <w:sz w:val="28"/>
          <w:szCs w:val="28"/>
        </w:rPr>
        <w:t xml:space="preserve">Третий вариант прогноза предполагает </w:t>
      </w:r>
      <w:r w:rsidRPr="00D57375">
        <w:rPr>
          <w:b/>
          <w:sz w:val="28"/>
          <w:szCs w:val="28"/>
        </w:rPr>
        <w:t>сценарий сбалансированного устойчивого развития территории</w:t>
      </w:r>
      <w:r w:rsidRPr="00D57375">
        <w:rPr>
          <w:sz w:val="28"/>
          <w:szCs w:val="28"/>
        </w:rPr>
        <w:t xml:space="preserve">. Вариант соответствует нормальным темпам развития социально-экономической ситуации в сельском поселении, при которых на фоне достаточного роста уровня жизни населения показателям рождаемости и смертности уделяется достаточное внимание, в частности, растет уровень медицинского обслуживания. В этом варианте, до 2040 года начинает сказываться действие национальной программы демографического развития России. Сценарий предполагает существенный рост суммарного коэффициента </w:t>
      </w:r>
      <w:proofErr w:type="gramStart"/>
      <w:r w:rsidRPr="00D57375">
        <w:rPr>
          <w:sz w:val="28"/>
          <w:szCs w:val="28"/>
        </w:rPr>
        <w:t>рождаемости</w:t>
      </w:r>
      <w:proofErr w:type="gramEnd"/>
      <w:r w:rsidRPr="00D57375">
        <w:rPr>
          <w:sz w:val="28"/>
          <w:szCs w:val="28"/>
        </w:rPr>
        <w:t xml:space="preserve"> и снижение возрастного коэффициента смертности при сокращении миграционной убыли населения, что приведет к росту численности населения к 2040 году. </w:t>
      </w:r>
    </w:p>
    <w:p w:rsidR="00D57375" w:rsidRPr="00D57375" w:rsidRDefault="00D57375" w:rsidP="00D57375">
      <w:pPr>
        <w:pStyle w:val="afffffffff7"/>
        <w:spacing w:line="276" w:lineRule="auto"/>
        <w:rPr>
          <w:b/>
          <w:sz w:val="28"/>
          <w:szCs w:val="28"/>
          <w:lang w:eastAsia="ru-RU"/>
        </w:rPr>
      </w:pPr>
      <w:r w:rsidRPr="00D57375">
        <w:rPr>
          <w:b/>
          <w:sz w:val="28"/>
          <w:szCs w:val="28"/>
          <w:lang w:eastAsia="ru-RU"/>
        </w:rPr>
        <w:t xml:space="preserve">Базовый </w:t>
      </w:r>
      <w:r w:rsidRPr="00D57375">
        <w:rPr>
          <w:b/>
          <w:sz w:val="28"/>
          <w:szCs w:val="28"/>
        </w:rPr>
        <w:t>прогноз численности населения</w:t>
      </w:r>
    </w:p>
    <w:p w:rsidR="00D57375" w:rsidRPr="00D57375" w:rsidRDefault="00D57375" w:rsidP="00D57375">
      <w:pPr>
        <w:pStyle w:val="afffffffff7"/>
        <w:spacing w:line="276" w:lineRule="auto"/>
        <w:rPr>
          <w:sz w:val="28"/>
          <w:szCs w:val="28"/>
          <w:lang w:eastAsia="ru-RU"/>
        </w:rPr>
      </w:pPr>
      <w:r w:rsidRPr="00D57375">
        <w:rPr>
          <w:sz w:val="28"/>
          <w:szCs w:val="28"/>
          <w:lang w:eastAsia="ru-RU"/>
        </w:rPr>
        <w:t xml:space="preserve">Для расчетов использованы данные о рождаемости, смертности, миграции и возрастной структуре населения муниципальных образований. </w:t>
      </w:r>
    </w:p>
    <w:p w:rsidR="00D57375" w:rsidRPr="00D57375" w:rsidRDefault="00D57375" w:rsidP="00D57375">
      <w:pPr>
        <w:widowControl w:val="0"/>
        <w:ind w:firstLine="709"/>
        <w:jc w:val="both"/>
        <w:rPr>
          <w:rFonts w:ascii="Times New Roman" w:eastAsia="Times New Roman" w:hAnsi="Times New Roman" w:cs="Times New Roman"/>
          <w:sz w:val="28"/>
          <w:szCs w:val="28"/>
        </w:rPr>
      </w:pPr>
      <w:r w:rsidRPr="00D57375">
        <w:rPr>
          <w:rFonts w:ascii="Times New Roman" w:eastAsia="Times New Roman" w:hAnsi="Times New Roman" w:cs="Times New Roman"/>
          <w:sz w:val="28"/>
          <w:szCs w:val="28"/>
        </w:rPr>
        <w:t xml:space="preserve">В таблице 2.4.5 представлен базовый прогноз численности населения </w:t>
      </w:r>
      <w:r w:rsidRPr="00D57375">
        <w:rPr>
          <w:rFonts w:ascii="Times New Roman" w:hAnsi="Times New Roman" w:cs="Times New Roman"/>
          <w:sz w:val="28"/>
          <w:szCs w:val="28"/>
        </w:rPr>
        <w:t>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w:t>
      </w:r>
      <w:r w:rsidRPr="00D57375">
        <w:rPr>
          <w:rFonts w:ascii="Times New Roman" w:eastAsia="Times New Roman" w:hAnsi="Times New Roman" w:cs="Times New Roman"/>
          <w:sz w:val="28"/>
          <w:szCs w:val="28"/>
        </w:rPr>
        <w:t>.</w:t>
      </w:r>
    </w:p>
    <w:p w:rsidR="00D57375" w:rsidRPr="00D57375" w:rsidRDefault="00D57375" w:rsidP="00D57375">
      <w:pPr>
        <w:widowControl w:val="0"/>
        <w:ind w:firstLine="709"/>
        <w:jc w:val="both"/>
        <w:rPr>
          <w:rFonts w:ascii="Times New Roman" w:eastAsia="Times New Roman" w:hAnsi="Times New Roman" w:cs="Times New Roman"/>
          <w:sz w:val="28"/>
          <w:szCs w:val="28"/>
        </w:rPr>
      </w:pPr>
      <w:r w:rsidRPr="00D57375">
        <w:rPr>
          <w:rFonts w:ascii="Times New Roman" w:eastAsia="Times New Roman" w:hAnsi="Times New Roman" w:cs="Times New Roman"/>
          <w:sz w:val="28"/>
          <w:szCs w:val="28"/>
        </w:rPr>
        <w:t>Таблица 2.4.5</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Прогноз численности населения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w:t>
      </w:r>
      <w:r w:rsidRPr="00D57375">
        <w:rPr>
          <w:rFonts w:ascii="Times New Roman" w:eastAsia="Times New Roman" w:hAnsi="Times New Roman" w:cs="Times New Roman"/>
          <w:sz w:val="28"/>
          <w:szCs w:val="28"/>
        </w:rPr>
        <w:t>, человек</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702"/>
        <w:gridCol w:w="2839"/>
        <w:gridCol w:w="1107"/>
        <w:gridCol w:w="978"/>
        <w:gridCol w:w="1131"/>
        <w:gridCol w:w="1117"/>
        <w:gridCol w:w="1111"/>
        <w:gridCol w:w="1153"/>
      </w:tblGrid>
      <w:tr w:rsidR="00D57375" w:rsidRPr="00D32FC8" w:rsidTr="00D57375">
        <w:trPr>
          <w:trHeight w:val="20"/>
        </w:trPr>
        <w:tc>
          <w:tcPr>
            <w:tcW w:w="365" w:type="pct"/>
            <w:vMerge w:val="restart"/>
            <w:vAlign w:val="center"/>
          </w:tcPr>
          <w:p w:rsidR="00D57375" w:rsidRPr="00D32FC8" w:rsidRDefault="00D57375" w:rsidP="00D57375">
            <w:pPr>
              <w:spacing w:line="240" w:lineRule="auto"/>
              <w:jc w:val="both"/>
              <w:rPr>
                <w:rFonts w:ascii="Times New Roman" w:eastAsia="Times New Roman" w:hAnsi="Times New Roman" w:cs="Times New Roman"/>
                <w:b/>
                <w:bCs/>
                <w:color w:val="000000"/>
                <w:sz w:val="24"/>
                <w:szCs w:val="24"/>
              </w:rPr>
            </w:pPr>
            <w:r w:rsidRPr="00D32FC8">
              <w:rPr>
                <w:rFonts w:ascii="Times New Roman" w:hAnsi="Times New Roman" w:cs="Times New Roman"/>
                <w:b/>
                <w:sz w:val="24"/>
                <w:szCs w:val="24"/>
              </w:rPr>
              <w:lastRenderedPageBreak/>
              <w:t>№</w:t>
            </w:r>
          </w:p>
        </w:tc>
        <w:tc>
          <w:tcPr>
            <w:tcW w:w="1419" w:type="pct"/>
            <w:vMerge w:val="restart"/>
            <w:shd w:val="clear" w:color="auto" w:fill="auto"/>
            <w:noWrap/>
            <w:vAlign w:val="center"/>
            <w:hideMark/>
          </w:tcPr>
          <w:p w:rsidR="00D57375" w:rsidRPr="00D32FC8" w:rsidRDefault="00D57375" w:rsidP="00D57375">
            <w:pPr>
              <w:spacing w:line="240" w:lineRule="auto"/>
              <w:jc w:val="both"/>
              <w:rPr>
                <w:rFonts w:ascii="Times New Roman" w:eastAsia="Times New Roman" w:hAnsi="Times New Roman" w:cs="Times New Roman"/>
                <w:b/>
                <w:bCs/>
                <w:color w:val="000000"/>
                <w:sz w:val="24"/>
                <w:szCs w:val="24"/>
              </w:rPr>
            </w:pPr>
            <w:r w:rsidRPr="00D32FC8">
              <w:rPr>
                <w:rFonts w:ascii="Times New Roman" w:eastAsia="Times New Roman" w:hAnsi="Times New Roman" w:cs="Times New Roman"/>
                <w:b/>
                <w:bCs/>
                <w:color w:val="000000"/>
                <w:sz w:val="24"/>
                <w:szCs w:val="24"/>
              </w:rPr>
              <w:t>Территория</w:t>
            </w:r>
          </w:p>
        </w:tc>
        <w:tc>
          <w:tcPr>
            <w:tcW w:w="2713" w:type="pct"/>
            <w:gridSpan w:val="5"/>
            <w:shd w:val="clear" w:color="auto" w:fill="auto"/>
            <w:noWrap/>
            <w:vAlign w:val="center"/>
          </w:tcPr>
          <w:p w:rsidR="00D57375" w:rsidRPr="00D32FC8" w:rsidRDefault="00D57375" w:rsidP="00D57375">
            <w:pPr>
              <w:spacing w:line="240" w:lineRule="auto"/>
              <w:jc w:val="both"/>
              <w:rPr>
                <w:rFonts w:ascii="Times New Roman" w:eastAsia="Times New Roman" w:hAnsi="Times New Roman" w:cs="Times New Roman"/>
                <w:b/>
                <w:bCs/>
                <w:color w:val="000000"/>
                <w:sz w:val="24"/>
                <w:szCs w:val="24"/>
              </w:rPr>
            </w:pPr>
            <w:r w:rsidRPr="00D32FC8">
              <w:rPr>
                <w:rFonts w:ascii="Times New Roman" w:eastAsia="Times New Roman" w:hAnsi="Times New Roman" w:cs="Times New Roman"/>
                <w:b/>
                <w:bCs/>
                <w:color w:val="000000"/>
                <w:sz w:val="24"/>
                <w:szCs w:val="24"/>
              </w:rPr>
              <w:t>на 1 января отчетного года</w:t>
            </w:r>
          </w:p>
        </w:tc>
        <w:tc>
          <w:tcPr>
            <w:tcW w:w="503" w:type="pct"/>
            <w:vMerge w:val="restart"/>
            <w:shd w:val="clear" w:color="auto" w:fill="auto"/>
            <w:vAlign w:val="center"/>
            <w:hideMark/>
          </w:tcPr>
          <w:p w:rsidR="00D57375" w:rsidRPr="00D32FC8" w:rsidRDefault="00D57375" w:rsidP="00D57375">
            <w:pPr>
              <w:spacing w:line="240" w:lineRule="auto"/>
              <w:jc w:val="both"/>
              <w:rPr>
                <w:rFonts w:ascii="Times New Roman" w:eastAsia="Times New Roman" w:hAnsi="Times New Roman" w:cs="Times New Roman"/>
                <w:b/>
                <w:bCs/>
                <w:color w:val="000000"/>
                <w:sz w:val="24"/>
                <w:szCs w:val="24"/>
              </w:rPr>
            </w:pPr>
            <w:r w:rsidRPr="00D32FC8">
              <w:rPr>
                <w:rFonts w:ascii="Times New Roman" w:eastAsia="Times New Roman" w:hAnsi="Times New Roman" w:cs="Times New Roman"/>
                <w:b/>
                <w:bCs/>
                <w:color w:val="000000"/>
                <w:sz w:val="24"/>
                <w:szCs w:val="24"/>
              </w:rPr>
              <w:t>Прирост 2040 к 2019, %</w:t>
            </w:r>
          </w:p>
        </w:tc>
      </w:tr>
      <w:tr w:rsidR="00D57375" w:rsidRPr="00D32FC8" w:rsidTr="00D57375">
        <w:trPr>
          <w:trHeight w:val="20"/>
        </w:trPr>
        <w:tc>
          <w:tcPr>
            <w:tcW w:w="365" w:type="pct"/>
            <w:vMerge/>
            <w:vAlign w:val="center"/>
          </w:tcPr>
          <w:p w:rsidR="00D57375" w:rsidRPr="00D32FC8" w:rsidRDefault="00D57375" w:rsidP="00D57375">
            <w:pPr>
              <w:spacing w:line="240" w:lineRule="auto"/>
              <w:jc w:val="both"/>
              <w:rPr>
                <w:rFonts w:ascii="Times New Roman" w:hAnsi="Times New Roman" w:cs="Times New Roman"/>
                <w:b/>
                <w:sz w:val="24"/>
                <w:szCs w:val="24"/>
              </w:rPr>
            </w:pPr>
          </w:p>
        </w:tc>
        <w:tc>
          <w:tcPr>
            <w:tcW w:w="1419" w:type="pct"/>
            <w:vMerge/>
            <w:shd w:val="clear" w:color="auto" w:fill="auto"/>
            <w:noWrap/>
            <w:vAlign w:val="center"/>
          </w:tcPr>
          <w:p w:rsidR="00D57375" w:rsidRPr="00D32FC8" w:rsidRDefault="00D57375" w:rsidP="00D57375">
            <w:pPr>
              <w:spacing w:line="240" w:lineRule="auto"/>
              <w:jc w:val="both"/>
              <w:rPr>
                <w:rFonts w:ascii="Times New Roman" w:eastAsia="Times New Roman" w:hAnsi="Times New Roman" w:cs="Times New Roman"/>
                <w:b/>
                <w:bCs/>
                <w:color w:val="000000"/>
                <w:sz w:val="24"/>
                <w:szCs w:val="24"/>
              </w:rPr>
            </w:pPr>
          </w:p>
        </w:tc>
        <w:tc>
          <w:tcPr>
            <w:tcW w:w="501" w:type="pct"/>
            <w:shd w:val="clear" w:color="auto" w:fill="auto"/>
            <w:noWrap/>
            <w:vAlign w:val="center"/>
          </w:tcPr>
          <w:p w:rsidR="00D57375" w:rsidRPr="00D32FC8" w:rsidRDefault="00D57375" w:rsidP="00D57375">
            <w:pPr>
              <w:spacing w:line="240" w:lineRule="auto"/>
              <w:jc w:val="both"/>
              <w:rPr>
                <w:rFonts w:ascii="Times New Roman" w:eastAsia="Times New Roman" w:hAnsi="Times New Roman" w:cs="Times New Roman"/>
                <w:b/>
                <w:bCs/>
                <w:color w:val="000000"/>
                <w:sz w:val="24"/>
                <w:szCs w:val="24"/>
              </w:rPr>
            </w:pPr>
            <w:r w:rsidRPr="00D32FC8">
              <w:rPr>
                <w:rFonts w:ascii="Times New Roman" w:eastAsia="Times New Roman" w:hAnsi="Times New Roman" w:cs="Times New Roman"/>
                <w:b/>
                <w:bCs/>
                <w:color w:val="000000"/>
                <w:sz w:val="24"/>
                <w:szCs w:val="24"/>
              </w:rPr>
              <w:t>2019 год</w:t>
            </w:r>
          </w:p>
        </w:tc>
        <w:tc>
          <w:tcPr>
            <w:tcW w:w="501" w:type="pct"/>
            <w:shd w:val="clear" w:color="auto" w:fill="auto"/>
            <w:vAlign w:val="center"/>
          </w:tcPr>
          <w:p w:rsidR="00D57375" w:rsidRPr="00D32FC8" w:rsidRDefault="00D57375" w:rsidP="00D57375">
            <w:pPr>
              <w:spacing w:line="240" w:lineRule="auto"/>
              <w:jc w:val="both"/>
              <w:rPr>
                <w:rFonts w:ascii="Times New Roman" w:eastAsia="Times New Roman" w:hAnsi="Times New Roman" w:cs="Times New Roman"/>
                <w:b/>
                <w:bCs/>
                <w:color w:val="000000"/>
                <w:sz w:val="24"/>
                <w:szCs w:val="24"/>
              </w:rPr>
            </w:pPr>
            <w:r w:rsidRPr="00D32FC8">
              <w:rPr>
                <w:rFonts w:ascii="Times New Roman" w:eastAsia="Times New Roman" w:hAnsi="Times New Roman" w:cs="Times New Roman"/>
                <w:b/>
                <w:bCs/>
                <w:color w:val="000000"/>
                <w:sz w:val="24"/>
                <w:szCs w:val="24"/>
              </w:rPr>
              <w:t>2025 год</w:t>
            </w:r>
          </w:p>
        </w:tc>
        <w:tc>
          <w:tcPr>
            <w:tcW w:w="576" w:type="pct"/>
            <w:shd w:val="clear" w:color="auto" w:fill="auto"/>
            <w:vAlign w:val="center"/>
          </w:tcPr>
          <w:p w:rsidR="00D57375" w:rsidRPr="00D32FC8" w:rsidRDefault="00D57375" w:rsidP="00D57375">
            <w:pPr>
              <w:spacing w:line="240" w:lineRule="auto"/>
              <w:jc w:val="both"/>
              <w:rPr>
                <w:rFonts w:ascii="Times New Roman" w:eastAsia="Times New Roman" w:hAnsi="Times New Roman" w:cs="Times New Roman"/>
                <w:b/>
                <w:bCs/>
                <w:color w:val="000000"/>
                <w:sz w:val="24"/>
                <w:szCs w:val="24"/>
              </w:rPr>
            </w:pPr>
            <w:r w:rsidRPr="00D32FC8">
              <w:rPr>
                <w:rFonts w:ascii="Times New Roman" w:eastAsia="Times New Roman" w:hAnsi="Times New Roman" w:cs="Times New Roman"/>
                <w:b/>
                <w:bCs/>
                <w:color w:val="000000"/>
                <w:sz w:val="24"/>
                <w:szCs w:val="24"/>
              </w:rPr>
              <w:t>2030 год</w:t>
            </w:r>
          </w:p>
        </w:tc>
        <w:tc>
          <w:tcPr>
            <w:tcW w:w="569" w:type="pct"/>
            <w:shd w:val="clear" w:color="auto" w:fill="auto"/>
            <w:vAlign w:val="center"/>
          </w:tcPr>
          <w:p w:rsidR="00D57375" w:rsidRPr="00D32FC8" w:rsidRDefault="00D57375" w:rsidP="00D57375">
            <w:pPr>
              <w:spacing w:line="240" w:lineRule="auto"/>
              <w:jc w:val="both"/>
              <w:rPr>
                <w:rFonts w:ascii="Times New Roman" w:eastAsia="Times New Roman" w:hAnsi="Times New Roman" w:cs="Times New Roman"/>
                <w:b/>
                <w:bCs/>
                <w:color w:val="000000"/>
                <w:sz w:val="24"/>
                <w:szCs w:val="24"/>
              </w:rPr>
            </w:pPr>
            <w:r w:rsidRPr="00D32FC8">
              <w:rPr>
                <w:rFonts w:ascii="Times New Roman" w:eastAsia="Times New Roman" w:hAnsi="Times New Roman" w:cs="Times New Roman"/>
                <w:b/>
                <w:bCs/>
                <w:color w:val="000000"/>
                <w:sz w:val="24"/>
                <w:szCs w:val="24"/>
              </w:rPr>
              <w:t>2035 год</w:t>
            </w:r>
          </w:p>
        </w:tc>
        <w:tc>
          <w:tcPr>
            <w:tcW w:w="566" w:type="pct"/>
            <w:shd w:val="clear" w:color="auto" w:fill="auto"/>
            <w:vAlign w:val="center"/>
          </w:tcPr>
          <w:p w:rsidR="00D57375" w:rsidRPr="00D32FC8" w:rsidRDefault="00D57375" w:rsidP="00D57375">
            <w:pPr>
              <w:spacing w:line="240" w:lineRule="auto"/>
              <w:jc w:val="both"/>
              <w:rPr>
                <w:rFonts w:ascii="Times New Roman" w:eastAsia="Times New Roman" w:hAnsi="Times New Roman" w:cs="Times New Roman"/>
                <w:b/>
                <w:bCs/>
                <w:color w:val="000000"/>
                <w:sz w:val="24"/>
                <w:szCs w:val="24"/>
              </w:rPr>
            </w:pPr>
            <w:r w:rsidRPr="00D32FC8">
              <w:rPr>
                <w:rFonts w:ascii="Times New Roman" w:eastAsia="Times New Roman" w:hAnsi="Times New Roman" w:cs="Times New Roman"/>
                <w:b/>
                <w:bCs/>
                <w:color w:val="000000"/>
                <w:sz w:val="24"/>
                <w:szCs w:val="24"/>
              </w:rPr>
              <w:t>2040 год</w:t>
            </w:r>
          </w:p>
        </w:tc>
        <w:tc>
          <w:tcPr>
            <w:tcW w:w="503" w:type="pct"/>
            <w:vMerge/>
            <w:shd w:val="clear" w:color="auto" w:fill="auto"/>
            <w:vAlign w:val="center"/>
          </w:tcPr>
          <w:p w:rsidR="00D57375" w:rsidRPr="00D32FC8" w:rsidRDefault="00D57375" w:rsidP="00D57375">
            <w:pPr>
              <w:spacing w:line="240" w:lineRule="auto"/>
              <w:jc w:val="both"/>
              <w:rPr>
                <w:rFonts w:ascii="Times New Roman" w:eastAsia="Times New Roman" w:hAnsi="Times New Roman" w:cs="Times New Roman"/>
                <w:b/>
                <w:bCs/>
                <w:color w:val="000000"/>
                <w:sz w:val="24"/>
                <w:szCs w:val="24"/>
              </w:rPr>
            </w:pPr>
          </w:p>
        </w:tc>
      </w:tr>
    </w:tbl>
    <w:p w:rsidR="00D57375" w:rsidRPr="00D57375" w:rsidRDefault="00D57375" w:rsidP="00D57375">
      <w:pPr>
        <w:widowControl w:val="0"/>
        <w:spacing w:line="14" w:lineRule="auto"/>
        <w:ind w:firstLine="709"/>
        <w:jc w:val="both"/>
        <w:rPr>
          <w:rFonts w:ascii="Times New Roman" w:eastAsia="Times New Roman" w:hAnsi="Times New Roman" w:cs="Times New Roman"/>
          <w:sz w:val="28"/>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2930"/>
        <w:gridCol w:w="897"/>
        <w:gridCol w:w="993"/>
        <w:gridCol w:w="1134"/>
        <w:gridCol w:w="1134"/>
        <w:gridCol w:w="1134"/>
        <w:gridCol w:w="992"/>
      </w:tblGrid>
      <w:tr w:rsidR="00D57375" w:rsidRPr="00D32FC8" w:rsidTr="00D57375">
        <w:trPr>
          <w:trHeight w:val="20"/>
          <w:tblHeader/>
        </w:trPr>
        <w:tc>
          <w:tcPr>
            <w:tcW w:w="704" w:type="dxa"/>
            <w:shd w:val="clear" w:color="auto" w:fill="auto"/>
          </w:tcPr>
          <w:p w:rsidR="00D57375" w:rsidRPr="00D32FC8"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D32FC8">
              <w:rPr>
                <w:rFonts w:ascii="Times New Roman" w:eastAsia="Times New Roman" w:hAnsi="Times New Roman" w:cs="Times New Roman"/>
                <w:b/>
                <w:bCs/>
                <w:color w:val="000000"/>
                <w:sz w:val="24"/>
                <w:szCs w:val="24"/>
                <w:lang w:eastAsia="ru-RU"/>
              </w:rPr>
              <w:t>1</w:t>
            </w:r>
          </w:p>
        </w:tc>
        <w:tc>
          <w:tcPr>
            <w:tcW w:w="2930" w:type="dxa"/>
            <w:shd w:val="clear" w:color="auto" w:fill="auto"/>
          </w:tcPr>
          <w:p w:rsidR="00D57375" w:rsidRPr="00D32FC8"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D32FC8">
              <w:rPr>
                <w:rFonts w:ascii="Times New Roman" w:eastAsia="Times New Roman" w:hAnsi="Times New Roman" w:cs="Times New Roman"/>
                <w:b/>
                <w:bCs/>
                <w:color w:val="000000"/>
                <w:sz w:val="24"/>
                <w:szCs w:val="24"/>
                <w:lang w:eastAsia="ru-RU"/>
              </w:rPr>
              <w:t>2</w:t>
            </w:r>
          </w:p>
        </w:tc>
        <w:tc>
          <w:tcPr>
            <w:tcW w:w="897" w:type="dxa"/>
            <w:shd w:val="clear" w:color="auto" w:fill="auto"/>
          </w:tcPr>
          <w:p w:rsidR="00D57375" w:rsidRPr="00D32FC8"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D32FC8">
              <w:rPr>
                <w:rFonts w:ascii="Times New Roman" w:eastAsia="Times New Roman" w:hAnsi="Times New Roman" w:cs="Times New Roman"/>
                <w:b/>
                <w:bCs/>
                <w:color w:val="000000"/>
                <w:sz w:val="24"/>
                <w:szCs w:val="24"/>
                <w:lang w:eastAsia="ru-RU"/>
              </w:rPr>
              <w:t>3</w:t>
            </w:r>
          </w:p>
        </w:tc>
        <w:tc>
          <w:tcPr>
            <w:tcW w:w="993" w:type="dxa"/>
            <w:shd w:val="clear" w:color="auto" w:fill="auto"/>
            <w:noWrap/>
          </w:tcPr>
          <w:p w:rsidR="00D57375" w:rsidRPr="00D32FC8"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D32FC8">
              <w:rPr>
                <w:rFonts w:ascii="Times New Roman" w:eastAsia="Times New Roman" w:hAnsi="Times New Roman" w:cs="Times New Roman"/>
                <w:b/>
                <w:bCs/>
                <w:color w:val="000000"/>
                <w:sz w:val="24"/>
                <w:szCs w:val="24"/>
                <w:lang w:eastAsia="ru-RU"/>
              </w:rPr>
              <w:t>4</w:t>
            </w:r>
          </w:p>
        </w:tc>
        <w:tc>
          <w:tcPr>
            <w:tcW w:w="1134" w:type="dxa"/>
            <w:shd w:val="clear" w:color="auto" w:fill="auto"/>
            <w:noWrap/>
          </w:tcPr>
          <w:p w:rsidR="00D57375" w:rsidRPr="00D32FC8"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D32FC8">
              <w:rPr>
                <w:rFonts w:ascii="Times New Roman" w:eastAsia="Times New Roman" w:hAnsi="Times New Roman" w:cs="Times New Roman"/>
                <w:b/>
                <w:bCs/>
                <w:color w:val="000000"/>
                <w:sz w:val="24"/>
                <w:szCs w:val="24"/>
                <w:lang w:eastAsia="ru-RU"/>
              </w:rPr>
              <w:t>5</w:t>
            </w:r>
          </w:p>
        </w:tc>
        <w:tc>
          <w:tcPr>
            <w:tcW w:w="1134" w:type="dxa"/>
            <w:shd w:val="clear" w:color="auto" w:fill="auto"/>
            <w:noWrap/>
          </w:tcPr>
          <w:p w:rsidR="00D57375" w:rsidRPr="00D32FC8"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D32FC8">
              <w:rPr>
                <w:rFonts w:ascii="Times New Roman" w:eastAsia="Times New Roman" w:hAnsi="Times New Roman" w:cs="Times New Roman"/>
                <w:b/>
                <w:bCs/>
                <w:color w:val="000000"/>
                <w:sz w:val="24"/>
                <w:szCs w:val="24"/>
                <w:lang w:eastAsia="ru-RU"/>
              </w:rPr>
              <w:t>6</w:t>
            </w:r>
          </w:p>
        </w:tc>
        <w:tc>
          <w:tcPr>
            <w:tcW w:w="1134" w:type="dxa"/>
            <w:shd w:val="clear" w:color="auto" w:fill="auto"/>
            <w:noWrap/>
          </w:tcPr>
          <w:p w:rsidR="00D57375" w:rsidRPr="00D32FC8"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D32FC8">
              <w:rPr>
                <w:rFonts w:ascii="Times New Roman" w:eastAsia="Times New Roman" w:hAnsi="Times New Roman" w:cs="Times New Roman"/>
                <w:b/>
                <w:bCs/>
                <w:color w:val="000000"/>
                <w:sz w:val="24"/>
                <w:szCs w:val="24"/>
                <w:lang w:eastAsia="ru-RU"/>
              </w:rPr>
              <w:t>7</w:t>
            </w:r>
          </w:p>
        </w:tc>
        <w:tc>
          <w:tcPr>
            <w:tcW w:w="992" w:type="dxa"/>
            <w:shd w:val="clear" w:color="auto" w:fill="auto"/>
            <w:noWrap/>
          </w:tcPr>
          <w:p w:rsidR="00D57375" w:rsidRPr="00D32FC8"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D32FC8">
              <w:rPr>
                <w:rFonts w:ascii="Times New Roman" w:eastAsia="Times New Roman" w:hAnsi="Times New Roman" w:cs="Times New Roman"/>
                <w:b/>
                <w:bCs/>
                <w:color w:val="000000"/>
                <w:sz w:val="24"/>
                <w:szCs w:val="24"/>
                <w:lang w:eastAsia="ru-RU"/>
              </w:rPr>
              <w:t>8</w:t>
            </w:r>
          </w:p>
        </w:tc>
      </w:tr>
      <w:tr w:rsidR="00D57375" w:rsidRPr="00D32FC8" w:rsidTr="00D57375">
        <w:trPr>
          <w:trHeight w:val="20"/>
        </w:trPr>
        <w:tc>
          <w:tcPr>
            <w:tcW w:w="704" w:type="dxa"/>
            <w:vMerge w:val="restart"/>
          </w:tcPr>
          <w:p w:rsidR="00D57375" w:rsidRPr="00D32FC8"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D32FC8">
              <w:rPr>
                <w:rFonts w:ascii="Times New Roman" w:eastAsia="Times New Roman" w:hAnsi="Times New Roman" w:cs="Times New Roman"/>
                <w:b/>
                <w:bCs/>
                <w:color w:val="000000"/>
                <w:sz w:val="24"/>
                <w:szCs w:val="24"/>
                <w:lang w:eastAsia="ru-RU"/>
              </w:rPr>
              <w:t>1</w:t>
            </w:r>
          </w:p>
        </w:tc>
        <w:tc>
          <w:tcPr>
            <w:tcW w:w="2930" w:type="dxa"/>
            <w:shd w:val="clear" w:color="auto" w:fill="auto"/>
            <w:hideMark/>
          </w:tcPr>
          <w:p w:rsidR="00D57375" w:rsidRPr="00D32FC8"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D32FC8">
              <w:rPr>
                <w:rFonts w:ascii="Times New Roman" w:eastAsia="Times New Roman" w:hAnsi="Times New Roman" w:cs="Times New Roman"/>
                <w:b/>
                <w:bCs/>
                <w:color w:val="000000"/>
                <w:sz w:val="24"/>
                <w:szCs w:val="24"/>
                <w:lang w:eastAsia="ru-RU"/>
              </w:rPr>
              <w:t>с.п. «</w:t>
            </w:r>
            <w:proofErr w:type="spellStart"/>
            <w:r w:rsidRPr="00D32FC8">
              <w:rPr>
                <w:rFonts w:ascii="Times New Roman" w:eastAsia="Times New Roman" w:hAnsi="Times New Roman" w:cs="Times New Roman"/>
                <w:b/>
                <w:bCs/>
                <w:color w:val="000000"/>
                <w:sz w:val="24"/>
                <w:szCs w:val="24"/>
                <w:lang w:eastAsia="ru-RU"/>
              </w:rPr>
              <w:t>Кумакинское</w:t>
            </w:r>
            <w:proofErr w:type="spellEnd"/>
            <w:r w:rsidRPr="00D32FC8">
              <w:rPr>
                <w:rFonts w:ascii="Times New Roman" w:eastAsia="Times New Roman" w:hAnsi="Times New Roman" w:cs="Times New Roman"/>
                <w:b/>
                <w:bCs/>
                <w:color w:val="000000"/>
                <w:sz w:val="24"/>
                <w:szCs w:val="24"/>
                <w:lang w:eastAsia="ru-RU"/>
              </w:rPr>
              <w:t>»</w:t>
            </w:r>
          </w:p>
        </w:tc>
        <w:tc>
          <w:tcPr>
            <w:tcW w:w="897" w:type="dxa"/>
            <w:shd w:val="clear" w:color="auto" w:fill="auto"/>
            <w:hideMark/>
          </w:tcPr>
          <w:p w:rsidR="00D57375" w:rsidRPr="00D32FC8"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D32FC8">
              <w:rPr>
                <w:rFonts w:ascii="Times New Roman" w:eastAsia="Times New Roman" w:hAnsi="Times New Roman" w:cs="Times New Roman"/>
                <w:b/>
                <w:bCs/>
                <w:color w:val="000000"/>
                <w:sz w:val="24"/>
                <w:szCs w:val="24"/>
                <w:lang w:eastAsia="ru-RU"/>
              </w:rPr>
              <w:t>478</w:t>
            </w:r>
          </w:p>
        </w:tc>
        <w:tc>
          <w:tcPr>
            <w:tcW w:w="993" w:type="dxa"/>
            <w:shd w:val="clear" w:color="auto" w:fill="auto"/>
            <w:noWrap/>
            <w:hideMark/>
          </w:tcPr>
          <w:p w:rsidR="00D57375" w:rsidRPr="00D32FC8"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D32FC8">
              <w:rPr>
                <w:rFonts w:ascii="Times New Roman" w:eastAsia="Times New Roman" w:hAnsi="Times New Roman" w:cs="Times New Roman"/>
                <w:b/>
                <w:bCs/>
                <w:color w:val="000000"/>
                <w:sz w:val="24"/>
                <w:szCs w:val="24"/>
                <w:lang w:eastAsia="ru-RU"/>
              </w:rPr>
              <w:t>458</w:t>
            </w:r>
          </w:p>
        </w:tc>
        <w:tc>
          <w:tcPr>
            <w:tcW w:w="1134" w:type="dxa"/>
            <w:shd w:val="clear" w:color="auto" w:fill="auto"/>
            <w:noWrap/>
            <w:hideMark/>
          </w:tcPr>
          <w:p w:rsidR="00D57375" w:rsidRPr="00D32FC8"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D32FC8">
              <w:rPr>
                <w:rFonts w:ascii="Times New Roman" w:eastAsia="Times New Roman" w:hAnsi="Times New Roman" w:cs="Times New Roman"/>
                <w:b/>
                <w:bCs/>
                <w:color w:val="000000"/>
                <w:sz w:val="24"/>
                <w:szCs w:val="24"/>
                <w:lang w:eastAsia="ru-RU"/>
              </w:rPr>
              <w:t>469</w:t>
            </w:r>
          </w:p>
        </w:tc>
        <w:tc>
          <w:tcPr>
            <w:tcW w:w="1134" w:type="dxa"/>
            <w:shd w:val="clear" w:color="auto" w:fill="auto"/>
            <w:noWrap/>
            <w:hideMark/>
          </w:tcPr>
          <w:p w:rsidR="00D57375" w:rsidRPr="00D32FC8"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D32FC8">
              <w:rPr>
                <w:rFonts w:ascii="Times New Roman" w:eastAsia="Times New Roman" w:hAnsi="Times New Roman" w:cs="Times New Roman"/>
                <w:b/>
                <w:bCs/>
                <w:color w:val="000000"/>
                <w:sz w:val="24"/>
                <w:szCs w:val="24"/>
                <w:lang w:eastAsia="ru-RU"/>
              </w:rPr>
              <w:t>477</w:t>
            </w:r>
          </w:p>
        </w:tc>
        <w:tc>
          <w:tcPr>
            <w:tcW w:w="1134" w:type="dxa"/>
            <w:shd w:val="clear" w:color="auto" w:fill="auto"/>
            <w:noWrap/>
            <w:hideMark/>
          </w:tcPr>
          <w:p w:rsidR="00D57375" w:rsidRPr="00D32FC8"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D32FC8">
              <w:rPr>
                <w:rFonts w:ascii="Times New Roman" w:eastAsia="Times New Roman" w:hAnsi="Times New Roman" w:cs="Times New Roman"/>
                <w:b/>
                <w:bCs/>
                <w:color w:val="000000"/>
                <w:sz w:val="24"/>
                <w:szCs w:val="24"/>
                <w:lang w:eastAsia="ru-RU"/>
              </w:rPr>
              <w:t>495</w:t>
            </w:r>
          </w:p>
        </w:tc>
        <w:tc>
          <w:tcPr>
            <w:tcW w:w="992" w:type="dxa"/>
            <w:shd w:val="clear" w:color="auto" w:fill="auto"/>
            <w:noWrap/>
            <w:hideMark/>
          </w:tcPr>
          <w:p w:rsidR="00D57375" w:rsidRPr="00D32FC8" w:rsidRDefault="00D57375" w:rsidP="00D57375">
            <w:pPr>
              <w:spacing w:line="240" w:lineRule="auto"/>
              <w:jc w:val="both"/>
              <w:rPr>
                <w:rFonts w:ascii="Times New Roman" w:eastAsia="Times New Roman" w:hAnsi="Times New Roman" w:cs="Times New Roman"/>
                <w:color w:val="000000"/>
                <w:sz w:val="24"/>
                <w:szCs w:val="24"/>
                <w:lang w:eastAsia="ru-RU"/>
              </w:rPr>
            </w:pPr>
            <w:r w:rsidRPr="00D32FC8">
              <w:rPr>
                <w:rFonts w:ascii="Times New Roman" w:eastAsia="Times New Roman" w:hAnsi="Times New Roman" w:cs="Times New Roman"/>
                <w:color w:val="000000"/>
                <w:sz w:val="24"/>
                <w:szCs w:val="24"/>
                <w:lang w:eastAsia="ru-RU"/>
              </w:rPr>
              <w:t>103,5</w:t>
            </w:r>
          </w:p>
        </w:tc>
      </w:tr>
      <w:tr w:rsidR="00D57375" w:rsidRPr="00D32FC8" w:rsidTr="00D57375">
        <w:trPr>
          <w:trHeight w:val="20"/>
        </w:trPr>
        <w:tc>
          <w:tcPr>
            <w:tcW w:w="704" w:type="dxa"/>
            <w:vMerge/>
          </w:tcPr>
          <w:p w:rsidR="00D57375" w:rsidRPr="00D32FC8" w:rsidRDefault="00D57375" w:rsidP="00D32FC8">
            <w:pPr>
              <w:spacing w:line="240" w:lineRule="auto"/>
              <w:ind w:firstLineChars="200" w:firstLine="480"/>
              <w:jc w:val="both"/>
              <w:rPr>
                <w:rFonts w:ascii="Times New Roman" w:eastAsia="Times New Roman" w:hAnsi="Times New Roman" w:cs="Times New Roman"/>
                <w:color w:val="000000"/>
                <w:sz w:val="24"/>
                <w:szCs w:val="24"/>
                <w:lang w:eastAsia="ru-RU"/>
              </w:rPr>
            </w:pPr>
          </w:p>
        </w:tc>
        <w:tc>
          <w:tcPr>
            <w:tcW w:w="2930" w:type="dxa"/>
            <w:shd w:val="clear" w:color="auto" w:fill="auto"/>
            <w:hideMark/>
          </w:tcPr>
          <w:p w:rsidR="00D57375" w:rsidRPr="00D32FC8" w:rsidRDefault="00D57375" w:rsidP="00D57375">
            <w:pPr>
              <w:spacing w:line="240" w:lineRule="auto"/>
              <w:jc w:val="both"/>
              <w:rPr>
                <w:rFonts w:ascii="Times New Roman" w:eastAsia="Times New Roman" w:hAnsi="Times New Roman" w:cs="Times New Roman"/>
                <w:color w:val="000000"/>
                <w:sz w:val="24"/>
                <w:szCs w:val="24"/>
                <w:lang w:eastAsia="ru-RU"/>
              </w:rPr>
            </w:pPr>
            <w:proofErr w:type="gramStart"/>
            <w:r w:rsidRPr="00D32FC8">
              <w:rPr>
                <w:rFonts w:ascii="Times New Roman" w:eastAsia="Times New Roman" w:hAnsi="Times New Roman" w:cs="Times New Roman"/>
                <w:color w:val="000000"/>
                <w:sz w:val="24"/>
                <w:szCs w:val="24"/>
                <w:lang w:eastAsia="ru-RU"/>
              </w:rPr>
              <w:t>с</w:t>
            </w:r>
            <w:proofErr w:type="gramEnd"/>
            <w:r w:rsidRPr="00D32FC8">
              <w:rPr>
                <w:rFonts w:ascii="Times New Roman" w:eastAsia="Times New Roman" w:hAnsi="Times New Roman" w:cs="Times New Roman"/>
                <w:color w:val="000000"/>
                <w:sz w:val="24"/>
                <w:szCs w:val="24"/>
                <w:lang w:eastAsia="ru-RU"/>
              </w:rPr>
              <w:t xml:space="preserve">. Правые </w:t>
            </w:r>
            <w:proofErr w:type="spellStart"/>
            <w:r w:rsidRPr="00D32FC8">
              <w:rPr>
                <w:rFonts w:ascii="Times New Roman" w:eastAsia="Times New Roman" w:hAnsi="Times New Roman" w:cs="Times New Roman"/>
                <w:color w:val="000000"/>
                <w:sz w:val="24"/>
                <w:szCs w:val="24"/>
                <w:lang w:eastAsia="ru-RU"/>
              </w:rPr>
              <w:t>Кумаки</w:t>
            </w:r>
            <w:proofErr w:type="spellEnd"/>
          </w:p>
        </w:tc>
        <w:tc>
          <w:tcPr>
            <w:tcW w:w="897" w:type="dxa"/>
            <w:shd w:val="clear" w:color="auto" w:fill="auto"/>
            <w:hideMark/>
          </w:tcPr>
          <w:p w:rsidR="00D57375" w:rsidRPr="00D32FC8" w:rsidRDefault="00D57375" w:rsidP="00D57375">
            <w:pPr>
              <w:spacing w:line="240" w:lineRule="auto"/>
              <w:jc w:val="both"/>
              <w:rPr>
                <w:rFonts w:ascii="Times New Roman" w:eastAsia="Times New Roman" w:hAnsi="Times New Roman" w:cs="Times New Roman"/>
                <w:color w:val="000000"/>
                <w:sz w:val="24"/>
                <w:szCs w:val="24"/>
                <w:lang w:eastAsia="ru-RU"/>
              </w:rPr>
            </w:pPr>
            <w:r w:rsidRPr="00D32FC8">
              <w:rPr>
                <w:rFonts w:ascii="Times New Roman" w:eastAsia="Times New Roman" w:hAnsi="Times New Roman" w:cs="Times New Roman"/>
                <w:color w:val="000000"/>
                <w:sz w:val="24"/>
                <w:szCs w:val="24"/>
                <w:lang w:eastAsia="ru-RU"/>
              </w:rPr>
              <w:t>144</w:t>
            </w:r>
          </w:p>
        </w:tc>
        <w:tc>
          <w:tcPr>
            <w:tcW w:w="993" w:type="dxa"/>
            <w:shd w:val="clear" w:color="auto" w:fill="auto"/>
            <w:hideMark/>
          </w:tcPr>
          <w:p w:rsidR="00D57375" w:rsidRPr="00D32FC8" w:rsidRDefault="00D57375" w:rsidP="00D57375">
            <w:pPr>
              <w:spacing w:line="240" w:lineRule="auto"/>
              <w:jc w:val="both"/>
              <w:rPr>
                <w:rFonts w:ascii="Times New Roman" w:eastAsia="Times New Roman" w:hAnsi="Times New Roman" w:cs="Times New Roman"/>
                <w:color w:val="000000"/>
                <w:sz w:val="24"/>
                <w:szCs w:val="24"/>
                <w:lang w:eastAsia="ru-RU"/>
              </w:rPr>
            </w:pPr>
            <w:r w:rsidRPr="00D32FC8">
              <w:rPr>
                <w:rFonts w:ascii="Times New Roman" w:eastAsia="Times New Roman" w:hAnsi="Times New Roman" w:cs="Times New Roman"/>
                <w:color w:val="000000"/>
                <w:sz w:val="24"/>
                <w:szCs w:val="24"/>
                <w:lang w:eastAsia="ru-RU"/>
              </w:rPr>
              <w:t>135</w:t>
            </w:r>
          </w:p>
        </w:tc>
        <w:tc>
          <w:tcPr>
            <w:tcW w:w="1134" w:type="dxa"/>
            <w:shd w:val="clear" w:color="auto" w:fill="auto"/>
            <w:hideMark/>
          </w:tcPr>
          <w:p w:rsidR="00D57375" w:rsidRPr="00D32FC8" w:rsidRDefault="00D57375" w:rsidP="00D57375">
            <w:pPr>
              <w:spacing w:line="240" w:lineRule="auto"/>
              <w:jc w:val="both"/>
              <w:rPr>
                <w:rFonts w:ascii="Times New Roman" w:eastAsia="Times New Roman" w:hAnsi="Times New Roman" w:cs="Times New Roman"/>
                <w:color w:val="000000"/>
                <w:sz w:val="24"/>
                <w:szCs w:val="24"/>
                <w:lang w:eastAsia="ru-RU"/>
              </w:rPr>
            </w:pPr>
            <w:r w:rsidRPr="00D32FC8">
              <w:rPr>
                <w:rFonts w:ascii="Times New Roman" w:eastAsia="Times New Roman" w:hAnsi="Times New Roman" w:cs="Times New Roman"/>
                <w:color w:val="000000"/>
                <w:sz w:val="24"/>
                <w:szCs w:val="24"/>
                <w:lang w:eastAsia="ru-RU"/>
              </w:rPr>
              <w:t>130</w:t>
            </w:r>
          </w:p>
        </w:tc>
        <w:tc>
          <w:tcPr>
            <w:tcW w:w="1134" w:type="dxa"/>
            <w:shd w:val="clear" w:color="auto" w:fill="auto"/>
            <w:hideMark/>
          </w:tcPr>
          <w:p w:rsidR="00D57375" w:rsidRPr="00D32FC8" w:rsidRDefault="00D57375" w:rsidP="00D57375">
            <w:pPr>
              <w:spacing w:line="240" w:lineRule="auto"/>
              <w:jc w:val="both"/>
              <w:rPr>
                <w:rFonts w:ascii="Times New Roman" w:eastAsia="Times New Roman" w:hAnsi="Times New Roman" w:cs="Times New Roman"/>
                <w:color w:val="000000"/>
                <w:sz w:val="24"/>
                <w:szCs w:val="24"/>
                <w:lang w:eastAsia="ru-RU"/>
              </w:rPr>
            </w:pPr>
            <w:r w:rsidRPr="00D32FC8">
              <w:rPr>
                <w:rFonts w:ascii="Times New Roman" w:eastAsia="Times New Roman" w:hAnsi="Times New Roman" w:cs="Times New Roman"/>
                <w:color w:val="000000"/>
                <w:sz w:val="24"/>
                <w:szCs w:val="24"/>
                <w:lang w:eastAsia="ru-RU"/>
              </w:rPr>
              <w:t>120</w:t>
            </w:r>
          </w:p>
        </w:tc>
        <w:tc>
          <w:tcPr>
            <w:tcW w:w="1134" w:type="dxa"/>
            <w:shd w:val="clear" w:color="auto" w:fill="auto"/>
            <w:hideMark/>
          </w:tcPr>
          <w:p w:rsidR="00D57375" w:rsidRPr="00D32FC8" w:rsidRDefault="00D57375" w:rsidP="00D57375">
            <w:pPr>
              <w:spacing w:line="240" w:lineRule="auto"/>
              <w:jc w:val="both"/>
              <w:rPr>
                <w:rFonts w:ascii="Times New Roman" w:eastAsia="Times New Roman" w:hAnsi="Times New Roman" w:cs="Times New Roman"/>
                <w:color w:val="000000"/>
                <w:sz w:val="24"/>
                <w:szCs w:val="24"/>
                <w:lang w:eastAsia="ru-RU"/>
              </w:rPr>
            </w:pPr>
            <w:r w:rsidRPr="00D32FC8">
              <w:rPr>
                <w:rFonts w:ascii="Times New Roman" w:eastAsia="Times New Roman" w:hAnsi="Times New Roman" w:cs="Times New Roman"/>
                <w:color w:val="000000"/>
                <w:sz w:val="24"/>
                <w:szCs w:val="24"/>
                <w:lang w:eastAsia="ru-RU"/>
              </w:rPr>
              <w:t>118</w:t>
            </w:r>
          </w:p>
        </w:tc>
        <w:tc>
          <w:tcPr>
            <w:tcW w:w="992" w:type="dxa"/>
            <w:shd w:val="clear" w:color="auto" w:fill="auto"/>
            <w:noWrap/>
            <w:hideMark/>
          </w:tcPr>
          <w:p w:rsidR="00D57375" w:rsidRPr="00D32FC8" w:rsidRDefault="00D57375" w:rsidP="00D57375">
            <w:pPr>
              <w:spacing w:line="240" w:lineRule="auto"/>
              <w:jc w:val="both"/>
              <w:rPr>
                <w:rFonts w:ascii="Times New Roman" w:eastAsia="Times New Roman" w:hAnsi="Times New Roman" w:cs="Times New Roman"/>
                <w:color w:val="000000"/>
                <w:sz w:val="24"/>
                <w:szCs w:val="24"/>
                <w:lang w:eastAsia="ru-RU"/>
              </w:rPr>
            </w:pPr>
            <w:r w:rsidRPr="00D32FC8">
              <w:rPr>
                <w:rFonts w:ascii="Times New Roman" w:eastAsia="Times New Roman" w:hAnsi="Times New Roman" w:cs="Times New Roman"/>
                <w:color w:val="000000"/>
                <w:sz w:val="24"/>
                <w:szCs w:val="24"/>
                <w:lang w:eastAsia="ru-RU"/>
              </w:rPr>
              <w:t>81,9</w:t>
            </w:r>
          </w:p>
        </w:tc>
      </w:tr>
      <w:tr w:rsidR="00D57375" w:rsidRPr="00D32FC8" w:rsidTr="00D57375">
        <w:trPr>
          <w:trHeight w:val="20"/>
        </w:trPr>
        <w:tc>
          <w:tcPr>
            <w:tcW w:w="704" w:type="dxa"/>
            <w:vMerge/>
          </w:tcPr>
          <w:p w:rsidR="00D57375" w:rsidRPr="00D32FC8" w:rsidRDefault="00D57375" w:rsidP="00D32FC8">
            <w:pPr>
              <w:spacing w:line="240" w:lineRule="auto"/>
              <w:ind w:firstLineChars="200" w:firstLine="480"/>
              <w:jc w:val="both"/>
              <w:rPr>
                <w:rFonts w:ascii="Times New Roman" w:eastAsia="Times New Roman" w:hAnsi="Times New Roman" w:cs="Times New Roman"/>
                <w:color w:val="000000"/>
                <w:sz w:val="24"/>
                <w:szCs w:val="24"/>
                <w:lang w:eastAsia="ru-RU"/>
              </w:rPr>
            </w:pPr>
          </w:p>
        </w:tc>
        <w:tc>
          <w:tcPr>
            <w:tcW w:w="2930" w:type="dxa"/>
            <w:shd w:val="clear" w:color="auto" w:fill="auto"/>
            <w:hideMark/>
          </w:tcPr>
          <w:p w:rsidR="00D57375" w:rsidRPr="00D32FC8" w:rsidRDefault="00D57375" w:rsidP="00D57375">
            <w:pPr>
              <w:spacing w:line="240" w:lineRule="auto"/>
              <w:jc w:val="both"/>
              <w:rPr>
                <w:rFonts w:ascii="Times New Roman" w:eastAsia="Times New Roman" w:hAnsi="Times New Roman" w:cs="Times New Roman"/>
                <w:color w:val="000000"/>
                <w:sz w:val="24"/>
                <w:szCs w:val="24"/>
                <w:lang w:eastAsia="ru-RU"/>
              </w:rPr>
            </w:pPr>
            <w:proofErr w:type="gramStart"/>
            <w:r w:rsidRPr="00D32FC8">
              <w:rPr>
                <w:rFonts w:ascii="Times New Roman" w:eastAsia="Times New Roman" w:hAnsi="Times New Roman" w:cs="Times New Roman"/>
                <w:color w:val="000000"/>
                <w:sz w:val="24"/>
                <w:szCs w:val="24"/>
                <w:lang w:eastAsia="ru-RU"/>
              </w:rPr>
              <w:t>с</w:t>
            </w:r>
            <w:proofErr w:type="gramEnd"/>
            <w:r w:rsidRPr="00D32FC8">
              <w:rPr>
                <w:rFonts w:ascii="Times New Roman" w:eastAsia="Times New Roman" w:hAnsi="Times New Roman" w:cs="Times New Roman"/>
                <w:color w:val="000000"/>
                <w:sz w:val="24"/>
                <w:szCs w:val="24"/>
                <w:lang w:eastAsia="ru-RU"/>
              </w:rPr>
              <w:t xml:space="preserve">. Левые </w:t>
            </w:r>
            <w:proofErr w:type="spellStart"/>
            <w:r w:rsidRPr="00D32FC8">
              <w:rPr>
                <w:rFonts w:ascii="Times New Roman" w:eastAsia="Times New Roman" w:hAnsi="Times New Roman" w:cs="Times New Roman"/>
                <w:color w:val="000000"/>
                <w:sz w:val="24"/>
                <w:szCs w:val="24"/>
                <w:lang w:eastAsia="ru-RU"/>
              </w:rPr>
              <w:t>Кумаки</w:t>
            </w:r>
            <w:proofErr w:type="spellEnd"/>
          </w:p>
        </w:tc>
        <w:tc>
          <w:tcPr>
            <w:tcW w:w="897" w:type="dxa"/>
            <w:shd w:val="clear" w:color="auto" w:fill="auto"/>
            <w:hideMark/>
          </w:tcPr>
          <w:p w:rsidR="00D57375" w:rsidRPr="00D32FC8" w:rsidRDefault="00D57375" w:rsidP="00D57375">
            <w:pPr>
              <w:spacing w:line="240" w:lineRule="auto"/>
              <w:jc w:val="both"/>
              <w:rPr>
                <w:rFonts w:ascii="Times New Roman" w:eastAsia="Times New Roman" w:hAnsi="Times New Roman" w:cs="Times New Roman"/>
                <w:color w:val="000000"/>
                <w:sz w:val="24"/>
                <w:szCs w:val="24"/>
                <w:lang w:eastAsia="ru-RU"/>
              </w:rPr>
            </w:pPr>
            <w:r w:rsidRPr="00D32FC8">
              <w:rPr>
                <w:rFonts w:ascii="Times New Roman" w:eastAsia="Times New Roman" w:hAnsi="Times New Roman" w:cs="Times New Roman"/>
                <w:color w:val="000000"/>
                <w:sz w:val="24"/>
                <w:szCs w:val="24"/>
                <w:lang w:eastAsia="ru-RU"/>
              </w:rPr>
              <w:t>260</w:t>
            </w:r>
          </w:p>
        </w:tc>
        <w:tc>
          <w:tcPr>
            <w:tcW w:w="993" w:type="dxa"/>
            <w:shd w:val="clear" w:color="auto" w:fill="auto"/>
            <w:hideMark/>
          </w:tcPr>
          <w:p w:rsidR="00D57375" w:rsidRPr="00D32FC8" w:rsidRDefault="00D57375" w:rsidP="00D57375">
            <w:pPr>
              <w:spacing w:line="240" w:lineRule="auto"/>
              <w:jc w:val="both"/>
              <w:rPr>
                <w:rFonts w:ascii="Times New Roman" w:eastAsia="Times New Roman" w:hAnsi="Times New Roman" w:cs="Times New Roman"/>
                <w:color w:val="000000"/>
                <w:sz w:val="24"/>
                <w:szCs w:val="24"/>
                <w:lang w:eastAsia="ru-RU"/>
              </w:rPr>
            </w:pPr>
            <w:r w:rsidRPr="00D32FC8">
              <w:rPr>
                <w:rFonts w:ascii="Times New Roman" w:eastAsia="Times New Roman" w:hAnsi="Times New Roman" w:cs="Times New Roman"/>
                <w:color w:val="000000"/>
                <w:sz w:val="24"/>
                <w:szCs w:val="24"/>
                <w:lang w:eastAsia="ru-RU"/>
              </w:rPr>
              <w:t>253</w:t>
            </w:r>
          </w:p>
        </w:tc>
        <w:tc>
          <w:tcPr>
            <w:tcW w:w="1134" w:type="dxa"/>
            <w:shd w:val="clear" w:color="auto" w:fill="auto"/>
            <w:hideMark/>
          </w:tcPr>
          <w:p w:rsidR="00D57375" w:rsidRPr="00D32FC8" w:rsidRDefault="00D57375" w:rsidP="00D57375">
            <w:pPr>
              <w:spacing w:line="240" w:lineRule="auto"/>
              <w:jc w:val="both"/>
              <w:rPr>
                <w:rFonts w:ascii="Times New Roman" w:eastAsia="Times New Roman" w:hAnsi="Times New Roman" w:cs="Times New Roman"/>
                <w:color w:val="000000"/>
                <w:sz w:val="24"/>
                <w:szCs w:val="24"/>
                <w:lang w:eastAsia="ru-RU"/>
              </w:rPr>
            </w:pPr>
            <w:r w:rsidRPr="00D32FC8">
              <w:rPr>
                <w:rFonts w:ascii="Times New Roman" w:eastAsia="Times New Roman" w:hAnsi="Times New Roman" w:cs="Times New Roman"/>
                <w:color w:val="000000"/>
                <w:sz w:val="24"/>
                <w:szCs w:val="24"/>
                <w:lang w:eastAsia="ru-RU"/>
              </w:rPr>
              <w:t>267</w:t>
            </w:r>
          </w:p>
        </w:tc>
        <w:tc>
          <w:tcPr>
            <w:tcW w:w="1134" w:type="dxa"/>
            <w:shd w:val="clear" w:color="auto" w:fill="auto"/>
            <w:hideMark/>
          </w:tcPr>
          <w:p w:rsidR="00D57375" w:rsidRPr="00D32FC8" w:rsidRDefault="00D57375" w:rsidP="00D57375">
            <w:pPr>
              <w:spacing w:line="240" w:lineRule="auto"/>
              <w:jc w:val="both"/>
              <w:rPr>
                <w:rFonts w:ascii="Times New Roman" w:eastAsia="Times New Roman" w:hAnsi="Times New Roman" w:cs="Times New Roman"/>
                <w:color w:val="000000"/>
                <w:sz w:val="24"/>
                <w:szCs w:val="24"/>
                <w:lang w:eastAsia="ru-RU"/>
              </w:rPr>
            </w:pPr>
            <w:r w:rsidRPr="00D32FC8">
              <w:rPr>
                <w:rFonts w:ascii="Times New Roman" w:eastAsia="Times New Roman" w:hAnsi="Times New Roman" w:cs="Times New Roman"/>
                <w:color w:val="000000"/>
                <w:sz w:val="24"/>
                <w:szCs w:val="24"/>
                <w:lang w:eastAsia="ru-RU"/>
              </w:rPr>
              <w:t>279</w:t>
            </w:r>
          </w:p>
        </w:tc>
        <w:tc>
          <w:tcPr>
            <w:tcW w:w="1134" w:type="dxa"/>
            <w:shd w:val="clear" w:color="auto" w:fill="auto"/>
            <w:hideMark/>
          </w:tcPr>
          <w:p w:rsidR="00D57375" w:rsidRPr="00D32FC8" w:rsidRDefault="00D57375" w:rsidP="00D57375">
            <w:pPr>
              <w:spacing w:line="240" w:lineRule="auto"/>
              <w:jc w:val="both"/>
              <w:rPr>
                <w:rFonts w:ascii="Times New Roman" w:eastAsia="Times New Roman" w:hAnsi="Times New Roman" w:cs="Times New Roman"/>
                <w:color w:val="000000"/>
                <w:sz w:val="24"/>
                <w:szCs w:val="24"/>
                <w:lang w:eastAsia="ru-RU"/>
              </w:rPr>
            </w:pPr>
            <w:r w:rsidRPr="00D32FC8">
              <w:rPr>
                <w:rFonts w:ascii="Times New Roman" w:eastAsia="Times New Roman" w:hAnsi="Times New Roman" w:cs="Times New Roman"/>
                <w:color w:val="000000"/>
                <w:sz w:val="24"/>
                <w:szCs w:val="24"/>
                <w:lang w:eastAsia="ru-RU"/>
              </w:rPr>
              <w:t>292</w:t>
            </w:r>
          </w:p>
        </w:tc>
        <w:tc>
          <w:tcPr>
            <w:tcW w:w="992" w:type="dxa"/>
            <w:shd w:val="clear" w:color="auto" w:fill="auto"/>
            <w:noWrap/>
            <w:hideMark/>
          </w:tcPr>
          <w:p w:rsidR="00D57375" w:rsidRPr="00D32FC8" w:rsidRDefault="00D57375" w:rsidP="00D57375">
            <w:pPr>
              <w:spacing w:line="240" w:lineRule="auto"/>
              <w:jc w:val="both"/>
              <w:rPr>
                <w:rFonts w:ascii="Times New Roman" w:eastAsia="Times New Roman" w:hAnsi="Times New Roman" w:cs="Times New Roman"/>
                <w:color w:val="000000"/>
                <w:sz w:val="24"/>
                <w:szCs w:val="24"/>
                <w:lang w:eastAsia="ru-RU"/>
              </w:rPr>
            </w:pPr>
            <w:r w:rsidRPr="00D32FC8">
              <w:rPr>
                <w:rFonts w:ascii="Times New Roman" w:eastAsia="Times New Roman" w:hAnsi="Times New Roman" w:cs="Times New Roman"/>
                <w:color w:val="000000"/>
                <w:sz w:val="24"/>
                <w:szCs w:val="24"/>
                <w:lang w:eastAsia="ru-RU"/>
              </w:rPr>
              <w:t>112,1</w:t>
            </w:r>
          </w:p>
        </w:tc>
      </w:tr>
      <w:tr w:rsidR="00D57375" w:rsidRPr="00D32FC8" w:rsidTr="00D57375">
        <w:trPr>
          <w:trHeight w:val="20"/>
        </w:trPr>
        <w:tc>
          <w:tcPr>
            <w:tcW w:w="704" w:type="dxa"/>
            <w:vMerge/>
          </w:tcPr>
          <w:p w:rsidR="00D57375" w:rsidRPr="00D32FC8" w:rsidRDefault="00D57375" w:rsidP="00D32FC8">
            <w:pPr>
              <w:spacing w:line="240" w:lineRule="auto"/>
              <w:ind w:firstLineChars="200" w:firstLine="480"/>
              <w:jc w:val="both"/>
              <w:rPr>
                <w:rFonts w:ascii="Times New Roman" w:eastAsia="Times New Roman" w:hAnsi="Times New Roman" w:cs="Times New Roman"/>
                <w:color w:val="000000"/>
                <w:sz w:val="24"/>
                <w:szCs w:val="24"/>
                <w:lang w:eastAsia="ru-RU"/>
              </w:rPr>
            </w:pPr>
          </w:p>
        </w:tc>
        <w:tc>
          <w:tcPr>
            <w:tcW w:w="2930" w:type="dxa"/>
            <w:shd w:val="clear" w:color="auto" w:fill="auto"/>
            <w:hideMark/>
          </w:tcPr>
          <w:p w:rsidR="00D57375" w:rsidRPr="00D32FC8" w:rsidRDefault="00D57375" w:rsidP="00D57375">
            <w:pPr>
              <w:spacing w:line="240" w:lineRule="auto"/>
              <w:jc w:val="both"/>
              <w:rPr>
                <w:rFonts w:ascii="Times New Roman" w:eastAsia="Times New Roman" w:hAnsi="Times New Roman" w:cs="Times New Roman"/>
                <w:color w:val="000000"/>
                <w:sz w:val="24"/>
                <w:szCs w:val="24"/>
                <w:lang w:eastAsia="ru-RU"/>
              </w:rPr>
            </w:pPr>
            <w:r w:rsidRPr="00D32FC8">
              <w:rPr>
                <w:rFonts w:ascii="Times New Roman" w:eastAsia="Times New Roman" w:hAnsi="Times New Roman" w:cs="Times New Roman"/>
                <w:color w:val="000000"/>
                <w:sz w:val="24"/>
                <w:szCs w:val="24"/>
                <w:lang w:eastAsia="ru-RU"/>
              </w:rPr>
              <w:t>с. Сенная</w:t>
            </w:r>
          </w:p>
        </w:tc>
        <w:tc>
          <w:tcPr>
            <w:tcW w:w="897" w:type="dxa"/>
            <w:shd w:val="clear" w:color="auto" w:fill="auto"/>
            <w:hideMark/>
          </w:tcPr>
          <w:p w:rsidR="00D57375" w:rsidRPr="00D32FC8" w:rsidRDefault="00D57375" w:rsidP="00D57375">
            <w:pPr>
              <w:spacing w:line="240" w:lineRule="auto"/>
              <w:jc w:val="both"/>
              <w:rPr>
                <w:rFonts w:ascii="Times New Roman" w:eastAsia="Times New Roman" w:hAnsi="Times New Roman" w:cs="Times New Roman"/>
                <w:color w:val="000000"/>
                <w:sz w:val="24"/>
                <w:szCs w:val="24"/>
                <w:lang w:eastAsia="ru-RU"/>
              </w:rPr>
            </w:pPr>
            <w:r w:rsidRPr="00D32FC8">
              <w:rPr>
                <w:rFonts w:ascii="Times New Roman" w:eastAsia="Times New Roman" w:hAnsi="Times New Roman" w:cs="Times New Roman"/>
                <w:color w:val="000000"/>
                <w:sz w:val="24"/>
                <w:szCs w:val="24"/>
                <w:lang w:eastAsia="ru-RU"/>
              </w:rPr>
              <w:t>74</w:t>
            </w:r>
          </w:p>
        </w:tc>
        <w:tc>
          <w:tcPr>
            <w:tcW w:w="993" w:type="dxa"/>
            <w:shd w:val="clear" w:color="auto" w:fill="auto"/>
            <w:hideMark/>
          </w:tcPr>
          <w:p w:rsidR="00D57375" w:rsidRPr="00D32FC8" w:rsidRDefault="00D57375" w:rsidP="00D57375">
            <w:pPr>
              <w:spacing w:line="240" w:lineRule="auto"/>
              <w:jc w:val="both"/>
              <w:rPr>
                <w:rFonts w:ascii="Times New Roman" w:eastAsia="Times New Roman" w:hAnsi="Times New Roman" w:cs="Times New Roman"/>
                <w:color w:val="000000"/>
                <w:sz w:val="24"/>
                <w:szCs w:val="24"/>
                <w:lang w:eastAsia="ru-RU"/>
              </w:rPr>
            </w:pPr>
            <w:r w:rsidRPr="00D32FC8">
              <w:rPr>
                <w:rFonts w:ascii="Times New Roman" w:eastAsia="Times New Roman" w:hAnsi="Times New Roman" w:cs="Times New Roman"/>
                <w:color w:val="000000"/>
                <w:sz w:val="24"/>
                <w:szCs w:val="24"/>
                <w:lang w:eastAsia="ru-RU"/>
              </w:rPr>
              <w:t>70</w:t>
            </w:r>
          </w:p>
        </w:tc>
        <w:tc>
          <w:tcPr>
            <w:tcW w:w="1134" w:type="dxa"/>
            <w:shd w:val="clear" w:color="auto" w:fill="auto"/>
            <w:hideMark/>
          </w:tcPr>
          <w:p w:rsidR="00D57375" w:rsidRPr="00D32FC8" w:rsidRDefault="00D57375" w:rsidP="00D57375">
            <w:pPr>
              <w:spacing w:line="240" w:lineRule="auto"/>
              <w:jc w:val="both"/>
              <w:rPr>
                <w:rFonts w:ascii="Times New Roman" w:eastAsia="Times New Roman" w:hAnsi="Times New Roman" w:cs="Times New Roman"/>
                <w:color w:val="000000"/>
                <w:sz w:val="24"/>
                <w:szCs w:val="24"/>
                <w:lang w:eastAsia="ru-RU"/>
              </w:rPr>
            </w:pPr>
            <w:r w:rsidRPr="00D32FC8">
              <w:rPr>
                <w:rFonts w:ascii="Times New Roman" w:eastAsia="Times New Roman" w:hAnsi="Times New Roman" w:cs="Times New Roman"/>
                <w:color w:val="000000"/>
                <w:sz w:val="24"/>
                <w:szCs w:val="24"/>
                <w:lang w:eastAsia="ru-RU"/>
              </w:rPr>
              <w:t>72</w:t>
            </w:r>
          </w:p>
        </w:tc>
        <w:tc>
          <w:tcPr>
            <w:tcW w:w="1134" w:type="dxa"/>
            <w:shd w:val="clear" w:color="auto" w:fill="auto"/>
            <w:hideMark/>
          </w:tcPr>
          <w:p w:rsidR="00D57375" w:rsidRPr="00D32FC8" w:rsidRDefault="00D57375" w:rsidP="00D57375">
            <w:pPr>
              <w:spacing w:line="240" w:lineRule="auto"/>
              <w:jc w:val="both"/>
              <w:rPr>
                <w:rFonts w:ascii="Times New Roman" w:eastAsia="Times New Roman" w:hAnsi="Times New Roman" w:cs="Times New Roman"/>
                <w:color w:val="000000"/>
                <w:sz w:val="24"/>
                <w:szCs w:val="24"/>
                <w:lang w:eastAsia="ru-RU"/>
              </w:rPr>
            </w:pPr>
            <w:r w:rsidRPr="00D32FC8">
              <w:rPr>
                <w:rFonts w:ascii="Times New Roman" w:eastAsia="Times New Roman" w:hAnsi="Times New Roman" w:cs="Times New Roman"/>
                <w:color w:val="000000"/>
                <w:sz w:val="24"/>
                <w:szCs w:val="24"/>
                <w:lang w:eastAsia="ru-RU"/>
              </w:rPr>
              <w:t>78</w:t>
            </w:r>
          </w:p>
        </w:tc>
        <w:tc>
          <w:tcPr>
            <w:tcW w:w="1134" w:type="dxa"/>
            <w:shd w:val="clear" w:color="auto" w:fill="auto"/>
            <w:hideMark/>
          </w:tcPr>
          <w:p w:rsidR="00D57375" w:rsidRPr="00D32FC8" w:rsidRDefault="00D57375" w:rsidP="00D57375">
            <w:pPr>
              <w:spacing w:line="240" w:lineRule="auto"/>
              <w:jc w:val="both"/>
              <w:rPr>
                <w:rFonts w:ascii="Times New Roman" w:eastAsia="Times New Roman" w:hAnsi="Times New Roman" w:cs="Times New Roman"/>
                <w:color w:val="000000"/>
                <w:sz w:val="24"/>
                <w:szCs w:val="24"/>
                <w:lang w:eastAsia="ru-RU"/>
              </w:rPr>
            </w:pPr>
            <w:r w:rsidRPr="00D32FC8">
              <w:rPr>
                <w:rFonts w:ascii="Times New Roman" w:eastAsia="Times New Roman" w:hAnsi="Times New Roman" w:cs="Times New Roman"/>
                <w:color w:val="000000"/>
                <w:sz w:val="24"/>
                <w:szCs w:val="24"/>
                <w:lang w:eastAsia="ru-RU"/>
              </w:rPr>
              <w:t>85</w:t>
            </w:r>
          </w:p>
        </w:tc>
        <w:tc>
          <w:tcPr>
            <w:tcW w:w="992" w:type="dxa"/>
            <w:shd w:val="clear" w:color="auto" w:fill="auto"/>
            <w:noWrap/>
            <w:hideMark/>
          </w:tcPr>
          <w:p w:rsidR="00D57375" w:rsidRPr="00D32FC8" w:rsidRDefault="00D57375" w:rsidP="00D57375">
            <w:pPr>
              <w:spacing w:line="240" w:lineRule="auto"/>
              <w:jc w:val="both"/>
              <w:rPr>
                <w:rFonts w:ascii="Times New Roman" w:eastAsia="Times New Roman" w:hAnsi="Times New Roman" w:cs="Times New Roman"/>
                <w:color w:val="000000"/>
                <w:sz w:val="24"/>
                <w:szCs w:val="24"/>
                <w:lang w:eastAsia="ru-RU"/>
              </w:rPr>
            </w:pPr>
            <w:r w:rsidRPr="00D32FC8">
              <w:rPr>
                <w:rFonts w:ascii="Times New Roman" w:eastAsia="Times New Roman" w:hAnsi="Times New Roman" w:cs="Times New Roman"/>
                <w:color w:val="000000"/>
                <w:sz w:val="24"/>
                <w:szCs w:val="24"/>
                <w:lang w:eastAsia="ru-RU"/>
              </w:rPr>
              <w:t>114,9</w:t>
            </w:r>
          </w:p>
        </w:tc>
      </w:tr>
    </w:tbl>
    <w:p w:rsidR="00D57375" w:rsidRPr="00D57375" w:rsidRDefault="00D57375" w:rsidP="00D57375">
      <w:pPr>
        <w:spacing w:before="120"/>
        <w:ind w:firstLine="709"/>
        <w:jc w:val="both"/>
        <w:rPr>
          <w:rFonts w:ascii="Times New Roman" w:hAnsi="Times New Roman" w:cs="Times New Roman"/>
          <w:bCs/>
          <w:iCs/>
          <w:sz w:val="28"/>
          <w:szCs w:val="28"/>
          <w:shd w:val="clear" w:color="auto" w:fill="FFFFFF"/>
        </w:rPr>
      </w:pPr>
      <w:r w:rsidRPr="00D57375">
        <w:rPr>
          <w:rFonts w:ascii="Times New Roman" w:hAnsi="Times New Roman" w:cs="Times New Roman"/>
          <w:bCs/>
          <w:iCs/>
          <w:sz w:val="28"/>
          <w:szCs w:val="28"/>
          <w:shd w:val="clear" w:color="auto" w:fill="FFFFFF"/>
        </w:rPr>
        <w:t>Реализация программ и мероприятий, предусмотренных Генеральным планом, должна оказать положительное влияние на экономическое и социальное развитие сельского поселения, вследствие чего предполагается замедление темпов убыли населения на первую очередь и увеличение населения на расчетный срок.</w:t>
      </w:r>
    </w:p>
    <w:p w:rsidR="00D57375" w:rsidRPr="00D57375" w:rsidRDefault="00D57375" w:rsidP="00D57375">
      <w:pPr>
        <w:pStyle w:val="0212166"/>
        <w:rPr>
          <w:sz w:val="28"/>
          <w:szCs w:val="28"/>
        </w:rPr>
      </w:pPr>
      <w:r w:rsidRPr="00D57375">
        <w:rPr>
          <w:sz w:val="28"/>
          <w:szCs w:val="28"/>
        </w:rPr>
        <w:t>Для реализации прогноза были выделены основные задачи Генерального плана в сфере демографической политики:</w:t>
      </w:r>
    </w:p>
    <w:p w:rsidR="00D57375" w:rsidRPr="00D57375" w:rsidRDefault="00D57375" w:rsidP="00543375">
      <w:pPr>
        <w:pStyle w:val="af2"/>
        <w:numPr>
          <w:ilvl w:val="0"/>
          <w:numId w:val="21"/>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В области улучшения здоровья и роста продолжительности жизни: </w:t>
      </w:r>
    </w:p>
    <w:p w:rsidR="00D57375" w:rsidRPr="00D57375" w:rsidRDefault="00D57375" w:rsidP="00543375">
      <w:pPr>
        <w:pStyle w:val="0212166"/>
        <w:numPr>
          <w:ilvl w:val="0"/>
          <w:numId w:val="50"/>
        </w:numPr>
        <w:tabs>
          <w:tab w:val="left" w:pos="851"/>
        </w:tabs>
        <w:ind w:left="0" w:firstLine="567"/>
        <w:rPr>
          <w:sz w:val="28"/>
          <w:szCs w:val="28"/>
        </w:rPr>
      </w:pPr>
      <w:r w:rsidRPr="00D57375">
        <w:rPr>
          <w:sz w:val="28"/>
          <w:szCs w:val="28"/>
        </w:rPr>
        <w:t>рост средней продолжительности жизни среди мужчин и женщин;</w:t>
      </w:r>
    </w:p>
    <w:p w:rsidR="00D57375" w:rsidRPr="00D57375" w:rsidRDefault="00D57375" w:rsidP="00543375">
      <w:pPr>
        <w:pStyle w:val="0212166"/>
        <w:numPr>
          <w:ilvl w:val="0"/>
          <w:numId w:val="50"/>
        </w:numPr>
        <w:tabs>
          <w:tab w:val="left" w:pos="851"/>
        </w:tabs>
        <w:ind w:left="0" w:firstLine="567"/>
        <w:rPr>
          <w:sz w:val="28"/>
          <w:szCs w:val="28"/>
        </w:rPr>
      </w:pPr>
      <w:r w:rsidRPr="00D57375">
        <w:rPr>
          <w:sz w:val="28"/>
          <w:szCs w:val="28"/>
        </w:rPr>
        <w:t>снижение масштабов смертности в трудоспособном возрасте;</w:t>
      </w:r>
    </w:p>
    <w:p w:rsidR="00D57375" w:rsidRPr="00D57375" w:rsidRDefault="00D57375" w:rsidP="00543375">
      <w:pPr>
        <w:pStyle w:val="0212166"/>
        <w:numPr>
          <w:ilvl w:val="0"/>
          <w:numId w:val="50"/>
        </w:numPr>
        <w:tabs>
          <w:tab w:val="left" w:pos="851"/>
        </w:tabs>
        <w:ind w:left="0" w:firstLine="567"/>
        <w:rPr>
          <w:sz w:val="28"/>
          <w:szCs w:val="28"/>
          <w:lang w:eastAsia="ar-SA"/>
        </w:rPr>
      </w:pPr>
      <w:r w:rsidRPr="00D57375">
        <w:rPr>
          <w:sz w:val="28"/>
          <w:szCs w:val="28"/>
          <w:lang w:eastAsia="ar-SA"/>
        </w:rPr>
        <w:t>развитие и укрепление системы учреждений социального обслуживания.</w:t>
      </w:r>
    </w:p>
    <w:p w:rsidR="00D57375" w:rsidRPr="00D57375" w:rsidRDefault="00D57375" w:rsidP="00543375">
      <w:pPr>
        <w:pStyle w:val="af2"/>
        <w:numPr>
          <w:ilvl w:val="0"/>
          <w:numId w:val="21"/>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В области повышения рождаемости: </w:t>
      </w:r>
    </w:p>
    <w:p w:rsidR="00D57375" w:rsidRPr="00D57375" w:rsidRDefault="00D57375" w:rsidP="00543375">
      <w:pPr>
        <w:pStyle w:val="0212166"/>
        <w:numPr>
          <w:ilvl w:val="0"/>
          <w:numId w:val="73"/>
        </w:numPr>
        <w:tabs>
          <w:tab w:val="left" w:pos="851"/>
        </w:tabs>
        <w:ind w:left="0" w:firstLine="567"/>
        <w:rPr>
          <w:sz w:val="28"/>
          <w:szCs w:val="28"/>
        </w:rPr>
      </w:pPr>
      <w:r w:rsidRPr="00D57375">
        <w:rPr>
          <w:sz w:val="28"/>
          <w:szCs w:val="28"/>
        </w:rPr>
        <w:t xml:space="preserve">переориентация системы ценностей на устойчивую, юридически оформленную семью с несколькими детьми; </w:t>
      </w:r>
    </w:p>
    <w:p w:rsidR="00D57375" w:rsidRPr="00D57375" w:rsidRDefault="00D57375" w:rsidP="00543375">
      <w:pPr>
        <w:pStyle w:val="0212166"/>
        <w:numPr>
          <w:ilvl w:val="0"/>
          <w:numId w:val="73"/>
        </w:numPr>
        <w:tabs>
          <w:tab w:val="left" w:pos="851"/>
        </w:tabs>
        <w:ind w:left="0" w:firstLine="567"/>
        <w:rPr>
          <w:sz w:val="28"/>
          <w:szCs w:val="28"/>
        </w:rPr>
      </w:pPr>
      <w:r w:rsidRPr="00D57375">
        <w:rPr>
          <w:sz w:val="28"/>
          <w:szCs w:val="28"/>
        </w:rPr>
        <w:t xml:space="preserve">повышение </w:t>
      </w:r>
      <w:proofErr w:type="spellStart"/>
      <w:r w:rsidRPr="00D57375">
        <w:rPr>
          <w:sz w:val="28"/>
          <w:szCs w:val="28"/>
        </w:rPr>
        <w:t>адресности</w:t>
      </w:r>
      <w:proofErr w:type="spellEnd"/>
      <w:r w:rsidRPr="00D57375">
        <w:rPr>
          <w:sz w:val="28"/>
          <w:szCs w:val="28"/>
        </w:rPr>
        <w:t xml:space="preserve"> выплаты пособий гражданам, имеющим детей;</w:t>
      </w:r>
    </w:p>
    <w:p w:rsidR="00D57375" w:rsidRPr="00D57375" w:rsidRDefault="00D57375" w:rsidP="00543375">
      <w:pPr>
        <w:pStyle w:val="0212166"/>
        <w:numPr>
          <w:ilvl w:val="0"/>
          <w:numId w:val="73"/>
        </w:numPr>
        <w:tabs>
          <w:tab w:val="left" w:pos="851"/>
        </w:tabs>
        <w:ind w:left="0" w:firstLine="567"/>
        <w:rPr>
          <w:sz w:val="28"/>
          <w:szCs w:val="28"/>
        </w:rPr>
      </w:pPr>
      <w:r w:rsidRPr="00D57375">
        <w:rPr>
          <w:sz w:val="28"/>
          <w:szCs w:val="28"/>
        </w:rPr>
        <w:t>обеспечение доступности для всех семей, имеющих детей, услуг детских дошкольных и общеобразовательных учреждений;</w:t>
      </w:r>
    </w:p>
    <w:p w:rsidR="00D57375" w:rsidRPr="00D57375" w:rsidRDefault="00D57375" w:rsidP="00543375">
      <w:pPr>
        <w:pStyle w:val="0212166"/>
        <w:numPr>
          <w:ilvl w:val="0"/>
          <w:numId w:val="73"/>
        </w:numPr>
        <w:tabs>
          <w:tab w:val="left" w:pos="851"/>
        </w:tabs>
        <w:ind w:left="0" w:firstLine="567"/>
        <w:rPr>
          <w:sz w:val="28"/>
          <w:szCs w:val="28"/>
        </w:rPr>
      </w:pPr>
      <w:r w:rsidRPr="00D57375">
        <w:rPr>
          <w:sz w:val="28"/>
          <w:szCs w:val="28"/>
        </w:rPr>
        <w:t>развитие и укрепление системы учреждений социального обслуживания семьи и детей, в рамках которых семьям, оказавшимся в трудной жизненной ситуации, оказывается социальная поддержка.</w:t>
      </w:r>
    </w:p>
    <w:p w:rsidR="00D57375" w:rsidRPr="00D57375" w:rsidRDefault="00D57375" w:rsidP="00543375">
      <w:pPr>
        <w:pStyle w:val="af2"/>
        <w:numPr>
          <w:ilvl w:val="0"/>
          <w:numId w:val="21"/>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В области трудовой миграции и миграционного прироста населения: </w:t>
      </w:r>
    </w:p>
    <w:p w:rsidR="00D57375" w:rsidRPr="00D57375" w:rsidRDefault="00D57375" w:rsidP="00543375">
      <w:pPr>
        <w:pStyle w:val="0212166"/>
        <w:numPr>
          <w:ilvl w:val="0"/>
          <w:numId w:val="74"/>
        </w:numPr>
        <w:tabs>
          <w:tab w:val="left" w:pos="851"/>
        </w:tabs>
        <w:ind w:left="0" w:firstLine="567"/>
        <w:rPr>
          <w:sz w:val="28"/>
          <w:szCs w:val="28"/>
        </w:rPr>
      </w:pPr>
      <w:r w:rsidRPr="00D57375">
        <w:rPr>
          <w:sz w:val="28"/>
          <w:szCs w:val="28"/>
        </w:rPr>
        <w:t>внедрение системы эффективных рычагов регулирования притока мигрантов, прибывающих на постоянное место жительства;</w:t>
      </w:r>
    </w:p>
    <w:p w:rsidR="00D57375" w:rsidRPr="00D57375" w:rsidRDefault="00D57375" w:rsidP="00543375">
      <w:pPr>
        <w:pStyle w:val="0212166"/>
        <w:numPr>
          <w:ilvl w:val="0"/>
          <w:numId w:val="74"/>
        </w:numPr>
        <w:tabs>
          <w:tab w:val="left" w:pos="851"/>
        </w:tabs>
        <w:ind w:left="0" w:firstLine="567"/>
        <w:rPr>
          <w:sz w:val="28"/>
          <w:szCs w:val="28"/>
        </w:rPr>
      </w:pPr>
      <w:r w:rsidRPr="00D57375">
        <w:rPr>
          <w:sz w:val="28"/>
          <w:szCs w:val="28"/>
        </w:rPr>
        <w:t>создание благоприятных условий проживания для мигрантов;</w:t>
      </w:r>
    </w:p>
    <w:p w:rsidR="00D57375" w:rsidRPr="00D57375" w:rsidRDefault="00D57375" w:rsidP="00543375">
      <w:pPr>
        <w:pStyle w:val="0212166"/>
        <w:numPr>
          <w:ilvl w:val="0"/>
          <w:numId w:val="74"/>
        </w:numPr>
        <w:tabs>
          <w:tab w:val="left" w:pos="851"/>
        </w:tabs>
        <w:ind w:left="0" w:firstLine="567"/>
        <w:rPr>
          <w:sz w:val="28"/>
          <w:szCs w:val="28"/>
        </w:rPr>
      </w:pPr>
      <w:r w:rsidRPr="00D57375">
        <w:rPr>
          <w:sz w:val="28"/>
          <w:szCs w:val="28"/>
        </w:rPr>
        <w:t>развитие механизмов предоставления предприятиями ссуд мигрантам, приобретающим жилье на территории района.</w:t>
      </w:r>
    </w:p>
    <w:p w:rsidR="00D57375" w:rsidRPr="00D57375" w:rsidRDefault="00D57375" w:rsidP="00D57375">
      <w:pPr>
        <w:spacing w:after="160"/>
        <w:jc w:val="both"/>
        <w:rPr>
          <w:rFonts w:ascii="Times New Roman" w:eastAsia="Times New Roman" w:hAnsi="Times New Roman" w:cs="Times New Roman"/>
          <w:b/>
          <w:caps/>
          <w:sz w:val="28"/>
          <w:szCs w:val="28"/>
          <w:lang w:eastAsia="ru-RU"/>
        </w:rPr>
      </w:pPr>
    </w:p>
    <w:bookmarkEnd w:id="85"/>
    <w:bookmarkEnd w:id="86"/>
    <w:bookmarkEnd w:id="87"/>
    <w:bookmarkEnd w:id="88"/>
    <w:p w:rsidR="00D57375" w:rsidRPr="00D57375" w:rsidRDefault="00D57375" w:rsidP="00D57375">
      <w:pPr>
        <w:pStyle w:val="0212160"/>
        <w:jc w:val="both"/>
        <w:rPr>
          <w:sz w:val="28"/>
          <w:szCs w:val="28"/>
        </w:rPr>
        <w:sectPr w:rsidR="00D57375" w:rsidRPr="00D57375">
          <w:footerReference w:type="default" r:id="rId31"/>
          <w:pgSz w:w="11907" w:h="16839"/>
          <w:pgMar w:top="1134" w:right="567" w:bottom="1134" w:left="1418" w:header="567" w:footer="567" w:gutter="0"/>
          <w:paperSrc w:other="7"/>
          <w:cols w:space="720"/>
        </w:sectPr>
      </w:pPr>
    </w:p>
    <w:p w:rsidR="00D57375" w:rsidRPr="00D57375" w:rsidRDefault="00D57375" w:rsidP="00D57375">
      <w:pPr>
        <w:pStyle w:val="0212160"/>
        <w:jc w:val="both"/>
        <w:rPr>
          <w:sz w:val="28"/>
          <w:szCs w:val="28"/>
          <w:lang w:eastAsia="en-US"/>
        </w:rPr>
      </w:pPr>
      <w:bookmarkStart w:id="116" w:name="_Toc27066511"/>
      <w:r w:rsidRPr="00D57375">
        <w:rPr>
          <w:sz w:val="28"/>
          <w:szCs w:val="28"/>
        </w:rPr>
        <w:lastRenderedPageBreak/>
        <w:t>ГЛАВА 5. ЖИЛИЩНЫЙ ФОНД</w:t>
      </w:r>
      <w:bookmarkEnd w:id="116"/>
    </w:p>
    <w:p w:rsidR="00D57375" w:rsidRPr="00D57375" w:rsidRDefault="00D57375" w:rsidP="00D57375">
      <w:pPr>
        <w:keepNext/>
        <w:tabs>
          <w:tab w:val="left" w:pos="1276"/>
        </w:tabs>
        <w:spacing w:before="120"/>
        <w:jc w:val="both"/>
        <w:outlineLvl w:val="2"/>
        <w:rPr>
          <w:rFonts w:ascii="Times New Roman" w:eastAsia="Times New Roman" w:hAnsi="Times New Roman" w:cs="Times New Roman"/>
          <w:b/>
          <w:iCs/>
          <w:sz w:val="28"/>
          <w:szCs w:val="28"/>
          <w:lang w:eastAsia="ru-RU"/>
        </w:rPr>
      </w:pPr>
      <w:bookmarkStart w:id="117" w:name="_Toc286845418"/>
      <w:bookmarkStart w:id="118" w:name="_Toc467150797"/>
      <w:bookmarkStart w:id="119" w:name="_Toc468200581"/>
      <w:bookmarkStart w:id="120" w:name="_Toc26433727"/>
      <w:bookmarkStart w:id="121" w:name="_Toc27066512"/>
      <w:bookmarkEnd w:id="89"/>
      <w:r w:rsidRPr="00D57375">
        <w:rPr>
          <w:rFonts w:ascii="Times New Roman" w:eastAsia="Times New Roman" w:hAnsi="Times New Roman" w:cs="Times New Roman"/>
          <w:b/>
          <w:iCs/>
          <w:sz w:val="28"/>
          <w:szCs w:val="28"/>
          <w:lang w:eastAsia="ru-RU"/>
        </w:rPr>
        <w:t xml:space="preserve">5.1 </w:t>
      </w:r>
      <w:bookmarkEnd w:id="117"/>
      <w:r w:rsidRPr="00D57375">
        <w:rPr>
          <w:rFonts w:ascii="Times New Roman" w:eastAsia="Times New Roman" w:hAnsi="Times New Roman" w:cs="Times New Roman"/>
          <w:b/>
          <w:iCs/>
          <w:sz w:val="28"/>
          <w:szCs w:val="28"/>
          <w:lang w:eastAsia="ru-RU"/>
        </w:rPr>
        <w:t>Существующее состояние</w:t>
      </w:r>
      <w:bookmarkEnd w:id="118"/>
      <w:bookmarkEnd w:id="119"/>
      <w:bookmarkEnd w:id="120"/>
      <w:bookmarkEnd w:id="121"/>
    </w:p>
    <w:p w:rsidR="00D57375" w:rsidRPr="00D57375" w:rsidRDefault="00D57375" w:rsidP="00D57375">
      <w:pPr>
        <w:widowControl w:val="0"/>
        <w:ind w:firstLine="709"/>
        <w:contextualSpacing/>
        <w:jc w:val="both"/>
        <w:rPr>
          <w:rFonts w:ascii="Times New Roman" w:hAnsi="Times New Roman" w:cs="Times New Roman"/>
          <w:sz w:val="28"/>
          <w:szCs w:val="28"/>
        </w:rPr>
      </w:pPr>
      <w:r w:rsidRPr="00D57375">
        <w:rPr>
          <w:rFonts w:ascii="Times New Roman" w:hAnsi="Times New Roman" w:cs="Times New Roman"/>
          <w:sz w:val="28"/>
          <w:szCs w:val="28"/>
        </w:rPr>
        <w:t xml:space="preserve">По итогам 2018 года в районе отмечено снижение объемов работ, выполненных по виду деятельности «строительство» – 54,45 % к уровню 2017 года (25,4 млн. рублей). Организациями всех форм собственности и населением введено в действие жилых домов общей площадью </w:t>
      </w:r>
      <w:r w:rsidRPr="00D57375">
        <w:rPr>
          <w:rFonts w:ascii="Times New Roman" w:hAnsi="Times New Roman" w:cs="Times New Roman"/>
          <w:sz w:val="28"/>
          <w:szCs w:val="28"/>
        </w:rPr>
        <w:br/>
        <w:t>1,47 тыс. м</w:t>
      </w:r>
      <w:proofErr w:type="gramStart"/>
      <w:r w:rsidRPr="00D57375">
        <w:rPr>
          <w:rFonts w:ascii="Times New Roman" w:hAnsi="Times New Roman" w:cs="Times New Roman"/>
          <w:sz w:val="28"/>
          <w:szCs w:val="28"/>
          <w:vertAlign w:val="superscript"/>
        </w:rPr>
        <w:t>2</w:t>
      </w:r>
      <w:proofErr w:type="gramEnd"/>
      <w:r w:rsidRPr="00D57375">
        <w:rPr>
          <w:rFonts w:ascii="Times New Roman" w:hAnsi="Times New Roman" w:cs="Times New Roman"/>
          <w:sz w:val="28"/>
          <w:szCs w:val="28"/>
        </w:rPr>
        <w:t xml:space="preserve"> (47,4 % к уровню предыдущего года). Жилищный фонд муниципального района «Нерчинский район» по состоянию на 01.01.2019 года составил 457,1 тыс. м</w:t>
      </w:r>
      <w:proofErr w:type="gramStart"/>
      <w:r w:rsidRPr="00D57375">
        <w:rPr>
          <w:rFonts w:ascii="Times New Roman" w:hAnsi="Times New Roman" w:cs="Times New Roman"/>
          <w:sz w:val="28"/>
          <w:szCs w:val="28"/>
          <w:vertAlign w:val="superscript"/>
        </w:rPr>
        <w:t>2</w:t>
      </w:r>
      <w:proofErr w:type="gramEnd"/>
      <w:r w:rsidRPr="00D57375">
        <w:rPr>
          <w:rFonts w:ascii="Times New Roman" w:hAnsi="Times New Roman" w:cs="Times New Roman"/>
          <w:sz w:val="28"/>
          <w:szCs w:val="28"/>
        </w:rPr>
        <w:t xml:space="preserve">. </w:t>
      </w:r>
    </w:p>
    <w:p w:rsidR="00D57375" w:rsidRPr="00D57375" w:rsidRDefault="00D57375" w:rsidP="00D57375">
      <w:pPr>
        <w:widowControl w:val="0"/>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t>За январь-июнь 2019 года введено в эксплуатацию 1 232,1 м</w:t>
      </w:r>
      <w:proofErr w:type="gramStart"/>
      <w:r w:rsidRPr="00D57375">
        <w:rPr>
          <w:rFonts w:ascii="Times New Roman" w:hAnsi="Times New Roman" w:cs="Times New Roman"/>
          <w:sz w:val="28"/>
          <w:szCs w:val="28"/>
          <w:vertAlign w:val="superscript"/>
        </w:rPr>
        <w:t>2</w:t>
      </w:r>
      <w:proofErr w:type="gramEnd"/>
      <w:r w:rsidRPr="00D57375">
        <w:rPr>
          <w:rFonts w:ascii="Times New Roman" w:hAnsi="Times New Roman" w:cs="Times New Roman"/>
          <w:sz w:val="28"/>
          <w:szCs w:val="28"/>
        </w:rPr>
        <w:t xml:space="preserve"> жилья (аналогичный период предыдущего года – 1 338,9 м</w:t>
      </w:r>
      <w:r w:rsidRPr="00D57375">
        <w:rPr>
          <w:rFonts w:ascii="Times New Roman" w:hAnsi="Times New Roman" w:cs="Times New Roman"/>
          <w:sz w:val="28"/>
          <w:szCs w:val="28"/>
          <w:vertAlign w:val="superscript"/>
        </w:rPr>
        <w:t>2</w:t>
      </w:r>
      <w:r w:rsidRPr="00D57375">
        <w:rPr>
          <w:rFonts w:ascii="Times New Roman" w:hAnsi="Times New Roman" w:cs="Times New Roman"/>
          <w:sz w:val="28"/>
          <w:szCs w:val="28"/>
        </w:rPr>
        <w:t xml:space="preserve">). </w:t>
      </w:r>
    </w:p>
    <w:p w:rsidR="00D57375" w:rsidRPr="00D57375" w:rsidRDefault="00D57375" w:rsidP="00D57375">
      <w:pPr>
        <w:widowControl w:val="0"/>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t>Средняя обеспеченность населения жильем к началу 2019 года составила 16,9 м</w:t>
      </w:r>
      <w:proofErr w:type="gramStart"/>
      <w:r w:rsidRPr="00D57375">
        <w:rPr>
          <w:rFonts w:ascii="Times New Roman" w:hAnsi="Times New Roman" w:cs="Times New Roman"/>
          <w:sz w:val="28"/>
          <w:szCs w:val="28"/>
          <w:vertAlign w:val="superscript"/>
        </w:rPr>
        <w:t>2</w:t>
      </w:r>
      <w:proofErr w:type="gramEnd"/>
      <w:r w:rsidRPr="00D57375">
        <w:rPr>
          <w:rFonts w:ascii="Times New Roman" w:hAnsi="Times New Roman" w:cs="Times New Roman"/>
          <w:b/>
          <w:sz w:val="28"/>
          <w:szCs w:val="28"/>
        </w:rPr>
        <w:t xml:space="preserve"> </w:t>
      </w:r>
      <w:r w:rsidRPr="00D57375">
        <w:rPr>
          <w:rFonts w:ascii="Times New Roman" w:hAnsi="Times New Roman" w:cs="Times New Roman"/>
          <w:b/>
          <w:sz w:val="28"/>
          <w:szCs w:val="28"/>
        </w:rPr>
        <w:br/>
      </w:r>
      <w:r w:rsidRPr="00D57375">
        <w:rPr>
          <w:rFonts w:ascii="Times New Roman" w:hAnsi="Times New Roman" w:cs="Times New Roman"/>
          <w:sz w:val="28"/>
          <w:szCs w:val="28"/>
        </w:rPr>
        <w:t>(таблица 2.5.1).</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Таблица 2.5.1</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Показатели жилищного фонда на 01.01.2019 года</w:t>
      </w:r>
    </w:p>
    <w:tbl>
      <w:tblPr>
        <w:tblStyle w:val="afa"/>
        <w:tblW w:w="5000" w:type="pct"/>
        <w:tblBorders>
          <w:top w:val="single" w:sz="4" w:space="0" w:color="000000"/>
          <w:left w:val="single" w:sz="4" w:space="0" w:color="000000"/>
          <w:bottom w:val="none" w:sz="0" w:space="0" w:color="auto"/>
          <w:right w:val="single" w:sz="4" w:space="0" w:color="000000"/>
          <w:insideH w:val="single" w:sz="4" w:space="0" w:color="000000"/>
          <w:insideV w:val="single" w:sz="4" w:space="0" w:color="000000"/>
        </w:tblBorders>
        <w:tblLook w:val="01E0"/>
      </w:tblPr>
      <w:tblGrid>
        <w:gridCol w:w="4447"/>
        <w:gridCol w:w="1423"/>
        <w:gridCol w:w="1423"/>
        <w:gridCol w:w="1423"/>
        <w:gridCol w:w="1421"/>
      </w:tblGrid>
      <w:tr w:rsidR="00D57375" w:rsidRPr="00D32FC8" w:rsidTr="00D57375">
        <w:trPr>
          <w:trHeight w:val="57"/>
        </w:trPr>
        <w:tc>
          <w:tcPr>
            <w:tcW w:w="2193" w:type="pct"/>
            <w:vMerge w:val="restart"/>
            <w:vAlign w:val="center"/>
          </w:tcPr>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Показатели</w:t>
            </w:r>
          </w:p>
        </w:tc>
        <w:tc>
          <w:tcPr>
            <w:tcW w:w="702" w:type="pct"/>
            <w:vMerge w:val="restart"/>
            <w:shd w:val="clear" w:color="auto" w:fill="auto"/>
            <w:vAlign w:val="center"/>
          </w:tcPr>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Единица измерения</w:t>
            </w:r>
          </w:p>
        </w:tc>
        <w:tc>
          <w:tcPr>
            <w:tcW w:w="702" w:type="pct"/>
            <w:vMerge w:val="restart"/>
            <w:shd w:val="clear" w:color="auto" w:fill="auto"/>
            <w:vAlign w:val="center"/>
          </w:tcPr>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Всего</w:t>
            </w:r>
          </w:p>
        </w:tc>
        <w:tc>
          <w:tcPr>
            <w:tcW w:w="1404" w:type="pct"/>
            <w:gridSpan w:val="2"/>
            <w:shd w:val="clear" w:color="auto" w:fill="auto"/>
            <w:vAlign w:val="center"/>
          </w:tcPr>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в том числе</w:t>
            </w:r>
          </w:p>
        </w:tc>
      </w:tr>
      <w:tr w:rsidR="00D57375" w:rsidRPr="00D32FC8" w:rsidTr="00D57375">
        <w:trPr>
          <w:trHeight w:val="57"/>
        </w:trPr>
        <w:tc>
          <w:tcPr>
            <w:tcW w:w="2193" w:type="pct"/>
            <w:vMerge/>
            <w:vAlign w:val="center"/>
          </w:tcPr>
          <w:p w:rsidR="00D57375" w:rsidRPr="00D32FC8" w:rsidRDefault="00D57375" w:rsidP="00D57375">
            <w:pPr>
              <w:jc w:val="both"/>
              <w:rPr>
                <w:rFonts w:ascii="Times New Roman" w:hAnsi="Times New Roman"/>
                <w:b/>
                <w:sz w:val="24"/>
                <w:szCs w:val="24"/>
              </w:rPr>
            </w:pPr>
          </w:p>
        </w:tc>
        <w:tc>
          <w:tcPr>
            <w:tcW w:w="702" w:type="pct"/>
            <w:vMerge/>
            <w:shd w:val="clear" w:color="auto" w:fill="auto"/>
            <w:vAlign w:val="center"/>
          </w:tcPr>
          <w:p w:rsidR="00D57375" w:rsidRPr="00D32FC8" w:rsidRDefault="00D57375" w:rsidP="00D57375">
            <w:pPr>
              <w:jc w:val="both"/>
              <w:rPr>
                <w:rFonts w:ascii="Times New Roman" w:hAnsi="Times New Roman"/>
                <w:b/>
                <w:sz w:val="24"/>
                <w:szCs w:val="24"/>
              </w:rPr>
            </w:pPr>
          </w:p>
        </w:tc>
        <w:tc>
          <w:tcPr>
            <w:tcW w:w="702" w:type="pct"/>
            <w:vMerge/>
            <w:shd w:val="clear" w:color="auto" w:fill="auto"/>
            <w:vAlign w:val="center"/>
          </w:tcPr>
          <w:p w:rsidR="00D57375" w:rsidRPr="00D32FC8" w:rsidRDefault="00D57375" w:rsidP="00D57375">
            <w:pPr>
              <w:jc w:val="both"/>
              <w:rPr>
                <w:rFonts w:ascii="Times New Roman" w:hAnsi="Times New Roman"/>
                <w:b/>
                <w:sz w:val="24"/>
                <w:szCs w:val="24"/>
              </w:rPr>
            </w:pPr>
          </w:p>
        </w:tc>
        <w:tc>
          <w:tcPr>
            <w:tcW w:w="702" w:type="pct"/>
            <w:shd w:val="clear" w:color="auto" w:fill="auto"/>
            <w:vAlign w:val="center"/>
          </w:tcPr>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город</w:t>
            </w:r>
          </w:p>
        </w:tc>
        <w:tc>
          <w:tcPr>
            <w:tcW w:w="702" w:type="pct"/>
            <w:shd w:val="clear" w:color="auto" w:fill="auto"/>
            <w:vAlign w:val="center"/>
          </w:tcPr>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сельская</w:t>
            </w:r>
          </w:p>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местность</w:t>
            </w:r>
          </w:p>
        </w:tc>
      </w:tr>
    </w:tbl>
    <w:p w:rsidR="00D57375" w:rsidRPr="00D57375" w:rsidRDefault="00D57375" w:rsidP="00D57375">
      <w:pPr>
        <w:spacing w:line="14" w:lineRule="auto"/>
        <w:ind w:firstLine="720"/>
        <w:jc w:val="both"/>
        <w:rPr>
          <w:rFonts w:ascii="Times New Roman" w:hAnsi="Times New Roman" w:cs="Times New Roman"/>
          <w:sz w:val="28"/>
          <w:szCs w:val="28"/>
        </w:rPr>
      </w:pPr>
    </w:p>
    <w:tbl>
      <w:tblPr>
        <w:tblStyle w:val="afa"/>
        <w:tblW w:w="5000" w:type="pct"/>
        <w:tblLook w:val="01E0"/>
      </w:tblPr>
      <w:tblGrid>
        <w:gridCol w:w="4447"/>
        <w:gridCol w:w="1423"/>
        <w:gridCol w:w="1423"/>
        <w:gridCol w:w="1423"/>
        <w:gridCol w:w="1421"/>
      </w:tblGrid>
      <w:tr w:rsidR="00D57375" w:rsidRPr="00D32FC8" w:rsidTr="00D57375">
        <w:trPr>
          <w:trHeight w:val="57"/>
        </w:trPr>
        <w:tc>
          <w:tcPr>
            <w:tcW w:w="2193" w:type="pct"/>
          </w:tcPr>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1</w:t>
            </w:r>
          </w:p>
        </w:tc>
        <w:tc>
          <w:tcPr>
            <w:tcW w:w="702" w:type="pct"/>
            <w:shd w:val="clear" w:color="auto" w:fill="auto"/>
          </w:tcPr>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2</w:t>
            </w:r>
          </w:p>
        </w:tc>
        <w:tc>
          <w:tcPr>
            <w:tcW w:w="702" w:type="pct"/>
            <w:shd w:val="clear" w:color="auto" w:fill="auto"/>
          </w:tcPr>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3</w:t>
            </w:r>
          </w:p>
        </w:tc>
        <w:tc>
          <w:tcPr>
            <w:tcW w:w="702" w:type="pct"/>
            <w:shd w:val="clear" w:color="auto" w:fill="auto"/>
          </w:tcPr>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4</w:t>
            </w:r>
          </w:p>
        </w:tc>
        <w:tc>
          <w:tcPr>
            <w:tcW w:w="702" w:type="pct"/>
            <w:shd w:val="clear" w:color="auto" w:fill="auto"/>
          </w:tcPr>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5</w:t>
            </w:r>
          </w:p>
        </w:tc>
      </w:tr>
      <w:tr w:rsidR="00D57375" w:rsidRPr="00D32FC8" w:rsidTr="00D57375">
        <w:trPr>
          <w:trHeight w:val="57"/>
        </w:trPr>
        <w:tc>
          <w:tcPr>
            <w:tcW w:w="2193" w:type="pct"/>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Общая площадь</w:t>
            </w:r>
          </w:p>
        </w:tc>
        <w:tc>
          <w:tcPr>
            <w:tcW w:w="702" w:type="pct"/>
            <w:shd w:val="clear" w:color="auto" w:fill="auto"/>
          </w:tcPr>
          <w:p w:rsidR="00D57375" w:rsidRPr="00D32FC8" w:rsidRDefault="00D57375" w:rsidP="00D57375">
            <w:pPr>
              <w:jc w:val="both"/>
              <w:rPr>
                <w:rFonts w:ascii="Times New Roman" w:hAnsi="Times New Roman"/>
                <w:sz w:val="24"/>
                <w:szCs w:val="24"/>
                <w:vertAlign w:val="superscript"/>
              </w:rPr>
            </w:pPr>
            <w:r w:rsidRPr="00D32FC8">
              <w:rPr>
                <w:rFonts w:ascii="Times New Roman" w:hAnsi="Times New Roman"/>
                <w:sz w:val="24"/>
                <w:szCs w:val="24"/>
              </w:rPr>
              <w:t>тыс. м</w:t>
            </w:r>
            <w:proofErr w:type="gramStart"/>
            <w:r w:rsidRPr="00D32FC8">
              <w:rPr>
                <w:rFonts w:ascii="Times New Roman" w:hAnsi="Times New Roman"/>
                <w:sz w:val="24"/>
                <w:szCs w:val="24"/>
                <w:vertAlign w:val="superscript"/>
              </w:rPr>
              <w:t>2</w:t>
            </w:r>
            <w:proofErr w:type="gramEnd"/>
          </w:p>
        </w:tc>
        <w:tc>
          <w:tcPr>
            <w:tcW w:w="702" w:type="pct"/>
            <w:shd w:val="clear" w:color="auto" w:fill="auto"/>
          </w:tcPr>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457,1</w:t>
            </w:r>
          </w:p>
        </w:tc>
        <w:tc>
          <w:tcPr>
            <w:tcW w:w="702"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280,1</w:t>
            </w:r>
          </w:p>
        </w:tc>
        <w:tc>
          <w:tcPr>
            <w:tcW w:w="702"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177,0</w:t>
            </w:r>
          </w:p>
        </w:tc>
      </w:tr>
      <w:tr w:rsidR="00D57375" w:rsidRPr="00D32FC8" w:rsidTr="00D57375">
        <w:trPr>
          <w:trHeight w:val="57"/>
        </w:trPr>
        <w:tc>
          <w:tcPr>
            <w:tcW w:w="2193" w:type="pct"/>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Население</w:t>
            </w:r>
          </w:p>
        </w:tc>
        <w:tc>
          <w:tcPr>
            <w:tcW w:w="702"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тыс</w:t>
            </w:r>
            <w:proofErr w:type="gramStart"/>
            <w:r w:rsidRPr="00D32FC8">
              <w:rPr>
                <w:rFonts w:ascii="Times New Roman" w:hAnsi="Times New Roman"/>
                <w:sz w:val="24"/>
                <w:szCs w:val="24"/>
              </w:rPr>
              <w:t>.ч</w:t>
            </w:r>
            <w:proofErr w:type="gramEnd"/>
            <w:r w:rsidRPr="00D32FC8">
              <w:rPr>
                <w:rFonts w:ascii="Times New Roman" w:hAnsi="Times New Roman"/>
                <w:sz w:val="24"/>
                <w:szCs w:val="24"/>
              </w:rPr>
              <w:t>ел.</w:t>
            </w:r>
          </w:p>
        </w:tc>
        <w:tc>
          <w:tcPr>
            <w:tcW w:w="702" w:type="pct"/>
            <w:shd w:val="clear" w:color="auto" w:fill="auto"/>
          </w:tcPr>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27,1</w:t>
            </w:r>
          </w:p>
        </w:tc>
        <w:tc>
          <w:tcPr>
            <w:tcW w:w="702"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16,3</w:t>
            </w:r>
          </w:p>
        </w:tc>
        <w:tc>
          <w:tcPr>
            <w:tcW w:w="702"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10,8</w:t>
            </w:r>
          </w:p>
        </w:tc>
      </w:tr>
      <w:tr w:rsidR="00D57375" w:rsidRPr="00D32FC8" w:rsidTr="00D57375">
        <w:trPr>
          <w:trHeight w:val="57"/>
        </w:trPr>
        <w:tc>
          <w:tcPr>
            <w:tcW w:w="2193" w:type="pct"/>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Средний уровень жилищной обеспеченности</w:t>
            </w:r>
          </w:p>
        </w:tc>
        <w:tc>
          <w:tcPr>
            <w:tcW w:w="702"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м</w:t>
            </w:r>
            <w:proofErr w:type="gramStart"/>
            <w:r w:rsidRPr="00D32FC8">
              <w:rPr>
                <w:rFonts w:ascii="Times New Roman" w:hAnsi="Times New Roman"/>
                <w:sz w:val="24"/>
                <w:szCs w:val="24"/>
                <w:vertAlign w:val="superscript"/>
              </w:rPr>
              <w:t>2</w:t>
            </w:r>
            <w:proofErr w:type="gramEnd"/>
            <w:r w:rsidRPr="00D32FC8">
              <w:rPr>
                <w:rFonts w:ascii="Times New Roman" w:hAnsi="Times New Roman"/>
                <w:sz w:val="24"/>
                <w:szCs w:val="24"/>
              </w:rPr>
              <w:t>/чел</w:t>
            </w:r>
          </w:p>
        </w:tc>
        <w:tc>
          <w:tcPr>
            <w:tcW w:w="702" w:type="pct"/>
            <w:shd w:val="clear" w:color="auto" w:fill="auto"/>
          </w:tcPr>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16,9</w:t>
            </w:r>
          </w:p>
        </w:tc>
        <w:tc>
          <w:tcPr>
            <w:tcW w:w="702"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17,2</w:t>
            </w:r>
          </w:p>
        </w:tc>
        <w:tc>
          <w:tcPr>
            <w:tcW w:w="702"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16,4</w:t>
            </w:r>
          </w:p>
        </w:tc>
      </w:tr>
      <w:tr w:rsidR="00D57375" w:rsidRPr="00D32FC8" w:rsidTr="00D57375">
        <w:trPr>
          <w:trHeight w:val="57"/>
        </w:trPr>
        <w:tc>
          <w:tcPr>
            <w:tcW w:w="2193" w:type="pct"/>
          </w:tcPr>
          <w:p w:rsidR="00D57375" w:rsidRPr="00D32FC8" w:rsidRDefault="00D57375" w:rsidP="00D57375">
            <w:pPr>
              <w:jc w:val="both"/>
              <w:rPr>
                <w:rFonts w:ascii="Times New Roman" w:hAnsi="Times New Roman"/>
                <w:sz w:val="24"/>
                <w:szCs w:val="24"/>
              </w:rPr>
            </w:pPr>
            <w:r w:rsidRPr="00D32FC8">
              <w:rPr>
                <w:rFonts w:ascii="Times New Roman" w:hAnsi="Times New Roman"/>
                <w:color w:val="000000"/>
                <w:sz w:val="24"/>
                <w:szCs w:val="24"/>
              </w:rPr>
              <w:t>ведено в действие общей площади </w:t>
            </w:r>
            <w:r w:rsidRPr="00D32FC8">
              <w:rPr>
                <w:rFonts w:ascii="Times New Roman" w:hAnsi="Times New Roman"/>
                <w:color w:val="000000"/>
                <w:sz w:val="24"/>
                <w:szCs w:val="24"/>
              </w:rPr>
              <w:br/>
              <w:t>жилых помещений,</w:t>
            </w:r>
          </w:p>
        </w:tc>
        <w:tc>
          <w:tcPr>
            <w:tcW w:w="702"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м</w:t>
            </w:r>
            <w:proofErr w:type="gramStart"/>
            <w:r w:rsidRPr="00D32FC8">
              <w:rPr>
                <w:rFonts w:ascii="Times New Roman" w:hAnsi="Times New Roman"/>
                <w:sz w:val="24"/>
                <w:szCs w:val="24"/>
                <w:vertAlign w:val="superscript"/>
              </w:rPr>
              <w:t>2</w:t>
            </w:r>
            <w:proofErr w:type="gramEnd"/>
          </w:p>
        </w:tc>
        <w:tc>
          <w:tcPr>
            <w:tcW w:w="702" w:type="pct"/>
            <w:shd w:val="clear" w:color="auto" w:fill="auto"/>
          </w:tcPr>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1476</w:t>
            </w:r>
          </w:p>
        </w:tc>
        <w:tc>
          <w:tcPr>
            <w:tcW w:w="702"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1362</w:t>
            </w:r>
          </w:p>
        </w:tc>
        <w:tc>
          <w:tcPr>
            <w:tcW w:w="702"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114</w:t>
            </w:r>
          </w:p>
        </w:tc>
      </w:tr>
      <w:tr w:rsidR="00D57375" w:rsidRPr="00D32FC8" w:rsidTr="00D57375">
        <w:trPr>
          <w:trHeight w:val="57"/>
        </w:trPr>
        <w:tc>
          <w:tcPr>
            <w:tcW w:w="2193" w:type="pct"/>
          </w:tcPr>
          <w:p w:rsidR="00D57375" w:rsidRPr="00D32FC8" w:rsidRDefault="00D57375" w:rsidP="00D57375">
            <w:pPr>
              <w:jc w:val="both"/>
              <w:rPr>
                <w:rFonts w:ascii="Times New Roman" w:hAnsi="Times New Roman"/>
                <w:color w:val="000000"/>
                <w:sz w:val="24"/>
                <w:szCs w:val="24"/>
              </w:rPr>
            </w:pPr>
            <w:r w:rsidRPr="00D32FC8">
              <w:rPr>
                <w:rFonts w:ascii="Times New Roman" w:hAnsi="Times New Roman"/>
                <w:color w:val="000000"/>
                <w:sz w:val="24"/>
                <w:szCs w:val="24"/>
              </w:rPr>
              <w:t>Число семей, получивших жилые помещения и улучшивших жилищные условия</w:t>
            </w:r>
          </w:p>
        </w:tc>
        <w:tc>
          <w:tcPr>
            <w:tcW w:w="702"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color w:val="000000"/>
                <w:sz w:val="24"/>
                <w:szCs w:val="24"/>
              </w:rPr>
              <w:t>единиц</w:t>
            </w:r>
          </w:p>
        </w:tc>
        <w:tc>
          <w:tcPr>
            <w:tcW w:w="702" w:type="pct"/>
            <w:shd w:val="clear" w:color="auto" w:fill="auto"/>
          </w:tcPr>
          <w:p w:rsidR="00D57375" w:rsidRPr="00D32FC8" w:rsidRDefault="00D57375" w:rsidP="00D57375">
            <w:pPr>
              <w:jc w:val="both"/>
              <w:rPr>
                <w:rFonts w:ascii="Times New Roman" w:hAnsi="Times New Roman"/>
                <w:b/>
                <w:sz w:val="24"/>
                <w:szCs w:val="24"/>
              </w:rPr>
            </w:pPr>
            <w:r w:rsidRPr="00D32FC8">
              <w:rPr>
                <w:rFonts w:ascii="Times New Roman" w:hAnsi="Times New Roman"/>
                <w:b/>
                <w:sz w:val="24"/>
                <w:szCs w:val="24"/>
              </w:rPr>
              <w:t>32</w:t>
            </w:r>
          </w:p>
        </w:tc>
        <w:tc>
          <w:tcPr>
            <w:tcW w:w="702"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26</w:t>
            </w:r>
          </w:p>
        </w:tc>
        <w:tc>
          <w:tcPr>
            <w:tcW w:w="702" w:type="pct"/>
            <w:shd w:val="clear" w:color="auto" w:fill="auto"/>
          </w:tcPr>
          <w:p w:rsidR="00D57375" w:rsidRPr="00D32FC8" w:rsidRDefault="00D57375" w:rsidP="00D57375">
            <w:pPr>
              <w:jc w:val="both"/>
              <w:rPr>
                <w:rFonts w:ascii="Times New Roman" w:hAnsi="Times New Roman"/>
                <w:sz w:val="24"/>
                <w:szCs w:val="24"/>
              </w:rPr>
            </w:pPr>
            <w:r w:rsidRPr="00D32FC8">
              <w:rPr>
                <w:rFonts w:ascii="Times New Roman" w:hAnsi="Times New Roman"/>
                <w:sz w:val="24"/>
                <w:szCs w:val="24"/>
              </w:rPr>
              <w:t>6</w:t>
            </w:r>
          </w:p>
        </w:tc>
      </w:tr>
    </w:tbl>
    <w:p w:rsidR="00D57375" w:rsidRPr="00D57375" w:rsidRDefault="00D57375" w:rsidP="00D57375">
      <w:pPr>
        <w:spacing w:before="120"/>
        <w:ind w:firstLine="709"/>
        <w:jc w:val="both"/>
        <w:rPr>
          <w:rFonts w:ascii="Times New Roman" w:hAnsi="Times New Roman" w:cs="Times New Roman"/>
          <w:sz w:val="28"/>
          <w:szCs w:val="28"/>
        </w:rPr>
      </w:pPr>
      <w:r w:rsidRPr="00D57375">
        <w:rPr>
          <w:rFonts w:ascii="Times New Roman" w:hAnsi="Times New Roman" w:cs="Times New Roman"/>
          <w:sz w:val="28"/>
          <w:szCs w:val="28"/>
        </w:rPr>
        <w:t>По своим техническим данным существующий жилищный фонд находится в удовлетворительном состоянии.</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В городской и сельской местности преобладает застройка жилыми домами усадебного типа.</w:t>
      </w:r>
    </w:p>
    <w:p w:rsidR="00D57375" w:rsidRPr="00D57375" w:rsidRDefault="00D57375" w:rsidP="00D57375">
      <w:pPr>
        <w:spacing w:before="120"/>
        <w:ind w:firstLine="709"/>
        <w:jc w:val="both"/>
        <w:rPr>
          <w:rFonts w:ascii="Times New Roman" w:hAnsi="Times New Roman" w:cs="Times New Roman"/>
          <w:sz w:val="28"/>
          <w:szCs w:val="28"/>
        </w:rPr>
      </w:pPr>
      <w:r w:rsidRPr="00D57375">
        <w:rPr>
          <w:rFonts w:ascii="Times New Roman" w:hAnsi="Times New Roman" w:cs="Times New Roman"/>
          <w:sz w:val="28"/>
          <w:szCs w:val="28"/>
        </w:rPr>
        <w:t>По состоянию на 2019 г. жилищный фонд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составляет 8200 м</w:t>
      </w:r>
      <w:proofErr w:type="gramStart"/>
      <w:r w:rsidRPr="00D57375">
        <w:rPr>
          <w:rFonts w:ascii="Times New Roman" w:hAnsi="Times New Roman" w:cs="Times New Roman"/>
          <w:sz w:val="28"/>
          <w:szCs w:val="28"/>
          <w:vertAlign w:val="superscript"/>
        </w:rPr>
        <w:t>2</w:t>
      </w:r>
      <w:proofErr w:type="gramEnd"/>
      <w:r w:rsidRPr="00D57375">
        <w:rPr>
          <w:rFonts w:ascii="Times New Roman" w:hAnsi="Times New Roman" w:cs="Times New Roman"/>
          <w:sz w:val="28"/>
          <w:szCs w:val="28"/>
        </w:rPr>
        <w:t>, средняя обеспеченность жильем на 2019 г. составляет 17,2м</w:t>
      </w:r>
      <w:r w:rsidRPr="00D57375">
        <w:rPr>
          <w:rFonts w:ascii="Times New Roman" w:hAnsi="Times New Roman" w:cs="Times New Roman"/>
          <w:sz w:val="28"/>
          <w:szCs w:val="28"/>
          <w:vertAlign w:val="superscript"/>
        </w:rPr>
        <w:t>2</w:t>
      </w:r>
      <w:r w:rsidRPr="00D57375">
        <w:rPr>
          <w:rFonts w:ascii="Times New Roman" w:hAnsi="Times New Roman" w:cs="Times New Roman"/>
          <w:sz w:val="28"/>
          <w:szCs w:val="28"/>
        </w:rPr>
        <w:t>/чел.</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lastRenderedPageBreak/>
        <w:t>Средняя обеспеченность жильем населения на территории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приведена в таблице 2.5.2.</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Таблица 2.5.2</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Средняя обеспеченность жильем населения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w:t>
      </w:r>
    </w:p>
    <w:tbl>
      <w:tblPr>
        <w:tblW w:w="5000" w:type="pct"/>
        <w:tblLook w:val="04A0"/>
      </w:tblPr>
      <w:tblGrid>
        <w:gridCol w:w="458"/>
        <w:gridCol w:w="3128"/>
        <w:gridCol w:w="1626"/>
        <w:gridCol w:w="1529"/>
        <w:gridCol w:w="1492"/>
        <w:gridCol w:w="1904"/>
      </w:tblGrid>
      <w:tr w:rsidR="00D57375" w:rsidRPr="00D32FC8" w:rsidTr="00D57375">
        <w:trPr>
          <w:trHeight w:val="522"/>
        </w:trPr>
        <w:tc>
          <w:tcPr>
            <w:tcW w:w="2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7375" w:rsidRPr="00D32FC8" w:rsidRDefault="00D57375" w:rsidP="00D57375">
            <w:pPr>
              <w:spacing w:line="240" w:lineRule="auto"/>
              <w:jc w:val="both"/>
              <w:rPr>
                <w:rFonts w:ascii="Times New Roman" w:hAnsi="Times New Roman" w:cs="Times New Roman"/>
                <w:b/>
                <w:bCs/>
                <w:color w:val="000000"/>
                <w:sz w:val="24"/>
                <w:szCs w:val="24"/>
              </w:rPr>
            </w:pPr>
            <w:r w:rsidRPr="00D32FC8">
              <w:rPr>
                <w:rFonts w:ascii="Times New Roman" w:hAnsi="Times New Roman" w:cs="Times New Roman"/>
                <w:b/>
                <w:bCs/>
                <w:color w:val="000000"/>
                <w:sz w:val="24"/>
                <w:szCs w:val="24"/>
              </w:rPr>
              <w:t>№</w:t>
            </w:r>
          </w:p>
        </w:tc>
        <w:tc>
          <w:tcPr>
            <w:tcW w:w="16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7375" w:rsidRPr="00D32FC8" w:rsidRDefault="00D57375" w:rsidP="00D57375">
            <w:pPr>
              <w:spacing w:line="240" w:lineRule="auto"/>
              <w:jc w:val="both"/>
              <w:rPr>
                <w:rFonts w:ascii="Times New Roman" w:hAnsi="Times New Roman" w:cs="Times New Roman"/>
                <w:b/>
                <w:bCs/>
                <w:color w:val="000000"/>
                <w:sz w:val="24"/>
                <w:szCs w:val="24"/>
              </w:rPr>
            </w:pPr>
            <w:r w:rsidRPr="00D32FC8">
              <w:rPr>
                <w:rFonts w:ascii="Times New Roman" w:hAnsi="Times New Roman" w:cs="Times New Roman"/>
                <w:b/>
                <w:bCs/>
                <w:color w:val="000000"/>
                <w:sz w:val="24"/>
                <w:szCs w:val="24"/>
              </w:rPr>
              <w:t>Наименование муниципального образования</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7375" w:rsidRPr="00D32FC8" w:rsidRDefault="00D57375" w:rsidP="00D57375">
            <w:pPr>
              <w:spacing w:line="240" w:lineRule="auto"/>
              <w:jc w:val="both"/>
              <w:rPr>
                <w:rFonts w:ascii="Times New Roman" w:hAnsi="Times New Roman" w:cs="Times New Roman"/>
                <w:b/>
                <w:bCs/>
                <w:color w:val="000000"/>
                <w:sz w:val="24"/>
                <w:szCs w:val="24"/>
              </w:rPr>
            </w:pPr>
            <w:r w:rsidRPr="00D32FC8">
              <w:rPr>
                <w:rFonts w:ascii="Times New Roman" w:hAnsi="Times New Roman" w:cs="Times New Roman"/>
                <w:b/>
                <w:bCs/>
                <w:color w:val="000000"/>
                <w:sz w:val="24"/>
                <w:szCs w:val="24"/>
              </w:rPr>
              <w:t>Численность населения на 1 января 2019 года, человек</w:t>
            </w:r>
          </w:p>
        </w:tc>
        <w:tc>
          <w:tcPr>
            <w:tcW w:w="6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7375" w:rsidRPr="00D32FC8" w:rsidRDefault="00D57375" w:rsidP="00D57375">
            <w:pPr>
              <w:spacing w:line="240" w:lineRule="auto"/>
              <w:jc w:val="both"/>
              <w:rPr>
                <w:rFonts w:ascii="Times New Roman" w:hAnsi="Times New Roman" w:cs="Times New Roman"/>
                <w:b/>
                <w:bCs/>
                <w:color w:val="000000"/>
                <w:sz w:val="24"/>
                <w:szCs w:val="24"/>
              </w:rPr>
            </w:pPr>
            <w:r w:rsidRPr="00D32FC8">
              <w:rPr>
                <w:rFonts w:ascii="Times New Roman" w:hAnsi="Times New Roman" w:cs="Times New Roman"/>
                <w:b/>
                <w:bCs/>
                <w:color w:val="000000"/>
                <w:sz w:val="24"/>
                <w:szCs w:val="24"/>
              </w:rPr>
              <w:t>Общая площадь жилых помещений, тыс. м</w:t>
            </w:r>
            <w:proofErr w:type="gramStart"/>
            <w:r w:rsidRPr="00D32FC8">
              <w:rPr>
                <w:rFonts w:ascii="Times New Roman" w:hAnsi="Times New Roman" w:cs="Times New Roman"/>
                <w:b/>
                <w:bCs/>
                <w:color w:val="000000"/>
                <w:sz w:val="24"/>
                <w:szCs w:val="24"/>
                <w:vertAlign w:val="superscript"/>
              </w:rPr>
              <w:t>2</w:t>
            </w:r>
            <w:proofErr w:type="gramEnd"/>
          </w:p>
        </w:tc>
        <w:tc>
          <w:tcPr>
            <w:tcW w:w="7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7375" w:rsidRPr="00D32FC8" w:rsidRDefault="00D57375" w:rsidP="00D57375">
            <w:pPr>
              <w:spacing w:line="240" w:lineRule="auto"/>
              <w:jc w:val="both"/>
              <w:rPr>
                <w:rFonts w:ascii="Times New Roman" w:hAnsi="Times New Roman" w:cs="Times New Roman"/>
                <w:b/>
                <w:bCs/>
                <w:color w:val="000000"/>
                <w:sz w:val="24"/>
                <w:szCs w:val="24"/>
              </w:rPr>
            </w:pPr>
            <w:proofErr w:type="gramStart"/>
            <w:r w:rsidRPr="00D32FC8">
              <w:rPr>
                <w:rFonts w:ascii="Times New Roman" w:hAnsi="Times New Roman" w:cs="Times New Roman"/>
                <w:b/>
                <w:bCs/>
                <w:color w:val="000000"/>
                <w:sz w:val="24"/>
                <w:szCs w:val="24"/>
              </w:rPr>
              <w:t>В % от жилищного фонда в районе</w:t>
            </w:r>
            <w:proofErr w:type="gramEnd"/>
          </w:p>
        </w:tc>
        <w:tc>
          <w:tcPr>
            <w:tcW w:w="9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7375" w:rsidRPr="00D32FC8" w:rsidRDefault="00D57375" w:rsidP="00D57375">
            <w:pPr>
              <w:spacing w:line="240" w:lineRule="auto"/>
              <w:jc w:val="both"/>
              <w:rPr>
                <w:rFonts w:ascii="Times New Roman" w:hAnsi="Times New Roman" w:cs="Times New Roman"/>
                <w:b/>
                <w:bCs/>
                <w:color w:val="000000"/>
                <w:sz w:val="24"/>
                <w:szCs w:val="24"/>
              </w:rPr>
            </w:pPr>
            <w:r w:rsidRPr="00D32FC8">
              <w:rPr>
                <w:rFonts w:ascii="Times New Roman" w:hAnsi="Times New Roman" w:cs="Times New Roman"/>
                <w:b/>
                <w:bCs/>
                <w:color w:val="000000"/>
                <w:sz w:val="24"/>
                <w:szCs w:val="24"/>
              </w:rPr>
              <w:t>Средняя обеспеченность жильем населения, м</w:t>
            </w:r>
            <w:proofErr w:type="gramStart"/>
            <w:r w:rsidRPr="00D32FC8">
              <w:rPr>
                <w:rFonts w:ascii="Times New Roman" w:hAnsi="Times New Roman" w:cs="Times New Roman"/>
                <w:b/>
                <w:bCs/>
                <w:color w:val="000000"/>
                <w:sz w:val="24"/>
                <w:szCs w:val="24"/>
                <w:vertAlign w:val="superscript"/>
              </w:rPr>
              <w:t>2</w:t>
            </w:r>
            <w:proofErr w:type="gramEnd"/>
            <w:r w:rsidRPr="00D32FC8">
              <w:rPr>
                <w:rFonts w:ascii="Times New Roman" w:hAnsi="Times New Roman" w:cs="Times New Roman"/>
                <w:b/>
                <w:bCs/>
                <w:color w:val="000000"/>
                <w:sz w:val="24"/>
                <w:szCs w:val="24"/>
                <w:vertAlign w:val="superscript"/>
              </w:rPr>
              <w:t xml:space="preserve"> </w:t>
            </w:r>
            <w:r w:rsidRPr="00D32FC8">
              <w:rPr>
                <w:rFonts w:ascii="Times New Roman" w:hAnsi="Times New Roman" w:cs="Times New Roman"/>
                <w:b/>
                <w:bCs/>
                <w:color w:val="000000"/>
                <w:sz w:val="24"/>
                <w:szCs w:val="24"/>
              </w:rPr>
              <w:t>на человека</w:t>
            </w:r>
          </w:p>
        </w:tc>
      </w:tr>
      <w:tr w:rsidR="00D57375" w:rsidRPr="00D32FC8" w:rsidTr="00D57375">
        <w:trPr>
          <w:trHeight w:val="522"/>
        </w:trPr>
        <w:tc>
          <w:tcPr>
            <w:tcW w:w="256" w:type="pct"/>
            <w:vMerge/>
            <w:tcBorders>
              <w:top w:val="single" w:sz="4" w:space="0" w:color="auto"/>
              <w:left w:val="single" w:sz="4" w:space="0" w:color="auto"/>
              <w:bottom w:val="single" w:sz="4" w:space="0" w:color="auto"/>
              <w:right w:val="single" w:sz="4" w:space="0" w:color="auto"/>
            </w:tcBorders>
            <w:vAlign w:val="center"/>
            <w:hideMark/>
          </w:tcPr>
          <w:p w:rsidR="00D57375" w:rsidRPr="00D32FC8" w:rsidRDefault="00D57375" w:rsidP="00D57375">
            <w:pPr>
              <w:spacing w:line="240" w:lineRule="auto"/>
              <w:jc w:val="both"/>
              <w:rPr>
                <w:rFonts w:ascii="Times New Roman" w:hAnsi="Times New Roman" w:cs="Times New Roman"/>
                <w:b/>
                <w:bCs/>
                <w:color w:val="000000"/>
                <w:sz w:val="24"/>
                <w:szCs w:val="24"/>
              </w:rPr>
            </w:pPr>
          </w:p>
        </w:tc>
        <w:tc>
          <w:tcPr>
            <w:tcW w:w="1608" w:type="pct"/>
            <w:vMerge/>
            <w:tcBorders>
              <w:top w:val="single" w:sz="4" w:space="0" w:color="auto"/>
              <w:left w:val="single" w:sz="4" w:space="0" w:color="auto"/>
              <w:bottom w:val="single" w:sz="4" w:space="0" w:color="auto"/>
              <w:right w:val="single" w:sz="4" w:space="0" w:color="auto"/>
            </w:tcBorders>
            <w:vAlign w:val="center"/>
            <w:hideMark/>
          </w:tcPr>
          <w:p w:rsidR="00D57375" w:rsidRPr="00D32FC8" w:rsidRDefault="00D57375" w:rsidP="00D57375">
            <w:pPr>
              <w:spacing w:line="240" w:lineRule="auto"/>
              <w:jc w:val="both"/>
              <w:rPr>
                <w:rFonts w:ascii="Times New Roman" w:hAnsi="Times New Roman" w:cs="Times New Roman"/>
                <w:b/>
                <w:bCs/>
                <w:color w:val="000000"/>
                <w:sz w:val="24"/>
                <w:szCs w:val="24"/>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D57375" w:rsidRPr="00D32FC8" w:rsidRDefault="00D57375" w:rsidP="00D57375">
            <w:pPr>
              <w:spacing w:line="240" w:lineRule="auto"/>
              <w:jc w:val="both"/>
              <w:rPr>
                <w:rFonts w:ascii="Times New Roman" w:hAnsi="Times New Roman" w:cs="Times New Roman"/>
                <w:b/>
                <w:bCs/>
                <w:color w:val="000000"/>
                <w:sz w:val="24"/>
                <w:szCs w:val="24"/>
              </w:rPr>
            </w:pPr>
          </w:p>
        </w:tc>
        <w:tc>
          <w:tcPr>
            <w:tcW w:w="662" w:type="pct"/>
            <w:vMerge/>
            <w:tcBorders>
              <w:top w:val="single" w:sz="4" w:space="0" w:color="auto"/>
              <w:left w:val="single" w:sz="4" w:space="0" w:color="auto"/>
              <w:bottom w:val="single" w:sz="4" w:space="0" w:color="auto"/>
              <w:right w:val="single" w:sz="4" w:space="0" w:color="auto"/>
            </w:tcBorders>
            <w:vAlign w:val="center"/>
            <w:hideMark/>
          </w:tcPr>
          <w:p w:rsidR="00D57375" w:rsidRPr="00D32FC8" w:rsidRDefault="00D57375" w:rsidP="00D57375">
            <w:pPr>
              <w:spacing w:line="240" w:lineRule="auto"/>
              <w:jc w:val="both"/>
              <w:rPr>
                <w:rFonts w:ascii="Times New Roman" w:hAnsi="Times New Roman" w:cs="Times New Roman"/>
                <w:b/>
                <w:bCs/>
                <w:color w:val="000000"/>
                <w:sz w:val="24"/>
                <w:szCs w:val="24"/>
              </w:rPr>
            </w:pPr>
          </w:p>
        </w:tc>
        <w:tc>
          <w:tcPr>
            <w:tcW w:w="779" w:type="pct"/>
            <w:vMerge/>
            <w:tcBorders>
              <w:top w:val="single" w:sz="4" w:space="0" w:color="auto"/>
              <w:left w:val="single" w:sz="4" w:space="0" w:color="auto"/>
              <w:bottom w:val="single" w:sz="4" w:space="0" w:color="auto"/>
              <w:right w:val="single" w:sz="4" w:space="0" w:color="auto"/>
            </w:tcBorders>
            <w:vAlign w:val="center"/>
            <w:hideMark/>
          </w:tcPr>
          <w:p w:rsidR="00D57375" w:rsidRPr="00D32FC8" w:rsidRDefault="00D57375" w:rsidP="00D57375">
            <w:pPr>
              <w:spacing w:line="240" w:lineRule="auto"/>
              <w:jc w:val="both"/>
              <w:rPr>
                <w:rFonts w:ascii="Times New Roman" w:hAnsi="Times New Roman" w:cs="Times New Roman"/>
                <w:b/>
                <w:bCs/>
                <w:color w:val="000000"/>
                <w:sz w:val="24"/>
                <w:szCs w:val="24"/>
              </w:rPr>
            </w:pPr>
          </w:p>
        </w:tc>
        <w:tc>
          <w:tcPr>
            <w:tcW w:w="991" w:type="pct"/>
            <w:vMerge/>
            <w:tcBorders>
              <w:top w:val="single" w:sz="4" w:space="0" w:color="auto"/>
              <w:left w:val="single" w:sz="4" w:space="0" w:color="auto"/>
              <w:bottom w:val="single" w:sz="4" w:space="0" w:color="auto"/>
              <w:right w:val="single" w:sz="4" w:space="0" w:color="auto"/>
            </w:tcBorders>
            <w:vAlign w:val="center"/>
            <w:hideMark/>
          </w:tcPr>
          <w:p w:rsidR="00D57375" w:rsidRPr="00D32FC8" w:rsidRDefault="00D57375" w:rsidP="00D57375">
            <w:pPr>
              <w:spacing w:line="240" w:lineRule="auto"/>
              <w:jc w:val="both"/>
              <w:rPr>
                <w:rFonts w:ascii="Times New Roman" w:hAnsi="Times New Roman" w:cs="Times New Roman"/>
                <w:b/>
                <w:bCs/>
                <w:color w:val="000000"/>
                <w:sz w:val="24"/>
                <w:szCs w:val="24"/>
              </w:rPr>
            </w:pPr>
          </w:p>
        </w:tc>
      </w:tr>
      <w:tr w:rsidR="00D57375" w:rsidRPr="00D32FC8" w:rsidTr="00D57375">
        <w:trPr>
          <w:trHeight w:val="20"/>
        </w:trPr>
        <w:tc>
          <w:tcPr>
            <w:tcW w:w="256" w:type="pct"/>
            <w:tcBorders>
              <w:top w:val="nil"/>
              <w:left w:val="single" w:sz="4" w:space="0" w:color="auto"/>
              <w:bottom w:val="single" w:sz="4" w:space="0" w:color="auto"/>
              <w:right w:val="single" w:sz="4" w:space="0" w:color="auto"/>
            </w:tcBorders>
            <w:shd w:val="clear" w:color="auto" w:fill="auto"/>
            <w:vAlign w:val="center"/>
          </w:tcPr>
          <w:p w:rsidR="00D57375" w:rsidRPr="00D32FC8" w:rsidRDefault="00D57375" w:rsidP="00D57375">
            <w:pPr>
              <w:spacing w:line="240" w:lineRule="auto"/>
              <w:jc w:val="both"/>
              <w:rPr>
                <w:rFonts w:ascii="Times New Roman" w:hAnsi="Times New Roman" w:cs="Times New Roman"/>
                <w:b/>
                <w:color w:val="000000"/>
                <w:sz w:val="24"/>
                <w:szCs w:val="24"/>
              </w:rPr>
            </w:pPr>
            <w:r w:rsidRPr="00D32FC8">
              <w:rPr>
                <w:rFonts w:ascii="Times New Roman" w:hAnsi="Times New Roman" w:cs="Times New Roman"/>
                <w:b/>
                <w:color w:val="000000"/>
                <w:sz w:val="24"/>
                <w:szCs w:val="24"/>
              </w:rPr>
              <w:t>1</w:t>
            </w:r>
          </w:p>
        </w:tc>
        <w:tc>
          <w:tcPr>
            <w:tcW w:w="1608" w:type="pct"/>
            <w:tcBorders>
              <w:top w:val="nil"/>
              <w:left w:val="nil"/>
              <w:bottom w:val="single" w:sz="4" w:space="0" w:color="auto"/>
              <w:right w:val="single" w:sz="4" w:space="0" w:color="auto"/>
            </w:tcBorders>
            <w:shd w:val="clear" w:color="auto" w:fill="auto"/>
            <w:vAlign w:val="center"/>
          </w:tcPr>
          <w:p w:rsidR="00D57375" w:rsidRPr="00D32FC8" w:rsidRDefault="00D57375" w:rsidP="00D57375">
            <w:pPr>
              <w:spacing w:line="240" w:lineRule="auto"/>
              <w:jc w:val="both"/>
              <w:rPr>
                <w:rFonts w:ascii="Times New Roman" w:hAnsi="Times New Roman" w:cs="Times New Roman"/>
                <w:b/>
                <w:color w:val="000000"/>
                <w:sz w:val="24"/>
                <w:szCs w:val="24"/>
              </w:rPr>
            </w:pPr>
            <w:r w:rsidRPr="00D32FC8">
              <w:rPr>
                <w:rFonts w:ascii="Times New Roman" w:hAnsi="Times New Roman" w:cs="Times New Roman"/>
                <w:b/>
                <w:color w:val="000000"/>
                <w:sz w:val="24"/>
                <w:szCs w:val="24"/>
              </w:rPr>
              <w:t>2</w:t>
            </w:r>
          </w:p>
        </w:tc>
        <w:tc>
          <w:tcPr>
            <w:tcW w:w="703" w:type="pct"/>
            <w:tcBorders>
              <w:top w:val="nil"/>
              <w:left w:val="nil"/>
              <w:bottom w:val="single" w:sz="4" w:space="0" w:color="auto"/>
              <w:right w:val="single" w:sz="4" w:space="0" w:color="auto"/>
            </w:tcBorders>
            <w:shd w:val="clear" w:color="auto" w:fill="auto"/>
            <w:vAlign w:val="center"/>
          </w:tcPr>
          <w:p w:rsidR="00D57375" w:rsidRPr="00D32FC8" w:rsidRDefault="00D57375" w:rsidP="00D57375">
            <w:pPr>
              <w:spacing w:line="240" w:lineRule="auto"/>
              <w:jc w:val="both"/>
              <w:rPr>
                <w:rFonts w:ascii="Times New Roman" w:hAnsi="Times New Roman" w:cs="Times New Roman"/>
                <w:b/>
                <w:color w:val="000000"/>
                <w:sz w:val="24"/>
                <w:szCs w:val="24"/>
              </w:rPr>
            </w:pPr>
            <w:r w:rsidRPr="00D32FC8">
              <w:rPr>
                <w:rFonts w:ascii="Times New Roman" w:hAnsi="Times New Roman" w:cs="Times New Roman"/>
                <w:b/>
                <w:color w:val="000000"/>
                <w:sz w:val="24"/>
                <w:szCs w:val="24"/>
              </w:rPr>
              <w:t>3</w:t>
            </w:r>
          </w:p>
        </w:tc>
        <w:tc>
          <w:tcPr>
            <w:tcW w:w="662" w:type="pct"/>
            <w:tcBorders>
              <w:top w:val="nil"/>
              <w:left w:val="nil"/>
              <w:bottom w:val="single" w:sz="4" w:space="0" w:color="auto"/>
              <w:right w:val="single" w:sz="4" w:space="0" w:color="auto"/>
            </w:tcBorders>
            <w:shd w:val="clear" w:color="auto" w:fill="auto"/>
            <w:noWrap/>
            <w:vAlign w:val="center"/>
          </w:tcPr>
          <w:p w:rsidR="00D57375" w:rsidRPr="00D32FC8" w:rsidRDefault="00D57375" w:rsidP="00D57375">
            <w:pPr>
              <w:spacing w:line="240" w:lineRule="auto"/>
              <w:jc w:val="both"/>
              <w:rPr>
                <w:rFonts w:ascii="Times New Roman" w:hAnsi="Times New Roman" w:cs="Times New Roman"/>
                <w:b/>
                <w:color w:val="000000"/>
                <w:sz w:val="24"/>
                <w:szCs w:val="24"/>
              </w:rPr>
            </w:pPr>
            <w:r w:rsidRPr="00D32FC8">
              <w:rPr>
                <w:rFonts w:ascii="Times New Roman" w:hAnsi="Times New Roman" w:cs="Times New Roman"/>
                <w:b/>
                <w:color w:val="000000"/>
                <w:sz w:val="24"/>
                <w:szCs w:val="24"/>
              </w:rPr>
              <w:t>4</w:t>
            </w:r>
          </w:p>
        </w:tc>
        <w:tc>
          <w:tcPr>
            <w:tcW w:w="779" w:type="pct"/>
            <w:tcBorders>
              <w:top w:val="nil"/>
              <w:left w:val="nil"/>
              <w:bottom w:val="single" w:sz="4" w:space="0" w:color="auto"/>
              <w:right w:val="single" w:sz="4" w:space="0" w:color="auto"/>
            </w:tcBorders>
            <w:shd w:val="clear" w:color="auto" w:fill="auto"/>
            <w:noWrap/>
            <w:vAlign w:val="center"/>
          </w:tcPr>
          <w:p w:rsidR="00D57375" w:rsidRPr="00D32FC8" w:rsidRDefault="00D57375" w:rsidP="00D57375">
            <w:pPr>
              <w:spacing w:line="240" w:lineRule="auto"/>
              <w:jc w:val="both"/>
              <w:rPr>
                <w:rFonts w:ascii="Times New Roman" w:hAnsi="Times New Roman" w:cs="Times New Roman"/>
                <w:b/>
                <w:color w:val="000000"/>
                <w:sz w:val="24"/>
                <w:szCs w:val="24"/>
              </w:rPr>
            </w:pPr>
            <w:r w:rsidRPr="00D32FC8">
              <w:rPr>
                <w:rFonts w:ascii="Times New Roman" w:hAnsi="Times New Roman" w:cs="Times New Roman"/>
                <w:b/>
                <w:color w:val="000000"/>
                <w:sz w:val="24"/>
                <w:szCs w:val="24"/>
              </w:rPr>
              <w:t>5</w:t>
            </w:r>
          </w:p>
        </w:tc>
        <w:tc>
          <w:tcPr>
            <w:tcW w:w="991" w:type="pct"/>
            <w:tcBorders>
              <w:top w:val="nil"/>
              <w:left w:val="nil"/>
              <w:bottom w:val="single" w:sz="4" w:space="0" w:color="auto"/>
              <w:right w:val="single" w:sz="4" w:space="0" w:color="auto"/>
            </w:tcBorders>
            <w:shd w:val="clear" w:color="auto" w:fill="auto"/>
            <w:noWrap/>
            <w:vAlign w:val="center"/>
          </w:tcPr>
          <w:p w:rsidR="00D57375" w:rsidRPr="00D32FC8" w:rsidRDefault="00D57375" w:rsidP="00D57375">
            <w:pPr>
              <w:spacing w:line="240" w:lineRule="auto"/>
              <w:jc w:val="both"/>
              <w:rPr>
                <w:rFonts w:ascii="Times New Roman" w:hAnsi="Times New Roman" w:cs="Times New Roman"/>
                <w:b/>
                <w:color w:val="000000"/>
                <w:sz w:val="24"/>
                <w:szCs w:val="24"/>
              </w:rPr>
            </w:pPr>
            <w:r w:rsidRPr="00D32FC8">
              <w:rPr>
                <w:rFonts w:ascii="Times New Roman" w:hAnsi="Times New Roman" w:cs="Times New Roman"/>
                <w:b/>
                <w:color w:val="000000"/>
                <w:sz w:val="24"/>
                <w:szCs w:val="24"/>
              </w:rPr>
              <w:t>6</w:t>
            </w:r>
          </w:p>
        </w:tc>
      </w:tr>
      <w:tr w:rsidR="00D57375" w:rsidRPr="00D32FC8" w:rsidTr="00D57375">
        <w:trPr>
          <w:trHeight w:val="20"/>
        </w:trPr>
        <w:tc>
          <w:tcPr>
            <w:tcW w:w="256" w:type="pct"/>
            <w:tcBorders>
              <w:top w:val="nil"/>
              <w:left w:val="single" w:sz="4" w:space="0" w:color="auto"/>
              <w:bottom w:val="single" w:sz="4" w:space="0" w:color="auto"/>
              <w:right w:val="single" w:sz="4" w:space="0" w:color="auto"/>
            </w:tcBorders>
            <w:shd w:val="clear" w:color="auto" w:fill="auto"/>
            <w:vAlign w:val="center"/>
            <w:hideMark/>
          </w:tcPr>
          <w:p w:rsidR="00D57375" w:rsidRPr="00D32FC8" w:rsidRDefault="00D57375" w:rsidP="00D57375">
            <w:pPr>
              <w:spacing w:line="240" w:lineRule="auto"/>
              <w:jc w:val="both"/>
              <w:rPr>
                <w:rFonts w:ascii="Times New Roman" w:hAnsi="Times New Roman" w:cs="Times New Roman"/>
                <w:color w:val="000000"/>
                <w:sz w:val="24"/>
                <w:szCs w:val="24"/>
              </w:rPr>
            </w:pPr>
            <w:r w:rsidRPr="00D32FC8">
              <w:rPr>
                <w:rFonts w:ascii="Times New Roman" w:hAnsi="Times New Roman" w:cs="Times New Roman"/>
                <w:color w:val="000000"/>
                <w:sz w:val="24"/>
                <w:szCs w:val="24"/>
              </w:rPr>
              <w:t>1</w:t>
            </w:r>
          </w:p>
        </w:tc>
        <w:tc>
          <w:tcPr>
            <w:tcW w:w="1608" w:type="pct"/>
            <w:tcBorders>
              <w:top w:val="nil"/>
              <w:left w:val="nil"/>
              <w:bottom w:val="single" w:sz="4" w:space="0" w:color="auto"/>
              <w:right w:val="single" w:sz="4" w:space="0" w:color="auto"/>
            </w:tcBorders>
            <w:shd w:val="clear" w:color="auto" w:fill="auto"/>
            <w:vAlign w:val="center"/>
            <w:hideMark/>
          </w:tcPr>
          <w:p w:rsidR="00D57375" w:rsidRPr="00D32FC8" w:rsidRDefault="00D57375" w:rsidP="00D57375">
            <w:pPr>
              <w:spacing w:line="240" w:lineRule="auto"/>
              <w:jc w:val="both"/>
              <w:rPr>
                <w:rFonts w:ascii="Times New Roman" w:hAnsi="Times New Roman" w:cs="Times New Roman"/>
                <w:color w:val="000000"/>
                <w:sz w:val="24"/>
                <w:szCs w:val="24"/>
              </w:rPr>
            </w:pPr>
            <w:r w:rsidRPr="00D32FC8">
              <w:rPr>
                <w:rFonts w:ascii="Times New Roman" w:hAnsi="Times New Roman" w:cs="Times New Roman"/>
                <w:color w:val="000000"/>
                <w:sz w:val="24"/>
                <w:szCs w:val="24"/>
              </w:rPr>
              <w:t>с.п. «</w:t>
            </w:r>
            <w:proofErr w:type="spellStart"/>
            <w:r w:rsidRPr="00D32FC8">
              <w:rPr>
                <w:rFonts w:ascii="Times New Roman" w:hAnsi="Times New Roman" w:cs="Times New Roman"/>
                <w:color w:val="000000"/>
                <w:sz w:val="24"/>
                <w:szCs w:val="24"/>
              </w:rPr>
              <w:t>Кумакинское</w:t>
            </w:r>
            <w:proofErr w:type="spellEnd"/>
            <w:r w:rsidRPr="00D32FC8">
              <w:rPr>
                <w:rFonts w:ascii="Times New Roman" w:hAnsi="Times New Roman" w:cs="Times New Roman"/>
                <w:color w:val="000000"/>
                <w:sz w:val="24"/>
                <w:szCs w:val="24"/>
              </w:rPr>
              <w:t>»</w:t>
            </w:r>
          </w:p>
        </w:tc>
        <w:tc>
          <w:tcPr>
            <w:tcW w:w="703" w:type="pct"/>
            <w:tcBorders>
              <w:top w:val="nil"/>
              <w:left w:val="nil"/>
              <w:bottom w:val="single" w:sz="4" w:space="0" w:color="auto"/>
              <w:right w:val="single" w:sz="4" w:space="0" w:color="auto"/>
            </w:tcBorders>
            <w:shd w:val="clear" w:color="auto" w:fill="auto"/>
            <w:vAlign w:val="center"/>
            <w:hideMark/>
          </w:tcPr>
          <w:p w:rsidR="00D57375" w:rsidRPr="00D32FC8" w:rsidRDefault="00D57375" w:rsidP="00D57375">
            <w:pPr>
              <w:spacing w:line="240" w:lineRule="auto"/>
              <w:jc w:val="both"/>
              <w:rPr>
                <w:rFonts w:ascii="Times New Roman" w:hAnsi="Times New Roman" w:cs="Times New Roman"/>
                <w:color w:val="000000"/>
                <w:sz w:val="24"/>
                <w:szCs w:val="24"/>
              </w:rPr>
            </w:pPr>
            <w:r w:rsidRPr="00D32FC8">
              <w:rPr>
                <w:rFonts w:ascii="Times New Roman" w:hAnsi="Times New Roman" w:cs="Times New Roman"/>
                <w:color w:val="000000"/>
                <w:sz w:val="24"/>
                <w:szCs w:val="24"/>
              </w:rPr>
              <w:t>478</w:t>
            </w:r>
          </w:p>
        </w:tc>
        <w:tc>
          <w:tcPr>
            <w:tcW w:w="662" w:type="pct"/>
            <w:tcBorders>
              <w:top w:val="nil"/>
              <w:left w:val="nil"/>
              <w:bottom w:val="single" w:sz="4" w:space="0" w:color="auto"/>
              <w:right w:val="single" w:sz="4" w:space="0" w:color="auto"/>
            </w:tcBorders>
            <w:shd w:val="clear" w:color="auto" w:fill="auto"/>
            <w:noWrap/>
            <w:vAlign w:val="center"/>
            <w:hideMark/>
          </w:tcPr>
          <w:p w:rsidR="00D57375" w:rsidRPr="00D32FC8" w:rsidRDefault="00D57375" w:rsidP="00D57375">
            <w:pPr>
              <w:spacing w:line="240" w:lineRule="auto"/>
              <w:jc w:val="both"/>
              <w:rPr>
                <w:rFonts w:ascii="Times New Roman" w:hAnsi="Times New Roman" w:cs="Times New Roman"/>
                <w:color w:val="000000"/>
                <w:sz w:val="24"/>
                <w:szCs w:val="24"/>
              </w:rPr>
            </w:pPr>
            <w:r w:rsidRPr="00D32FC8">
              <w:rPr>
                <w:rFonts w:ascii="Times New Roman" w:hAnsi="Times New Roman" w:cs="Times New Roman"/>
                <w:color w:val="000000"/>
                <w:sz w:val="24"/>
                <w:szCs w:val="24"/>
              </w:rPr>
              <w:t>8,2</w:t>
            </w:r>
          </w:p>
        </w:tc>
        <w:tc>
          <w:tcPr>
            <w:tcW w:w="779" w:type="pct"/>
            <w:tcBorders>
              <w:top w:val="nil"/>
              <w:left w:val="nil"/>
              <w:bottom w:val="single" w:sz="4" w:space="0" w:color="auto"/>
              <w:right w:val="single" w:sz="4" w:space="0" w:color="auto"/>
            </w:tcBorders>
            <w:shd w:val="clear" w:color="auto" w:fill="auto"/>
            <w:noWrap/>
            <w:vAlign w:val="center"/>
            <w:hideMark/>
          </w:tcPr>
          <w:p w:rsidR="00D57375" w:rsidRPr="00D32FC8" w:rsidRDefault="00D57375" w:rsidP="00D57375">
            <w:pPr>
              <w:spacing w:line="240" w:lineRule="auto"/>
              <w:jc w:val="both"/>
              <w:rPr>
                <w:rFonts w:ascii="Times New Roman" w:hAnsi="Times New Roman" w:cs="Times New Roman"/>
                <w:color w:val="000000"/>
                <w:sz w:val="24"/>
                <w:szCs w:val="24"/>
              </w:rPr>
            </w:pPr>
            <w:r w:rsidRPr="00D32FC8">
              <w:rPr>
                <w:rFonts w:ascii="Times New Roman" w:hAnsi="Times New Roman" w:cs="Times New Roman"/>
                <w:color w:val="000000"/>
                <w:sz w:val="24"/>
                <w:szCs w:val="24"/>
              </w:rPr>
              <w:t>1,8</w:t>
            </w:r>
          </w:p>
        </w:tc>
        <w:tc>
          <w:tcPr>
            <w:tcW w:w="991" w:type="pct"/>
            <w:tcBorders>
              <w:top w:val="nil"/>
              <w:left w:val="nil"/>
              <w:bottom w:val="single" w:sz="4" w:space="0" w:color="auto"/>
              <w:right w:val="single" w:sz="4" w:space="0" w:color="auto"/>
            </w:tcBorders>
            <w:shd w:val="clear" w:color="auto" w:fill="auto"/>
            <w:noWrap/>
            <w:vAlign w:val="center"/>
            <w:hideMark/>
          </w:tcPr>
          <w:p w:rsidR="00D57375" w:rsidRPr="00D32FC8" w:rsidRDefault="00D57375" w:rsidP="00D57375">
            <w:pPr>
              <w:spacing w:line="240" w:lineRule="auto"/>
              <w:jc w:val="both"/>
              <w:rPr>
                <w:rFonts w:ascii="Times New Roman" w:hAnsi="Times New Roman" w:cs="Times New Roman"/>
                <w:color w:val="000000"/>
                <w:sz w:val="24"/>
                <w:szCs w:val="24"/>
              </w:rPr>
            </w:pPr>
            <w:r w:rsidRPr="00D32FC8">
              <w:rPr>
                <w:rFonts w:ascii="Times New Roman" w:hAnsi="Times New Roman" w:cs="Times New Roman"/>
                <w:color w:val="000000"/>
                <w:sz w:val="24"/>
                <w:szCs w:val="24"/>
              </w:rPr>
              <w:t>17,2</w:t>
            </w:r>
          </w:p>
        </w:tc>
      </w:tr>
    </w:tbl>
    <w:p w:rsidR="00D57375" w:rsidRPr="00D57375" w:rsidRDefault="00D57375" w:rsidP="00D57375">
      <w:pPr>
        <w:spacing w:before="120"/>
        <w:ind w:firstLine="709"/>
        <w:jc w:val="both"/>
        <w:rPr>
          <w:rFonts w:ascii="Times New Roman" w:hAnsi="Times New Roman" w:cs="Times New Roman"/>
          <w:sz w:val="28"/>
          <w:szCs w:val="28"/>
        </w:rPr>
      </w:pPr>
      <w:r w:rsidRPr="00D57375">
        <w:rPr>
          <w:rFonts w:ascii="Times New Roman" w:hAnsi="Times New Roman" w:cs="Times New Roman"/>
          <w:sz w:val="28"/>
          <w:szCs w:val="28"/>
        </w:rPr>
        <w:t>Состояние жилищного фонда в целом на территории Нерчинского муниципального района и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в частности – хорошее. Средняя обеспеченность жилищным фондом Нерчинского муниципального района составляет </w:t>
      </w:r>
      <w:r w:rsidRPr="00D57375">
        <w:rPr>
          <w:rFonts w:ascii="Times New Roman" w:hAnsi="Times New Roman" w:cs="Times New Roman"/>
          <w:sz w:val="28"/>
          <w:szCs w:val="28"/>
        </w:rPr>
        <w:br/>
        <w:t>16,9 м</w:t>
      </w:r>
      <w:proofErr w:type="gramStart"/>
      <w:r w:rsidRPr="00D57375">
        <w:rPr>
          <w:rFonts w:ascii="Times New Roman" w:hAnsi="Times New Roman" w:cs="Times New Roman"/>
          <w:sz w:val="28"/>
          <w:szCs w:val="28"/>
          <w:vertAlign w:val="superscript"/>
        </w:rPr>
        <w:t>2</w:t>
      </w:r>
      <w:proofErr w:type="gramEnd"/>
      <w:r w:rsidRPr="00D57375">
        <w:rPr>
          <w:rFonts w:ascii="Times New Roman" w:hAnsi="Times New Roman" w:cs="Times New Roman"/>
          <w:sz w:val="28"/>
          <w:szCs w:val="28"/>
        </w:rPr>
        <w:t>/чел.,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 17,2 м</w:t>
      </w:r>
      <w:r w:rsidRPr="00D57375">
        <w:rPr>
          <w:rFonts w:ascii="Times New Roman" w:hAnsi="Times New Roman" w:cs="Times New Roman"/>
          <w:sz w:val="28"/>
          <w:szCs w:val="28"/>
          <w:vertAlign w:val="superscript"/>
        </w:rPr>
        <w:t>2</w:t>
      </w:r>
      <w:r w:rsidRPr="00D57375">
        <w:rPr>
          <w:rFonts w:ascii="Times New Roman" w:hAnsi="Times New Roman" w:cs="Times New Roman"/>
          <w:sz w:val="28"/>
          <w:szCs w:val="28"/>
        </w:rPr>
        <w:t xml:space="preserve">/чел.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Строительство социального жилья – наиболее проблемный вопрос для органов местного самоуправления. Поселения не имеют возможности предусмотреть в своих бюджетах необходимые средства для строительства жилья очередникам. Участие самих граждан в строительстве невозможно из-за низких доходов. Как правило, малоимущие граждане являются безработными, либо работают в бюджетных учреждениях или у индивидуальных предпринимателей. </w:t>
      </w:r>
    </w:p>
    <w:p w:rsidR="00D57375" w:rsidRPr="00D57375" w:rsidRDefault="00D57375" w:rsidP="00D57375">
      <w:pPr>
        <w:ind w:firstLine="709"/>
        <w:jc w:val="both"/>
        <w:rPr>
          <w:rFonts w:ascii="Times New Roman" w:hAnsi="Times New Roman" w:cs="Times New Roman"/>
          <w:sz w:val="28"/>
          <w:szCs w:val="28"/>
          <w:lang w:eastAsia="ar-SA"/>
        </w:rPr>
      </w:pPr>
      <w:r w:rsidRPr="00D57375">
        <w:rPr>
          <w:rFonts w:ascii="Times New Roman" w:hAnsi="Times New Roman" w:cs="Times New Roman"/>
          <w:sz w:val="28"/>
          <w:szCs w:val="28"/>
          <w:lang w:eastAsia="ar-SA"/>
        </w:rPr>
        <w:t>Жилищная проблема была и остается одной из наиболее сложных и острых для населения сельского поселения, особенно актуальной она является для молодых семей.</w:t>
      </w:r>
    </w:p>
    <w:p w:rsidR="00D57375" w:rsidRPr="00D57375" w:rsidRDefault="00D57375" w:rsidP="00D57375">
      <w:pPr>
        <w:ind w:firstLine="709"/>
        <w:jc w:val="both"/>
        <w:rPr>
          <w:rFonts w:ascii="Times New Roman" w:hAnsi="Times New Roman" w:cs="Times New Roman"/>
          <w:sz w:val="28"/>
          <w:szCs w:val="28"/>
          <w:lang w:eastAsia="ar-SA"/>
        </w:rPr>
      </w:pPr>
      <w:r w:rsidRPr="00D57375">
        <w:rPr>
          <w:rFonts w:ascii="Times New Roman" w:hAnsi="Times New Roman" w:cs="Times New Roman"/>
          <w:sz w:val="28"/>
          <w:szCs w:val="28"/>
        </w:rPr>
        <w:t>Неудовлетворительные жилищные условия оказывают особенно отрицательное влияние на репродуктивное поведение молодой семьи. Вынужденное проживание с родителями одного из супругов снижает уровень рождаемости и увеличивает количество разводов среди молодых семей. Установлено, что средний размер семей, занимающих отдельную квартиру или дом, значительно выше, чем семей, которые снимают комнату или проживают в общежитии.</w:t>
      </w:r>
    </w:p>
    <w:p w:rsidR="00D57375" w:rsidRPr="00D57375" w:rsidRDefault="00D57375" w:rsidP="00D57375">
      <w:pPr>
        <w:autoSpaceDE w:val="0"/>
        <w:autoSpaceDN w:val="0"/>
        <w:adjustRightInd w:val="0"/>
        <w:ind w:firstLine="709"/>
        <w:jc w:val="both"/>
        <w:rPr>
          <w:rFonts w:ascii="Times New Roman" w:hAnsi="Times New Roman" w:cs="Times New Roman"/>
          <w:bCs/>
          <w:iCs/>
          <w:sz w:val="28"/>
          <w:szCs w:val="28"/>
          <w:shd w:val="clear" w:color="auto" w:fill="FFFFFF"/>
        </w:rPr>
      </w:pPr>
      <w:r w:rsidRPr="00D57375">
        <w:rPr>
          <w:rFonts w:ascii="Times New Roman" w:hAnsi="Times New Roman" w:cs="Times New Roman"/>
          <w:bCs/>
          <w:iCs/>
          <w:sz w:val="28"/>
          <w:szCs w:val="28"/>
          <w:shd w:val="clear" w:color="auto" w:fill="FFFFFF"/>
        </w:rPr>
        <w:t>Основными проблемами, сдерживающими строительство жилья в сельском поселении, являются:</w:t>
      </w:r>
    </w:p>
    <w:p w:rsidR="00D57375" w:rsidRPr="00D57375" w:rsidRDefault="00D57375" w:rsidP="00543375">
      <w:pPr>
        <w:pStyle w:val="af2"/>
        <w:numPr>
          <w:ilvl w:val="0"/>
          <w:numId w:val="76"/>
        </w:numPr>
        <w:spacing w:after="0"/>
        <w:ind w:left="0" w:firstLine="426"/>
        <w:jc w:val="both"/>
        <w:rPr>
          <w:rFonts w:ascii="Times New Roman" w:eastAsia="Times New Roman" w:hAnsi="Times New Roman" w:cs="Times New Roman"/>
          <w:sz w:val="28"/>
          <w:szCs w:val="28"/>
          <w:lang w:eastAsia="ar-SA"/>
        </w:rPr>
      </w:pPr>
      <w:r w:rsidRPr="00D57375">
        <w:rPr>
          <w:rFonts w:ascii="Times New Roman" w:eastAsia="Times New Roman" w:hAnsi="Times New Roman" w:cs="Times New Roman"/>
          <w:sz w:val="28"/>
          <w:szCs w:val="28"/>
          <w:lang w:eastAsia="ar-SA"/>
        </w:rPr>
        <w:lastRenderedPageBreak/>
        <w:t xml:space="preserve">низкая доступность кредитных </w:t>
      </w:r>
      <w:proofErr w:type="gramStart"/>
      <w:r w:rsidRPr="00D57375">
        <w:rPr>
          <w:rFonts w:ascii="Times New Roman" w:eastAsia="Times New Roman" w:hAnsi="Times New Roman" w:cs="Times New Roman"/>
          <w:sz w:val="28"/>
          <w:szCs w:val="28"/>
          <w:lang w:eastAsia="ar-SA"/>
        </w:rPr>
        <w:t>ресурсов</w:t>
      </w:r>
      <w:proofErr w:type="gramEnd"/>
      <w:r w:rsidRPr="00D57375">
        <w:rPr>
          <w:rFonts w:ascii="Times New Roman" w:eastAsia="Times New Roman" w:hAnsi="Times New Roman" w:cs="Times New Roman"/>
          <w:sz w:val="28"/>
          <w:szCs w:val="28"/>
          <w:lang w:eastAsia="ar-SA"/>
        </w:rPr>
        <w:t xml:space="preserve"> как для строительных организаций, так и для граждан, возникшая на волне кризиса и продолжающая оставаться фактором негативного влияния на развитие отрасли в целом;</w:t>
      </w:r>
    </w:p>
    <w:p w:rsidR="00D57375" w:rsidRPr="00D57375" w:rsidRDefault="00D57375" w:rsidP="00543375">
      <w:pPr>
        <w:pStyle w:val="af2"/>
        <w:numPr>
          <w:ilvl w:val="0"/>
          <w:numId w:val="76"/>
        </w:numPr>
        <w:spacing w:after="0"/>
        <w:ind w:left="0" w:firstLine="426"/>
        <w:jc w:val="both"/>
        <w:rPr>
          <w:rFonts w:ascii="Times New Roman" w:eastAsia="Times New Roman" w:hAnsi="Times New Roman" w:cs="Times New Roman"/>
          <w:sz w:val="28"/>
          <w:szCs w:val="28"/>
          <w:lang w:eastAsia="ar-SA"/>
        </w:rPr>
      </w:pPr>
      <w:r w:rsidRPr="00D57375">
        <w:rPr>
          <w:rFonts w:ascii="Times New Roman" w:eastAsia="Times New Roman" w:hAnsi="Times New Roman" w:cs="Times New Roman"/>
          <w:sz w:val="28"/>
          <w:szCs w:val="28"/>
          <w:lang w:eastAsia="ar-SA"/>
        </w:rPr>
        <w:t>низкая платежеспособность населения, нуждающегося в приобретении жилья;</w:t>
      </w:r>
    </w:p>
    <w:p w:rsidR="00D57375" w:rsidRPr="00D57375" w:rsidRDefault="00D57375" w:rsidP="00543375">
      <w:pPr>
        <w:pStyle w:val="af2"/>
        <w:numPr>
          <w:ilvl w:val="0"/>
          <w:numId w:val="76"/>
        </w:numPr>
        <w:spacing w:after="0"/>
        <w:ind w:left="0" w:firstLine="426"/>
        <w:jc w:val="both"/>
        <w:rPr>
          <w:rFonts w:ascii="Times New Roman" w:eastAsia="Times New Roman" w:hAnsi="Times New Roman" w:cs="Times New Roman"/>
          <w:sz w:val="28"/>
          <w:szCs w:val="28"/>
          <w:lang w:eastAsia="ar-SA"/>
        </w:rPr>
      </w:pPr>
      <w:r w:rsidRPr="00D57375">
        <w:rPr>
          <w:rFonts w:ascii="Times New Roman" w:eastAsia="Times New Roman" w:hAnsi="Times New Roman" w:cs="Times New Roman"/>
          <w:sz w:val="28"/>
          <w:szCs w:val="28"/>
          <w:lang w:eastAsia="ar-SA"/>
        </w:rPr>
        <w:t>наличие большого количества ветхих жилых домов в центральных частях населенных пунктов, земельные участки которых наиболее привлекательны для потенциальных застройщиков;</w:t>
      </w:r>
    </w:p>
    <w:p w:rsidR="00D57375" w:rsidRPr="00D57375" w:rsidRDefault="00D57375" w:rsidP="00543375">
      <w:pPr>
        <w:pStyle w:val="af2"/>
        <w:numPr>
          <w:ilvl w:val="0"/>
          <w:numId w:val="76"/>
        </w:numPr>
        <w:spacing w:after="0"/>
        <w:ind w:left="0" w:firstLine="426"/>
        <w:jc w:val="both"/>
        <w:rPr>
          <w:rFonts w:ascii="Times New Roman" w:eastAsia="Times New Roman" w:hAnsi="Times New Roman" w:cs="Times New Roman"/>
          <w:sz w:val="28"/>
          <w:szCs w:val="28"/>
          <w:lang w:eastAsia="ar-SA"/>
        </w:rPr>
      </w:pPr>
      <w:r w:rsidRPr="00D57375">
        <w:rPr>
          <w:rFonts w:ascii="Times New Roman" w:eastAsia="Times New Roman" w:hAnsi="Times New Roman" w:cs="Times New Roman"/>
          <w:sz w:val="28"/>
          <w:szCs w:val="28"/>
          <w:lang w:eastAsia="ar-SA"/>
        </w:rPr>
        <w:t>стоимость жилья на вторичном рынке в районе ниже стоимости нового строительства, что препятствует привлечению инвестиций в строительство многоквартирных жилых домов;</w:t>
      </w:r>
    </w:p>
    <w:p w:rsidR="00D57375" w:rsidRPr="00D57375" w:rsidRDefault="00D57375" w:rsidP="00543375">
      <w:pPr>
        <w:pStyle w:val="af2"/>
        <w:numPr>
          <w:ilvl w:val="0"/>
          <w:numId w:val="76"/>
        </w:numPr>
        <w:spacing w:after="0"/>
        <w:ind w:left="0" w:firstLine="426"/>
        <w:jc w:val="both"/>
        <w:rPr>
          <w:rFonts w:ascii="Times New Roman" w:eastAsia="Times New Roman" w:hAnsi="Times New Roman" w:cs="Times New Roman"/>
          <w:sz w:val="28"/>
          <w:szCs w:val="28"/>
          <w:lang w:eastAsia="ar-SA"/>
        </w:rPr>
      </w:pPr>
      <w:r w:rsidRPr="00D57375">
        <w:rPr>
          <w:rFonts w:ascii="Times New Roman" w:eastAsia="Times New Roman" w:hAnsi="Times New Roman" w:cs="Times New Roman"/>
          <w:sz w:val="28"/>
          <w:szCs w:val="28"/>
          <w:lang w:eastAsia="ar-SA"/>
        </w:rPr>
        <w:t>отсутствие документации по планировке территорий, определенных для жилищного строительства;</w:t>
      </w:r>
    </w:p>
    <w:p w:rsidR="00D57375" w:rsidRPr="00D57375" w:rsidRDefault="00D57375" w:rsidP="00543375">
      <w:pPr>
        <w:pStyle w:val="af2"/>
        <w:numPr>
          <w:ilvl w:val="0"/>
          <w:numId w:val="76"/>
        </w:numPr>
        <w:spacing w:after="0"/>
        <w:ind w:left="0" w:firstLine="426"/>
        <w:jc w:val="both"/>
        <w:rPr>
          <w:rFonts w:ascii="Times New Roman" w:eastAsia="Times New Roman" w:hAnsi="Times New Roman" w:cs="Times New Roman"/>
          <w:sz w:val="28"/>
          <w:szCs w:val="28"/>
          <w:lang w:eastAsia="ar-SA"/>
        </w:rPr>
      </w:pPr>
      <w:r w:rsidRPr="00D57375">
        <w:rPr>
          <w:rFonts w:ascii="Times New Roman" w:hAnsi="Times New Roman" w:cs="Times New Roman"/>
          <w:sz w:val="28"/>
          <w:szCs w:val="28"/>
        </w:rPr>
        <w:t>отсутствие сформированных земельных участков для предоставления индивидуальным застройщикам в целях жилищного строительства.</w:t>
      </w:r>
    </w:p>
    <w:p w:rsidR="00D57375" w:rsidRPr="00D57375" w:rsidRDefault="00D57375" w:rsidP="00D57375">
      <w:pPr>
        <w:pStyle w:val="0212166"/>
        <w:rPr>
          <w:sz w:val="28"/>
          <w:szCs w:val="28"/>
          <w:lang w:eastAsia="ar-SA"/>
        </w:rPr>
      </w:pPr>
      <w:r w:rsidRPr="00D57375">
        <w:rPr>
          <w:sz w:val="28"/>
          <w:szCs w:val="28"/>
          <w:lang w:eastAsia="ar-SA"/>
        </w:rPr>
        <w:t xml:space="preserve">Нерешенность проблемы обеспечения молодых семей жильем приводит к негативным явлениям в социальной сфере: </w:t>
      </w:r>
    </w:p>
    <w:p w:rsidR="00D57375" w:rsidRPr="00D57375" w:rsidRDefault="00D57375" w:rsidP="00543375">
      <w:pPr>
        <w:pStyle w:val="af2"/>
        <w:numPr>
          <w:ilvl w:val="0"/>
          <w:numId w:val="76"/>
        </w:numPr>
        <w:spacing w:after="0"/>
        <w:ind w:left="0" w:firstLine="426"/>
        <w:jc w:val="both"/>
        <w:rPr>
          <w:rFonts w:ascii="Times New Roman" w:eastAsia="Times New Roman" w:hAnsi="Times New Roman" w:cs="Times New Roman"/>
          <w:sz w:val="28"/>
          <w:szCs w:val="28"/>
          <w:lang w:eastAsia="ar-SA"/>
        </w:rPr>
      </w:pPr>
      <w:r w:rsidRPr="00D57375">
        <w:rPr>
          <w:rFonts w:ascii="Times New Roman" w:eastAsia="Times New Roman" w:hAnsi="Times New Roman" w:cs="Times New Roman"/>
          <w:sz w:val="28"/>
          <w:szCs w:val="28"/>
          <w:lang w:eastAsia="ar-SA"/>
        </w:rPr>
        <w:t xml:space="preserve">формированию у молодежи чувства социальной незащищенности, отрицанию ее причастности к государственным делам; </w:t>
      </w:r>
    </w:p>
    <w:p w:rsidR="00D57375" w:rsidRPr="00D57375" w:rsidRDefault="00D57375" w:rsidP="00543375">
      <w:pPr>
        <w:pStyle w:val="af2"/>
        <w:numPr>
          <w:ilvl w:val="0"/>
          <w:numId w:val="76"/>
        </w:numPr>
        <w:spacing w:after="0"/>
        <w:ind w:left="0" w:firstLine="426"/>
        <w:jc w:val="both"/>
        <w:rPr>
          <w:rFonts w:ascii="Times New Roman" w:eastAsia="Times New Roman" w:hAnsi="Times New Roman" w:cs="Times New Roman"/>
          <w:sz w:val="28"/>
          <w:szCs w:val="28"/>
          <w:lang w:eastAsia="ar-SA"/>
        </w:rPr>
      </w:pPr>
      <w:r w:rsidRPr="00D57375">
        <w:rPr>
          <w:rFonts w:ascii="Times New Roman" w:eastAsia="Times New Roman" w:hAnsi="Times New Roman" w:cs="Times New Roman"/>
          <w:sz w:val="28"/>
          <w:szCs w:val="28"/>
          <w:lang w:eastAsia="ar-SA"/>
        </w:rPr>
        <w:t xml:space="preserve">угасанию интереса к трудовой деятельности из-за отсутствия перспективы создания нормальных условий жизни; </w:t>
      </w:r>
    </w:p>
    <w:p w:rsidR="00D57375" w:rsidRPr="00D57375" w:rsidRDefault="00D57375" w:rsidP="00543375">
      <w:pPr>
        <w:pStyle w:val="af2"/>
        <w:numPr>
          <w:ilvl w:val="0"/>
          <w:numId w:val="76"/>
        </w:numPr>
        <w:spacing w:after="0"/>
        <w:ind w:left="0" w:firstLine="426"/>
        <w:jc w:val="both"/>
        <w:rPr>
          <w:rFonts w:ascii="Times New Roman" w:eastAsia="Times New Roman" w:hAnsi="Times New Roman" w:cs="Times New Roman"/>
          <w:sz w:val="28"/>
          <w:szCs w:val="28"/>
          <w:lang w:eastAsia="ar-SA"/>
        </w:rPr>
      </w:pPr>
      <w:r w:rsidRPr="00D57375">
        <w:rPr>
          <w:rFonts w:ascii="Times New Roman" w:eastAsia="Times New Roman" w:hAnsi="Times New Roman" w:cs="Times New Roman"/>
          <w:sz w:val="28"/>
          <w:szCs w:val="28"/>
          <w:lang w:eastAsia="ar-SA"/>
        </w:rPr>
        <w:t xml:space="preserve">снижению потребности в создании семьи из-за трудностей, связанных с обеспечением жильем. </w:t>
      </w:r>
    </w:p>
    <w:p w:rsidR="00D57375" w:rsidRPr="00D57375" w:rsidRDefault="00D57375" w:rsidP="00D57375">
      <w:pPr>
        <w:pStyle w:val="0212166"/>
        <w:rPr>
          <w:rStyle w:val="FontStyle24"/>
          <w:b/>
          <w:sz w:val="28"/>
          <w:szCs w:val="28"/>
        </w:rPr>
      </w:pPr>
      <w:r w:rsidRPr="00D57375">
        <w:rPr>
          <w:rStyle w:val="FontStyle24"/>
          <w:b/>
          <w:sz w:val="28"/>
          <w:szCs w:val="28"/>
        </w:rPr>
        <w:t>Низкая обеспеченность населения жильем приводит к тому, что часть населения вынуждена арендовать жилье, а это негативно сказывается на платежеспособном спросе, а также ухудшает демографическую ситуацию в районе.</w:t>
      </w:r>
    </w:p>
    <w:p w:rsidR="00D57375" w:rsidRPr="00D57375" w:rsidRDefault="00D57375" w:rsidP="00D57375">
      <w:pPr>
        <w:pStyle w:val="0212166"/>
        <w:rPr>
          <w:sz w:val="28"/>
          <w:szCs w:val="28"/>
        </w:rPr>
      </w:pPr>
      <w:r w:rsidRPr="00D57375">
        <w:rPr>
          <w:sz w:val="28"/>
          <w:szCs w:val="28"/>
        </w:rPr>
        <w:t xml:space="preserve">Накопившиеся проблемы требуют взаимодействия между органами государственной власти региона и органами местного самоуправления. </w:t>
      </w:r>
      <w:proofErr w:type="gramStart"/>
      <w:r w:rsidRPr="00D57375">
        <w:rPr>
          <w:sz w:val="28"/>
          <w:szCs w:val="28"/>
        </w:rPr>
        <w:t>Сегодня</w:t>
      </w:r>
      <w:proofErr w:type="gramEnd"/>
      <w:r w:rsidRPr="00D57375">
        <w:rPr>
          <w:sz w:val="28"/>
          <w:szCs w:val="28"/>
        </w:rPr>
        <w:t xml:space="preserve"> очевидно, что решение проблемы обеспечения жильем молодых семей требует комплексного и системного подхода. </w:t>
      </w:r>
    </w:p>
    <w:p w:rsidR="00D57375" w:rsidRPr="00D57375" w:rsidRDefault="00D57375" w:rsidP="00D57375">
      <w:pPr>
        <w:pStyle w:val="0212166"/>
        <w:rPr>
          <w:sz w:val="28"/>
          <w:szCs w:val="28"/>
        </w:rPr>
      </w:pPr>
      <w:r w:rsidRPr="00D57375">
        <w:rPr>
          <w:sz w:val="28"/>
          <w:szCs w:val="28"/>
        </w:rPr>
        <w:t>Низкая плотность населения определяет повышенную протяженность сетей в расчете на жителя, что сказывается на удорожании обслуживания сетей и транспортировки воды, тепла до потребителя и, как следствие, на росте себестоимости и тарифов.</w:t>
      </w:r>
    </w:p>
    <w:p w:rsidR="00D57375" w:rsidRPr="00D57375" w:rsidRDefault="00D57375" w:rsidP="00D57375">
      <w:pPr>
        <w:ind w:firstLine="709"/>
        <w:jc w:val="both"/>
        <w:rPr>
          <w:rFonts w:ascii="Times New Roman" w:hAnsi="Times New Roman" w:cs="Times New Roman"/>
          <w:sz w:val="28"/>
          <w:szCs w:val="28"/>
          <w:lang w:eastAsia="ar-SA"/>
        </w:rPr>
      </w:pPr>
      <w:r w:rsidRPr="00D57375">
        <w:rPr>
          <w:rFonts w:ascii="Times New Roman" w:hAnsi="Times New Roman" w:cs="Times New Roman"/>
          <w:bCs/>
          <w:sz w:val="28"/>
          <w:szCs w:val="28"/>
        </w:rPr>
        <w:t xml:space="preserve">Следствием высокой степени износа оборудования являются сверхнормативные потери в сетях, низкий коэффициент полезного действия </w:t>
      </w:r>
      <w:proofErr w:type="spellStart"/>
      <w:r w:rsidRPr="00D57375">
        <w:rPr>
          <w:rFonts w:ascii="Times New Roman" w:hAnsi="Times New Roman" w:cs="Times New Roman"/>
          <w:bCs/>
          <w:sz w:val="28"/>
          <w:szCs w:val="28"/>
        </w:rPr>
        <w:t>энергооборудования</w:t>
      </w:r>
      <w:proofErr w:type="spellEnd"/>
      <w:r w:rsidRPr="00D57375">
        <w:rPr>
          <w:rFonts w:ascii="Times New Roman" w:hAnsi="Times New Roman" w:cs="Times New Roman"/>
          <w:bCs/>
          <w:sz w:val="28"/>
          <w:szCs w:val="28"/>
        </w:rPr>
        <w:t>, повышенная аварийность.</w:t>
      </w:r>
    </w:p>
    <w:p w:rsidR="00D57375" w:rsidRPr="00D57375" w:rsidRDefault="00D57375" w:rsidP="00D57375">
      <w:pPr>
        <w:ind w:firstLine="709"/>
        <w:jc w:val="both"/>
        <w:rPr>
          <w:rFonts w:ascii="Times New Roman" w:hAnsi="Times New Roman" w:cs="Times New Roman"/>
          <w:sz w:val="28"/>
          <w:szCs w:val="28"/>
          <w:lang w:eastAsia="ar-SA"/>
        </w:rPr>
      </w:pPr>
      <w:r w:rsidRPr="00D57375">
        <w:rPr>
          <w:rFonts w:ascii="Times New Roman" w:hAnsi="Times New Roman" w:cs="Times New Roman"/>
          <w:bCs/>
          <w:sz w:val="28"/>
          <w:szCs w:val="28"/>
        </w:rPr>
        <w:lastRenderedPageBreak/>
        <w:t>Основная причина недостаточного финансирования ремонтных работ и модернизации оборудования состоит в том, что тарифы на коммунальные ресурсы являются экономически обоснованными отчасти формально. Амортизационные отчисления занижены из-за отсутствия реальной оценки имущества, в тарифах не в полном объеме учитываются затраты на эксплуатацию значительного числа объектов.</w:t>
      </w:r>
    </w:p>
    <w:p w:rsidR="00D57375" w:rsidRPr="00D57375" w:rsidRDefault="00D57375" w:rsidP="00D57375">
      <w:pPr>
        <w:ind w:firstLine="709"/>
        <w:jc w:val="both"/>
        <w:rPr>
          <w:rFonts w:ascii="Times New Roman" w:hAnsi="Times New Roman" w:cs="Times New Roman"/>
          <w:sz w:val="28"/>
          <w:szCs w:val="28"/>
          <w:lang w:eastAsia="ar-SA"/>
        </w:rPr>
      </w:pPr>
      <w:r w:rsidRPr="00D57375">
        <w:rPr>
          <w:rFonts w:ascii="Times New Roman" w:hAnsi="Times New Roman" w:cs="Times New Roman"/>
          <w:bCs/>
          <w:sz w:val="28"/>
          <w:szCs w:val="28"/>
        </w:rPr>
        <w:t>Коммунальный комплекс ежегодно требует увеличения денежных сре</w:t>
      </w:r>
      <w:proofErr w:type="gramStart"/>
      <w:r w:rsidRPr="00D57375">
        <w:rPr>
          <w:rFonts w:ascii="Times New Roman" w:hAnsi="Times New Roman" w:cs="Times New Roman"/>
          <w:bCs/>
          <w:sz w:val="28"/>
          <w:szCs w:val="28"/>
        </w:rPr>
        <w:t>дств дл</w:t>
      </w:r>
      <w:proofErr w:type="gramEnd"/>
      <w:r w:rsidRPr="00D57375">
        <w:rPr>
          <w:rFonts w:ascii="Times New Roman" w:hAnsi="Times New Roman" w:cs="Times New Roman"/>
          <w:bCs/>
          <w:sz w:val="28"/>
          <w:szCs w:val="28"/>
        </w:rPr>
        <w:t>я своего функционирования. Параллельно с этим обостряются негативные тенденции – рост степени износа основных фондов, числа аварийных ситуаций и инцидентов, неплатежей потребителей за коммунальные услуги. Стало очевидным, что нормализация ситуации невозможна без изменения традиционных подходов, сложившихся в коммунальном комплексе района.</w:t>
      </w:r>
    </w:p>
    <w:p w:rsidR="00D57375" w:rsidRPr="00D57375" w:rsidRDefault="00D57375" w:rsidP="00D57375">
      <w:pPr>
        <w:ind w:firstLine="709"/>
        <w:jc w:val="both"/>
        <w:rPr>
          <w:rFonts w:ascii="Times New Roman" w:hAnsi="Times New Roman" w:cs="Times New Roman"/>
          <w:bCs/>
          <w:sz w:val="28"/>
          <w:szCs w:val="28"/>
        </w:rPr>
      </w:pPr>
      <w:r w:rsidRPr="00D57375">
        <w:rPr>
          <w:rFonts w:ascii="Times New Roman" w:hAnsi="Times New Roman" w:cs="Times New Roman"/>
          <w:bCs/>
          <w:sz w:val="28"/>
          <w:szCs w:val="28"/>
        </w:rPr>
        <w:t xml:space="preserve">Таким образом, для повышения качества коммунальных услуг для </w:t>
      </w:r>
      <w:r w:rsidRPr="00D57375">
        <w:rPr>
          <w:rFonts w:ascii="Times New Roman" w:hAnsi="Times New Roman" w:cs="Times New Roman"/>
          <w:sz w:val="28"/>
          <w:szCs w:val="28"/>
        </w:rPr>
        <w:t>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w:t>
      </w:r>
      <w:r w:rsidRPr="00D57375">
        <w:rPr>
          <w:rFonts w:ascii="Times New Roman" w:hAnsi="Times New Roman" w:cs="Times New Roman"/>
          <w:bCs/>
          <w:sz w:val="28"/>
          <w:szCs w:val="28"/>
        </w:rPr>
        <w:t xml:space="preserve"> и эффективного использования природных ресурсов необходимо обеспечить масштабную модернизацию объектов коммунальной инфраструктуры.</w:t>
      </w:r>
    </w:p>
    <w:p w:rsidR="00D57375" w:rsidRPr="00D57375" w:rsidRDefault="00D57375" w:rsidP="00D57375">
      <w:pPr>
        <w:keepNext/>
        <w:tabs>
          <w:tab w:val="left" w:pos="1276"/>
        </w:tabs>
        <w:spacing w:before="120"/>
        <w:jc w:val="both"/>
        <w:outlineLvl w:val="2"/>
        <w:rPr>
          <w:rFonts w:ascii="Times New Roman" w:eastAsia="Times New Roman" w:hAnsi="Times New Roman" w:cs="Times New Roman"/>
          <w:b/>
          <w:iCs/>
          <w:sz w:val="28"/>
          <w:szCs w:val="28"/>
          <w:lang w:eastAsia="ru-RU"/>
        </w:rPr>
      </w:pPr>
      <w:bookmarkStart w:id="122" w:name="_Toc500595485"/>
      <w:bookmarkStart w:id="123" w:name="_Toc26433728"/>
      <w:bookmarkStart w:id="124" w:name="_Toc27066513"/>
      <w:r w:rsidRPr="00D57375">
        <w:rPr>
          <w:rFonts w:ascii="Times New Roman" w:eastAsia="Times New Roman" w:hAnsi="Times New Roman" w:cs="Times New Roman"/>
          <w:b/>
          <w:iCs/>
          <w:sz w:val="28"/>
          <w:szCs w:val="28"/>
          <w:lang w:eastAsia="ru-RU"/>
        </w:rPr>
        <w:t xml:space="preserve">5.2 </w:t>
      </w:r>
      <w:bookmarkEnd w:id="122"/>
      <w:r w:rsidRPr="00D57375">
        <w:rPr>
          <w:rFonts w:ascii="Times New Roman" w:eastAsia="Times New Roman" w:hAnsi="Times New Roman" w:cs="Times New Roman"/>
          <w:b/>
          <w:iCs/>
          <w:sz w:val="28"/>
          <w:szCs w:val="28"/>
          <w:lang w:eastAsia="ru-RU"/>
        </w:rPr>
        <w:t>Развитие жилищного строительства</w:t>
      </w:r>
      <w:bookmarkEnd w:id="123"/>
      <w:bookmarkEnd w:id="124"/>
    </w:p>
    <w:p w:rsidR="00D57375" w:rsidRPr="00D57375" w:rsidRDefault="00D57375" w:rsidP="00D57375">
      <w:pPr>
        <w:autoSpaceDE w:val="0"/>
        <w:autoSpaceDN w:val="0"/>
        <w:adjustRightInd w:val="0"/>
        <w:ind w:firstLine="709"/>
        <w:jc w:val="both"/>
        <w:rPr>
          <w:rFonts w:ascii="Times New Roman" w:hAnsi="Times New Roman" w:cs="Times New Roman"/>
          <w:sz w:val="28"/>
          <w:szCs w:val="28"/>
          <w:lang w:eastAsia="ar-SA"/>
        </w:rPr>
      </w:pPr>
      <w:r w:rsidRPr="00D57375">
        <w:rPr>
          <w:rFonts w:ascii="Times New Roman" w:hAnsi="Times New Roman" w:cs="Times New Roman"/>
          <w:sz w:val="28"/>
          <w:szCs w:val="28"/>
        </w:rPr>
        <w:t>Развитие жилищного строительства, обеспечивающее повышение доступности и качества жилья для различных категорий граждан, проживающих на территории муниципального района, является приоритетной целью проекта.</w:t>
      </w:r>
    </w:p>
    <w:p w:rsidR="00D57375" w:rsidRPr="00D57375" w:rsidRDefault="00D57375" w:rsidP="00D57375">
      <w:pPr>
        <w:autoSpaceDE w:val="0"/>
        <w:autoSpaceDN w:val="0"/>
        <w:adjustRightInd w:val="0"/>
        <w:ind w:firstLine="709"/>
        <w:jc w:val="both"/>
        <w:rPr>
          <w:rFonts w:ascii="Times New Roman" w:hAnsi="Times New Roman" w:cs="Times New Roman"/>
          <w:sz w:val="28"/>
          <w:szCs w:val="28"/>
          <w:lang w:eastAsia="ar-SA"/>
        </w:rPr>
      </w:pPr>
      <w:r w:rsidRPr="00D57375">
        <w:rPr>
          <w:rFonts w:ascii="Times New Roman" w:hAnsi="Times New Roman" w:cs="Times New Roman"/>
          <w:sz w:val="28"/>
          <w:szCs w:val="28"/>
        </w:rPr>
        <w:t>Для достижения этой цели предлагается решение следующих задач:</w:t>
      </w:r>
    </w:p>
    <w:p w:rsidR="00D57375" w:rsidRPr="00D57375" w:rsidRDefault="00D57375" w:rsidP="00543375">
      <w:pPr>
        <w:pStyle w:val="af2"/>
        <w:numPr>
          <w:ilvl w:val="0"/>
          <w:numId w:val="76"/>
        </w:numPr>
        <w:spacing w:after="0"/>
        <w:ind w:left="0" w:firstLine="426"/>
        <w:jc w:val="both"/>
        <w:rPr>
          <w:rFonts w:ascii="Times New Roman" w:eastAsia="Times New Roman" w:hAnsi="Times New Roman" w:cs="Times New Roman"/>
          <w:sz w:val="28"/>
          <w:szCs w:val="28"/>
          <w:lang w:eastAsia="ar-SA"/>
        </w:rPr>
      </w:pPr>
      <w:r w:rsidRPr="00D57375">
        <w:rPr>
          <w:rFonts w:ascii="Times New Roman" w:eastAsia="Times New Roman" w:hAnsi="Times New Roman" w:cs="Times New Roman"/>
          <w:sz w:val="28"/>
          <w:szCs w:val="28"/>
          <w:lang w:eastAsia="ar-SA"/>
        </w:rPr>
        <w:t>создание условий для роста предложения на рынке жилья, соответствующего потребностям различных категорий граждан, проживающих на территории муниципального района;</w:t>
      </w:r>
    </w:p>
    <w:p w:rsidR="00D57375" w:rsidRPr="00D57375" w:rsidRDefault="00D57375" w:rsidP="00543375">
      <w:pPr>
        <w:pStyle w:val="af2"/>
        <w:numPr>
          <w:ilvl w:val="0"/>
          <w:numId w:val="76"/>
        </w:numPr>
        <w:spacing w:after="0"/>
        <w:ind w:left="0" w:firstLine="426"/>
        <w:jc w:val="both"/>
        <w:rPr>
          <w:rFonts w:ascii="Times New Roman" w:eastAsia="Times New Roman" w:hAnsi="Times New Roman" w:cs="Times New Roman"/>
          <w:sz w:val="28"/>
          <w:szCs w:val="28"/>
          <w:lang w:eastAsia="ar-SA"/>
        </w:rPr>
      </w:pPr>
      <w:r w:rsidRPr="00D57375">
        <w:rPr>
          <w:rFonts w:ascii="Times New Roman" w:eastAsia="Times New Roman" w:hAnsi="Times New Roman" w:cs="Times New Roman"/>
          <w:sz w:val="28"/>
          <w:szCs w:val="28"/>
          <w:lang w:eastAsia="ar-SA"/>
        </w:rPr>
        <w:t>стимулирование спроса на рынке жилья и развитие механизмов адресной поддержки;</w:t>
      </w:r>
    </w:p>
    <w:p w:rsidR="00D57375" w:rsidRPr="00D57375" w:rsidRDefault="00D57375" w:rsidP="00543375">
      <w:pPr>
        <w:pStyle w:val="af2"/>
        <w:numPr>
          <w:ilvl w:val="0"/>
          <w:numId w:val="76"/>
        </w:numPr>
        <w:spacing w:after="0"/>
        <w:ind w:left="0" w:firstLine="426"/>
        <w:jc w:val="both"/>
        <w:rPr>
          <w:rFonts w:ascii="Times New Roman" w:eastAsia="Times New Roman" w:hAnsi="Times New Roman" w:cs="Times New Roman"/>
          <w:sz w:val="28"/>
          <w:szCs w:val="28"/>
          <w:lang w:eastAsia="ar-SA"/>
        </w:rPr>
      </w:pPr>
      <w:r w:rsidRPr="00D57375">
        <w:rPr>
          <w:rFonts w:ascii="Times New Roman" w:eastAsia="Times New Roman" w:hAnsi="Times New Roman" w:cs="Times New Roman"/>
          <w:sz w:val="28"/>
          <w:szCs w:val="28"/>
          <w:lang w:eastAsia="ar-SA"/>
        </w:rPr>
        <w:t>создание условий и формирование благоприятной среды для строительства жилья индивидуальными застройщиками.</w:t>
      </w:r>
    </w:p>
    <w:p w:rsidR="00D57375" w:rsidRPr="00D57375" w:rsidRDefault="00D57375" w:rsidP="00D57375">
      <w:pPr>
        <w:ind w:firstLine="709"/>
        <w:jc w:val="both"/>
        <w:rPr>
          <w:rFonts w:ascii="Times New Roman" w:hAnsi="Times New Roman" w:cs="Times New Roman"/>
          <w:bCs/>
          <w:iCs/>
          <w:sz w:val="28"/>
          <w:szCs w:val="28"/>
          <w:shd w:val="clear" w:color="auto" w:fill="FFFFFF"/>
        </w:rPr>
      </w:pPr>
      <w:r w:rsidRPr="00D57375">
        <w:rPr>
          <w:rFonts w:ascii="Times New Roman" w:hAnsi="Times New Roman" w:cs="Times New Roman"/>
          <w:bCs/>
          <w:iCs/>
          <w:sz w:val="28"/>
          <w:szCs w:val="28"/>
          <w:shd w:val="clear" w:color="auto" w:fill="FFFFFF"/>
        </w:rPr>
        <w:t>Достижение данной цели будет способствовать увеличению инвестиционной привлекательности застраиваемых и застроенных территорий, а также увеличению доли комфортного индивидуального жилищного строительства.</w:t>
      </w:r>
    </w:p>
    <w:p w:rsidR="00D57375" w:rsidRPr="00D57375" w:rsidRDefault="00D57375" w:rsidP="00D57375">
      <w:pPr>
        <w:ind w:firstLine="709"/>
        <w:jc w:val="both"/>
        <w:rPr>
          <w:rFonts w:ascii="Times New Roman" w:hAnsi="Times New Roman" w:cs="Times New Roman"/>
          <w:bCs/>
          <w:iCs/>
          <w:sz w:val="28"/>
          <w:szCs w:val="28"/>
          <w:shd w:val="clear" w:color="auto" w:fill="FFFFFF"/>
        </w:rPr>
      </w:pPr>
      <w:r w:rsidRPr="00D57375">
        <w:rPr>
          <w:rFonts w:ascii="Times New Roman" w:hAnsi="Times New Roman" w:cs="Times New Roman"/>
          <w:bCs/>
          <w:iCs/>
          <w:sz w:val="28"/>
          <w:szCs w:val="28"/>
          <w:shd w:val="clear" w:color="auto" w:fill="FFFFFF"/>
        </w:rPr>
        <w:t xml:space="preserve">В соответствии с действующими местными нормативами градостроительного проектирования Нерчинского района Забайкальского края (МНГП) (утвержденными решением Совета муниципального района </w:t>
      </w:r>
      <w:r w:rsidRPr="00D57375">
        <w:rPr>
          <w:rFonts w:ascii="Times New Roman" w:hAnsi="Times New Roman" w:cs="Times New Roman"/>
          <w:bCs/>
          <w:iCs/>
          <w:sz w:val="28"/>
          <w:szCs w:val="28"/>
          <w:shd w:val="clear" w:color="auto" w:fill="FFFFFF"/>
        </w:rPr>
        <w:lastRenderedPageBreak/>
        <w:t xml:space="preserve">«Нерчинский район» от 21 декабря 2018 года № 127) расчетные показатели объемов и типов жилой застройки должны </w:t>
      </w:r>
      <w:proofErr w:type="gramStart"/>
      <w:r w:rsidRPr="00D57375">
        <w:rPr>
          <w:rFonts w:ascii="Times New Roman" w:hAnsi="Times New Roman" w:cs="Times New Roman"/>
          <w:bCs/>
          <w:iCs/>
          <w:sz w:val="28"/>
          <w:szCs w:val="28"/>
          <w:shd w:val="clear" w:color="auto" w:fill="FFFFFF"/>
        </w:rPr>
        <w:t>производится</w:t>
      </w:r>
      <w:proofErr w:type="gramEnd"/>
      <w:r w:rsidRPr="00D57375">
        <w:rPr>
          <w:rFonts w:ascii="Times New Roman" w:hAnsi="Times New Roman" w:cs="Times New Roman"/>
          <w:bCs/>
          <w:iCs/>
          <w:sz w:val="28"/>
          <w:szCs w:val="28"/>
          <w:shd w:val="clear" w:color="auto" w:fill="FFFFFF"/>
        </w:rPr>
        <w:t xml:space="preserve"> с учетом сложившийся и прогнозируемой социально-демографической ситуации и доходов населения. При этом расчетные показатели жилищной обеспеченности составляют 30 м</w:t>
      </w:r>
      <w:proofErr w:type="gramStart"/>
      <w:r w:rsidRPr="00D57375">
        <w:rPr>
          <w:rFonts w:ascii="Times New Roman" w:hAnsi="Times New Roman" w:cs="Times New Roman"/>
          <w:sz w:val="28"/>
          <w:szCs w:val="28"/>
          <w:vertAlign w:val="superscript"/>
        </w:rPr>
        <w:t>2</w:t>
      </w:r>
      <w:proofErr w:type="gramEnd"/>
      <w:r w:rsidRPr="00D57375">
        <w:rPr>
          <w:rFonts w:ascii="Times New Roman" w:hAnsi="Times New Roman" w:cs="Times New Roman"/>
          <w:bCs/>
          <w:iCs/>
          <w:sz w:val="28"/>
          <w:szCs w:val="28"/>
          <w:shd w:val="clear" w:color="auto" w:fill="FFFFFF"/>
        </w:rPr>
        <w:t xml:space="preserve"> на 1 человека для жилья типа </w:t>
      </w:r>
      <w:proofErr w:type="spellStart"/>
      <w:r w:rsidRPr="00D57375">
        <w:rPr>
          <w:rFonts w:ascii="Times New Roman" w:hAnsi="Times New Roman" w:cs="Times New Roman"/>
          <w:bCs/>
          <w:iCs/>
          <w:sz w:val="28"/>
          <w:szCs w:val="28"/>
          <w:shd w:val="clear" w:color="auto" w:fill="FFFFFF"/>
        </w:rPr>
        <w:t>эконом-класса</w:t>
      </w:r>
      <w:proofErr w:type="spellEnd"/>
      <w:r w:rsidRPr="00D57375">
        <w:rPr>
          <w:rFonts w:ascii="Times New Roman" w:hAnsi="Times New Roman" w:cs="Times New Roman"/>
          <w:bCs/>
          <w:iCs/>
          <w:sz w:val="28"/>
          <w:szCs w:val="28"/>
          <w:shd w:val="clear" w:color="auto" w:fill="FFFFFF"/>
        </w:rPr>
        <w:t>, 40 м</w:t>
      </w:r>
      <w:r w:rsidRPr="00D57375">
        <w:rPr>
          <w:rFonts w:ascii="Times New Roman" w:hAnsi="Times New Roman" w:cs="Times New Roman"/>
          <w:bCs/>
          <w:iCs/>
          <w:sz w:val="28"/>
          <w:szCs w:val="28"/>
          <w:shd w:val="clear" w:color="auto" w:fill="FFFFFF"/>
          <w:vertAlign w:val="superscript"/>
        </w:rPr>
        <w:t>2</w:t>
      </w:r>
      <w:r w:rsidRPr="00D57375">
        <w:rPr>
          <w:rFonts w:ascii="Times New Roman" w:hAnsi="Times New Roman" w:cs="Times New Roman"/>
          <w:bCs/>
          <w:iCs/>
          <w:sz w:val="28"/>
          <w:szCs w:val="28"/>
          <w:shd w:val="clear" w:color="auto" w:fill="FFFFFF"/>
        </w:rPr>
        <w:t xml:space="preserve"> на 1 человека для жилья типа </w:t>
      </w:r>
      <w:proofErr w:type="spellStart"/>
      <w:r w:rsidRPr="00D57375">
        <w:rPr>
          <w:rFonts w:ascii="Times New Roman" w:hAnsi="Times New Roman" w:cs="Times New Roman"/>
          <w:bCs/>
          <w:iCs/>
          <w:sz w:val="28"/>
          <w:szCs w:val="28"/>
          <w:shd w:val="clear" w:color="auto" w:fill="FFFFFF"/>
        </w:rPr>
        <w:t>бизнес-класса</w:t>
      </w:r>
      <w:proofErr w:type="spellEnd"/>
      <w:r w:rsidRPr="00D57375">
        <w:rPr>
          <w:rFonts w:ascii="Times New Roman" w:hAnsi="Times New Roman" w:cs="Times New Roman"/>
          <w:bCs/>
          <w:iCs/>
          <w:sz w:val="28"/>
          <w:szCs w:val="28"/>
          <w:shd w:val="clear" w:color="auto" w:fill="FFFFFF"/>
        </w:rPr>
        <w:t>.</w:t>
      </w:r>
    </w:p>
    <w:p w:rsidR="00D57375" w:rsidRPr="00D57375" w:rsidRDefault="00D57375" w:rsidP="00D57375">
      <w:pPr>
        <w:ind w:firstLine="709"/>
        <w:jc w:val="both"/>
        <w:rPr>
          <w:rFonts w:ascii="Times New Roman" w:hAnsi="Times New Roman" w:cs="Times New Roman"/>
          <w:bCs/>
          <w:iCs/>
          <w:sz w:val="28"/>
          <w:szCs w:val="28"/>
          <w:shd w:val="clear" w:color="auto" w:fill="FFFFFF"/>
        </w:rPr>
      </w:pPr>
      <w:r w:rsidRPr="00D57375">
        <w:rPr>
          <w:rFonts w:ascii="Times New Roman" w:hAnsi="Times New Roman" w:cs="Times New Roman"/>
          <w:bCs/>
          <w:iCs/>
          <w:sz w:val="28"/>
          <w:szCs w:val="28"/>
          <w:shd w:val="clear" w:color="auto" w:fill="FFFFFF"/>
        </w:rPr>
        <w:t xml:space="preserve">В настоящем разделе ориентировочно приведены расчеты необходимого нового жилищного строительства на территории </w:t>
      </w:r>
      <w:r w:rsidRPr="00D57375">
        <w:rPr>
          <w:rFonts w:ascii="Times New Roman" w:hAnsi="Times New Roman" w:cs="Times New Roman"/>
          <w:sz w:val="28"/>
          <w:szCs w:val="28"/>
        </w:rPr>
        <w:t>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w:t>
      </w:r>
      <w:r w:rsidRPr="00D57375">
        <w:rPr>
          <w:rFonts w:ascii="Times New Roman" w:hAnsi="Times New Roman" w:cs="Times New Roman"/>
          <w:bCs/>
          <w:iCs/>
          <w:sz w:val="28"/>
          <w:szCs w:val="28"/>
          <w:shd w:val="clear" w:color="auto" w:fill="FFFFFF"/>
        </w:rPr>
        <w:t>с учетом прогноза численности населения и улучшения условий его проживания.</w:t>
      </w:r>
    </w:p>
    <w:p w:rsidR="00D57375" w:rsidRPr="00D57375" w:rsidRDefault="00D57375" w:rsidP="00D57375">
      <w:pPr>
        <w:ind w:firstLine="709"/>
        <w:jc w:val="both"/>
        <w:rPr>
          <w:rFonts w:ascii="Times New Roman" w:hAnsi="Times New Roman" w:cs="Times New Roman"/>
          <w:bCs/>
          <w:iCs/>
          <w:sz w:val="28"/>
          <w:szCs w:val="28"/>
          <w:shd w:val="clear" w:color="auto" w:fill="FFFFFF"/>
        </w:rPr>
      </w:pPr>
      <w:r w:rsidRPr="00D57375">
        <w:rPr>
          <w:rFonts w:ascii="Times New Roman" w:hAnsi="Times New Roman" w:cs="Times New Roman"/>
          <w:bCs/>
          <w:iCs/>
          <w:sz w:val="28"/>
          <w:szCs w:val="28"/>
          <w:shd w:val="clear" w:color="auto" w:fill="FFFFFF"/>
        </w:rPr>
        <w:t>Объемы перспективного жилищного строительства просчитаны с учетом оптимального использования территории, отводимой под развитие населенных пунктов. Проектом предусматривается увеличение жилищной обеспеченности до 20 м</w:t>
      </w:r>
      <w:proofErr w:type="gramStart"/>
      <w:r w:rsidRPr="00D57375">
        <w:rPr>
          <w:rFonts w:ascii="Times New Roman" w:hAnsi="Times New Roman" w:cs="Times New Roman"/>
          <w:bCs/>
          <w:iCs/>
          <w:sz w:val="28"/>
          <w:szCs w:val="28"/>
          <w:shd w:val="clear" w:color="auto" w:fill="FFFFFF"/>
          <w:vertAlign w:val="superscript"/>
        </w:rPr>
        <w:t>2</w:t>
      </w:r>
      <w:proofErr w:type="gramEnd"/>
      <w:r w:rsidRPr="00D57375">
        <w:rPr>
          <w:rFonts w:ascii="Times New Roman" w:hAnsi="Times New Roman" w:cs="Times New Roman"/>
          <w:bCs/>
          <w:iCs/>
          <w:sz w:val="28"/>
          <w:szCs w:val="28"/>
          <w:shd w:val="clear" w:color="auto" w:fill="FFFFFF"/>
        </w:rPr>
        <w:t xml:space="preserve"> на человека на первую очередь (2025 год) и до 30 м</w:t>
      </w:r>
      <w:r w:rsidRPr="00D57375">
        <w:rPr>
          <w:rFonts w:ascii="Times New Roman" w:hAnsi="Times New Roman" w:cs="Times New Roman"/>
          <w:bCs/>
          <w:iCs/>
          <w:sz w:val="28"/>
          <w:szCs w:val="28"/>
          <w:shd w:val="clear" w:color="auto" w:fill="FFFFFF"/>
          <w:vertAlign w:val="superscript"/>
        </w:rPr>
        <w:t>2</w:t>
      </w:r>
      <w:r w:rsidRPr="00D57375">
        <w:rPr>
          <w:rFonts w:ascii="Times New Roman" w:hAnsi="Times New Roman" w:cs="Times New Roman"/>
          <w:bCs/>
          <w:iCs/>
          <w:sz w:val="28"/>
          <w:szCs w:val="28"/>
          <w:shd w:val="clear" w:color="auto" w:fill="FFFFFF"/>
        </w:rPr>
        <w:t xml:space="preserve"> на человека к концу расчетного срока (2040 год). </w:t>
      </w:r>
    </w:p>
    <w:p w:rsidR="00D57375" w:rsidRPr="00D57375" w:rsidRDefault="00D57375" w:rsidP="00D57375">
      <w:pPr>
        <w:ind w:firstLine="709"/>
        <w:jc w:val="both"/>
        <w:rPr>
          <w:rFonts w:ascii="Times New Roman" w:hAnsi="Times New Roman" w:cs="Times New Roman"/>
          <w:bCs/>
          <w:iCs/>
          <w:sz w:val="28"/>
          <w:szCs w:val="28"/>
          <w:shd w:val="clear" w:color="auto" w:fill="FFFFFF"/>
        </w:rPr>
      </w:pPr>
      <w:r w:rsidRPr="00D57375">
        <w:rPr>
          <w:rFonts w:ascii="Times New Roman" w:hAnsi="Times New Roman" w:cs="Times New Roman"/>
          <w:bCs/>
          <w:iCs/>
          <w:sz w:val="28"/>
          <w:szCs w:val="28"/>
          <w:shd w:val="clear" w:color="auto" w:fill="FFFFFF"/>
        </w:rPr>
        <w:t xml:space="preserve">Стоит отметить, что в расчетах прогнозных показателей жилищного фонда не учитывались показатели выбытия непригодного для жилья (ветхого и аварийного) жилищного фонда. </w:t>
      </w:r>
    </w:p>
    <w:p w:rsidR="00D57375" w:rsidRPr="00D57375" w:rsidRDefault="00D57375" w:rsidP="00D57375">
      <w:pPr>
        <w:ind w:firstLine="709"/>
        <w:jc w:val="both"/>
        <w:rPr>
          <w:rFonts w:ascii="Times New Roman" w:hAnsi="Times New Roman" w:cs="Times New Roman"/>
          <w:bCs/>
          <w:iCs/>
          <w:sz w:val="28"/>
          <w:szCs w:val="28"/>
          <w:shd w:val="clear" w:color="auto" w:fill="FFFFFF"/>
        </w:rPr>
      </w:pPr>
      <w:r w:rsidRPr="00D57375">
        <w:rPr>
          <w:rFonts w:ascii="Times New Roman" w:hAnsi="Times New Roman" w:cs="Times New Roman"/>
          <w:bCs/>
          <w:iCs/>
          <w:sz w:val="28"/>
          <w:szCs w:val="28"/>
          <w:shd w:val="clear" w:color="auto" w:fill="FFFFFF"/>
        </w:rPr>
        <w:t xml:space="preserve">Расчет перспективного жилищного фонда на территории </w:t>
      </w:r>
      <w:r w:rsidRPr="00D57375">
        <w:rPr>
          <w:rFonts w:ascii="Times New Roman" w:hAnsi="Times New Roman" w:cs="Times New Roman"/>
          <w:sz w:val="28"/>
          <w:szCs w:val="28"/>
        </w:rPr>
        <w:t>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w:t>
      </w:r>
      <w:r w:rsidRPr="00D57375">
        <w:rPr>
          <w:rFonts w:ascii="Times New Roman" w:hAnsi="Times New Roman" w:cs="Times New Roman"/>
          <w:bCs/>
          <w:iCs/>
          <w:sz w:val="28"/>
          <w:szCs w:val="28"/>
          <w:shd w:val="clear" w:color="auto" w:fill="FFFFFF"/>
        </w:rPr>
        <w:t>представлен в таблице 2.5.3.</w:t>
      </w:r>
    </w:p>
    <w:p w:rsidR="00D57375" w:rsidRPr="00D57375" w:rsidRDefault="00D57375" w:rsidP="00D57375">
      <w:pPr>
        <w:spacing w:line="300" w:lineRule="auto"/>
        <w:ind w:firstLine="709"/>
        <w:jc w:val="both"/>
        <w:rPr>
          <w:rFonts w:ascii="Times New Roman" w:hAnsi="Times New Roman" w:cs="Times New Roman"/>
          <w:bCs/>
          <w:iCs/>
          <w:sz w:val="28"/>
          <w:szCs w:val="28"/>
          <w:shd w:val="clear" w:color="auto" w:fill="FFFFFF"/>
        </w:rPr>
      </w:pPr>
    </w:p>
    <w:p w:rsidR="00D57375" w:rsidRPr="00D57375" w:rsidRDefault="00D57375" w:rsidP="00D57375">
      <w:pPr>
        <w:spacing w:line="300" w:lineRule="auto"/>
        <w:jc w:val="both"/>
        <w:rPr>
          <w:rFonts w:ascii="Times New Roman" w:hAnsi="Times New Roman" w:cs="Times New Roman"/>
          <w:bCs/>
          <w:iCs/>
          <w:sz w:val="28"/>
          <w:szCs w:val="28"/>
          <w:shd w:val="clear" w:color="auto" w:fill="FFFFFF"/>
        </w:rPr>
        <w:sectPr w:rsidR="00D57375" w:rsidRPr="00D57375" w:rsidSect="00D57375">
          <w:footerReference w:type="default" r:id="rId32"/>
          <w:pgSz w:w="11906" w:h="16838"/>
          <w:pgMar w:top="1134" w:right="567" w:bottom="1134" w:left="1418" w:header="567" w:footer="567" w:gutter="0"/>
          <w:cols w:space="708"/>
          <w:docGrid w:linePitch="360"/>
        </w:sectPr>
      </w:pPr>
    </w:p>
    <w:p w:rsidR="00D57375" w:rsidRPr="00D57375" w:rsidRDefault="00D57375" w:rsidP="00D32FC8">
      <w:pPr>
        <w:ind w:firstLine="709"/>
        <w:jc w:val="right"/>
        <w:rPr>
          <w:rFonts w:ascii="Times New Roman" w:hAnsi="Times New Roman" w:cs="Times New Roman"/>
          <w:bCs/>
          <w:iCs/>
          <w:sz w:val="28"/>
          <w:szCs w:val="28"/>
          <w:shd w:val="clear" w:color="auto" w:fill="FFFFFF"/>
        </w:rPr>
      </w:pPr>
      <w:r w:rsidRPr="00D57375">
        <w:rPr>
          <w:rFonts w:ascii="Times New Roman" w:hAnsi="Times New Roman" w:cs="Times New Roman"/>
          <w:bCs/>
          <w:iCs/>
          <w:sz w:val="28"/>
          <w:szCs w:val="28"/>
          <w:shd w:val="clear" w:color="auto" w:fill="FFFFFF"/>
        </w:rPr>
        <w:lastRenderedPageBreak/>
        <w:t>Таблица 2.5.3</w:t>
      </w:r>
    </w:p>
    <w:p w:rsidR="00D57375" w:rsidRPr="00D57375" w:rsidRDefault="00D57375" w:rsidP="00D57375">
      <w:pPr>
        <w:jc w:val="both"/>
        <w:rPr>
          <w:rFonts w:ascii="Times New Roman" w:hAnsi="Times New Roman" w:cs="Times New Roman"/>
          <w:bCs/>
          <w:iCs/>
          <w:sz w:val="28"/>
          <w:szCs w:val="28"/>
          <w:shd w:val="clear" w:color="auto" w:fill="FFFFFF"/>
        </w:rPr>
      </w:pPr>
      <w:r w:rsidRPr="00D57375">
        <w:rPr>
          <w:rFonts w:ascii="Times New Roman" w:hAnsi="Times New Roman" w:cs="Times New Roman"/>
          <w:bCs/>
          <w:iCs/>
          <w:sz w:val="28"/>
          <w:szCs w:val="28"/>
          <w:shd w:val="clear" w:color="auto" w:fill="FFFFFF"/>
        </w:rPr>
        <w:t xml:space="preserve">Расчет перспективного жилищного фонда на территории </w:t>
      </w:r>
      <w:r w:rsidRPr="00D57375">
        <w:rPr>
          <w:rFonts w:ascii="Times New Roman" w:hAnsi="Times New Roman" w:cs="Times New Roman"/>
          <w:sz w:val="28"/>
          <w:szCs w:val="28"/>
        </w:rPr>
        <w:t>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w:t>
      </w:r>
    </w:p>
    <w:tbl>
      <w:tblPr>
        <w:tblW w:w="14601" w:type="dxa"/>
        <w:tblInd w:w="-5" w:type="dxa"/>
        <w:tblLook w:val="04A0"/>
      </w:tblPr>
      <w:tblGrid>
        <w:gridCol w:w="444"/>
        <w:gridCol w:w="1953"/>
        <w:gridCol w:w="1544"/>
        <w:gridCol w:w="1481"/>
        <w:gridCol w:w="1544"/>
        <w:gridCol w:w="1396"/>
        <w:gridCol w:w="1702"/>
        <w:gridCol w:w="1544"/>
        <w:gridCol w:w="1481"/>
        <w:gridCol w:w="1702"/>
      </w:tblGrid>
      <w:tr w:rsidR="00D57375" w:rsidRPr="00D32FC8" w:rsidTr="00D57375">
        <w:trPr>
          <w:trHeight w:val="522"/>
        </w:trPr>
        <w:tc>
          <w:tcPr>
            <w:tcW w:w="4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7375" w:rsidRPr="00D32FC8" w:rsidRDefault="00D57375" w:rsidP="00D57375">
            <w:pPr>
              <w:spacing w:line="240" w:lineRule="auto"/>
              <w:jc w:val="both"/>
              <w:rPr>
                <w:rFonts w:ascii="Times New Roman" w:hAnsi="Times New Roman" w:cs="Times New Roman"/>
                <w:b/>
                <w:bCs/>
                <w:color w:val="000000"/>
                <w:sz w:val="24"/>
                <w:szCs w:val="24"/>
              </w:rPr>
            </w:pPr>
            <w:r w:rsidRPr="00D32FC8">
              <w:rPr>
                <w:rFonts w:ascii="Times New Roman" w:hAnsi="Times New Roman" w:cs="Times New Roman"/>
                <w:b/>
                <w:bCs/>
                <w:color w:val="000000"/>
                <w:sz w:val="24"/>
                <w:szCs w:val="24"/>
              </w:rPr>
              <w:t>№</w:t>
            </w:r>
          </w:p>
        </w:tc>
        <w:tc>
          <w:tcPr>
            <w:tcW w:w="23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7375" w:rsidRPr="00D32FC8" w:rsidRDefault="00D57375" w:rsidP="00D57375">
            <w:pPr>
              <w:spacing w:line="240" w:lineRule="auto"/>
              <w:jc w:val="both"/>
              <w:rPr>
                <w:rFonts w:ascii="Times New Roman" w:hAnsi="Times New Roman" w:cs="Times New Roman"/>
                <w:b/>
                <w:bCs/>
                <w:color w:val="000000"/>
                <w:sz w:val="24"/>
                <w:szCs w:val="24"/>
              </w:rPr>
            </w:pPr>
            <w:r w:rsidRPr="00D32FC8">
              <w:rPr>
                <w:rFonts w:ascii="Times New Roman" w:hAnsi="Times New Roman" w:cs="Times New Roman"/>
                <w:b/>
                <w:bCs/>
                <w:color w:val="000000"/>
                <w:sz w:val="24"/>
                <w:szCs w:val="24"/>
              </w:rPr>
              <w:t>Наименование муниципального образования</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7375" w:rsidRPr="00D32FC8" w:rsidRDefault="00D57375" w:rsidP="00D57375">
            <w:pPr>
              <w:spacing w:line="240" w:lineRule="auto"/>
              <w:jc w:val="both"/>
              <w:rPr>
                <w:rFonts w:ascii="Times New Roman" w:hAnsi="Times New Roman" w:cs="Times New Roman"/>
                <w:b/>
                <w:bCs/>
                <w:color w:val="000000"/>
                <w:sz w:val="24"/>
                <w:szCs w:val="24"/>
              </w:rPr>
            </w:pPr>
            <w:r w:rsidRPr="00D32FC8">
              <w:rPr>
                <w:rFonts w:ascii="Times New Roman" w:hAnsi="Times New Roman" w:cs="Times New Roman"/>
                <w:b/>
                <w:bCs/>
                <w:color w:val="000000"/>
                <w:sz w:val="24"/>
                <w:szCs w:val="24"/>
              </w:rPr>
              <w:t>Численность населения на 01.01.2019, человек</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7375" w:rsidRPr="00D32FC8" w:rsidRDefault="00D57375" w:rsidP="00D57375">
            <w:pPr>
              <w:spacing w:line="240" w:lineRule="auto"/>
              <w:jc w:val="both"/>
              <w:rPr>
                <w:rFonts w:ascii="Times New Roman" w:hAnsi="Times New Roman" w:cs="Times New Roman"/>
                <w:b/>
                <w:bCs/>
                <w:color w:val="000000"/>
                <w:sz w:val="24"/>
                <w:szCs w:val="24"/>
              </w:rPr>
            </w:pPr>
            <w:r w:rsidRPr="00D32FC8">
              <w:rPr>
                <w:rFonts w:ascii="Times New Roman" w:hAnsi="Times New Roman" w:cs="Times New Roman"/>
                <w:b/>
                <w:bCs/>
                <w:color w:val="000000"/>
                <w:sz w:val="24"/>
                <w:szCs w:val="24"/>
              </w:rPr>
              <w:t xml:space="preserve">Общая площадь жилых помещений </w:t>
            </w:r>
            <w:r w:rsidRPr="00D32FC8">
              <w:rPr>
                <w:rFonts w:ascii="Times New Roman" w:hAnsi="Times New Roman" w:cs="Times New Roman"/>
                <w:b/>
                <w:bCs/>
                <w:color w:val="000000"/>
                <w:sz w:val="24"/>
                <w:szCs w:val="24"/>
              </w:rPr>
              <w:br/>
              <w:t xml:space="preserve">на конец </w:t>
            </w:r>
            <w:r w:rsidRPr="00D32FC8">
              <w:rPr>
                <w:rFonts w:ascii="Times New Roman" w:hAnsi="Times New Roman" w:cs="Times New Roman"/>
                <w:b/>
                <w:bCs/>
                <w:color w:val="000000"/>
                <w:sz w:val="24"/>
                <w:szCs w:val="24"/>
              </w:rPr>
              <w:br/>
              <w:t xml:space="preserve">2018 года, </w:t>
            </w:r>
            <w:r w:rsidRPr="00D32FC8">
              <w:rPr>
                <w:rFonts w:ascii="Times New Roman" w:hAnsi="Times New Roman" w:cs="Times New Roman"/>
                <w:b/>
                <w:bCs/>
                <w:color w:val="000000"/>
                <w:sz w:val="24"/>
                <w:szCs w:val="24"/>
              </w:rPr>
              <w:br/>
              <w:t>тыс. на м</w:t>
            </w:r>
            <w:proofErr w:type="gramStart"/>
            <w:r w:rsidRPr="00D32FC8">
              <w:rPr>
                <w:rFonts w:ascii="Times New Roman" w:hAnsi="Times New Roman" w:cs="Times New Roman"/>
                <w:b/>
                <w:bCs/>
                <w:color w:val="000000"/>
                <w:sz w:val="24"/>
                <w:szCs w:val="24"/>
                <w:vertAlign w:val="superscript"/>
              </w:rPr>
              <w:t>2</w:t>
            </w:r>
            <w:proofErr w:type="gramEnd"/>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7375" w:rsidRPr="00D32FC8" w:rsidRDefault="00D57375" w:rsidP="00D57375">
            <w:pPr>
              <w:spacing w:line="240" w:lineRule="auto"/>
              <w:jc w:val="both"/>
              <w:rPr>
                <w:rFonts w:ascii="Times New Roman" w:hAnsi="Times New Roman" w:cs="Times New Roman"/>
                <w:b/>
                <w:bCs/>
                <w:color w:val="000000"/>
                <w:sz w:val="24"/>
                <w:szCs w:val="24"/>
              </w:rPr>
            </w:pPr>
            <w:r w:rsidRPr="00D32FC8">
              <w:rPr>
                <w:rFonts w:ascii="Times New Roman" w:hAnsi="Times New Roman" w:cs="Times New Roman"/>
                <w:b/>
                <w:bCs/>
                <w:color w:val="000000"/>
                <w:sz w:val="24"/>
                <w:szCs w:val="24"/>
              </w:rPr>
              <w:t>Численность населения на 01.01.2025 (прогноз), человек</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7375" w:rsidRPr="00D32FC8" w:rsidRDefault="00D57375" w:rsidP="00D57375">
            <w:pPr>
              <w:spacing w:line="240" w:lineRule="auto"/>
              <w:jc w:val="both"/>
              <w:rPr>
                <w:rFonts w:ascii="Times New Roman" w:hAnsi="Times New Roman" w:cs="Times New Roman"/>
                <w:b/>
                <w:bCs/>
                <w:color w:val="000000"/>
                <w:sz w:val="24"/>
                <w:szCs w:val="24"/>
                <w:vertAlign w:val="superscript"/>
              </w:rPr>
            </w:pPr>
            <w:r w:rsidRPr="00D32FC8">
              <w:rPr>
                <w:rFonts w:ascii="Times New Roman" w:hAnsi="Times New Roman" w:cs="Times New Roman"/>
                <w:b/>
                <w:bCs/>
                <w:color w:val="000000"/>
                <w:sz w:val="24"/>
                <w:szCs w:val="24"/>
              </w:rPr>
              <w:t xml:space="preserve">Общая площадь жилых помещений </w:t>
            </w:r>
            <w:r w:rsidRPr="00D32FC8">
              <w:rPr>
                <w:rFonts w:ascii="Times New Roman" w:hAnsi="Times New Roman" w:cs="Times New Roman"/>
                <w:b/>
                <w:bCs/>
                <w:color w:val="000000"/>
                <w:sz w:val="24"/>
                <w:szCs w:val="24"/>
              </w:rPr>
              <w:br/>
              <w:t xml:space="preserve">на конец </w:t>
            </w:r>
            <w:r w:rsidRPr="00D32FC8">
              <w:rPr>
                <w:rFonts w:ascii="Times New Roman" w:hAnsi="Times New Roman" w:cs="Times New Roman"/>
                <w:b/>
                <w:bCs/>
                <w:color w:val="000000"/>
                <w:sz w:val="24"/>
                <w:szCs w:val="24"/>
              </w:rPr>
              <w:br/>
              <w:t>2024 года (прогноз), м</w:t>
            </w:r>
            <w:proofErr w:type="gramStart"/>
            <w:r w:rsidRPr="00D32FC8">
              <w:rPr>
                <w:rFonts w:ascii="Times New Roman" w:hAnsi="Times New Roman" w:cs="Times New Roman"/>
                <w:b/>
                <w:bCs/>
                <w:color w:val="000000"/>
                <w:sz w:val="24"/>
                <w:szCs w:val="24"/>
                <w:vertAlign w:val="superscript"/>
              </w:rPr>
              <w:t>2</w:t>
            </w:r>
            <w:proofErr w:type="gramEnd"/>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7375" w:rsidRPr="00D32FC8" w:rsidRDefault="00D57375" w:rsidP="00D57375">
            <w:pPr>
              <w:spacing w:line="240" w:lineRule="auto"/>
              <w:jc w:val="both"/>
              <w:rPr>
                <w:rFonts w:ascii="Times New Roman" w:hAnsi="Times New Roman" w:cs="Times New Roman"/>
                <w:b/>
                <w:bCs/>
                <w:color w:val="000000"/>
                <w:sz w:val="24"/>
                <w:szCs w:val="24"/>
              </w:rPr>
            </w:pPr>
            <w:r w:rsidRPr="00D32FC8">
              <w:rPr>
                <w:rFonts w:ascii="Times New Roman" w:hAnsi="Times New Roman" w:cs="Times New Roman"/>
                <w:b/>
                <w:bCs/>
                <w:color w:val="000000"/>
                <w:sz w:val="24"/>
                <w:szCs w:val="24"/>
              </w:rPr>
              <w:t xml:space="preserve">Новое строительство жилищного фонда к </w:t>
            </w:r>
            <w:r w:rsidRPr="00D32FC8">
              <w:rPr>
                <w:rFonts w:ascii="Times New Roman" w:hAnsi="Times New Roman" w:cs="Times New Roman"/>
                <w:b/>
                <w:bCs/>
                <w:color w:val="000000"/>
                <w:sz w:val="24"/>
                <w:szCs w:val="24"/>
              </w:rPr>
              <w:br/>
              <w:t>2025 году</w:t>
            </w:r>
          </w:p>
          <w:p w:rsidR="00D57375" w:rsidRPr="00D32FC8" w:rsidRDefault="00D57375" w:rsidP="00D57375">
            <w:pPr>
              <w:spacing w:line="240" w:lineRule="auto"/>
              <w:jc w:val="both"/>
              <w:rPr>
                <w:rFonts w:ascii="Times New Roman" w:hAnsi="Times New Roman" w:cs="Times New Roman"/>
                <w:b/>
                <w:bCs/>
                <w:color w:val="000000"/>
                <w:sz w:val="24"/>
                <w:szCs w:val="24"/>
              </w:rPr>
            </w:pPr>
            <w:r w:rsidRPr="00D32FC8">
              <w:rPr>
                <w:rFonts w:ascii="Times New Roman" w:hAnsi="Times New Roman" w:cs="Times New Roman"/>
                <w:b/>
                <w:bCs/>
                <w:color w:val="000000"/>
                <w:sz w:val="24"/>
                <w:szCs w:val="24"/>
              </w:rPr>
              <w:t>(прогноз), м</w:t>
            </w:r>
            <w:proofErr w:type="gramStart"/>
            <w:r w:rsidRPr="00D32FC8">
              <w:rPr>
                <w:rFonts w:ascii="Times New Roman" w:hAnsi="Times New Roman" w:cs="Times New Roman"/>
                <w:b/>
                <w:bCs/>
                <w:color w:val="000000"/>
                <w:sz w:val="24"/>
                <w:szCs w:val="24"/>
                <w:vertAlign w:val="superscript"/>
              </w:rPr>
              <w:t>2</w:t>
            </w:r>
            <w:proofErr w:type="gramEnd"/>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7375" w:rsidRPr="00D32FC8" w:rsidRDefault="00D57375" w:rsidP="00D57375">
            <w:pPr>
              <w:spacing w:line="240" w:lineRule="auto"/>
              <w:jc w:val="both"/>
              <w:rPr>
                <w:rFonts w:ascii="Times New Roman" w:hAnsi="Times New Roman" w:cs="Times New Roman"/>
                <w:b/>
                <w:bCs/>
                <w:color w:val="000000"/>
                <w:sz w:val="24"/>
                <w:szCs w:val="24"/>
              </w:rPr>
            </w:pPr>
            <w:r w:rsidRPr="00D32FC8">
              <w:rPr>
                <w:rFonts w:ascii="Times New Roman" w:hAnsi="Times New Roman" w:cs="Times New Roman"/>
                <w:b/>
                <w:bCs/>
                <w:color w:val="000000"/>
                <w:sz w:val="24"/>
                <w:szCs w:val="24"/>
              </w:rPr>
              <w:t>Численность населения на 01.01.2040 (прогноз), человек</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7375" w:rsidRPr="00D32FC8" w:rsidRDefault="00D57375" w:rsidP="00D57375">
            <w:pPr>
              <w:spacing w:line="240" w:lineRule="auto"/>
              <w:jc w:val="both"/>
              <w:rPr>
                <w:rFonts w:ascii="Times New Roman" w:hAnsi="Times New Roman" w:cs="Times New Roman"/>
                <w:b/>
                <w:bCs/>
                <w:color w:val="000000"/>
                <w:sz w:val="24"/>
                <w:szCs w:val="24"/>
                <w:vertAlign w:val="superscript"/>
              </w:rPr>
            </w:pPr>
            <w:r w:rsidRPr="00D32FC8">
              <w:rPr>
                <w:rFonts w:ascii="Times New Roman" w:hAnsi="Times New Roman" w:cs="Times New Roman"/>
                <w:b/>
                <w:bCs/>
                <w:color w:val="000000"/>
                <w:sz w:val="24"/>
                <w:szCs w:val="24"/>
              </w:rPr>
              <w:t xml:space="preserve">Общая площадь жилых помещений </w:t>
            </w:r>
            <w:r w:rsidRPr="00D32FC8">
              <w:rPr>
                <w:rFonts w:ascii="Times New Roman" w:hAnsi="Times New Roman" w:cs="Times New Roman"/>
                <w:b/>
                <w:bCs/>
                <w:color w:val="000000"/>
                <w:sz w:val="24"/>
                <w:szCs w:val="24"/>
              </w:rPr>
              <w:br/>
              <w:t xml:space="preserve">на конец </w:t>
            </w:r>
            <w:r w:rsidRPr="00D32FC8">
              <w:rPr>
                <w:rFonts w:ascii="Times New Roman" w:hAnsi="Times New Roman" w:cs="Times New Roman"/>
                <w:b/>
                <w:bCs/>
                <w:color w:val="000000"/>
                <w:sz w:val="24"/>
                <w:szCs w:val="24"/>
              </w:rPr>
              <w:br/>
              <w:t xml:space="preserve">2039 года (прогноз), </w:t>
            </w:r>
            <w:r w:rsidRPr="00D32FC8">
              <w:rPr>
                <w:rFonts w:ascii="Times New Roman" w:hAnsi="Times New Roman" w:cs="Times New Roman"/>
                <w:b/>
                <w:bCs/>
                <w:color w:val="000000"/>
                <w:sz w:val="24"/>
                <w:szCs w:val="24"/>
              </w:rPr>
              <w:br/>
              <w:t>тыс. м</w:t>
            </w:r>
            <w:proofErr w:type="gramStart"/>
            <w:r w:rsidRPr="00D32FC8">
              <w:rPr>
                <w:rFonts w:ascii="Times New Roman" w:hAnsi="Times New Roman" w:cs="Times New Roman"/>
                <w:b/>
                <w:bCs/>
                <w:color w:val="000000"/>
                <w:sz w:val="24"/>
                <w:szCs w:val="24"/>
                <w:vertAlign w:val="superscript"/>
              </w:rPr>
              <w:t>2</w:t>
            </w:r>
            <w:proofErr w:type="gramEnd"/>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7375" w:rsidRPr="00D32FC8" w:rsidRDefault="00D57375" w:rsidP="00D57375">
            <w:pPr>
              <w:spacing w:line="240" w:lineRule="auto"/>
              <w:jc w:val="both"/>
              <w:rPr>
                <w:rFonts w:ascii="Times New Roman" w:hAnsi="Times New Roman" w:cs="Times New Roman"/>
                <w:b/>
                <w:bCs/>
                <w:color w:val="000000"/>
                <w:sz w:val="24"/>
                <w:szCs w:val="24"/>
              </w:rPr>
            </w:pPr>
            <w:r w:rsidRPr="00D32FC8">
              <w:rPr>
                <w:rFonts w:ascii="Times New Roman" w:hAnsi="Times New Roman" w:cs="Times New Roman"/>
                <w:b/>
                <w:bCs/>
                <w:color w:val="000000"/>
                <w:sz w:val="24"/>
                <w:szCs w:val="24"/>
              </w:rPr>
              <w:t xml:space="preserve">Новое строительство жилищного фонда к </w:t>
            </w:r>
            <w:r w:rsidRPr="00D32FC8">
              <w:rPr>
                <w:rFonts w:ascii="Times New Roman" w:hAnsi="Times New Roman" w:cs="Times New Roman"/>
                <w:b/>
                <w:bCs/>
                <w:color w:val="000000"/>
                <w:sz w:val="24"/>
                <w:szCs w:val="24"/>
              </w:rPr>
              <w:br/>
              <w:t>2040 году</w:t>
            </w:r>
          </w:p>
          <w:p w:rsidR="00D57375" w:rsidRPr="00D32FC8" w:rsidRDefault="00D57375" w:rsidP="00D57375">
            <w:pPr>
              <w:spacing w:line="240" w:lineRule="auto"/>
              <w:jc w:val="both"/>
              <w:rPr>
                <w:rFonts w:ascii="Times New Roman" w:hAnsi="Times New Roman" w:cs="Times New Roman"/>
                <w:b/>
                <w:bCs/>
                <w:color w:val="000000"/>
                <w:sz w:val="24"/>
                <w:szCs w:val="24"/>
              </w:rPr>
            </w:pPr>
            <w:r w:rsidRPr="00D32FC8">
              <w:rPr>
                <w:rFonts w:ascii="Times New Roman" w:hAnsi="Times New Roman" w:cs="Times New Roman"/>
                <w:b/>
                <w:bCs/>
                <w:color w:val="000000"/>
                <w:sz w:val="24"/>
                <w:szCs w:val="24"/>
              </w:rPr>
              <w:t xml:space="preserve">(прогноз), </w:t>
            </w:r>
            <w:r w:rsidRPr="00D32FC8">
              <w:rPr>
                <w:rFonts w:ascii="Times New Roman" w:hAnsi="Times New Roman" w:cs="Times New Roman"/>
                <w:b/>
                <w:bCs/>
                <w:color w:val="000000"/>
                <w:sz w:val="24"/>
                <w:szCs w:val="24"/>
              </w:rPr>
              <w:br/>
              <w:t>тыс. м</w:t>
            </w:r>
            <w:proofErr w:type="gramStart"/>
            <w:r w:rsidRPr="00D32FC8">
              <w:rPr>
                <w:rFonts w:ascii="Times New Roman" w:hAnsi="Times New Roman" w:cs="Times New Roman"/>
                <w:b/>
                <w:bCs/>
                <w:color w:val="000000"/>
                <w:sz w:val="24"/>
                <w:szCs w:val="24"/>
                <w:vertAlign w:val="superscript"/>
              </w:rPr>
              <w:t>2</w:t>
            </w:r>
            <w:proofErr w:type="gramEnd"/>
          </w:p>
        </w:tc>
      </w:tr>
      <w:tr w:rsidR="00D57375" w:rsidRPr="00D32FC8" w:rsidTr="00D57375">
        <w:trPr>
          <w:trHeight w:val="522"/>
        </w:trPr>
        <w:tc>
          <w:tcPr>
            <w:tcW w:w="437" w:type="dxa"/>
            <w:vMerge/>
            <w:tcBorders>
              <w:top w:val="single" w:sz="4" w:space="0" w:color="auto"/>
              <w:left w:val="single" w:sz="4" w:space="0" w:color="auto"/>
              <w:bottom w:val="single" w:sz="4" w:space="0" w:color="auto"/>
              <w:right w:val="single" w:sz="4" w:space="0" w:color="auto"/>
            </w:tcBorders>
            <w:vAlign w:val="center"/>
            <w:hideMark/>
          </w:tcPr>
          <w:p w:rsidR="00D57375" w:rsidRPr="00D32FC8" w:rsidRDefault="00D57375" w:rsidP="00D57375">
            <w:pPr>
              <w:spacing w:line="240" w:lineRule="auto"/>
              <w:jc w:val="both"/>
              <w:rPr>
                <w:rFonts w:ascii="Times New Roman" w:hAnsi="Times New Roman" w:cs="Times New Roman"/>
                <w:bCs/>
                <w:color w:val="000000"/>
                <w:sz w:val="24"/>
                <w:szCs w:val="24"/>
              </w:rPr>
            </w:pPr>
          </w:p>
        </w:tc>
        <w:tc>
          <w:tcPr>
            <w:tcW w:w="2398" w:type="dxa"/>
            <w:vMerge/>
            <w:tcBorders>
              <w:top w:val="single" w:sz="4" w:space="0" w:color="auto"/>
              <w:left w:val="single" w:sz="4" w:space="0" w:color="auto"/>
              <w:bottom w:val="single" w:sz="4" w:space="0" w:color="auto"/>
              <w:right w:val="single" w:sz="4" w:space="0" w:color="auto"/>
            </w:tcBorders>
            <w:vAlign w:val="center"/>
            <w:hideMark/>
          </w:tcPr>
          <w:p w:rsidR="00D57375" w:rsidRPr="00D32FC8" w:rsidRDefault="00D57375" w:rsidP="00D57375">
            <w:pPr>
              <w:spacing w:line="240" w:lineRule="auto"/>
              <w:jc w:val="both"/>
              <w:rPr>
                <w:rFonts w:ascii="Times New Roman" w:hAnsi="Times New Roman" w:cs="Times New Roman"/>
                <w:bCs/>
                <w:color w:val="000000"/>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57375" w:rsidRPr="00D32FC8" w:rsidRDefault="00D57375" w:rsidP="00D57375">
            <w:pPr>
              <w:spacing w:line="240" w:lineRule="auto"/>
              <w:jc w:val="both"/>
              <w:rPr>
                <w:rFonts w:ascii="Times New Roman" w:hAnsi="Times New Roman" w:cs="Times New Roman"/>
                <w:bCs/>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57375" w:rsidRPr="00D32FC8" w:rsidRDefault="00D57375" w:rsidP="00D57375">
            <w:pPr>
              <w:spacing w:line="240" w:lineRule="auto"/>
              <w:jc w:val="both"/>
              <w:rPr>
                <w:rFonts w:ascii="Times New Roman" w:hAnsi="Times New Roman" w:cs="Times New Roman"/>
                <w:bCs/>
                <w:color w:val="000000"/>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57375" w:rsidRPr="00D32FC8" w:rsidRDefault="00D57375" w:rsidP="00D57375">
            <w:pPr>
              <w:spacing w:line="240" w:lineRule="auto"/>
              <w:jc w:val="both"/>
              <w:rPr>
                <w:rFonts w:ascii="Times New Roman" w:hAnsi="Times New Roman" w:cs="Times New Roman"/>
                <w:bCs/>
                <w:color w:val="000000"/>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57375" w:rsidRPr="00D32FC8" w:rsidRDefault="00D57375" w:rsidP="00D57375">
            <w:pPr>
              <w:spacing w:line="240" w:lineRule="auto"/>
              <w:jc w:val="both"/>
              <w:rPr>
                <w:rFonts w:ascii="Times New Roman" w:hAnsi="Times New Roman" w:cs="Times New Roman"/>
                <w:bCs/>
                <w:color w:val="000000"/>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D57375" w:rsidRPr="00D32FC8" w:rsidRDefault="00D57375" w:rsidP="00D57375">
            <w:pPr>
              <w:spacing w:line="240" w:lineRule="auto"/>
              <w:jc w:val="both"/>
              <w:rPr>
                <w:rFonts w:ascii="Times New Roman" w:hAnsi="Times New Roman" w:cs="Times New Roman"/>
                <w:bCs/>
                <w:color w:val="000000"/>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57375" w:rsidRPr="00D32FC8" w:rsidRDefault="00D57375" w:rsidP="00D57375">
            <w:pPr>
              <w:spacing w:line="240" w:lineRule="auto"/>
              <w:jc w:val="both"/>
              <w:rPr>
                <w:rFonts w:ascii="Times New Roman" w:hAnsi="Times New Roman" w:cs="Times New Roman"/>
                <w:bCs/>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57375" w:rsidRPr="00D32FC8" w:rsidRDefault="00D57375" w:rsidP="00D57375">
            <w:pPr>
              <w:spacing w:line="240" w:lineRule="auto"/>
              <w:jc w:val="both"/>
              <w:rPr>
                <w:rFonts w:ascii="Times New Roman" w:hAnsi="Times New Roman" w:cs="Times New Roman"/>
                <w:bCs/>
                <w:color w:val="000000"/>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D57375" w:rsidRPr="00D32FC8" w:rsidRDefault="00D57375" w:rsidP="00D57375">
            <w:pPr>
              <w:spacing w:line="240" w:lineRule="auto"/>
              <w:jc w:val="both"/>
              <w:rPr>
                <w:rFonts w:ascii="Times New Roman" w:hAnsi="Times New Roman" w:cs="Times New Roman"/>
                <w:bCs/>
                <w:color w:val="000000"/>
                <w:sz w:val="24"/>
                <w:szCs w:val="24"/>
              </w:rPr>
            </w:pPr>
          </w:p>
        </w:tc>
      </w:tr>
      <w:tr w:rsidR="00D57375" w:rsidRPr="00D32FC8" w:rsidTr="00D57375">
        <w:trPr>
          <w:trHeight w:val="20"/>
        </w:trPr>
        <w:tc>
          <w:tcPr>
            <w:tcW w:w="437" w:type="dxa"/>
            <w:tcBorders>
              <w:top w:val="nil"/>
              <w:left w:val="single" w:sz="4" w:space="0" w:color="auto"/>
              <w:bottom w:val="single" w:sz="4" w:space="0" w:color="auto"/>
              <w:right w:val="single" w:sz="4" w:space="0" w:color="auto"/>
            </w:tcBorders>
            <w:shd w:val="clear" w:color="auto" w:fill="auto"/>
            <w:vAlign w:val="center"/>
          </w:tcPr>
          <w:p w:rsidR="00D57375" w:rsidRPr="00D32FC8" w:rsidRDefault="00D57375" w:rsidP="00D57375">
            <w:pPr>
              <w:spacing w:line="240" w:lineRule="auto"/>
              <w:jc w:val="both"/>
              <w:rPr>
                <w:rFonts w:ascii="Times New Roman" w:hAnsi="Times New Roman" w:cs="Times New Roman"/>
                <w:b/>
                <w:color w:val="000000"/>
                <w:sz w:val="24"/>
                <w:szCs w:val="24"/>
              </w:rPr>
            </w:pPr>
            <w:r w:rsidRPr="00D32FC8">
              <w:rPr>
                <w:rFonts w:ascii="Times New Roman" w:hAnsi="Times New Roman" w:cs="Times New Roman"/>
                <w:b/>
                <w:color w:val="000000"/>
                <w:sz w:val="24"/>
                <w:szCs w:val="24"/>
              </w:rPr>
              <w:t>1</w:t>
            </w:r>
          </w:p>
        </w:tc>
        <w:tc>
          <w:tcPr>
            <w:tcW w:w="2398" w:type="dxa"/>
            <w:tcBorders>
              <w:top w:val="nil"/>
              <w:left w:val="nil"/>
              <w:bottom w:val="single" w:sz="4" w:space="0" w:color="auto"/>
              <w:right w:val="single" w:sz="4" w:space="0" w:color="auto"/>
            </w:tcBorders>
            <w:shd w:val="clear" w:color="auto" w:fill="auto"/>
            <w:vAlign w:val="center"/>
          </w:tcPr>
          <w:p w:rsidR="00D57375" w:rsidRPr="00D32FC8" w:rsidRDefault="00D57375" w:rsidP="00D57375">
            <w:pPr>
              <w:spacing w:line="240" w:lineRule="auto"/>
              <w:jc w:val="both"/>
              <w:rPr>
                <w:rFonts w:ascii="Times New Roman" w:hAnsi="Times New Roman" w:cs="Times New Roman"/>
                <w:b/>
                <w:color w:val="000000"/>
                <w:sz w:val="24"/>
                <w:szCs w:val="24"/>
              </w:rPr>
            </w:pPr>
            <w:r w:rsidRPr="00D32FC8">
              <w:rPr>
                <w:rFonts w:ascii="Times New Roman" w:hAnsi="Times New Roman" w:cs="Times New Roman"/>
                <w:b/>
                <w:color w:val="000000"/>
                <w:sz w:val="24"/>
                <w:szCs w:val="24"/>
              </w:rPr>
              <w:t>2</w:t>
            </w:r>
          </w:p>
        </w:tc>
        <w:tc>
          <w:tcPr>
            <w:tcW w:w="1418" w:type="dxa"/>
            <w:tcBorders>
              <w:top w:val="nil"/>
              <w:left w:val="nil"/>
              <w:bottom w:val="single" w:sz="4" w:space="0" w:color="auto"/>
              <w:right w:val="single" w:sz="4" w:space="0" w:color="auto"/>
            </w:tcBorders>
            <w:shd w:val="clear" w:color="auto" w:fill="auto"/>
            <w:vAlign w:val="center"/>
          </w:tcPr>
          <w:p w:rsidR="00D57375" w:rsidRPr="00D32FC8" w:rsidRDefault="00D57375" w:rsidP="00D57375">
            <w:pPr>
              <w:spacing w:line="240" w:lineRule="auto"/>
              <w:jc w:val="both"/>
              <w:rPr>
                <w:rFonts w:ascii="Times New Roman" w:hAnsi="Times New Roman" w:cs="Times New Roman"/>
                <w:b/>
                <w:color w:val="000000"/>
                <w:sz w:val="24"/>
                <w:szCs w:val="24"/>
              </w:rPr>
            </w:pPr>
            <w:r w:rsidRPr="00D32FC8">
              <w:rPr>
                <w:rFonts w:ascii="Times New Roman" w:hAnsi="Times New Roman" w:cs="Times New Roman"/>
                <w:b/>
                <w:color w:val="000000"/>
                <w:sz w:val="24"/>
                <w:szCs w:val="24"/>
              </w:rPr>
              <w:t>3</w:t>
            </w:r>
          </w:p>
        </w:tc>
        <w:tc>
          <w:tcPr>
            <w:tcW w:w="1559" w:type="dxa"/>
            <w:tcBorders>
              <w:top w:val="nil"/>
              <w:left w:val="nil"/>
              <w:bottom w:val="single" w:sz="4" w:space="0" w:color="auto"/>
              <w:right w:val="single" w:sz="4" w:space="0" w:color="auto"/>
            </w:tcBorders>
            <w:shd w:val="clear" w:color="auto" w:fill="auto"/>
            <w:noWrap/>
            <w:vAlign w:val="center"/>
          </w:tcPr>
          <w:p w:rsidR="00D57375" w:rsidRPr="00D32FC8" w:rsidRDefault="00D57375" w:rsidP="00D57375">
            <w:pPr>
              <w:spacing w:line="240" w:lineRule="auto"/>
              <w:jc w:val="both"/>
              <w:rPr>
                <w:rFonts w:ascii="Times New Roman" w:hAnsi="Times New Roman" w:cs="Times New Roman"/>
                <w:b/>
                <w:color w:val="000000"/>
                <w:sz w:val="24"/>
                <w:szCs w:val="24"/>
              </w:rPr>
            </w:pPr>
            <w:r w:rsidRPr="00D32FC8">
              <w:rPr>
                <w:rFonts w:ascii="Times New Roman" w:hAnsi="Times New Roman" w:cs="Times New Roman"/>
                <w:b/>
                <w:color w:val="000000"/>
                <w:sz w:val="24"/>
                <w:szCs w:val="24"/>
              </w:rPr>
              <w:t>4</w:t>
            </w:r>
          </w:p>
        </w:tc>
        <w:tc>
          <w:tcPr>
            <w:tcW w:w="1418" w:type="dxa"/>
            <w:tcBorders>
              <w:top w:val="nil"/>
              <w:left w:val="single" w:sz="4" w:space="0" w:color="auto"/>
              <w:bottom w:val="single" w:sz="4" w:space="0" w:color="auto"/>
              <w:right w:val="single" w:sz="4" w:space="0" w:color="auto"/>
            </w:tcBorders>
            <w:shd w:val="clear" w:color="auto" w:fill="auto"/>
            <w:noWrap/>
            <w:vAlign w:val="center"/>
          </w:tcPr>
          <w:p w:rsidR="00D57375" w:rsidRPr="00D32FC8" w:rsidRDefault="00D57375" w:rsidP="00D57375">
            <w:pPr>
              <w:spacing w:line="240" w:lineRule="auto"/>
              <w:jc w:val="both"/>
              <w:rPr>
                <w:rFonts w:ascii="Times New Roman" w:hAnsi="Times New Roman" w:cs="Times New Roman"/>
                <w:b/>
                <w:color w:val="000000"/>
                <w:sz w:val="24"/>
                <w:szCs w:val="24"/>
              </w:rPr>
            </w:pPr>
            <w:r w:rsidRPr="00D32FC8">
              <w:rPr>
                <w:rFonts w:ascii="Times New Roman" w:hAnsi="Times New Roman" w:cs="Times New Roman"/>
                <w:b/>
                <w:color w:val="000000"/>
                <w:sz w:val="24"/>
                <w:szCs w:val="24"/>
              </w:rPr>
              <w:t>5</w:t>
            </w:r>
          </w:p>
        </w:tc>
        <w:tc>
          <w:tcPr>
            <w:tcW w:w="1275" w:type="dxa"/>
            <w:tcBorders>
              <w:top w:val="nil"/>
              <w:left w:val="nil"/>
              <w:bottom w:val="single" w:sz="4" w:space="0" w:color="auto"/>
              <w:right w:val="single" w:sz="4" w:space="0" w:color="auto"/>
            </w:tcBorders>
            <w:shd w:val="clear" w:color="auto" w:fill="auto"/>
            <w:noWrap/>
            <w:vAlign w:val="center"/>
          </w:tcPr>
          <w:p w:rsidR="00D57375" w:rsidRPr="00D32FC8" w:rsidRDefault="00D57375" w:rsidP="00D57375">
            <w:pPr>
              <w:spacing w:line="240" w:lineRule="auto"/>
              <w:jc w:val="both"/>
              <w:rPr>
                <w:rFonts w:ascii="Times New Roman" w:hAnsi="Times New Roman" w:cs="Times New Roman"/>
                <w:b/>
                <w:color w:val="000000"/>
                <w:sz w:val="24"/>
                <w:szCs w:val="24"/>
              </w:rPr>
            </w:pPr>
            <w:r w:rsidRPr="00D32FC8">
              <w:rPr>
                <w:rFonts w:ascii="Times New Roman" w:hAnsi="Times New Roman" w:cs="Times New Roman"/>
                <w:b/>
                <w:color w:val="000000"/>
                <w:sz w:val="24"/>
                <w:szCs w:val="24"/>
              </w:rPr>
              <w:t>6</w:t>
            </w:r>
          </w:p>
        </w:tc>
        <w:tc>
          <w:tcPr>
            <w:tcW w:w="1560" w:type="dxa"/>
            <w:tcBorders>
              <w:top w:val="nil"/>
              <w:left w:val="nil"/>
              <w:bottom w:val="single" w:sz="4" w:space="0" w:color="auto"/>
              <w:right w:val="single" w:sz="4" w:space="0" w:color="auto"/>
            </w:tcBorders>
            <w:shd w:val="clear" w:color="auto" w:fill="auto"/>
            <w:noWrap/>
            <w:vAlign w:val="center"/>
          </w:tcPr>
          <w:p w:rsidR="00D57375" w:rsidRPr="00D32FC8" w:rsidRDefault="00D57375" w:rsidP="00D57375">
            <w:pPr>
              <w:spacing w:line="240" w:lineRule="auto"/>
              <w:jc w:val="both"/>
              <w:rPr>
                <w:rFonts w:ascii="Times New Roman" w:hAnsi="Times New Roman" w:cs="Times New Roman"/>
                <w:b/>
                <w:color w:val="000000"/>
                <w:sz w:val="24"/>
                <w:szCs w:val="24"/>
              </w:rPr>
            </w:pPr>
            <w:r w:rsidRPr="00D32FC8">
              <w:rPr>
                <w:rFonts w:ascii="Times New Roman" w:hAnsi="Times New Roman" w:cs="Times New Roman"/>
                <w:b/>
                <w:color w:val="000000"/>
                <w:sz w:val="24"/>
                <w:szCs w:val="24"/>
              </w:rPr>
              <w:t>7</w:t>
            </w:r>
          </w:p>
        </w:tc>
        <w:tc>
          <w:tcPr>
            <w:tcW w:w="1417" w:type="dxa"/>
            <w:tcBorders>
              <w:top w:val="nil"/>
              <w:left w:val="nil"/>
              <w:bottom w:val="single" w:sz="4" w:space="0" w:color="auto"/>
              <w:right w:val="single" w:sz="4" w:space="0" w:color="auto"/>
            </w:tcBorders>
            <w:shd w:val="clear" w:color="auto" w:fill="auto"/>
            <w:noWrap/>
            <w:vAlign w:val="center"/>
          </w:tcPr>
          <w:p w:rsidR="00D57375" w:rsidRPr="00D32FC8" w:rsidRDefault="00D57375" w:rsidP="00D57375">
            <w:pPr>
              <w:spacing w:line="240" w:lineRule="auto"/>
              <w:jc w:val="both"/>
              <w:rPr>
                <w:rFonts w:ascii="Times New Roman" w:hAnsi="Times New Roman" w:cs="Times New Roman"/>
                <w:b/>
                <w:color w:val="000000"/>
                <w:sz w:val="24"/>
                <w:szCs w:val="24"/>
              </w:rPr>
            </w:pPr>
            <w:r w:rsidRPr="00D32FC8">
              <w:rPr>
                <w:rFonts w:ascii="Times New Roman" w:hAnsi="Times New Roman" w:cs="Times New Roman"/>
                <w:b/>
                <w:color w:val="000000"/>
                <w:sz w:val="24"/>
                <w:szCs w:val="24"/>
              </w:rPr>
              <w:t>8</w:t>
            </w:r>
          </w:p>
        </w:tc>
        <w:tc>
          <w:tcPr>
            <w:tcW w:w="1559" w:type="dxa"/>
            <w:tcBorders>
              <w:top w:val="nil"/>
              <w:left w:val="nil"/>
              <w:bottom w:val="single" w:sz="4" w:space="0" w:color="auto"/>
              <w:right w:val="single" w:sz="4" w:space="0" w:color="auto"/>
            </w:tcBorders>
            <w:shd w:val="clear" w:color="auto" w:fill="auto"/>
            <w:noWrap/>
            <w:vAlign w:val="center"/>
          </w:tcPr>
          <w:p w:rsidR="00D57375" w:rsidRPr="00D32FC8" w:rsidRDefault="00D57375" w:rsidP="00D57375">
            <w:pPr>
              <w:spacing w:line="240" w:lineRule="auto"/>
              <w:jc w:val="both"/>
              <w:rPr>
                <w:rFonts w:ascii="Times New Roman" w:hAnsi="Times New Roman" w:cs="Times New Roman"/>
                <w:b/>
                <w:color w:val="000000"/>
                <w:sz w:val="24"/>
                <w:szCs w:val="24"/>
              </w:rPr>
            </w:pPr>
            <w:r w:rsidRPr="00D32FC8">
              <w:rPr>
                <w:rFonts w:ascii="Times New Roman" w:hAnsi="Times New Roman" w:cs="Times New Roman"/>
                <w:b/>
                <w:color w:val="000000"/>
                <w:sz w:val="24"/>
                <w:szCs w:val="24"/>
              </w:rPr>
              <w:t>9</w:t>
            </w:r>
          </w:p>
        </w:tc>
        <w:tc>
          <w:tcPr>
            <w:tcW w:w="1560" w:type="dxa"/>
            <w:tcBorders>
              <w:top w:val="nil"/>
              <w:left w:val="nil"/>
              <w:bottom w:val="single" w:sz="4" w:space="0" w:color="auto"/>
              <w:right w:val="single" w:sz="4" w:space="0" w:color="auto"/>
            </w:tcBorders>
            <w:shd w:val="clear" w:color="auto" w:fill="auto"/>
            <w:noWrap/>
            <w:vAlign w:val="center"/>
          </w:tcPr>
          <w:p w:rsidR="00D57375" w:rsidRPr="00D32FC8" w:rsidRDefault="00D57375" w:rsidP="00D57375">
            <w:pPr>
              <w:spacing w:line="240" w:lineRule="auto"/>
              <w:jc w:val="both"/>
              <w:rPr>
                <w:rFonts w:ascii="Times New Roman" w:hAnsi="Times New Roman" w:cs="Times New Roman"/>
                <w:b/>
                <w:color w:val="000000"/>
                <w:sz w:val="24"/>
                <w:szCs w:val="24"/>
              </w:rPr>
            </w:pPr>
            <w:r w:rsidRPr="00D32FC8">
              <w:rPr>
                <w:rFonts w:ascii="Times New Roman" w:hAnsi="Times New Roman" w:cs="Times New Roman"/>
                <w:b/>
                <w:color w:val="000000"/>
                <w:sz w:val="24"/>
                <w:szCs w:val="24"/>
              </w:rPr>
              <w:t>10</w:t>
            </w:r>
          </w:p>
        </w:tc>
      </w:tr>
      <w:tr w:rsidR="00D57375" w:rsidRPr="00D32FC8" w:rsidTr="00D57375">
        <w:trPr>
          <w:trHeight w:val="2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D57375" w:rsidRPr="00D32FC8" w:rsidRDefault="00D57375" w:rsidP="00D57375">
            <w:pPr>
              <w:spacing w:line="240" w:lineRule="auto"/>
              <w:jc w:val="both"/>
              <w:rPr>
                <w:rFonts w:ascii="Times New Roman" w:hAnsi="Times New Roman" w:cs="Times New Roman"/>
                <w:color w:val="000000"/>
                <w:sz w:val="24"/>
                <w:szCs w:val="24"/>
              </w:rPr>
            </w:pPr>
            <w:r w:rsidRPr="00D32FC8">
              <w:rPr>
                <w:rFonts w:ascii="Times New Roman" w:hAnsi="Times New Roman" w:cs="Times New Roman"/>
                <w:color w:val="000000"/>
                <w:sz w:val="24"/>
                <w:szCs w:val="24"/>
              </w:rPr>
              <w:t>1</w:t>
            </w:r>
          </w:p>
        </w:tc>
        <w:tc>
          <w:tcPr>
            <w:tcW w:w="2398" w:type="dxa"/>
            <w:tcBorders>
              <w:top w:val="nil"/>
              <w:left w:val="nil"/>
              <w:bottom w:val="single" w:sz="4" w:space="0" w:color="auto"/>
              <w:right w:val="single" w:sz="4" w:space="0" w:color="auto"/>
            </w:tcBorders>
            <w:shd w:val="clear" w:color="auto" w:fill="auto"/>
            <w:vAlign w:val="center"/>
            <w:hideMark/>
          </w:tcPr>
          <w:p w:rsidR="00D57375" w:rsidRPr="00D32FC8" w:rsidRDefault="00D57375" w:rsidP="00D57375">
            <w:pPr>
              <w:spacing w:line="240" w:lineRule="auto"/>
              <w:jc w:val="both"/>
              <w:rPr>
                <w:rFonts w:ascii="Times New Roman" w:hAnsi="Times New Roman" w:cs="Times New Roman"/>
                <w:color w:val="000000"/>
                <w:sz w:val="24"/>
                <w:szCs w:val="24"/>
              </w:rPr>
            </w:pPr>
            <w:r w:rsidRPr="00D32FC8">
              <w:rPr>
                <w:rFonts w:ascii="Times New Roman" w:hAnsi="Times New Roman" w:cs="Times New Roman"/>
                <w:color w:val="000000"/>
                <w:sz w:val="24"/>
                <w:szCs w:val="24"/>
              </w:rPr>
              <w:t>с.п. «</w:t>
            </w:r>
            <w:proofErr w:type="spellStart"/>
            <w:r w:rsidRPr="00D32FC8">
              <w:rPr>
                <w:rFonts w:ascii="Times New Roman" w:hAnsi="Times New Roman" w:cs="Times New Roman"/>
                <w:color w:val="000000"/>
                <w:sz w:val="24"/>
                <w:szCs w:val="24"/>
              </w:rPr>
              <w:t>Кумакинское</w:t>
            </w:r>
            <w:proofErr w:type="spellEnd"/>
            <w:r w:rsidRPr="00D32FC8">
              <w:rPr>
                <w:rFonts w:ascii="Times New Roman" w:hAnsi="Times New Roman" w:cs="Times New Roman"/>
                <w:color w:val="000000"/>
                <w:sz w:val="24"/>
                <w:szCs w:val="24"/>
              </w:rPr>
              <w:t>»</w:t>
            </w:r>
          </w:p>
        </w:tc>
        <w:tc>
          <w:tcPr>
            <w:tcW w:w="1418" w:type="dxa"/>
            <w:tcBorders>
              <w:top w:val="nil"/>
              <w:left w:val="nil"/>
              <w:bottom w:val="single" w:sz="4" w:space="0" w:color="auto"/>
              <w:right w:val="single" w:sz="4" w:space="0" w:color="auto"/>
            </w:tcBorders>
            <w:shd w:val="clear" w:color="auto" w:fill="auto"/>
            <w:vAlign w:val="center"/>
            <w:hideMark/>
          </w:tcPr>
          <w:p w:rsidR="00D57375" w:rsidRPr="00D32FC8" w:rsidRDefault="00D57375" w:rsidP="00D57375">
            <w:pPr>
              <w:spacing w:line="240" w:lineRule="auto"/>
              <w:jc w:val="both"/>
              <w:rPr>
                <w:rFonts w:ascii="Times New Roman" w:hAnsi="Times New Roman" w:cs="Times New Roman"/>
                <w:color w:val="000000"/>
                <w:sz w:val="24"/>
                <w:szCs w:val="24"/>
              </w:rPr>
            </w:pPr>
            <w:r w:rsidRPr="00D32FC8">
              <w:rPr>
                <w:rFonts w:ascii="Times New Roman" w:hAnsi="Times New Roman" w:cs="Times New Roman"/>
                <w:color w:val="000000"/>
                <w:sz w:val="24"/>
                <w:szCs w:val="24"/>
              </w:rPr>
              <w:t>478</w:t>
            </w:r>
          </w:p>
        </w:tc>
        <w:tc>
          <w:tcPr>
            <w:tcW w:w="1559" w:type="dxa"/>
            <w:tcBorders>
              <w:top w:val="nil"/>
              <w:left w:val="nil"/>
              <w:bottom w:val="single" w:sz="4" w:space="0" w:color="auto"/>
              <w:right w:val="single" w:sz="4" w:space="0" w:color="auto"/>
            </w:tcBorders>
            <w:shd w:val="clear" w:color="auto" w:fill="auto"/>
            <w:noWrap/>
            <w:vAlign w:val="center"/>
            <w:hideMark/>
          </w:tcPr>
          <w:p w:rsidR="00D57375" w:rsidRPr="00D32FC8" w:rsidRDefault="00D57375" w:rsidP="00D57375">
            <w:pPr>
              <w:spacing w:line="240" w:lineRule="auto"/>
              <w:jc w:val="both"/>
              <w:rPr>
                <w:rFonts w:ascii="Times New Roman" w:hAnsi="Times New Roman" w:cs="Times New Roman"/>
                <w:color w:val="000000"/>
                <w:sz w:val="24"/>
                <w:szCs w:val="24"/>
              </w:rPr>
            </w:pPr>
            <w:r w:rsidRPr="00D32FC8">
              <w:rPr>
                <w:rFonts w:ascii="Times New Roman" w:hAnsi="Times New Roman" w:cs="Times New Roman"/>
                <w:color w:val="000000"/>
                <w:sz w:val="24"/>
                <w:szCs w:val="24"/>
              </w:rPr>
              <w:t>8,2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D57375" w:rsidRPr="00D32FC8" w:rsidRDefault="00D57375" w:rsidP="00D57375">
            <w:pPr>
              <w:spacing w:line="240" w:lineRule="auto"/>
              <w:jc w:val="both"/>
              <w:rPr>
                <w:rFonts w:ascii="Times New Roman" w:hAnsi="Times New Roman" w:cs="Times New Roman"/>
                <w:color w:val="000000"/>
                <w:sz w:val="24"/>
                <w:szCs w:val="24"/>
              </w:rPr>
            </w:pPr>
            <w:r w:rsidRPr="00D32FC8">
              <w:rPr>
                <w:rFonts w:ascii="Times New Roman" w:hAnsi="Times New Roman" w:cs="Times New Roman"/>
                <w:color w:val="000000"/>
                <w:sz w:val="24"/>
                <w:szCs w:val="24"/>
              </w:rPr>
              <w:t>458</w:t>
            </w:r>
          </w:p>
        </w:tc>
        <w:tc>
          <w:tcPr>
            <w:tcW w:w="1275" w:type="dxa"/>
            <w:tcBorders>
              <w:top w:val="nil"/>
              <w:left w:val="nil"/>
              <w:bottom w:val="single" w:sz="4" w:space="0" w:color="auto"/>
              <w:right w:val="single" w:sz="4" w:space="0" w:color="auto"/>
            </w:tcBorders>
            <w:shd w:val="clear" w:color="auto" w:fill="auto"/>
            <w:noWrap/>
            <w:vAlign w:val="center"/>
            <w:hideMark/>
          </w:tcPr>
          <w:p w:rsidR="00D57375" w:rsidRPr="00D32FC8" w:rsidRDefault="00D57375" w:rsidP="00D57375">
            <w:pPr>
              <w:spacing w:line="240" w:lineRule="auto"/>
              <w:jc w:val="both"/>
              <w:rPr>
                <w:rFonts w:ascii="Times New Roman" w:hAnsi="Times New Roman" w:cs="Times New Roman"/>
                <w:color w:val="000000"/>
                <w:sz w:val="24"/>
                <w:szCs w:val="24"/>
              </w:rPr>
            </w:pPr>
            <w:r w:rsidRPr="00D32FC8">
              <w:rPr>
                <w:rFonts w:ascii="Times New Roman" w:hAnsi="Times New Roman" w:cs="Times New Roman"/>
                <w:color w:val="000000"/>
                <w:sz w:val="24"/>
                <w:szCs w:val="24"/>
              </w:rPr>
              <w:t>9,25</w:t>
            </w:r>
          </w:p>
        </w:tc>
        <w:tc>
          <w:tcPr>
            <w:tcW w:w="1560" w:type="dxa"/>
            <w:tcBorders>
              <w:top w:val="nil"/>
              <w:left w:val="nil"/>
              <w:bottom w:val="single" w:sz="4" w:space="0" w:color="auto"/>
              <w:right w:val="single" w:sz="4" w:space="0" w:color="auto"/>
            </w:tcBorders>
            <w:shd w:val="clear" w:color="auto" w:fill="auto"/>
            <w:noWrap/>
            <w:vAlign w:val="center"/>
            <w:hideMark/>
          </w:tcPr>
          <w:p w:rsidR="00D57375" w:rsidRPr="00D32FC8" w:rsidRDefault="00D57375" w:rsidP="00D57375">
            <w:pPr>
              <w:spacing w:line="240" w:lineRule="auto"/>
              <w:jc w:val="both"/>
              <w:rPr>
                <w:rFonts w:ascii="Times New Roman" w:hAnsi="Times New Roman" w:cs="Times New Roman"/>
                <w:color w:val="000000"/>
                <w:sz w:val="24"/>
                <w:szCs w:val="24"/>
              </w:rPr>
            </w:pPr>
            <w:r w:rsidRPr="00D32FC8">
              <w:rPr>
                <w:rFonts w:ascii="Times New Roman" w:hAnsi="Times New Roman" w:cs="Times New Roman"/>
                <w:color w:val="000000"/>
                <w:sz w:val="24"/>
                <w:szCs w:val="24"/>
              </w:rPr>
              <w:t>1,0</w:t>
            </w:r>
          </w:p>
        </w:tc>
        <w:tc>
          <w:tcPr>
            <w:tcW w:w="1417" w:type="dxa"/>
            <w:tcBorders>
              <w:top w:val="nil"/>
              <w:left w:val="nil"/>
              <w:bottom w:val="single" w:sz="4" w:space="0" w:color="auto"/>
              <w:right w:val="single" w:sz="4" w:space="0" w:color="auto"/>
            </w:tcBorders>
            <w:shd w:val="clear" w:color="auto" w:fill="auto"/>
            <w:noWrap/>
            <w:vAlign w:val="center"/>
            <w:hideMark/>
          </w:tcPr>
          <w:p w:rsidR="00D57375" w:rsidRPr="00D32FC8" w:rsidRDefault="00D57375" w:rsidP="00D57375">
            <w:pPr>
              <w:spacing w:line="240" w:lineRule="auto"/>
              <w:jc w:val="both"/>
              <w:rPr>
                <w:rFonts w:ascii="Times New Roman" w:hAnsi="Times New Roman" w:cs="Times New Roman"/>
                <w:color w:val="000000"/>
                <w:sz w:val="24"/>
                <w:szCs w:val="24"/>
              </w:rPr>
            </w:pPr>
            <w:r w:rsidRPr="00D32FC8">
              <w:rPr>
                <w:rFonts w:ascii="Times New Roman" w:hAnsi="Times New Roman" w:cs="Times New Roman"/>
                <w:color w:val="000000"/>
                <w:sz w:val="24"/>
                <w:szCs w:val="24"/>
              </w:rPr>
              <w:t>495</w:t>
            </w:r>
          </w:p>
        </w:tc>
        <w:tc>
          <w:tcPr>
            <w:tcW w:w="1559" w:type="dxa"/>
            <w:tcBorders>
              <w:top w:val="nil"/>
              <w:left w:val="nil"/>
              <w:bottom w:val="single" w:sz="4" w:space="0" w:color="auto"/>
              <w:right w:val="single" w:sz="4" w:space="0" w:color="auto"/>
            </w:tcBorders>
            <w:shd w:val="clear" w:color="auto" w:fill="auto"/>
            <w:noWrap/>
            <w:vAlign w:val="center"/>
            <w:hideMark/>
          </w:tcPr>
          <w:p w:rsidR="00D57375" w:rsidRPr="00D32FC8" w:rsidRDefault="00D57375" w:rsidP="00D57375">
            <w:pPr>
              <w:spacing w:line="240" w:lineRule="auto"/>
              <w:jc w:val="both"/>
              <w:rPr>
                <w:rFonts w:ascii="Times New Roman" w:hAnsi="Times New Roman" w:cs="Times New Roman"/>
                <w:color w:val="000000"/>
                <w:sz w:val="24"/>
                <w:szCs w:val="24"/>
              </w:rPr>
            </w:pPr>
            <w:r w:rsidRPr="00D32FC8">
              <w:rPr>
                <w:rFonts w:ascii="Times New Roman" w:hAnsi="Times New Roman" w:cs="Times New Roman"/>
                <w:color w:val="000000"/>
                <w:sz w:val="24"/>
                <w:szCs w:val="24"/>
              </w:rPr>
              <w:t>14,9</w:t>
            </w:r>
          </w:p>
        </w:tc>
        <w:tc>
          <w:tcPr>
            <w:tcW w:w="1560" w:type="dxa"/>
            <w:tcBorders>
              <w:top w:val="nil"/>
              <w:left w:val="nil"/>
              <w:bottom w:val="single" w:sz="4" w:space="0" w:color="auto"/>
              <w:right w:val="single" w:sz="4" w:space="0" w:color="auto"/>
            </w:tcBorders>
            <w:shd w:val="clear" w:color="auto" w:fill="auto"/>
            <w:noWrap/>
            <w:vAlign w:val="center"/>
            <w:hideMark/>
          </w:tcPr>
          <w:p w:rsidR="00D57375" w:rsidRPr="00D32FC8" w:rsidRDefault="00D57375" w:rsidP="00D57375">
            <w:pPr>
              <w:spacing w:line="240" w:lineRule="auto"/>
              <w:jc w:val="both"/>
              <w:rPr>
                <w:rFonts w:ascii="Times New Roman" w:hAnsi="Times New Roman" w:cs="Times New Roman"/>
                <w:color w:val="000000"/>
                <w:sz w:val="24"/>
                <w:szCs w:val="24"/>
              </w:rPr>
            </w:pPr>
            <w:r w:rsidRPr="00D32FC8">
              <w:rPr>
                <w:rFonts w:ascii="Times New Roman" w:hAnsi="Times New Roman" w:cs="Times New Roman"/>
                <w:color w:val="000000"/>
                <w:sz w:val="24"/>
                <w:szCs w:val="24"/>
              </w:rPr>
              <w:t>6,7</w:t>
            </w:r>
          </w:p>
        </w:tc>
      </w:tr>
    </w:tbl>
    <w:p w:rsidR="00D57375" w:rsidRPr="00D57375" w:rsidRDefault="00D57375" w:rsidP="00D57375">
      <w:pPr>
        <w:suppressAutoHyphens/>
        <w:contextualSpacing/>
        <w:jc w:val="both"/>
        <w:rPr>
          <w:rFonts w:ascii="Times New Roman" w:eastAsia="Times New Roman" w:hAnsi="Times New Roman" w:cs="Times New Roman"/>
          <w:sz w:val="28"/>
          <w:szCs w:val="28"/>
          <w:lang w:eastAsia="ru-RU"/>
        </w:rPr>
      </w:pPr>
    </w:p>
    <w:p w:rsidR="00D57375" w:rsidRPr="00D57375" w:rsidRDefault="00D57375" w:rsidP="00D57375">
      <w:pPr>
        <w:suppressAutoHyphens/>
        <w:ind w:firstLine="709"/>
        <w:contextualSpacing/>
        <w:jc w:val="both"/>
        <w:rPr>
          <w:rFonts w:ascii="Times New Roman" w:eastAsia="Times New Roman" w:hAnsi="Times New Roman" w:cs="Times New Roman"/>
          <w:sz w:val="28"/>
          <w:szCs w:val="28"/>
          <w:lang w:eastAsia="ru-RU"/>
        </w:rPr>
      </w:pPr>
    </w:p>
    <w:p w:rsidR="00D57375" w:rsidRPr="00D57375" w:rsidRDefault="00D57375" w:rsidP="00D57375">
      <w:pPr>
        <w:suppressAutoHyphens/>
        <w:ind w:firstLine="709"/>
        <w:contextualSpacing/>
        <w:jc w:val="both"/>
        <w:rPr>
          <w:rFonts w:ascii="Times New Roman" w:hAnsi="Times New Roman" w:cs="Times New Roman"/>
          <w:sz w:val="28"/>
          <w:szCs w:val="28"/>
        </w:rPr>
        <w:sectPr w:rsidR="00D57375" w:rsidRPr="00D57375" w:rsidSect="00D57375">
          <w:footerReference w:type="default" r:id="rId33"/>
          <w:pgSz w:w="16838" w:h="11906" w:orient="landscape"/>
          <w:pgMar w:top="1418" w:right="1134" w:bottom="567" w:left="1134" w:header="567" w:footer="567" w:gutter="0"/>
          <w:cols w:space="720"/>
          <w:docGrid w:linePitch="326"/>
        </w:sectPr>
      </w:pPr>
    </w:p>
    <w:p w:rsidR="00D57375" w:rsidRPr="00D57375" w:rsidRDefault="00D57375" w:rsidP="00D57375">
      <w:pPr>
        <w:pStyle w:val="0212160"/>
        <w:jc w:val="both"/>
        <w:rPr>
          <w:sz w:val="28"/>
          <w:szCs w:val="28"/>
        </w:rPr>
      </w:pPr>
      <w:bookmarkStart w:id="125" w:name="_Toc27066514"/>
      <w:r w:rsidRPr="00D57375">
        <w:rPr>
          <w:sz w:val="28"/>
          <w:szCs w:val="28"/>
        </w:rPr>
        <w:lastRenderedPageBreak/>
        <w:t>ГЛАВА 6. СОЦИАЛЬНАЯ ИНФРАСТРУКТУРА</w:t>
      </w:r>
      <w:bookmarkStart w:id="126" w:name="_Toc467150819"/>
      <w:bookmarkStart w:id="127" w:name="_Toc468200609"/>
      <w:bookmarkStart w:id="128" w:name="_Toc477453299"/>
      <w:bookmarkStart w:id="129" w:name="_Toc494398052"/>
      <w:bookmarkStart w:id="130" w:name="_Toc514250310"/>
      <w:bookmarkEnd w:id="125"/>
    </w:p>
    <w:bookmarkEnd w:id="126"/>
    <w:bookmarkEnd w:id="127"/>
    <w:bookmarkEnd w:id="128"/>
    <w:bookmarkEnd w:id="129"/>
    <w:bookmarkEnd w:id="130"/>
    <w:p w:rsidR="00D57375" w:rsidRPr="00D57375" w:rsidRDefault="00D57375" w:rsidP="00D57375">
      <w:pPr>
        <w:pStyle w:val="4a"/>
        <w:spacing w:line="276" w:lineRule="auto"/>
        <w:ind w:firstLine="708"/>
        <w:jc w:val="both"/>
        <w:rPr>
          <w:sz w:val="28"/>
          <w:szCs w:val="28"/>
        </w:rPr>
      </w:pPr>
      <w:r w:rsidRPr="00D57375">
        <w:rPr>
          <w:sz w:val="28"/>
          <w:szCs w:val="28"/>
        </w:rPr>
        <w:t>Уровень и качество жизни населения сельского поселения «</w:t>
      </w:r>
      <w:proofErr w:type="spellStart"/>
      <w:r w:rsidRPr="00D57375">
        <w:rPr>
          <w:sz w:val="28"/>
          <w:szCs w:val="28"/>
        </w:rPr>
        <w:t>Кумакинское</w:t>
      </w:r>
      <w:proofErr w:type="spellEnd"/>
      <w:r w:rsidRPr="00D57375">
        <w:rPr>
          <w:sz w:val="28"/>
          <w:szCs w:val="28"/>
        </w:rPr>
        <w:t>» в значительной мере зависят от развитости системы социальной инфраструктуры, включающей в себя учреждения здравоохранения, физкультуры и спорта, образования, культуры и искусства, торговли и так далее.</w:t>
      </w:r>
    </w:p>
    <w:p w:rsidR="00D57375" w:rsidRPr="00D57375" w:rsidRDefault="00D57375" w:rsidP="00D57375">
      <w:pPr>
        <w:pStyle w:val="4a"/>
        <w:spacing w:line="276" w:lineRule="auto"/>
        <w:ind w:firstLine="708"/>
        <w:jc w:val="both"/>
        <w:rPr>
          <w:sz w:val="28"/>
          <w:szCs w:val="28"/>
        </w:rPr>
      </w:pPr>
      <w:r w:rsidRPr="00D57375">
        <w:rPr>
          <w:sz w:val="28"/>
          <w:szCs w:val="28"/>
        </w:rPr>
        <w:t>При прогнозировании развития социальной инфраструктуры в современных социально-экономических условиях принципиально выделение двух видов объектов:</w:t>
      </w:r>
    </w:p>
    <w:p w:rsidR="00D57375" w:rsidRPr="00D57375" w:rsidRDefault="00D57375" w:rsidP="00543375">
      <w:pPr>
        <w:pStyle w:val="af2"/>
        <w:numPr>
          <w:ilvl w:val="0"/>
          <w:numId w:val="77"/>
        </w:numPr>
        <w:tabs>
          <w:tab w:val="left" w:pos="426"/>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социально-значимые виды обслуживания, где государственное регулирование по-прежнему остается значительным: сферы образования, здравоохранения, физкультуры и спорта, культуры и искусства;</w:t>
      </w:r>
    </w:p>
    <w:p w:rsidR="00D57375" w:rsidRPr="00D57375" w:rsidRDefault="00D57375" w:rsidP="00543375">
      <w:pPr>
        <w:pStyle w:val="af2"/>
        <w:numPr>
          <w:ilvl w:val="0"/>
          <w:numId w:val="77"/>
        </w:numPr>
        <w:tabs>
          <w:tab w:val="left" w:pos="426"/>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виды обслуживания, практически полностью перешедшие или переходящие на рыночные отношения: торговля, общественное питание, бытовое обслуживание, коммунальное хозяйство. Их развитие происходит путем саморегулирования. Важнейшим ограничителем их развития является платежеспособный спрос населения.</w:t>
      </w:r>
    </w:p>
    <w:p w:rsidR="00D57375" w:rsidRPr="00D57375" w:rsidRDefault="00D57375" w:rsidP="00D57375">
      <w:pPr>
        <w:pStyle w:val="4a"/>
        <w:spacing w:line="276" w:lineRule="auto"/>
        <w:ind w:firstLine="708"/>
        <w:jc w:val="both"/>
        <w:rPr>
          <w:sz w:val="28"/>
          <w:szCs w:val="28"/>
        </w:rPr>
      </w:pPr>
      <w:r w:rsidRPr="00D57375">
        <w:rPr>
          <w:sz w:val="28"/>
          <w:szCs w:val="28"/>
        </w:rPr>
        <w:t>Ниже приводятся предложения по дальнейшему развитию и совершенствованию социальной сферы по основным направлениям.</w:t>
      </w:r>
    </w:p>
    <w:p w:rsidR="00D57375" w:rsidRPr="00D57375" w:rsidRDefault="00D57375" w:rsidP="00D57375">
      <w:pPr>
        <w:pStyle w:val="32"/>
        <w:jc w:val="both"/>
        <w:rPr>
          <w:sz w:val="28"/>
        </w:rPr>
      </w:pPr>
      <w:bookmarkStart w:id="131" w:name="_Toc470087650"/>
      <w:bookmarkStart w:id="132" w:name="_Toc27066515"/>
      <w:r w:rsidRPr="00D57375">
        <w:rPr>
          <w:sz w:val="28"/>
        </w:rPr>
        <w:t xml:space="preserve">6.1 Система социально-бытового и </w:t>
      </w:r>
      <w:proofErr w:type="spellStart"/>
      <w:r w:rsidRPr="00D57375">
        <w:rPr>
          <w:sz w:val="28"/>
        </w:rPr>
        <w:t>культурно-досугового</w:t>
      </w:r>
      <w:proofErr w:type="spellEnd"/>
      <w:r w:rsidRPr="00D57375">
        <w:rPr>
          <w:sz w:val="28"/>
        </w:rPr>
        <w:t xml:space="preserve"> обслуживания </w:t>
      </w:r>
      <w:bookmarkEnd w:id="131"/>
      <w:r w:rsidRPr="00D57375">
        <w:rPr>
          <w:sz w:val="28"/>
        </w:rPr>
        <w:t>сельского поселения «</w:t>
      </w:r>
      <w:proofErr w:type="spellStart"/>
      <w:r w:rsidRPr="00D57375">
        <w:rPr>
          <w:sz w:val="28"/>
        </w:rPr>
        <w:t>Кумакинское</w:t>
      </w:r>
      <w:proofErr w:type="spellEnd"/>
      <w:r w:rsidRPr="00D57375">
        <w:rPr>
          <w:sz w:val="28"/>
        </w:rPr>
        <w:t>»</w:t>
      </w:r>
      <w:bookmarkEnd w:id="132"/>
    </w:p>
    <w:p w:rsidR="00D57375" w:rsidRPr="00D57375" w:rsidRDefault="00D57375" w:rsidP="00D57375">
      <w:pPr>
        <w:pStyle w:val="32"/>
        <w:jc w:val="both"/>
        <w:rPr>
          <w:sz w:val="28"/>
        </w:rPr>
      </w:pPr>
      <w:bookmarkStart w:id="133" w:name="_Toc27066516"/>
      <w:r w:rsidRPr="00D57375">
        <w:rPr>
          <w:sz w:val="28"/>
        </w:rPr>
        <w:t>6.1.1 Образование</w:t>
      </w:r>
      <w:bookmarkEnd w:id="133"/>
    </w:p>
    <w:p w:rsidR="00D57375" w:rsidRPr="00D57375" w:rsidRDefault="00D57375" w:rsidP="00D57375">
      <w:pPr>
        <w:spacing w:before="120"/>
        <w:ind w:firstLine="709"/>
        <w:jc w:val="both"/>
        <w:rPr>
          <w:rFonts w:ascii="Times New Roman" w:hAnsi="Times New Roman" w:cs="Times New Roman"/>
          <w:b/>
          <w:sz w:val="28"/>
          <w:szCs w:val="28"/>
        </w:rPr>
      </w:pPr>
      <w:r w:rsidRPr="00D57375">
        <w:rPr>
          <w:rFonts w:ascii="Times New Roman" w:hAnsi="Times New Roman" w:cs="Times New Roman"/>
          <w:b/>
          <w:sz w:val="28"/>
          <w:szCs w:val="28"/>
        </w:rPr>
        <w:t>Детские дошкольные учреждения</w:t>
      </w:r>
    </w:p>
    <w:p w:rsidR="00D57375" w:rsidRPr="00D57375" w:rsidRDefault="00D57375" w:rsidP="00D57375">
      <w:pPr>
        <w:pStyle w:val="4a"/>
        <w:spacing w:line="276" w:lineRule="auto"/>
        <w:ind w:firstLine="708"/>
        <w:jc w:val="both"/>
        <w:rPr>
          <w:sz w:val="28"/>
          <w:szCs w:val="28"/>
        </w:rPr>
      </w:pPr>
      <w:r w:rsidRPr="00D57375">
        <w:rPr>
          <w:sz w:val="28"/>
          <w:szCs w:val="28"/>
        </w:rPr>
        <w:t xml:space="preserve">В районе функционируют 23 </w:t>
      </w:r>
      <w:proofErr w:type="gramStart"/>
      <w:r w:rsidRPr="00D57375">
        <w:rPr>
          <w:sz w:val="28"/>
          <w:szCs w:val="28"/>
        </w:rPr>
        <w:t>муниципальных</w:t>
      </w:r>
      <w:proofErr w:type="gramEnd"/>
      <w:r w:rsidRPr="00D57375">
        <w:rPr>
          <w:sz w:val="28"/>
          <w:szCs w:val="28"/>
        </w:rPr>
        <w:t xml:space="preserve"> бюджетных дошкольных образовательных учреждения (далее также – МБДОУ или МДОУ), в том числе центр развития ребенка – 2, дошкольные образовательные учреждения </w:t>
      </w:r>
      <w:proofErr w:type="spellStart"/>
      <w:r w:rsidRPr="00D57375">
        <w:rPr>
          <w:sz w:val="28"/>
          <w:szCs w:val="28"/>
        </w:rPr>
        <w:t>общеразвивающего</w:t>
      </w:r>
      <w:proofErr w:type="spellEnd"/>
      <w:r w:rsidRPr="00D57375">
        <w:rPr>
          <w:sz w:val="28"/>
          <w:szCs w:val="28"/>
        </w:rPr>
        <w:t xml:space="preserve"> вида – 4, детские сады – 17. Общее количество мест в МДОУ района – 1101.</w:t>
      </w:r>
    </w:p>
    <w:p w:rsidR="00D57375" w:rsidRPr="00D57375" w:rsidRDefault="00D57375" w:rsidP="00D57375">
      <w:pPr>
        <w:pStyle w:val="4a"/>
        <w:spacing w:line="276" w:lineRule="auto"/>
        <w:ind w:firstLine="708"/>
        <w:jc w:val="both"/>
        <w:rPr>
          <w:sz w:val="28"/>
          <w:szCs w:val="28"/>
        </w:rPr>
      </w:pPr>
      <w:r w:rsidRPr="00D57375">
        <w:rPr>
          <w:sz w:val="28"/>
          <w:szCs w:val="28"/>
        </w:rPr>
        <w:t xml:space="preserve">Всего функционируют 55 групп общеобразовательного вида. Среди них - МБОУ НОШ </w:t>
      </w:r>
      <w:proofErr w:type="gramStart"/>
      <w:r w:rsidRPr="00D57375">
        <w:rPr>
          <w:sz w:val="28"/>
          <w:szCs w:val="28"/>
        </w:rPr>
        <w:t>с</w:t>
      </w:r>
      <w:proofErr w:type="gramEnd"/>
      <w:r w:rsidRPr="00D57375">
        <w:rPr>
          <w:sz w:val="28"/>
          <w:szCs w:val="28"/>
        </w:rPr>
        <w:t xml:space="preserve">. </w:t>
      </w:r>
      <w:proofErr w:type="gramStart"/>
      <w:r w:rsidRPr="00D57375">
        <w:rPr>
          <w:sz w:val="28"/>
          <w:szCs w:val="28"/>
        </w:rPr>
        <w:t>Левые</w:t>
      </w:r>
      <w:proofErr w:type="gramEnd"/>
      <w:r w:rsidRPr="00D57375">
        <w:rPr>
          <w:sz w:val="28"/>
          <w:szCs w:val="28"/>
        </w:rPr>
        <w:t xml:space="preserve"> </w:t>
      </w:r>
      <w:proofErr w:type="spellStart"/>
      <w:r w:rsidRPr="00D57375">
        <w:rPr>
          <w:sz w:val="28"/>
          <w:szCs w:val="28"/>
        </w:rPr>
        <w:t>Кумаки</w:t>
      </w:r>
      <w:proofErr w:type="spellEnd"/>
      <w:r w:rsidRPr="00D57375">
        <w:rPr>
          <w:sz w:val="28"/>
          <w:szCs w:val="28"/>
        </w:rPr>
        <w:t xml:space="preserve"> – 6 детей.</w:t>
      </w:r>
    </w:p>
    <w:p w:rsidR="00D57375" w:rsidRPr="00D57375" w:rsidRDefault="00D57375" w:rsidP="00D57375">
      <w:pPr>
        <w:pStyle w:val="4a"/>
        <w:spacing w:line="276" w:lineRule="auto"/>
        <w:ind w:firstLine="708"/>
        <w:jc w:val="both"/>
        <w:rPr>
          <w:sz w:val="28"/>
          <w:szCs w:val="28"/>
        </w:rPr>
      </w:pPr>
      <w:r w:rsidRPr="00D57375">
        <w:rPr>
          <w:sz w:val="28"/>
          <w:szCs w:val="28"/>
        </w:rPr>
        <w:t xml:space="preserve">Общее число детей дошкольного возраста в муниципальном районе «Нерчинский район» в 2016 году от 2 месяцев до 7 лет составляет 2803 ребенка, от 1 года до 7 лет – 2456 детей. В связи с этим, одна из актуальных проблем, это проблема доступности дошкольного образования. Очередность на получение мест в дошкольные образовательные учреждения по муниципальному району «Нерчинский район» на 01.01.2017 года составила 416 детей, из них от 3 до 7 лет – </w:t>
      </w:r>
      <w:r w:rsidRPr="00D57375">
        <w:rPr>
          <w:sz w:val="28"/>
          <w:szCs w:val="28"/>
        </w:rPr>
        <w:br/>
        <w:t xml:space="preserve">34 ребенка. </w:t>
      </w:r>
    </w:p>
    <w:p w:rsidR="00D57375" w:rsidRPr="00D57375" w:rsidRDefault="00D57375" w:rsidP="00D57375">
      <w:pPr>
        <w:pStyle w:val="4a"/>
        <w:spacing w:line="276" w:lineRule="auto"/>
        <w:ind w:firstLine="708"/>
        <w:jc w:val="both"/>
        <w:rPr>
          <w:sz w:val="28"/>
          <w:szCs w:val="28"/>
        </w:rPr>
      </w:pPr>
      <w:r w:rsidRPr="00D57375">
        <w:rPr>
          <w:sz w:val="28"/>
          <w:szCs w:val="28"/>
        </w:rPr>
        <w:lastRenderedPageBreak/>
        <w:t>Перечень детских дошкольных учреждений в сельском поселение «</w:t>
      </w:r>
      <w:proofErr w:type="spellStart"/>
      <w:r w:rsidRPr="00D57375">
        <w:rPr>
          <w:sz w:val="28"/>
          <w:szCs w:val="28"/>
        </w:rPr>
        <w:t>Кумакинское</w:t>
      </w:r>
      <w:proofErr w:type="spellEnd"/>
      <w:r w:rsidRPr="00D57375">
        <w:rPr>
          <w:sz w:val="28"/>
          <w:szCs w:val="28"/>
        </w:rPr>
        <w:t>» и их характеристики приведены в таблице 2.6.1.</w:t>
      </w:r>
    </w:p>
    <w:p w:rsidR="00D57375" w:rsidRPr="00D57375" w:rsidRDefault="00D57375" w:rsidP="00D57375">
      <w:pPr>
        <w:spacing w:after="160"/>
        <w:jc w:val="both"/>
        <w:rPr>
          <w:rFonts w:ascii="Times New Roman" w:hAnsi="Times New Roman" w:cs="Times New Roman"/>
          <w:sz w:val="28"/>
          <w:szCs w:val="28"/>
        </w:rPr>
      </w:pPr>
    </w:p>
    <w:p w:rsidR="00D57375" w:rsidRPr="00D57375" w:rsidRDefault="00D57375" w:rsidP="00D57375">
      <w:pPr>
        <w:spacing w:after="160"/>
        <w:jc w:val="both"/>
        <w:rPr>
          <w:rFonts w:ascii="Times New Roman" w:hAnsi="Times New Roman" w:cs="Times New Roman"/>
          <w:sz w:val="28"/>
          <w:szCs w:val="28"/>
        </w:rPr>
        <w:sectPr w:rsidR="00D57375" w:rsidRPr="00D57375" w:rsidSect="00D57375">
          <w:footerReference w:type="default" r:id="rId34"/>
          <w:pgSz w:w="11906" w:h="16838"/>
          <w:pgMar w:top="1134" w:right="567" w:bottom="1134" w:left="1418" w:header="567" w:footer="567" w:gutter="0"/>
          <w:cols w:space="720"/>
          <w:docGrid w:linePitch="326"/>
        </w:sectPr>
      </w:pPr>
    </w:p>
    <w:p w:rsidR="00D57375" w:rsidRPr="00D57375" w:rsidRDefault="00D57375" w:rsidP="00D32FC8">
      <w:pPr>
        <w:ind w:firstLine="709"/>
        <w:jc w:val="right"/>
        <w:rPr>
          <w:rFonts w:ascii="Times New Roman" w:hAnsi="Times New Roman" w:cs="Times New Roman"/>
          <w:bCs/>
          <w:iCs/>
          <w:sz w:val="28"/>
          <w:szCs w:val="28"/>
          <w:shd w:val="clear" w:color="auto" w:fill="FFFFFF"/>
        </w:rPr>
      </w:pPr>
      <w:r w:rsidRPr="00D57375">
        <w:rPr>
          <w:rFonts w:ascii="Times New Roman" w:hAnsi="Times New Roman" w:cs="Times New Roman"/>
          <w:bCs/>
          <w:iCs/>
          <w:sz w:val="28"/>
          <w:szCs w:val="28"/>
          <w:shd w:val="clear" w:color="auto" w:fill="FFFFFF"/>
        </w:rPr>
        <w:lastRenderedPageBreak/>
        <w:t>Таблица 2.6.1</w:t>
      </w:r>
    </w:p>
    <w:p w:rsidR="00D57375" w:rsidRPr="00D57375" w:rsidRDefault="00D57375" w:rsidP="00D57375">
      <w:pPr>
        <w:pStyle w:val="4a"/>
        <w:spacing w:line="276" w:lineRule="auto"/>
        <w:ind w:firstLine="708"/>
        <w:jc w:val="both"/>
        <w:rPr>
          <w:sz w:val="28"/>
          <w:szCs w:val="28"/>
        </w:rPr>
      </w:pPr>
      <w:r w:rsidRPr="00D57375">
        <w:rPr>
          <w:sz w:val="28"/>
          <w:szCs w:val="28"/>
        </w:rPr>
        <w:t>Перечень детских дошкольных учреждений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2"/>
        <w:gridCol w:w="1008"/>
        <w:gridCol w:w="2735"/>
        <w:gridCol w:w="1727"/>
        <w:gridCol w:w="1872"/>
        <w:gridCol w:w="1526"/>
        <w:gridCol w:w="1351"/>
        <w:gridCol w:w="1585"/>
        <w:gridCol w:w="1295"/>
        <w:gridCol w:w="1115"/>
      </w:tblGrid>
      <w:tr w:rsidR="00D57375" w:rsidRPr="00D32FC8" w:rsidTr="00D57375">
        <w:trPr>
          <w:cantSplit/>
          <w:trHeight w:val="1707"/>
          <w:jc w:val="center"/>
        </w:trPr>
        <w:tc>
          <w:tcPr>
            <w:tcW w:w="193" w:type="pct"/>
            <w:tcBorders>
              <w:bottom w:val="nil"/>
            </w:tcBorders>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w:t>
            </w:r>
          </w:p>
        </w:tc>
        <w:tc>
          <w:tcPr>
            <w:tcW w:w="341" w:type="pct"/>
            <w:tcBorders>
              <w:bottom w:val="nil"/>
            </w:tcBorders>
            <w:vAlign w:val="center"/>
          </w:tcPr>
          <w:p w:rsidR="00D57375" w:rsidRPr="00D32FC8" w:rsidRDefault="00D57375" w:rsidP="00D57375">
            <w:pPr>
              <w:pStyle w:val="af4"/>
              <w:ind w:left="-57"/>
              <w:jc w:val="both"/>
              <w:rPr>
                <w:rFonts w:ascii="Times New Roman" w:hAnsi="Times New Roman" w:cs="Times New Roman"/>
                <w:b/>
                <w:sz w:val="24"/>
                <w:szCs w:val="24"/>
              </w:rPr>
            </w:pPr>
            <w:r w:rsidRPr="00D32FC8">
              <w:rPr>
                <w:rFonts w:ascii="Times New Roman" w:hAnsi="Times New Roman" w:cs="Times New Roman"/>
                <w:b/>
                <w:sz w:val="24"/>
                <w:szCs w:val="24"/>
              </w:rPr>
              <w:t>№ на чертеже</w:t>
            </w:r>
          </w:p>
        </w:tc>
        <w:tc>
          <w:tcPr>
            <w:tcW w:w="925" w:type="pct"/>
            <w:tcBorders>
              <w:bottom w:val="nil"/>
            </w:tcBorders>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Наименование</w:t>
            </w:r>
          </w:p>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учреждения</w:t>
            </w:r>
          </w:p>
        </w:tc>
        <w:tc>
          <w:tcPr>
            <w:tcW w:w="584" w:type="pct"/>
            <w:tcBorders>
              <w:bottom w:val="nil"/>
            </w:tcBorders>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Форма собственности</w:t>
            </w:r>
          </w:p>
        </w:tc>
        <w:tc>
          <w:tcPr>
            <w:tcW w:w="633" w:type="pct"/>
            <w:tcBorders>
              <w:bottom w:val="nil"/>
              <w:right w:val="single" w:sz="4" w:space="0" w:color="auto"/>
            </w:tcBorders>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Адрес учреждения</w:t>
            </w:r>
          </w:p>
        </w:tc>
        <w:tc>
          <w:tcPr>
            <w:tcW w:w="516" w:type="pct"/>
            <w:tcBorders>
              <w:left w:val="single" w:sz="4" w:space="0" w:color="auto"/>
              <w:bottom w:val="nil"/>
            </w:tcBorders>
            <w:textDirection w:val="btLr"/>
            <w:vAlign w:val="center"/>
          </w:tcPr>
          <w:p w:rsidR="00D57375" w:rsidRPr="00D32FC8" w:rsidRDefault="00D57375" w:rsidP="00D57375">
            <w:pPr>
              <w:pStyle w:val="af4"/>
              <w:ind w:left="113" w:right="113"/>
              <w:jc w:val="both"/>
              <w:rPr>
                <w:rFonts w:ascii="Times New Roman" w:hAnsi="Times New Roman" w:cs="Times New Roman"/>
                <w:b/>
                <w:sz w:val="24"/>
                <w:szCs w:val="24"/>
              </w:rPr>
            </w:pPr>
            <w:r w:rsidRPr="00D32FC8">
              <w:rPr>
                <w:rFonts w:ascii="Times New Roman" w:hAnsi="Times New Roman" w:cs="Times New Roman"/>
                <w:b/>
                <w:sz w:val="24"/>
                <w:szCs w:val="24"/>
              </w:rPr>
              <w:t>Обслуживаемые населенные пункты</w:t>
            </w:r>
          </w:p>
        </w:tc>
        <w:tc>
          <w:tcPr>
            <w:tcW w:w="457" w:type="pct"/>
            <w:tcBorders>
              <w:bottom w:val="nil"/>
            </w:tcBorders>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Проектная мощность, мест</w:t>
            </w:r>
          </w:p>
        </w:tc>
        <w:tc>
          <w:tcPr>
            <w:tcW w:w="536" w:type="pct"/>
            <w:tcBorders>
              <w:bottom w:val="nil"/>
            </w:tcBorders>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Фактическая посещаемость, мест</w:t>
            </w:r>
          </w:p>
        </w:tc>
        <w:tc>
          <w:tcPr>
            <w:tcW w:w="438" w:type="pct"/>
            <w:tcBorders>
              <w:bottom w:val="nil"/>
            </w:tcBorders>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Год постройки</w:t>
            </w:r>
          </w:p>
        </w:tc>
        <w:tc>
          <w:tcPr>
            <w:tcW w:w="377" w:type="pct"/>
            <w:tcBorders>
              <w:bottom w:val="nil"/>
            </w:tcBorders>
            <w:textDirection w:val="btLr"/>
            <w:vAlign w:val="center"/>
          </w:tcPr>
          <w:p w:rsidR="00D57375" w:rsidRPr="00D32FC8" w:rsidRDefault="00D57375" w:rsidP="00D57375">
            <w:pPr>
              <w:pStyle w:val="af4"/>
              <w:ind w:left="113" w:right="113"/>
              <w:jc w:val="both"/>
              <w:rPr>
                <w:rFonts w:ascii="Times New Roman" w:hAnsi="Times New Roman" w:cs="Times New Roman"/>
                <w:b/>
                <w:sz w:val="24"/>
                <w:szCs w:val="24"/>
              </w:rPr>
            </w:pPr>
            <w:r w:rsidRPr="00D32FC8">
              <w:rPr>
                <w:rFonts w:ascii="Times New Roman" w:hAnsi="Times New Roman" w:cs="Times New Roman"/>
                <w:b/>
                <w:sz w:val="24"/>
                <w:szCs w:val="24"/>
              </w:rPr>
              <w:t>Физический</w:t>
            </w:r>
          </w:p>
          <w:p w:rsidR="00D57375" w:rsidRPr="00D32FC8" w:rsidRDefault="00D57375" w:rsidP="00D57375">
            <w:pPr>
              <w:pStyle w:val="af4"/>
              <w:ind w:left="113" w:right="113"/>
              <w:jc w:val="both"/>
              <w:rPr>
                <w:rFonts w:ascii="Times New Roman" w:hAnsi="Times New Roman" w:cs="Times New Roman"/>
                <w:b/>
                <w:sz w:val="24"/>
                <w:szCs w:val="24"/>
              </w:rPr>
            </w:pPr>
            <w:r w:rsidRPr="00D32FC8">
              <w:rPr>
                <w:rFonts w:ascii="Times New Roman" w:hAnsi="Times New Roman" w:cs="Times New Roman"/>
                <w:b/>
                <w:sz w:val="24"/>
                <w:szCs w:val="24"/>
              </w:rPr>
              <w:t>износ зданий, %</w:t>
            </w:r>
          </w:p>
        </w:tc>
      </w:tr>
    </w:tbl>
    <w:p w:rsidR="00D57375" w:rsidRPr="00D57375" w:rsidRDefault="00D57375" w:rsidP="00D57375">
      <w:pPr>
        <w:spacing w:line="300" w:lineRule="auto"/>
        <w:ind w:left="1440"/>
        <w:jc w:val="both"/>
        <w:rPr>
          <w:rFonts w:ascii="Times New Roman" w:hAnsi="Times New Roman" w:cs="Times New Roman"/>
          <w:sz w:val="28"/>
          <w:szCs w:val="2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3"/>
        <w:gridCol w:w="1047"/>
        <w:gridCol w:w="2735"/>
        <w:gridCol w:w="1724"/>
        <w:gridCol w:w="1875"/>
        <w:gridCol w:w="1582"/>
        <w:gridCol w:w="1298"/>
        <w:gridCol w:w="1585"/>
        <w:gridCol w:w="1298"/>
        <w:gridCol w:w="1109"/>
      </w:tblGrid>
      <w:tr w:rsidR="00D57375" w:rsidRPr="00D32FC8" w:rsidTr="00D57375">
        <w:trPr>
          <w:trHeight w:val="20"/>
          <w:tblHeader/>
          <w:jc w:val="center"/>
        </w:trPr>
        <w:tc>
          <w:tcPr>
            <w:tcW w:w="180" w:type="pct"/>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1</w:t>
            </w:r>
          </w:p>
        </w:tc>
        <w:tc>
          <w:tcPr>
            <w:tcW w:w="354" w:type="pct"/>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2</w:t>
            </w:r>
          </w:p>
        </w:tc>
        <w:tc>
          <w:tcPr>
            <w:tcW w:w="925" w:type="pct"/>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3</w:t>
            </w:r>
          </w:p>
        </w:tc>
        <w:tc>
          <w:tcPr>
            <w:tcW w:w="583" w:type="pct"/>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4</w:t>
            </w:r>
          </w:p>
        </w:tc>
        <w:tc>
          <w:tcPr>
            <w:tcW w:w="634" w:type="pct"/>
            <w:tcBorders>
              <w:right w:val="single" w:sz="4" w:space="0" w:color="auto"/>
            </w:tcBorders>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5</w:t>
            </w:r>
          </w:p>
        </w:tc>
        <w:tc>
          <w:tcPr>
            <w:tcW w:w="535" w:type="pct"/>
            <w:tcBorders>
              <w:left w:val="single" w:sz="4" w:space="0" w:color="auto"/>
            </w:tcBorders>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6</w:t>
            </w:r>
          </w:p>
        </w:tc>
        <w:tc>
          <w:tcPr>
            <w:tcW w:w="439" w:type="pct"/>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7</w:t>
            </w:r>
          </w:p>
        </w:tc>
        <w:tc>
          <w:tcPr>
            <w:tcW w:w="536" w:type="pct"/>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8</w:t>
            </w:r>
          </w:p>
        </w:tc>
        <w:tc>
          <w:tcPr>
            <w:tcW w:w="439" w:type="pct"/>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9</w:t>
            </w:r>
          </w:p>
        </w:tc>
        <w:tc>
          <w:tcPr>
            <w:tcW w:w="375" w:type="pct"/>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10</w:t>
            </w:r>
          </w:p>
        </w:tc>
      </w:tr>
      <w:tr w:rsidR="00D57375" w:rsidRPr="00D32FC8" w:rsidTr="00D57375">
        <w:trPr>
          <w:trHeight w:val="20"/>
          <w:jc w:val="center"/>
        </w:trPr>
        <w:tc>
          <w:tcPr>
            <w:tcW w:w="5000" w:type="pct"/>
            <w:gridSpan w:val="10"/>
            <w:shd w:val="clear" w:color="auto" w:fill="auto"/>
          </w:tcPr>
          <w:p w:rsidR="00D57375" w:rsidRPr="00D32FC8" w:rsidRDefault="00D57375" w:rsidP="00D57375">
            <w:pPr>
              <w:pStyle w:val="af4"/>
              <w:jc w:val="both"/>
              <w:rPr>
                <w:rFonts w:ascii="Times New Roman" w:hAnsi="Times New Roman" w:cs="Times New Roman"/>
                <w:b/>
                <w:color w:val="000000"/>
                <w:sz w:val="24"/>
                <w:szCs w:val="24"/>
              </w:rPr>
            </w:pPr>
            <w:r w:rsidRPr="00D32FC8">
              <w:rPr>
                <w:rFonts w:ascii="Times New Roman" w:hAnsi="Times New Roman" w:cs="Times New Roman"/>
                <w:b/>
                <w:color w:val="000000"/>
                <w:sz w:val="24"/>
                <w:szCs w:val="24"/>
              </w:rPr>
              <w:t>Сельское поселение «</w:t>
            </w:r>
            <w:proofErr w:type="spellStart"/>
            <w:r w:rsidRPr="00D32FC8">
              <w:rPr>
                <w:rFonts w:ascii="Times New Roman" w:hAnsi="Times New Roman" w:cs="Times New Roman"/>
                <w:b/>
                <w:color w:val="000000"/>
                <w:sz w:val="24"/>
                <w:szCs w:val="24"/>
              </w:rPr>
              <w:t>Кумакинское</w:t>
            </w:r>
            <w:proofErr w:type="spellEnd"/>
            <w:r w:rsidRPr="00D32FC8">
              <w:rPr>
                <w:rFonts w:ascii="Times New Roman" w:hAnsi="Times New Roman" w:cs="Times New Roman"/>
                <w:b/>
                <w:color w:val="000000"/>
                <w:sz w:val="24"/>
                <w:szCs w:val="24"/>
              </w:rPr>
              <w:t>»</w:t>
            </w:r>
          </w:p>
        </w:tc>
      </w:tr>
      <w:tr w:rsidR="00D57375" w:rsidRPr="00D32FC8" w:rsidTr="00D57375">
        <w:trPr>
          <w:trHeight w:val="20"/>
          <w:jc w:val="center"/>
        </w:trPr>
        <w:tc>
          <w:tcPr>
            <w:tcW w:w="180" w:type="pct"/>
          </w:tcPr>
          <w:p w:rsidR="00D57375" w:rsidRPr="00D32FC8" w:rsidRDefault="00D57375" w:rsidP="00D57375">
            <w:pPr>
              <w:pStyle w:val="af4"/>
              <w:jc w:val="both"/>
              <w:rPr>
                <w:rFonts w:ascii="Times New Roman" w:hAnsi="Times New Roman" w:cs="Times New Roman"/>
                <w:color w:val="000000"/>
                <w:sz w:val="24"/>
                <w:szCs w:val="24"/>
              </w:rPr>
            </w:pPr>
            <w:r w:rsidRPr="00D32FC8">
              <w:rPr>
                <w:rFonts w:ascii="Times New Roman" w:hAnsi="Times New Roman" w:cs="Times New Roman"/>
                <w:color w:val="000000"/>
                <w:sz w:val="24"/>
                <w:szCs w:val="24"/>
              </w:rPr>
              <w:t>1</w:t>
            </w:r>
          </w:p>
        </w:tc>
        <w:tc>
          <w:tcPr>
            <w:tcW w:w="354" w:type="pct"/>
            <w:shd w:val="clear" w:color="auto" w:fill="auto"/>
          </w:tcPr>
          <w:p w:rsidR="00D57375" w:rsidRPr="00D32FC8" w:rsidRDefault="00D57375" w:rsidP="00D57375">
            <w:pPr>
              <w:pStyle w:val="af4"/>
              <w:jc w:val="both"/>
              <w:rPr>
                <w:rFonts w:ascii="Times New Roman" w:hAnsi="Times New Roman" w:cs="Times New Roman"/>
                <w:color w:val="000000"/>
                <w:sz w:val="24"/>
                <w:szCs w:val="24"/>
              </w:rPr>
            </w:pPr>
            <w:r w:rsidRPr="00D32FC8">
              <w:rPr>
                <w:rFonts w:ascii="Times New Roman" w:hAnsi="Times New Roman" w:cs="Times New Roman"/>
                <w:color w:val="000000"/>
                <w:sz w:val="24"/>
                <w:szCs w:val="24"/>
              </w:rPr>
              <w:t>ОН.1.19</w:t>
            </w:r>
          </w:p>
        </w:tc>
        <w:tc>
          <w:tcPr>
            <w:tcW w:w="925" w:type="pct"/>
          </w:tcPr>
          <w:p w:rsidR="00D57375" w:rsidRPr="00D32FC8" w:rsidRDefault="00D57375" w:rsidP="00D57375">
            <w:pPr>
              <w:pStyle w:val="af4"/>
              <w:jc w:val="both"/>
              <w:rPr>
                <w:rFonts w:ascii="Times New Roman" w:hAnsi="Times New Roman" w:cs="Times New Roman"/>
                <w:color w:val="000000"/>
                <w:sz w:val="24"/>
                <w:szCs w:val="24"/>
              </w:rPr>
            </w:pPr>
            <w:r w:rsidRPr="00D32FC8">
              <w:rPr>
                <w:rFonts w:ascii="Times New Roman" w:hAnsi="Times New Roman" w:cs="Times New Roman"/>
                <w:color w:val="000000"/>
                <w:sz w:val="24"/>
                <w:szCs w:val="24"/>
              </w:rPr>
              <w:t xml:space="preserve">Муниципальное бюджетное дошкольное образовательное учреждение детский сад </w:t>
            </w:r>
            <w:r w:rsidRPr="00D32FC8">
              <w:rPr>
                <w:rFonts w:ascii="Times New Roman" w:hAnsi="Times New Roman" w:cs="Times New Roman"/>
                <w:color w:val="000000"/>
                <w:sz w:val="24"/>
                <w:szCs w:val="24"/>
              </w:rPr>
              <w:br/>
            </w:r>
            <w:proofErr w:type="gramStart"/>
            <w:r w:rsidRPr="00D32FC8">
              <w:rPr>
                <w:rFonts w:ascii="Times New Roman" w:hAnsi="Times New Roman" w:cs="Times New Roman"/>
                <w:color w:val="000000"/>
                <w:sz w:val="24"/>
                <w:szCs w:val="24"/>
              </w:rPr>
              <w:t>с</w:t>
            </w:r>
            <w:proofErr w:type="gramEnd"/>
            <w:r w:rsidRPr="00D32FC8">
              <w:rPr>
                <w:rFonts w:ascii="Times New Roman" w:hAnsi="Times New Roman" w:cs="Times New Roman"/>
                <w:color w:val="000000"/>
                <w:sz w:val="24"/>
                <w:szCs w:val="24"/>
              </w:rPr>
              <w:t xml:space="preserve">. Правые </w:t>
            </w:r>
            <w:proofErr w:type="spellStart"/>
            <w:r w:rsidRPr="00D32FC8">
              <w:rPr>
                <w:rFonts w:ascii="Times New Roman" w:hAnsi="Times New Roman" w:cs="Times New Roman"/>
                <w:color w:val="000000"/>
                <w:sz w:val="24"/>
                <w:szCs w:val="24"/>
              </w:rPr>
              <w:t>Кумаки</w:t>
            </w:r>
            <w:proofErr w:type="spellEnd"/>
          </w:p>
          <w:p w:rsidR="00D57375" w:rsidRPr="00D32FC8" w:rsidRDefault="00D57375" w:rsidP="00D57375">
            <w:pPr>
              <w:pStyle w:val="af4"/>
              <w:jc w:val="both"/>
              <w:rPr>
                <w:rFonts w:ascii="Times New Roman" w:hAnsi="Times New Roman" w:cs="Times New Roman"/>
                <w:color w:val="000000"/>
                <w:sz w:val="24"/>
                <w:szCs w:val="24"/>
              </w:rPr>
            </w:pPr>
            <w:r w:rsidRPr="00D32FC8">
              <w:rPr>
                <w:rFonts w:ascii="Times New Roman" w:hAnsi="Times New Roman" w:cs="Times New Roman"/>
                <w:color w:val="000000"/>
                <w:sz w:val="24"/>
                <w:szCs w:val="24"/>
              </w:rPr>
              <w:t>МБДОУ «Детский сад»</w:t>
            </w:r>
          </w:p>
        </w:tc>
        <w:tc>
          <w:tcPr>
            <w:tcW w:w="583" w:type="pct"/>
            <w:shd w:val="clear" w:color="auto" w:fill="auto"/>
          </w:tcPr>
          <w:p w:rsidR="00D57375" w:rsidRPr="00D32FC8" w:rsidRDefault="00D57375" w:rsidP="00D57375">
            <w:pPr>
              <w:pStyle w:val="af4"/>
              <w:jc w:val="both"/>
              <w:rPr>
                <w:rFonts w:ascii="Times New Roman" w:hAnsi="Times New Roman" w:cs="Times New Roman"/>
                <w:color w:val="000000"/>
                <w:sz w:val="24"/>
                <w:szCs w:val="24"/>
              </w:rPr>
            </w:pPr>
            <w:r w:rsidRPr="00D32FC8">
              <w:rPr>
                <w:rFonts w:ascii="Times New Roman" w:hAnsi="Times New Roman" w:cs="Times New Roman"/>
                <w:color w:val="000000"/>
                <w:sz w:val="24"/>
                <w:szCs w:val="24"/>
              </w:rPr>
              <w:t>Муниципальная</w:t>
            </w:r>
          </w:p>
        </w:tc>
        <w:tc>
          <w:tcPr>
            <w:tcW w:w="634" w:type="pct"/>
            <w:tcBorders>
              <w:right w:val="single" w:sz="4" w:space="0" w:color="auto"/>
            </w:tcBorders>
          </w:tcPr>
          <w:p w:rsidR="00D57375" w:rsidRPr="00D32FC8" w:rsidRDefault="00D57375" w:rsidP="00D57375">
            <w:pPr>
              <w:pStyle w:val="af4"/>
              <w:jc w:val="both"/>
              <w:rPr>
                <w:rFonts w:ascii="Times New Roman" w:hAnsi="Times New Roman" w:cs="Times New Roman"/>
                <w:color w:val="000000"/>
                <w:sz w:val="24"/>
                <w:szCs w:val="24"/>
              </w:rPr>
            </w:pPr>
            <w:proofErr w:type="gramStart"/>
            <w:r w:rsidRPr="00D32FC8">
              <w:rPr>
                <w:rFonts w:ascii="Times New Roman" w:hAnsi="Times New Roman" w:cs="Times New Roman"/>
                <w:color w:val="000000"/>
                <w:sz w:val="24"/>
                <w:szCs w:val="24"/>
              </w:rPr>
              <w:t>с</w:t>
            </w:r>
            <w:proofErr w:type="gramEnd"/>
            <w:r w:rsidRPr="00D32FC8">
              <w:rPr>
                <w:rFonts w:ascii="Times New Roman" w:hAnsi="Times New Roman" w:cs="Times New Roman"/>
                <w:color w:val="000000"/>
                <w:sz w:val="24"/>
                <w:szCs w:val="24"/>
              </w:rPr>
              <w:t xml:space="preserve">. Правые </w:t>
            </w:r>
            <w:proofErr w:type="spellStart"/>
            <w:r w:rsidRPr="00D32FC8">
              <w:rPr>
                <w:rFonts w:ascii="Times New Roman" w:hAnsi="Times New Roman" w:cs="Times New Roman"/>
                <w:color w:val="000000"/>
                <w:sz w:val="24"/>
                <w:szCs w:val="24"/>
              </w:rPr>
              <w:t>Кумаки</w:t>
            </w:r>
            <w:proofErr w:type="spellEnd"/>
            <w:r w:rsidRPr="00D32FC8">
              <w:rPr>
                <w:rFonts w:ascii="Times New Roman" w:hAnsi="Times New Roman" w:cs="Times New Roman"/>
                <w:color w:val="000000"/>
                <w:sz w:val="24"/>
                <w:szCs w:val="24"/>
              </w:rPr>
              <w:t xml:space="preserve">, </w:t>
            </w:r>
          </w:p>
          <w:p w:rsidR="00D57375" w:rsidRPr="00D32FC8" w:rsidRDefault="00D57375" w:rsidP="00D57375">
            <w:pPr>
              <w:pStyle w:val="af4"/>
              <w:jc w:val="both"/>
              <w:rPr>
                <w:rFonts w:ascii="Times New Roman" w:hAnsi="Times New Roman" w:cs="Times New Roman"/>
                <w:color w:val="000000"/>
                <w:sz w:val="24"/>
                <w:szCs w:val="24"/>
              </w:rPr>
            </w:pPr>
            <w:r w:rsidRPr="00D32FC8">
              <w:rPr>
                <w:rFonts w:ascii="Times New Roman" w:hAnsi="Times New Roman" w:cs="Times New Roman"/>
                <w:color w:val="000000"/>
                <w:sz w:val="24"/>
                <w:szCs w:val="24"/>
              </w:rPr>
              <w:t>ул. Центральная, 39</w:t>
            </w:r>
          </w:p>
        </w:tc>
        <w:tc>
          <w:tcPr>
            <w:tcW w:w="535" w:type="pct"/>
            <w:tcBorders>
              <w:left w:val="single" w:sz="4" w:space="0" w:color="auto"/>
            </w:tcBorders>
          </w:tcPr>
          <w:p w:rsidR="00D57375" w:rsidRPr="00D32FC8" w:rsidRDefault="00D57375" w:rsidP="00D57375">
            <w:pPr>
              <w:pStyle w:val="af4"/>
              <w:jc w:val="both"/>
              <w:rPr>
                <w:rFonts w:ascii="Times New Roman" w:hAnsi="Times New Roman" w:cs="Times New Roman"/>
                <w:color w:val="000000"/>
                <w:sz w:val="24"/>
                <w:szCs w:val="24"/>
              </w:rPr>
            </w:pPr>
            <w:proofErr w:type="gramStart"/>
            <w:r w:rsidRPr="00D32FC8">
              <w:rPr>
                <w:rFonts w:ascii="Times New Roman" w:hAnsi="Times New Roman" w:cs="Times New Roman"/>
                <w:color w:val="000000"/>
                <w:sz w:val="24"/>
                <w:szCs w:val="24"/>
              </w:rPr>
              <w:t>с</w:t>
            </w:r>
            <w:proofErr w:type="gramEnd"/>
            <w:r w:rsidRPr="00D32FC8">
              <w:rPr>
                <w:rFonts w:ascii="Times New Roman" w:hAnsi="Times New Roman" w:cs="Times New Roman"/>
                <w:color w:val="000000"/>
                <w:sz w:val="24"/>
                <w:szCs w:val="24"/>
              </w:rPr>
              <w:t xml:space="preserve">. Правые </w:t>
            </w:r>
            <w:proofErr w:type="spellStart"/>
            <w:r w:rsidRPr="00D32FC8">
              <w:rPr>
                <w:rFonts w:ascii="Times New Roman" w:hAnsi="Times New Roman" w:cs="Times New Roman"/>
                <w:color w:val="000000"/>
                <w:sz w:val="24"/>
                <w:szCs w:val="24"/>
              </w:rPr>
              <w:t>Кумаки</w:t>
            </w:r>
            <w:proofErr w:type="spellEnd"/>
          </w:p>
        </w:tc>
        <w:tc>
          <w:tcPr>
            <w:tcW w:w="439" w:type="pct"/>
          </w:tcPr>
          <w:p w:rsidR="00D57375" w:rsidRPr="00D32FC8" w:rsidRDefault="00D57375" w:rsidP="00D57375">
            <w:pPr>
              <w:pStyle w:val="af4"/>
              <w:jc w:val="both"/>
              <w:rPr>
                <w:rFonts w:ascii="Times New Roman" w:hAnsi="Times New Roman" w:cs="Times New Roman"/>
                <w:color w:val="000000"/>
                <w:sz w:val="24"/>
                <w:szCs w:val="24"/>
              </w:rPr>
            </w:pPr>
            <w:r w:rsidRPr="00D32FC8">
              <w:rPr>
                <w:rFonts w:ascii="Times New Roman" w:hAnsi="Times New Roman" w:cs="Times New Roman"/>
                <w:color w:val="000000"/>
                <w:sz w:val="24"/>
                <w:szCs w:val="24"/>
              </w:rPr>
              <w:t>15</w:t>
            </w:r>
          </w:p>
        </w:tc>
        <w:tc>
          <w:tcPr>
            <w:tcW w:w="536" w:type="pct"/>
          </w:tcPr>
          <w:p w:rsidR="00D57375" w:rsidRPr="00D32FC8" w:rsidRDefault="00D57375" w:rsidP="00D57375">
            <w:pPr>
              <w:pStyle w:val="af4"/>
              <w:jc w:val="both"/>
              <w:rPr>
                <w:rFonts w:ascii="Times New Roman" w:hAnsi="Times New Roman" w:cs="Times New Roman"/>
                <w:color w:val="000000"/>
                <w:sz w:val="24"/>
                <w:szCs w:val="24"/>
              </w:rPr>
            </w:pPr>
            <w:r w:rsidRPr="00D32FC8">
              <w:rPr>
                <w:rFonts w:ascii="Times New Roman" w:hAnsi="Times New Roman" w:cs="Times New Roman"/>
                <w:color w:val="000000"/>
                <w:sz w:val="24"/>
                <w:szCs w:val="24"/>
              </w:rPr>
              <w:t>9</w:t>
            </w:r>
          </w:p>
        </w:tc>
        <w:tc>
          <w:tcPr>
            <w:tcW w:w="439" w:type="pct"/>
          </w:tcPr>
          <w:p w:rsidR="00D57375" w:rsidRPr="00D32FC8" w:rsidRDefault="00D57375" w:rsidP="00D57375">
            <w:pPr>
              <w:pStyle w:val="af4"/>
              <w:jc w:val="both"/>
              <w:rPr>
                <w:rFonts w:ascii="Times New Roman" w:hAnsi="Times New Roman" w:cs="Times New Roman"/>
                <w:color w:val="000000"/>
                <w:sz w:val="24"/>
                <w:szCs w:val="24"/>
              </w:rPr>
            </w:pPr>
            <w:r w:rsidRPr="00D32FC8">
              <w:rPr>
                <w:rFonts w:ascii="Times New Roman" w:hAnsi="Times New Roman" w:cs="Times New Roman"/>
                <w:color w:val="000000"/>
                <w:sz w:val="24"/>
                <w:szCs w:val="24"/>
              </w:rPr>
              <w:t>1930</w:t>
            </w:r>
          </w:p>
        </w:tc>
        <w:tc>
          <w:tcPr>
            <w:tcW w:w="375" w:type="pct"/>
          </w:tcPr>
          <w:p w:rsidR="00D57375" w:rsidRPr="00D32FC8" w:rsidRDefault="00D57375" w:rsidP="00D57375">
            <w:pPr>
              <w:pStyle w:val="af4"/>
              <w:jc w:val="both"/>
              <w:rPr>
                <w:rFonts w:ascii="Times New Roman" w:hAnsi="Times New Roman" w:cs="Times New Roman"/>
                <w:color w:val="000000"/>
                <w:sz w:val="24"/>
                <w:szCs w:val="24"/>
              </w:rPr>
            </w:pPr>
            <w:r w:rsidRPr="00D32FC8">
              <w:rPr>
                <w:rFonts w:ascii="Times New Roman" w:hAnsi="Times New Roman" w:cs="Times New Roman"/>
                <w:color w:val="000000"/>
                <w:sz w:val="24"/>
                <w:szCs w:val="24"/>
              </w:rPr>
              <w:t>45</w:t>
            </w:r>
          </w:p>
        </w:tc>
      </w:tr>
    </w:tbl>
    <w:p w:rsidR="00D57375" w:rsidRPr="00D57375" w:rsidRDefault="00D57375" w:rsidP="00D57375">
      <w:pPr>
        <w:spacing w:after="160"/>
        <w:jc w:val="both"/>
        <w:rPr>
          <w:rFonts w:ascii="Times New Roman" w:hAnsi="Times New Roman" w:cs="Times New Roman"/>
          <w:sz w:val="28"/>
          <w:szCs w:val="28"/>
        </w:rPr>
      </w:pPr>
    </w:p>
    <w:p w:rsidR="00D57375" w:rsidRPr="00D57375" w:rsidRDefault="00D57375" w:rsidP="00D57375">
      <w:pPr>
        <w:spacing w:after="160"/>
        <w:jc w:val="both"/>
        <w:rPr>
          <w:rFonts w:ascii="Times New Roman" w:hAnsi="Times New Roman" w:cs="Times New Roman"/>
          <w:sz w:val="28"/>
          <w:szCs w:val="28"/>
        </w:rPr>
      </w:pPr>
    </w:p>
    <w:p w:rsidR="00D57375" w:rsidRPr="00D57375" w:rsidRDefault="00D57375" w:rsidP="00D57375">
      <w:pPr>
        <w:spacing w:after="160"/>
        <w:jc w:val="both"/>
        <w:rPr>
          <w:rFonts w:ascii="Times New Roman" w:hAnsi="Times New Roman" w:cs="Times New Roman"/>
          <w:sz w:val="28"/>
          <w:szCs w:val="28"/>
        </w:rPr>
        <w:sectPr w:rsidR="00D57375" w:rsidRPr="00D57375" w:rsidSect="00D57375">
          <w:pgSz w:w="16838" w:h="11906" w:orient="landscape"/>
          <w:pgMar w:top="1418" w:right="1134" w:bottom="567" w:left="1134" w:header="567" w:footer="567" w:gutter="0"/>
          <w:cols w:space="720"/>
          <w:docGrid w:linePitch="326"/>
        </w:sectPr>
      </w:pPr>
    </w:p>
    <w:p w:rsidR="00D57375" w:rsidRPr="00D57375" w:rsidRDefault="00D57375" w:rsidP="00D57375">
      <w:pPr>
        <w:ind w:firstLine="709"/>
        <w:jc w:val="both"/>
        <w:rPr>
          <w:rFonts w:ascii="Times New Roman" w:hAnsi="Times New Roman" w:cs="Times New Roman"/>
          <w:b/>
          <w:sz w:val="28"/>
          <w:szCs w:val="28"/>
        </w:rPr>
      </w:pPr>
      <w:bookmarkStart w:id="134" w:name="_Toc467150817"/>
      <w:bookmarkStart w:id="135" w:name="_Toc468200603"/>
      <w:bookmarkStart w:id="136" w:name="_Toc477453293"/>
      <w:bookmarkStart w:id="137" w:name="_Toc494398045"/>
      <w:r w:rsidRPr="00D57375">
        <w:rPr>
          <w:rFonts w:ascii="Times New Roman" w:hAnsi="Times New Roman" w:cs="Times New Roman"/>
          <w:b/>
          <w:sz w:val="28"/>
          <w:szCs w:val="28"/>
        </w:rPr>
        <w:lastRenderedPageBreak/>
        <w:t>Общеобразовательные школы и учреждения дополнительного образования</w:t>
      </w:r>
    </w:p>
    <w:p w:rsidR="00D57375" w:rsidRPr="00D57375" w:rsidRDefault="00D57375" w:rsidP="00D57375">
      <w:pPr>
        <w:pStyle w:val="4a"/>
        <w:spacing w:line="276" w:lineRule="auto"/>
        <w:ind w:firstLine="708"/>
        <w:jc w:val="both"/>
        <w:rPr>
          <w:sz w:val="28"/>
          <w:szCs w:val="28"/>
        </w:rPr>
      </w:pPr>
      <w:r w:rsidRPr="00D57375">
        <w:rPr>
          <w:sz w:val="28"/>
          <w:szCs w:val="28"/>
        </w:rPr>
        <w:t xml:space="preserve">В Нерчинском районе функционируют 24 общеобразовательных школы, в которых обучается 3544 учащихся. </w:t>
      </w:r>
    </w:p>
    <w:p w:rsidR="00D57375" w:rsidRPr="00D57375" w:rsidRDefault="00D57375" w:rsidP="00D57375">
      <w:pPr>
        <w:pStyle w:val="4a"/>
        <w:spacing w:line="276" w:lineRule="auto"/>
        <w:ind w:firstLine="708"/>
        <w:jc w:val="both"/>
        <w:rPr>
          <w:sz w:val="28"/>
          <w:szCs w:val="28"/>
        </w:rPr>
      </w:pPr>
      <w:r w:rsidRPr="00D57375">
        <w:rPr>
          <w:sz w:val="28"/>
          <w:szCs w:val="28"/>
        </w:rPr>
        <w:t xml:space="preserve">Также в районе действуют 2 учреждения дополнительного образования: Центр детского творчества </w:t>
      </w:r>
      <w:proofErr w:type="gramStart"/>
      <w:r w:rsidRPr="00D57375">
        <w:rPr>
          <w:sz w:val="28"/>
          <w:szCs w:val="28"/>
        </w:rPr>
        <w:t>г</w:t>
      </w:r>
      <w:proofErr w:type="gramEnd"/>
      <w:r w:rsidRPr="00D57375">
        <w:rPr>
          <w:sz w:val="28"/>
          <w:szCs w:val="28"/>
        </w:rPr>
        <w:t xml:space="preserve">. Нерчинск, детско-юношеская спортивная школа и 2 учреждения дополнительного образования системы культуры: детская художественная школа и детская музыкальная школа. Общая занятость детей (с учетом занятости в учреждениях дополнительного образования детей системы образования, системы культуры, кружках, студиях, секциях и т. д. при общеобразовательных учреждениях) – 2906 человек (81 %).  </w:t>
      </w:r>
    </w:p>
    <w:p w:rsidR="00D57375" w:rsidRPr="00D57375" w:rsidRDefault="00D57375" w:rsidP="00D57375">
      <w:pPr>
        <w:pStyle w:val="4a"/>
        <w:spacing w:line="276" w:lineRule="auto"/>
        <w:ind w:firstLine="708"/>
        <w:jc w:val="both"/>
        <w:rPr>
          <w:sz w:val="28"/>
          <w:szCs w:val="28"/>
        </w:rPr>
      </w:pPr>
      <w:r w:rsidRPr="00D57375">
        <w:rPr>
          <w:sz w:val="28"/>
          <w:szCs w:val="28"/>
        </w:rPr>
        <w:t xml:space="preserve">Перечень общеобразовательных школ и их характеристики приведены в таблице 2.6.2. Информация о населенных пунктах, в которых отсутствуют объекты образования, с указанием маршрутов школьных автобусов приведены в таблице 2.6.3. </w:t>
      </w:r>
    </w:p>
    <w:p w:rsidR="00D57375" w:rsidRPr="00D57375" w:rsidRDefault="00D57375" w:rsidP="00D57375">
      <w:pPr>
        <w:pStyle w:val="4a"/>
        <w:spacing w:line="300" w:lineRule="auto"/>
        <w:ind w:firstLine="720"/>
        <w:jc w:val="both"/>
        <w:rPr>
          <w:sz w:val="28"/>
          <w:szCs w:val="28"/>
        </w:rPr>
      </w:pPr>
    </w:p>
    <w:p w:rsidR="00D57375" w:rsidRPr="00D57375" w:rsidRDefault="00D57375" w:rsidP="00D57375">
      <w:pPr>
        <w:pStyle w:val="4a"/>
        <w:spacing w:line="300" w:lineRule="auto"/>
        <w:ind w:firstLine="720"/>
        <w:jc w:val="both"/>
        <w:rPr>
          <w:sz w:val="28"/>
          <w:szCs w:val="28"/>
        </w:rPr>
        <w:sectPr w:rsidR="00D57375" w:rsidRPr="00D57375" w:rsidSect="00D57375">
          <w:pgSz w:w="11906" w:h="16838"/>
          <w:pgMar w:top="1134" w:right="567" w:bottom="1134" w:left="1418" w:header="567" w:footer="567" w:gutter="0"/>
          <w:cols w:space="708"/>
          <w:docGrid w:linePitch="360"/>
        </w:sectPr>
      </w:pPr>
    </w:p>
    <w:p w:rsidR="00D57375" w:rsidRPr="00D57375" w:rsidRDefault="00D57375" w:rsidP="00D32FC8">
      <w:pPr>
        <w:pStyle w:val="4a"/>
        <w:spacing w:line="300" w:lineRule="auto"/>
        <w:ind w:firstLine="720"/>
        <w:jc w:val="right"/>
        <w:rPr>
          <w:sz w:val="28"/>
          <w:szCs w:val="28"/>
        </w:rPr>
      </w:pPr>
      <w:r w:rsidRPr="00D57375">
        <w:rPr>
          <w:sz w:val="28"/>
          <w:szCs w:val="28"/>
        </w:rPr>
        <w:lastRenderedPageBreak/>
        <w:t>Таблица 2.6.2</w:t>
      </w:r>
    </w:p>
    <w:p w:rsidR="00D57375" w:rsidRPr="00D57375" w:rsidRDefault="00D57375" w:rsidP="00D57375">
      <w:pPr>
        <w:pStyle w:val="4a"/>
        <w:spacing w:line="300" w:lineRule="auto"/>
        <w:ind w:firstLine="708"/>
        <w:jc w:val="both"/>
        <w:rPr>
          <w:sz w:val="28"/>
          <w:szCs w:val="28"/>
        </w:rPr>
      </w:pPr>
      <w:r w:rsidRPr="00D57375">
        <w:rPr>
          <w:sz w:val="28"/>
          <w:szCs w:val="28"/>
        </w:rPr>
        <w:t>Перечень общеобразовательных школ и их характеристики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2"/>
        <w:gridCol w:w="1151"/>
        <w:gridCol w:w="2160"/>
        <w:gridCol w:w="1727"/>
        <w:gridCol w:w="2014"/>
        <w:gridCol w:w="1816"/>
        <w:gridCol w:w="1227"/>
        <w:gridCol w:w="1420"/>
        <w:gridCol w:w="1346"/>
        <w:gridCol w:w="1354"/>
      </w:tblGrid>
      <w:tr w:rsidR="00D57375" w:rsidRPr="00D32FC8" w:rsidTr="00D57375">
        <w:trPr>
          <w:cantSplit/>
          <w:trHeight w:val="1566"/>
          <w:jc w:val="center"/>
        </w:trPr>
        <w:tc>
          <w:tcPr>
            <w:tcW w:w="193" w:type="pct"/>
            <w:tcBorders>
              <w:bottom w:val="nil"/>
            </w:tcBorders>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w:t>
            </w:r>
          </w:p>
        </w:tc>
        <w:tc>
          <w:tcPr>
            <w:tcW w:w="389" w:type="pct"/>
            <w:tcBorders>
              <w:bottom w:val="nil"/>
            </w:tcBorders>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 на чертеже</w:t>
            </w:r>
          </w:p>
        </w:tc>
        <w:tc>
          <w:tcPr>
            <w:tcW w:w="730" w:type="pct"/>
            <w:tcBorders>
              <w:bottom w:val="nil"/>
            </w:tcBorders>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Наименование учреждения</w:t>
            </w:r>
          </w:p>
        </w:tc>
        <w:tc>
          <w:tcPr>
            <w:tcW w:w="584" w:type="pct"/>
            <w:tcBorders>
              <w:bottom w:val="nil"/>
            </w:tcBorders>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Форма собственности</w:t>
            </w:r>
          </w:p>
        </w:tc>
        <w:tc>
          <w:tcPr>
            <w:tcW w:w="681" w:type="pct"/>
            <w:tcBorders>
              <w:bottom w:val="nil"/>
              <w:right w:val="single" w:sz="4" w:space="0" w:color="auto"/>
            </w:tcBorders>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Адрес учреждения</w:t>
            </w:r>
          </w:p>
        </w:tc>
        <w:tc>
          <w:tcPr>
            <w:tcW w:w="614" w:type="pct"/>
            <w:tcBorders>
              <w:left w:val="single" w:sz="4" w:space="0" w:color="auto"/>
              <w:bottom w:val="nil"/>
            </w:tcBorders>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Обслуживаемые населенные пункты</w:t>
            </w:r>
          </w:p>
        </w:tc>
        <w:tc>
          <w:tcPr>
            <w:tcW w:w="415" w:type="pct"/>
            <w:tcBorders>
              <w:bottom w:val="nil"/>
            </w:tcBorders>
            <w:textDirection w:val="btLr"/>
            <w:vAlign w:val="center"/>
          </w:tcPr>
          <w:p w:rsidR="00D57375" w:rsidRPr="00D32FC8" w:rsidRDefault="00D57375" w:rsidP="00D57375">
            <w:pPr>
              <w:pStyle w:val="af4"/>
              <w:ind w:left="113" w:right="113"/>
              <w:jc w:val="both"/>
              <w:rPr>
                <w:rFonts w:ascii="Times New Roman" w:hAnsi="Times New Roman" w:cs="Times New Roman"/>
                <w:b/>
                <w:sz w:val="24"/>
                <w:szCs w:val="24"/>
              </w:rPr>
            </w:pPr>
            <w:r w:rsidRPr="00D32FC8">
              <w:rPr>
                <w:rFonts w:ascii="Times New Roman" w:hAnsi="Times New Roman" w:cs="Times New Roman"/>
                <w:b/>
                <w:sz w:val="24"/>
                <w:szCs w:val="24"/>
              </w:rPr>
              <w:t>Проектная мощность, мест</w:t>
            </w:r>
          </w:p>
        </w:tc>
        <w:tc>
          <w:tcPr>
            <w:tcW w:w="480" w:type="pct"/>
            <w:tcBorders>
              <w:bottom w:val="nil"/>
            </w:tcBorders>
            <w:textDirection w:val="btLr"/>
            <w:vAlign w:val="center"/>
          </w:tcPr>
          <w:p w:rsidR="00D57375" w:rsidRPr="00D32FC8" w:rsidRDefault="00D57375" w:rsidP="00D57375">
            <w:pPr>
              <w:pStyle w:val="af4"/>
              <w:ind w:left="113" w:right="113"/>
              <w:jc w:val="both"/>
              <w:rPr>
                <w:rFonts w:ascii="Times New Roman" w:hAnsi="Times New Roman" w:cs="Times New Roman"/>
                <w:b/>
                <w:sz w:val="24"/>
                <w:szCs w:val="24"/>
              </w:rPr>
            </w:pPr>
            <w:r w:rsidRPr="00D32FC8">
              <w:rPr>
                <w:rFonts w:ascii="Times New Roman" w:hAnsi="Times New Roman" w:cs="Times New Roman"/>
                <w:b/>
                <w:sz w:val="24"/>
                <w:szCs w:val="24"/>
              </w:rPr>
              <w:t>Фактическая посещаемость, мест</w:t>
            </w:r>
          </w:p>
        </w:tc>
        <w:tc>
          <w:tcPr>
            <w:tcW w:w="455" w:type="pct"/>
            <w:tcBorders>
              <w:bottom w:val="nil"/>
            </w:tcBorders>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Год постройки</w:t>
            </w:r>
          </w:p>
        </w:tc>
        <w:tc>
          <w:tcPr>
            <w:tcW w:w="458" w:type="pct"/>
            <w:tcBorders>
              <w:bottom w:val="nil"/>
            </w:tcBorders>
            <w:textDirection w:val="btLr"/>
            <w:vAlign w:val="center"/>
          </w:tcPr>
          <w:p w:rsidR="00D57375" w:rsidRPr="00D32FC8" w:rsidRDefault="00D57375" w:rsidP="00D57375">
            <w:pPr>
              <w:pStyle w:val="af4"/>
              <w:ind w:left="113" w:right="113"/>
              <w:jc w:val="both"/>
              <w:rPr>
                <w:rFonts w:ascii="Times New Roman" w:hAnsi="Times New Roman" w:cs="Times New Roman"/>
                <w:b/>
                <w:sz w:val="24"/>
                <w:szCs w:val="24"/>
              </w:rPr>
            </w:pPr>
            <w:r w:rsidRPr="00D32FC8">
              <w:rPr>
                <w:rFonts w:ascii="Times New Roman" w:hAnsi="Times New Roman" w:cs="Times New Roman"/>
                <w:b/>
                <w:sz w:val="24"/>
                <w:szCs w:val="24"/>
              </w:rPr>
              <w:t>Физический износ зданий, %</w:t>
            </w:r>
          </w:p>
        </w:tc>
      </w:tr>
    </w:tbl>
    <w:p w:rsidR="00D57375" w:rsidRPr="00D57375" w:rsidRDefault="00D57375" w:rsidP="00D57375">
      <w:pPr>
        <w:pStyle w:val="af4"/>
        <w:jc w:val="both"/>
        <w:rPr>
          <w:rFonts w:ascii="Times New Roman" w:hAnsi="Times New Roman" w:cs="Times New Roman"/>
          <w:sz w:val="28"/>
          <w:szCs w:val="2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3"/>
        <w:gridCol w:w="1043"/>
        <w:gridCol w:w="2449"/>
        <w:gridCol w:w="1873"/>
        <w:gridCol w:w="2004"/>
        <w:gridCol w:w="1729"/>
        <w:gridCol w:w="1182"/>
        <w:gridCol w:w="1454"/>
        <w:gridCol w:w="1253"/>
        <w:gridCol w:w="1307"/>
      </w:tblGrid>
      <w:tr w:rsidR="00D57375" w:rsidRPr="00D32FC8" w:rsidTr="00D57375">
        <w:trPr>
          <w:trHeight w:val="20"/>
          <w:tblHeader/>
          <w:jc w:val="center"/>
        </w:trPr>
        <w:tc>
          <w:tcPr>
            <w:tcW w:w="182" w:type="pct"/>
            <w:shd w:val="clear" w:color="auto" w:fill="auto"/>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1</w:t>
            </w:r>
          </w:p>
        </w:tc>
        <w:tc>
          <w:tcPr>
            <w:tcW w:w="368" w:type="pct"/>
            <w:shd w:val="clear" w:color="auto" w:fill="auto"/>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2</w:t>
            </w:r>
          </w:p>
        </w:tc>
        <w:tc>
          <w:tcPr>
            <w:tcW w:w="785" w:type="pct"/>
            <w:shd w:val="clear" w:color="auto" w:fill="auto"/>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3</w:t>
            </w:r>
          </w:p>
        </w:tc>
        <w:tc>
          <w:tcPr>
            <w:tcW w:w="554" w:type="pct"/>
            <w:shd w:val="clear" w:color="auto" w:fill="auto"/>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4</w:t>
            </w:r>
          </w:p>
        </w:tc>
        <w:tc>
          <w:tcPr>
            <w:tcW w:w="693" w:type="pct"/>
            <w:tcBorders>
              <w:right w:val="single" w:sz="4" w:space="0" w:color="auto"/>
            </w:tcBorders>
            <w:shd w:val="clear" w:color="auto" w:fill="auto"/>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5</w:t>
            </w:r>
          </w:p>
        </w:tc>
        <w:tc>
          <w:tcPr>
            <w:tcW w:w="600" w:type="pct"/>
            <w:tcBorders>
              <w:left w:val="single" w:sz="4" w:space="0" w:color="auto"/>
            </w:tcBorders>
            <w:shd w:val="clear" w:color="auto" w:fill="auto"/>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6</w:t>
            </w:r>
          </w:p>
        </w:tc>
        <w:tc>
          <w:tcPr>
            <w:tcW w:w="415" w:type="pct"/>
            <w:shd w:val="clear" w:color="auto" w:fill="auto"/>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7</w:t>
            </w:r>
          </w:p>
        </w:tc>
        <w:tc>
          <w:tcPr>
            <w:tcW w:w="507" w:type="pct"/>
            <w:shd w:val="clear" w:color="auto" w:fill="auto"/>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8</w:t>
            </w:r>
          </w:p>
        </w:tc>
        <w:tc>
          <w:tcPr>
            <w:tcW w:w="438" w:type="pct"/>
            <w:shd w:val="clear" w:color="auto" w:fill="auto"/>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9</w:t>
            </w:r>
          </w:p>
        </w:tc>
        <w:tc>
          <w:tcPr>
            <w:tcW w:w="458" w:type="pct"/>
            <w:shd w:val="clear" w:color="auto" w:fill="auto"/>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10</w:t>
            </w:r>
          </w:p>
        </w:tc>
      </w:tr>
      <w:tr w:rsidR="00D57375" w:rsidRPr="00D32FC8" w:rsidTr="00D57375">
        <w:trPr>
          <w:trHeight w:val="20"/>
          <w:jc w:val="center"/>
        </w:trPr>
        <w:tc>
          <w:tcPr>
            <w:tcW w:w="5000" w:type="pct"/>
            <w:gridSpan w:val="10"/>
            <w:shd w:val="clear" w:color="auto" w:fill="auto"/>
            <w:vAlign w:val="center"/>
          </w:tcPr>
          <w:p w:rsidR="00D57375" w:rsidRPr="00D32FC8" w:rsidRDefault="00D57375" w:rsidP="00D57375">
            <w:pPr>
              <w:jc w:val="both"/>
              <w:rPr>
                <w:rFonts w:ascii="Times New Roman" w:hAnsi="Times New Roman" w:cs="Times New Roman"/>
                <w:b/>
                <w:sz w:val="24"/>
                <w:szCs w:val="24"/>
              </w:rPr>
            </w:pPr>
            <w:r w:rsidRPr="00D32FC8">
              <w:rPr>
                <w:rFonts w:ascii="Times New Roman" w:hAnsi="Times New Roman" w:cs="Times New Roman"/>
                <w:b/>
                <w:spacing w:val="2"/>
                <w:sz w:val="24"/>
                <w:szCs w:val="24"/>
                <w:shd w:val="clear" w:color="auto" w:fill="FFFFFF"/>
              </w:rPr>
              <w:t>Сельское поселение «</w:t>
            </w:r>
            <w:proofErr w:type="spellStart"/>
            <w:r w:rsidRPr="00D32FC8">
              <w:rPr>
                <w:rFonts w:ascii="Times New Roman" w:hAnsi="Times New Roman" w:cs="Times New Roman"/>
                <w:b/>
                <w:spacing w:val="2"/>
                <w:sz w:val="24"/>
                <w:szCs w:val="24"/>
                <w:shd w:val="clear" w:color="auto" w:fill="FFFFFF"/>
              </w:rPr>
              <w:t>Кумакинское</w:t>
            </w:r>
            <w:proofErr w:type="spellEnd"/>
            <w:r w:rsidRPr="00D32FC8">
              <w:rPr>
                <w:rFonts w:ascii="Times New Roman" w:hAnsi="Times New Roman" w:cs="Times New Roman"/>
                <w:b/>
                <w:spacing w:val="2"/>
                <w:sz w:val="24"/>
                <w:szCs w:val="24"/>
                <w:shd w:val="clear" w:color="auto" w:fill="FFFFFF"/>
              </w:rPr>
              <w:t>»</w:t>
            </w:r>
          </w:p>
        </w:tc>
      </w:tr>
      <w:tr w:rsidR="00D57375" w:rsidRPr="00D32FC8" w:rsidTr="00D57375">
        <w:trPr>
          <w:trHeight w:val="20"/>
          <w:jc w:val="center"/>
        </w:trPr>
        <w:tc>
          <w:tcPr>
            <w:tcW w:w="182" w:type="pct"/>
            <w:shd w:val="clear" w:color="auto" w:fill="auto"/>
          </w:tcPr>
          <w:p w:rsidR="00D57375" w:rsidRPr="00D32FC8" w:rsidRDefault="00D57375" w:rsidP="00D57375">
            <w:pPr>
              <w:pStyle w:val="af4"/>
              <w:ind w:left="119"/>
              <w:jc w:val="both"/>
              <w:rPr>
                <w:rFonts w:ascii="Times New Roman" w:hAnsi="Times New Roman" w:cs="Times New Roman"/>
                <w:sz w:val="24"/>
                <w:szCs w:val="24"/>
              </w:rPr>
            </w:pPr>
            <w:r w:rsidRPr="00D32FC8">
              <w:rPr>
                <w:rFonts w:ascii="Times New Roman" w:hAnsi="Times New Roman" w:cs="Times New Roman"/>
                <w:sz w:val="24"/>
                <w:szCs w:val="24"/>
              </w:rPr>
              <w:t>1</w:t>
            </w:r>
          </w:p>
        </w:tc>
        <w:tc>
          <w:tcPr>
            <w:tcW w:w="368" w:type="pct"/>
            <w:shd w:val="clear" w:color="auto" w:fill="auto"/>
          </w:tcPr>
          <w:p w:rsidR="00D57375" w:rsidRPr="00D32FC8" w:rsidRDefault="00D57375" w:rsidP="00D57375">
            <w:pPr>
              <w:pStyle w:val="af4"/>
              <w:jc w:val="both"/>
              <w:rPr>
                <w:rFonts w:ascii="Times New Roman" w:hAnsi="Times New Roman" w:cs="Times New Roman"/>
                <w:sz w:val="24"/>
                <w:szCs w:val="24"/>
              </w:rPr>
            </w:pPr>
            <w:r w:rsidRPr="00D32FC8">
              <w:rPr>
                <w:rFonts w:ascii="Times New Roman" w:hAnsi="Times New Roman" w:cs="Times New Roman"/>
                <w:sz w:val="24"/>
                <w:szCs w:val="24"/>
              </w:rPr>
              <w:t>ОН.2.18</w:t>
            </w:r>
          </w:p>
        </w:tc>
        <w:tc>
          <w:tcPr>
            <w:tcW w:w="785" w:type="pct"/>
            <w:shd w:val="clear" w:color="auto" w:fill="auto"/>
          </w:tcPr>
          <w:p w:rsidR="00D57375" w:rsidRPr="00D32FC8" w:rsidRDefault="00D57375" w:rsidP="00D57375">
            <w:pPr>
              <w:pStyle w:val="af4"/>
              <w:jc w:val="both"/>
              <w:rPr>
                <w:rFonts w:ascii="Times New Roman" w:hAnsi="Times New Roman" w:cs="Times New Roman"/>
                <w:sz w:val="24"/>
                <w:szCs w:val="24"/>
              </w:rPr>
            </w:pPr>
            <w:r w:rsidRPr="00D32FC8">
              <w:rPr>
                <w:rFonts w:ascii="Times New Roman" w:hAnsi="Times New Roman" w:cs="Times New Roman"/>
                <w:sz w:val="24"/>
                <w:szCs w:val="24"/>
              </w:rPr>
              <w:t xml:space="preserve">Муниципальное бюджетное общеобразовательное учреждение основная общеобразовательная школа </w:t>
            </w:r>
            <w:proofErr w:type="gramStart"/>
            <w:r w:rsidRPr="00D32FC8">
              <w:rPr>
                <w:rFonts w:ascii="Times New Roman" w:hAnsi="Times New Roman" w:cs="Times New Roman"/>
                <w:sz w:val="24"/>
                <w:szCs w:val="24"/>
              </w:rPr>
              <w:t>с</w:t>
            </w:r>
            <w:proofErr w:type="gramEnd"/>
            <w:r w:rsidRPr="00D32FC8">
              <w:rPr>
                <w:rFonts w:ascii="Times New Roman" w:hAnsi="Times New Roman" w:cs="Times New Roman"/>
                <w:sz w:val="24"/>
                <w:szCs w:val="24"/>
              </w:rPr>
              <w:t xml:space="preserve">. Правые </w:t>
            </w:r>
            <w:proofErr w:type="spellStart"/>
            <w:r w:rsidRPr="00D32FC8">
              <w:rPr>
                <w:rFonts w:ascii="Times New Roman" w:hAnsi="Times New Roman" w:cs="Times New Roman"/>
                <w:sz w:val="24"/>
                <w:szCs w:val="24"/>
              </w:rPr>
              <w:t>Кумаки</w:t>
            </w:r>
            <w:proofErr w:type="spellEnd"/>
          </w:p>
          <w:p w:rsidR="00D57375" w:rsidRPr="00D32FC8" w:rsidRDefault="00D57375" w:rsidP="00D57375">
            <w:pPr>
              <w:pStyle w:val="af4"/>
              <w:jc w:val="both"/>
              <w:rPr>
                <w:rFonts w:ascii="Times New Roman" w:hAnsi="Times New Roman" w:cs="Times New Roman"/>
                <w:sz w:val="24"/>
                <w:szCs w:val="24"/>
              </w:rPr>
            </w:pPr>
          </w:p>
        </w:tc>
        <w:tc>
          <w:tcPr>
            <w:tcW w:w="554" w:type="pct"/>
            <w:shd w:val="clear" w:color="auto" w:fill="auto"/>
          </w:tcPr>
          <w:p w:rsidR="00D57375" w:rsidRPr="00D32FC8" w:rsidRDefault="00D57375" w:rsidP="00D57375">
            <w:pPr>
              <w:pStyle w:val="af4"/>
              <w:jc w:val="both"/>
              <w:rPr>
                <w:rFonts w:ascii="Times New Roman" w:hAnsi="Times New Roman" w:cs="Times New Roman"/>
                <w:sz w:val="24"/>
                <w:szCs w:val="24"/>
              </w:rPr>
            </w:pPr>
            <w:r w:rsidRPr="00D32FC8">
              <w:rPr>
                <w:rFonts w:ascii="Times New Roman" w:hAnsi="Times New Roman" w:cs="Times New Roman"/>
                <w:sz w:val="24"/>
                <w:szCs w:val="24"/>
              </w:rPr>
              <w:t>Муниципальная</w:t>
            </w:r>
          </w:p>
        </w:tc>
        <w:tc>
          <w:tcPr>
            <w:tcW w:w="693" w:type="pct"/>
            <w:tcBorders>
              <w:right w:val="single" w:sz="4" w:space="0" w:color="auto"/>
            </w:tcBorders>
            <w:shd w:val="clear" w:color="auto" w:fill="auto"/>
          </w:tcPr>
          <w:p w:rsidR="00D57375" w:rsidRPr="00D32FC8" w:rsidRDefault="00D57375" w:rsidP="00D57375">
            <w:pPr>
              <w:pStyle w:val="af4"/>
              <w:jc w:val="both"/>
              <w:rPr>
                <w:rFonts w:ascii="Times New Roman" w:hAnsi="Times New Roman" w:cs="Times New Roman"/>
                <w:sz w:val="24"/>
                <w:szCs w:val="24"/>
              </w:rPr>
            </w:pPr>
            <w:proofErr w:type="gramStart"/>
            <w:r w:rsidRPr="00D32FC8">
              <w:rPr>
                <w:rFonts w:ascii="Times New Roman" w:hAnsi="Times New Roman" w:cs="Times New Roman"/>
                <w:sz w:val="24"/>
                <w:szCs w:val="24"/>
              </w:rPr>
              <w:t>с</w:t>
            </w:r>
            <w:proofErr w:type="gramEnd"/>
            <w:r w:rsidRPr="00D32FC8">
              <w:rPr>
                <w:rFonts w:ascii="Times New Roman" w:hAnsi="Times New Roman" w:cs="Times New Roman"/>
                <w:sz w:val="24"/>
                <w:szCs w:val="24"/>
              </w:rPr>
              <w:t xml:space="preserve">. Правые </w:t>
            </w:r>
            <w:proofErr w:type="spellStart"/>
            <w:r w:rsidRPr="00D32FC8">
              <w:rPr>
                <w:rFonts w:ascii="Times New Roman" w:hAnsi="Times New Roman" w:cs="Times New Roman"/>
                <w:sz w:val="24"/>
                <w:szCs w:val="24"/>
              </w:rPr>
              <w:t>Кумаки</w:t>
            </w:r>
            <w:proofErr w:type="spellEnd"/>
            <w:r w:rsidRPr="00D32FC8">
              <w:rPr>
                <w:rFonts w:ascii="Times New Roman" w:hAnsi="Times New Roman" w:cs="Times New Roman"/>
                <w:sz w:val="24"/>
                <w:szCs w:val="24"/>
              </w:rPr>
              <w:t>,</w:t>
            </w:r>
          </w:p>
          <w:p w:rsidR="00D57375" w:rsidRPr="00D32FC8" w:rsidRDefault="00D57375" w:rsidP="00D57375">
            <w:pPr>
              <w:pStyle w:val="af4"/>
              <w:jc w:val="both"/>
              <w:rPr>
                <w:rFonts w:ascii="Times New Roman" w:hAnsi="Times New Roman" w:cs="Times New Roman"/>
                <w:sz w:val="24"/>
                <w:szCs w:val="24"/>
              </w:rPr>
            </w:pPr>
            <w:r w:rsidRPr="00D32FC8">
              <w:rPr>
                <w:rFonts w:ascii="Times New Roman" w:hAnsi="Times New Roman" w:cs="Times New Roman"/>
                <w:sz w:val="24"/>
                <w:szCs w:val="24"/>
              </w:rPr>
              <w:t>ул. Центральная, 42</w:t>
            </w:r>
          </w:p>
        </w:tc>
        <w:tc>
          <w:tcPr>
            <w:tcW w:w="600" w:type="pct"/>
            <w:tcBorders>
              <w:left w:val="single" w:sz="4" w:space="0" w:color="auto"/>
            </w:tcBorders>
            <w:shd w:val="clear" w:color="auto" w:fill="auto"/>
          </w:tcPr>
          <w:p w:rsidR="00D57375" w:rsidRPr="00D32FC8" w:rsidRDefault="00D57375" w:rsidP="00D57375">
            <w:pPr>
              <w:pStyle w:val="af4"/>
              <w:jc w:val="both"/>
              <w:rPr>
                <w:rFonts w:ascii="Times New Roman" w:hAnsi="Times New Roman" w:cs="Times New Roman"/>
                <w:sz w:val="24"/>
                <w:szCs w:val="24"/>
              </w:rPr>
            </w:pPr>
            <w:r w:rsidRPr="00D32FC8">
              <w:rPr>
                <w:rFonts w:ascii="Times New Roman" w:hAnsi="Times New Roman" w:cs="Times New Roman"/>
                <w:sz w:val="24"/>
                <w:szCs w:val="24"/>
              </w:rPr>
              <w:t xml:space="preserve">с. Правые </w:t>
            </w:r>
            <w:proofErr w:type="spellStart"/>
            <w:r w:rsidRPr="00D32FC8">
              <w:rPr>
                <w:rFonts w:ascii="Times New Roman" w:hAnsi="Times New Roman" w:cs="Times New Roman"/>
                <w:sz w:val="24"/>
                <w:szCs w:val="24"/>
              </w:rPr>
              <w:t>Кумаки</w:t>
            </w:r>
            <w:proofErr w:type="spellEnd"/>
            <w:r w:rsidRPr="00D32FC8">
              <w:rPr>
                <w:rFonts w:ascii="Times New Roman" w:hAnsi="Times New Roman" w:cs="Times New Roman"/>
                <w:sz w:val="24"/>
                <w:szCs w:val="24"/>
              </w:rPr>
              <w:t xml:space="preserve">, </w:t>
            </w:r>
            <w:r w:rsidRPr="00D32FC8">
              <w:rPr>
                <w:rFonts w:ascii="Times New Roman" w:hAnsi="Times New Roman" w:cs="Times New Roman"/>
                <w:sz w:val="24"/>
                <w:szCs w:val="24"/>
              </w:rPr>
              <w:br/>
              <w:t xml:space="preserve">с. </w:t>
            </w:r>
            <w:proofErr w:type="gramStart"/>
            <w:r w:rsidRPr="00D32FC8">
              <w:rPr>
                <w:rFonts w:ascii="Times New Roman" w:hAnsi="Times New Roman" w:cs="Times New Roman"/>
                <w:sz w:val="24"/>
                <w:szCs w:val="24"/>
              </w:rPr>
              <w:t>Сенная</w:t>
            </w:r>
            <w:proofErr w:type="gramEnd"/>
          </w:p>
        </w:tc>
        <w:tc>
          <w:tcPr>
            <w:tcW w:w="415" w:type="pct"/>
            <w:shd w:val="clear" w:color="auto" w:fill="auto"/>
          </w:tcPr>
          <w:p w:rsidR="00D57375" w:rsidRPr="00D32FC8" w:rsidRDefault="00D57375" w:rsidP="00D57375">
            <w:pPr>
              <w:pStyle w:val="af4"/>
              <w:jc w:val="both"/>
              <w:rPr>
                <w:rFonts w:ascii="Times New Roman" w:hAnsi="Times New Roman" w:cs="Times New Roman"/>
                <w:sz w:val="24"/>
                <w:szCs w:val="24"/>
              </w:rPr>
            </w:pPr>
            <w:r w:rsidRPr="00D32FC8">
              <w:rPr>
                <w:rFonts w:ascii="Times New Roman" w:hAnsi="Times New Roman" w:cs="Times New Roman"/>
                <w:sz w:val="24"/>
                <w:szCs w:val="24"/>
              </w:rPr>
              <w:t>130</w:t>
            </w:r>
          </w:p>
        </w:tc>
        <w:tc>
          <w:tcPr>
            <w:tcW w:w="507" w:type="pct"/>
            <w:shd w:val="clear" w:color="auto" w:fill="auto"/>
          </w:tcPr>
          <w:p w:rsidR="00D57375" w:rsidRPr="00D32FC8" w:rsidRDefault="00D57375" w:rsidP="00D57375">
            <w:pPr>
              <w:pStyle w:val="af4"/>
              <w:jc w:val="both"/>
              <w:rPr>
                <w:rFonts w:ascii="Times New Roman" w:hAnsi="Times New Roman" w:cs="Times New Roman"/>
                <w:sz w:val="24"/>
                <w:szCs w:val="24"/>
              </w:rPr>
            </w:pPr>
            <w:r w:rsidRPr="00D32FC8">
              <w:rPr>
                <w:rFonts w:ascii="Times New Roman" w:hAnsi="Times New Roman" w:cs="Times New Roman"/>
                <w:sz w:val="24"/>
                <w:szCs w:val="24"/>
              </w:rPr>
              <w:t>25</w:t>
            </w:r>
          </w:p>
        </w:tc>
        <w:tc>
          <w:tcPr>
            <w:tcW w:w="438" w:type="pct"/>
            <w:shd w:val="clear" w:color="auto" w:fill="auto"/>
          </w:tcPr>
          <w:p w:rsidR="00D57375" w:rsidRPr="00D32FC8" w:rsidRDefault="00D57375" w:rsidP="00D57375">
            <w:pPr>
              <w:pStyle w:val="af4"/>
              <w:jc w:val="both"/>
              <w:rPr>
                <w:rFonts w:ascii="Times New Roman" w:hAnsi="Times New Roman" w:cs="Times New Roman"/>
                <w:sz w:val="24"/>
                <w:szCs w:val="24"/>
              </w:rPr>
            </w:pPr>
            <w:r w:rsidRPr="00D32FC8">
              <w:rPr>
                <w:rFonts w:ascii="Times New Roman" w:hAnsi="Times New Roman" w:cs="Times New Roman"/>
                <w:sz w:val="24"/>
                <w:szCs w:val="24"/>
              </w:rPr>
              <w:t>Основная школа – 1965, начальная школа – 1992</w:t>
            </w:r>
          </w:p>
        </w:tc>
        <w:tc>
          <w:tcPr>
            <w:tcW w:w="458" w:type="pct"/>
            <w:shd w:val="clear" w:color="auto" w:fill="auto"/>
          </w:tcPr>
          <w:p w:rsidR="00D57375" w:rsidRPr="00D32FC8" w:rsidRDefault="00D57375" w:rsidP="00D57375">
            <w:pPr>
              <w:pStyle w:val="af4"/>
              <w:jc w:val="both"/>
              <w:rPr>
                <w:rFonts w:ascii="Times New Roman" w:hAnsi="Times New Roman" w:cs="Times New Roman"/>
                <w:sz w:val="24"/>
                <w:szCs w:val="24"/>
              </w:rPr>
            </w:pPr>
            <w:r w:rsidRPr="00D32FC8">
              <w:rPr>
                <w:rFonts w:ascii="Times New Roman" w:hAnsi="Times New Roman" w:cs="Times New Roman"/>
                <w:sz w:val="24"/>
                <w:szCs w:val="24"/>
              </w:rPr>
              <w:t>75</w:t>
            </w:r>
          </w:p>
        </w:tc>
      </w:tr>
    </w:tbl>
    <w:p w:rsidR="00D57375" w:rsidRPr="00D57375" w:rsidRDefault="00D57375" w:rsidP="00D57375">
      <w:pPr>
        <w:jc w:val="both"/>
        <w:rPr>
          <w:rFonts w:ascii="Times New Roman" w:eastAsia="Times New Roman" w:hAnsi="Times New Roman" w:cs="Times New Roman"/>
          <w:b/>
          <w:iCs/>
          <w:sz w:val="28"/>
          <w:szCs w:val="28"/>
          <w:lang w:eastAsia="ru-RU"/>
        </w:rPr>
      </w:pPr>
    </w:p>
    <w:p w:rsidR="00D57375" w:rsidRPr="00D57375" w:rsidRDefault="00D57375" w:rsidP="00D57375">
      <w:pPr>
        <w:keepNext/>
        <w:tabs>
          <w:tab w:val="left" w:pos="1276"/>
        </w:tabs>
        <w:spacing w:before="120" w:after="120"/>
        <w:jc w:val="both"/>
        <w:outlineLvl w:val="2"/>
        <w:rPr>
          <w:rFonts w:ascii="Times New Roman" w:eastAsia="Times New Roman" w:hAnsi="Times New Roman" w:cs="Times New Roman"/>
          <w:b/>
          <w:iCs/>
          <w:sz w:val="28"/>
          <w:szCs w:val="28"/>
          <w:lang w:eastAsia="ru-RU"/>
        </w:rPr>
        <w:sectPr w:rsidR="00D57375" w:rsidRPr="00D57375" w:rsidSect="00D57375">
          <w:headerReference w:type="default" r:id="rId35"/>
          <w:footerReference w:type="default" r:id="rId36"/>
          <w:headerReference w:type="first" r:id="rId37"/>
          <w:footerReference w:type="first" r:id="rId38"/>
          <w:pgSz w:w="16839" w:h="11907" w:orient="landscape" w:code="9"/>
          <w:pgMar w:top="1418" w:right="1134" w:bottom="567" w:left="1134" w:header="567" w:footer="567" w:gutter="0"/>
          <w:paperSrc w:other="7"/>
          <w:cols w:space="708"/>
          <w:titlePg/>
          <w:docGrid w:linePitch="326"/>
        </w:sectPr>
      </w:pPr>
    </w:p>
    <w:p w:rsidR="00D57375" w:rsidRPr="00D57375" w:rsidRDefault="00D57375" w:rsidP="00D32FC8">
      <w:pPr>
        <w:pStyle w:val="4a"/>
        <w:spacing w:line="300" w:lineRule="auto"/>
        <w:ind w:firstLine="720"/>
        <w:jc w:val="right"/>
        <w:rPr>
          <w:sz w:val="28"/>
          <w:szCs w:val="28"/>
        </w:rPr>
      </w:pPr>
      <w:r w:rsidRPr="00D57375">
        <w:rPr>
          <w:sz w:val="28"/>
          <w:szCs w:val="28"/>
        </w:rPr>
        <w:lastRenderedPageBreak/>
        <w:t>Таблица 2.6.3</w:t>
      </w:r>
    </w:p>
    <w:p w:rsidR="00D57375" w:rsidRPr="00D57375" w:rsidRDefault="00D57375" w:rsidP="00D57375">
      <w:pPr>
        <w:pStyle w:val="4a"/>
        <w:spacing w:line="276" w:lineRule="auto"/>
        <w:jc w:val="both"/>
        <w:rPr>
          <w:sz w:val="28"/>
          <w:szCs w:val="28"/>
        </w:rPr>
      </w:pPr>
      <w:r w:rsidRPr="00D57375">
        <w:rPr>
          <w:sz w:val="28"/>
          <w:szCs w:val="28"/>
        </w:rPr>
        <w:t xml:space="preserve">Информация о населенных пунктах, в которых отсутствуют объекты образования </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3301"/>
        <w:gridCol w:w="3120"/>
        <w:gridCol w:w="3716"/>
      </w:tblGrid>
      <w:tr w:rsidR="00D57375" w:rsidRPr="00D32FC8" w:rsidTr="00D57375">
        <w:trPr>
          <w:trHeight w:val="194"/>
        </w:trPr>
        <w:tc>
          <w:tcPr>
            <w:tcW w:w="1628" w:type="pct"/>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Населенный пункт, в котором отсутствуют учреждения образования</w:t>
            </w:r>
          </w:p>
        </w:tc>
        <w:tc>
          <w:tcPr>
            <w:tcW w:w="1539" w:type="pct"/>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Наименование учреждения, обслуживающее население населенного пункта</w:t>
            </w:r>
          </w:p>
        </w:tc>
        <w:tc>
          <w:tcPr>
            <w:tcW w:w="1833" w:type="pct"/>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Характеристики школьного маршрута (остановки, частота маршрута)</w:t>
            </w:r>
          </w:p>
        </w:tc>
      </w:tr>
    </w:tbl>
    <w:p w:rsidR="00D57375" w:rsidRPr="00D57375" w:rsidRDefault="00D57375" w:rsidP="00D57375">
      <w:pPr>
        <w:spacing w:line="14" w:lineRule="auto"/>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1"/>
        <w:gridCol w:w="3120"/>
        <w:gridCol w:w="3716"/>
      </w:tblGrid>
      <w:tr w:rsidR="00D57375" w:rsidRPr="00D32FC8" w:rsidTr="00D57375">
        <w:trPr>
          <w:trHeight w:val="194"/>
        </w:trPr>
        <w:tc>
          <w:tcPr>
            <w:tcW w:w="1628" w:type="pct"/>
            <w:shd w:val="clear" w:color="auto" w:fill="auto"/>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1</w:t>
            </w:r>
          </w:p>
        </w:tc>
        <w:tc>
          <w:tcPr>
            <w:tcW w:w="1539" w:type="pct"/>
            <w:shd w:val="clear" w:color="auto" w:fill="auto"/>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2</w:t>
            </w:r>
          </w:p>
        </w:tc>
        <w:tc>
          <w:tcPr>
            <w:tcW w:w="1833" w:type="pct"/>
            <w:shd w:val="clear" w:color="auto" w:fill="auto"/>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z w:val="24"/>
                <w:szCs w:val="24"/>
              </w:rPr>
              <w:t>3</w:t>
            </w:r>
          </w:p>
        </w:tc>
      </w:tr>
      <w:tr w:rsidR="00D57375" w:rsidRPr="00D32FC8" w:rsidTr="00D57375">
        <w:trPr>
          <w:trHeight w:val="194"/>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57375" w:rsidRPr="00D32FC8" w:rsidRDefault="00D57375" w:rsidP="00D57375">
            <w:pPr>
              <w:pStyle w:val="af4"/>
              <w:jc w:val="both"/>
              <w:rPr>
                <w:rFonts w:ascii="Times New Roman" w:hAnsi="Times New Roman" w:cs="Times New Roman"/>
                <w:b/>
                <w:sz w:val="24"/>
                <w:szCs w:val="24"/>
              </w:rPr>
            </w:pPr>
            <w:r w:rsidRPr="00D32FC8">
              <w:rPr>
                <w:rFonts w:ascii="Times New Roman" w:hAnsi="Times New Roman" w:cs="Times New Roman"/>
                <w:b/>
                <w:spacing w:val="2"/>
                <w:sz w:val="24"/>
                <w:szCs w:val="24"/>
                <w:shd w:val="clear" w:color="auto" w:fill="FFFFFF"/>
              </w:rPr>
              <w:t>Сельское поселение «</w:t>
            </w:r>
            <w:proofErr w:type="spellStart"/>
            <w:r w:rsidRPr="00D32FC8">
              <w:rPr>
                <w:rFonts w:ascii="Times New Roman" w:hAnsi="Times New Roman" w:cs="Times New Roman"/>
                <w:b/>
                <w:spacing w:val="2"/>
                <w:sz w:val="24"/>
                <w:szCs w:val="24"/>
                <w:shd w:val="clear" w:color="auto" w:fill="FFFFFF"/>
              </w:rPr>
              <w:t>Кумакинское</w:t>
            </w:r>
            <w:proofErr w:type="spellEnd"/>
            <w:r w:rsidRPr="00D32FC8">
              <w:rPr>
                <w:rFonts w:ascii="Times New Roman" w:hAnsi="Times New Roman" w:cs="Times New Roman"/>
                <w:b/>
                <w:spacing w:val="2"/>
                <w:sz w:val="24"/>
                <w:szCs w:val="24"/>
                <w:shd w:val="clear" w:color="auto" w:fill="FFFFFF"/>
              </w:rPr>
              <w:t>»</w:t>
            </w:r>
          </w:p>
        </w:tc>
      </w:tr>
      <w:tr w:rsidR="00D57375" w:rsidRPr="00D32FC8" w:rsidTr="00D57375">
        <w:trPr>
          <w:trHeight w:val="194"/>
        </w:trPr>
        <w:tc>
          <w:tcPr>
            <w:tcW w:w="1628" w:type="pct"/>
            <w:tcBorders>
              <w:top w:val="single" w:sz="4" w:space="0" w:color="auto"/>
              <w:left w:val="single" w:sz="4" w:space="0" w:color="auto"/>
              <w:bottom w:val="single" w:sz="4" w:space="0" w:color="auto"/>
              <w:right w:val="single" w:sz="4" w:space="0" w:color="auto"/>
            </w:tcBorders>
            <w:shd w:val="clear" w:color="auto" w:fill="auto"/>
            <w:vAlign w:val="center"/>
          </w:tcPr>
          <w:p w:rsidR="00D57375" w:rsidRPr="00D32FC8" w:rsidRDefault="00D57375" w:rsidP="00D57375">
            <w:pPr>
              <w:pStyle w:val="af4"/>
              <w:jc w:val="both"/>
              <w:rPr>
                <w:rFonts w:ascii="Times New Roman" w:hAnsi="Times New Roman" w:cs="Times New Roman"/>
                <w:sz w:val="24"/>
                <w:szCs w:val="24"/>
              </w:rPr>
            </w:pPr>
            <w:r w:rsidRPr="00D32FC8">
              <w:rPr>
                <w:rFonts w:ascii="Times New Roman" w:hAnsi="Times New Roman" w:cs="Times New Roman"/>
                <w:sz w:val="24"/>
                <w:szCs w:val="24"/>
              </w:rPr>
              <w:t xml:space="preserve">с. Левые </w:t>
            </w:r>
            <w:proofErr w:type="spellStart"/>
            <w:r w:rsidRPr="00D32FC8">
              <w:rPr>
                <w:rFonts w:ascii="Times New Roman" w:hAnsi="Times New Roman" w:cs="Times New Roman"/>
                <w:sz w:val="24"/>
                <w:szCs w:val="24"/>
              </w:rPr>
              <w:t>Кумаки</w:t>
            </w:r>
            <w:proofErr w:type="spellEnd"/>
            <w:r w:rsidRPr="00D32FC8">
              <w:rPr>
                <w:rFonts w:ascii="Times New Roman" w:hAnsi="Times New Roman" w:cs="Times New Roman"/>
                <w:sz w:val="24"/>
                <w:szCs w:val="24"/>
              </w:rPr>
              <w:t xml:space="preserve"> (5-11 классы)</w:t>
            </w:r>
          </w:p>
        </w:tc>
        <w:tc>
          <w:tcPr>
            <w:tcW w:w="1539"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pStyle w:val="af4"/>
              <w:jc w:val="both"/>
              <w:rPr>
                <w:rFonts w:ascii="Times New Roman" w:hAnsi="Times New Roman" w:cs="Times New Roman"/>
                <w:sz w:val="24"/>
                <w:szCs w:val="24"/>
              </w:rPr>
            </w:pPr>
            <w:r w:rsidRPr="00D32FC8">
              <w:rPr>
                <w:rFonts w:ascii="Times New Roman" w:hAnsi="Times New Roman" w:cs="Times New Roman"/>
                <w:sz w:val="24"/>
                <w:szCs w:val="24"/>
              </w:rPr>
              <w:t xml:space="preserve">МБОУ СОШ </w:t>
            </w:r>
            <w:proofErr w:type="spellStart"/>
            <w:r w:rsidRPr="00D32FC8">
              <w:rPr>
                <w:rFonts w:ascii="Times New Roman" w:hAnsi="Times New Roman" w:cs="Times New Roman"/>
                <w:sz w:val="24"/>
                <w:szCs w:val="24"/>
              </w:rPr>
              <w:t>пст</w:t>
            </w:r>
            <w:proofErr w:type="spellEnd"/>
            <w:r w:rsidRPr="00D32FC8">
              <w:rPr>
                <w:rFonts w:ascii="Times New Roman" w:hAnsi="Times New Roman" w:cs="Times New Roman"/>
                <w:sz w:val="24"/>
                <w:szCs w:val="24"/>
              </w:rPr>
              <w:t>. Заречный</w:t>
            </w:r>
          </w:p>
        </w:tc>
        <w:tc>
          <w:tcPr>
            <w:tcW w:w="1833"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pStyle w:val="af4"/>
              <w:jc w:val="both"/>
              <w:rPr>
                <w:rFonts w:ascii="Times New Roman" w:hAnsi="Times New Roman" w:cs="Times New Roman"/>
                <w:sz w:val="24"/>
                <w:szCs w:val="24"/>
              </w:rPr>
            </w:pPr>
            <w:r w:rsidRPr="00D32FC8">
              <w:rPr>
                <w:rFonts w:ascii="Times New Roman" w:hAnsi="Times New Roman" w:cs="Times New Roman"/>
                <w:sz w:val="24"/>
                <w:szCs w:val="24"/>
              </w:rPr>
              <w:t>2, остановки не предусмотрены</w:t>
            </w:r>
          </w:p>
        </w:tc>
      </w:tr>
    </w:tbl>
    <w:p w:rsidR="00D57375" w:rsidRPr="00D57375" w:rsidRDefault="00D57375" w:rsidP="00D57375">
      <w:pPr>
        <w:pStyle w:val="af4"/>
        <w:spacing w:before="120" w:line="276" w:lineRule="auto"/>
        <w:ind w:firstLine="709"/>
        <w:jc w:val="both"/>
        <w:rPr>
          <w:rFonts w:ascii="Times New Roman" w:hAnsi="Times New Roman" w:cs="Times New Roman"/>
          <w:sz w:val="28"/>
          <w:szCs w:val="28"/>
        </w:rPr>
      </w:pPr>
      <w:r w:rsidRPr="00D57375">
        <w:rPr>
          <w:rFonts w:ascii="Times New Roman" w:hAnsi="Times New Roman" w:cs="Times New Roman"/>
          <w:sz w:val="28"/>
          <w:szCs w:val="28"/>
        </w:rPr>
        <w:t>Учреждения дополнительного образования в сельском поселении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отсутствуют. </w:t>
      </w:r>
    </w:p>
    <w:p w:rsidR="00D57375" w:rsidRPr="00D57375" w:rsidRDefault="00D57375" w:rsidP="00D57375">
      <w:pPr>
        <w:ind w:firstLine="709"/>
        <w:jc w:val="both"/>
        <w:rPr>
          <w:rFonts w:ascii="Times New Roman" w:hAnsi="Times New Roman" w:cs="Times New Roman"/>
          <w:sz w:val="28"/>
          <w:szCs w:val="28"/>
          <w:shd w:val="clear" w:color="auto" w:fill="FFFFFF"/>
        </w:rPr>
      </w:pPr>
      <w:r w:rsidRPr="00D57375">
        <w:rPr>
          <w:rFonts w:ascii="Times New Roman" w:hAnsi="Times New Roman" w:cs="Times New Roman"/>
          <w:sz w:val="28"/>
          <w:szCs w:val="28"/>
          <w:shd w:val="clear" w:color="auto" w:fill="FFFFFF"/>
        </w:rPr>
        <w:t>Основные проблемы в сфере образования:</w:t>
      </w:r>
    </w:p>
    <w:p w:rsidR="00D57375" w:rsidRPr="00D57375" w:rsidRDefault="00D57375" w:rsidP="00543375">
      <w:pPr>
        <w:pStyle w:val="af2"/>
        <w:numPr>
          <w:ilvl w:val="0"/>
          <w:numId w:val="78"/>
        </w:numPr>
        <w:spacing w:after="0"/>
        <w:ind w:left="0" w:firstLine="403"/>
        <w:jc w:val="both"/>
        <w:rPr>
          <w:rFonts w:ascii="Times New Roman" w:hAnsi="Times New Roman" w:cs="Times New Roman"/>
          <w:bCs/>
          <w:sz w:val="28"/>
          <w:szCs w:val="28"/>
        </w:rPr>
      </w:pPr>
      <w:r w:rsidRPr="00D57375">
        <w:rPr>
          <w:rFonts w:ascii="Times New Roman" w:hAnsi="Times New Roman" w:cs="Times New Roman"/>
          <w:bCs/>
          <w:sz w:val="28"/>
          <w:szCs w:val="28"/>
        </w:rPr>
        <w:t>недостаточное количество мест в дошкольных образовательных учреждениях;</w:t>
      </w:r>
    </w:p>
    <w:p w:rsidR="00D57375" w:rsidRPr="00D57375" w:rsidRDefault="00D57375" w:rsidP="00543375">
      <w:pPr>
        <w:pStyle w:val="af2"/>
        <w:numPr>
          <w:ilvl w:val="0"/>
          <w:numId w:val="78"/>
        </w:numPr>
        <w:spacing w:after="0"/>
        <w:ind w:left="0" w:firstLine="403"/>
        <w:jc w:val="both"/>
        <w:rPr>
          <w:rFonts w:ascii="Times New Roman" w:hAnsi="Times New Roman" w:cs="Times New Roman"/>
          <w:bCs/>
          <w:sz w:val="28"/>
          <w:szCs w:val="28"/>
        </w:rPr>
      </w:pPr>
      <w:r w:rsidRPr="00D57375">
        <w:rPr>
          <w:rFonts w:ascii="Times New Roman" w:hAnsi="Times New Roman" w:cs="Times New Roman"/>
          <w:bCs/>
          <w:sz w:val="28"/>
          <w:szCs w:val="28"/>
        </w:rPr>
        <w:t>низкий уровень материально-технической базы сельских школ;</w:t>
      </w:r>
    </w:p>
    <w:p w:rsidR="00D57375" w:rsidRPr="00D57375" w:rsidRDefault="00D57375" w:rsidP="00543375">
      <w:pPr>
        <w:pStyle w:val="af2"/>
        <w:numPr>
          <w:ilvl w:val="0"/>
          <w:numId w:val="78"/>
        </w:numPr>
        <w:spacing w:after="0"/>
        <w:ind w:left="0" w:firstLine="403"/>
        <w:jc w:val="both"/>
        <w:rPr>
          <w:rFonts w:ascii="Times New Roman" w:hAnsi="Times New Roman" w:cs="Times New Roman"/>
          <w:bCs/>
          <w:sz w:val="28"/>
          <w:szCs w:val="28"/>
        </w:rPr>
      </w:pPr>
      <w:r w:rsidRPr="00D57375">
        <w:rPr>
          <w:rFonts w:ascii="Times New Roman" w:hAnsi="Times New Roman" w:cs="Times New Roman"/>
          <w:bCs/>
          <w:sz w:val="28"/>
          <w:szCs w:val="28"/>
        </w:rPr>
        <w:t>недостаток специалистов-предметников с высшим образованием;</w:t>
      </w:r>
    </w:p>
    <w:p w:rsidR="00D57375" w:rsidRPr="00D57375" w:rsidRDefault="00D57375" w:rsidP="00543375">
      <w:pPr>
        <w:pStyle w:val="af2"/>
        <w:numPr>
          <w:ilvl w:val="0"/>
          <w:numId w:val="78"/>
        </w:numPr>
        <w:spacing w:after="0"/>
        <w:ind w:left="0" w:firstLine="403"/>
        <w:jc w:val="both"/>
        <w:rPr>
          <w:rFonts w:ascii="Times New Roman" w:hAnsi="Times New Roman" w:cs="Times New Roman"/>
          <w:bCs/>
          <w:sz w:val="28"/>
          <w:szCs w:val="28"/>
        </w:rPr>
      </w:pPr>
      <w:r w:rsidRPr="00D57375">
        <w:rPr>
          <w:rFonts w:ascii="Times New Roman" w:hAnsi="Times New Roman" w:cs="Times New Roman"/>
          <w:bCs/>
          <w:sz w:val="28"/>
          <w:szCs w:val="28"/>
        </w:rPr>
        <w:t>высокий процент износа автотранспорта, осуществляющего перевозки детей.</w:t>
      </w:r>
    </w:p>
    <w:p w:rsidR="00D57375" w:rsidRPr="00D57375" w:rsidRDefault="00D57375" w:rsidP="00D57375">
      <w:pPr>
        <w:pStyle w:val="32"/>
        <w:jc w:val="both"/>
        <w:rPr>
          <w:sz w:val="28"/>
        </w:rPr>
      </w:pPr>
      <w:bookmarkStart w:id="138" w:name="_Toc468200605"/>
      <w:bookmarkStart w:id="139" w:name="_Toc470087652"/>
      <w:bookmarkStart w:id="140" w:name="_Toc27066517"/>
      <w:r w:rsidRPr="00D57375">
        <w:rPr>
          <w:sz w:val="28"/>
        </w:rPr>
        <w:t>6.1.2 Физкультура и спорт</w:t>
      </w:r>
      <w:bookmarkEnd w:id="138"/>
      <w:bookmarkEnd w:id="139"/>
      <w:bookmarkEnd w:id="140"/>
    </w:p>
    <w:p w:rsidR="00D57375" w:rsidRPr="00D57375" w:rsidRDefault="00D57375" w:rsidP="00D57375">
      <w:pPr>
        <w:ind w:firstLine="720"/>
        <w:jc w:val="both"/>
        <w:rPr>
          <w:rFonts w:ascii="Times New Roman" w:hAnsi="Times New Roman" w:cs="Times New Roman"/>
          <w:bCs/>
          <w:sz w:val="28"/>
          <w:szCs w:val="28"/>
        </w:rPr>
      </w:pPr>
      <w:r w:rsidRPr="00D57375">
        <w:rPr>
          <w:rFonts w:ascii="Times New Roman" w:hAnsi="Times New Roman" w:cs="Times New Roman"/>
          <w:bCs/>
          <w:sz w:val="28"/>
          <w:szCs w:val="28"/>
        </w:rPr>
        <w:t xml:space="preserve">Физическая культура и спорт в районе развиваются, но уровень фактической обеспеченности спортивными сооружениями не достигает нормативной потребности. </w:t>
      </w:r>
      <w:r w:rsidRPr="00D57375">
        <w:rPr>
          <w:rFonts w:ascii="Times New Roman" w:hAnsi="Times New Roman" w:cs="Times New Roman"/>
          <w:bCs/>
          <w:sz w:val="28"/>
          <w:szCs w:val="28"/>
        </w:rPr>
        <w:br/>
        <w:t xml:space="preserve">На 1 января 2018 г. всего спортивных сооружений было 64, из них 15 спортивных залов, </w:t>
      </w:r>
      <w:r w:rsidRPr="00D57375">
        <w:rPr>
          <w:rFonts w:ascii="Times New Roman" w:hAnsi="Times New Roman" w:cs="Times New Roman"/>
          <w:bCs/>
          <w:sz w:val="28"/>
          <w:szCs w:val="28"/>
        </w:rPr>
        <w:br/>
        <w:t xml:space="preserve">44 плоскостных сооружений и один стадион с трибунами в г. Нерчинск. </w:t>
      </w:r>
      <w:r w:rsidRPr="00D57375">
        <w:rPr>
          <w:rFonts w:ascii="Times New Roman" w:hAnsi="Times New Roman" w:cs="Times New Roman"/>
          <w:sz w:val="28"/>
          <w:szCs w:val="28"/>
        </w:rPr>
        <w:t>Численность занимающихся физкультурой и спортом – 3785 человек.</w:t>
      </w:r>
    </w:p>
    <w:p w:rsidR="00D57375" w:rsidRPr="00D57375" w:rsidRDefault="00D57375" w:rsidP="00D57375">
      <w:pPr>
        <w:ind w:firstLine="720"/>
        <w:jc w:val="both"/>
        <w:rPr>
          <w:rFonts w:ascii="Times New Roman" w:hAnsi="Times New Roman" w:cs="Times New Roman"/>
          <w:bCs/>
          <w:sz w:val="28"/>
          <w:szCs w:val="28"/>
        </w:rPr>
      </w:pPr>
      <w:r w:rsidRPr="00D57375">
        <w:rPr>
          <w:rFonts w:ascii="Times New Roman" w:hAnsi="Times New Roman" w:cs="Times New Roman"/>
          <w:bCs/>
          <w:sz w:val="28"/>
          <w:szCs w:val="28"/>
        </w:rPr>
        <w:t>На территории сельского поселения «</w:t>
      </w:r>
      <w:proofErr w:type="spellStart"/>
      <w:r w:rsidRPr="00D57375">
        <w:rPr>
          <w:rFonts w:ascii="Times New Roman" w:hAnsi="Times New Roman" w:cs="Times New Roman"/>
          <w:bCs/>
          <w:sz w:val="28"/>
          <w:szCs w:val="28"/>
        </w:rPr>
        <w:t>Кумакинское</w:t>
      </w:r>
      <w:proofErr w:type="spellEnd"/>
      <w:r w:rsidRPr="00D57375">
        <w:rPr>
          <w:rFonts w:ascii="Times New Roman" w:hAnsi="Times New Roman" w:cs="Times New Roman"/>
          <w:bCs/>
          <w:sz w:val="28"/>
          <w:szCs w:val="28"/>
        </w:rPr>
        <w:t>» спортивные площадки отсутствуют.</w:t>
      </w:r>
    </w:p>
    <w:p w:rsidR="00D57375" w:rsidRPr="00D57375" w:rsidRDefault="00D57375" w:rsidP="00D57375">
      <w:pPr>
        <w:pStyle w:val="32"/>
        <w:jc w:val="both"/>
        <w:rPr>
          <w:sz w:val="28"/>
        </w:rPr>
      </w:pPr>
      <w:bookmarkStart w:id="141" w:name="_Toc27066518"/>
      <w:r w:rsidRPr="00D57375">
        <w:rPr>
          <w:sz w:val="28"/>
        </w:rPr>
        <w:t>6.1.3 Учреждения здравоохранения</w:t>
      </w:r>
      <w:bookmarkEnd w:id="141"/>
    </w:p>
    <w:p w:rsidR="00D57375" w:rsidRPr="00D57375" w:rsidRDefault="00D57375" w:rsidP="00D57375">
      <w:pPr>
        <w:ind w:firstLine="720"/>
        <w:jc w:val="both"/>
        <w:rPr>
          <w:rFonts w:ascii="Times New Roman" w:hAnsi="Times New Roman" w:cs="Times New Roman"/>
          <w:bCs/>
          <w:sz w:val="28"/>
          <w:szCs w:val="28"/>
        </w:rPr>
      </w:pPr>
      <w:r w:rsidRPr="00D57375">
        <w:rPr>
          <w:rFonts w:ascii="Times New Roman" w:hAnsi="Times New Roman" w:cs="Times New Roman"/>
          <w:bCs/>
          <w:sz w:val="28"/>
          <w:szCs w:val="28"/>
        </w:rPr>
        <w:t>Функции здравоохранения населения – это полномочия субъекта Федерации (Забайкальского края).</w:t>
      </w:r>
    </w:p>
    <w:p w:rsidR="00D57375" w:rsidRPr="00D57375" w:rsidRDefault="00D57375" w:rsidP="00D57375">
      <w:pPr>
        <w:ind w:firstLine="720"/>
        <w:jc w:val="both"/>
        <w:rPr>
          <w:rFonts w:ascii="Times New Roman" w:hAnsi="Times New Roman" w:cs="Times New Roman"/>
          <w:bCs/>
          <w:sz w:val="28"/>
          <w:szCs w:val="28"/>
        </w:rPr>
      </w:pPr>
      <w:r w:rsidRPr="00D57375">
        <w:rPr>
          <w:rFonts w:ascii="Times New Roman" w:hAnsi="Times New Roman" w:cs="Times New Roman"/>
          <w:bCs/>
          <w:sz w:val="28"/>
          <w:szCs w:val="28"/>
        </w:rPr>
        <w:t xml:space="preserve">Структура здравоохранения Нерчинского района представлена следующими </w:t>
      </w:r>
      <w:r w:rsidRPr="00D57375">
        <w:rPr>
          <w:rFonts w:ascii="Times New Roman" w:hAnsi="Times New Roman" w:cs="Times New Roman"/>
          <w:bCs/>
          <w:sz w:val="28"/>
          <w:szCs w:val="28"/>
        </w:rPr>
        <w:br/>
        <w:t xml:space="preserve">лечебно-профилактическими учреждениями: краевое государственное учреждение «Нерчинская центральная районная больница» (далее также – ЦРБ), в состав которой входят сельские участковые больницы </w:t>
      </w:r>
      <w:proofErr w:type="gramStart"/>
      <w:r w:rsidRPr="00D57375">
        <w:rPr>
          <w:rFonts w:ascii="Times New Roman" w:hAnsi="Times New Roman" w:cs="Times New Roman"/>
          <w:bCs/>
          <w:sz w:val="28"/>
          <w:szCs w:val="28"/>
        </w:rPr>
        <w:t>в</w:t>
      </w:r>
      <w:proofErr w:type="gramEnd"/>
      <w:r w:rsidRPr="00D57375">
        <w:rPr>
          <w:rFonts w:ascii="Times New Roman" w:hAnsi="Times New Roman" w:cs="Times New Roman"/>
          <w:bCs/>
          <w:sz w:val="28"/>
          <w:szCs w:val="28"/>
        </w:rPr>
        <w:t xml:space="preserve"> с. </w:t>
      </w:r>
      <w:proofErr w:type="spellStart"/>
      <w:r w:rsidRPr="00D57375">
        <w:rPr>
          <w:rFonts w:ascii="Times New Roman" w:hAnsi="Times New Roman" w:cs="Times New Roman"/>
          <w:bCs/>
          <w:sz w:val="28"/>
          <w:szCs w:val="28"/>
        </w:rPr>
        <w:t>Олинск</w:t>
      </w:r>
      <w:proofErr w:type="spellEnd"/>
      <w:r w:rsidRPr="00D57375">
        <w:rPr>
          <w:rFonts w:ascii="Times New Roman" w:hAnsi="Times New Roman" w:cs="Times New Roman"/>
          <w:bCs/>
          <w:sz w:val="28"/>
          <w:szCs w:val="28"/>
        </w:rPr>
        <w:t xml:space="preserve"> и с. </w:t>
      </w:r>
      <w:proofErr w:type="spellStart"/>
      <w:r w:rsidRPr="00D57375">
        <w:rPr>
          <w:rFonts w:ascii="Times New Roman" w:hAnsi="Times New Roman" w:cs="Times New Roman"/>
          <w:bCs/>
          <w:sz w:val="28"/>
          <w:szCs w:val="28"/>
        </w:rPr>
        <w:t>Зюльзя</w:t>
      </w:r>
      <w:proofErr w:type="spellEnd"/>
      <w:r w:rsidRPr="00D57375">
        <w:rPr>
          <w:rFonts w:ascii="Times New Roman" w:hAnsi="Times New Roman" w:cs="Times New Roman"/>
          <w:bCs/>
          <w:sz w:val="28"/>
          <w:szCs w:val="28"/>
        </w:rPr>
        <w:t xml:space="preserve">; сельская врачебная амбулатория </w:t>
      </w:r>
      <w:proofErr w:type="gramStart"/>
      <w:r w:rsidRPr="00D57375">
        <w:rPr>
          <w:rFonts w:ascii="Times New Roman" w:hAnsi="Times New Roman" w:cs="Times New Roman"/>
          <w:bCs/>
          <w:sz w:val="28"/>
          <w:szCs w:val="28"/>
        </w:rPr>
        <w:t>в</w:t>
      </w:r>
      <w:proofErr w:type="gramEnd"/>
      <w:r w:rsidRPr="00D57375">
        <w:rPr>
          <w:rFonts w:ascii="Times New Roman" w:hAnsi="Times New Roman" w:cs="Times New Roman"/>
          <w:bCs/>
          <w:sz w:val="28"/>
          <w:szCs w:val="28"/>
        </w:rPr>
        <w:t xml:space="preserve"> </w:t>
      </w:r>
      <w:proofErr w:type="gramStart"/>
      <w:r w:rsidRPr="00D57375">
        <w:rPr>
          <w:rFonts w:ascii="Times New Roman" w:hAnsi="Times New Roman" w:cs="Times New Roman"/>
          <w:bCs/>
          <w:sz w:val="28"/>
          <w:szCs w:val="28"/>
        </w:rPr>
        <w:t>с</w:t>
      </w:r>
      <w:proofErr w:type="gramEnd"/>
      <w:r w:rsidRPr="00D57375">
        <w:rPr>
          <w:rFonts w:ascii="Times New Roman" w:hAnsi="Times New Roman" w:cs="Times New Roman"/>
          <w:bCs/>
          <w:sz w:val="28"/>
          <w:szCs w:val="28"/>
        </w:rPr>
        <w:t xml:space="preserve">. Пешково </w:t>
      </w:r>
      <w:r w:rsidRPr="00D57375">
        <w:rPr>
          <w:rFonts w:ascii="Times New Roman" w:hAnsi="Times New Roman" w:cs="Times New Roman"/>
          <w:bCs/>
          <w:sz w:val="28"/>
          <w:szCs w:val="28"/>
        </w:rPr>
        <w:br/>
      </w:r>
      <w:r w:rsidRPr="00D57375">
        <w:rPr>
          <w:rFonts w:ascii="Times New Roman" w:hAnsi="Times New Roman" w:cs="Times New Roman"/>
          <w:bCs/>
          <w:sz w:val="28"/>
          <w:szCs w:val="28"/>
        </w:rPr>
        <w:lastRenderedPageBreak/>
        <w:t xml:space="preserve">на 8 дневных коек, 24 фельдшерско-акушерских пункта (далее также – ФАП), станция скорой помощи (г. Нерчинск) и 1 здравпункт, расположенный в Нерчинском аграрном техникуме. Общий коечный фонд учреждений здравоохранения – 110 коек. На одного врача приходится </w:t>
      </w:r>
      <w:r w:rsidRPr="00D57375">
        <w:rPr>
          <w:rFonts w:ascii="Times New Roman" w:hAnsi="Times New Roman" w:cs="Times New Roman"/>
          <w:bCs/>
          <w:sz w:val="28"/>
          <w:szCs w:val="28"/>
        </w:rPr>
        <w:br/>
        <w:t xml:space="preserve">633 жителя района. </w:t>
      </w:r>
    </w:p>
    <w:p w:rsidR="00D57375" w:rsidRPr="00D57375" w:rsidRDefault="00D57375" w:rsidP="00D57375">
      <w:pPr>
        <w:pStyle w:val="4a"/>
        <w:spacing w:line="276" w:lineRule="auto"/>
        <w:ind w:firstLine="708"/>
        <w:jc w:val="both"/>
        <w:rPr>
          <w:bCs/>
          <w:sz w:val="28"/>
          <w:szCs w:val="28"/>
        </w:rPr>
      </w:pPr>
      <w:r w:rsidRPr="00D57375">
        <w:rPr>
          <w:sz w:val="28"/>
          <w:szCs w:val="28"/>
        </w:rPr>
        <w:t>Перечень учреждений здравоохранения на территории сельского поселения «</w:t>
      </w:r>
      <w:proofErr w:type="spellStart"/>
      <w:r w:rsidRPr="00D57375">
        <w:rPr>
          <w:sz w:val="28"/>
          <w:szCs w:val="28"/>
        </w:rPr>
        <w:t>Кумакинское</w:t>
      </w:r>
      <w:proofErr w:type="spellEnd"/>
      <w:r w:rsidRPr="00D57375">
        <w:rPr>
          <w:sz w:val="28"/>
          <w:szCs w:val="28"/>
        </w:rPr>
        <w:t xml:space="preserve">» и их характеристики приведены в таблице 2.6.4. </w:t>
      </w:r>
    </w:p>
    <w:p w:rsidR="00D57375" w:rsidRPr="00D57375" w:rsidRDefault="00D57375" w:rsidP="00D57375">
      <w:pPr>
        <w:ind w:firstLine="720"/>
        <w:jc w:val="both"/>
        <w:rPr>
          <w:rFonts w:ascii="Times New Roman" w:hAnsi="Times New Roman" w:cs="Times New Roman"/>
          <w:bCs/>
          <w:sz w:val="28"/>
          <w:szCs w:val="28"/>
        </w:rPr>
      </w:pPr>
      <w:r w:rsidRPr="00D57375">
        <w:rPr>
          <w:rFonts w:ascii="Times New Roman" w:hAnsi="Times New Roman" w:cs="Times New Roman"/>
          <w:bCs/>
          <w:sz w:val="28"/>
          <w:szCs w:val="28"/>
        </w:rPr>
        <w:t xml:space="preserve">Одной из проблем системы здравоохранения района является </w:t>
      </w:r>
      <w:proofErr w:type="spellStart"/>
      <w:r w:rsidRPr="00D57375">
        <w:rPr>
          <w:rFonts w:ascii="Times New Roman" w:hAnsi="Times New Roman" w:cs="Times New Roman"/>
          <w:bCs/>
          <w:sz w:val="28"/>
          <w:szCs w:val="28"/>
        </w:rPr>
        <w:t>неукомплектованность</w:t>
      </w:r>
      <w:proofErr w:type="spellEnd"/>
      <w:r w:rsidRPr="00D57375">
        <w:rPr>
          <w:rFonts w:ascii="Times New Roman" w:hAnsi="Times New Roman" w:cs="Times New Roman"/>
          <w:bCs/>
          <w:sz w:val="28"/>
          <w:szCs w:val="28"/>
        </w:rPr>
        <w:t xml:space="preserve"> врачами узкой специализации.</w:t>
      </w:r>
    </w:p>
    <w:p w:rsidR="00D57375" w:rsidRPr="00D57375" w:rsidRDefault="00D57375" w:rsidP="00D57375">
      <w:pPr>
        <w:jc w:val="both"/>
        <w:rPr>
          <w:rFonts w:ascii="Times New Roman" w:eastAsia="Times New Roman" w:hAnsi="Times New Roman" w:cs="Times New Roman"/>
          <w:sz w:val="28"/>
          <w:szCs w:val="28"/>
          <w:lang w:eastAsia="ru-RU"/>
        </w:rPr>
      </w:pPr>
      <w:r w:rsidRPr="00D57375">
        <w:rPr>
          <w:rFonts w:ascii="Times New Roman" w:hAnsi="Times New Roman" w:cs="Times New Roman"/>
          <w:sz w:val="28"/>
          <w:szCs w:val="28"/>
        </w:rPr>
        <w:br w:type="page"/>
      </w:r>
    </w:p>
    <w:p w:rsidR="00D57375" w:rsidRPr="00D57375" w:rsidRDefault="00D57375" w:rsidP="00D32FC8">
      <w:pPr>
        <w:pStyle w:val="4a"/>
        <w:spacing w:line="300" w:lineRule="auto"/>
        <w:jc w:val="both"/>
        <w:rPr>
          <w:sz w:val="28"/>
          <w:szCs w:val="28"/>
        </w:rPr>
        <w:sectPr w:rsidR="00D57375" w:rsidRPr="00D57375" w:rsidSect="00D57375">
          <w:pgSz w:w="11906" w:h="16838"/>
          <w:pgMar w:top="1134" w:right="567" w:bottom="1134" w:left="1418" w:header="567" w:footer="567" w:gutter="0"/>
          <w:cols w:space="708"/>
          <w:docGrid w:linePitch="360"/>
        </w:sectPr>
      </w:pPr>
    </w:p>
    <w:p w:rsidR="00D57375" w:rsidRPr="00D57375" w:rsidRDefault="00D57375" w:rsidP="00D32FC8">
      <w:pPr>
        <w:pStyle w:val="4a"/>
        <w:spacing w:line="276" w:lineRule="auto"/>
        <w:jc w:val="right"/>
        <w:rPr>
          <w:sz w:val="28"/>
          <w:szCs w:val="28"/>
        </w:rPr>
      </w:pPr>
      <w:r w:rsidRPr="00D57375">
        <w:rPr>
          <w:sz w:val="28"/>
          <w:szCs w:val="28"/>
        </w:rPr>
        <w:lastRenderedPageBreak/>
        <w:t>Таблица 2.6.4</w:t>
      </w:r>
    </w:p>
    <w:p w:rsidR="00D57375" w:rsidRPr="00D57375" w:rsidRDefault="00D57375" w:rsidP="00D57375">
      <w:pPr>
        <w:ind w:firstLine="720"/>
        <w:jc w:val="both"/>
        <w:rPr>
          <w:rFonts w:ascii="Times New Roman" w:hAnsi="Times New Roman" w:cs="Times New Roman"/>
          <w:sz w:val="28"/>
          <w:szCs w:val="28"/>
        </w:rPr>
      </w:pPr>
      <w:r w:rsidRPr="00D57375">
        <w:rPr>
          <w:rFonts w:ascii="Times New Roman" w:hAnsi="Times New Roman" w:cs="Times New Roman"/>
          <w:sz w:val="28"/>
          <w:szCs w:val="28"/>
        </w:rPr>
        <w:t>Перечень учреждений здравоохранения и их характеристики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6"/>
        <w:gridCol w:w="1006"/>
        <w:gridCol w:w="2265"/>
        <w:gridCol w:w="1553"/>
        <w:gridCol w:w="1943"/>
        <w:gridCol w:w="1727"/>
        <w:gridCol w:w="1295"/>
        <w:gridCol w:w="1582"/>
        <w:gridCol w:w="1585"/>
        <w:gridCol w:w="1115"/>
      </w:tblGrid>
      <w:tr w:rsidR="00D57375" w:rsidRPr="00D32FC8" w:rsidTr="00D57375">
        <w:trPr>
          <w:cantSplit/>
          <w:trHeight w:val="1266"/>
        </w:trPr>
        <w:tc>
          <w:tcPr>
            <w:tcW w:w="242" w:type="pct"/>
            <w:tcBorders>
              <w:bottom w:val="nil"/>
            </w:tcBorders>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w:t>
            </w:r>
          </w:p>
        </w:tc>
        <w:tc>
          <w:tcPr>
            <w:tcW w:w="340" w:type="pct"/>
            <w:tcBorders>
              <w:bottom w:val="nil"/>
            </w:tcBorders>
            <w:vAlign w:val="center"/>
          </w:tcPr>
          <w:p w:rsidR="00D57375" w:rsidRPr="00D32FC8" w:rsidRDefault="00D57375" w:rsidP="00D57375">
            <w:pPr>
              <w:spacing w:line="240" w:lineRule="auto"/>
              <w:ind w:left="-113"/>
              <w:jc w:val="both"/>
              <w:rPr>
                <w:rFonts w:ascii="Times New Roman" w:hAnsi="Times New Roman" w:cs="Times New Roman"/>
                <w:b/>
                <w:sz w:val="24"/>
                <w:szCs w:val="24"/>
              </w:rPr>
            </w:pPr>
            <w:r w:rsidRPr="00D32FC8">
              <w:rPr>
                <w:rFonts w:ascii="Times New Roman" w:hAnsi="Times New Roman" w:cs="Times New Roman"/>
                <w:b/>
                <w:sz w:val="24"/>
                <w:szCs w:val="24"/>
              </w:rPr>
              <w:t>№ на чертеже</w:t>
            </w:r>
          </w:p>
        </w:tc>
        <w:tc>
          <w:tcPr>
            <w:tcW w:w="766" w:type="pct"/>
            <w:tcBorders>
              <w:bottom w:val="nil"/>
            </w:tcBorders>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Наименование</w:t>
            </w:r>
          </w:p>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учреждения</w:t>
            </w:r>
          </w:p>
        </w:tc>
        <w:tc>
          <w:tcPr>
            <w:tcW w:w="525" w:type="pct"/>
            <w:tcBorders>
              <w:bottom w:val="nil"/>
            </w:tcBorders>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Форма собственности</w:t>
            </w:r>
          </w:p>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(федеральная, региональная, местная (районная), частная)</w:t>
            </w:r>
          </w:p>
        </w:tc>
        <w:tc>
          <w:tcPr>
            <w:tcW w:w="657" w:type="pct"/>
            <w:tcBorders>
              <w:bottom w:val="nil"/>
              <w:right w:val="single" w:sz="4" w:space="0" w:color="auto"/>
            </w:tcBorders>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Адрес</w:t>
            </w:r>
          </w:p>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учреждения</w:t>
            </w:r>
          </w:p>
        </w:tc>
        <w:tc>
          <w:tcPr>
            <w:tcW w:w="584" w:type="pct"/>
            <w:tcBorders>
              <w:left w:val="single" w:sz="4" w:space="0" w:color="auto"/>
              <w:bottom w:val="nil"/>
            </w:tcBorders>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Обслуживаемые населенные пункты</w:t>
            </w:r>
          </w:p>
        </w:tc>
        <w:tc>
          <w:tcPr>
            <w:tcW w:w="438" w:type="pct"/>
            <w:tcBorders>
              <w:bottom w:val="nil"/>
            </w:tcBorders>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Проектная мощность, койки (чел.)</w:t>
            </w:r>
          </w:p>
        </w:tc>
        <w:tc>
          <w:tcPr>
            <w:tcW w:w="535" w:type="pct"/>
            <w:tcBorders>
              <w:bottom w:val="nil"/>
            </w:tcBorders>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Фактическая посещаемость, койки (чел.)</w:t>
            </w:r>
          </w:p>
        </w:tc>
        <w:tc>
          <w:tcPr>
            <w:tcW w:w="536" w:type="pct"/>
            <w:tcBorders>
              <w:bottom w:val="nil"/>
            </w:tcBorders>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Год постройки, характеристика объекта</w:t>
            </w:r>
          </w:p>
        </w:tc>
        <w:tc>
          <w:tcPr>
            <w:tcW w:w="377" w:type="pct"/>
            <w:tcBorders>
              <w:bottom w:val="nil"/>
            </w:tcBorders>
            <w:textDirection w:val="btLr"/>
            <w:vAlign w:val="center"/>
          </w:tcPr>
          <w:p w:rsidR="00D57375" w:rsidRPr="00D32FC8" w:rsidRDefault="00D57375" w:rsidP="00D57375">
            <w:pPr>
              <w:spacing w:line="240" w:lineRule="auto"/>
              <w:ind w:left="113" w:right="113"/>
              <w:jc w:val="both"/>
              <w:rPr>
                <w:rFonts w:ascii="Times New Roman" w:hAnsi="Times New Roman" w:cs="Times New Roman"/>
                <w:b/>
                <w:sz w:val="24"/>
                <w:szCs w:val="24"/>
              </w:rPr>
            </w:pPr>
            <w:r w:rsidRPr="00D32FC8">
              <w:rPr>
                <w:rFonts w:ascii="Times New Roman" w:hAnsi="Times New Roman" w:cs="Times New Roman"/>
                <w:b/>
                <w:sz w:val="24"/>
                <w:szCs w:val="24"/>
              </w:rPr>
              <w:t>Физический</w:t>
            </w:r>
          </w:p>
          <w:p w:rsidR="00D57375" w:rsidRPr="00D32FC8" w:rsidRDefault="00D57375" w:rsidP="00D57375">
            <w:pPr>
              <w:spacing w:line="240" w:lineRule="auto"/>
              <w:ind w:left="113" w:right="113"/>
              <w:jc w:val="both"/>
              <w:rPr>
                <w:rFonts w:ascii="Times New Roman" w:hAnsi="Times New Roman" w:cs="Times New Roman"/>
                <w:b/>
                <w:sz w:val="24"/>
                <w:szCs w:val="24"/>
              </w:rPr>
            </w:pPr>
            <w:r w:rsidRPr="00D32FC8">
              <w:rPr>
                <w:rFonts w:ascii="Times New Roman" w:hAnsi="Times New Roman" w:cs="Times New Roman"/>
                <w:b/>
                <w:sz w:val="24"/>
                <w:szCs w:val="24"/>
              </w:rPr>
              <w:t>износ, %</w:t>
            </w:r>
          </w:p>
        </w:tc>
      </w:tr>
    </w:tbl>
    <w:p w:rsidR="00D57375" w:rsidRPr="00D57375" w:rsidRDefault="00D57375" w:rsidP="00D57375">
      <w:pPr>
        <w:spacing w:line="300" w:lineRule="auto"/>
        <w:ind w:firstLine="720"/>
        <w:jc w:val="both"/>
        <w:rPr>
          <w:rFonts w:ascii="Times New Roman" w:hAnsi="Times New Roman" w:cs="Times New Roman"/>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4"/>
        <w:gridCol w:w="1006"/>
        <w:gridCol w:w="2272"/>
        <w:gridCol w:w="1613"/>
        <w:gridCol w:w="1991"/>
        <w:gridCol w:w="1698"/>
        <w:gridCol w:w="1355"/>
        <w:gridCol w:w="1553"/>
        <w:gridCol w:w="1556"/>
        <w:gridCol w:w="1089"/>
      </w:tblGrid>
      <w:tr w:rsidR="00D57375" w:rsidRPr="00D32FC8" w:rsidTr="00D57375">
        <w:trPr>
          <w:trHeight w:val="64"/>
          <w:tblHeader/>
        </w:trPr>
        <w:tc>
          <w:tcPr>
            <w:tcW w:w="231" w:type="pct"/>
            <w:shd w:val="clear" w:color="auto" w:fill="auto"/>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1</w:t>
            </w:r>
          </w:p>
        </w:tc>
        <w:tc>
          <w:tcPr>
            <w:tcW w:w="350" w:type="pct"/>
            <w:shd w:val="clear" w:color="auto" w:fill="auto"/>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2</w:t>
            </w:r>
          </w:p>
        </w:tc>
        <w:tc>
          <w:tcPr>
            <w:tcW w:w="778" w:type="pct"/>
            <w:shd w:val="clear" w:color="auto" w:fill="auto"/>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3</w:t>
            </w:r>
          </w:p>
        </w:tc>
        <w:tc>
          <w:tcPr>
            <w:tcW w:w="487" w:type="pct"/>
            <w:shd w:val="clear" w:color="auto" w:fill="auto"/>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4</w:t>
            </w:r>
          </w:p>
        </w:tc>
        <w:tc>
          <w:tcPr>
            <w:tcW w:w="683" w:type="pct"/>
            <w:tcBorders>
              <w:right w:val="single" w:sz="4" w:space="0" w:color="auto"/>
            </w:tcBorders>
            <w:shd w:val="clear" w:color="auto" w:fill="auto"/>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5</w:t>
            </w:r>
          </w:p>
        </w:tc>
        <w:tc>
          <w:tcPr>
            <w:tcW w:w="584" w:type="pct"/>
            <w:tcBorders>
              <w:left w:val="single" w:sz="4" w:space="0" w:color="auto"/>
            </w:tcBorders>
            <w:shd w:val="clear" w:color="auto" w:fill="auto"/>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6</w:t>
            </w:r>
          </w:p>
        </w:tc>
        <w:tc>
          <w:tcPr>
            <w:tcW w:w="438" w:type="pct"/>
            <w:shd w:val="clear" w:color="auto" w:fill="auto"/>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7</w:t>
            </w:r>
          </w:p>
        </w:tc>
        <w:tc>
          <w:tcPr>
            <w:tcW w:w="535" w:type="pct"/>
            <w:shd w:val="clear" w:color="auto" w:fill="auto"/>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8</w:t>
            </w:r>
          </w:p>
        </w:tc>
        <w:tc>
          <w:tcPr>
            <w:tcW w:w="536" w:type="pct"/>
            <w:shd w:val="clear" w:color="auto" w:fill="auto"/>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9</w:t>
            </w:r>
          </w:p>
        </w:tc>
        <w:tc>
          <w:tcPr>
            <w:tcW w:w="378" w:type="pct"/>
            <w:tcBorders>
              <w:right w:val="single" w:sz="4" w:space="0" w:color="auto"/>
            </w:tcBorders>
            <w:shd w:val="clear" w:color="auto" w:fill="auto"/>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10</w:t>
            </w:r>
          </w:p>
        </w:tc>
      </w:tr>
      <w:tr w:rsidR="00D57375" w:rsidRPr="00D32FC8" w:rsidTr="00D57375">
        <w:trPr>
          <w:trHeight w:val="57"/>
        </w:trPr>
        <w:tc>
          <w:tcPr>
            <w:tcW w:w="5000" w:type="pct"/>
            <w:gridSpan w:val="10"/>
            <w:shd w:val="clear" w:color="auto" w:fill="auto"/>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pacing w:val="2"/>
                <w:sz w:val="24"/>
                <w:szCs w:val="24"/>
                <w:shd w:val="clear" w:color="auto" w:fill="FFFFFF"/>
              </w:rPr>
              <w:t>Сельское поселение «</w:t>
            </w:r>
            <w:proofErr w:type="spellStart"/>
            <w:r w:rsidRPr="00D32FC8">
              <w:rPr>
                <w:rFonts w:ascii="Times New Roman" w:hAnsi="Times New Roman" w:cs="Times New Roman"/>
                <w:b/>
                <w:spacing w:val="2"/>
                <w:sz w:val="24"/>
                <w:szCs w:val="24"/>
                <w:shd w:val="clear" w:color="auto" w:fill="FFFFFF"/>
              </w:rPr>
              <w:t>Кумакинское</w:t>
            </w:r>
            <w:proofErr w:type="spellEnd"/>
            <w:r w:rsidRPr="00D32FC8">
              <w:rPr>
                <w:rFonts w:ascii="Times New Roman" w:hAnsi="Times New Roman" w:cs="Times New Roman"/>
                <w:b/>
                <w:spacing w:val="2"/>
                <w:sz w:val="24"/>
                <w:szCs w:val="24"/>
                <w:shd w:val="clear" w:color="auto" w:fill="FFFFFF"/>
              </w:rPr>
              <w:t>»</w:t>
            </w:r>
          </w:p>
        </w:tc>
      </w:tr>
      <w:tr w:rsidR="00D57375" w:rsidRPr="00D32FC8" w:rsidTr="00D57375">
        <w:trPr>
          <w:trHeight w:val="57"/>
        </w:trPr>
        <w:tc>
          <w:tcPr>
            <w:tcW w:w="231" w:type="pct"/>
            <w:shd w:val="clear" w:color="auto" w:fill="auto"/>
          </w:tcPr>
          <w:p w:rsidR="00D57375" w:rsidRPr="00D32FC8" w:rsidRDefault="00D57375" w:rsidP="00543375">
            <w:pPr>
              <w:pStyle w:val="af2"/>
              <w:numPr>
                <w:ilvl w:val="0"/>
                <w:numId w:val="79"/>
              </w:numPr>
              <w:spacing w:after="0" w:line="240" w:lineRule="auto"/>
              <w:ind w:left="171" w:hanging="124"/>
              <w:jc w:val="both"/>
              <w:rPr>
                <w:rFonts w:ascii="Times New Roman" w:hAnsi="Times New Roman" w:cs="Times New Roman"/>
                <w:sz w:val="24"/>
                <w:szCs w:val="24"/>
              </w:rPr>
            </w:pPr>
          </w:p>
        </w:tc>
        <w:tc>
          <w:tcPr>
            <w:tcW w:w="350"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З.6.19</w:t>
            </w:r>
          </w:p>
        </w:tc>
        <w:tc>
          <w:tcPr>
            <w:tcW w:w="778" w:type="pct"/>
            <w:shd w:val="clear" w:color="auto" w:fill="auto"/>
          </w:tcPr>
          <w:p w:rsidR="00D57375" w:rsidRPr="00D32FC8" w:rsidRDefault="00D57375" w:rsidP="00D57375">
            <w:pPr>
              <w:spacing w:line="240" w:lineRule="auto"/>
              <w:jc w:val="both"/>
              <w:rPr>
                <w:rFonts w:ascii="Times New Roman" w:hAnsi="Times New Roman" w:cs="Times New Roman"/>
                <w:spacing w:val="2"/>
                <w:sz w:val="24"/>
                <w:szCs w:val="24"/>
                <w:shd w:val="clear" w:color="auto" w:fill="FFFFFF"/>
              </w:rPr>
            </w:pPr>
            <w:r w:rsidRPr="00D32FC8">
              <w:rPr>
                <w:rFonts w:ascii="Times New Roman" w:hAnsi="Times New Roman" w:cs="Times New Roman"/>
                <w:sz w:val="24"/>
                <w:szCs w:val="24"/>
              </w:rPr>
              <w:t xml:space="preserve">ФАП </w:t>
            </w:r>
            <w:proofErr w:type="gramStart"/>
            <w:r w:rsidRPr="00D32FC8">
              <w:rPr>
                <w:rFonts w:ascii="Times New Roman" w:hAnsi="Times New Roman" w:cs="Times New Roman"/>
                <w:sz w:val="24"/>
                <w:szCs w:val="24"/>
              </w:rPr>
              <w:t>с</w:t>
            </w:r>
            <w:proofErr w:type="gramEnd"/>
            <w:r w:rsidRPr="00D32FC8">
              <w:rPr>
                <w:rFonts w:ascii="Times New Roman" w:hAnsi="Times New Roman" w:cs="Times New Roman"/>
                <w:sz w:val="24"/>
                <w:szCs w:val="24"/>
              </w:rPr>
              <w:t xml:space="preserve">. Правые </w:t>
            </w:r>
            <w:proofErr w:type="spellStart"/>
            <w:r w:rsidRPr="00D32FC8">
              <w:rPr>
                <w:rFonts w:ascii="Times New Roman" w:hAnsi="Times New Roman" w:cs="Times New Roman"/>
                <w:sz w:val="24"/>
                <w:szCs w:val="24"/>
              </w:rPr>
              <w:t>Кумаки</w:t>
            </w:r>
            <w:proofErr w:type="spellEnd"/>
          </w:p>
        </w:tc>
        <w:tc>
          <w:tcPr>
            <w:tcW w:w="487"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Региональная</w:t>
            </w:r>
          </w:p>
        </w:tc>
        <w:tc>
          <w:tcPr>
            <w:tcW w:w="683" w:type="pct"/>
            <w:tcBorders>
              <w:right w:val="single" w:sz="4" w:space="0" w:color="auto"/>
            </w:tcBorders>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 xml:space="preserve">с. Правые </w:t>
            </w:r>
            <w:proofErr w:type="spellStart"/>
            <w:r w:rsidRPr="00D32FC8">
              <w:rPr>
                <w:rFonts w:ascii="Times New Roman" w:hAnsi="Times New Roman" w:cs="Times New Roman"/>
                <w:sz w:val="24"/>
                <w:szCs w:val="24"/>
              </w:rPr>
              <w:t>Кумаки</w:t>
            </w:r>
            <w:proofErr w:type="spellEnd"/>
            <w:r w:rsidRPr="00D32FC8">
              <w:rPr>
                <w:rFonts w:ascii="Times New Roman" w:hAnsi="Times New Roman" w:cs="Times New Roman"/>
                <w:sz w:val="24"/>
                <w:szCs w:val="24"/>
              </w:rPr>
              <w:t xml:space="preserve">, </w:t>
            </w:r>
            <w:r w:rsidRPr="00D32FC8">
              <w:rPr>
                <w:rFonts w:ascii="Times New Roman" w:hAnsi="Times New Roman" w:cs="Times New Roman"/>
                <w:sz w:val="24"/>
                <w:szCs w:val="24"/>
              </w:rPr>
              <w:br/>
              <w:t xml:space="preserve">ул. </w:t>
            </w:r>
            <w:proofErr w:type="gramStart"/>
            <w:r w:rsidRPr="00D32FC8">
              <w:rPr>
                <w:rFonts w:ascii="Times New Roman" w:hAnsi="Times New Roman" w:cs="Times New Roman"/>
                <w:sz w:val="24"/>
                <w:szCs w:val="24"/>
              </w:rPr>
              <w:t>Центральная</w:t>
            </w:r>
            <w:proofErr w:type="gramEnd"/>
            <w:r w:rsidRPr="00D32FC8">
              <w:rPr>
                <w:rFonts w:ascii="Times New Roman" w:hAnsi="Times New Roman" w:cs="Times New Roman"/>
                <w:sz w:val="24"/>
                <w:szCs w:val="24"/>
              </w:rPr>
              <w:t>, 21, кв. 1</w:t>
            </w:r>
          </w:p>
        </w:tc>
        <w:tc>
          <w:tcPr>
            <w:tcW w:w="584" w:type="pct"/>
            <w:tcBorders>
              <w:left w:val="single" w:sz="4" w:space="0" w:color="auto"/>
            </w:tcBorders>
            <w:shd w:val="clear" w:color="auto" w:fill="auto"/>
          </w:tcPr>
          <w:p w:rsidR="00D57375" w:rsidRPr="00D32FC8" w:rsidRDefault="00D57375" w:rsidP="00D57375">
            <w:pPr>
              <w:spacing w:line="240" w:lineRule="auto"/>
              <w:jc w:val="both"/>
              <w:rPr>
                <w:rFonts w:ascii="Times New Roman" w:hAnsi="Times New Roman" w:cs="Times New Roman"/>
                <w:sz w:val="24"/>
                <w:szCs w:val="24"/>
              </w:rPr>
            </w:pPr>
            <w:proofErr w:type="gramStart"/>
            <w:r w:rsidRPr="00D32FC8">
              <w:rPr>
                <w:rFonts w:ascii="Times New Roman" w:hAnsi="Times New Roman" w:cs="Times New Roman"/>
                <w:sz w:val="24"/>
                <w:szCs w:val="24"/>
              </w:rPr>
              <w:t>с</w:t>
            </w:r>
            <w:proofErr w:type="gramEnd"/>
            <w:r w:rsidRPr="00D32FC8">
              <w:rPr>
                <w:rFonts w:ascii="Times New Roman" w:hAnsi="Times New Roman" w:cs="Times New Roman"/>
                <w:sz w:val="24"/>
                <w:szCs w:val="24"/>
              </w:rPr>
              <w:t xml:space="preserve">. Правые </w:t>
            </w:r>
            <w:proofErr w:type="spellStart"/>
            <w:r w:rsidRPr="00D32FC8">
              <w:rPr>
                <w:rFonts w:ascii="Times New Roman" w:hAnsi="Times New Roman" w:cs="Times New Roman"/>
                <w:sz w:val="24"/>
                <w:szCs w:val="24"/>
              </w:rPr>
              <w:t>Кумаки</w:t>
            </w:r>
            <w:proofErr w:type="spellEnd"/>
          </w:p>
        </w:tc>
        <w:tc>
          <w:tcPr>
            <w:tcW w:w="438"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10 посещений в смену</w:t>
            </w:r>
          </w:p>
        </w:tc>
        <w:tc>
          <w:tcPr>
            <w:tcW w:w="535"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10 посещений в смену</w:t>
            </w:r>
          </w:p>
        </w:tc>
        <w:tc>
          <w:tcPr>
            <w:tcW w:w="536"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 xml:space="preserve">1969, </w:t>
            </w:r>
            <w:proofErr w:type="spellStart"/>
            <w:r w:rsidRPr="00D32FC8">
              <w:rPr>
                <w:rFonts w:ascii="Times New Roman" w:hAnsi="Times New Roman" w:cs="Times New Roman"/>
                <w:sz w:val="24"/>
                <w:szCs w:val="24"/>
              </w:rPr>
              <w:t>удовл</w:t>
            </w:r>
            <w:proofErr w:type="spellEnd"/>
            <w:r w:rsidRPr="00D32FC8">
              <w:rPr>
                <w:rFonts w:ascii="Times New Roman" w:hAnsi="Times New Roman" w:cs="Times New Roman"/>
                <w:sz w:val="24"/>
                <w:szCs w:val="24"/>
              </w:rPr>
              <w:t>.</w:t>
            </w:r>
          </w:p>
        </w:tc>
        <w:tc>
          <w:tcPr>
            <w:tcW w:w="378"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36,3</w:t>
            </w:r>
          </w:p>
        </w:tc>
      </w:tr>
      <w:tr w:rsidR="00D57375" w:rsidRPr="00D32FC8" w:rsidTr="00D57375">
        <w:trPr>
          <w:trHeight w:val="57"/>
        </w:trPr>
        <w:tc>
          <w:tcPr>
            <w:tcW w:w="231" w:type="pct"/>
            <w:shd w:val="clear" w:color="auto" w:fill="auto"/>
          </w:tcPr>
          <w:p w:rsidR="00D57375" w:rsidRPr="00D32FC8" w:rsidRDefault="00D57375" w:rsidP="00543375">
            <w:pPr>
              <w:pStyle w:val="af2"/>
              <w:numPr>
                <w:ilvl w:val="0"/>
                <w:numId w:val="79"/>
              </w:numPr>
              <w:spacing w:after="0" w:line="240" w:lineRule="auto"/>
              <w:ind w:left="171" w:hanging="124"/>
              <w:jc w:val="both"/>
              <w:rPr>
                <w:rFonts w:ascii="Times New Roman" w:hAnsi="Times New Roman" w:cs="Times New Roman"/>
                <w:sz w:val="24"/>
                <w:szCs w:val="24"/>
              </w:rPr>
            </w:pPr>
          </w:p>
        </w:tc>
        <w:tc>
          <w:tcPr>
            <w:tcW w:w="350"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З.6.20</w:t>
            </w:r>
          </w:p>
        </w:tc>
        <w:tc>
          <w:tcPr>
            <w:tcW w:w="778"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 xml:space="preserve">ФАП </w:t>
            </w:r>
            <w:proofErr w:type="gramStart"/>
            <w:r w:rsidRPr="00D32FC8">
              <w:rPr>
                <w:rFonts w:ascii="Times New Roman" w:hAnsi="Times New Roman" w:cs="Times New Roman"/>
                <w:sz w:val="24"/>
                <w:szCs w:val="24"/>
              </w:rPr>
              <w:t>с</w:t>
            </w:r>
            <w:proofErr w:type="gramEnd"/>
            <w:r w:rsidRPr="00D32FC8">
              <w:rPr>
                <w:rFonts w:ascii="Times New Roman" w:hAnsi="Times New Roman" w:cs="Times New Roman"/>
                <w:sz w:val="24"/>
                <w:szCs w:val="24"/>
              </w:rPr>
              <w:t xml:space="preserve">. Левые </w:t>
            </w:r>
            <w:proofErr w:type="spellStart"/>
            <w:r w:rsidRPr="00D32FC8">
              <w:rPr>
                <w:rFonts w:ascii="Times New Roman" w:hAnsi="Times New Roman" w:cs="Times New Roman"/>
                <w:sz w:val="24"/>
                <w:szCs w:val="24"/>
              </w:rPr>
              <w:t>Кумаки</w:t>
            </w:r>
            <w:proofErr w:type="spellEnd"/>
          </w:p>
        </w:tc>
        <w:tc>
          <w:tcPr>
            <w:tcW w:w="487"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Региональная</w:t>
            </w:r>
          </w:p>
        </w:tc>
        <w:tc>
          <w:tcPr>
            <w:tcW w:w="683" w:type="pct"/>
            <w:tcBorders>
              <w:right w:val="single" w:sz="4" w:space="0" w:color="auto"/>
            </w:tcBorders>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 xml:space="preserve">с. Левые </w:t>
            </w:r>
            <w:proofErr w:type="spellStart"/>
            <w:r w:rsidRPr="00D32FC8">
              <w:rPr>
                <w:rFonts w:ascii="Times New Roman" w:hAnsi="Times New Roman" w:cs="Times New Roman"/>
                <w:sz w:val="24"/>
                <w:szCs w:val="24"/>
              </w:rPr>
              <w:t>Кумаки</w:t>
            </w:r>
            <w:proofErr w:type="spellEnd"/>
            <w:r w:rsidRPr="00D32FC8">
              <w:rPr>
                <w:rFonts w:ascii="Times New Roman" w:hAnsi="Times New Roman" w:cs="Times New Roman"/>
                <w:sz w:val="24"/>
                <w:szCs w:val="24"/>
              </w:rPr>
              <w:t xml:space="preserve">, ул. </w:t>
            </w:r>
            <w:proofErr w:type="gramStart"/>
            <w:r w:rsidRPr="00D32FC8">
              <w:rPr>
                <w:rFonts w:ascii="Times New Roman" w:hAnsi="Times New Roman" w:cs="Times New Roman"/>
                <w:sz w:val="24"/>
                <w:szCs w:val="24"/>
              </w:rPr>
              <w:t>Нагорная</w:t>
            </w:r>
            <w:proofErr w:type="gramEnd"/>
            <w:r w:rsidRPr="00D32FC8">
              <w:rPr>
                <w:rFonts w:ascii="Times New Roman" w:hAnsi="Times New Roman" w:cs="Times New Roman"/>
                <w:sz w:val="24"/>
                <w:szCs w:val="24"/>
              </w:rPr>
              <w:t>, 1</w:t>
            </w:r>
          </w:p>
        </w:tc>
        <w:tc>
          <w:tcPr>
            <w:tcW w:w="584" w:type="pct"/>
            <w:tcBorders>
              <w:left w:val="single" w:sz="4" w:space="0" w:color="auto"/>
            </w:tcBorders>
            <w:shd w:val="clear" w:color="auto" w:fill="auto"/>
          </w:tcPr>
          <w:p w:rsidR="00D57375" w:rsidRPr="00D32FC8" w:rsidRDefault="00D57375" w:rsidP="00D57375">
            <w:pPr>
              <w:spacing w:line="240" w:lineRule="auto"/>
              <w:jc w:val="both"/>
              <w:rPr>
                <w:rFonts w:ascii="Times New Roman" w:hAnsi="Times New Roman" w:cs="Times New Roman"/>
                <w:sz w:val="24"/>
                <w:szCs w:val="24"/>
              </w:rPr>
            </w:pPr>
            <w:proofErr w:type="gramStart"/>
            <w:r w:rsidRPr="00D32FC8">
              <w:rPr>
                <w:rFonts w:ascii="Times New Roman" w:hAnsi="Times New Roman" w:cs="Times New Roman"/>
                <w:sz w:val="24"/>
                <w:szCs w:val="24"/>
              </w:rPr>
              <w:t>с</w:t>
            </w:r>
            <w:proofErr w:type="gramEnd"/>
            <w:r w:rsidRPr="00D32FC8">
              <w:rPr>
                <w:rFonts w:ascii="Times New Roman" w:hAnsi="Times New Roman" w:cs="Times New Roman"/>
                <w:sz w:val="24"/>
                <w:szCs w:val="24"/>
              </w:rPr>
              <w:t xml:space="preserve">. Левые </w:t>
            </w:r>
            <w:proofErr w:type="spellStart"/>
            <w:r w:rsidRPr="00D32FC8">
              <w:rPr>
                <w:rFonts w:ascii="Times New Roman" w:hAnsi="Times New Roman" w:cs="Times New Roman"/>
                <w:sz w:val="24"/>
                <w:szCs w:val="24"/>
              </w:rPr>
              <w:t>Кумаки</w:t>
            </w:r>
            <w:proofErr w:type="spellEnd"/>
          </w:p>
        </w:tc>
        <w:tc>
          <w:tcPr>
            <w:tcW w:w="438"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10 посещений в смену</w:t>
            </w:r>
          </w:p>
        </w:tc>
        <w:tc>
          <w:tcPr>
            <w:tcW w:w="535"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10 посещений в смену</w:t>
            </w:r>
          </w:p>
        </w:tc>
        <w:tc>
          <w:tcPr>
            <w:tcW w:w="536"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 xml:space="preserve">1927, сгорел при пожаре </w:t>
            </w:r>
          </w:p>
        </w:tc>
        <w:tc>
          <w:tcPr>
            <w:tcW w:w="378"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100</w:t>
            </w:r>
          </w:p>
        </w:tc>
      </w:tr>
    </w:tbl>
    <w:p w:rsidR="00D57375" w:rsidRPr="00D57375" w:rsidRDefault="00D57375" w:rsidP="00D57375">
      <w:pPr>
        <w:ind w:firstLine="709"/>
        <w:jc w:val="both"/>
        <w:rPr>
          <w:rFonts w:ascii="Times New Roman" w:hAnsi="Times New Roman" w:cs="Times New Roman"/>
          <w:sz w:val="28"/>
          <w:szCs w:val="28"/>
        </w:rPr>
      </w:pPr>
      <w:bookmarkStart w:id="142" w:name="_Toc411951752"/>
      <w:bookmarkStart w:id="143" w:name="_Toc411951846"/>
      <w:bookmarkStart w:id="144" w:name="_Toc413402223"/>
      <w:bookmarkStart w:id="145" w:name="_Toc239498946"/>
      <w:bookmarkEnd w:id="134"/>
      <w:bookmarkEnd w:id="135"/>
      <w:bookmarkEnd w:id="136"/>
      <w:bookmarkEnd w:id="137"/>
    </w:p>
    <w:p w:rsidR="00D57375" w:rsidRPr="00D57375" w:rsidRDefault="00D57375" w:rsidP="00D57375">
      <w:pPr>
        <w:ind w:firstLine="709"/>
        <w:jc w:val="both"/>
        <w:rPr>
          <w:rFonts w:ascii="Times New Roman" w:hAnsi="Times New Roman" w:cs="Times New Roman"/>
          <w:sz w:val="28"/>
          <w:szCs w:val="28"/>
        </w:rPr>
        <w:sectPr w:rsidR="00D57375" w:rsidRPr="00D57375" w:rsidSect="00D57375">
          <w:pgSz w:w="16839" w:h="11907" w:orient="landscape" w:code="9"/>
          <w:pgMar w:top="1418" w:right="1134" w:bottom="567" w:left="1134" w:header="567" w:footer="567" w:gutter="0"/>
          <w:paperSrc w:other="7"/>
          <w:cols w:space="708"/>
          <w:titlePg/>
          <w:docGrid w:linePitch="326"/>
        </w:sectPr>
      </w:pPr>
    </w:p>
    <w:p w:rsidR="00D57375" w:rsidRPr="00D57375" w:rsidRDefault="00D57375" w:rsidP="00D57375">
      <w:pPr>
        <w:pStyle w:val="32"/>
        <w:jc w:val="both"/>
        <w:rPr>
          <w:sz w:val="28"/>
        </w:rPr>
      </w:pPr>
      <w:bookmarkStart w:id="146" w:name="_Toc27066519"/>
      <w:bookmarkStart w:id="147" w:name="_Toc468200608"/>
      <w:bookmarkStart w:id="148" w:name="_Toc477453298"/>
      <w:bookmarkStart w:id="149" w:name="_Toc494398050"/>
      <w:bookmarkStart w:id="150" w:name="_Toc239498947"/>
      <w:bookmarkEnd w:id="142"/>
      <w:bookmarkEnd w:id="143"/>
      <w:bookmarkEnd w:id="144"/>
      <w:bookmarkEnd w:id="145"/>
      <w:r w:rsidRPr="00D57375">
        <w:rPr>
          <w:sz w:val="28"/>
        </w:rPr>
        <w:lastRenderedPageBreak/>
        <w:t>6.1.4 Учреждения социальной защиты и поддержки населения</w:t>
      </w:r>
      <w:bookmarkEnd w:id="146"/>
    </w:p>
    <w:p w:rsidR="00D57375" w:rsidRPr="00D57375" w:rsidRDefault="00D57375" w:rsidP="00D57375">
      <w:pPr>
        <w:pStyle w:val="4a"/>
        <w:spacing w:line="276" w:lineRule="auto"/>
        <w:ind w:firstLine="708"/>
        <w:jc w:val="both"/>
        <w:rPr>
          <w:sz w:val="28"/>
          <w:szCs w:val="28"/>
        </w:rPr>
      </w:pPr>
      <w:r w:rsidRPr="00D57375">
        <w:rPr>
          <w:sz w:val="28"/>
          <w:szCs w:val="28"/>
        </w:rPr>
        <w:t>Функции социальной защиты населения – это полномочия субъекта Федерации.</w:t>
      </w:r>
    </w:p>
    <w:p w:rsidR="00D57375" w:rsidRPr="00D57375" w:rsidRDefault="00D57375" w:rsidP="00D57375">
      <w:pPr>
        <w:pStyle w:val="4a"/>
        <w:spacing w:line="276" w:lineRule="auto"/>
        <w:ind w:firstLine="708"/>
        <w:jc w:val="both"/>
        <w:rPr>
          <w:sz w:val="28"/>
          <w:szCs w:val="28"/>
        </w:rPr>
      </w:pPr>
      <w:r w:rsidRPr="00D57375">
        <w:rPr>
          <w:sz w:val="28"/>
          <w:szCs w:val="28"/>
        </w:rPr>
        <w:t>Социальная защита представлена государственным учреждением социального обслуживания «Нерчинский социально-реабилитационный центр для несовершеннолетних (далее также – ГУСО НСРЦ) «Гарант» Забайкальского края (таблица 2.7.7).</w:t>
      </w:r>
    </w:p>
    <w:p w:rsidR="00D57375" w:rsidRPr="00D57375" w:rsidRDefault="00D57375" w:rsidP="00D57375">
      <w:pPr>
        <w:pStyle w:val="4a"/>
        <w:spacing w:line="276" w:lineRule="auto"/>
        <w:ind w:firstLine="708"/>
        <w:jc w:val="both"/>
        <w:rPr>
          <w:sz w:val="28"/>
          <w:szCs w:val="28"/>
        </w:rPr>
      </w:pPr>
      <w:r w:rsidRPr="00D57375">
        <w:rPr>
          <w:sz w:val="28"/>
          <w:szCs w:val="28"/>
        </w:rPr>
        <w:t xml:space="preserve">В оперативном управлении ГУСО НСРЦ «Гарант» Забайкальского края находятся здание по адресу: г. Нерчинск, ул. </w:t>
      </w:r>
      <w:proofErr w:type="gramStart"/>
      <w:r w:rsidRPr="00D57375">
        <w:rPr>
          <w:sz w:val="28"/>
          <w:szCs w:val="28"/>
        </w:rPr>
        <w:t>Сибирская</w:t>
      </w:r>
      <w:proofErr w:type="gramEnd"/>
      <w:r w:rsidRPr="00D57375">
        <w:rPr>
          <w:sz w:val="28"/>
          <w:szCs w:val="28"/>
        </w:rPr>
        <w:t xml:space="preserve">, 16а, с централизованным горячим и холодным водоснабжением и водоотведением, централизованным теплоснабжением. В учреждении работает педагог-психолог, есть темная и светлая сенсорная комната, столовая на 34 места, столярная и швейная мастерские, пекарня, спортивный зал со спортивным инвентарем, игровая комната, комната для занятий и </w:t>
      </w:r>
      <w:proofErr w:type="gramStart"/>
      <w:r w:rsidRPr="00D57375">
        <w:rPr>
          <w:sz w:val="28"/>
          <w:szCs w:val="28"/>
        </w:rPr>
        <w:t>ИЗО</w:t>
      </w:r>
      <w:proofErr w:type="gramEnd"/>
      <w:r w:rsidRPr="00D57375">
        <w:rPr>
          <w:sz w:val="28"/>
          <w:szCs w:val="28"/>
        </w:rPr>
        <w:t xml:space="preserve"> – студия, спортивная площадка, приусадебный участок.</w:t>
      </w:r>
    </w:p>
    <w:p w:rsidR="00D57375" w:rsidRPr="00D57375" w:rsidRDefault="00D57375" w:rsidP="00D57375">
      <w:pPr>
        <w:pStyle w:val="4a"/>
        <w:spacing w:line="276" w:lineRule="auto"/>
        <w:ind w:firstLine="708"/>
        <w:jc w:val="both"/>
        <w:rPr>
          <w:sz w:val="28"/>
          <w:szCs w:val="28"/>
        </w:rPr>
      </w:pPr>
      <w:r w:rsidRPr="00D57375">
        <w:rPr>
          <w:sz w:val="28"/>
          <w:szCs w:val="28"/>
        </w:rPr>
        <w:t xml:space="preserve">По адресу г. Нерчинск, ул. </w:t>
      </w:r>
      <w:proofErr w:type="gramStart"/>
      <w:r w:rsidRPr="00D57375">
        <w:rPr>
          <w:sz w:val="28"/>
          <w:szCs w:val="28"/>
        </w:rPr>
        <w:t>Первомайская</w:t>
      </w:r>
      <w:proofErr w:type="gramEnd"/>
      <w:r w:rsidRPr="00D57375">
        <w:rPr>
          <w:sz w:val="28"/>
          <w:szCs w:val="28"/>
        </w:rPr>
        <w:t>, 2а расположено стационарное отделение для граждан пожилого возраста и инвалидов, страдающих хроническими психическими заболеваниями (Филиал «Нерчинский»).</w:t>
      </w:r>
    </w:p>
    <w:p w:rsidR="00D57375" w:rsidRPr="00D57375" w:rsidRDefault="00D57375" w:rsidP="00D57375">
      <w:pPr>
        <w:pStyle w:val="4a"/>
        <w:spacing w:line="276" w:lineRule="auto"/>
        <w:ind w:firstLine="708"/>
        <w:jc w:val="both"/>
        <w:rPr>
          <w:sz w:val="28"/>
          <w:szCs w:val="28"/>
        </w:rPr>
      </w:pPr>
      <w:r w:rsidRPr="00D57375">
        <w:rPr>
          <w:sz w:val="28"/>
          <w:szCs w:val="28"/>
        </w:rPr>
        <w:t>На территории сельского поселения «</w:t>
      </w:r>
      <w:proofErr w:type="spellStart"/>
      <w:r w:rsidRPr="00D57375">
        <w:rPr>
          <w:sz w:val="28"/>
          <w:szCs w:val="28"/>
        </w:rPr>
        <w:t>Кумакинское</w:t>
      </w:r>
      <w:proofErr w:type="spellEnd"/>
      <w:r w:rsidRPr="00D57375">
        <w:rPr>
          <w:sz w:val="28"/>
          <w:szCs w:val="28"/>
        </w:rPr>
        <w:t>» объектов социальной защиты и поддержки населения нет.</w:t>
      </w:r>
    </w:p>
    <w:p w:rsidR="00D57375" w:rsidRPr="00D57375" w:rsidRDefault="00D57375" w:rsidP="00D57375">
      <w:pPr>
        <w:pStyle w:val="32"/>
        <w:jc w:val="both"/>
        <w:rPr>
          <w:sz w:val="28"/>
        </w:rPr>
      </w:pPr>
      <w:bookmarkStart w:id="151" w:name="_Toc470087655"/>
      <w:bookmarkStart w:id="152" w:name="_Toc27066520"/>
      <w:r w:rsidRPr="00D57375">
        <w:rPr>
          <w:sz w:val="28"/>
        </w:rPr>
        <w:t>6.1.5 Учреждения культуры и искусства</w:t>
      </w:r>
      <w:bookmarkEnd w:id="151"/>
      <w:bookmarkEnd w:id="152"/>
    </w:p>
    <w:p w:rsidR="00D57375" w:rsidRPr="00D57375" w:rsidRDefault="00D57375" w:rsidP="00D57375">
      <w:pPr>
        <w:ind w:firstLine="720"/>
        <w:jc w:val="both"/>
        <w:rPr>
          <w:rFonts w:ascii="Times New Roman" w:hAnsi="Times New Roman" w:cs="Times New Roman"/>
          <w:bCs/>
          <w:sz w:val="28"/>
          <w:szCs w:val="28"/>
        </w:rPr>
      </w:pPr>
      <w:r w:rsidRPr="00D57375">
        <w:rPr>
          <w:rFonts w:ascii="Times New Roman" w:hAnsi="Times New Roman" w:cs="Times New Roman"/>
          <w:bCs/>
          <w:sz w:val="28"/>
          <w:szCs w:val="28"/>
        </w:rPr>
        <w:t>Характеристика объектов культуры, обслуживающих население сельского поселения «</w:t>
      </w:r>
      <w:proofErr w:type="spellStart"/>
      <w:r w:rsidRPr="00D57375">
        <w:rPr>
          <w:rFonts w:ascii="Times New Roman" w:hAnsi="Times New Roman" w:cs="Times New Roman"/>
          <w:bCs/>
          <w:sz w:val="28"/>
          <w:szCs w:val="28"/>
        </w:rPr>
        <w:t>Кумакинское</w:t>
      </w:r>
      <w:proofErr w:type="spellEnd"/>
      <w:r w:rsidRPr="00D57375">
        <w:rPr>
          <w:rFonts w:ascii="Times New Roman" w:hAnsi="Times New Roman" w:cs="Times New Roman"/>
          <w:bCs/>
          <w:sz w:val="28"/>
          <w:szCs w:val="28"/>
        </w:rPr>
        <w:t>», представлена в таблице 2.6.5.</w:t>
      </w:r>
    </w:p>
    <w:p w:rsidR="00D57375" w:rsidRPr="00D57375" w:rsidRDefault="00D57375" w:rsidP="00D57375">
      <w:pPr>
        <w:ind w:firstLine="720"/>
        <w:jc w:val="both"/>
        <w:rPr>
          <w:rFonts w:ascii="Times New Roman" w:hAnsi="Times New Roman" w:cs="Times New Roman"/>
          <w:bCs/>
          <w:sz w:val="28"/>
          <w:szCs w:val="28"/>
        </w:rPr>
      </w:pPr>
      <w:r w:rsidRPr="00D57375">
        <w:rPr>
          <w:rFonts w:ascii="Times New Roman" w:hAnsi="Times New Roman" w:cs="Times New Roman"/>
          <w:bCs/>
          <w:sz w:val="28"/>
          <w:szCs w:val="28"/>
        </w:rPr>
        <w:t>Таблица 2.6.5</w:t>
      </w:r>
    </w:p>
    <w:p w:rsidR="00D57375" w:rsidRPr="00D57375" w:rsidRDefault="00D57375" w:rsidP="00D57375">
      <w:pPr>
        <w:ind w:firstLine="720"/>
        <w:jc w:val="both"/>
        <w:rPr>
          <w:rFonts w:ascii="Times New Roman" w:hAnsi="Times New Roman" w:cs="Times New Roman"/>
          <w:bCs/>
          <w:sz w:val="28"/>
          <w:szCs w:val="28"/>
        </w:rPr>
      </w:pPr>
      <w:r w:rsidRPr="00D57375">
        <w:rPr>
          <w:rFonts w:ascii="Times New Roman" w:hAnsi="Times New Roman" w:cs="Times New Roman"/>
          <w:bCs/>
          <w:sz w:val="28"/>
          <w:szCs w:val="28"/>
        </w:rPr>
        <w:t>Объекты культуры сельского поселения «</w:t>
      </w:r>
      <w:proofErr w:type="spellStart"/>
      <w:r w:rsidRPr="00D57375">
        <w:rPr>
          <w:rFonts w:ascii="Times New Roman" w:hAnsi="Times New Roman" w:cs="Times New Roman"/>
          <w:bCs/>
          <w:sz w:val="28"/>
          <w:szCs w:val="28"/>
        </w:rPr>
        <w:t>Кумакинское</w:t>
      </w:r>
      <w:proofErr w:type="spellEnd"/>
      <w:r w:rsidRPr="00D57375">
        <w:rPr>
          <w:rFonts w:ascii="Times New Roman" w:hAnsi="Times New Roman" w:cs="Times New Roman"/>
          <w:bCs/>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364"/>
        <w:gridCol w:w="1087"/>
        <w:gridCol w:w="4343"/>
        <w:gridCol w:w="2176"/>
        <w:gridCol w:w="1304"/>
        <w:gridCol w:w="864"/>
      </w:tblGrid>
      <w:tr w:rsidR="00D57375" w:rsidRPr="00D32FC8" w:rsidTr="00D57375">
        <w:trPr>
          <w:trHeight w:val="20"/>
        </w:trPr>
        <w:tc>
          <w:tcPr>
            <w:tcW w:w="180" w:type="pct"/>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 xml:space="preserve">№ </w:t>
            </w:r>
          </w:p>
        </w:tc>
        <w:tc>
          <w:tcPr>
            <w:tcW w:w="536" w:type="pct"/>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 на чертеже</w:t>
            </w:r>
          </w:p>
        </w:tc>
        <w:tc>
          <w:tcPr>
            <w:tcW w:w="2142" w:type="pct"/>
            <w:shd w:val="clear" w:color="auto" w:fill="auto"/>
            <w:noWrap/>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Наименование учреждения</w:t>
            </w:r>
          </w:p>
        </w:tc>
        <w:tc>
          <w:tcPr>
            <w:tcW w:w="1073" w:type="pct"/>
            <w:shd w:val="clear" w:color="auto" w:fill="auto"/>
            <w:noWrap/>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Расположение</w:t>
            </w:r>
          </w:p>
        </w:tc>
        <w:tc>
          <w:tcPr>
            <w:tcW w:w="643" w:type="pct"/>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Мощность объектов</w:t>
            </w:r>
          </w:p>
        </w:tc>
        <w:tc>
          <w:tcPr>
            <w:tcW w:w="426" w:type="pct"/>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Износ зданий</w:t>
            </w:r>
          </w:p>
        </w:tc>
      </w:tr>
    </w:tbl>
    <w:p w:rsidR="00D57375" w:rsidRPr="00D57375" w:rsidRDefault="00D57375" w:rsidP="00D57375">
      <w:pPr>
        <w:spacing w:line="14" w:lineRule="auto"/>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6"/>
        <w:gridCol w:w="1087"/>
        <w:gridCol w:w="4345"/>
        <w:gridCol w:w="2174"/>
        <w:gridCol w:w="1302"/>
        <w:gridCol w:w="864"/>
      </w:tblGrid>
      <w:tr w:rsidR="00D57375" w:rsidRPr="00D32FC8" w:rsidTr="00D57375">
        <w:trPr>
          <w:trHeight w:val="20"/>
          <w:tblHeader/>
        </w:trPr>
        <w:tc>
          <w:tcPr>
            <w:tcW w:w="181" w:type="pct"/>
            <w:shd w:val="clear" w:color="auto" w:fill="auto"/>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1</w:t>
            </w:r>
          </w:p>
        </w:tc>
        <w:tc>
          <w:tcPr>
            <w:tcW w:w="536" w:type="pct"/>
            <w:shd w:val="clear" w:color="auto" w:fill="auto"/>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2</w:t>
            </w:r>
          </w:p>
        </w:tc>
        <w:tc>
          <w:tcPr>
            <w:tcW w:w="2143" w:type="pct"/>
            <w:shd w:val="clear" w:color="auto" w:fill="auto"/>
            <w:noWrap/>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3</w:t>
            </w:r>
          </w:p>
        </w:tc>
        <w:tc>
          <w:tcPr>
            <w:tcW w:w="1072" w:type="pct"/>
            <w:shd w:val="clear" w:color="auto" w:fill="auto"/>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4</w:t>
            </w:r>
          </w:p>
        </w:tc>
        <w:tc>
          <w:tcPr>
            <w:tcW w:w="642" w:type="pct"/>
            <w:shd w:val="clear" w:color="auto" w:fill="auto"/>
            <w:noWrap/>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5</w:t>
            </w:r>
          </w:p>
        </w:tc>
        <w:tc>
          <w:tcPr>
            <w:tcW w:w="426" w:type="pct"/>
            <w:shd w:val="clear" w:color="auto" w:fill="auto"/>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6</w:t>
            </w:r>
          </w:p>
        </w:tc>
      </w:tr>
      <w:tr w:rsidR="00D57375" w:rsidRPr="00D32FC8" w:rsidTr="00D57375">
        <w:trPr>
          <w:trHeight w:val="20"/>
          <w:tblHeader/>
        </w:trPr>
        <w:tc>
          <w:tcPr>
            <w:tcW w:w="181"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1</w:t>
            </w: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КИ.2.18</w:t>
            </w:r>
          </w:p>
        </w:tc>
        <w:tc>
          <w:tcPr>
            <w:tcW w:w="2143" w:type="pct"/>
            <w:tcBorders>
              <w:top w:val="single" w:sz="4" w:space="0" w:color="auto"/>
              <w:left w:val="single" w:sz="4" w:space="0" w:color="auto"/>
              <w:bottom w:val="single" w:sz="4" w:space="0" w:color="auto"/>
              <w:right w:val="single" w:sz="4" w:space="0" w:color="auto"/>
            </w:tcBorders>
            <w:shd w:val="clear" w:color="auto" w:fill="auto"/>
            <w:noWrap/>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 xml:space="preserve">Сельский Дом культуры – библиотека </w:t>
            </w:r>
            <w:r w:rsidRPr="00D32FC8">
              <w:rPr>
                <w:rFonts w:ascii="Times New Roman" w:hAnsi="Times New Roman" w:cs="Times New Roman"/>
                <w:sz w:val="24"/>
                <w:szCs w:val="24"/>
              </w:rPr>
              <w:br/>
            </w:r>
            <w:proofErr w:type="gramStart"/>
            <w:r w:rsidRPr="00D32FC8">
              <w:rPr>
                <w:rFonts w:ascii="Times New Roman" w:hAnsi="Times New Roman" w:cs="Times New Roman"/>
                <w:sz w:val="24"/>
                <w:szCs w:val="24"/>
              </w:rPr>
              <w:t>с</w:t>
            </w:r>
            <w:proofErr w:type="gramEnd"/>
            <w:r w:rsidRPr="00D32FC8">
              <w:rPr>
                <w:rFonts w:ascii="Times New Roman" w:hAnsi="Times New Roman" w:cs="Times New Roman"/>
                <w:sz w:val="24"/>
                <w:szCs w:val="24"/>
              </w:rPr>
              <w:t xml:space="preserve">. Левые </w:t>
            </w:r>
            <w:proofErr w:type="spellStart"/>
            <w:r w:rsidRPr="00D32FC8">
              <w:rPr>
                <w:rFonts w:ascii="Times New Roman" w:hAnsi="Times New Roman" w:cs="Times New Roman"/>
                <w:sz w:val="24"/>
                <w:szCs w:val="24"/>
              </w:rPr>
              <w:t>Кумаки</w:t>
            </w:r>
            <w:proofErr w:type="spellEnd"/>
          </w:p>
        </w:tc>
        <w:tc>
          <w:tcPr>
            <w:tcW w:w="1072"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spacing w:line="240" w:lineRule="auto"/>
              <w:jc w:val="both"/>
              <w:rPr>
                <w:rFonts w:ascii="Times New Roman" w:hAnsi="Times New Roman" w:cs="Times New Roman"/>
                <w:sz w:val="24"/>
                <w:szCs w:val="24"/>
              </w:rPr>
            </w:pPr>
            <w:proofErr w:type="gramStart"/>
            <w:r w:rsidRPr="00D32FC8">
              <w:rPr>
                <w:rFonts w:ascii="Times New Roman" w:hAnsi="Times New Roman" w:cs="Times New Roman"/>
                <w:sz w:val="24"/>
                <w:szCs w:val="24"/>
              </w:rPr>
              <w:t>с</w:t>
            </w:r>
            <w:proofErr w:type="gramEnd"/>
            <w:r w:rsidRPr="00D32FC8">
              <w:rPr>
                <w:rFonts w:ascii="Times New Roman" w:hAnsi="Times New Roman" w:cs="Times New Roman"/>
                <w:sz w:val="24"/>
                <w:szCs w:val="24"/>
              </w:rPr>
              <w:t xml:space="preserve">. Левые </w:t>
            </w:r>
            <w:proofErr w:type="spellStart"/>
            <w:r w:rsidRPr="00D32FC8">
              <w:rPr>
                <w:rFonts w:ascii="Times New Roman" w:hAnsi="Times New Roman" w:cs="Times New Roman"/>
                <w:sz w:val="24"/>
                <w:szCs w:val="24"/>
              </w:rPr>
              <w:t>Кумаки</w:t>
            </w:r>
            <w:proofErr w:type="spellEnd"/>
          </w:p>
        </w:tc>
        <w:tc>
          <w:tcPr>
            <w:tcW w:w="642" w:type="pct"/>
            <w:tcBorders>
              <w:top w:val="single" w:sz="4" w:space="0" w:color="auto"/>
              <w:left w:val="single" w:sz="4" w:space="0" w:color="auto"/>
              <w:bottom w:val="single" w:sz="4" w:space="0" w:color="auto"/>
              <w:right w:val="single" w:sz="4" w:space="0" w:color="auto"/>
            </w:tcBorders>
            <w:shd w:val="clear" w:color="auto" w:fill="auto"/>
            <w:noWrap/>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68 мест, 1849 экз.</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100 %</w:t>
            </w:r>
          </w:p>
        </w:tc>
      </w:tr>
      <w:tr w:rsidR="00D57375" w:rsidRPr="00D32FC8" w:rsidTr="00D57375">
        <w:trPr>
          <w:trHeight w:val="20"/>
          <w:tblHeader/>
        </w:trPr>
        <w:tc>
          <w:tcPr>
            <w:tcW w:w="181"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2</w:t>
            </w:r>
          </w:p>
        </w:tc>
        <w:tc>
          <w:tcPr>
            <w:tcW w:w="53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КИ.2.19</w:t>
            </w:r>
          </w:p>
        </w:tc>
        <w:tc>
          <w:tcPr>
            <w:tcW w:w="2143" w:type="pct"/>
            <w:tcBorders>
              <w:top w:val="single" w:sz="4" w:space="0" w:color="auto"/>
              <w:left w:val="single" w:sz="4" w:space="0" w:color="auto"/>
              <w:bottom w:val="single" w:sz="4" w:space="0" w:color="auto"/>
              <w:right w:val="single" w:sz="4" w:space="0" w:color="auto"/>
            </w:tcBorders>
            <w:shd w:val="clear" w:color="auto" w:fill="auto"/>
            <w:noWrap/>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 xml:space="preserve">Сельский клуб – библиотека </w:t>
            </w:r>
            <w:r w:rsidRPr="00D32FC8">
              <w:rPr>
                <w:rFonts w:ascii="Times New Roman" w:hAnsi="Times New Roman" w:cs="Times New Roman"/>
                <w:sz w:val="24"/>
                <w:szCs w:val="24"/>
              </w:rPr>
              <w:br/>
            </w:r>
            <w:proofErr w:type="gramStart"/>
            <w:r w:rsidRPr="00D32FC8">
              <w:rPr>
                <w:rFonts w:ascii="Times New Roman" w:hAnsi="Times New Roman" w:cs="Times New Roman"/>
                <w:sz w:val="24"/>
                <w:szCs w:val="24"/>
              </w:rPr>
              <w:t>с</w:t>
            </w:r>
            <w:proofErr w:type="gramEnd"/>
            <w:r w:rsidRPr="00D32FC8">
              <w:rPr>
                <w:rFonts w:ascii="Times New Roman" w:hAnsi="Times New Roman" w:cs="Times New Roman"/>
                <w:sz w:val="24"/>
                <w:szCs w:val="24"/>
              </w:rPr>
              <w:t xml:space="preserve">. Правые </w:t>
            </w:r>
            <w:proofErr w:type="spellStart"/>
            <w:r w:rsidRPr="00D32FC8">
              <w:rPr>
                <w:rFonts w:ascii="Times New Roman" w:hAnsi="Times New Roman" w:cs="Times New Roman"/>
                <w:sz w:val="24"/>
                <w:szCs w:val="24"/>
              </w:rPr>
              <w:t>Кумаки</w:t>
            </w:r>
            <w:proofErr w:type="spellEnd"/>
          </w:p>
        </w:tc>
        <w:tc>
          <w:tcPr>
            <w:tcW w:w="1072"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spacing w:line="240" w:lineRule="auto"/>
              <w:jc w:val="both"/>
              <w:rPr>
                <w:rFonts w:ascii="Times New Roman" w:hAnsi="Times New Roman" w:cs="Times New Roman"/>
                <w:sz w:val="24"/>
                <w:szCs w:val="24"/>
              </w:rPr>
            </w:pPr>
            <w:proofErr w:type="gramStart"/>
            <w:r w:rsidRPr="00D32FC8">
              <w:rPr>
                <w:rFonts w:ascii="Times New Roman" w:hAnsi="Times New Roman" w:cs="Times New Roman"/>
                <w:sz w:val="24"/>
                <w:szCs w:val="24"/>
              </w:rPr>
              <w:t>с</w:t>
            </w:r>
            <w:proofErr w:type="gramEnd"/>
            <w:r w:rsidRPr="00D32FC8">
              <w:rPr>
                <w:rFonts w:ascii="Times New Roman" w:hAnsi="Times New Roman" w:cs="Times New Roman"/>
                <w:sz w:val="24"/>
                <w:szCs w:val="24"/>
              </w:rPr>
              <w:t xml:space="preserve">. Правые </w:t>
            </w:r>
            <w:proofErr w:type="spellStart"/>
            <w:r w:rsidRPr="00D32FC8">
              <w:rPr>
                <w:rFonts w:ascii="Times New Roman" w:hAnsi="Times New Roman" w:cs="Times New Roman"/>
                <w:sz w:val="24"/>
                <w:szCs w:val="24"/>
              </w:rPr>
              <w:t>Кумаки</w:t>
            </w:r>
            <w:proofErr w:type="spellEnd"/>
          </w:p>
        </w:tc>
        <w:tc>
          <w:tcPr>
            <w:tcW w:w="642" w:type="pct"/>
            <w:tcBorders>
              <w:top w:val="single" w:sz="4" w:space="0" w:color="auto"/>
              <w:left w:val="single" w:sz="4" w:space="0" w:color="auto"/>
              <w:bottom w:val="single" w:sz="4" w:space="0" w:color="auto"/>
              <w:right w:val="single" w:sz="4" w:space="0" w:color="auto"/>
            </w:tcBorders>
            <w:shd w:val="clear" w:color="auto" w:fill="auto"/>
            <w:noWrap/>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20 мест, 1848 экз.</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100 %</w:t>
            </w:r>
          </w:p>
        </w:tc>
      </w:tr>
    </w:tbl>
    <w:p w:rsidR="00D57375" w:rsidRPr="00D57375" w:rsidRDefault="00D57375" w:rsidP="00D57375">
      <w:pPr>
        <w:pStyle w:val="32"/>
        <w:jc w:val="both"/>
        <w:rPr>
          <w:sz w:val="28"/>
        </w:rPr>
      </w:pPr>
      <w:bookmarkStart w:id="153" w:name="_Toc27066521"/>
      <w:r w:rsidRPr="00D57375">
        <w:rPr>
          <w:sz w:val="28"/>
        </w:rPr>
        <w:t>6.1.6</w:t>
      </w:r>
      <w:proofErr w:type="gramStart"/>
      <w:r w:rsidRPr="00D57375">
        <w:rPr>
          <w:sz w:val="28"/>
        </w:rPr>
        <w:t xml:space="preserve"> П</w:t>
      </w:r>
      <w:proofErr w:type="gramEnd"/>
      <w:r w:rsidRPr="00D57375">
        <w:rPr>
          <w:sz w:val="28"/>
        </w:rPr>
        <w:t>рочие объекты обслуживания</w:t>
      </w:r>
      <w:bookmarkEnd w:id="153"/>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Перечень объектов обслуживания в сельском поселении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представлен в таблице 2.6.6.</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lastRenderedPageBreak/>
        <w:br w:type="page"/>
      </w:r>
    </w:p>
    <w:p w:rsidR="00D57375" w:rsidRPr="00D57375" w:rsidRDefault="00D57375" w:rsidP="00D32FC8">
      <w:pPr>
        <w:jc w:val="right"/>
        <w:rPr>
          <w:rFonts w:ascii="Times New Roman" w:hAnsi="Times New Roman" w:cs="Times New Roman"/>
          <w:sz w:val="28"/>
          <w:szCs w:val="28"/>
        </w:rPr>
      </w:pPr>
      <w:r w:rsidRPr="00D57375">
        <w:rPr>
          <w:rFonts w:ascii="Times New Roman" w:hAnsi="Times New Roman" w:cs="Times New Roman"/>
          <w:sz w:val="28"/>
          <w:szCs w:val="28"/>
        </w:rPr>
        <w:lastRenderedPageBreak/>
        <w:t>Таблица 2.6.6</w:t>
      </w:r>
    </w:p>
    <w:p w:rsidR="00D57375" w:rsidRPr="00D57375" w:rsidRDefault="00D57375" w:rsidP="00D57375">
      <w:pPr>
        <w:pStyle w:val="af2"/>
        <w:tabs>
          <w:tab w:val="left" w:pos="5016"/>
        </w:tabs>
        <w:ind w:left="0" w:firstLine="720"/>
        <w:jc w:val="both"/>
        <w:rPr>
          <w:rFonts w:ascii="Times New Roman" w:hAnsi="Times New Roman" w:cs="Times New Roman"/>
          <w:sz w:val="28"/>
          <w:szCs w:val="28"/>
        </w:rPr>
      </w:pPr>
      <w:r w:rsidRPr="00D57375">
        <w:rPr>
          <w:rFonts w:ascii="Times New Roman" w:hAnsi="Times New Roman" w:cs="Times New Roman"/>
          <w:sz w:val="28"/>
          <w:szCs w:val="28"/>
        </w:rPr>
        <w:t>Перечень объектов торговли и обслуживания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351"/>
        <w:gridCol w:w="1042"/>
        <w:gridCol w:w="4546"/>
        <w:gridCol w:w="4199"/>
      </w:tblGrid>
      <w:tr w:rsidR="00D57375" w:rsidRPr="00D32FC8" w:rsidTr="00D57375">
        <w:trPr>
          <w:trHeight w:val="20"/>
        </w:trPr>
        <w:tc>
          <w:tcPr>
            <w:tcW w:w="173" w:type="pct"/>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 xml:space="preserve">№ </w:t>
            </w:r>
          </w:p>
        </w:tc>
        <w:tc>
          <w:tcPr>
            <w:tcW w:w="514" w:type="pct"/>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 на чертеже</w:t>
            </w:r>
          </w:p>
        </w:tc>
        <w:tc>
          <w:tcPr>
            <w:tcW w:w="2242" w:type="pct"/>
            <w:shd w:val="clear" w:color="auto" w:fill="auto"/>
            <w:noWrap/>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Наименование учреждения</w:t>
            </w:r>
          </w:p>
        </w:tc>
        <w:tc>
          <w:tcPr>
            <w:tcW w:w="2071" w:type="pct"/>
            <w:shd w:val="clear" w:color="auto" w:fill="auto"/>
            <w:noWrap/>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Расположение</w:t>
            </w:r>
          </w:p>
        </w:tc>
      </w:tr>
    </w:tbl>
    <w:p w:rsidR="00D57375" w:rsidRPr="00D57375" w:rsidRDefault="00D57375" w:rsidP="00D57375">
      <w:pPr>
        <w:spacing w:line="14" w:lineRule="auto"/>
        <w:jc w:val="both"/>
        <w:rPr>
          <w:rFonts w:ascii="Times New Roman" w:hAnsi="Times New Roman" w:cs="Times New Roman"/>
          <w:sz w:val="28"/>
          <w:szCs w:val="28"/>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7"/>
        <w:gridCol w:w="1087"/>
        <w:gridCol w:w="4486"/>
        <w:gridCol w:w="4198"/>
        <w:gridCol w:w="6"/>
      </w:tblGrid>
      <w:tr w:rsidR="00D57375" w:rsidRPr="00D32FC8" w:rsidTr="00D57375">
        <w:trPr>
          <w:trHeight w:val="20"/>
          <w:tblHeader/>
        </w:trPr>
        <w:tc>
          <w:tcPr>
            <w:tcW w:w="181" w:type="pct"/>
            <w:shd w:val="clear" w:color="auto" w:fill="auto"/>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1</w:t>
            </w:r>
          </w:p>
        </w:tc>
        <w:tc>
          <w:tcPr>
            <w:tcW w:w="536" w:type="pct"/>
            <w:shd w:val="clear" w:color="auto" w:fill="auto"/>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2</w:t>
            </w:r>
          </w:p>
        </w:tc>
        <w:tc>
          <w:tcPr>
            <w:tcW w:w="2211" w:type="pct"/>
            <w:shd w:val="clear" w:color="auto" w:fill="auto"/>
            <w:noWrap/>
            <w:vAlign w:val="center"/>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3</w:t>
            </w:r>
          </w:p>
        </w:tc>
        <w:tc>
          <w:tcPr>
            <w:tcW w:w="2072" w:type="pct"/>
            <w:gridSpan w:val="2"/>
            <w:shd w:val="clear" w:color="auto" w:fill="auto"/>
          </w:tcPr>
          <w:p w:rsidR="00D57375" w:rsidRPr="00D32FC8" w:rsidRDefault="00D57375" w:rsidP="00D57375">
            <w:pPr>
              <w:spacing w:line="240" w:lineRule="auto"/>
              <w:jc w:val="both"/>
              <w:rPr>
                <w:rFonts w:ascii="Times New Roman" w:hAnsi="Times New Roman" w:cs="Times New Roman"/>
                <w:b/>
                <w:sz w:val="24"/>
                <w:szCs w:val="24"/>
              </w:rPr>
            </w:pPr>
            <w:r w:rsidRPr="00D32FC8">
              <w:rPr>
                <w:rFonts w:ascii="Times New Roman" w:hAnsi="Times New Roman" w:cs="Times New Roman"/>
                <w:b/>
                <w:sz w:val="24"/>
                <w:szCs w:val="24"/>
              </w:rPr>
              <w:t>4</w:t>
            </w:r>
          </w:p>
        </w:tc>
      </w:tr>
      <w:tr w:rsidR="00D57375" w:rsidRPr="00D32FC8" w:rsidTr="00D57375">
        <w:trPr>
          <w:gridAfter w:val="1"/>
          <w:wAfter w:w="3" w:type="pct"/>
          <w:trHeight w:val="20"/>
        </w:trPr>
        <w:tc>
          <w:tcPr>
            <w:tcW w:w="4997" w:type="pct"/>
            <w:gridSpan w:val="4"/>
            <w:shd w:val="clear" w:color="auto" w:fill="auto"/>
          </w:tcPr>
          <w:p w:rsidR="00D57375" w:rsidRPr="00D32FC8" w:rsidRDefault="00D57375" w:rsidP="00D57375">
            <w:pPr>
              <w:spacing w:line="240" w:lineRule="auto"/>
              <w:jc w:val="both"/>
              <w:rPr>
                <w:rFonts w:ascii="Times New Roman" w:hAnsi="Times New Roman" w:cs="Times New Roman"/>
                <w:b/>
                <w:color w:val="2D2D2D"/>
                <w:spacing w:val="2"/>
                <w:sz w:val="24"/>
                <w:szCs w:val="24"/>
                <w:shd w:val="clear" w:color="auto" w:fill="FFFFFF"/>
              </w:rPr>
            </w:pPr>
            <w:r w:rsidRPr="00D32FC8">
              <w:rPr>
                <w:rFonts w:ascii="Times New Roman" w:hAnsi="Times New Roman" w:cs="Times New Roman"/>
                <w:b/>
                <w:color w:val="2D2D2D"/>
                <w:spacing w:val="2"/>
                <w:sz w:val="24"/>
                <w:szCs w:val="24"/>
                <w:shd w:val="clear" w:color="auto" w:fill="FFFFFF"/>
              </w:rPr>
              <w:t>Сельское поселение «</w:t>
            </w:r>
            <w:proofErr w:type="spellStart"/>
            <w:r w:rsidRPr="00D32FC8">
              <w:rPr>
                <w:rFonts w:ascii="Times New Roman" w:hAnsi="Times New Roman" w:cs="Times New Roman"/>
                <w:b/>
                <w:color w:val="2D2D2D"/>
                <w:spacing w:val="2"/>
                <w:sz w:val="24"/>
                <w:szCs w:val="24"/>
                <w:shd w:val="clear" w:color="auto" w:fill="FFFFFF"/>
              </w:rPr>
              <w:t>Кумакинское</w:t>
            </w:r>
            <w:proofErr w:type="spellEnd"/>
            <w:r w:rsidRPr="00D32FC8">
              <w:rPr>
                <w:rFonts w:ascii="Times New Roman" w:hAnsi="Times New Roman" w:cs="Times New Roman"/>
                <w:b/>
                <w:color w:val="2D2D2D"/>
                <w:spacing w:val="2"/>
                <w:sz w:val="24"/>
                <w:szCs w:val="24"/>
                <w:shd w:val="clear" w:color="auto" w:fill="FFFFFF"/>
              </w:rPr>
              <w:t>»</w:t>
            </w:r>
          </w:p>
        </w:tc>
      </w:tr>
      <w:tr w:rsidR="00D57375" w:rsidRPr="00D32FC8" w:rsidTr="00D57375">
        <w:trPr>
          <w:trHeight w:val="20"/>
        </w:trPr>
        <w:tc>
          <w:tcPr>
            <w:tcW w:w="181"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1</w:t>
            </w:r>
          </w:p>
        </w:tc>
        <w:tc>
          <w:tcPr>
            <w:tcW w:w="536"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ПО.6.1</w:t>
            </w:r>
          </w:p>
        </w:tc>
        <w:tc>
          <w:tcPr>
            <w:tcW w:w="2211" w:type="pct"/>
            <w:shd w:val="clear" w:color="auto" w:fill="auto"/>
            <w:noWrap/>
          </w:tcPr>
          <w:p w:rsidR="00D57375" w:rsidRPr="00D32FC8" w:rsidRDefault="00D57375" w:rsidP="00D57375">
            <w:pPr>
              <w:spacing w:line="240" w:lineRule="auto"/>
              <w:jc w:val="both"/>
              <w:rPr>
                <w:rFonts w:ascii="Times New Roman" w:hAnsi="Times New Roman" w:cs="Times New Roman"/>
                <w:color w:val="2D2D2D"/>
                <w:spacing w:val="2"/>
                <w:sz w:val="24"/>
                <w:szCs w:val="24"/>
                <w:shd w:val="clear" w:color="auto" w:fill="FFFFFF"/>
              </w:rPr>
            </w:pPr>
            <w:r w:rsidRPr="00D32FC8">
              <w:rPr>
                <w:rFonts w:ascii="Times New Roman" w:hAnsi="Times New Roman" w:cs="Times New Roman"/>
                <w:sz w:val="24"/>
                <w:szCs w:val="24"/>
              </w:rPr>
              <w:t>Администрация сельского поселения «</w:t>
            </w:r>
            <w:proofErr w:type="spellStart"/>
            <w:r w:rsidRPr="00D32FC8">
              <w:rPr>
                <w:rFonts w:ascii="Times New Roman" w:hAnsi="Times New Roman" w:cs="Times New Roman"/>
                <w:sz w:val="24"/>
                <w:szCs w:val="24"/>
              </w:rPr>
              <w:t>Кумакинское</w:t>
            </w:r>
            <w:proofErr w:type="spellEnd"/>
            <w:r w:rsidRPr="00D32FC8">
              <w:rPr>
                <w:rFonts w:ascii="Times New Roman" w:hAnsi="Times New Roman" w:cs="Times New Roman"/>
                <w:sz w:val="24"/>
                <w:szCs w:val="24"/>
              </w:rPr>
              <w:t>»</w:t>
            </w:r>
          </w:p>
        </w:tc>
        <w:tc>
          <w:tcPr>
            <w:tcW w:w="2072" w:type="pct"/>
            <w:gridSpan w:val="2"/>
            <w:shd w:val="clear" w:color="auto" w:fill="auto"/>
          </w:tcPr>
          <w:p w:rsidR="00D57375" w:rsidRPr="00D32FC8" w:rsidRDefault="00D57375" w:rsidP="00D57375">
            <w:pPr>
              <w:spacing w:line="240" w:lineRule="auto"/>
              <w:jc w:val="both"/>
              <w:rPr>
                <w:rFonts w:ascii="Times New Roman" w:hAnsi="Times New Roman" w:cs="Times New Roman"/>
                <w:sz w:val="24"/>
                <w:szCs w:val="24"/>
              </w:rPr>
            </w:pPr>
            <w:proofErr w:type="gramStart"/>
            <w:r w:rsidRPr="00D32FC8">
              <w:rPr>
                <w:rFonts w:ascii="Times New Roman" w:hAnsi="Times New Roman" w:cs="Times New Roman"/>
                <w:sz w:val="24"/>
                <w:szCs w:val="24"/>
              </w:rPr>
              <w:t>с</w:t>
            </w:r>
            <w:proofErr w:type="gramEnd"/>
            <w:r w:rsidRPr="00D32FC8">
              <w:rPr>
                <w:rFonts w:ascii="Times New Roman" w:hAnsi="Times New Roman" w:cs="Times New Roman"/>
                <w:sz w:val="24"/>
                <w:szCs w:val="24"/>
              </w:rPr>
              <w:t xml:space="preserve">. Правые </w:t>
            </w:r>
            <w:proofErr w:type="spellStart"/>
            <w:r w:rsidRPr="00D32FC8">
              <w:rPr>
                <w:rFonts w:ascii="Times New Roman" w:hAnsi="Times New Roman" w:cs="Times New Roman"/>
                <w:sz w:val="24"/>
                <w:szCs w:val="24"/>
              </w:rPr>
              <w:t>Кумаки</w:t>
            </w:r>
            <w:proofErr w:type="spellEnd"/>
          </w:p>
        </w:tc>
      </w:tr>
      <w:tr w:rsidR="00D57375" w:rsidRPr="00D32FC8" w:rsidTr="00D57375">
        <w:trPr>
          <w:trHeight w:val="20"/>
        </w:trPr>
        <w:tc>
          <w:tcPr>
            <w:tcW w:w="181"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2</w:t>
            </w:r>
          </w:p>
        </w:tc>
        <w:tc>
          <w:tcPr>
            <w:tcW w:w="536"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ПО.6.2</w:t>
            </w:r>
          </w:p>
        </w:tc>
        <w:tc>
          <w:tcPr>
            <w:tcW w:w="2211" w:type="pct"/>
            <w:shd w:val="clear" w:color="auto" w:fill="auto"/>
            <w:noWrap/>
          </w:tcPr>
          <w:p w:rsidR="00D57375" w:rsidRPr="00D32FC8" w:rsidRDefault="00D57375" w:rsidP="00D57375">
            <w:pPr>
              <w:spacing w:line="240" w:lineRule="auto"/>
              <w:jc w:val="both"/>
              <w:rPr>
                <w:rFonts w:ascii="Times New Roman" w:hAnsi="Times New Roman" w:cs="Times New Roman"/>
                <w:color w:val="2D2D2D"/>
                <w:spacing w:val="2"/>
                <w:sz w:val="24"/>
                <w:szCs w:val="24"/>
                <w:shd w:val="clear" w:color="auto" w:fill="FFFFFF"/>
              </w:rPr>
            </w:pPr>
            <w:r w:rsidRPr="00D32FC8">
              <w:rPr>
                <w:rFonts w:ascii="Times New Roman" w:hAnsi="Times New Roman" w:cs="Times New Roman"/>
                <w:color w:val="2D2D2D"/>
                <w:spacing w:val="2"/>
                <w:sz w:val="24"/>
                <w:szCs w:val="24"/>
                <w:shd w:val="clear" w:color="auto" w:fill="FFFFFF"/>
              </w:rPr>
              <w:t xml:space="preserve">ИП </w:t>
            </w:r>
            <w:proofErr w:type="spellStart"/>
            <w:r w:rsidRPr="00D32FC8">
              <w:rPr>
                <w:rFonts w:ascii="Times New Roman" w:hAnsi="Times New Roman" w:cs="Times New Roman"/>
                <w:color w:val="2D2D2D"/>
                <w:spacing w:val="2"/>
                <w:sz w:val="24"/>
                <w:szCs w:val="24"/>
                <w:shd w:val="clear" w:color="auto" w:fill="FFFFFF"/>
              </w:rPr>
              <w:t>Епифанцева</w:t>
            </w:r>
            <w:proofErr w:type="spellEnd"/>
            <w:r w:rsidRPr="00D32FC8">
              <w:rPr>
                <w:rFonts w:ascii="Times New Roman" w:hAnsi="Times New Roman" w:cs="Times New Roman"/>
                <w:color w:val="2D2D2D"/>
                <w:spacing w:val="2"/>
                <w:sz w:val="24"/>
                <w:szCs w:val="24"/>
                <w:shd w:val="clear" w:color="auto" w:fill="FFFFFF"/>
              </w:rPr>
              <w:t xml:space="preserve"> Ольга Николаевна – торговля</w:t>
            </w:r>
          </w:p>
        </w:tc>
        <w:tc>
          <w:tcPr>
            <w:tcW w:w="2072" w:type="pct"/>
            <w:gridSpan w:val="2"/>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 xml:space="preserve">с. Правые </w:t>
            </w:r>
            <w:proofErr w:type="spellStart"/>
            <w:r w:rsidRPr="00D32FC8">
              <w:rPr>
                <w:rFonts w:ascii="Times New Roman" w:hAnsi="Times New Roman" w:cs="Times New Roman"/>
                <w:sz w:val="24"/>
                <w:szCs w:val="24"/>
              </w:rPr>
              <w:t>Кумаки</w:t>
            </w:r>
            <w:proofErr w:type="spellEnd"/>
            <w:r w:rsidRPr="00D32FC8">
              <w:rPr>
                <w:rFonts w:ascii="Times New Roman" w:hAnsi="Times New Roman" w:cs="Times New Roman"/>
                <w:sz w:val="24"/>
                <w:szCs w:val="24"/>
              </w:rPr>
              <w:t xml:space="preserve">, ул. </w:t>
            </w:r>
            <w:proofErr w:type="gramStart"/>
            <w:r w:rsidRPr="00D32FC8">
              <w:rPr>
                <w:rFonts w:ascii="Times New Roman" w:hAnsi="Times New Roman" w:cs="Times New Roman"/>
                <w:sz w:val="24"/>
                <w:szCs w:val="24"/>
              </w:rPr>
              <w:t>Центральная</w:t>
            </w:r>
            <w:proofErr w:type="gramEnd"/>
            <w:r w:rsidRPr="00D32FC8">
              <w:rPr>
                <w:rFonts w:ascii="Times New Roman" w:hAnsi="Times New Roman" w:cs="Times New Roman"/>
                <w:sz w:val="24"/>
                <w:szCs w:val="24"/>
              </w:rPr>
              <w:t>, 22</w:t>
            </w:r>
          </w:p>
        </w:tc>
      </w:tr>
      <w:tr w:rsidR="00D57375" w:rsidRPr="00D32FC8" w:rsidTr="00D57375">
        <w:trPr>
          <w:trHeight w:val="20"/>
        </w:trPr>
        <w:tc>
          <w:tcPr>
            <w:tcW w:w="181"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3</w:t>
            </w:r>
          </w:p>
        </w:tc>
        <w:tc>
          <w:tcPr>
            <w:tcW w:w="536"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ПО.6.2</w:t>
            </w:r>
          </w:p>
        </w:tc>
        <w:tc>
          <w:tcPr>
            <w:tcW w:w="2211" w:type="pct"/>
            <w:shd w:val="clear" w:color="auto" w:fill="auto"/>
            <w:noWrap/>
          </w:tcPr>
          <w:p w:rsidR="00D57375" w:rsidRPr="00D32FC8" w:rsidRDefault="00D57375" w:rsidP="00D57375">
            <w:pPr>
              <w:spacing w:line="240" w:lineRule="auto"/>
              <w:jc w:val="both"/>
              <w:rPr>
                <w:rFonts w:ascii="Times New Roman" w:hAnsi="Times New Roman" w:cs="Times New Roman"/>
                <w:color w:val="2D2D2D"/>
                <w:spacing w:val="2"/>
                <w:sz w:val="24"/>
                <w:szCs w:val="24"/>
                <w:shd w:val="clear" w:color="auto" w:fill="FFFFFF"/>
              </w:rPr>
            </w:pPr>
            <w:r w:rsidRPr="00D32FC8">
              <w:rPr>
                <w:rFonts w:ascii="Times New Roman" w:hAnsi="Times New Roman" w:cs="Times New Roman"/>
                <w:color w:val="2D2D2D"/>
                <w:spacing w:val="2"/>
                <w:sz w:val="24"/>
                <w:szCs w:val="24"/>
                <w:shd w:val="clear" w:color="auto" w:fill="FFFFFF"/>
              </w:rPr>
              <w:t xml:space="preserve">ИП </w:t>
            </w:r>
            <w:proofErr w:type="spellStart"/>
            <w:r w:rsidRPr="00D32FC8">
              <w:rPr>
                <w:rFonts w:ascii="Times New Roman" w:hAnsi="Times New Roman" w:cs="Times New Roman"/>
                <w:color w:val="2D2D2D"/>
                <w:spacing w:val="2"/>
                <w:sz w:val="24"/>
                <w:szCs w:val="24"/>
                <w:shd w:val="clear" w:color="auto" w:fill="FFFFFF"/>
              </w:rPr>
              <w:t>Чудакова</w:t>
            </w:r>
            <w:proofErr w:type="spellEnd"/>
            <w:r w:rsidRPr="00D32FC8">
              <w:rPr>
                <w:rFonts w:ascii="Times New Roman" w:hAnsi="Times New Roman" w:cs="Times New Roman"/>
                <w:color w:val="2D2D2D"/>
                <w:spacing w:val="2"/>
                <w:sz w:val="24"/>
                <w:szCs w:val="24"/>
                <w:shd w:val="clear" w:color="auto" w:fill="FFFFFF"/>
              </w:rPr>
              <w:t xml:space="preserve"> Нина Николаевна – торговля</w:t>
            </w:r>
          </w:p>
        </w:tc>
        <w:tc>
          <w:tcPr>
            <w:tcW w:w="2072" w:type="pct"/>
            <w:gridSpan w:val="2"/>
            <w:shd w:val="clear" w:color="auto" w:fill="auto"/>
          </w:tcPr>
          <w:p w:rsidR="00D57375" w:rsidRPr="00D32FC8" w:rsidRDefault="00D57375" w:rsidP="00D57375">
            <w:pPr>
              <w:spacing w:line="240" w:lineRule="auto"/>
              <w:jc w:val="both"/>
              <w:rPr>
                <w:rFonts w:ascii="Times New Roman" w:hAnsi="Times New Roman" w:cs="Times New Roman"/>
                <w:sz w:val="24"/>
                <w:szCs w:val="24"/>
              </w:rPr>
            </w:pPr>
            <w:proofErr w:type="gramStart"/>
            <w:r w:rsidRPr="00D32FC8">
              <w:rPr>
                <w:rFonts w:ascii="Times New Roman" w:hAnsi="Times New Roman" w:cs="Times New Roman"/>
                <w:sz w:val="24"/>
                <w:szCs w:val="24"/>
              </w:rPr>
              <w:t>с</w:t>
            </w:r>
            <w:proofErr w:type="gramEnd"/>
            <w:r w:rsidRPr="00D32FC8">
              <w:rPr>
                <w:rFonts w:ascii="Times New Roman" w:hAnsi="Times New Roman" w:cs="Times New Roman"/>
                <w:sz w:val="24"/>
                <w:szCs w:val="24"/>
              </w:rPr>
              <w:t xml:space="preserve">. Левые </w:t>
            </w:r>
            <w:proofErr w:type="spellStart"/>
            <w:r w:rsidRPr="00D32FC8">
              <w:rPr>
                <w:rFonts w:ascii="Times New Roman" w:hAnsi="Times New Roman" w:cs="Times New Roman"/>
                <w:sz w:val="24"/>
                <w:szCs w:val="24"/>
              </w:rPr>
              <w:t>Кумаки</w:t>
            </w:r>
            <w:proofErr w:type="spellEnd"/>
          </w:p>
        </w:tc>
      </w:tr>
      <w:tr w:rsidR="00D57375" w:rsidRPr="00D32FC8" w:rsidTr="00D57375">
        <w:trPr>
          <w:trHeight w:val="20"/>
        </w:trPr>
        <w:tc>
          <w:tcPr>
            <w:tcW w:w="181"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4</w:t>
            </w:r>
          </w:p>
        </w:tc>
        <w:tc>
          <w:tcPr>
            <w:tcW w:w="536"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ПО.6.2</w:t>
            </w:r>
          </w:p>
        </w:tc>
        <w:tc>
          <w:tcPr>
            <w:tcW w:w="2211" w:type="pct"/>
            <w:shd w:val="clear" w:color="auto" w:fill="auto"/>
            <w:noWrap/>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 xml:space="preserve">ИП </w:t>
            </w:r>
            <w:proofErr w:type="spellStart"/>
            <w:r w:rsidRPr="00D32FC8">
              <w:rPr>
                <w:rFonts w:ascii="Times New Roman" w:hAnsi="Times New Roman" w:cs="Times New Roman"/>
                <w:sz w:val="24"/>
                <w:szCs w:val="24"/>
              </w:rPr>
              <w:t>Бянкина</w:t>
            </w:r>
            <w:proofErr w:type="spellEnd"/>
            <w:r w:rsidRPr="00D32FC8">
              <w:rPr>
                <w:rFonts w:ascii="Times New Roman" w:hAnsi="Times New Roman" w:cs="Times New Roman"/>
                <w:sz w:val="24"/>
                <w:szCs w:val="24"/>
              </w:rPr>
              <w:t xml:space="preserve"> Татьяна Матвеевна – торговля</w:t>
            </w:r>
          </w:p>
        </w:tc>
        <w:tc>
          <w:tcPr>
            <w:tcW w:w="2072" w:type="pct"/>
            <w:gridSpan w:val="2"/>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 xml:space="preserve">с. Правые </w:t>
            </w:r>
            <w:proofErr w:type="spellStart"/>
            <w:r w:rsidRPr="00D32FC8">
              <w:rPr>
                <w:rFonts w:ascii="Times New Roman" w:hAnsi="Times New Roman" w:cs="Times New Roman"/>
                <w:sz w:val="24"/>
                <w:szCs w:val="24"/>
              </w:rPr>
              <w:t>Кумаки</w:t>
            </w:r>
            <w:proofErr w:type="spellEnd"/>
            <w:r w:rsidRPr="00D32FC8">
              <w:rPr>
                <w:rFonts w:ascii="Times New Roman" w:hAnsi="Times New Roman" w:cs="Times New Roman"/>
                <w:sz w:val="24"/>
                <w:szCs w:val="24"/>
              </w:rPr>
              <w:t xml:space="preserve">, ул. </w:t>
            </w:r>
            <w:proofErr w:type="gramStart"/>
            <w:r w:rsidRPr="00D32FC8">
              <w:rPr>
                <w:rFonts w:ascii="Times New Roman" w:hAnsi="Times New Roman" w:cs="Times New Roman"/>
                <w:sz w:val="24"/>
                <w:szCs w:val="24"/>
              </w:rPr>
              <w:t>Центральная</w:t>
            </w:r>
            <w:proofErr w:type="gramEnd"/>
            <w:r w:rsidRPr="00D32FC8">
              <w:rPr>
                <w:rFonts w:ascii="Times New Roman" w:hAnsi="Times New Roman" w:cs="Times New Roman"/>
                <w:sz w:val="24"/>
                <w:szCs w:val="24"/>
              </w:rPr>
              <w:t>, 51-1</w:t>
            </w:r>
          </w:p>
        </w:tc>
      </w:tr>
      <w:tr w:rsidR="00D57375" w:rsidRPr="00D32FC8" w:rsidTr="00D57375">
        <w:trPr>
          <w:trHeight w:val="20"/>
        </w:trPr>
        <w:tc>
          <w:tcPr>
            <w:tcW w:w="181"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5</w:t>
            </w:r>
          </w:p>
        </w:tc>
        <w:tc>
          <w:tcPr>
            <w:tcW w:w="536" w:type="pct"/>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ПО.6.2</w:t>
            </w:r>
          </w:p>
        </w:tc>
        <w:tc>
          <w:tcPr>
            <w:tcW w:w="2211" w:type="pct"/>
            <w:shd w:val="clear" w:color="auto" w:fill="auto"/>
            <w:noWrap/>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ИП Дунаева Елена Валерьевна</w:t>
            </w:r>
          </w:p>
        </w:tc>
        <w:tc>
          <w:tcPr>
            <w:tcW w:w="2072" w:type="pct"/>
            <w:gridSpan w:val="2"/>
            <w:shd w:val="clear" w:color="auto" w:fill="auto"/>
          </w:tcPr>
          <w:p w:rsidR="00D57375" w:rsidRPr="00D32FC8" w:rsidRDefault="00D57375" w:rsidP="00D57375">
            <w:pPr>
              <w:spacing w:line="240" w:lineRule="auto"/>
              <w:jc w:val="both"/>
              <w:rPr>
                <w:rFonts w:ascii="Times New Roman" w:hAnsi="Times New Roman" w:cs="Times New Roman"/>
                <w:sz w:val="24"/>
                <w:szCs w:val="24"/>
              </w:rPr>
            </w:pPr>
            <w:r w:rsidRPr="00D32FC8">
              <w:rPr>
                <w:rFonts w:ascii="Times New Roman" w:hAnsi="Times New Roman" w:cs="Times New Roman"/>
                <w:sz w:val="24"/>
                <w:szCs w:val="24"/>
              </w:rPr>
              <w:t xml:space="preserve">Нерчинский район, с. Правые </w:t>
            </w:r>
            <w:proofErr w:type="spellStart"/>
            <w:r w:rsidRPr="00D32FC8">
              <w:rPr>
                <w:rFonts w:ascii="Times New Roman" w:hAnsi="Times New Roman" w:cs="Times New Roman"/>
                <w:sz w:val="24"/>
                <w:szCs w:val="24"/>
              </w:rPr>
              <w:t>Кумаки</w:t>
            </w:r>
            <w:proofErr w:type="spellEnd"/>
            <w:r w:rsidRPr="00D32FC8">
              <w:rPr>
                <w:rFonts w:ascii="Times New Roman" w:hAnsi="Times New Roman" w:cs="Times New Roman"/>
                <w:sz w:val="24"/>
                <w:szCs w:val="24"/>
              </w:rPr>
              <w:t xml:space="preserve">, </w:t>
            </w:r>
            <w:r w:rsidRPr="00D32FC8">
              <w:rPr>
                <w:rFonts w:ascii="Times New Roman" w:hAnsi="Times New Roman" w:cs="Times New Roman"/>
                <w:sz w:val="24"/>
                <w:szCs w:val="24"/>
              </w:rPr>
              <w:br/>
              <w:t xml:space="preserve">ул. </w:t>
            </w:r>
            <w:proofErr w:type="gramStart"/>
            <w:r w:rsidRPr="00D32FC8">
              <w:rPr>
                <w:rFonts w:ascii="Times New Roman" w:hAnsi="Times New Roman" w:cs="Times New Roman"/>
                <w:sz w:val="24"/>
                <w:szCs w:val="24"/>
              </w:rPr>
              <w:t>Центральная</w:t>
            </w:r>
            <w:proofErr w:type="gramEnd"/>
            <w:r w:rsidRPr="00D32FC8">
              <w:rPr>
                <w:rFonts w:ascii="Times New Roman" w:hAnsi="Times New Roman" w:cs="Times New Roman"/>
                <w:sz w:val="24"/>
                <w:szCs w:val="24"/>
              </w:rPr>
              <w:t>, 67-1</w:t>
            </w:r>
          </w:p>
        </w:tc>
      </w:tr>
    </w:tbl>
    <w:p w:rsidR="00D57375" w:rsidRPr="00D57375" w:rsidRDefault="00D57375" w:rsidP="00D57375">
      <w:pPr>
        <w:pStyle w:val="32"/>
        <w:jc w:val="both"/>
        <w:rPr>
          <w:sz w:val="28"/>
        </w:rPr>
      </w:pPr>
      <w:bookmarkStart w:id="154" w:name="_Toc27066522"/>
      <w:r w:rsidRPr="00D57375">
        <w:rPr>
          <w:sz w:val="28"/>
        </w:rPr>
        <w:t>6.2 Расчет обеспеченности учреждениями обслуживания</w:t>
      </w:r>
      <w:bookmarkEnd w:id="154"/>
    </w:p>
    <w:p w:rsidR="00D57375" w:rsidRPr="00D57375" w:rsidRDefault="00D57375" w:rsidP="00D57375">
      <w:pPr>
        <w:pStyle w:val="4a"/>
        <w:spacing w:line="276" w:lineRule="auto"/>
        <w:ind w:firstLine="708"/>
        <w:jc w:val="both"/>
        <w:rPr>
          <w:sz w:val="28"/>
          <w:szCs w:val="28"/>
        </w:rPr>
      </w:pPr>
      <w:r w:rsidRPr="00D57375">
        <w:rPr>
          <w:sz w:val="28"/>
          <w:szCs w:val="28"/>
        </w:rPr>
        <w:t>В данном разделе приведены расчеты обеспеченности Нерчинского района учреждениями обслуживания местного (районного) значения. Нормы обеспеченности приняты на основании местных нормативов градостроительного проектирования Нерчинского района Забайкальского края (таблица 2.6.7). Расчет велся в разрезе социально-значимых объектов образования, здравоохранения, социального обеспечения, культуры, спорта. Результаты расчета приведены в таблицах 2.6.8-2.6.12.</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Таблица 2.6.7</w:t>
      </w:r>
    </w:p>
    <w:p w:rsidR="00D57375" w:rsidRPr="00D57375" w:rsidRDefault="00D57375" w:rsidP="00D57375">
      <w:pPr>
        <w:pStyle w:val="afb"/>
        <w:spacing w:after="0" w:line="276" w:lineRule="auto"/>
        <w:rPr>
          <w:iCs/>
          <w:sz w:val="28"/>
          <w:szCs w:val="28"/>
        </w:rPr>
      </w:pPr>
      <w:r w:rsidRPr="00D57375">
        <w:rPr>
          <w:iCs/>
          <w:sz w:val="28"/>
          <w:szCs w:val="28"/>
        </w:rPr>
        <w:t>Нормы расчета социально-значимых объектов</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3327"/>
        <w:gridCol w:w="6811"/>
      </w:tblGrid>
      <w:tr w:rsidR="00D57375" w:rsidRPr="00D32FC8" w:rsidTr="00D57375">
        <w:trPr>
          <w:trHeight w:val="20"/>
          <w:tblHeader/>
        </w:trPr>
        <w:tc>
          <w:tcPr>
            <w:tcW w:w="1641" w:type="pct"/>
            <w:shd w:val="clear" w:color="auto" w:fill="auto"/>
            <w:vAlign w:val="center"/>
            <w:hideMark/>
          </w:tcPr>
          <w:p w:rsidR="00D57375" w:rsidRPr="00D32FC8" w:rsidRDefault="00D57375" w:rsidP="00D57375">
            <w:pPr>
              <w:spacing w:line="240" w:lineRule="auto"/>
              <w:jc w:val="both"/>
              <w:rPr>
                <w:rFonts w:ascii="Times New Roman" w:eastAsia="Times New Roman" w:hAnsi="Times New Roman" w:cs="Times New Roman"/>
                <w:b/>
                <w:bCs/>
                <w:sz w:val="24"/>
                <w:szCs w:val="24"/>
                <w:lang w:eastAsia="ru-RU"/>
              </w:rPr>
            </w:pPr>
            <w:r w:rsidRPr="00D32FC8">
              <w:rPr>
                <w:rFonts w:ascii="Times New Roman" w:eastAsia="Times New Roman" w:hAnsi="Times New Roman" w:cs="Times New Roman"/>
                <w:b/>
                <w:bCs/>
                <w:sz w:val="24"/>
                <w:szCs w:val="24"/>
                <w:lang w:eastAsia="ru-RU"/>
              </w:rPr>
              <w:t>Наименование</w:t>
            </w:r>
          </w:p>
        </w:tc>
        <w:tc>
          <w:tcPr>
            <w:tcW w:w="3359" w:type="pct"/>
            <w:shd w:val="clear" w:color="auto" w:fill="auto"/>
            <w:vAlign w:val="center"/>
            <w:hideMark/>
          </w:tcPr>
          <w:p w:rsidR="00D57375" w:rsidRPr="00D32FC8" w:rsidRDefault="00D57375" w:rsidP="00D57375">
            <w:pPr>
              <w:spacing w:line="240" w:lineRule="auto"/>
              <w:jc w:val="both"/>
              <w:rPr>
                <w:rFonts w:ascii="Times New Roman" w:eastAsia="Times New Roman" w:hAnsi="Times New Roman" w:cs="Times New Roman"/>
                <w:b/>
                <w:bCs/>
                <w:sz w:val="24"/>
                <w:szCs w:val="24"/>
                <w:lang w:eastAsia="ru-RU"/>
              </w:rPr>
            </w:pPr>
            <w:r w:rsidRPr="00D32FC8">
              <w:rPr>
                <w:rFonts w:ascii="Times New Roman" w:eastAsia="Times New Roman" w:hAnsi="Times New Roman" w:cs="Times New Roman"/>
                <w:b/>
                <w:bCs/>
                <w:sz w:val="24"/>
                <w:szCs w:val="24"/>
                <w:lang w:eastAsia="ru-RU"/>
              </w:rPr>
              <w:t>Рекомендуемая обеспеченность</w:t>
            </w:r>
          </w:p>
        </w:tc>
      </w:tr>
    </w:tbl>
    <w:p w:rsidR="00D57375" w:rsidRPr="00D57375" w:rsidRDefault="00D57375" w:rsidP="00D57375">
      <w:pPr>
        <w:spacing w:line="14" w:lineRule="auto"/>
        <w:jc w:val="both"/>
        <w:rPr>
          <w:rFonts w:ascii="Times New Roman" w:hAnsi="Times New Roman" w:cs="Times New Roman"/>
          <w:sz w:val="28"/>
          <w:szCs w:val="28"/>
        </w:rPr>
      </w:pPr>
    </w:p>
    <w:tbl>
      <w:tblPr>
        <w:tblW w:w="5000" w:type="pct"/>
        <w:tblLook w:val="04A0"/>
      </w:tblPr>
      <w:tblGrid>
        <w:gridCol w:w="3327"/>
        <w:gridCol w:w="6811"/>
      </w:tblGrid>
      <w:tr w:rsidR="00D57375" w:rsidRPr="00C67E2F" w:rsidTr="00D57375">
        <w:trPr>
          <w:trHeight w:val="20"/>
          <w:tblHeader/>
        </w:trPr>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lang w:eastAsia="ru-RU"/>
              </w:rPr>
            </w:pPr>
            <w:r w:rsidRPr="00C67E2F">
              <w:rPr>
                <w:rFonts w:ascii="Times New Roman" w:eastAsia="Times New Roman" w:hAnsi="Times New Roman" w:cs="Times New Roman"/>
                <w:b/>
                <w:bCs/>
                <w:sz w:val="24"/>
                <w:szCs w:val="24"/>
                <w:lang w:eastAsia="ru-RU"/>
              </w:rPr>
              <w:t>1</w:t>
            </w:r>
          </w:p>
        </w:tc>
        <w:tc>
          <w:tcPr>
            <w:tcW w:w="3359" w:type="pct"/>
            <w:tcBorders>
              <w:top w:val="single" w:sz="4" w:space="0" w:color="auto"/>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lang w:eastAsia="ru-RU"/>
              </w:rPr>
            </w:pPr>
            <w:r w:rsidRPr="00C67E2F">
              <w:rPr>
                <w:rFonts w:ascii="Times New Roman" w:eastAsia="Times New Roman" w:hAnsi="Times New Roman" w:cs="Times New Roman"/>
                <w:b/>
                <w:bCs/>
                <w:sz w:val="24"/>
                <w:szCs w:val="24"/>
                <w:lang w:eastAsia="ru-RU"/>
              </w:rPr>
              <w:t>2</w:t>
            </w:r>
          </w:p>
        </w:tc>
      </w:tr>
      <w:tr w:rsidR="00D57375" w:rsidRPr="00C67E2F" w:rsidTr="00D57375">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7375" w:rsidRPr="00C67E2F" w:rsidRDefault="00D57375" w:rsidP="00D57375">
            <w:pPr>
              <w:spacing w:line="240" w:lineRule="auto"/>
              <w:jc w:val="both"/>
              <w:rPr>
                <w:rFonts w:ascii="Times New Roman" w:eastAsia="Times New Roman" w:hAnsi="Times New Roman" w:cs="Times New Roman"/>
                <w:b/>
                <w:bCs/>
                <w:sz w:val="24"/>
                <w:szCs w:val="24"/>
                <w:lang w:eastAsia="ru-RU"/>
              </w:rPr>
            </w:pPr>
            <w:r w:rsidRPr="00C67E2F">
              <w:rPr>
                <w:rFonts w:ascii="Times New Roman" w:eastAsia="Times New Roman" w:hAnsi="Times New Roman" w:cs="Times New Roman"/>
                <w:b/>
                <w:bCs/>
                <w:sz w:val="24"/>
                <w:szCs w:val="24"/>
                <w:lang w:eastAsia="ru-RU"/>
              </w:rPr>
              <w:t>Учреждения народного образования</w:t>
            </w:r>
          </w:p>
        </w:tc>
      </w:tr>
      <w:tr w:rsidR="00D57375" w:rsidRPr="00C67E2F" w:rsidTr="00D57375">
        <w:trPr>
          <w:trHeight w:val="20"/>
        </w:trPr>
        <w:tc>
          <w:tcPr>
            <w:tcW w:w="1641" w:type="pct"/>
            <w:tcBorders>
              <w:top w:val="nil"/>
              <w:left w:val="single" w:sz="4" w:space="0" w:color="auto"/>
              <w:bottom w:val="single" w:sz="4" w:space="0" w:color="auto"/>
              <w:right w:val="single" w:sz="4" w:space="0" w:color="auto"/>
            </w:tcBorders>
            <w:shd w:val="clear" w:color="auto" w:fill="auto"/>
            <w:hideMark/>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Детские дошкольные учреждения</w:t>
            </w:r>
          </w:p>
        </w:tc>
        <w:tc>
          <w:tcPr>
            <w:tcW w:w="3359" w:type="pct"/>
            <w:tcBorders>
              <w:top w:val="single" w:sz="4" w:space="0" w:color="auto"/>
              <w:left w:val="nil"/>
              <w:bottom w:val="single" w:sz="4" w:space="0" w:color="auto"/>
              <w:right w:val="single" w:sz="4" w:space="0" w:color="auto"/>
            </w:tcBorders>
            <w:shd w:val="clear" w:color="auto" w:fill="auto"/>
            <w:hideMark/>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rPr>
              <w:t>Устанавливается в зависимости от демографической структуры поселения, принимая расчетный уровень обеспеченности детей дошкольными учреждениями в пределах 85 %, в том числе общего типа – 70 %, специализированного – 3 %, оздоровительного – 12 %.</w:t>
            </w:r>
          </w:p>
        </w:tc>
      </w:tr>
      <w:tr w:rsidR="00D57375" w:rsidRPr="00C67E2F" w:rsidTr="00D57375">
        <w:trPr>
          <w:trHeight w:val="20"/>
        </w:trPr>
        <w:tc>
          <w:tcPr>
            <w:tcW w:w="1641" w:type="pct"/>
            <w:tcBorders>
              <w:top w:val="nil"/>
              <w:left w:val="single" w:sz="4" w:space="0" w:color="auto"/>
              <w:bottom w:val="single" w:sz="4" w:space="0" w:color="auto"/>
              <w:right w:val="single" w:sz="4" w:space="0" w:color="auto"/>
            </w:tcBorders>
            <w:shd w:val="clear" w:color="auto" w:fill="auto"/>
            <w:vAlign w:val="center"/>
            <w:hideMark/>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lastRenderedPageBreak/>
              <w:t>Общеобразовательные школы</w:t>
            </w:r>
          </w:p>
        </w:tc>
        <w:tc>
          <w:tcPr>
            <w:tcW w:w="3359" w:type="pct"/>
            <w:tcBorders>
              <w:top w:val="single" w:sz="4" w:space="0" w:color="auto"/>
              <w:left w:val="nil"/>
              <w:bottom w:val="single" w:sz="4" w:space="0" w:color="auto"/>
              <w:right w:val="single" w:sz="4" w:space="0" w:color="auto"/>
            </w:tcBorders>
            <w:shd w:val="clear" w:color="auto" w:fill="auto"/>
            <w:vAlign w:val="center"/>
            <w:hideMark/>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hAnsi="Times New Roman" w:cs="Times New Roman"/>
                <w:color w:val="2D2D2D"/>
                <w:sz w:val="24"/>
                <w:szCs w:val="24"/>
              </w:rPr>
              <w:t xml:space="preserve">Следует принимать с учетом 100 % охвата детей неполным средним образованием (I-IX классы) и до 75 % детей – средним образованием </w:t>
            </w:r>
            <w:r w:rsidRPr="00C67E2F">
              <w:rPr>
                <w:rFonts w:ascii="Times New Roman" w:hAnsi="Times New Roman" w:cs="Times New Roman"/>
                <w:color w:val="2D2D2D"/>
                <w:sz w:val="24"/>
                <w:szCs w:val="24"/>
              </w:rPr>
              <w:br/>
              <w:t>(X-XI классы) при обучении в одну смену</w:t>
            </w:r>
          </w:p>
        </w:tc>
      </w:tr>
      <w:tr w:rsidR="00D57375" w:rsidRPr="00C67E2F" w:rsidTr="00D57375">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7375" w:rsidRPr="00C67E2F" w:rsidRDefault="00D57375" w:rsidP="00D57375">
            <w:pPr>
              <w:spacing w:line="240" w:lineRule="auto"/>
              <w:jc w:val="both"/>
              <w:rPr>
                <w:rFonts w:ascii="Times New Roman" w:eastAsia="Times New Roman" w:hAnsi="Times New Roman" w:cs="Times New Roman"/>
                <w:b/>
                <w:bCs/>
                <w:sz w:val="24"/>
                <w:szCs w:val="24"/>
                <w:highlight w:val="lightGray"/>
                <w:lang w:eastAsia="ru-RU"/>
              </w:rPr>
            </w:pPr>
            <w:r w:rsidRPr="00C67E2F">
              <w:rPr>
                <w:rFonts w:ascii="Times New Roman" w:hAnsi="Times New Roman" w:cs="Times New Roman"/>
                <w:b/>
                <w:bCs/>
                <w:sz w:val="24"/>
                <w:szCs w:val="24"/>
              </w:rPr>
              <w:t>Учреждения культуры и искусства</w:t>
            </w:r>
          </w:p>
        </w:tc>
      </w:tr>
      <w:tr w:rsidR="00D57375" w:rsidRPr="00C67E2F" w:rsidTr="00D57375">
        <w:trPr>
          <w:trHeight w:val="20"/>
        </w:trPr>
        <w:tc>
          <w:tcPr>
            <w:tcW w:w="1641" w:type="pct"/>
            <w:tcBorders>
              <w:top w:val="nil"/>
              <w:left w:val="single" w:sz="4" w:space="0" w:color="auto"/>
              <w:bottom w:val="single" w:sz="4" w:space="0" w:color="auto"/>
              <w:right w:val="single" w:sz="4" w:space="0" w:color="auto"/>
            </w:tcBorders>
            <w:shd w:val="clear" w:color="auto" w:fill="auto"/>
            <w:hideMark/>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 xml:space="preserve">Клубы </w:t>
            </w:r>
          </w:p>
        </w:tc>
        <w:tc>
          <w:tcPr>
            <w:tcW w:w="3359" w:type="pct"/>
            <w:tcBorders>
              <w:top w:val="nil"/>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hAnsi="Times New Roman" w:cs="Times New Roman"/>
                <w:color w:val="2D2D2D"/>
                <w:sz w:val="24"/>
                <w:szCs w:val="24"/>
              </w:rPr>
              <w:t>80 посетительских мест на 1 тыс. чел.</w:t>
            </w:r>
          </w:p>
        </w:tc>
      </w:tr>
      <w:tr w:rsidR="00D57375" w:rsidRPr="00C67E2F" w:rsidTr="00D57375">
        <w:trPr>
          <w:trHeight w:val="20"/>
        </w:trPr>
        <w:tc>
          <w:tcPr>
            <w:tcW w:w="5000" w:type="pct"/>
            <w:gridSpan w:val="2"/>
            <w:tcBorders>
              <w:top w:val="nil"/>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sz w:val="24"/>
                <w:szCs w:val="24"/>
              </w:rPr>
            </w:pPr>
            <w:r w:rsidRPr="00C67E2F">
              <w:rPr>
                <w:rFonts w:ascii="Times New Roman" w:hAnsi="Times New Roman" w:cs="Times New Roman"/>
                <w:b/>
                <w:bCs/>
                <w:sz w:val="24"/>
                <w:szCs w:val="24"/>
              </w:rPr>
              <w:t>Физкультурно-спортивные сооружения</w:t>
            </w:r>
          </w:p>
        </w:tc>
      </w:tr>
      <w:tr w:rsidR="00D57375" w:rsidRPr="00C67E2F" w:rsidTr="00D57375">
        <w:trPr>
          <w:trHeight w:val="20"/>
        </w:trPr>
        <w:tc>
          <w:tcPr>
            <w:tcW w:w="1641" w:type="pct"/>
            <w:tcBorders>
              <w:top w:val="nil"/>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color w:val="2D2D2D"/>
                <w:sz w:val="24"/>
                <w:szCs w:val="24"/>
              </w:rPr>
              <w:t>Физкультурно-спортивные сооружения (плоскостные)</w:t>
            </w:r>
          </w:p>
        </w:tc>
        <w:tc>
          <w:tcPr>
            <w:tcW w:w="3359"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sz w:val="24"/>
                <w:szCs w:val="24"/>
              </w:rPr>
            </w:pPr>
            <w:r w:rsidRPr="00C67E2F">
              <w:rPr>
                <w:rFonts w:ascii="Times New Roman" w:hAnsi="Times New Roman" w:cs="Times New Roman"/>
                <w:color w:val="2D2D2D"/>
                <w:sz w:val="24"/>
                <w:szCs w:val="24"/>
              </w:rPr>
              <w:t>0,7-</w:t>
            </w:r>
            <w:smartTag w:uri="urn:schemas-microsoft-com:office:smarttags" w:element="metricconverter">
              <w:smartTagPr>
                <w:attr w:name="ProductID" w:val="0,9 га"/>
              </w:smartTagPr>
              <w:r w:rsidRPr="00C67E2F">
                <w:rPr>
                  <w:rFonts w:ascii="Times New Roman" w:hAnsi="Times New Roman" w:cs="Times New Roman"/>
                  <w:color w:val="2D2D2D"/>
                  <w:sz w:val="24"/>
                  <w:szCs w:val="24"/>
                </w:rPr>
                <w:t>0,9 га</w:t>
              </w:r>
            </w:smartTag>
            <w:r w:rsidRPr="00C67E2F">
              <w:rPr>
                <w:rFonts w:ascii="Times New Roman" w:hAnsi="Times New Roman" w:cs="Times New Roman"/>
                <w:color w:val="2D2D2D"/>
                <w:sz w:val="24"/>
                <w:szCs w:val="24"/>
              </w:rPr>
              <w:t xml:space="preserve"> на 1 тыс. чел.</w:t>
            </w:r>
          </w:p>
        </w:tc>
      </w:tr>
      <w:tr w:rsidR="00D57375" w:rsidRPr="00C67E2F" w:rsidTr="00D57375">
        <w:trPr>
          <w:trHeight w:val="20"/>
        </w:trPr>
        <w:tc>
          <w:tcPr>
            <w:tcW w:w="1641" w:type="pct"/>
            <w:tcBorders>
              <w:top w:val="nil"/>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2D2D2D"/>
                <w:sz w:val="24"/>
                <w:szCs w:val="24"/>
              </w:rPr>
            </w:pPr>
            <w:r w:rsidRPr="00C67E2F">
              <w:rPr>
                <w:rFonts w:ascii="Times New Roman" w:hAnsi="Times New Roman" w:cs="Times New Roman"/>
                <w:color w:val="2D2D2D"/>
                <w:sz w:val="24"/>
                <w:szCs w:val="24"/>
              </w:rPr>
              <w:t>Спортивные залы общего пользования</w:t>
            </w:r>
          </w:p>
        </w:tc>
        <w:tc>
          <w:tcPr>
            <w:tcW w:w="3359"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2D2D2D"/>
                <w:sz w:val="24"/>
                <w:szCs w:val="24"/>
              </w:rPr>
            </w:pPr>
            <w:r w:rsidRPr="00C67E2F">
              <w:rPr>
                <w:rFonts w:ascii="Times New Roman" w:hAnsi="Times New Roman" w:cs="Times New Roman"/>
                <w:color w:val="2D2D2D"/>
                <w:sz w:val="24"/>
                <w:szCs w:val="24"/>
              </w:rPr>
              <w:t>60-80 м</w:t>
            </w:r>
            <w:proofErr w:type="gramStart"/>
            <w:r w:rsidRPr="00C67E2F">
              <w:rPr>
                <w:rFonts w:ascii="Times New Roman" w:hAnsi="Times New Roman" w:cs="Times New Roman"/>
                <w:color w:val="2D2D2D"/>
                <w:sz w:val="24"/>
                <w:szCs w:val="24"/>
                <w:vertAlign w:val="superscript"/>
              </w:rPr>
              <w:t>2</w:t>
            </w:r>
            <w:proofErr w:type="gramEnd"/>
            <w:r w:rsidRPr="00C67E2F">
              <w:rPr>
                <w:rStyle w:val="apple-converted-space"/>
                <w:rFonts w:ascii="Times New Roman" w:hAnsi="Times New Roman" w:cs="Times New Roman"/>
                <w:color w:val="2D2D2D"/>
                <w:sz w:val="24"/>
                <w:szCs w:val="24"/>
              </w:rPr>
              <w:t> </w:t>
            </w:r>
            <w:r w:rsidRPr="00C67E2F">
              <w:rPr>
                <w:rFonts w:ascii="Times New Roman" w:hAnsi="Times New Roman" w:cs="Times New Roman"/>
                <w:color w:val="2D2D2D"/>
                <w:sz w:val="24"/>
                <w:szCs w:val="24"/>
              </w:rPr>
              <w:t>площади пола на 1 тыс. чел.</w:t>
            </w:r>
          </w:p>
        </w:tc>
      </w:tr>
      <w:tr w:rsidR="00D57375" w:rsidRPr="00C67E2F" w:rsidTr="00D57375">
        <w:trPr>
          <w:trHeight w:val="20"/>
        </w:trPr>
        <w:tc>
          <w:tcPr>
            <w:tcW w:w="1641" w:type="pct"/>
            <w:tcBorders>
              <w:top w:val="nil"/>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2D2D2D"/>
                <w:sz w:val="24"/>
                <w:szCs w:val="24"/>
              </w:rPr>
            </w:pPr>
            <w:r w:rsidRPr="00C67E2F">
              <w:rPr>
                <w:rFonts w:ascii="Times New Roman" w:hAnsi="Times New Roman" w:cs="Times New Roman"/>
                <w:color w:val="2D2D2D"/>
                <w:sz w:val="24"/>
                <w:szCs w:val="24"/>
              </w:rPr>
              <w:t>Бассейны крытые и открытые общего пользования</w:t>
            </w:r>
          </w:p>
        </w:tc>
        <w:tc>
          <w:tcPr>
            <w:tcW w:w="3359"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2D2D2D"/>
                <w:sz w:val="24"/>
                <w:szCs w:val="24"/>
              </w:rPr>
            </w:pPr>
            <w:r w:rsidRPr="00C67E2F">
              <w:rPr>
                <w:rFonts w:ascii="Times New Roman" w:eastAsia="Times New Roman" w:hAnsi="Times New Roman" w:cs="Times New Roman"/>
                <w:sz w:val="24"/>
                <w:szCs w:val="24"/>
              </w:rPr>
              <w:t xml:space="preserve">20-25 </w:t>
            </w:r>
            <w:r w:rsidRPr="00C67E2F">
              <w:rPr>
                <w:rFonts w:ascii="Times New Roman" w:hAnsi="Times New Roman" w:cs="Times New Roman"/>
                <w:color w:val="2D2D2D"/>
                <w:sz w:val="24"/>
                <w:szCs w:val="24"/>
              </w:rPr>
              <w:t>м</w:t>
            </w:r>
            <w:proofErr w:type="gramStart"/>
            <w:r w:rsidRPr="00C67E2F">
              <w:rPr>
                <w:rFonts w:ascii="Times New Roman" w:hAnsi="Times New Roman" w:cs="Times New Roman"/>
                <w:color w:val="2D2D2D"/>
                <w:sz w:val="24"/>
                <w:szCs w:val="24"/>
                <w:vertAlign w:val="superscript"/>
              </w:rPr>
              <w:t>2</w:t>
            </w:r>
            <w:proofErr w:type="gramEnd"/>
            <w:r w:rsidRPr="00C67E2F">
              <w:rPr>
                <w:rStyle w:val="apple-converted-space"/>
                <w:rFonts w:ascii="Times New Roman" w:hAnsi="Times New Roman" w:cs="Times New Roman"/>
                <w:color w:val="2D2D2D"/>
                <w:sz w:val="24"/>
                <w:szCs w:val="24"/>
              </w:rPr>
              <w:t> </w:t>
            </w:r>
            <w:r w:rsidRPr="00C67E2F">
              <w:rPr>
                <w:rFonts w:ascii="Times New Roman" w:eastAsia="Times New Roman" w:hAnsi="Times New Roman" w:cs="Times New Roman"/>
                <w:sz w:val="24"/>
                <w:szCs w:val="24"/>
              </w:rPr>
              <w:t>зеркала воды на 1 тыс. чел.</w:t>
            </w:r>
          </w:p>
        </w:tc>
      </w:tr>
      <w:tr w:rsidR="00D57375" w:rsidRPr="00C67E2F" w:rsidTr="00D57375">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hAnsi="Times New Roman" w:cs="Times New Roman"/>
                <w:b/>
                <w:bCs/>
                <w:sz w:val="24"/>
                <w:szCs w:val="24"/>
              </w:rPr>
              <w:t>Предприятия торговли, общественного питания, бытового обслуживания</w:t>
            </w:r>
          </w:p>
        </w:tc>
      </w:tr>
      <w:tr w:rsidR="00D57375" w:rsidRPr="00C67E2F" w:rsidTr="00D57375">
        <w:trPr>
          <w:trHeight w:val="20"/>
        </w:trPr>
        <w:tc>
          <w:tcPr>
            <w:tcW w:w="1641"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hAnsi="Times New Roman" w:cs="Times New Roman"/>
                <w:bCs/>
                <w:sz w:val="24"/>
                <w:szCs w:val="24"/>
              </w:rPr>
            </w:pPr>
            <w:r w:rsidRPr="00C67E2F">
              <w:rPr>
                <w:rFonts w:ascii="Times New Roman" w:hAnsi="Times New Roman" w:cs="Times New Roman"/>
                <w:sz w:val="24"/>
                <w:szCs w:val="24"/>
              </w:rPr>
              <w:t>Предприятия общественного питания</w:t>
            </w:r>
          </w:p>
        </w:tc>
        <w:tc>
          <w:tcPr>
            <w:tcW w:w="3359"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40 мест на 1 тыс. жителей</w:t>
            </w:r>
          </w:p>
        </w:tc>
      </w:tr>
      <w:tr w:rsidR="00D57375" w:rsidRPr="00C67E2F" w:rsidTr="00D57375">
        <w:trPr>
          <w:trHeight w:val="20"/>
        </w:trPr>
        <w:tc>
          <w:tcPr>
            <w:tcW w:w="1641"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hAnsi="Times New Roman" w:cs="Times New Roman"/>
                <w:bCs/>
                <w:sz w:val="24"/>
                <w:szCs w:val="24"/>
              </w:rPr>
            </w:pPr>
            <w:r w:rsidRPr="00C67E2F">
              <w:rPr>
                <w:rFonts w:ascii="Times New Roman" w:hAnsi="Times New Roman" w:cs="Times New Roman"/>
                <w:bCs/>
                <w:sz w:val="24"/>
                <w:szCs w:val="24"/>
              </w:rPr>
              <w:t>Предприятия торговли, торговой площади</w:t>
            </w:r>
          </w:p>
        </w:tc>
        <w:tc>
          <w:tcPr>
            <w:tcW w:w="3359"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color w:val="2D2D2D"/>
                <w:sz w:val="24"/>
                <w:szCs w:val="24"/>
              </w:rPr>
              <w:t>280 м</w:t>
            </w:r>
            <w:proofErr w:type="gramStart"/>
            <w:r w:rsidRPr="00C67E2F">
              <w:rPr>
                <w:rFonts w:ascii="Times New Roman" w:hAnsi="Times New Roman" w:cs="Times New Roman"/>
                <w:color w:val="2D2D2D"/>
                <w:sz w:val="24"/>
                <w:szCs w:val="24"/>
                <w:vertAlign w:val="superscript"/>
              </w:rPr>
              <w:t>2</w:t>
            </w:r>
            <w:proofErr w:type="gramEnd"/>
            <w:r w:rsidRPr="00C67E2F">
              <w:rPr>
                <w:rFonts w:ascii="Times New Roman" w:hAnsi="Times New Roman" w:cs="Times New Roman"/>
                <w:color w:val="2D2D2D"/>
                <w:sz w:val="24"/>
                <w:szCs w:val="24"/>
                <w:vertAlign w:val="superscript"/>
              </w:rPr>
              <w:t xml:space="preserve"> </w:t>
            </w:r>
            <w:r w:rsidRPr="00C67E2F">
              <w:rPr>
                <w:rFonts w:ascii="Times New Roman" w:hAnsi="Times New Roman" w:cs="Times New Roman"/>
                <w:sz w:val="24"/>
                <w:szCs w:val="24"/>
              </w:rPr>
              <w:t>на 1 тыс. жителей для городских поселений</w:t>
            </w:r>
          </w:p>
          <w:p w:rsidR="00D57375" w:rsidRPr="00C67E2F" w:rsidRDefault="00D57375" w:rsidP="00D57375">
            <w:pPr>
              <w:spacing w:line="240" w:lineRule="auto"/>
              <w:jc w:val="both"/>
              <w:rPr>
                <w:rFonts w:ascii="Times New Roman" w:hAnsi="Times New Roman" w:cs="Times New Roman"/>
                <w:bCs/>
                <w:sz w:val="24"/>
                <w:szCs w:val="24"/>
              </w:rPr>
            </w:pPr>
            <w:r w:rsidRPr="00C67E2F">
              <w:rPr>
                <w:rFonts w:ascii="Times New Roman" w:hAnsi="Times New Roman" w:cs="Times New Roman"/>
                <w:sz w:val="24"/>
                <w:szCs w:val="24"/>
              </w:rPr>
              <w:t xml:space="preserve">300 </w:t>
            </w:r>
            <w:r w:rsidRPr="00C67E2F">
              <w:rPr>
                <w:rFonts w:ascii="Times New Roman" w:hAnsi="Times New Roman" w:cs="Times New Roman"/>
                <w:color w:val="2D2D2D"/>
                <w:sz w:val="24"/>
                <w:szCs w:val="24"/>
              </w:rPr>
              <w:t>м</w:t>
            </w:r>
            <w:proofErr w:type="gramStart"/>
            <w:r w:rsidRPr="00C67E2F">
              <w:rPr>
                <w:rFonts w:ascii="Times New Roman" w:hAnsi="Times New Roman" w:cs="Times New Roman"/>
                <w:color w:val="2D2D2D"/>
                <w:sz w:val="24"/>
                <w:szCs w:val="24"/>
                <w:vertAlign w:val="superscript"/>
              </w:rPr>
              <w:t>2</w:t>
            </w:r>
            <w:proofErr w:type="gramEnd"/>
            <w:r w:rsidRPr="00C67E2F">
              <w:rPr>
                <w:rFonts w:ascii="Times New Roman" w:hAnsi="Times New Roman" w:cs="Times New Roman"/>
                <w:color w:val="2D2D2D"/>
                <w:sz w:val="24"/>
                <w:szCs w:val="24"/>
                <w:vertAlign w:val="superscript"/>
              </w:rPr>
              <w:t xml:space="preserve"> </w:t>
            </w:r>
            <w:r w:rsidRPr="00C67E2F">
              <w:rPr>
                <w:rFonts w:ascii="Times New Roman" w:hAnsi="Times New Roman" w:cs="Times New Roman"/>
                <w:sz w:val="24"/>
                <w:szCs w:val="24"/>
              </w:rPr>
              <w:t>на 1 тыс. жителей для сельских поселений</w:t>
            </w:r>
          </w:p>
        </w:tc>
      </w:tr>
    </w:tbl>
    <w:p w:rsidR="00D57375" w:rsidRPr="00D57375" w:rsidRDefault="00D57375" w:rsidP="00D57375">
      <w:pPr>
        <w:pStyle w:val="4a"/>
        <w:spacing w:before="120" w:line="276" w:lineRule="auto"/>
        <w:ind w:firstLine="708"/>
        <w:jc w:val="both"/>
        <w:rPr>
          <w:sz w:val="28"/>
          <w:szCs w:val="28"/>
        </w:rPr>
      </w:pPr>
      <w:r w:rsidRPr="00D57375">
        <w:rPr>
          <w:sz w:val="28"/>
          <w:szCs w:val="28"/>
        </w:rPr>
        <w:t xml:space="preserve">Для расчета нормативного объема по учреждениям народного образования была определена пропорция количества детей разных возрастов по отношении к общему количеству жителей. В соответствии с данными показателей, характеризующих состояние экономики и социальной сферы муниципального образования «Нерчинский муниципальный район» за </w:t>
      </w:r>
      <w:r w:rsidRPr="00D57375">
        <w:rPr>
          <w:sz w:val="28"/>
          <w:szCs w:val="28"/>
        </w:rPr>
        <w:br/>
        <w:t>2018 год, из общего количества населения процент детей дошкольного возраста – 11 %,</w:t>
      </w:r>
      <w:r w:rsidRPr="00D57375">
        <w:rPr>
          <w:sz w:val="28"/>
          <w:szCs w:val="28"/>
        </w:rPr>
        <w:br/>
        <w:t xml:space="preserve"> школьного – 29 % (из них в возрасте 7-15 лет – 26,8 %, 7-18 лет – 29 %). Расчет производился с учетом прогнозной численности населения района на первую очередь (2025 год) и на расчетный срок (2040 год).</w:t>
      </w:r>
    </w:p>
    <w:p w:rsidR="00D57375" w:rsidRPr="00D57375" w:rsidRDefault="00D57375" w:rsidP="00D57375">
      <w:pPr>
        <w:ind w:right="-2"/>
        <w:jc w:val="both"/>
        <w:rPr>
          <w:rFonts w:ascii="Times New Roman" w:hAnsi="Times New Roman" w:cs="Times New Roman"/>
          <w:sz w:val="28"/>
          <w:szCs w:val="28"/>
        </w:rPr>
      </w:pPr>
      <w:r w:rsidRPr="00D57375">
        <w:rPr>
          <w:rFonts w:ascii="Times New Roman" w:hAnsi="Times New Roman" w:cs="Times New Roman"/>
          <w:sz w:val="28"/>
          <w:szCs w:val="28"/>
        </w:rPr>
        <w:t>Таблица 2.6.8</w:t>
      </w:r>
    </w:p>
    <w:p w:rsidR="00D57375" w:rsidRPr="00D57375" w:rsidRDefault="00D57375" w:rsidP="00D57375">
      <w:pPr>
        <w:ind w:right="-2"/>
        <w:jc w:val="both"/>
        <w:rPr>
          <w:rFonts w:ascii="Times New Roman" w:hAnsi="Times New Roman" w:cs="Times New Roman"/>
          <w:sz w:val="28"/>
          <w:szCs w:val="28"/>
        </w:rPr>
      </w:pPr>
      <w:r w:rsidRPr="00D57375">
        <w:rPr>
          <w:rFonts w:ascii="Times New Roman" w:hAnsi="Times New Roman" w:cs="Times New Roman"/>
          <w:sz w:val="28"/>
          <w:szCs w:val="28"/>
        </w:rPr>
        <w:t xml:space="preserve">Расчет потребности в </w:t>
      </w:r>
      <w:r w:rsidRPr="00D57375">
        <w:rPr>
          <w:rFonts w:ascii="Times New Roman" w:eastAsia="Times New Roman" w:hAnsi="Times New Roman" w:cs="Times New Roman"/>
          <w:sz w:val="28"/>
          <w:szCs w:val="28"/>
          <w:lang w:eastAsia="ru-RU"/>
        </w:rPr>
        <w:t>детских дошкольных учреждениях (количество мест)</w:t>
      </w:r>
    </w:p>
    <w:tbl>
      <w:tblPr>
        <w:tblW w:w="5000" w:type="pct"/>
        <w:tblBorders>
          <w:top w:val="single" w:sz="4" w:space="0" w:color="auto"/>
          <w:left w:val="single" w:sz="4" w:space="0" w:color="auto"/>
          <w:right w:val="single" w:sz="4" w:space="0" w:color="auto"/>
          <w:insideH w:val="single" w:sz="4" w:space="0" w:color="auto"/>
          <w:insideV w:val="single" w:sz="4" w:space="0" w:color="auto"/>
        </w:tblBorders>
        <w:shd w:val="clear" w:color="auto" w:fill="EAF1DD" w:themeFill="accent3" w:themeFillTint="33"/>
        <w:tblLook w:val="04A0"/>
      </w:tblPr>
      <w:tblGrid>
        <w:gridCol w:w="2415"/>
        <w:gridCol w:w="807"/>
        <w:gridCol w:w="935"/>
        <w:gridCol w:w="937"/>
        <w:gridCol w:w="938"/>
        <w:gridCol w:w="1190"/>
        <w:gridCol w:w="798"/>
        <w:gridCol w:w="1190"/>
        <w:gridCol w:w="928"/>
      </w:tblGrid>
      <w:tr w:rsidR="00D57375" w:rsidRPr="00C67E2F" w:rsidTr="00D57375">
        <w:trPr>
          <w:cantSplit/>
          <w:trHeight w:val="342"/>
          <w:tblHeader/>
        </w:trPr>
        <w:tc>
          <w:tcPr>
            <w:tcW w:w="1227" w:type="pct"/>
            <w:shd w:val="clear" w:color="auto" w:fill="FFFFFF" w:themeFill="background1"/>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sz w:val="24"/>
                <w:szCs w:val="24"/>
              </w:rPr>
              <w:t>Показатели</w:t>
            </w:r>
          </w:p>
        </w:tc>
        <w:tc>
          <w:tcPr>
            <w:tcW w:w="1927" w:type="pct"/>
            <w:gridSpan w:val="4"/>
            <w:shd w:val="clear" w:color="auto" w:fill="FFFFFF" w:themeFill="background1"/>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sz w:val="24"/>
                <w:szCs w:val="24"/>
              </w:rPr>
              <w:t>Существующая численность</w:t>
            </w:r>
          </w:p>
        </w:tc>
        <w:tc>
          <w:tcPr>
            <w:tcW w:w="927" w:type="pct"/>
            <w:gridSpan w:val="2"/>
            <w:shd w:val="clear" w:color="auto" w:fill="FFFFFF" w:themeFill="background1"/>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sz w:val="24"/>
                <w:szCs w:val="24"/>
              </w:rPr>
              <w:t>П</w:t>
            </w:r>
            <w:proofErr w:type="spellStart"/>
            <w:r w:rsidRPr="00C67E2F">
              <w:rPr>
                <w:rFonts w:ascii="Times New Roman" w:eastAsia="Times New Roman" w:hAnsi="Times New Roman" w:cs="Times New Roman"/>
                <w:b/>
                <w:sz w:val="24"/>
                <w:szCs w:val="24"/>
                <w:lang w:val="en-US"/>
              </w:rPr>
              <w:t>ерв</w:t>
            </w:r>
            <w:r w:rsidRPr="00C67E2F">
              <w:rPr>
                <w:rFonts w:ascii="Times New Roman" w:eastAsia="Times New Roman" w:hAnsi="Times New Roman" w:cs="Times New Roman"/>
                <w:b/>
                <w:sz w:val="24"/>
                <w:szCs w:val="24"/>
              </w:rPr>
              <w:t>ая</w:t>
            </w:r>
            <w:proofErr w:type="spellEnd"/>
            <w:r w:rsidRPr="00C67E2F">
              <w:rPr>
                <w:rFonts w:ascii="Times New Roman" w:eastAsia="Times New Roman" w:hAnsi="Times New Roman" w:cs="Times New Roman"/>
                <w:b/>
                <w:sz w:val="24"/>
                <w:szCs w:val="24"/>
              </w:rPr>
              <w:t xml:space="preserve"> очередь</w:t>
            </w:r>
          </w:p>
        </w:tc>
        <w:tc>
          <w:tcPr>
            <w:tcW w:w="919" w:type="pct"/>
            <w:gridSpan w:val="2"/>
            <w:shd w:val="clear" w:color="auto" w:fill="FFFFFF" w:themeFill="background1"/>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sz w:val="24"/>
                <w:szCs w:val="24"/>
              </w:rPr>
              <w:t>Расчетный срок</w:t>
            </w:r>
          </w:p>
        </w:tc>
      </w:tr>
      <w:tr w:rsidR="00D57375" w:rsidRPr="00C67E2F" w:rsidTr="00D57375">
        <w:trPr>
          <w:cantSplit/>
          <w:trHeight w:val="3151"/>
          <w:tblHeader/>
        </w:trPr>
        <w:tc>
          <w:tcPr>
            <w:tcW w:w="1227" w:type="pct"/>
            <w:shd w:val="clear" w:color="auto" w:fill="FFFFFF" w:themeFill="background1"/>
            <w:vAlign w:val="center"/>
            <w:hideMark/>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lastRenderedPageBreak/>
              <w:t>Учреждение, предприятие</w:t>
            </w:r>
          </w:p>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 xml:space="preserve">Норма обеспеченности </w:t>
            </w:r>
          </w:p>
        </w:tc>
        <w:tc>
          <w:tcPr>
            <w:tcW w:w="434" w:type="pct"/>
            <w:shd w:val="clear" w:color="auto" w:fill="FFFFFF" w:themeFill="background1"/>
            <w:textDirection w:val="btLr"/>
            <w:vAlign w:val="center"/>
            <w:hideMark/>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b/>
                <w:sz w:val="24"/>
                <w:szCs w:val="24"/>
              </w:rPr>
              <w:t>Проектная мощность действующих объектов</w:t>
            </w:r>
          </w:p>
        </w:tc>
        <w:tc>
          <w:tcPr>
            <w:tcW w:w="497" w:type="pct"/>
            <w:shd w:val="clear" w:color="auto" w:fill="FFFFFF" w:themeFill="background1"/>
            <w:textDirection w:val="btLr"/>
            <w:vAlign w:val="center"/>
            <w:hideMark/>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b/>
                <w:sz w:val="24"/>
                <w:szCs w:val="24"/>
              </w:rPr>
              <w:t>Сохраняемая мощность действующих объектов</w:t>
            </w:r>
          </w:p>
        </w:tc>
        <w:tc>
          <w:tcPr>
            <w:tcW w:w="498" w:type="pct"/>
            <w:shd w:val="clear" w:color="auto" w:fill="FFFFFF" w:themeFill="background1"/>
            <w:textDirection w:val="btLr"/>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Необходимо по норме на текущий момент</w:t>
            </w:r>
          </w:p>
        </w:tc>
        <w:tc>
          <w:tcPr>
            <w:tcW w:w="498" w:type="pct"/>
            <w:shd w:val="clear" w:color="auto" w:fill="FFFFFF" w:themeFill="background1"/>
            <w:textDirection w:val="btLr"/>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 xml:space="preserve">Дефицит </w:t>
            </w:r>
            <w:proofErr w:type="gramStart"/>
            <w:r w:rsidRPr="00C67E2F">
              <w:rPr>
                <w:rFonts w:ascii="Times New Roman" w:eastAsia="Times New Roman" w:hAnsi="Times New Roman" w:cs="Times New Roman"/>
                <w:b/>
                <w:bCs/>
                <w:sz w:val="24"/>
                <w:szCs w:val="24"/>
              </w:rPr>
              <w:t>«-</w:t>
            </w:r>
            <w:proofErr w:type="gramEnd"/>
            <w:r w:rsidRPr="00C67E2F">
              <w:rPr>
                <w:rFonts w:ascii="Times New Roman" w:eastAsia="Times New Roman" w:hAnsi="Times New Roman" w:cs="Times New Roman"/>
                <w:b/>
                <w:bCs/>
                <w:sz w:val="24"/>
                <w:szCs w:val="24"/>
              </w:rPr>
              <w:t xml:space="preserve">» / </w:t>
            </w:r>
            <w:proofErr w:type="spellStart"/>
            <w:r w:rsidRPr="00C67E2F">
              <w:rPr>
                <w:rFonts w:ascii="Times New Roman" w:eastAsia="Times New Roman" w:hAnsi="Times New Roman" w:cs="Times New Roman"/>
                <w:b/>
                <w:bCs/>
                <w:sz w:val="24"/>
                <w:szCs w:val="24"/>
              </w:rPr>
              <w:t>профицит</w:t>
            </w:r>
            <w:proofErr w:type="spellEnd"/>
          </w:p>
        </w:tc>
        <w:tc>
          <w:tcPr>
            <w:tcW w:w="498" w:type="pct"/>
            <w:shd w:val="clear" w:color="auto" w:fill="FFFFFF" w:themeFill="background1"/>
            <w:textDirection w:val="btLr"/>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 xml:space="preserve">Необходимо по норме проект </w:t>
            </w:r>
          </w:p>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на первую очередь</w:t>
            </w:r>
          </w:p>
        </w:tc>
        <w:tc>
          <w:tcPr>
            <w:tcW w:w="429" w:type="pct"/>
            <w:shd w:val="clear" w:color="auto" w:fill="FFFFFF" w:themeFill="background1"/>
            <w:textDirection w:val="btLr"/>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 xml:space="preserve">Дефицит </w:t>
            </w:r>
            <w:proofErr w:type="gramStart"/>
            <w:r w:rsidRPr="00C67E2F">
              <w:rPr>
                <w:rFonts w:ascii="Times New Roman" w:eastAsia="Times New Roman" w:hAnsi="Times New Roman" w:cs="Times New Roman"/>
                <w:b/>
                <w:bCs/>
                <w:sz w:val="24"/>
                <w:szCs w:val="24"/>
              </w:rPr>
              <w:t>«-</w:t>
            </w:r>
            <w:proofErr w:type="gramEnd"/>
            <w:r w:rsidRPr="00C67E2F">
              <w:rPr>
                <w:rFonts w:ascii="Times New Roman" w:eastAsia="Times New Roman" w:hAnsi="Times New Roman" w:cs="Times New Roman"/>
                <w:b/>
                <w:bCs/>
                <w:sz w:val="24"/>
                <w:szCs w:val="24"/>
              </w:rPr>
              <w:t xml:space="preserve">» / </w:t>
            </w:r>
            <w:proofErr w:type="spellStart"/>
            <w:r w:rsidRPr="00C67E2F">
              <w:rPr>
                <w:rFonts w:ascii="Times New Roman" w:eastAsia="Times New Roman" w:hAnsi="Times New Roman" w:cs="Times New Roman"/>
                <w:b/>
                <w:bCs/>
                <w:sz w:val="24"/>
                <w:szCs w:val="24"/>
              </w:rPr>
              <w:t>профицит</w:t>
            </w:r>
            <w:proofErr w:type="spellEnd"/>
          </w:p>
        </w:tc>
        <w:tc>
          <w:tcPr>
            <w:tcW w:w="426" w:type="pct"/>
            <w:shd w:val="clear" w:color="auto" w:fill="FFFFFF" w:themeFill="background1"/>
            <w:textDirection w:val="btLr"/>
            <w:vAlign w:val="center"/>
            <w:hideMark/>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 xml:space="preserve">Необходимо по норме проект </w:t>
            </w:r>
          </w:p>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на расчетный срок</w:t>
            </w:r>
          </w:p>
        </w:tc>
        <w:tc>
          <w:tcPr>
            <w:tcW w:w="493" w:type="pct"/>
            <w:shd w:val="clear" w:color="auto" w:fill="FFFFFF" w:themeFill="background1"/>
            <w:textDirection w:val="btLr"/>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 xml:space="preserve">Дефицит </w:t>
            </w:r>
            <w:proofErr w:type="gramStart"/>
            <w:r w:rsidRPr="00C67E2F">
              <w:rPr>
                <w:rFonts w:ascii="Times New Roman" w:eastAsia="Times New Roman" w:hAnsi="Times New Roman" w:cs="Times New Roman"/>
                <w:b/>
                <w:bCs/>
                <w:sz w:val="24"/>
                <w:szCs w:val="24"/>
              </w:rPr>
              <w:t>«-</w:t>
            </w:r>
            <w:proofErr w:type="gramEnd"/>
            <w:r w:rsidRPr="00C67E2F">
              <w:rPr>
                <w:rFonts w:ascii="Times New Roman" w:eastAsia="Times New Roman" w:hAnsi="Times New Roman" w:cs="Times New Roman"/>
                <w:b/>
                <w:bCs/>
                <w:sz w:val="24"/>
                <w:szCs w:val="24"/>
              </w:rPr>
              <w:t xml:space="preserve">» / </w:t>
            </w:r>
            <w:proofErr w:type="spellStart"/>
            <w:r w:rsidRPr="00C67E2F">
              <w:rPr>
                <w:rFonts w:ascii="Times New Roman" w:eastAsia="Times New Roman" w:hAnsi="Times New Roman" w:cs="Times New Roman"/>
                <w:b/>
                <w:bCs/>
                <w:sz w:val="24"/>
                <w:szCs w:val="24"/>
              </w:rPr>
              <w:t>профицит</w:t>
            </w:r>
            <w:proofErr w:type="spellEnd"/>
          </w:p>
        </w:tc>
      </w:tr>
    </w:tbl>
    <w:p w:rsidR="00D57375" w:rsidRPr="00D57375" w:rsidRDefault="00D57375" w:rsidP="00C67E2F">
      <w:pPr>
        <w:shd w:val="clear" w:color="auto" w:fill="FFFFFF"/>
        <w:autoSpaceDE w:val="0"/>
        <w:autoSpaceDN w:val="0"/>
        <w:adjustRightInd w:val="0"/>
        <w:spacing w:line="300" w:lineRule="auto"/>
        <w:jc w:val="both"/>
        <w:rPr>
          <w:rFonts w:ascii="Times New Roman" w:eastAsia="Times New Roman" w:hAnsi="Times New Roman" w:cs="Times New Roman"/>
          <w:sz w:val="28"/>
          <w:szCs w:val="28"/>
        </w:rPr>
      </w:pPr>
    </w:p>
    <w:tbl>
      <w:tblPr>
        <w:tblW w:w="5000" w:type="pct"/>
        <w:tblLayout w:type="fixed"/>
        <w:tblLook w:val="04A0"/>
      </w:tblPr>
      <w:tblGrid>
        <w:gridCol w:w="2467"/>
        <w:gridCol w:w="869"/>
        <w:gridCol w:w="1014"/>
        <w:gridCol w:w="1014"/>
        <w:gridCol w:w="1014"/>
        <w:gridCol w:w="1016"/>
        <w:gridCol w:w="870"/>
        <w:gridCol w:w="870"/>
        <w:gridCol w:w="1004"/>
      </w:tblGrid>
      <w:tr w:rsidR="00D57375" w:rsidRPr="00C67E2F" w:rsidTr="00D57375">
        <w:trPr>
          <w:trHeight w:val="300"/>
          <w:tblHeader/>
        </w:trPr>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sz w:val="24"/>
                <w:szCs w:val="24"/>
              </w:rPr>
              <w:t>1</w:t>
            </w:r>
          </w:p>
        </w:tc>
        <w:tc>
          <w:tcPr>
            <w:tcW w:w="429" w:type="pct"/>
            <w:tcBorders>
              <w:top w:val="single" w:sz="4" w:space="0" w:color="auto"/>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Cs/>
                <w:color w:val="000000"/>
                <w:sz w:val="24"/>
                <w:szCs w:val="24"/>
                <w:lang w:eastAsia="ru-RU"/>
              </w:rPr>
            </w:pPr>
            <w:r w:rsidRPr="00C67E2F">
              <w:rPr>
                <w:rFonts w:ascii="Times New Roman" w:eastAsia="Times New Roman" w:hAnsi="Times New Roman" w:cs="Times New Roman"/>
                <w:b/>
                <w:bCs/>
                <w:sz w:val="24"/>
                <w:szCs w:val="24"/>
              </w:rPr>
              <w:t>2</w:t>
            </w:r>
          </w:p>
        </w:tc>
        <w:tc>
          <w:tcPr>
            <w:tcW w:w="500" w:type="pct"/>
            <w:tcBorders>
              <w:top w:val="single" w:sz="4" w:space="0" w:color="auto"/>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hAnsi="Times New Roman" w:cs="Times New Roman"/>
                <w:bCs/>
                <w:color w:val="000000"/>
                <w:sz w:val="24"/>
                <w:szCs w:val="24"/>
              </w:rPr>
            </w:pPr>
            <w:r w:rsidRPr="00C67E2F">
              <w:rPr>
                <w:rFonts w:ascii="Times New Roman" w:eastAsia="Times New Roman" w:hAnsi="Times New Roman" w:cs="Times New Roman"/>
                <w:b/>
                <w:bCs/>
                <w:sz w:val="24"/>
                <w:szCs w:val="24"/>
              </w:rPr>
              <w:t>3</w:t>
            </w:r>
          </w:p>
        </w:tc>
        <w:tc>
          <w:tcPr>
            <w:tcW w:w="500" w:type="pct"/>
            <w:tcBorders>
              <w:top w:val="single" w:sz="4" w:space="0" w:color="auto"/>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eastAsia="Times New Roman" w:hAnsi="Times New Roman" w:cs="Times New Roman"/>
                <w:b/>
                <w:bCs/>
                <w:sz w:val="24"/>
                <w:szCs w:val="24"/>
              </w:rPr>
              <w:t>4</w:t>
            </w:r>
          </w:p>
        </w:tc>
        <w:tc>
          <w:tcPr>
            <w:tcW w:w="500" w:type="pct"/>
            <w:tcBorders>
              <w:top w:val="single" w:sz="4" w:space="0" w:color="auto"/>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hAnsi="Times New Roman" w:cs="Times New Roman"/>
                <w:bCs/>
                <w:color w:val="000000"/>
                <w:sz w:val="24"/>
                <w:szCs w:val="24"/>
              </w:rPr>
            </w:pPr>
            <w:r w:rsidRPr="00C67E2F">
              <w:rPr>
                <w:rFonts w:ascii="Times New Roman" w:eastAsia="Times New Roman" w:hAnsi="Times New Roman" w:cs="Times New Roman"/>
                <w:b/>
                <w:bCs/>
                <w:sz w:val="24"/>
                <w:szCs w:val="24"/>
              </w:rPr>
              <w:t>5</w:t>
            </w:r>
          </w:p>
        </w:tc>
        <w:tc>
          <w:tcPr>
            <w:tcW w:w="501" w:type="pct"/>
            <w:tcBorders>
              <w:top w:val="single" w:sz="4" w:space="0" w:color="auto"/>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eastAsia="Times New Roman" w:hAnsi="Times New Roman" w:cs="Times New Roman"/>
                <w:b/>
                <w:bCs/>
                <w:sz w:val="24"/>
                <w:szCs w:val="24"/>
              </w:rPr>
              <w:t>6</w:t>
            </w:r>
          </w:p>
        </w:tc>
        <w:tc>
          <w:tcPr>
            <w:tcW w:w="429" w:type="pct"/>
            <w:tcBorders>
              <w:top w:val="single" w:sz="4" w:space="0" w:color="auto"/>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hAnsi="Times New Roman" w:cs="Times New Roman"/>
                <w:bCs/>
                <w:color w:val="000000"/>
                <w:sz w:val="24"/>
                <w:szCs w:val="24"/>
              </w:rPr>
            </w:pPr>
            <w:r w:rsidRPr="00C67E2F">
              <w:rPr>
                <w:rFonts w:ascii="Times New Roman" w:eastAsia="Times New Roman" w:hAnsi="Times New Roman" w:cs="Times New Roman"/>
                <w:b/>
                <w:bCs/>
                <w:sz w:val="24"/>
                <w:szCs w:val="24"/>
              </w:rPr>
              <w:t>7</w:t>
            </w:r>
          </w:p>
        </w:tc>
        <w:tc>
          <w:tcPr>
            <w:tcW w:w="429" w:type="pct"/>
            <w:tcBorders>
              <w:top w:val="single" w:sz="4" w:space="0" w:color="auto"/>
              <w:left w:val="nil"/>
              <w:bottom w:val="single" w:sz="4" w:space="0" w:color="auto"/>
              <w:right w:val="nil"/>
            </w:tcBorders>
            <w:shd w:val="clear" w:color="auto" w:fill="auto"/>
            <w:vAlign w:val="center"/>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eastAsia="Times New Roman" w:hAnsi="Times New Roman" w:cs="Times New Roman"/>
                <w:b/>
                <w:bCs/>
                <w:sz w:val="24"/>
                <w:szCs w:val="24"/>
              </w:rPr>
              <w:t>8</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eastAsia="Times New Roman" w:hAnsi="Times New Roman" w:cs="Times New Roman"/>
                <w:b/>
                <w:bCs/>
                <w:sz w:val="24"/>
                <w:szCs w:val="24"/>
              </w:rPr>
              <w:t>9</w:t>
            </w:r>
          </w:p>
        </w:tc>
      </w:tr>
      <w:tr w:rsidR="00D57375" w:rsidRPr="00C67E2F" w:rsidTr="00D57375">
        <w:trPr>
          <w:trHeight w:val="300"/>
          <w:tblHeader/>
        </w:trPr>
        <w:tc>
          <w:tcPr>
            <w:tcW w:w="1217"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color w:val="000000"/>
                <w:sz w:val="24"/>
                <w:szCs w:val="24"/>
                <w:lang w:eastAsia="ru-RU"/>
              </w:rPr>
              <w:t xml:space="preserve">с.п. </w:t>
            </w:r>
            <w:proofErr w:type="spellStart"/>
            <w:r w:rsidRPr="00C67E2F">
              <w:rPr>
                <w:rFonts w:ascii="Times New Roman" w:eastAsia="Times New Roman" w:hAnsi="Times New Roman" w:cs="Times New Roman"/>
                <w:b/>
                <w:bCs/>
                <w:color w:val="000000"/>
                <w:sz w:val="24"/>
                <w:szCs w:val="24"/>
                <w:lang w:eastAsia="ru-RU"/>
              </w:rPr>
              <w:t>Кумакинское</w:t>
            </w:r>
            <w:proofErr w:type="spellEnd"/>
          </w:p>
        </w:tc>
        <w:tc>
          <w:tcPr>
            <w:tcW w:w="429"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Cs/>
                <w:color w:val="000000"/>
                <w:sz w:val="24"/>
                <w:szCs w:val="24"/>
                <w:lang w:eastAsia="ru-RU"/>
              </w:rPr>
              <w:t>15</w:t>
            </w:r>
          </w:p>
        </w:tc>
        <w:tc>
          <w:tcPr>
            <w:tcW w:w="500"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bCs/>
                <w:color w:val="000000"/>
                <w:sz w:val="24"/>
                <w:szCs w:val="24"/>
              </w:rPr>
              <w:t>15</w:t>
            </w:r>
          </w:p>
        </w:tc>
        <w:tc>
          <w:tcPr>
            <w:tcW w:w="500"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color w:val="000000"/>
                <w:sz w:val="24"/>
                <w:szCs w:val="24"/>
              </w:rPr>
              <w:t>45</w:t>
            </w:r>
          </w:p>
        </w:tc>
        <w:tc>
          <w:tcPr>
            <w:tcW w:w="500"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bCs/>
                <w:color w:val="000000"/>
                <w:sz w:val="24"/>
                <w:szCs w:val="24"/>
              </w:rPr>
              <w:t>-30</w:t>
            </w:r>
          </w:p>
        </w:tc>
        <w:tc>
          <w:tcPr>
            <w:tcW w:w="501"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color w:val="000000"/>
                <w:sz w:val="24"/>
                <w:szCs w:val="24"/>
              </w:rPr>
              <w:t>43</w:t>
            </w:r>
          </w:p>
        </w:tc>
        <w:tc>
          <w:tcPr>
            <w:tcW w:w="429"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bCs/>
                <w:color w:val="000000"/>
                <w:sz w:val="24"/>
                <w:szCs w:val="24"/>
              </w:rPr>
              <w:t>-28</w:t>
            </w:r>
          </w:p>
        </w:tc>
        <w:tc>
          <w:tcPr>
            <w:tcW w:w="429" w:type="pct"/>
            <w:tcBorders>
              <w:top w:val="single" w:sz="4" w:space="0" w:color="auto"/>
              <w:left w:val="nil"/>
              <w:bottom w:val="single" w:sz="4" w:space="0" w:color="auto"/>
              <w:right w:val="nil"/>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color w:val="000000"/>
                <w:sz w:val="24"/>
                <w:szCs w:val="24"/>
              </w:rPr>
              <w:t>46</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color w:val="000000"/>
                <w:sz w:val="24"/>
                <w:szCs w:val="24"/>
              </w:rPr>
              <w:t>-31</w:t>
            </w:r>
          </w:p>
        </w:tc>
      </w:tr>
      <w:tr w:rsidR="00D57375" w:rsidRPr="00C67E2F" w:rsidTr="00D57375">
        <w:trPr>
          <w:trHeight w:val="300"/>
          <w:tblHeader/>
        </w:trPr>
        <w:tc>
          <w:tcPr>
            <w:tcW w:w="1217"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proofErr w:type="gramStart"/>
            <w:r w:rsidRPr="00C67E2F">
              <w:rPr>
                <w:rFonts w:ascii="Times New Roman" w:eastAsia="Times New Roman" w:hAnsi="Times New Roman" w:cs="Times New Roman"/>
                <w:color w:val="000000"/>
                <w:sz w:val="24"/>
                <w:szCs w:val="24"/>
                <w:lang w:eastAsia="ru-RU"/>
              </w:rPr>
              <w:t>с</w:t>
            </w:r>
            <w:proofErr w:type="gramEnd"/>
            <w:r w:rsidRPr="00C67E2F">
              <w:rPr>
                <w:rFonts w:ascii="Times New Roman" w:eastAsia="Times New Roman" w:hAnsi="Times New Roman" w:cs="Times New Roman"/>
                <w:color w:val="000000"/>
                <w:sz w:val="24"/>
                <w:szCs w:val="24"/>
                <w:lang w:eastAsia="ru-RU"/>
              </w:rPr>
              <w:t xml:space="preserve">. Правые </w:t>
            </w:r>
            <w:proofErr w:type="spellStart"/>
            <w:r w:rsidRPr="00C67E2F">
              <w:rPr>
                <w:rFonts w:ascii="Times New Roman" w:eastAsia="Times New Roman" w:hAnsi="Times New Roman" w:cs="Times New Roman"/>
                <w:color w:val="000000"/>
                <w:sz w:val="24"/>
                <w:szCs w:val="24"/>
                <w:lang w:eastAsia="ru-RU"/>
              </w:rPr>
              <w:t>Кумаки</w:t>
            </w:r>
            <w:proofErr w:type="spellEnd"/>
          </w:p>
        </w:tc>
        <w:tc>
          <w:tcPr>
            <w:tcW w:w="429"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15</w:t>
            </w:r>
          </w:p>
        </w:tc>
        <w:tc>
          <w:tcPr>
            <w:tcW w:w="500"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15</w:t>
            </w:r>
          </w:p>
        </w:tc>
        <w:tc>
          <w:tcPr>
            <w:tcW w:w="500"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13</w:t>
            </w:r>
          </w:p>
        </w:tc>
        <w:tc>
          <w:tcPr>
            <w:tcW w:w="500"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bCs/>
                <w:color w:val="000000"/>
                <w:sz w:val="24"/>
                <w:szCs w:val="24"/>
              </w:rPr>
              <w:t>2</w:t>
            </w:r>
          </w:p>
        </w:tc>
        <w:tc>
          <w:tcPr>
            <w:tcW w:w="501"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13</w:t>
            </w:r>
          </w:p>
        </w:tc>
        <w:tc>
          <w:tcPr>
            <w:tcW w:w="429"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bCs/>
                <w:color w:val="000000"/>
                <w:sz w:val="24"/>
                <w:szCs w:val="24"/>
              </w:rPr>
              <w:t>2</w:t>
            </w:r>
          </w:p>
        </w:tc>
        <w:tc>
          <w:tcPr>
            <w:tcW w:w="429" w:type="pct"/>
            <w:tcBorders>
              <w:top w:val="single" w:sz="4" w:space="0" w:color="auto"/>
              <w:left w:val="nil"/>
              <w:bottom w:val="single" w:sz="4" w:space="0" w:color="auto"/>
              <w:right w:val="nil"/>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11</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4</w:t>
            </w:r>
          </w:p>
        </w:tc>
      </w:tr>
      <w:tr w:rsidR="00D57375" w:rsidRPr="00C67E2F" w:rsidTr="00D57375">
        <w:trPr>
          <w:trHeight w:val="300"/>
          <w:tblHeader/>
        </w:trPr>
        <w:tc>
          <w:tcPr>
            <w:tcW w:w="1217"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proofErr w:type="gramStart"/>
            <w:r w:rsidRPr="00C67E2F">
              <w:rPr>
                <w:rFonts w:ascii="Times New Roman" w:eastAsia="Times New Roman" w:hAnsi="Times New Roman" w:cs="Times New Roman"/>
                <w:color w:val="000000"/>
                <w:sz w:val="24"/>
                <w:szCs w:val="24"/>
                <w:lang w:eastAsia="ru-RU"/>
              </w:rPr>
              <w:t>с</w:t>
            </w:r>
            <w:proofErr w:type="gramEnd"/>
            <w:r w:rsidRPr="00C67E2F">
              <w:rPr>
                <w:rFonts w:ascii="Times New Roman" w:eastAsia="Times New Roman" w:hAnsi="Times New Roman" w:cs="Times New Roman"/>
                <w:color w:val="000000"/>
                <w:sz w:val="24"/>
                <w:szCs w:val="24"/>
                <w:lang w:eastAsia="ru-RU"/>
              </w:rPr>
              <w:t xml:space="preserve">. Левые </w:t>
            </w:r>
            <w:proofErr w:type="spellStart"/>
            <w:r w:rsidRPr="00C67E2F">
              <w:rPr>
                <w:rFonts w:ascii="Times New Roman" w:eastAsia="Times New Roman" w:hAnsi="Times New Roman" w:cs="Times New Roman"/>
                <w:color w:val="000000"/>
                <w:sz w:val="24"/>
                <w:szCs w:val="24"/>
                <w:lang w:eastAsia="ru-RU"/>
              </w:rPr>
              <w:t>Кумаки</w:t>
            </w:r>
            <w:proofErr w:type="spellEnd"/>
          </w:p>
        </w:tc>
        <w:tc>
          <w:tcPr>
            <w:tcW w:w="429"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0</w:t>
            </w:r>
          </w:p>
        </w:tc>
        <w:tc>
          <w:tcPr>
            <w:tcW w:w="500"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0</w:t>
            </w:r>
          </w:p>
        </w:tc>
        <w:tc>
          <w:tcPr>
            <w:tcW w:w="500"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24</w:t>
            </w:r>
          </w:p>
        </w:tc>
        <w:tc>
          <w:tcPr>
            <w:tcW w:w="500"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bCs/>
                <w:color w:val="000000"/>
                <w:sz w:val="24"/>
                <w:szCs w:val="24"/>
              </w:rPr>
              <w:t>-24</w:t>
            </w:r>
          </w:p>
        </w:tc>
        <w:tc>
          <w:tcPr>
            <w:tcW w:w="501"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24</w:t>
            </w:r>
          </w:p>
        </w:tc>
        <w:tc>
          <w:tcPr>
            <w:tcW w:w="429"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bCs/>
                <w:color w:val="000000"/>
                <w:sz w:val="24"/>
                <w:szCs w:val="24"/>
              </w:rPr>
              <w:t>-24</w:t>
            </w:r>
          </w:p>
        </w:tc>
        <w:tc>
          <w:tcPr>
            <w:tcW w:w="429" w:type="pct"/>
            <w:tcBorders>
              <w:top w:val="single" w:sz="4" w:space="0" w:color="auto"/>
              <w:left w:val="nil"/>
              <w:bottom w:val="single" w:sz="4" w:space="0" w:color="auto"/>
              <w:right w:val="nil"/>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27</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-27</w:t>
            </w:r>
          </w:p>
        </w:tc>
      </w:tr>
      <w:tr w:rsidR="00D57375" w:rsidRPr="00C67E2F" w:rsidTr="00D57375">
        <w:trPr>
          <w:trHeight w:val="300"/>
          <w:tblHeader/>
        </w:trPr>
        <w:tc>
          <w:tcPr>
            <w:tcW w:w="1217"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с. Сенная</w:t>
            </w:r>
          </w:p>
        </w:tc>
        <w:tc>
          <w:tcPr>
            <w:tcW w:w="429"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0</w:t>
            </w:r>
          </w:p>
        </w:tc>
        <w:tc>
          <w:tcPr>
            <w:tcW w:w="500"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0</w:t>
            </w:r>
          </w:p>
        </w:tc>
        <w:tc>
          <w:tcPr>
            <w:tcW w:w="500"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7</w:t>
            </w:r>
          </w:p>
        </w:tc>
        <w:tc>
          <w:tcPr>
            <w:tcW w:w="500"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bCs/>
                <w:color w:val="000000"/>
                <w:sz w:val="24"/>
                <w:szCs w:val="24"/>
              </w:rPr>
              <w:t>-7</w:t>
            </w:r>
          </w:p>
        </w:tc>
        <w:tc>
          <w:tcPr>
            <w:tcW w:w="501"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7</w:t>
            </w:r>
          </w:p>
        </w:tc>
        <w:tc>
          <w:tcPr>
            <w:tcW w:w="429"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bCs/>
                <w:color w:val="000000"/>
                <w:sz w:val="24"/>
                <w:szCs w:val="24"/>
              </w:rPr>
              <w:t>-7</w:t>
            </w:r>
          </w:p>
        </w:tc>
        <w:tc>
          <w:tcPr>
            <w:tcW w:w="429" w:type="pct"/>
            <w:tcBorders>
              <w:top w:val="single" w:sz="4" w:space="0" w:color="auto"/>
              <w:left w:val="nil"/>
              <w:bottom w:val="single" w:sz="4" w:space="0" w:color="auto"/>
              <w:right w:val="nil"/>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8</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-8</w:t>
            </w:r>
          </w:p>
        </w:tc>
      </w:tr>
    </w:tbl>
    <w:p w:rsidR="00D57375" w:rsidRPr="00D57375" w:rsidRDefault="00D57375" w:rsidP="00C67E2F">
      <w:pPr>
        <w:spacing w:before="120"/>
        <w:jc w:val="right"/>
        <w:rPr>
          <w:rFonts w:ascii="Times New Roman" w:hAnsi="Times New Roman" w:cs="Times New Roman"/>
          <w:sz w:val="28"/>
          <w:szCs w:val="28"/>
        </w:rPr>
      </w:pPr>
      <w:r w:rsidRPr="00D57375">
        <w:rPr>
          <w:rFonts w:ascii="Times New Roman" w:hAnsi="Times New Roman" w:cs="Times New Roman"/>
          <w:sz w:val="28"/>
          <w:szCs w:val="28"/>
        </w:rPr>
        <w:t>Таблица 2.6.9</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 xml:space="preserve">Расчет потребности в </w:t>
      </w:r>
      <w:r w:rsidRPr="00D57375">
        <w:rPr>
          <w:rFonts w:ascii="Times New Roman" w:eastAsia="Times New Roman" w:hAnsi="Times New Roman" w:cs="Times New Roman"/>
          <w:sz w:val="28"/>
          <w:szCs w:val="28"/>
          <w:lang w:eastAsia="ru-RU"/>
        </w:rPr>
        <w:t>общеобразовательных школах (количество мест)</w:t>
      </w:r>
    </w:p>
    <w:tbl>
      <w:tblPr>
        <w:tblW w:w="5000" w:type="pct"/>
        <w:tblBorders>
          <w:top w:val="single" w:sz="4" w:space="0" w:color="auto"/>
          <w:left w:val="single" w:sz="4" w:space="0" w:color="auto"/>
          <w:right w:val="single" w:sz="4" w:space="0" w:color="auto"/>
          <w:insideH w:val="single" w:sz="4" w:space="0" w:color="auto"/>
          <w:insideV w:val="single" w:sz="4" w:space="0" w:color="auto"/>
        </w:tblBorders>
        <w:shd w:val="clear" w:color="auto" w:fill="EAF1DD" w:themeFill="accent3" w:themeFillTint="33"/>
        <w:tblLook w:val="04A0"/>
      </w:tblPr>
      <w:tblGrid>
        <w:gridCol w:w="2458"/>
        <w:gridCol w:w="844"/>
        <w:gridCol w:w="970"/>
        <w:gridCol w:w="828"/>
        <w:gridCol w:w="974"/>
        <w:gridCol w:w="1190"/>
        <w:gridCol w:w="706"/>
        <w:gridCol w:w="1190"/>
        <w:gridCol w:w="978"/>
      </w:tblGrid>
      <w:tr w:rsidR="00D57375" w:rsidRPr="00C67E2F" w:rsidTr="00D57375">
        <w:trPr>
          <w:cantSplit/>
          <w:trHeight w:val="342"/>
          <w:tblHeader/>
        </w:trPr>
        <w:tc>
          <w:tcPr>
            <w:tcW w:w="1231" w:type="pct"/>
            <w:shd w:val="clear" w:color="auto" w:fill="FFFFFF" w:themeFill="background1"/>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sz w:val="24"/>
                <w:szCs w:val="24"/>
              </w:rPr>
              <w:t>Показатели</w:t>
            </w:r>
          </w:p>
        </w:tc>
        <w:tc>
          <w:tcPr>
            <w:tcW w:w="1857" w:type="pct"/>
            <w:gridSpan w:val="4"/>
            <w:shd w:val="clear" w:color="auto" w:fill="FFFFFF" w:themeFill="background1"/>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sz w:val="24"/>
                <w:szCs w:val="24"/>
              </w:rPr>
              <w:t>Существующая численность</w:t>
            </w:r>
          </w:p>
        </w:tc>
        <w:tc>
          <w:tcPr>
            <w:tcW w:w="898" w:type="pct"/>
            <w:gridSpan w:val="2"/>
            <w:shd w:val="clear" w:color="auto" w:fill="FFFFFF" w:themeFill="background1"/>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sz w:val="24"/>
                <w:szCs w:val="24"/>
              </w:rPr>
              <w:t>П</w:t>
            </w:r>
            <w:proofErr w:type="spellStart"/>
            <w:r w:rsidRPr="00C67E2F">
              <w:rPr>
                <w:rFonts w:ascii="Times New Roman" w:eastAsia="Times New Roman" w:hAnsi="Times New Roman" w:cs="Times New Roman"/>
                <w:b/>
                <w:sz w:val="24"/>
                <w:szCs w:val="24"/>
                <w:lang w:val="en-US"/>
              </w:rPr>
              <w:t>ерв</w:t>
            </w:r>
            <w:r w:rsidRPr="00C67E2F">
              <w:rPr>
                <w:rFonts w:ascii="Times New Roman" w:eastAsia="Times New Roman" w:hAnsi="Times New Roman" w:cs="Times New Roman"/>
                <w:b/>
                <w:sz w:val="24"/>
                <w:szCs w:val="24"/>
              </w:rPr>
              <w:t>ая</w:t>
            </w:r>
            <w:proofErr w:type="spellEnd"/>
            <w:r w:rsidRPr="00C67E2F">
              <w:rPr>
                <w:rFonts w:ascii="Times New Roman" w:eastAsia="Times New Roman" w:hAnsi="Times New Roman" w:cs="Times New Roman"/>
                <w:b/>
                <w:sz w:val="24"/>
                <w:szCs w:val="24"/>
              </w:rPr>
              <w:t xml:space="preserve"> очередь</w:t>
            </w:r>
          </w:p>
        </w:tc>
        <w:tc>
          <w:tcPr>
            <w:tcW w:w="1013" w:type="pct"/>
            <w:gridSpan w:val="2"/>
            <w:shd w:val="clear" w:color="auto" w:fill="FFFFFF" w:themeFill="background1"/>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sz w:val="24"/>
                <w:szCs w:val="24"/>
              </w:rPr>
              <w:t>Расчетный срок</w:t>
            </w:r>
          </w:p>
        </w:tc>
      </w:tr>
      <w:tr w:rsidR="00D57375" w:rsidRPr="00C67E2F" w:rsidTr="00D57375">
        <w:trPr>
          <w:cantSplit/>
          <w:trHeight w:val="3112"/>
          <w:tblHeader/>
        </w:trPr>
        <w:tc>
          <w:tcPr>
            <w:tcW w:w="1231" w:type="pct"/>
            <w:shd w:val="clear" w:color="auto" w:fill="FFFFFF" w:themeFill="background1"/>
            <w:vAlign w:val="center"/>
            <w:hideMark/>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Учреждение, предприятие</w:t>
            </w:r>
          </w:p>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 xml:space="preserve">Норма обеспеченности </w:t>
            </w:r>
          </w:p>
        </w:tc>
        <w:tc>
          <w:tcPr>
            <w:tcW w:w="435" w:type="pct"/>
            <w:shd w:val="clear" w:color="auto" w:fill="FFFFFF" w:themeFill="background1"/>
            <w:textDirection w:val="btLr"/>
            <w:vAlign w:val="center"/>
            <w:hideMark/>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b/>
                <w:sz w:val="24"/>
                <w:szCs w:val="24"/>
              </w:rPr>
              <w:t>Проектная мощность действующих объектов</w:t>
            </w:r>
          </w:p>
        </w:tc>
        <w:tc>
          <w:tcPr>
            <w:tcW w:w="497" w:type="pct"/>
            <w:shd w:val="clear" w:color="auto" w:fill="FFFFFF" w:themeFill="background1"/>
            <w:textDirection w:val="btLr"/>
            <w:vAlign w:val="center"/>
            <w:hideMark/>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b/>
                <w:sz w:val="24"/>
                <w:szCs w:val="24"/>
              </w:rPr>
              <w:t>Сохраняемая мощность действующих объектов</w:t>
            </w:r>
          </w:p>
        </w:tc>
        <w:tc>
          <w:tcPr>
            <w:tcW w:w="427" w:type="pct"/>
            <w:shd w:val="clear" w:color="auto" w:fill="FFFFFF" w:themeFill="background1"/>
            <w:textDirection w:val="btLr"/>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Необходимо по норме на текущий момент</w:t>
            </w:r>
          </w:p>
        </w:tc>
        <w:tc>
          <w:tcPr>
            <w:tcW w:w="499" w:type="pct"/>
            <w:shd w:val="clear" w:color="auto" w:fill="FFFFFF" w:themeFill="background1"/>
            <w:textDirection w:val="btLr"/>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 xml:space="preserve">Дефицит </w:t>
            </w:r>
            <w:proofErr w:type="gramStart"/>
            <w:r w:rsidRPr="00C67E2F">
              <w:rPr>
                <w:rFonts w:ascii="Times New Roman" w:eastAsia="Times New Roman" w:hAnsi="Times New Roman" w:cs="Times New Roman"/>
                <w:b/>
                <w:bCs/>
                <w:sz w:val="24"/>
                <w:szCs w:val="24"/>
              </w:rPr>
              <w:t>«-</w:t>
            </w:r>
            <w:proofErr w:type="gramEnd"/>
            <w:r w:rsidRPr="00C67E2F">
              <w:rPr>
                <w:rFonts w:ascii="Times New Roman" w:eastAsia="Times New Roman" w:hAnsi="Times New Roman" w:cs="Times New Roman"/>
                <w:b/>
                <w:bCs/>
                <w:sz w:val="24"/>
                <w:szCs w:val="24"/>
              </w:rPr>
              <w:t xml:space="preserve">» / </w:t>
            </w:r>
            <w:proofErr w:type="spellStart"/>
            <w:r w:rsidRPr="00C67E2F">
              <w:rPr>
                <w:rFonts w:ascii="Times New Roman" w:eastAsia="Times New Roman" w:hAnsi="Times New Roman" w:cs="Times New Roman"/>
                <w:b/>
                <w:bCs/>
                <w:sz w:val="24"/>
                <w:szCs w:val="24"/>
              </w:rPr>
              <w:t>профицит</w:t>
            </w:r>
            <w:proofErr w:type="spellEnd"/>
          </w:p>
        </w:tc>
        <w:tc>
          <w:tcPr>
            <w:tcW w:w="537" w:type="pct"/>
            <w:shd w:val="clear" w:color="auto" w:fill="FFFFFF" w:themeFill="background1"/>
            <w:textDirection w:val="btLr"/>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 xml:space="preserve">Необходимо по норме проект </w:t>
            </w:r>
          </w:p>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на первую очередь</w:t>
            </w:r>
          </w:p>
        </w:tc>
        <w:tc>
          <w:tcPr>
            <w:tcW w:w="361" w:type="pct"/>
            <w:shd w:val="clear" w:color="auto" w:fill="FFFFFF" w:themeFill="background1"/>
            <w:textDirection w:val="btLr"/>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 xml:space="preserve">Дефицит </w:t>
            </w:r>
            <w:proofErr w:type="gramStart"/>
            <w:r w:rsidRPr="00C67E2F">
              <w:rPr>
                <w:rFonts w:ascii="Times New Roman" w:eastAsia="Times New Roman" w:hAnsi="Times New Roman" w:cs="Times New Roman"/>
                <w:b/>
                <w:bCs/>
                <w:sz w:val="24"/>
                <w:szCs w:val="24"/>
              </w:rPr>
              <w:t>«-</w:t>
            </w:r>
            <w:proofErr w:type="gramEnd"/>
            <w:r w:rsidRPr="00C67E2F">
              <w:rPr>
                <w:rFonts w:ascii="Times New Roman" w:eastAsia="Times New Roman" w:hAnsi="Times New Roman" w:cs="Times New Roman"/>
                <w:b/>
                <w:bCs/>
                <w:sz w:val="24"/>
                <w:szCs w:val="24"/>
              </w:rPr>
              <w:t xml:space="preserve">» / </w:t>
            </w:r>
            <w:proofErr w:type="spellStart"/>
            <w:r w:rsidRPr="00C67E2F">
              <w:rPr>
                <w:rFonts w:ascii="Times New Roman" w:eastAsia="Times New Roman" w:hAnsi="Times New Roman" w:cs="Times New Roman"/>
                <w:b/>
                <w:bCs/>
                <w:sz w:val="24"/>
                <w:szCs w:val="24"/>
              </w:rPr>
              <w:t>профицит</w:t>
            </w:r>
            <w:proofErr w:type="spellEnd"/>
          </w:p>
        </w:tc>
        <w:tc>
          <w:tcPr>
            <w:tcW w:w="507" w:type="pct"/>
            <w:shd w:val="clear" w:color="auto" w:fill="FFFFFF" w:themeFill="background1"/>
            <w:textDirection w:val="btLr"/>
            <w:vAlign w:val="center"/>
            <w:hideMark/>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 xml:space="preserve">Необходимо по норме проект </w:t>
            </w:r>
          </w:p>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на расчетный срок</w:t>
            </w:r>
          </w:p>
        </w:tc>
        <w:tc>
          <w:tcPr>
            <w:tcW w:w="506" w:type="pct"/>
            <w:shd w:val="clear" w:color="auto" w:fill="FFFFFF" w:themeFill="background1"/>
            <w:textDirection w:val="btLr"/>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 xml:space="preserve">Дефицит </w:t>
            </w:r>
            <w:proofErr w:type="gramStart"/>
            <w:r w:rsidRPr="00C67E2F">
              <w:rPr>
                <w:rFonts w:ascii="Times New Roman" w:eastAsia="Times New Roman" w:hAnsi="Times New Roman" w:cs="Times New Roman"/>
                <w:b/>
                <w:bCs/>
                <w:sz w:val="24"/>
                <w:szCs w:val="24"/>
              </w:rPr>
              <w:t>«-</w:t>
            </w:r>
            <w:proofErr w:type="gramEnd"/>
            <w:r w:rsidRPr="00C67E2F">
              <w:rPr>
                <w:rFonts w:ascii="Times New Roman" w:eastAsia="Times New Roman" w:hAnsi="Times New Roman" w:cs="Times New Roman"/>
                <w:b/>
                <w:bCs/>
                <w:sz w:val="24"/>
                <w:szCs w:val="24"/>
              </w:rPr>
              <w:t xml:space="preserve">» / </w:t>
            </w:r>
            <w:proofErr w:type="spellStart"/>
            <w:r w:rsidRPr="00C67E2F">
              <w:rPr>
                <w:rFonts w:ascii="Times New Roman" w:eastAsia="Times New Roman" w:hAnsi="Times New Roman" w:cs="Times New Roman"/>
                <w:b/>
                <w:bCs/>
                <w:sz w:val="24"/>
                <w:szCs w:val="24"/>
              </w:rPr>
              <w:t>профицит</w:t>
            </w:r>
            <w:proofErr w:type="spellEnd"/>
          </w:p>
        </w:tc>
      </w:tr>
    </w:tbl>
    <w:p w:rsidR="00D57375" w:rsidRPr="00D57375" w:rsidRDefault="00D57375" w:rsidP="00C67E2F">
      <w:pPr>
        <w:autoSpaceDE w:val="0"/>
        <w:autoSpaceDN w:val="0"/>
        <w:adjustRightInd w:val="0"/>
        <w:spacing w:line="300" w:lineRule="auto"/>
        <w:jc w:val="both"/>
        <w:rPr>
          <w:rFonts w:ascii="Times New Roman" w:eastAsia="Times New Roman" w:hAnsi="Times New Roman" w:cs="Times New Roman"/>
          <w:sz w:val="28"/>
          <w:szCs w:val="28"/>
        </w:rPr>
      </w:pPr>
    </w:p>
    <w:tbl>
      <w:tblPr>
        <w:tblW w:w="5000" w:type="pct"/>
        <w:tblLayout w:type="fixed"/>
        <w:tblLook w:val="04A0"/>
      </w:tblPr>
      <w:tblGrid>
        <w:gridCol w:w="2467"/>
        <w:gridCol w:w="871"/>
        <w:gridCol w:w="1014"/>
        <w:gridCol w:w="870"/>
        <w:gridCol w:w="1016"/>
        <w:gridCol w:w="1160"/>
        <w:gridCol w:w="724"/>
        <w:gridCol w:w="1016"/>
        <w:gridCol w:w="1000"/>
      </w:tblGrid>
      <w:tr w:rsidR="00D57375" w:rsidRPr="00C67E2F" w:rsidTr="00D57375">
        <w:trPr>
          <w:trHeight w:val="300"/>
          <w:tblHeader/>
        </w:trPr>
        <w:tc>
          <w:tcPr>
            <w:tcW w:w="1217"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sz w:val="24"/>
                <w:szCs w:val="24"/>
              </w:rPr>
              <w:t>1</w:t>
            </w:r>
          </w:p>
        </w:tc>
        <w:tc>
          <w:tcPr>
            <w:tcW w:w="430"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sz w:val="24"/>
                <w:szCs w:val="24"/>
              </w:rPr>
              <w:t>2</w:t>
            </w:r>
          </w:p>
        </w:tc>
        <w:tc>
          <w:tcPr>
            <w:tcW w:w="500"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sz w:val="24"/>
                <w:szCs w:val="24"/>
              </w:rPr>
              <w:t>3</w:t>
            </w:r>
          </w:p>
        </w:tc>
        <w:tc>
          <w:tcPr>
            <w:tcW w:w="429"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eastAsia="Times New Roman" w:hAnsi="Times New Roman" w:cs="Times New Roman"/>
                <w:b/>
                <w:bCs/>
                <w:sz w:val="24"/>
                <w:szCs w:val="24"/>
              </w:rPr>
              <w:t>4</w:t>
            </w:r>
          </w:p>
        </w:tc>
        <w:tc>
          <w:tcPr>
            <w:tcW w:w="501"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sz w:val="24"/>
                <w:szCs w:val="24"/>
              </w:rPr>
              <w:t>5</w:t>
            </w:r>
          </w:p>
        </w:tc>
        <w:tc>
          <w:tcPr>
            <w:tcW w:w="572"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eastAsia="Times New Roman" w:hAnsi="Times New Roman" w:cs="Times New Roman"/>
                <w:b/>
                <w:bCs/>
                <w:sz w:val="24"/>
                <w:szCs w:val="24"/>
              </w:rPr>
              <w:t>6</w:t>
            </w:r>
          </w:p>
        </w:tc>
        <w:tc>
          <w:tcPr>
            <w:tcW w:w="357"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sz w:val="24"/>
                <w:szCs w:val="24"/>
              </w:rPr>
              <w:t>7</w:t>
            </w:r>
          </w:p>
        </w:tc>
        <w:tc>
          <w:tcPr>
            <w:tcW w:w="501" w:type="pct"/>
            <w:tcBorders>
              <w:top w:val="single" w:sz="4" w:space="0" w:color="auto"/>
              <w:left w:val="nil"/>
              <w:bottom w:val="single" w:sz="4" w:space="0" w:color="auto"/>
              <w:right w:val="nil"/>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sz w:val="24"/>
                <w:szCs w:val="24"/>
              </w:rPr>
              <w:t>8</w:t>
            </w:r>
          </w:p>
        </w:tc>
        <w:tc>
          <w:tcPr>
            <w:tcW w:w="494" w:type="pct"/>
            <w:tcBorders>
              <w:top w:val="single" w:sz="4" w:space="0" w:color="auto"/>
              <w:left w:val="single" w:sz="4" w:space="0" w:color="auto"/>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eastAsia="Times New Roman" w:hAnsi="Times New Roman" w:cs="Times New Roman"/>
                <w:b/>
                <w:bCs/>
                <w:sz w:val="24"/>
                <w:szCs w:val="24"/>
              </w:rPr>
              <w:t>9</w:t>
            </w:r>
          </w:p>
        </w:tc>
      </w:tr>
      <w:tr w:rsidR="00D57375" w:rsidRPr="00C67E2F" w:rsidTr="00D57375">
        <w:trPr>
          <w:trHeight w:val="300"/>
          <w:tblHeader/>
        </w:trPr>
        <w:tc>
          <w:tcPr>
            <w:tcW w:w="1217"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color w:val="000000"/>
                <w:sz w:val="24"/>
                <w:szCs w:val="24"/>
                <w:lang w:eastAsia="ru-RU"/>
              </w:rPr>
              <w:t xml:space="preserve">с.п. </w:t>
            </w:r>
            <w:proofErr w:type="spellStart"/>
            <w:r w:rsidRPr="00C67E2F">
              <w:rPr>
                <w:rFonts w:ascii="Times New Roman" w:eastAsia="Times New Roman" w:hAnsi="Times New Roman" w:cs="Times New Roman"/>
                <w:b/>
                <w:bCs/>
                <w:color w:val="000000"/>
                <w:sz w:val="24"/>
                <w:szCs w:val="24"/>
                <w:lang w:eastAsia="ru-RU"/>
              </w:rPr>
              <w:t>Кумакинское</w:t>
            </w:r>
            <w:proofErr w:type="spellEnd"/>
          </w:p>
        </w:tc>
        <w:tc>
          <w:tcPr>
            <w:tcW w:w="430"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color w:val="000000"/>
                <w:sz w:val="24"/>
                <w:szCs w:val="24"/>
                <w:lang w:eastAsia="ru-RU"/>
              </w:rPr>
              <w:t>130</w:t>
            </w:r>
          </w:p>
        </w:tc>
        <w:tc>
          <w:tcPr>
            <w:tcW w:w="500"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bCs/>
                <w:color w:val="000000"/>
                <w:sz w:val="24"/>
                <w:szCs w:val="24"/>
              </w:rPr>
              <w:t>130</w:t>
            </w:r>
          </w:p>
        </w:tc>
        <w:tc>
          <w:tcPr>
            <w:tcW w:w="429"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color w:val="000000"/>
                <w:sz w:val="24"/>
                <w:szCs w:val="24"/>
              </w:rPr>
              <w:t>147</w:t>
            </w:r>
          </w:p>
        </w:tc>
        <w:tc>
          <w:tcPr>
            <w:tcW w:w="501"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bCs/>
                <w:color w:val="000000"/>
                <w:sz w:val="24"/>
                <w:szCs w:val="24"/>
              </w:rPr>
              <w:t>-17</w:t>
            </w:r>
          </w:p>
        </w:tc>
        <w:tc>
          <w:tcPr>
            <w:tcW w:w="572"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color w:val="000000"/>
                <w:sz w:val="24"/>
                <w:szCs w:val="24"/>
              </w:rPr>
              <w:t>141</w:t>
            </w:r>
          </w:p>
        </w:tc>
        <w:tc>
          <w:tcPr>
            <w:tcW w:w="357"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bCs/>
                <w:color w:val="000000"/>
                <w:sz w:val="24"/>
                <w:szCs w:val="24"/>
              </w:rPr>
              <w:t>-11</w:t>
            </w:r>
          </w:p>
        </w:tc>
        <w:tc>
          <w:tcPr>
            <w:tcW w:w="501" w:type="pct"/>
            <w:tcBorders>
              <w:top w:val="single" w:sz="4" w:space="0" w:color="auto"/>
              <w:left w:val="nil"/>
              <w:bottom w:val="single" w:sz="4" w:space="0" w:color="auto"/>
              <w:right w:val="nil"/>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color w:val="000000"/>
                <w:sz w:val="24"/>
                <w:szCs w:val="24"/>
              </w:rPr>
              <w:t>151</w:t>
            </w:r>
          </w:p>
        </w:tc>
        <w:tc>
          <w:tcPr>
            <w:tcW w:w="494" w:type="pct"/>
            <w:tcBorders>
              <w:top w:val="single" w:sz="4" w:space="0" w:color="auto"/>
              <w:left w:val="single" w:sz="4" w:space="0" w:color="auto"/>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bCs/>
                <w:color w:val="000000"/>
                <w:sz w:val="24"/>
                <w:szCs w:val="24"/>
              </w:rPr>
              <w:t>-21</w:t>
            </w:r>
          </w:p>
        </w:tc>
      </w:tr>
      <w:tr w:rsidR="00D57375" w:rsidRPr="00C67E2F" w:rsidTr="00D57375">
        <w:trPr>
          <w:trHeight w:val="300"/>
          <w:tblHeader/>
        </w:trPr>
        <w:tc>
          <w:tcPr>
            <w:tcW w:w="1217"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proofErr w:type="gramStart"/>
            <w:r w:rsidRPr="00C67E2F">
              <w:rPr>
                <w:rFonts w:ascii="Times New Roman" w:eastAsia="Times New Roman" w:hAnsi="Times New Roman" w:cs="Times New Roman"/>
                <w:color w:val="000000"/>
                <w:sz w:val="24"/>
                <w:szCs w:val="24"/>
                <w:lang w:eastAsia="ru-RU"/>
              </w:rPr>
              <w:t>с</w:t>
            </w:r>
            <w:proofErr w:type="gramEnd"/>
            <w:r w:rsidRPr="00C67E2F">
              <w:rPr>
                <w:rFonts w:ascii="Times New Roman" w:eastAsia="Times New Roman" w:hAnsi="Times New Roman" w:cs="Times New Roman"/>
                <w:color w:val="000000"/>
                <w:sz w:val="24"/>
                <w:szCs w:val="24"/>
                <w:lang w:eastAsia="ru-RU"/>
              </w:rPr>
              <w:t xml:space="preserve">. Правые </w:t>
            </w:r>
            <w:proofErr w:type="spellStart"/>
            <w:r w:rsidRPr="00C67E2F">
              <w:rPr>
                <w:rFonts w:ascii="Times New Roman" w:eastAsia="Times New Roman" w:hAnsi="Times New Roman" w:cs="Times New Roman"/>
                <w:color w:val="000000"/>
                <w:sz w:val="24"/>
                <w:szCs w:val="24"/>
                <w:lang w:eastAsia="ru-RU"/>
              </w:rPr>
              <w:t>Кумаки</w:t>
            </w:r>
            <w:proofErr w:type="spellEnd"/>
          </w:p>
        </w:tc>
        <w:tc>
          <w:tcPr>
            <w:tcW w:w="430"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130</w:t>
            </w:r>
          </w:p>
        </w:tc>
        <w:tc>
          <w:tcPr>
            <w:tcW w:w="500"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130</w:t>
            </w:r>
          </w:p>
        </w:tc>
        <w:tc>
          <w:tcPr>
            <w:tcW w:w="429"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44</w:t>
            </w:r>
          </w:p>
        </w:tc>
        <w:tc>
          <w:tcPr>
            <w:tcW w:w="501"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bCs/>
                <w:color w:val="000000"/>
                <w:sz w:val="24"/>
                <w:szCs w:val="24"/>
              </w:rPr>
              <w:t>86</w:t>
            </w:r>
          </w:p>
        </w:tc>
        <w:tc>
          <w:tcPr>
            <w:tcW w:w="572"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41</w:t>
            </w:r>
          </w:p>
        </w:tc>
        <w:tc>
          <w:tcPr>
            <w:tcW w:w="357"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bCs/>
                <w:color w:val="000000"/>
                <w:sz w:val="24"/>
                <w:szCs w:val="24"/>
              </w:rPr>
              <w:t>89</w:t>
            </w:r>
          </w:p>
        </w:tc>
        <w:tc>
          <w:tcPr>
            <w:tcW w:w="501" w:type="pct"/>
            <w:tcBorders>
              <w:top w:val="single" w:sz="4" w:space="0" w:color="auto"/>
              <w:left w:val="nil"/>
              <w:bottom w:val="single" w:sz="4" w:space="0" w:color="auto"/>
              <w:right w:val="nil"/>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36</w:t>
            </w:r>
          </w:p>
        </w:tc>
        <w:tc>
          <w:tcPr>
            <w:tcW w:w="494" w:type="pct"/>
            <w:tcBorders>
              <w:top w:val="single" w:sz="4" w:space="0" w:color="auto"/>
              <w:left w:val="single" w:sz="4" w:space="0" w:color="auto"/>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bCs/>
                <w:color w:val="000000"/>
                <w:sz w:val="24"/>
                <w:szCs w:val="24"/>
              </w:rPr>
              <w:t>94</w:t>
            </w:r>
          </w:p>
        </w:tc>
      </w:tr>
      <w:tr w:rsidR="00D57375" w:rsidRPr="00C67E2F" w:rsidTr="00D57375">
        <w:trPr>
          <w:trHeight w:val="300"/>
          <w:tblHeader/>
        </w:trPr>
        <w:tc>
          <w:tcPr>
            <w:tcW w:w="1217"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proofErr w:type="gramStart"/>
            <w:r w:rsidRPr="00C67E2F">
              <w:rPr>
                <w:rFonts w:ascii="Times New Roman" w:eastAsia="Times New Roman" w:hAnsi="Times New Roman" w:cs="Times New Roman"/>
                <w:color w:val="000000"/>
                <w:sz w:val="24"/>
                <w:szCs w:val="24"/>
                <w:lang w:eastAsia="ru-RU"/>
              </w:rPr>
              <w:t>с</w:t>
            </w:r>
            <w:proofErr w:type="gramEnd"/>
            <w:r w:rsidRPr="00C67E2F">
              <w:rPr>
                <w:rFonts w:ascii="Times New Roman" w:eastAsia="Times New Roman" w:hAnsi="Times New Roman" w:cs="Times New Roman"/>
                <w:color w:val="000000"/>
                <w:sz w:val="24"/>
                <w:szCs w:val="24"/>
                <w:lang w:eastAsia="ru-RU"/>
              </w:rPr>
              <w:t xml:space="preserve">. Левые </w:t>
            </w:r>
            <w:proofErr w:type="spellStart"/>
            <w:r w:rsidRPr="00C67E2F">
              <w:rPr>
                <w:rFonts w:ascii="Times New Roman" w:eastAsia="Times New Roman" w:hAnsi="Times New Roman" w:cs="Times New Roman"/>
                <w:color w:val="000000"/>
                <w:sz w:val="24"/>
                <w:szCs w:val="24"/>
                <w:lang w:eastAsia="ru-RU"/>
              </w:rPr>
              <w:t>Кумаки</w:t>
            </w:r>
            <w:proofErr w:type="spellEnd"/>
          </w:p>
        </w:tc>
        <w:tc>
          <w:tcPr>
            <w:tcW w:w="430"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0</w:t>
            </w:r>
          </w:p>
        </w:tc>
        <w:tc>
          <w:tcPr>
            <w:tcW w:w="500"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0</w:t>
            </w:r>
          </w:p>
        </w:tc>
        <w:tc>
          <w:tcPr>
            <w:tcW w:w="429"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79</w:t>
            </w:r>
          </w:p>
        </w:tc>
        <w:tc>
          <w:tcPr>
            <w:tcW w:w="501"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bCs/>
                <w:color w:val="000000"/>
                <w:sz w:val="24"/>
                <w:szCs w:val="24"/>
              </w:rPr>
              <w:t>-79</w:t>
            </w:r>
          </w:p>
        </w:tc>
        <w:tc>
          <w:tcPr>
            <w:tcW w:w="572"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77</w:t>
            </w:r>
          </w:p>
        </w:tc>
        <w:tc>
          <w:tcPr>
            <w:tcW w:w="357"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bCs/>
                <w:color w:val="000000"/>
                <w:sz w:val="24"/>
                <w:szCs w:val="24"/>
              </w:rPr>
              <w:t>-77</w:t>
            </w:r>
          </w:p>
        </w:tc>
        <w:tc>
          <w:tcPr>
            <w:tcW w:w="501" w:type="pct"/>
            <w:tcBorders>
              <w:top w:val="single" w:sz="4" w:space="0" w:color="auto"/>
              <w:left w:val="nil"/>
              <w:bottom w:val="single" w:sz="4" w:space="0" w:color="auto"/>
              <w:right w:val="nil"/>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90</w:t>
            </w:r>
          </w:p>
        </w:tc>
        <w:tc>
          <w:tcPr>
            <w:tcW w:w="494" w:type="pct"/>
            <w:tcBorders>
              <w:top w:val="single" w:sz="4" w:space="0" w:color="auto"/>
              <w:left w:val="single" w:sz="4" w:space="0" w:color="auto"/>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bCs/>
                <w:color w:val="000000"/>
                <w:sz w:val="24"/>
                <w:szCs w:val="24"/>
              </w:rPr>
              <w:t>-90</w:t>
            </w:r>
          </w:p>
        </w:tc>
      </w:tr>
      <w:tr w:rsidR="00D57375" w:rsidRPr="00C67E2F" w:rsidTr="00D57375">
        <w:trPr>
          <w:trHeight w:val="300"/>
          <w:tblHeader/>
        </w:trPr>
        <w:tc>
          <w:tcPr>
            <w:tcW w:w="1217"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с. Сенная</w:t>
            </w:r>
          </w:p>
        </w:tc>
        <w:tc>
          <w:tcPr>
            <w:tcW w:w="430"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0</w:t>
            </w:r>
          </w:p>
        </w:tc>
        <w:tc>
          <w:tcPr>
            <w:tcW w:w="500"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0</w:t>
            </w:r>
          </w:p>
        </w:tc>
        <w:tc>
          <w:tcPr>
            <w:tcW w:w="429"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22</w:t>
            </w:r>
          </w:p>
        </w:tc>
        <w:tc>
          <w:tcPr>
            <w:tcW w:w="501"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bCs/>
                <w:color w:val="000000"/>
                <w:sz w:val="24"/>
                <w:szCs w:val="24"/>
              </w:rPr>
              <w:t>-22</w:t>
            </w:r>
          </w:p>
        </w:tc>
        <w:tc>
          <w:tcPr>
            <w:tcW w:w="572"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21</w:t>
            </w:r>
          </w:p>
        </w:tc>
        <w:tc>
          <w:tcPr>
            <w:tcW w:w="357"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bCs/>
                <w:color w:val="000000"/>
                <w:sz w:val="24"/>
                <w:szCs w:val="24"/>
              </w:rPr>
              <w:t>-21</w:t>
            </w:r>
          </w:p>
        </w:tc>
        <w:tc>
          <w:tcPr>
            <w:tcW w:w="501" w:type="pct"/>
            <w:tcBorders>
              <w:top w:val="single" w:sz="4" w:space="0" w:color="auto"/>
              <w:left w:val="nil"/>
              <w:bottom w:val="single" w:sz="4" w:space="0" w:color="auto"/>
              <w:right w:val="nil"/>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26</w:t>
            </w:r>
          </w:p>
        </w:tc>
        <w:tc>
          <w:tcPr>
            <w:tcW w:w="494" w:type="pct"/>
            <w:tcBorders>
              <w:top w:val="single" w:sz="4" w:space="0" w:color="auto"/>
              <w:left w:val="single" w:sz="4" w:space="0" w:color="auto"/>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bCs/>
                <w:color w:val="000000"/>
                <w:sz w:val="24"/>
                <w:szCs w:val="24"/>
              </w:rPr>
              <w:t>-26</w:t>
            </w:r>
          </w:p>
        </w:tc>
      </w:tr>
    </w:tbl>
    <w:p w:rsidR="00D57375" w:rsidRPr="00D57375" w:rsidRDefault="00D57375" w:rsidP="00C67E2F">
      <w:pPr>
        <w:spacing w:before="120"/>
        <w:jc w:val="right"/>
        <w:rPr>
          <w:rFonts w:ascii="Times New Roman" w:hAnsi="Times New Roman" w:cs="Times New Roman"/>
          <w:sz w:val="28"/>
          <w:szCs w:val="28"/>
        </w:rPr>
      </w:pPr>
      <w:r w:rsidRPr="00D57375">
        <w:rPr>
          <w:rFonts w:ascii="Times New Roman" w:hAnsi="Times New Roman" w:cs="Times New Roman"/>
          <w:sz w:val="28"/>
          <w:szCs w:val="28"/>
        </w:rPr>
        <w:lastRenderedPageBreak/>
        <w:t>Таблица 2.6.10</w:t>
      </w:r>
    </w:p>
    <w:p w:rsidR="00D57375" w:rsidRPr="00D57375" w:rsidRDefault="00D57375" w:rsidP="00D57375">
      <w:pPr>
        <w:ind w:right="-2"/>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Расчет потребности в клубах (количество посетительских мест)</w:t>
      </w:r>
    </w:p>
    <w:tbl>
      <w:tblPr>
        <w:tblW w:w="5000" w:type="pct"/>
        <w:tblBorders>
          <w:top w:val="single" w:sz="4" w:space="0" w:color="auto"/>
          <w:left w:val="single" w:sz="4" w:space="0" w:color="auto"/>
          <w:right w:val="single" w:sz="4" w:space="0" w:color="auto"/>
          <w:insideH w:val="single" w:sz="4" w:space="0" w:color="auto"/>
          <w:insideV w:val="single" w:sz="4" w:space="0" w:color="auto"/>
        </w:tblBorders>
        <w:shd w:val="clear" w:color="auto" w:fill="EAF1DD" w:themeFill="accent3" w:themeFillTint="33"/>
        <w:tblLook w:val="04A0"/>
      </w:tblPr>
      <w:tblGrid>
        <w:gridCol w:w="2409"/>
        <w:gridCol w:w="795"/>
        <w:gridCol w:w="939"/>
        <w:gridCol w:w="939"/>
        <w:gridCol w:w="796"/>
        <w:gridCol w:w="1190"/>
        <w:gridCol w:w="794"/>
        <w:gridCol w:w="1190"/>
        <w:gridCol w:w="1086"/>
      </w:tblGrid>
      <w:tr w:rsidR="00D57375" w:rsidRPr="00C67E2F" w:rsidTr="00D57375">
        <w:trPr>
          <w:cantSplit/>
          <w:trHeight w:val="342"/>
          <w:tblHeader/>
        </w:trPr>
        <w:tc>
          <w:tcPr>
            <w:tcW w:w="1232" w:type="pct"/>
            <w:shd w:val="clear" w:color="auto" w:fill="FFFFFF" w:themeFill="background1"/>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sz w:val="24"/>
                <w:szCs w:val="24"/>
              </w:rPr>
              <w:t>Показатели</w:t>
            </w:r>
          </w:p>
        </w:tc>
        <w:tc>
          <w:tcPr>
            <w:tcW w:w="1886" w:type="pct"/>
            <w:gridSpan w:val="4"/>
            <w:shd w:val="clear" w:color="auto" w:fill="FFFFFF" w:themeFill="background1"/>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sz w:val="24"/>
                <w:szCs w:val="24"/>
              </w:rPr>
              <w:t>Существующая численность</w:t>
            </w:r>
          </w:p>
        </w:tc>
        <w:tc>
          <w:tcPr>
            <w:tcW w:w="941" w:type="pct"/>
            <w:gridSpan w:val="2"/>
            <w:shd w:val="clear" w:color="auto" w:fill="FFFFFF" w:themeFill="background1"/>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sz w:val="24"/>
                <w:szCs w:val="24"/>
              </w:rPr>
              <w:t>Первая очередь</w:t>
            </w:r>
          </w:p>
        </w:tc>
        <w:tc>
          <w:tcPr>
            <w:tcW w:w="941" w:type="pct"/>
            <w:gridSpan w:val="2"/>
            <w:shd w:val="clear" w:color="auto" w:fill="FFFFFF" w:themeFill="background1"/>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sz w:val="24"/>
                <w:szCs w:val="24"/>
              </w:rPr>
              <w:t>Расчетный срок</w:t>
            </w:r>
          </w:p>
        </w:tc>
      </w:tr>
      <w:tr w:rsidR="00D57375" w:rsidRPr="00C67E2F" w:rsidTr="00D57375">
        <w:trPr>
          <w:cantSplit/>
          <w:trHeight w:val="2924"/>
          <w:tblHeader/>
        </w:trPr>
        <w:tc>
          <w:tcPr>
            <w:tcW w:w="1232" w:type="pct"/>
            <w:shd w:val="clear" w:color="auto" w:fill="FFFFFF" w:themeFill="background1"/>
            <w:vAlign w:val="center"/>
            <w:hideMark/>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Учреждение, предприятие</w:t>
            </w:r>
          </w:p>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 xml:space="preserve">Норма обеспеченности </w:t>
            </w:r>
          </w:p>
        </w:tc>
        <w:tc>
          <w:tcPr>
            <w:tcW w:w="436" w:type="pct"/>
            <w:shd w:val="clear" w:color="auto" w:fill="FFFFFF" w:themeFill="background1"/>
            <w:textDirection w:val="btLr"/>
            <w:vAlign w:val="center"/>
            <w:hideMark/>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b/>
                <w:sz w:val="24"/>
                <w:szCs w:val="24"/>
              </w:rPr>
              <w:t>Проектная мощность действующих объектов</w:t>
            </w:r>
          </w:p>
        </w:tc>
        <w:tc>
          <w:tcPr>
            <w:tcW w:w="507" w:type="pct"/>
            <w:shd w:val="clear" w:color="auto" w:fill="FFFFFF" w:themeFill="background1"/>
            <w:textDirection w:val="btLr"/>
            <w:vAlign w:val="center"/>
            <w:hideMark/>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b/>
                <w:sz w:val="24"/>
                <w:szCs w:val="24"/>
              </w:rPr>
              <w:t>Сохраняемая мощность действующих объектов</w:t>
            </w:r>
          </w:p>
        </w:tc>
        <w:tc>
          <w:tcPr>
            <w:tcW w:w="507" w:type="pct"/>
            <w:shd w:val="clear" w:color="auto" w:fill="FFFFFF" w:themeFill="background1"/>
            <w:textDirection w:val="btLr"/>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Необходимо по норме на текущий момент</w:t>
            </w:r>
          </w:p>
        </w:tc>
        <w:tc>
          <w:tcPr>
            <w:tcW w:w="436" w:type="pct"/>
            <w:shd w:val="clear" w:color="auto" w:fill="FFFFFF" w:themeFill="background1"/>
            <w:textDirection w:val="btLr"/>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 xml:space="preserve">Дефицит </w:t>
            </w:r>
            <w:proofErr w:type="gramStart"/>
            <w:r w:rsidRPr="00C67E2F">
              <w:rPr>
                <w:rFonts w:ascii="Times New Roman" w:eastAsia="Times New Roman" w:hAnsi="Times New Roman" w:cs="Times New Roman"/>
                <w:b/>
                <w:bCs/>
                <w:sz w:val="24"/>
                <w:szCs w:val="24"/>
              </w:rPr>
              <w:t>«-</w:t>
            </w:r>
            <w:proofErr w:type="gramEnd"/>
            <w:r w:rsidRPr="00C67E2F">
              <w:rPr>
                <w:rFonts w:ascii="Times New Roman" w:eastAsia="Times New Roman" w:hAnsi="Times New Roman" w:cs="Times New Roman"/>
                <w:b/>
                <w:bCs/>
                <w:sz w:val="24"/>
                <w:szCs w:val="24"/>
              </w:rPr>
              <w:t xml:space="preserve">» / </w:t>
            </w:r>
            <w:proofErr w:type="spellStart"/>
            <w:r w:rsidRPr="00C67E2F">
              <w:rPr>
                <w:rFonts w:ascii="Times New Roman" w:eastAsia="Times New Roman" w:hAnsi="Times New Roman" w:cs="Times New Roman"/>
                <w:b/>
                <w:bCs/>
                <w:sz w:val="24"/>
                <w:szCs w:val="24"/>
              </w:rPr>
              <w:t>профицит</w:t>
            </w:r>
            <w:proofErr w:type="spellEnd"/>
          </w:p>
        </w:tc>
        <w:tc>
          <w:tcPr>
            <w:tcW w:w="506" w:type="pct"/>
            <w:shd w:val="clear" w:color="auto" w:fill="FFFFFF" w:themeFill="background1"/>
            <w:textDirection w:val="btLr"/>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 xml:space="preserve">Необходимо по норме проект </w:t>
            </w:r>
          </w:p>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на первую очередь</w:t>
            </w:r>
          </w:p>
        </w:tc>
        <w:tc>
          <w:tcPr>
            <w:tcW w:w="435" w:type="pct"/>
            <w:shd w:val="clear" w:color="auto" w:fill="FFFFFF" w:themeFill="background1"/>
            <w:textDirection w:val="btLr"/>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 xml:space="preserve">Дефицит </w:t>
            </w:r>
            <w:proofErr w:type="gramStart"/>
            <w:r w:rsidRPr="00C67E2F">
              <w:rPr>
                <w:rFonts w:ascii="Times New Roman" w:eastAsia="Times New Roman" w:hAnsi="Times New Roman" w:cs="Times New Roman"/>
                <w:b/>
                <w:bCs/>
                <w:sz w:val="24"/>
                <w:szCs w:val="24"/>
              </w:rPr>
              <w:t>«-</w:t>
            </w:r>
            <w:proofErr w:type="gramEnd"/>
            <w:r w:rsidRPr="00C67E2F">
              <w:rPr>
                <w:rFonts w:ascii="Times New Roman" w:eastAsia="Times New Roman" w:hAnsi="Times New Roman" w:cs="Times New Roman"/>
                <w:b/>
                <w:bCs/>
                <w:sz w:val="24"/>
                <w:szCs w:val="24"/>
              </w:rPr>
              <w:t xml:space="preserve">» / </w:t>
            </w:r>
            <w:proofErr w:type="spellStart"/>
            <w:r w:rsidRPr="00C67E2F">
              <w:rPr>
                <w:rFonts w:ascii="Times New Roman" w:eastAsia="Times New Roman" w:hAnsi="Times New Roman" w:cs="Times New Roman"/>
                <w:b/>
                <w:bCs/>
                <w:sz w:val="24"/>
                <w:szCs w:val="24"/>
              </w:rPr>
              <w:t>профицит</w:t>
            </w:r>
            <w:proofErr w:type="spellEnd"/>
          </w:p>
        </w:tc>
        <w:tc>
          <w:tcPr>
            <w:tcW w:w="362" w:type="pct"/>
            <w:shd w:val="clear" w:color="auto" w:fill="FFFFFF" w:themeFill="background1"/>
            <w:textDirection w:val="btLr"/>
            <w:vAlign w:val="center"/>
            <w:hideMark/>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 xml:space="preserve">Необходимо по норме проект </w:t>
            </w:r>
          </w:p>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на расчетный срок</w:t>
            </w:r>
          </w:p>
        </w:tc>
        <w:tc>
          <w:tcPr>
            <w:tcW w:w="579" w:type="pct"/>
            <w:shd w:val="clear" w:color="auto" w:fill="FFFFFF" w:themeFill="background1"/>
            <w:textDirection w:val="btLr"/>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 xml:space="preserve">Дефицит </w:t>
            </w:r>
            <w:proofErr w:type="gramStart"/>
            <w:r w:rsidRPr="00C67E2F">
              <w:rPr>
                <w:rFonts w:ascii="Times New Roman" w:eastAsia="Times New Roman" w:hAnsi="Times New Roman" w:cs="Times New Roman"/>
                <w:b/>
                <w:bCs/>
                <w:sz w:val="24"/>
                <w:szCs w:val="24"/>
              </w:rPr>
              <w:t>«-</w:t>
            </w:r>
            <w:proofErr w:type="gramEnd"/>
            <w:r w:rsidRPr="00C67E2F">
              <w:rPr>
                <w:rFonts w:ascii="Times New Roman" w:eastAsia="Times New Roman" w:hAnsi="Times New Roman" w:cs="Times New Roman"/>
                <w:b/>
                <w:bCs/>
                <w:sz w:val="24"/>
                <w:szCs w:val="24"/>
              </w:rPr>
              <w:t xml:space="preserve">» / </w:t>
            </w:r>
            <w:proofErr w:type="spellStart"/>
            <w:r w:rsidRPr="00C67E2F">
              <w:rPr>
                <w:rFonts w:ascii="Times New Roman" w:eastAsia="Times New Roman" w:hAnsi="Times New Roman" w:cs="Times New Roman"/>
                <w:b/>
                <w:bCs/>
                <w:sz w:val="24"/>
                <w:szCs w:val="24"/>
              </w:rPr>
              <w:t>профицит</w:t>
            </w:r>
            <w:proofErr w:type="spellEnd"/>
          </w:p>
        </w:tc>
      </w:tr>
    </w:tbl>
    <w:p w:rsidR="00D57375" w:rsidRPr="00D57375" w:rsidRDefault="00D57375" w:rsidP="00C67E2F">
      <w:pPr>
        <w:shd w:val="clear" w:color="auto" w:fill="FFFFFF"/>
        <w:autoSpaceDE w:val="0"/>
        <w:autoSpaceDN w:val="0"/>
        <w:adjustRightInd w:val="0"/>
        <w:spacing w:line="300" w:lineRule="auto"/>
        <w:jc w:val="both"/>
        <w:rPr>
          <w:rFonts w:ascii="Times New Roman" w:eastAsia="Times New Roman" w:hAnsi="Times New Roman" w:cs="Times New Roman"/>
          <w:sz w:val="28"/>
          <w:szCs w:val="28"/>
        </w:rPr>
      </w:pPr>
    </w:p>
    <w:tbl>
      <w:tblPr>
        <w:tblW w:w="5000" w:type="pct"/>
        <w:tblLayout w:type="fixed"/>
        <w:tblLook w:val="04A0"/>
      </w:tblPr>
      <w:tblGrid>
        <w:gridCol w:w="2467"/>
        <w:gridCol w:w="1013"/>
        <w:gridCol w:w="1016"/>
        <w:gridCol w:w="1014"/>
        <w:gridCol w:w="870"/>
        <w:gridCol w:w="1016"/>
        <w:gridCol w:w="868"/>
        <w:gridCol w:w="726"/>
        <w:gridCol w:w="1148"/>
      </w:tblGrid>
      <w:tr w:rsidR="00D57375" w:rsidRPr="00C67E2F" w:rsidTr="00D57375">
        <w:trPr>
          <w:trHeight w:val="300"/>
          <w:tblHeader/>
        </w:trPr>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sz w:val="24"/>
                <w:szCs w:val="24"/>
              </w:rPr>
              <w:t>1</w:t>
            </w:r>
          </w:p>
        </w:tc>
        <w:tc>
          <w:tcPr>
            <w:tcW w:w="500" w:type="pct"/>
            <w:tcBorders>
              <w:top w:val="single" w:sz="4" w:space="0" w:color="auto"/>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sz w:val="24"/>
                <w:szCs w:val="24"/>
              </w:rPr>
              <w:t>2</w:t>
            </w:r>
          </w:p>
        </w:tc>
        <w:tc>
          <w:tcPr>
            <w:tcW w:w="501" w:type="pct"/>
            <w:tcBorders>
              <w:top w:val="single" w:sz="4" w:space="0" w:color="auto"/>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b/>
                <w:bCs/>
                <w:sz w:val="24"/>
                <w:szCs w:val="24"/>
              </w:rPr>
              <w:t>3</w:t>
            </w:r>
          </w:p>
        </w:tc>
        <w:tc>
          <w:tcPr>
            <w:tcW w:w="500" w:type="pct"/>
            <w:tcBorders>
              <w:top w:val="single" w:sz="4" w:space="0" w:color="auto"/>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eastAsia="Times New Roman" w:hAnsi="Times New Roman" w:cs="Times New Roman"/>
                <w:b/>
                <w:bCs/>
                <w:sz w:val="24"/>
                <w:szCs w:val="24"/>
              </w:rPr>
              <w:t>4</w:t>
            </w:r>
          </w:p>
        </w:tc>
        <w:tc>
          <w:tcPr>
            <w:tcW w:w="429" w:type="pct"/>
            <w:tcBorders>
              <w:top w:val="single" w:sz="4" w:space="0" w:color="auto"/>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sz w:val="24"/>
                <w:szCs w:val="24"/>
              </w:rPr>
              <w:t>5</w:t>
            </w:r>
          </w:p>
        </w:tc>
        <w:tc>
          <w:tcPr>
            <w:tcW w:w="501" w:type="pct"/>
            <w:tcBorders>
              <w:top w:val="single" w:sz="4" w:space="0" w:color="auto"/>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eastAsia="Times New Roman" w:hAnsi="Times New Roman" w:cs="Times New Roman"/>
                <w:b/>
                <w:bCs/>
                <w:sz w:val="24"/>
                <w:szCs w:val="24"/>
              </w:rPr>
              <w:t>6</w:t>
            </w:r>
          </w:p>
        </w:tc>
        <w:tc>
          <w:tcPr>
            <w:tcW w:w="428" w:type="pct"/>
            <w:tcBorders>
              <w:top w:val="single" w:sz="4" w:space="0" w:color="auto"/>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sz w:val="24"/>
                <w:szCs w:val="24"/>
              </w:rPr>
              <w:t>7</w:t>
            </w:r>
          </w:p>
        </w:tc>
        <w:tc>
          <w:tcPr>
            <w:tcW w:w="358" w:type="pct"/>
            <w:tcBorders>
              <w:top w:val="single" w:sz="4" w:space="0" w:color="auto"/>
              <w:left w:val="nil"/>
              <w:bottom w:val="single" w:sz="4" w:space="0" w:color="auto"/>
              <w:right w:val="nil"/>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sz w:val="24"/>
                <w:szCs w:val="24"/>
              </w:rPr>
              <w:t>8</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eastAsia="Times New Roman" w:hAnsi="Times New Roman" w:cs="Times New Roman"/>
                <w:b/>
                <w:bCs/>
                <w:sz w:val="24"/>
                <w:szCs w:val="24"/>
              </w:rPr>
              <w:t>9</w:t>
            </w:r>
          </w:p>
        </w:tc>
      </w:tr>
      <w:tr w:rsidR="00D57375" w:rsidRPr="00C67E2F" w:rsidTr="00D57375">
        <w:trPr>
          <w:trHeight w:val="300"/>
          <w:tblHeader/>
        </w:trPr>
        <w:tc>
          <w:tcPr>
            <w:tcW w:w="1217"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color w:val="000000"/>
                <w:sz w:val="24"/>
                <w:szCs w:val="24"/>
                <w:lang w:eastAsia="ru-RU"/>
              </w:rPr>
              <w:t xml:space="preserve">с.п. </w:t>
            </w:r>
            <w:proofErr w:type="spellStart"/>
            <w:r w:rsidRPr="00C67E2F">
              <w:rPr>
                <w:rFonts w:ascii="Times New Roman" w:eastAsia="Times New Roman" w:hAnsi="Times New Roman" w:cs="Times New Roman"/>
                <w:b/>
                <w:bCs/>
                <w:color w:val="000000"/>
                <w:sz w:val="24"/>
                <w:szCs w:val="24"/>
                <w:lang w:eastAsia="ru-RU"/>
              </w:rPr>
              <w:t>Кумакинское</w:t>
            </w:r>
            <w:proofErr w:type="spellEnd"/>
          </w:p>
        </w:tc>
        <w:tc>
          <w:tcPr>
            <w:tcW w:w="500"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color w:val="000000"/>
                <w:sz w:val="24"/>
                <w:szCs w:val="24"/>
                <w:lang w:eastAsia="ru-RU"/>
              </w:rPr>
              <w:t>88</w:t>
            </w:r>
          </w:p>
        </w:tc>
        <w:tc>
          <w:tcPr>
            <w:tcW w:w="501"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color w:val="000000"/>
                <w:sz w:val="24"/>
                <w:szCs w:val="24"/>
              </w:rPr>
              <w:t>68</w:t>
            </w:r>
          </w:p>
        </w:tc>
        <w:tc>
          <w:tcPr>
            <w:tcW w:w="500"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color w:val="000000"/>
                <w:sz w:val="24"/>
                <w:szCs w:val="24"/>
              </w:rPr>
              <w:t>38</w:t>
            </w:r>
          </w:p>
        </w:tc>
        <w:tc>
          <w:tcPr>
            <w:tcW w:w="429"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bCs/>
                <w:color w:val="000000"/>
                <w:sz w:val="24"/>
                <w:szCs w:val="24"/>
              </w:rPr>
              <w:t>30</w:t>
            </w:r>
          </w:p>
        </w:tc>
        <w:tc>
          <w:tcPr>
            <w:tcW w:w="501"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color w:val="000000"/>
                <w:sz w:val="24"/>
                <w:szCs w:val="24"/>
              </w:rPr>
              <w:t>37</w:t>
            </w:r>
          </w:p>
        </w:tc>
        <w:tc>
          <w:tcPr>
            <w:tcW w:w="428"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bCs/>
                <w:color w:val="000000"/>
                <w:sz w:val="24"/>
                <w:szCs w:val="24"/>
              </w:rPr>
              <w:t>31</w:t>
            </w:r>
          </w:p>
        </w:tc>
        <w:tc>
          <w:tcPr>
            <w:tcW w:w="358" w:type="pct"/>
            <w:tcBorders>
              <w:top w:val="single" w:sz="4" w:space="0" w:color="auto"/>
              <w:left w:val="nil"/>
              <w:bottom w:val="single" w:sz="4" w:space="0" w:color="auto"/>
              <w:right w:val="nil"/>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color w:val="000000"/>
                <w:sz w:val="24"/>
                <w:szCs w:val="24"/>
              </w:rPr>
              <w:t>40</w:t>
            </w:r>
          </w:p>
        </w:tc>
        <w:tc>
          <w:tcPr>
            <w:tcW w:w="567" w:type="pct"/>
            <w:tcBorders>
              <w:top w:val="single" w:sz="4" w:space="0" w:color="auto"/>
              <w:left w:val="single" w:sz="4" w:space="0" w:color="auto"/>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bCs/>
                <w:color w:val="000000"/>
                <w:sz w:val="24"/>
                <w:szCs w:val="24"/>
              </w:rPr>
              <w:t>28</w:t>
            </w:r>
          </w:p>
        </w:tc>
      </w:tr>
      <w:tr w:rsidR="00D57375" w:rsidRPr="00C67E2F" w:rsidTr="00D57375">
        <w:trPr>
          <w:trHeight w:val="300"/>
          <w:tblHeader/>
        </w:trPr>
        <w:tc>
          <w:tcPr>
            <w:tcW w:w="1217"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proofErr w:type="gramStart"/>
            <w:r w:rsidRPr="00C67E2F">
              <w:rPr>
                <w:rFonts w:ascii="Times New Roman" w:eastAsia="Times New Roman" w:hAnsi="Times New Roman" w:cs="Times New Roman"/>
                <w:color w:val="000000"/>
                <w:sz w:val="24"/>
                <w:szCs w:val="24"/>
                <w:lang w:eastAsia="ru-RU"/>
              </w:rPr>
              <w:t>с</w:t>
            </w:r>
            <w:proofErr w:type="gramEnd"/>
            <w:r w:rsidRPr="00C67E2F">
              <w:rPr>
                <w:rFonts w:ascii="Times New Roman" w:eastAsia="Times New Roman" w:hAnsi="Times New Roman" w:cs="Times New Roman"/>
                <w:color w:val="000000"/>
                <w:sz w:val="24"/>
                <w:szCs w:val="24"/>
                <w:lang w:eastAsia="ru-RU"/>
              </w:rPr>
              <w:t xml:space="preserve">. Правые </w:t>
            </w:r>
            <w:proofErr w:type="spellStart"/>
            <w:r w:rsidRPr="00C67E2F">
              <w:rPr>
                <w:rFonts w:ascii="Times New Roman" w:eastAsia="Times New Roman" w:hAnsi="Times New Roman" w:cs="Times New Roman"/>
                <w:color w:val="000000"/>
                <w:sz w:val="24"/>
                <w:szCs w:val="24"/>
                <w:lang w:eastAsia="ru-RU"/>
              </w:rPr>
              <w:t>Кумаки</w:t>
            </w:r>
            <w:proofErr w:type="spellEnd"/>
          </w:p>
        </w:tc>
        <w:tc>
          <w:tcPr>
            <w:tcW w:w="500"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20</w:t>
            </w:r>
          </w:p>
        </w:tc>
        <w:tc>
          <w:tcPr>
            <w:tcW w:w="501"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0</w:t>
            </w:r>
          </w:p>
        </w:tc>
        <w:tc>
          <w:tcPr>
            <w:tcW w:w="500"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12</w:t>
            </w:r>
          </w:p>
        </w:tc>
        <w:tc>
          <w:tcPr>
            <w:tcW w:w="429"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bCs/>
                <w:color w:val="000000"/>
                <w:sz w:val="24"/>
                <w:szCs w:val="24"/>
              </w:rPr>
              <w:t>-12</w:t>
            </w:r>
          </w:p>
        </w:tc>
        <w:tc>
          <w:tcPr>
            <w:tcW w:w="501"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11</w:t>
            </w:r>
          </w:p>
        </w:tc>
        <w:tc>
          <w:tcPr>
            <w:tcW w:w="428"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bCs/>
                <w:color w:val="000000"/>
                <w:sz w:val="24"/>
                <w:szCs w:val="24"/>
              </w:rPr>
              <w:t>-11</w:t>
            </w:r>
          </w:p>
        </w:tc>
        <w:tc>
          <w:tcPr>
            <w:tcW w:w="358" w:type="pct"/>
            <w:tcBorders>
              <w:top w:val="single" w:sz="4" w:space="0" w:color="auto"/>
              <w:left w:val="nil"/>
              <w:bottom w:val="single" w:sz="4" w:space="0" w:color="auto"/>
              <w:right w:val="nil"/>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9</w:t>
            </w:r>
          </w:p>
        </w:tc>
        <w:tc>
          <w:tcPr>
            <w:tcW w:w="567" w:type="pct"/>
            <w:tcBorders>
              <w:top w:val="single" w:sz="4" w:space="0" w:color="auto"/>
              <w:left w:val="single" w:sz="4" w:space="0" w:color="auto"/>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bCs/>
                <w:color w:val="000000"/>
                <w:sz w:val="24"/>
                <w:szCs w:val="24"/>
              </w:rPr>
              <w:t>-9</w:t>
            </w:r>
          </w:p>
        </w:tc>
      </w:tr>
      <w:tr w:rsidR="00D57375" w:rsidRPr="00C67E2F" w:rsidTr="00D57375">
        <w:trPr>
          <w:trHeight w:val="300"/>
          <w:tblHeader/>
        </w:trPr>
        <w:tc>
          <w:tcPr>
            <w:tcW w:w="1217"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proofErr w:type="gramStart"/>
            <w:r w:rsidRPr="00C67E2F">
              <w:rPr>
                <w:rFonts w:ascii="Times New Roman" w:eastAsia="Times New Roman" w:hAnsi="Times New Roman" w:cs="Times New Roman"/>
                <w:color w:val="000000"/>
                <w:sz w:val="24"/>
                <w:szCs w:val="24"/>
                <w:lang w:eastAsia="ru-RU"/>
              </w:rPr>
              <w:t>с</w:t>
            </w:r>
            <w:proofErr w:type="gramEnd"/>
            <w:r w:rsidRPr="00C67E2F">
              <w:rPr>
                <w:rFonts w:ascii="Times New Roman" w:eastAsia="Times New Roman" w:hAnsi="Times New Roman" w:cs="Times New Roman"/>
                <w:color w:val="000000"/>
                <w:sz w:val="24"/>
                <w:szCs w:val="24"/>
                <w:lang w:eastAsia="ru-RU"/>
              </w:rPr>
              <w:t xml:space="preserve">. Левые </w:t>
            </w:r>
            <w:proofErr w:type="spellStart"/>
            <w:r w:rsidRPr="00C67E2F">
              <w:rPr>
                <w:rFonts w:ascii="Times New Roman" w:eastAsia="Times New Roman" w:hAnsi="Times New Roman" w:cs="Times New Roman"/>
                <w:color w:val="000000"/>
                <w:sz w:val="24"/>
                <w:szCs w:val="24"/>
                <w:lang w:eastAsia="ru-RU"/>
              </w:rPr>
              <w:t>Кумаки</w:t>
            </w:r>
            <w:proofErr w:type="spellEnd"/>
          </w:p>
        </w:tc>
        <w:tc>
          <w:tcPr>
            <w:tcW w:w="500"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68</w:t>
            </w:r>
          </w:p>
        </w:tc>
        <w:tc>
          <w:tcPr>
            <w:tcW w:w="501"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68</w:t>
            </w:r>
          </w:p>
        </w:tc>
        <w:tc>
          <w:tcPr>
            <w:tcW w:w="500"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21</w:t>
            </w:r>
          </w:p>
        </w:tc>
        <w:tc>
          <w:tcPr>
            <w:tcW w:w="429"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bCs/>
                <w:color w:val="000000"/>
                <w:sz w:val="24"/>
                <w:szCs w:val="24"/>
              </w:rPr>
              <w:t>47</w:t>
            </w:r>
          </w:p>
        </w:tc>
        <w:tc>
          <w:tcPr>
            <w:tcW w:w="501"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20</w:t>
            </w:r>
          </w:p>
        </w:tc>
        <w:tc>
          <w:tcPr>
            <w:tcW w:w="428"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bCs/>
                <w:color w:val="000000"/>
                <w:sz w:val="24"/>
                <w:szCs w:val="24"/>
              </w:rPr>
              <w:t>48</w:t>
            </w:r>
          </w:p>
        </w:tc>
        <w:tc>
          <w:tcPr>
            <w:tcW w:w="358" w:type="pct"/>
            <w:tcBorders>
              <w:top w:val="single" w:sz="4" w:space="0" w:color="auto"/>
              <w:left w:val="nil"/>
              <w:bottom w:val="single" w:sz="4" w:space="0" w:color="auto"/>
              <w:right w:val="nil"/>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23</w:t>
            </w:r>
          </w:p>
        </w:tc>
        <w:tc>
          <w:tcPr>
            <w:tcW w:w="567" w:type="pct"/>
            <w:tcBorders>
              <w:top w:val="single" w:sz="4" w:space="0" w:color="auto"/>
              <w:left w:val="single" w:sz="4" w:space="0" w:color="auto"/>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bCs/>
                <w:color w:val="000000"/>
                <w:sz w:val="24"/>
                <w:szCs w:val="24"/>
              </w:rPr>
              <w:t>45</w:t>
            </w:r>
          </w:p>
        </w:tc>
      </w:tr>
      <w:tr w:rsidR="00D57375" w:rsidRPr="00C67E2F" w:rsidTr="00D57375">
        <w:trPr>
          <w:trHeight w:val="300"/>
          <w:tblHeader/>
        </w:trPr>
        <w:tc>
          <w:tcPr>
            <w:tcW w:w="1217"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с. Сенная</w:t>
            </w:r>
          </w:p>
        </w:tc>
        <w:tc>
          <w:tcPr>
            <w:tcW w:w="500"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0</w:t>
            </w:r>
          </w:p>
        </w:tc>
        <w:tc>
          <w:tcPr>
            <w:tcW w:w="501"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0</w:t>
            </w:r>
          </w:p>
        </w:tc>
        <w:tc>
          <w:tcPr>
            <w:tcW w:w="500"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6</w:t>
            </w:r>
          </w:p>
        </w:tc>
        <w:tc>
          <w:tcPr>
            <w:tcW w:w="429"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bCs/>
                <w:color w:val="000000"/>
                <w:sz w:val="24"/>
                <w:szCs w:val="24"/>
              </w:rPr>
              <w:t>-6</w:t>
            </w:r>
          </w:p>
        </w:tc>
        <w:tc>
          <w:tcPr>
            <w:tcW w:w="501"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6</w:t>
            </w:r>
          </w:p>
        </w:tc>
        <w:tc>
          <w:tcPr>
            <w:tcW w:w="428"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bCs/>
                <w:color w:val="000000"/>
                <w:sz w:val="24"/>
                <w:szCs w:val="24"/>
              </w:rPr>
              <w:t>-6</w:t>
            </w:r>
          </w:p>
        </w:tc>
        <w:tc>
          <w:tcPr>
            <w:tcW w:w="358" w:type="pct"/>
            <w:tcBorders>
              <w:top w:val="single" w:sz="4" w:space="0" w:color="auto"/>
              <w:left w:val="nil"/>
              <w:bottom w:val="single" w:sz="4" w:space="0" w:color="auto"/>
              <w:right w:val="nil"/>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color w:val="000000"/>
                <w:sz w:val="24"/>
                <w:szCs w:val="24"/>
              </w:rPr>
              <w:t>7</w:t>
            </w:r>
          </w:p>
        </w:tc>
        <w:tc>
          <w:tcPr>
            <w:tcW w:w="567" w:type="pct"/>
            <w:tcBorders>
              <w:top w:val="single" w:sz="4" w:space="0" w:color="auto"/>
              <w:left w:val="single" w:sz="4" w:space="0" w:color="auto"/>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hAnsi="Times New Roman" w:cs="Times New Roman"/>
                <w:bCs/>
                <w:color w:val="000000"/>
                <w:sz w:val="24"/>
                <w:szCs w:val="24"/>
              </w:rPr>
              <w:t>-7</w:t>
            </w:r>
          </w:p>
        </w:tc>
      </w:tr>
    </w:tbl>
    <w:p w:rsidR="00D57375" w:rsidRPr="00D57375" w:rsidRDefault="00D57375" w:rsidP="00C67E2F">
      <w:pPr>
        <w:spacing w:before="120"/>
        <w:jc w:val="right"/>
        <w:rPr>
          <w:rFonts w:ascii="Times New Roman" w:hAnsi="Times New Roman" w:cs="Times New Roman"/>
          <w:sz w:val="28"/>
          <w:szCs w:val="28"/>
        </w:rPr>
      </w:pPr>
      <w:r w:rsidRPr="00D57375">
        <w:rPr>
          <w:rFonts w:ascii="Times New Roman" w:hAnsi="Times New Roman" w:cs="Times New Roman"/>
          <w:sz w:val="28"/>
          <w:szCs w:val="28"/>
        </w:rPr>
        <w:t>Таблица 2.6.11</w:t>
      </w:r>
    </w:p>
    <w:p w:rsidR="00D57375" w:rsidRPr="00D57375" w:rsidRDefault="00D57375" w:rsidP="00D57375">
      <w:pPr>
        <w:ind w:right="140"/>
        <w:jc w:val="both"/>
        <w:rPr>
          <w:rFonts w:ascii="Times New Roman" w:hAnsi="Times New Roman" w:cs="Times New Roman"/>
          <w:sz w:val="28"/>
          <w:szCs w:val="28"/>
        </w:rPr>
      </w:pPr>
      <w:r w:rsidRPr="00D57375">
        <w:rPr>
          <w:rFonts w:ascii="Times New Roman" w:hAnsi="Times New Roman" w:cs="Times New Roman"/>
          <w:sz w:val="28"/>
          <w:szCs w:val="28"/>
        </w:rPr>
        <w:t xml:space="preserve">Расчет потребности в </w:t>
      </w:r>
      <w:r w:rsidRPr="00D57375">
        <w:rPr>
          <w:rFonts w:ascii="Times New Roman" w:eastAsia="Times New Roman" w:hAnsi="Times New Roman" w:cs="Times New Roman"/>
          <w:sz w:val="28"/>
          <w:szCs w:val="28"/>
          <w:lang w:eastAsia="ru-RU"/>
        </w:rPr>
        <w:t>физкультурно-спортивных сооружениях (площадь сооружений и залов)</w:t>
      </w:r>
    </w:p>
    <w:tbl>
      <w:tblPr>
        <w:tblW w:w="5000" w:type="pct"/>
        <w:tblBorders>
          <w:top w:val="single" w:sz="4" w:space="0" w:color="auto"/>
          <w:left w:val="single" w:sz="4" w:space="0" w:color="auto"/>
          <w:right w:val="single" w:sz="4" w:space="0" w:color="auto"/>
          <w:insideH w:val="single" w:sz="4" w:space="0" w:color="auto"/>
          <w:insideV w:val="single" w:sz="4" w:space="0" w:color="auto"/>
        </w:tblBorders>
        <w:shd w:val="clear" w:color="auto" w:fill="EAF1DD" w:themeFill="accent3" w:themeFillTint="33"/>
        <w:tblLayout w:type="fixed"/>
        <w:tblLook w:val="04A0"/>
      </w:tblPr>
      <w:tblGrid>
        <w:gridCol w:w="2461"/>
        <w:gridCol w:w="677"/>
        <w:gridCol w:w="987"/>
        <w:gridCol w:w="850"/>
        <w:gridCol w:w="846"/>
        <w:gridCol w:w="987"/>
        <w:gridCol w:w="846"/>
        <w:gridCol w:w="848"/>
        <w:gridCol w:w="811"/>
        <w:gridCol w:w="825"/>
      </w:tblGrid>
      <w:tr w:rsidR="00D57375" w:rsidRPr="00C67E2F" w:rsidTr="00D57375">
        <w:trPr>
          <w:cantSplit/>
          <w:trHeight w:val="342"/>
          <w:tblHeader/>
        </w:trPr>
        <w:tc>
          <w:tcPr>
            <w:tcW w:w="1214" w:type="pct"/>
            <w:shd w:val="clear" w:color="auto" w:fill="FFFFFF" w:themeFill="background1"/>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sz w:val="24"/>
                <w:szCs w:val="24"/>
              </w:rPr>
              <w:t>Показатели</w:t>
            </w:r>
          </w:p>
        </w:tc>
        <w:tc>
          <w:tcPr>
            <w:tcW w:w="1240" w:type="pct"/>
            <w:gridSpan w:val="3"/>
            <w:shd w:val="clear" w:color="auto" w:fill="FFFFFF" w:themeFill="background1"/>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sz w:val="24"/>
                <w:szCs w:val="24"/>
              </w:rPr>
              <w:t>Существующая численность</w:t>
            </w:r>
          </w:p>
        </w:tc>
        <w:tc>
          <w:tcPr>
            <w:tcW w:w="1321" w:type="pct"/>
            <w:gridSpan w:val="3"/>
            <w:shd w:val="clear" w:color="auto" w:fill="FFFFFF" w:themeFill="background1"/>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sz w:val="24"/>
                <w:szCs w:val="24"/>
              </w:rPr>
              <w:t>П</w:t>
            </w:r>
            <w:proofErr w:type="spellStart"/>
            <w:r w:rsidRPr="00C67E2F">
              <w:rPr>
                <w:rFonts w:ascii="Times New Roman" w:eastAsia="Times New Roman" w:hAnsi="Times New Roman" w:cs="Times New Roman"/>
                <w:b/>
                <w:sz w:val="24"/>
                <w:szCs w:val="24"/>
                <w:lang w:val="en-US"/>
              </w:rPr>
              <w:t>ерв</w:t>
            </w:r>
            <w:r w:rsidRPr="00C67E2F">
              <w:rPr>
                <w:rFonts w:ascii="Times New Roman" w:eastAsia="Times New Roman" w:hAnsi="Times New Roman" w:cs="Times New Roman"/>
                <w:b/>
                <w:sz w:val="24"/>
                <w:szCs w:val="24"/>
              </w:rPr>
              <w:t>ая</w:t>
            </w:r>
            <w:proofErr w:type="spellEnd"/>
            <w:r w:rsidRPr="00C67E2F">
              <w:rPr>
                <w:rFonts w:ascii="Times New Roman" w:eastAsia="Times New Roman" w:hAnsi="Times New Roman" w:cs="Times New Roman"/>
                <w:b/>
                <w:sz w:val="24"/>
                <w:szCs w:val="24"/>
              </w:rPr>
              <w:t xml:space="preserve"> очередь</w:t>
            </w:r>
          </w:p>
        </w:tc>
        <w:tc>
          <w:tcPr>
            <w:tcW w:w="1225" w:type="pct"/>
            <w:gridSpan w:val="3"/>
            <w:shd w:val="clear" w:color="auto" w:fill="FFFFFF" w:themeFill="background1"/>
            <w:vAlign w:val="center"/>
          </w:tcPr>
          <w:p w:rsidR="00D57375" w:rsidRPr="00C67E2F" w:rsidRDefault="00D57375" w:rsidP="00D57375">
            <w:pPr>
              <w:spacing w:line="240" w:lineRule="auto"/>
              <w:jc w:val="both"/>
              <w:rPr>
                <w:rFonts w:ascii="Times New Roman" w:eastAsia="Times New Roman" w:hAnsi="Times New Roman" w:cs="Times New Roman"/>
                <w:b/>
                <w:sz w:val="24"/>
                <w:szCs w:val="24"/>
              </w:rPr>
            </w:pPr>
            <w:r w:rsidRPr="00C67E2F">
              <w:rPr>
                <w:rFonts w:ascii="Times New Roman" w:eastAsia="Times New Roman" w:hAnsi="Times New Roman" w:cs="Times New Roman"/>
                <w:b/>
                <w:sz w:val="24"/>
                <w:szCs w:val="24"/>
              </w:rPr>
              <w:t>Расчетный срок</w:t>
            </w:r>
          </w:p>
        </w:tc>
      </w:tr>
      <w:tr w:rsidR="00D57375" w:rsidRPr="00C67E2F" w:rsidTr="00D57375">
        <w:trPr>
          <w:cantSplit/>
          <w:trHeight w:val="3284"/>
          <w:tblHeader/>
        </w:trPr>
        <w:tc>
          <w:tcPr>
            <w:tcW w:w="1214" w:type="pct"/>
            <w:shd w:val="clear" w:color="auto" w:fill="FFFFFF" w:themeFill="background1"/>
            <w:vAlign w:val="center"/>
            <w:hideMark/>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Учреждение, предприятие</w:t>
            </w:r>
          </w:p>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 xml:space="preserve">Норма обеспеченности </w:t>
            </w:r>
          </w:p>
        </w:tc>
        <w:tc>
          <w:tcPr>
            <w:tcW w:w="334" w:type="pct"/>
            <w:shd w:val="clear" w:color="auto" w:fill="FFFFFF" w:themeFill="background1"/>
            <w:textDirection w:val="btLr"/>
            <w:vAlign w:val="center"/>
            <w:hideMark/>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b/>
                <w:color w:val="2D2D2D"/>
                <w:sz w:val="24"/>
                <w:szCs w:val="24"/>
              </w:rPr>
              <w:t>Физкультурно-спортивные сооружения (плоскостные)</w:t>
            </w:r>
          </w:p>
        </w:tc>
        <w:tc>
          <w:tcPr>
            <w:tcW w:w="487" w:type="pct"/>
            <w:shd w:val="clear" w:color="auto" w:fill="FFFFFF" w:themeFill="background1"/>
            <w:textDirection w:val="btLr"/>
            <w:vAlign w:val="center"/>
            <w:hideMark/>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b/>
                <w:color w:val="2D2D2D"/>
                <w:sz w:val="24"/>
                <w:szCs w:val="24"/>
              </w:rPr>
              <w:t>Спортивные залы общего пользования</w:t>
            </w:r>
          </w:p>
        </w:tc>
        <w:tc>
          <w:tcPr>
            <w:tcW w:w="419" w:type="pct"/>
            <w:shd w:val="clear" w:color="auto" w:fill="FFFFFF" w:themeFill="background1"/>
            <w:textDirection w:val="btLr"/>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b/>
                <w:color w:val="2D2D2D"/>
                <w:sz w:val="24"/>
                <w:szCs w:val="24"/>
              </w:rPr>
              <w:t>Бассейны крытые и открытые общего пользования</w:t>
            </w:r>
          </w:p>
        </w:tc>
        <w:tc>
          <w:tcPr>
            <w:tcW w:w="417" w:type="pct"/>
            <w:shd w:val="clear" w:color="auto" w:fill="FFFFFF" w:themeFill="background1"/>
            <w:textDirection w:val="btLr"/>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b/>
                <w:color w:val="2D2D2D"/>
                <w:sz w:val="24"/>
                <w:szCs w:val="24"/>
              </w:rPr>
              <w:t>Физкультурно-спортивные сооружения (плоскостные)</w:t>
            </w:r>
          </w:p>
        </w:tc>
        <w:tc>
          <w:tcPr>
            <w:tcW w:w="487" w:type="pct"/>
            <w:shd w:val="clear" w:color="auto" w:fill="FFFFFF" w:themeFill="background1"/>
            <w:textDirection w:val="btLr"/>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b/>
                <w:color w:val="2D2D2D"/>
                <w:sz w:val="24"/>
                <w:szCs w:val="24"/>
              </w:rPr>
              <w:t>Спортивные залы общего пользования</w:t>
            </w:r>
          </w:p>
        </w:tc>
        <w:tc>
          <w:tcPr>
            <w:tcW w:w="417" w:type="pct"/>
            <w:shd w:val="clear" w:color="auto" w:fill="FFFFFF" w:themeFill="background1"/>
            <w:textDirection w:val="btLr"/>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b/>
                <w:color w:val="2D2D2D"/>
                <w:sz w:val="24"/>
                <w:szCs w:val="24"/>
              </w:rPr>
              <w:t>Бассейны крытые и открытые общего пользования</w:t>
            </w:r>
          </w:p>
        </w:tc>
        <w:tc>
          <w:tcPr>
            <w:tcW w:w="418" w:type="pct"/>
            <w:shd w:val="clear" w:color="auto" w:fill="FFFFFF" w:themeFill="background1"/>
            <w:textDirection w:val="btLr"/>
            <w:vAlign w:val="center"/>
            <w:hideMark/>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b/>
                <w:color w:val="2D2D2D"/>
                <w:sz w:val="24"/>
                <w:szCs w:val="24"/>
              </w:rPr>
              <w:t>Физкультурно-спортивные сооружения (плоскостные)</w:t>
            </w:r>
          </w:p>
        </w:tc>
        <w:tc>
          <w:tcPr>
            <w:tcW w:w="400" w:type="pct"/>
            <w:shd w:val="clear" w:color="auto" w:fill="FFFFFF" w:themeFill="background1"/>
            <w:textDirection w:val="btLr"/>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b/>
                <w:color w:val="2D2D2D"/>
                <w:sz w:val="24"/>
                <w:szCs w:val="24"/>
              </w:rPr>
              <w:t>Спортивные залы общего пользования</w:t>
            </w:r>
          </w:p>
        </w:tc>
        <w:tc>
          <w:tcPr>
            <w:tcW w:w="407" w:type="pct"/>
            <w:shd w:val="clear" w:color="auto" w:fill="FFFFFF" w:themeFill="background1"/>
            <w:textDirection w:val="btLr"/>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b/>
                <w:color w:val="2D2D2D"/>
                <w:sz w:val="24"/>
                <w:szCs w:val="24"/>
              </w:rPr>
              <w:t>Бассейны крытые и открытые общего пользования</w:t>
            </w:r>
          </w:p>
        </w:tc>
      </w:tr>
    </w:tbl>
    <w:p w:rsidR="00D57375" w:rsidRPr="00D57375" w:rsidRDefault="00D57375" w:rsidP="00D57375">
      <w:pPr>
        <w:shd w:val="clear" w:color="auto" w:fill="FFFFFF"/>
        <w:autoSpaceDE w:val="0"/>
        <w:autoSpaceDN w:val="0"/>
        <w:adjustRightInd w:val="0"/>
        <w:spacing w:line="14" w:lineRule="auto"/>
        <w:jc w:val="both"/>
        <w:rPr>
          <w:rFonts w:ascii="Times New Roman" w:eastAsia="Times New Roman" w:hAnsi="Times New Roman" w:cs="Times New Roman"/>
          <w:sz w:val="28"/>
          <w:szCs w:val="28"/>
        </w:rPr>
      </w:pPr>
    </w:p>
    <w:tbl>
      <w:tblPr>
        <w:tblW w:w="5000" w:type="pct"/>
        <w:tblLayout w:type="fixed"/>
        <w:tblLook w:val="04A0"/>
      </w:tblPr>
      <w:tblGrid>
        <w:gridCol w:w="2465"/>
        <w:gridCol w:w="731"/>
        <w:gridCol w:w="870"/>
        <w:gridCol w:w="872"/>
        <w:gridCol w:w="870"/>
        <w:gridCol w:w="1016"/>
        <w:gridCol w:w="870"/>
        <w:gridCol w:w="866"/>
        <w:gridCol w:w="730"/>
        <w:gridCol w:w="848"/>
      </w:tblGrid>
      <w:tr w:rsidR="00D57375" w:rsidRPr="00C67E2F" w:rsidTr="00D57375">
        <w:trPr>
          <w:trHeight w:val="300"/>
          <w:tblHeader/>
        </w:trPr>
        <w:tc>
          <w:tcPr>
            <w:tcW w:w="1216"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sz w:val="24"/>
                <w:szCs w:val="24"/>
              </w:rPr>
              <w:t>1</w:t>
            </w:r>
          </w:p>
        </w:tc>
        <w:tc>
          <w:tcPr>
            <w:tcW w:w="361" w:type="pct"/>
            <w:tcBorders>
              <w:top w:val="single" w:sz="4" w:space="0" w:color="auto"/>
              <w:left w:val="nil"/>
              <w:bottom w:val="single" w:sz="4" w:space="0" w:color="auto"/>
              <w:right w:val="single" w:sz="4" w:space="0" w:color="auto"/>
            </w:tcBorders>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b/>
                <w:bCs/>
                <w:sz w:val="24"/>
                <w:szCs w:val="24"/>
              </w:rPr>
              <w:t>2</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b/>
                <w:bCs/>
                <w:sz w:val="24"/>
                <w:szCs w:val="24"/>
              </w:rPr>
              <w:t>3</w:t>
            </w:r>
          </w:p>
        </w:tc>
        <w:tc>
          <w:tcPr>
            <w:tcW w:w="430"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b/>
                <w:bCs/>
                <w:sz w:val="24"/>
                <w:szCs w:val="24"/>
              </w:rPr>
              <w:t>4</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b/>
                <w:bCs/>
                <w:sz w:val="24"/>
                <w:szCs w:val="24"/>
              </w:rPr>
              <w:t>5</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b/>
                <w:bCs/>
                <w:sz w:val="24"/>
                <w:szCs w:val="24"/>
              </w:rPr>
              <w:t>6</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b/>
                <w:bCs/>
                <w:sz w:val="24"/>
                <w:szCs w:val="24"/>
              </w:rPr>
              <w:t>7</w:t>
            </w:r>
          </w:p>
        </w:tc>
        <w:tc>
          <w:tcPr>
            <w:tcW w:w="427" w:type="pct"/>
            <w:tcBorders>
              <w:top w:val="single" w:sz="4" w:space="0" w:color="auto"/>
              <w:left w:val="single" w:sz="4" w:space="0" w:color="auto"/>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b/>
                <w:bCs/>
                <w:sz w:val="24"/>
                <w:szCs w:val="24"/>
              </w:rPr>
              <w:t>8</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b/>
                <w:bCs/>
                <w:sz w:val="24"/>
                <w:szCs w:val="24"/>
              </w:rPr>
              <w:t>9</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b/>
                <w:bCs/>
                <w:sz w:val="24"/>
                <w:szCs w:val="24"/>
              </w:rPr>
              <w:t>10</w:t>
            </w:r>
          </w:p>
        </w:tc>
      </w:tr>
      <w:tr w:rsidR="00D57375" w:rsidRPr="00C67E2F" w:rsidTr="00D57375">
        <w:trPr>
          <w:trHeight w:val="300"/>
          <w:tblHeader/>
        </w:trPr>
        <w:tc>
          <w:tcPr>
            <w:tcW w:w="1216"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color w:val="000000"/>
                <w:sz w:val="24"/>
                <w:szCs w:val="24"/>
                <w:lang w:eastAsia="ru-RU"/>
              </w:rPr>
              <w:t xml:space="preserve">с.п. </w:t>
            </w:r>
            <w:proofErr w:type="spellStart"/>
            <w:r w:rsidRPr="00C67E2F">
              <w:rPr>
                <w:rFonts w:ascii="Times New Roman" w:eastAsia="Times New Roman" w:hAnsi="Times New Roman" w:cs="Times New Roman"/>
                <w:b/>
                <w:bCs/>
                <w:color w:val="000000"/>
                <w:sz w:val="24"/>
                <w:szCs w:val="24"/>
                <w:lang w:eastAsia="ru-RU"/>
              </w:rPr>
              <w:t>Кумакинское</w:t>
            </w:r>
            <w:proofErr w:type="spellEnd"/>
          </w:p>
        </w:tc>
        <w:tc>
          <w:tcPr>
            <w:tcW w:w="361" w:type="pct"/>
            <w:tcBorders>
              <w:top w:val="single" w:sz="4" w:space="0" w:color="auto"/>
              <w:left w:val="nil"/>
              <w:bottom w:val="single" w:sz="4" w:space="0" w:color="auto"/>
              <w:right w:val="single" w:sz="4" w:space="0" w:color="auto"/>
            </w:tcBorders>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color w:val="000000"/>
                <w:sz w:val="24"/>
                <w:szCs w:val="24"/>
                <w:lang w:eastAsia="ru-RU"/>
              </w:rPr>
              <w:t>430</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color w:val="000000"/>
                <w:sz w:val="24"/>
                <w:szCs w:val="24"/>
                <w:lang w:eastAsia="ru-RU"/>
              </w:rPr>
              <w:t>38</w:t>
            </w:r>
          </w:p>
        </w:tc>
        <w:tc>
          <w:tcPr>
            <w:tcW w:w="430"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color w:val="000000"/>
                <w:sz w:val="24"/>
                <w:szCs w:val="24"/>
                <w:lang w:eastAsia="ru-RU"/>
              </w:rPr>
              <w:t>12</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color w:val="000000"/>
                <w:sz w:val="24"/>
                <w:szCs w:val="24"/>
                <w:lang w:eastAsia="ru-RU"/>
              </w:rPr>
              <w:t>412</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color w:val="000000"/>
                <w:sz w:val="24"/>
                <w:szCs w:val="24"/>
                <w:lang w:eastAsia="ru-RU"/>
              </w:rPr>
              <w:t>37</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color w:val="000000"/>
                <w:sz w:val="24"/>
                <w:szCs w:val="24"/>
                <w:lang w:eastAsia="ru-RU"/>
              </w:rPr>
              <w:t>11</w:t>
            </w:r>
          </w:p>
        </w:tc>
        <w:tc>
          <w:tcPr>
            <w:tcW w:w="427" w:type="pct"/>
            <w:tcBorders>
              <w:top w:val="single" w:sz="4" w:space="0" w:color="auto"/>
              <w:left w:val="single" w:sz="4" w:space="0" w:color="auto"/>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color w:val="000000"/>
                <w:sz w:val="24"/>
                <w:szCs w:val="24"/>
                <w:lang w:eastAsia="ru-RU"/>
              </w:rPr>
              <w:t>445</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color w:val="000000"/>
                <w:sz w:val="24"/>
                <w:szCs w:val="24"/>
                <w:lang w:eastAsia="ru-RU"/>
              </w:rPr>
              <w:t>40</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color w:val="000000"/>
                <w:sz w:val="24"/>
                <w:szCs w:val="24"/>
                <w:lang w:eastAsia="ru-RU"/>
              </w:rPr>
              <w:t>12</w:t>
            </w:r>
          </w:p>
        </w:tc>
      </w:tr>
      <w:tr w:rsidR="00D57375" w:rsidRPr="00C67E2F" w:rsidTr="00D57375">
        <w:trPr>
          <w:trHeight w:val="300"/>
          <w:tblHeader/>
        </w:trPr>
        <w:tc>
          <w:tcPr>
            <w:tcW w:w="1216"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proofErr w:type="gramStart"/>
            <w:r w:rsidRPr="00C67E2F">
              <w:rPr>
                <w:rFonts w:ascii="Times New Roman" w:eastAsia="Times New Roman" w:hAnsi="Times New Roman" w:cs="Times New Roman"/>
                <w:color w:val="000000"/>
                <w:sz w:val="24"/>
                <w:szCs w:val="24"/>
                <w:lang w:eastAsia="ru-RU"/>
              </w:rPr>
              <w:lastRenderedPageBreak/>
              <w:t>с</w:t>
            </w:r>
            <w:proofErr w:type="gramEnd"/>
            <w:r w:rsidRPr="00C67E2F">
              <w:rPr>
                <w:rFonts w:ascii="Times New Roman" w:eastAsia="Times New Roman" w:hAnsi="Times New Roman" w:cs="Times New Roman"/>
                <w:color w:val="000000"/>
                <w:sz w:val="24"/>
                <w:szCs w:val="24"/>
                <w:lang w:eastAsia="ru-RU"/>
              </w:rPr>
              <w:t xml:space="preserve">. Правые </w:t>
            </w:r>
            <w:proofErr w:type="spellStart"/>
            <w:r w:rsidRPr="00C67E2F">
              <w:rPr>
                <w:rFonts w:ascii="Times New Roman" w:eastAsia="Times New Roman" w:hAnsi="Times New Roman" w:cs="Times New Roman"/>
                <w:color w:val="000000"/>
                <w:sz w:val="24"/>
                <w:szCs w:val="24"/>
                <w:lang w:eastAsia="ru-RU"/>
              </w:rPr>
              <w:t>Кумаки</w:t>
            </w:r>
            <w:proofErr w:type="spellEnd"/>
          </w:p>
        </w:tc>
        <w:tc>
          <w:tcPr>
            <w:tcW w:w="361" w:type="pct"/>
            <w:tcBorders>
              <w:top w:val="single" w:sz="4" w:space="0" w:color="auto"/>
              <w:left w:val="nil"/>
              <w:bottom w:val="single" w:sz="4" w:space="0" w:color="auto"/>
              <w:right w:val="single" w:sz="4" w:space="0" w:color="auto"/>
            </w:tcBorders>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130</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12</w:t>
            </w:r>
          </w:p>
        </w:tc>
        <w:tc>
          <w:tcPr>
            <w:tcW w:w="430"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4</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122</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11</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3</w:t>
            </w:r>
          </w:p>
        </w:tc>
        <w:tc>
          <w:tcPr>
            <w:tcW w:w="427" w:type="pct"/>
            <w:tcBorders>
              <w:top w:val="single" w:sz="4" w:space="0" w:color="auto"/>
              <w:left w:val="single" w:sz="4" w:space="0" w:color="auto"/>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106</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9</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3</w:t>
            </w:r>
          </w:p>
        </w:tc>
      </w:tr>
      <w:tr w:rsidR="00D57375" w:rsidRPr="00C67E2F" w:rsidTr="00D57375">
        <w:trPr>
          <w:trHeight w:val="300"/>
          <w:tblHeader/>
        </w:trPr>
        <w:tc>
          <w:tcPr>
            <w:tcW w:w="1216"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proofErr w:type="gramStart"/>
            <w:r w:rsidRPr="00C67E2F">
              <w:rPr>
                <w:rFonts w:ascii="Times New Roman" w:eastAsia="Times New Roman" w:hAnsi="Times New Roman" w:cs="Times New Roman"/>
                <w:color w:val="000000"/>
                <w:sz w:val="24"/>
                <w:szCs w:val="24"/>
                <w:lang w:eastAsia="ru-RU"/>
              </w:rPr>
              <w:t>с</w:t>
            </w:r>
            <w:proofErr w:type="gramEnd"/>
            <w:r w:rsidRPr="00C67E2F">
              <w:rPr>
                <w:rFonts w:ascii="Times New Roman" w:eastAsia="Times New Roman" w:hAnsi="Times New Roman" w:cs="Times New Roman"/>
                <w:color w:val="000000"/>
                <w:sz w:val="24"/>
                <w:szCs w:val="24"/>
                <w:lang w:eastAsia="ru-RU"/>
              </w:rPr>
              <w:t xml:space="preserve">. Левые </w:t>
            </w:r>
            <w:proofErr w:type="spellStart"/>
            <w:r w:rsidRPr="00C67E2F">
              <w:rPr>
                <w:rFonts w:ascii="Times New Roman" w:eastAsia="Times New Roman" w:hAnsi="Times New Roman" w:cs="Times New Roman"/>
                <w:color w:val="000000"/>
                <w:sz w:val="24"/>
                <w:szCs w:val="24"/>
                <w:lang w:eastAsia="ru-RU"/>
              </w:rPr>
              <w:t>Кумаки</w:t>
            </w:r>
            <w:proofErr w:type="spellEnd"/>
          </w:p>
        </w:tc>
        <w:tc>
          <w:tcPr>
            <w:tcW w:w="361" w:type="pct"/>
            <w:tcBorders>
              <w:top w:val="single" w:sz="4" w:space="0" w:color="auto"/>
              <w:left w:val="nil"/>
              <w:bottom w:val="single" w:sz="4" w:space="0" w:color="auto"/>
              <w:right w:val="single" w:sz="4" w:space="0" w:color="auto"/>
            </w:tcBorders>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234</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21</w:t>
            </w:r>
          </w:p>
        </w:tc>
        <w:tc>
          <w:tcPr>
            <w:tcW w:w="430"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7</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227</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20</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6</w:t>
            </w:r>
          </w:p>
        </w:tc>
        <w:tc>
          <w:tcPr>
            <w:tcW w:w="427" w:type="pct"/>
            <w:tcBorders>
              <w:top w:val="single" w:sz="4" w:space="0" w:color="auto"/>
              <w:left w:val="single" w:sz="4" w:space="0" w:color="auto"/>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262</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23</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7</w:t>
            </w:r>
          </w:p>
        </w:tc>
      </w:tr>
      <w:tr w:rsidR="00D57375" w:rsidRPr="00C67E2F" w:rsidTr="00D57375">
        <w:trPr>
          <w:trHeight w:val="300"/>
          <w:tblHeader/>
        </w:trPr>
        <w:tc>
          <w:tcPr>
            <w:tcW w:w="1216"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с. Сенная</w:t>
            </w:r>
          </w:p>
        </w:tc>
        <w:tc>
          <w:tcPr>
            <w:tcW w:w="361" w:type="pct"/>
            <w:tcBorders>
              <w:top w:val="single" w:sz="4" w:space="0" w:color="auto"/>
              <w:left w:val="nil"/>
              <w:bottom w:val="single" w:sz="4" w:space="0" w:color="auto"/>
              <w:right w:val="single" w:sz="4" w:space="0" w:color="auto"/>
            </w:tcBorders>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67</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6</w:t>
            </w:r>
          </w:p>
        </w:tc>
        <w:tc>
          <w:tcPr>
            <w:tcW w:w="430"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2</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63</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6</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2</w:t>
            </w:r>
          </w:p>
        </w:tc>
        <w:tc>
          <w:tcPr>
            <w:tcW w:w="427" w:type="pct"/>
            <w:tcBorders>
              <w:top w:val="single" w:sz="4" w:space="0" w:color="auto"/>
              <w:left w:val="single" w:sz="4" w:space="0" w:color="auto"/>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77</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7</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sz w:val="24"/>
                <w:szCs w:val="24"/>
              </w:rPr>
            </w:pPr>
            <w:r w:rsidRPr="00C67E2F">
              <w:rPr>
                <w:rFonts w:ascii="Times New Roman" w:eastAsia="Times New Roman" w:hAnsi="Times New Roman" w:cs="Times New Roman"/>
                <w:color w:val="000000"/>
                <w:sz w:val="24"/>
                <w:szCs w:val="24"/>
                <w:lang w:eastAsia="ru-RU"/>
              </w:rPr>
              <w:t>2</w:t>
            </w:r>
          </w:p>
        </w:tc>
      </w:tr>
    </w:tbl>
    <w:p w:rsidR="00D57375" w:rsidRPr="00D57375" w:rsidRDefault="00D57375" w:rsidP="00D57375">
      <w:pPr>
        <w:pStyle w:val="0212162"/>
        <w:jc w:val="both"/>
        <w:rPr>
          <w:sz w:val="28"/>
        </w:rPr>
        <w:sectPr w:rsidR="00D57375" w:rsidRPr="00D57375" w:rsidSect="00D57375">
          <w:pgSz w:w="11907" w:h="16839" w:code="9"/>
          <w:pgMar w:top="1134" w:right="567" w:bottom="1134" w:left="1418" w:header="567" w:footer="567" w:gutter="0"/>
          <w:paperSrc w:other="15"/>
          <w:cols w:space="708"/>
          <w:titlePg/>
          <w:docGrid w:linePitch="326"/>
        </w:sectPr>
      </w:pPr>
    </w:p>
    <w:p w:rsidR="00D57375" w:rsidRPr="00D57375" w:rsidRDefault="00D57375" w:rsidP="00C67E2F">
      <w:pPr>
        <w:ind w:left="142"/>
        <w:jc w:val="right"/>
        <w:rPr>
          <w:rFonts w:ascii="Times New Roman" w:hAnsi="Times New Roman" w:cs="Times New Roman"/>
          <w:sz w:val="28"/>
          <w:szCs w:val="28"/>
        </w:rPr>
      </w:pPr>
      <w:r w:rsidRPr="00D57375">
        <w:rPr>
          <w:rFonts w:ascii="Times New Roman" w:hAnsi="Times New Roman" w:cs="Times New Roman"/>
          <w:sz w:val="28"/>
          <w:szCs w:val="28"/>
        </w:rPr>
        <w:lastRenderedPageBreak/>
        <w:t>Таблица 2.6.12</w:t>
      </w:r>
    </w:p>
    <w:p w:rsidR="00D57375" w:rsidRPr="00D57375" w:rsidRDefault="00D57375" w:rsidP="00D57375">
      <w:pPr>
        <w:ind w:left="142"/>
        <w:jc w:val="both"/>
        <w:rPr>
          <w:rFonts w:ascii="Times New Roman" w:hAnsi="Times New Roman" w:cs="Times New Roman"/>
          <w:sz w:val="28"/>
          <w:szCs w:val="28"/>
        </w:rPr>
      </w:pPr>
      <w:r w:rsidRPr="00D57375">
        <w:rPr>
          <w:rFonts w:ascii="Times New Roman" w:hAnsi="Times New Roman" w:cs="Times New Roman"/>
          <w:sz w:val="28"/>
          <w:szCs w:val="28"/>
        </w:rPr>
        <w:t xml:space="preserve">Расчет потребности в </w:t>
      </w:r>
      <w:r w:rsidRPr="00D57375">
        <w:rPr>
          <w:rFonts w:ascii="Times New Roman" w:hAnsi="Times New Roman" w:cs="Times New Roman"/>
          <w:bCs/>
          <w:sz w:val="28"/>
          <w:szCs w:val="28"/>
        </w:rPr>
        <w:t>предприятиях торговли, общественного питания, бытового обслуживания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shd w:val="clear" w:color="auto" w:fill="EAF1DD" w:themeFill="accent3" w:themeFillTint="33"/>
        <w:tblLook w:val="04A0"/>
      </w:tblPr>
      <w:tblGrid>
        <w:gridCol w:w="2790"/>
        <w:gridCol w:w="997"/>
        <w:gridCol w:w="896"/>
        <w:gridCol w:w="911"/>
        <w:gridCol w:w="772"/>
        <w:gridCol w:w="855"/>
        <w:gridCol w:w="707"/>
        <w:gridCol w:w="973"/>
        <w:gridCol w:w="816"/>
        <w:gridCol w:w="816"/>
        <w:gridCol w:w="822"/>
        <w:gridCol w:w="937"/>
        <w:gridCol w:w="816"/>
        <w:gridCol w:w="946"/>
        <w:gridCol w:w="733"/>
      </w:tblGrid>
      <w:tr w:rsidR="00D57375" w:rsidRPr="00C67E2F" w:rsidTr="00D57375">
        <w:trPr>
          <w:cantSplit/>
          <w:trHeight w:val="342"/>
          <w:tblHeader/>
        </w:trPr>
        <w:tc>
          <w:tcPr>
            <w:tcW w:w="943" w:type="pct"/>
            <w:shd w:val="clear" w:color="auto" w:fill="FFFFFF" w:themeFill="background1"/>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sz w:val="24"/>
                <w:szCs w:val="24"/>
              </w:rPr>
              <w:t>Показатели</w:t>
            </w:r>
          </w:p>
        </w:tc>
        <w:tc>
          <w:tcPr>
            <w:tcW w:w="1737" w:type="pct"/>
            <w:gridSpan w:val="6"/>
            <w:shd w:val="clear" w:color="auto" w:fill="FFFFFF" w:themeFill="background1"/>
            <w:vAlign w:val="center"/>
          </w:tcPr>
          <w:p w:rsidR="00D57375" w:rsidRPr="00C67E2F" w:rsidRDefault="00D57375" w:rsidP="00D57375">
            <w:pPr>
              <w:spacing w:line="240" w:lineRule="auto"/>
              <w:jc w:val="both"/>
              <w:rPr>
                <w:rFonts w:ascii="Times New Roman" w:eastAsia="Times New Roman" w:hAnsi="Times New Roman" w:cs="Times New Roman"/>
                <w:b/>
                <w:sz w:val="24"/>
                <w:szCs w:val="24"/>
              </w:rPr>
            </w:pPr>
            <w:r w:rsidRPr="00C67E2F">
              <w:rPr>
                <w:rFonts w:ascii="Times New Roman" w:eastAsia="Times New Roman" w:hAnsi="Times New Roman" w:cs="Times New Roman"/>
                <w:b/>
                <w:sz w:val="24"/>
                <w:szCs w:val="24"/>
              </w:rPr>
              <w:t>Существующая численность</w:t>
            </w:r>
          </w:p>
        </w:tc>
        <w:tc>
          <w:tcPr>
            <w:tcW w:w="1159" w:type="pct"/>
            <w:gridSpan w:val="4"/>
            <w:shd w:val="clear" w:color="auto" w:fill="FFFFFF" w:themeFill="background1"/>
            <w:vAlign w:val="center"/>
          </w:tcPr>
          <w:p w:rsidR="00D57375" w:rsidRPr="00C67E2F" w:rsidRDefault="00D57375" w:rsidP="00D57375">
            <w:pPr>
              <w:spacing w:line="240" w:lineRule="auto"/>
              <w:jc w:val="both"/>
              <w:rPr>
                <w:rFonts w:ascii="Times New Roman" w:eastAsia="Times New Roman" w:hAnsi="Times New Roman" w:cs="Times New Roman"/>
                <w:b/>
                <w:sz w:val="24"/>
                <w:szCs w:val="24"/>
              </w:rPr>
            </w:pPr>
            <w:r w:rsidRPr="00C67E2F">
              <w:rPr>
                <w:rFonts w:ascii="Times New Roman" w:eastAsia="Times New Roman" w:hAnsi="Times New Roman" w:cs="Times New Roman"/>
                <w:b/>
                <w:sz w:val="24"/>
                <w:szCs w:val="24"/>
              </w:rPr>
              <w:t>П</w:t>
            </w:r>
            <w:proofErr w:type="spellStart"/>
            <w:r w:rsidRPr="00C67E2F">
              <w:rPr>
                <w:rFonts w:ascii="Times New Roman" w:eastAsia="Times New Roman" w:hAnsi="Times New Roman" w:cs="Times New Roman"/>
                <w:b/>
                <w:sz w:val="24"/>
                <w:szCs w:val="24"/>
                <w:lang w:val="en-US"/>
              </w:rPr>
              <w:t>ерв</w:t>
            </w:r>
            <w:r w:rsidRPr="00C67E2F">
              <w:rPr>
                <w:rFonts w:ascii="Times New Roman" w:eastAsia="Times New Roman" w:hAnsi="Times New Roman" w:cs="Times New Roman"/>
                <w:b/>
                <w:sz w:val="24"/>
                <w:szCs w:val="24"/>
              </w:rPr>
              <w:t>ая</w:t>
            </w:r>
            <w:proofErr w:type="spellEnd"/>
            <w:r w:rsidRPr="00C67E2F">
              <w:rPr>
                <w:rFonts w:ascii="Times New Roman" w:eastAsia="Times New Roman" w:hAnsi="Times New Roman" w:cs="Times New Roman"/>
                <w:b/>
                <w:sz w:val="24"/>
                <w:szCs w:val="24"/>
              </w:rPr>
              <w:t xml:space="preserve"> очередь</w:t>
            </w:r>
          </w:p>
        </w:tc>
        <w:tc>
          <w:tcPr>
            <w:tcW w:w="1161" w:type="pct"/>
            <w:gridSpan w:val="4"/>
            <w:shd w:val="clear" w:color="auto" w:fill="FFFFFF" w:themeFill="background1"/>
            <w:vAlign w:val="center"/>
          </w:tcPr>
          <w:p w:rsidR="00D57375" w:rsidRPr="00C67E2F" w:rsidRDefault="00D57375" w:rsidP="00D57375">
            <w:pPr>
              <w:spacing w:line="240" w:lineRule="auto"/>
              <w:jc w:val="both"/>
              <w:rPr>
                <w:rFonts w:ascii="Times New Roman" w:eastAsia="Times New Roman" w:hAnsi="Times New Roman" w:cs="Times New Roman"/>
                <w:b/>
                <w:sz w:val="24"/>
                <w:szCs w:val="24"/>
              </w:rPr>
            </w:pPr>
            <w:r w:rsidRPr="00C67E2F">
              <w:rPr>
                <w:rFonts w:ascii="Times New Roman" w:eastAsia="Times New Roman" w:hAnsi="Times New Roman" w:cs="Times New Roman"/>
                <w:b/>
                <w:sz w:val="24"/>
                <w:szCs w:val="24"/>
              </w:rPr>
              <w:t>Расчетный срок</w:t>
            </w:r>
          </w:p>
        </w:tc>
      </w:tr>
      <w:tr w:rsidR="00D57375" w:rsidRPr="00C67E2F" w:rsidTr="00D57375">
        <w:trPr>
          <w:cantSplit/>
          <w:trHeight w:val="3718"/>
          <w:tblHeader/>
        </w:trPr>
        <w:tc>
          <w:tcPr>
            <w:tcW w:w="943" w:type="pct"/>
            <w:shd w:val="clear" w:color="auto" w:fill="FFFFFF" w:themeFill="background1"/>
            <w:vAlign w:val="center"/>
            <w:hideMark/>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Учреждение, предприятие</w:t>
            </w:r>
          </w:p>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 xml:space="preserve">Норма обеспеченности </w:t>
            </w:r>
          </w:p>
        </w:tc>
        <w:tc>
          <w:tcPr>
            <w:tcW w:w="337" w:type="pct"/>
            <w:shd w:val="clear" w:color="auto" w:fill="FFFFFF" w:themeFill="background1"/>
            <w:textDirection w:val="btLr"/>
            <w:vAlign w:val="center"/>
          </w:tcPr>
          <w:p w:rsidR="00D57375" w:rsidRPr="00C67E2F" w:rsidRDefault="00D57375" w:rsidP="00D57375">
            <w:pPr>
              <w:spacing w:line="240" w:lineRule="auto"/>
              <w:jc w:val="both"/>
              <w:rPr>
                <w:rFonts w:ascii="Times New Roman" w:hAnsi="Times New Roman" w:cs="Times New Roman"/>
                <w:b/>
                <w:sz w:val="24"/>
                <w:szCs w:val="24"/>
                <w:vertAlign w:val="superscript"/>
              </w:rPr>
            </w:pPr>
            <w:r w:rsidRPr="00C67E2F">
              <w:rPr>
                <w:rFonts w:ascii="Times New Roman" w:hAnsi="Times New Roman" w:cs="Times New Roman"/>
                <w:b/>
                <w:sz w:val="24"/>
                <w:szCs w:val="24"/>
              </w:rPr>
              <w:t>Мощность предприятий торговли, м</w:t>
            </w:r>
            <w:proofErr w:type="gramStart"/>
            <w:r w:rsidRPr="00C67E2F">
              <w:rPr>
                <w:rFonts w:ascii="Times New Roman" w:hAnsi="Times New Roman" w:cs="Times New Roman"/>
                <w:b/>
                <w:sz w:val="24"/>
                <w:szCs w:val="24"/>
                <w:vertAlign w:val="superscript"/>
              </w:rPr>
              <w:t>2</w:t>
            </w:r>
            <w:proofErr w:type="gramEnd"/>
          </w:p>
        </w:tc>
        <w:tc>
          <w:tcPr>
            <w:tcW w:w="303" w:type="pct"/>
            <w:shd w:val="clear" w:color="auto" w:fill="FFFFFF" w:themeFill="background1"/>
            <w:textDirection w:val="btLr"/>
            <w:vAlign w:val="center"/>
            <w:hideMark/>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b/>
                <w:sz w:val="24"/>
                <w:szCs w:val="24"/>
              </w:rPr>
              <w:t>Мощность предприятия общественного питания, пос. мест</w:t>
            </w:r>
          </w:p>
        </w:tc>
        <w:tc>
          <w:tcPr>
            <w:tcW w:w="308" w:type="pct"/>
            <w:shd w:val="clear" w:color="auto" w:fill="FFFFFF" w:themeFill="background1"/>
            <w:textDirection w:val="btLr"/>
            <w:vAlign w:val="center"/>
            <w:hideMark/>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b/>
                <w:bCs/>
                <w:sz w:val="24"/>
                <w:szCs w:val="24"/>
              </w:rPr>
              <w:t>Предприятия торговли, необходимо по расчету</w:t>
            </w:r>
          </w:p>
        </w:tc>
        <w:tc>
          <w:tcPr>
            <w:tcW w:w="261" w:type="pct"/>
            <w:shd w:val="clear" w:color="auto" w:fill="FFFFFF" w:themeFill="background1"/>
            <w:textDirection w:val="btLr"/>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eastAsia="Times New Roman" w:hAnsi="Times New Roman" w:cs="Times New Roman"/>
                <w:b/>
                <w:bCs/>
                <w:sz w:val="24"/>
                <w:szCs w:val="24"/>
              </w:rPr>
              <w:t xml:space="preserve">Дефицит </w:t>
            </w:r>
            <w:proofErr w:type="gramStart"/>
            <w:r w:rsidRPr="00C67E2F">
              <w:rPr>
                <w:rFonts w:ascii="Times New Roman" w:eastAsia="Times New Roman" w:hAnsi="Times New Roman" w:cs="Times New Roman"/>
                <w:b/>
                <w:bCs/>
                <w:sz w:val="24"/>
                <w:szCs w:val="24"/>
              </w:rPr>
              <w:t>«-</w:t>
            </w:r>
            <w:proofErr w:type="gramEnd"/>
            <w:r w:rsidRPr="00C67E2F">
              <w:rPr>
                <w:rFonts w:ascii="Times New Roman" w:eastAsia="Times New Roman" w:hAnsi="Times New Roman" w:cs="Times New Roman"/>
                <w:b/>
                <w:bCs/>
                <w:sz w:val="24"/>
                <w:szCs w:val="24"/>
              </w:rPr>
              <w:t xml:space="preserve">» / </w:t>
            </w:r>
            <w:proofErr w:type="spellStart"/>
            <w:r w:rsidRPr="00C67E2F">
              <w:rPr>
                <w:rFonts w:ascii="Times New Roman" w:eastAsia="Times New Roman" w:hAnsi="Times New Roman" w:cs="Times New Roman"/>
                <w:b/>
                <w:bCs/>
                <w:sz w:val="24"/>
                <w:szCs w:val="24"/>
              </w:rPr>
              <w:t>профицит</w:t>
            </w:r>
            <w:proofErr w:type="spellEnd"/>
          </w:p>
        </w:tc>
        <w:tc>
          <w:tcPr>
            <w:tcW w:w="289" w:type="pct"/>
            <w:shd w:val="clear" w:color="auto" w:fill="FFFFFF" w:themeFill="background1"/>
            <w:textDirection w:val="btLr"/>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bCs/>
                <w:sz w:val="24"/>
                <w:szCs w:val="24"/>
              </w:rPr>
              <w:t>Предприятия общественного питания необходимо по расчету</w:t>
            </w:r>
          </w:p>
        </w:tc>
        <w:tc>
          <w:tcPr>
            <w:tcW w:w="239" w:type="pct"/>
            <w:shd w:val="clear" w:color="auto" w:fill="FFFFFF" w:themeFill="background1"/>
            <w:textDirection w:val="btLr"/>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eastAsia="Times New Roman" w:hAnsi="Times New Roman" w:cs="Times New Roman"/>
                <w:b/>
                <w:bCs/>
                <w:sz w:val="24"/>
                <w:szCs w:val="24"/>
              </w:rPr>
              <w:t xml:space="preserve">Дефицит </w:t>
            </w:r>
            <w:proofErr w:type="gramStart"/>
            <w:r w:rsidRPr="00C67E2F">
              <w:rPr>
                <w:rFonts w:ascii="Times New Roman" w:eastAsia="Times New Roman" w:hAnsi="Times New Roman" w:cs="Times New Roman"/>
                <w:b/>
                <w:bCs/>
                <w:sz w:val="24"/>
                <w:szCs w:val="24"/>
              </w:rPr>
              <w:t>«-</w:t>
            </w:r>
            <w:proofErr w:type="gramEnd"/>
            <w:r w:rsidRPr="00C67E2F">
              <w:rPr>
                <w:rFonts w:ascii="Times New Roman" w:eastAsia="Times New Roman" w:hAnsi="Times New Roman" w:cs="Times New Roman"/>
                <w:b/>
                <w:bCs/>
                <w:sz w:val="24"/>
                <w:szCs w:val="24"/>
              </w:rPr>
              <w:t xml:space="preserve">» / </w:t>
            </w:r>
            <w:proofErr w:type="spellStart"/>
            <w:r w:rsidRPr="00C67E2F">
              <w:rPr>
                <w:rFonts w:ascii="Times New Roman" w:eastAsia="Times New Roman" w:hAnsi="Times New Roman" w:cs="Times New Roman"/>
                <w:b/>
                <w:bCs/>
                <w:sz w:val="24"/>
                <w:szCs w:val="24"/>
              </w:rPr>
              <w:t>профицит</w:t>
            </w:r>
            <w:proofErr w:type="spellEnd"/>
          </w:p>
        </w:tc>
        <w:tc>
          <w:tcPr>
            <w:tcW w:w="329" w:type="pct"/>
            <w:shd w:val="clear" w:color="auto" w:fill="FFFFFF" w:themeFill="background1"/>
            <w:textDirection w:val="btLr"/>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b/>
                <w:bCs/>
                <w:sz w:val="24"/>
                <w:szCs w:val="24"/>
              </w:rPr>
              <w:t>Предприятия торговли, необходимо по расчету</w:t>
            </w:r>
          </w:p>
        </w:tc>
        <w:tc>
          <w:tcPr>
            <w:tcW w:w="276" w:type="pct"/>
            <w:shd w:val="clear" w:color="auto" w:fill="FFFFFF" w:themeFill="background1"/>
            <w:textDirection w:val="btLr"/>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 xml:space="preserve">Дефицит </w:t>
            </w:r>
            <w:proofErr w:type="gramStart"/>
            <w:r w:rsidRPr="00C67E2F">
              <w:rPr>
                <w:rFonts w:ascii="Times New Roman" w:eastAsia="Times New Roman" w:hAnsi="Times New Roman" w:cs="Times New Roman"/>
                <w:b/>
                <w:bCs/>
                <w:sz w:val="24"/>
                <w:szCs w:val="24"/>
              </w:rPr>
              <w:t>«-</w:t>
            </w:r>
            <w:proofErr w:type="gramEnd"/>
            <w:r w:rsidRPr="00C67E2F">
              <w:rPr>
                <w:rFonts w:ascii="Times New Roman" w:eastAsia="Times New Roman" w:hAnsi="Times New Roman" w:cs="Times New Roman"/>
                <w:b/>
                <w:bCs/>
                <w:sz w:val="24"/>
                <w:szCs w:val="24"/>
              </w:rPr>
              <w:t xml:space="preserve">» / </w:t>
            </w:r>
            <w:proofErr w:type="spellStart"/>
            <w:r w:rsidRPr="00C67E2F">
              <w:rPr>
                <w:rFonts w:ascii="Times New Roman" w:eastAsia="Times New Roman" w:hAnsi="Times New Roman" w:cs="Times New Roman"/>
                <w:b/>
                <w:bCs/>
                <w:sz w:val="24"/>
                <w:szCs w:val="24"/>
              </w:rPr>
              <w:t>профицит</w:t>
            </w:r>
            <w:proofErr w:type="spellEnd"/>
          </w:p>
        </w:tc>
        <w:tc>
          <w:tcPr>
            <w:tcW w:w="276" w:type="pct"/>
            <w:shd w:val="clear" w:color="auto" w:fill="FFFFFF" w:themeFill="background1"/>
            <w:textDirection w:val="btLr"/>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bCs/>
                <w:sz w:val="24"/>
                <w:szCs w:val="24"/>
              </w:rPr>
              <w:t>Предприятия общественного питания необходимо по расчету</w:t>
            </w:r>
          </w:p>
        </w:tc>
        <w:tc>
          <w:tcPr>
            <w:tcW w:w="278" w:type="pct"/>
            <w:shd w:val="clear" w:color="auto" w:fill="FFFFFF" w:themeFill="background1"/>
            <w:textDirection w:val="btLr"/>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eastAsia="Times New Roman" w:hAnsi="Times New Roman" w:cs="Times New Roman"/>
                <w:b/>
                <w:bCs/>
                <w:sz w:val="24"/>
                <w:szCs w:val="24"/>
              </w:rPr>
              <w:t xml:space="preserve">Дефицит </w:t>
            </w:r>
            <w:proofErr w:type="gramStart"/>
            <w:r w:rsidRPr="00C67E2F">
              <w:rPr>
                <w:rFonts w:ascii="Times New Roman" w:eastAsia="Times New Roman" w:hAnsi="Times New Roman" w:cs="Times New Roman"/>
                <w:b/>
                <w:bCs/>
                <w:sz w:val="24"/>
                <w:szCs w:val="24"/>
              </w:rPr>
              <w:t>«-</w:t>
            </w:r>
            <w:proofErr w:type="gramEnd"/>
            <w:r w:rsidRPr="00C67E2F">
              <w:rPr>
                <w:rFonts w:ascii="Times New Roman" w:eastAsia="Times New Roman" w:hAnsi="Times New Roman" w:cs="Times New Roman"/>
                <w:b/>
                <w:bCs/>
                <w:sz w:val="24"/>
                <w:szCs w:val="24"/>
              </w:rPr>
              <w:t xml:space="preserve">» / </w:t>
            </w:r>
            <w:proofErr w:type="spellStart"/>
            <w:r w:rsidRPr="00C67E2F">
              <w:rPr>
                <w:rFonts w:ascii="Times New Roman" w:eastAsia="Times New Roman" w:hAnsi="Times New Roman" w:cs="Times New Roman"/>
                <w:b/>
                <w:bCs/>
                <w:sz w:val="24"/>
                <w:szCs w:val="24"/>
              </w:rPr>
              <w:t>профицит</w:t>
            </w:r>
            <w:proofErr w:type="spellEnd"/>
          </w:p>
        </w:tc>
        <w:tc>
          <w:tcPr>
            <w:tcW w:w="317" w:type="pct"/>
            <w:shd w:val="clear" w:color="auto" w:fill="FFFFFF" w:themeFill="background1"/>
            <w:textDirection w:val="btLr"/>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hAnsi="Times New Roman" w:cs="Times New Roman"/>
                <w:b/>
                <w:bCs/>
                <w:sz w:val="24"/>
                <w:szCs w:val="24"/>
              </w:rPr>
              <w:t>Предприятия торговли, необходимо по расчету</w:t>
            </w:r>
          </w:p>
        </w:tc>
        <w:tc>
          <w:tcPr>
            <w:tcW w:w="276" w:type="pct"/>
            <w:shd w:val="clear" w:color="auto" w:fill="FFFFFF" w:themeFill="background1"/>
            <w:textDirection w:val="btLr"/>
            <w:vAlign w:val="center"/>
          </w:tcPr>
          <w:p w:rsidR="00D57375" w:rsidRPr="00C67E2F" w:rsidRDefault="00D57375" w:rsidP="00D57375">
            <w:pPr>
              <w:spacing w:line="240" w:lineRule="auto"/>
              <w:jc w:val="both"/>
              <w:rPr>
                <w:rFonts w:ascii="Times New Roman" w:eastAsia="Times New Roman" w:hAnsi="Times New Roman" w:cs="Times New Roman"/>
                <w:b/>
                <w:bCs/>
                <w:sz w:val="24"/>
                <w:szCs w:val="24"/>
              </w:rPr>
            </w:pPr>
            <w:r w:rsidRPr="00C67E2F">
              <w:rPr>
                <w:rFonts w:ascii="Times New Roman" w:eastAsia="Times New Roman" w:hAnsi="Times New Roman" w:cs="Times New Roman"/>
                <w:b/>
                <w:bCs/>
                <w:sz w:val="24"/>
                <w:szCs w:val="24"/>
              </w:rPr>
              <w:t xml:space="preserve">Дефицит </w:t>
            </w:r>
            <w:proofErr w:type="gramStart"/>
            <w:r w:rsidRPr="00C67E2F">
              <w:rPr>
                <w:rFonts w:ascii="Times New Roman" w:eastAsia="Times New Roman" w:hAnsi="Times New Roman" w:cs="Times New Roman"/>
                <w:b/>
                <w:bCs/>
                <w:sz w:val="24"/>
                <w:szCs w:val="24"/>
              </w:rPr>
              <w:t>«-</w:t>
            </w:r>
            <w:proofErr w:type="gramEnd"/>
            <w:r w:rsidRPr="00C67E2F">
              <w:rPr>
                <w:rFonts w:ascii="Times New Roman" w:eastAsia="Times New Roman" w:hAnsi="Times New Roman" w:cs="Times New Roman"/>
                <w:b/>
                <w:bCs/>
                <w:sz w:val="24"/>
                <w:szCs w:val="24"/>
              </w:rPr>
              <w:t xml:space="preserve">» / </w:t>
            </w:r>
            <w:proofErr w:type="spellStart"/>
            <w:r w:rsidRPr="00C67E2F">
              <w:rPr>
                <w:rFonts w:ascii="Times New Roman" w:eastAsia="Times New Roman" w:hAnsi="Times New Roman" w:cs="Times New Roman"/>
                <w:b/>
                <w:bCs/>
                <w:sz w:val="24"/>
                <w:szCs w:val="24"/>
              </w:rPr>
              <w:t>профицит</w:t>
            </w:r>
            <w:proofErr w:type="spellEnd"/>
          </w:p>
        </w:tc>
        <w:tc>
          <w:tcPr>
            <w:tcW w:w="320" w:type="pct"/>
            <w:shd w:val="clear" w:color="auto" w:fill="FFFFFF" w:themeFill="background1"/>
            <w:textDirection w:val="btLr"/>
            <w:vAlign w:val="center"/>
          </w:tcPr>
          <w:p w:rsidR="00D57375" w:rsidRPr="00C67E2F" w:rsidRDefault="00D57375" w:rsidP="00D57375">
            <w:pPr>
              <w:spacing w:line="240" w:lineRule="auto"/>
              <w:jc w:val="both"/>
              <w:rPr>
                <w:rFonts w:ascii="Times New Roman" w:hAnsi="Times New Roman" w:cs="Times New Roman"/>
                <w:b/>
                <w:bCs/>
                <w:sz w:val="24"/>
                <w:szCs w:val="24"/>
              </w:rPr>
            </w:pPr>
            <w:r w:rsidRPr="00C67E2F">
              <w:rPr>
                <w:rFonts w:ascii="Times New Roman" w:hAnsi="Times New Roman" w:cs="Times New Roman"/>
                <w:b/>
                <w:bCs/>
                <w:sz w:val="24"/>
                <w:szCs w:val="24"/>
              </w:rPr>
              <w:t>Предприятия общественного питания необходимо по расчету</w:t>
            </w:r>
          </w:p>
        </w:tc>
        <w:tc>
          <w:tcPr>
            <w:tcW w:w="248" w:type="pct"/>
            <w:shd w:val="clear" w:color="auto" w:fill="FFFFFF" w:themeFill="background1"/>
            <w:textDirection w:val="btLr"/>
            <w:vAlign w:val="center"/>
          </w:tcPr>
          <w:p w:rsidR="00D57375" w:rsidRPr="00C67E2F" w:rsidRDefault="00D57375" w:rsidP="00D57375">
            <w:pPr>
              <w:spacing w:line="240" w:lineRule="auto"/>
              <w:jc w:val="both"/>
              <w:rPr>
                <w:rFonts w:ascii="Times New Roman" w:hAnsi="Times New Roman" w:cs="Times New Roman"/>
                <w:b/>
                <w:bCs/>
                <w:sz w:val="24"/>
                <w:szCs w:val="24"/>
              </w:rPr>
            </w:pPr>
            <w:r w:rsidRPr="00C67E2F">
              <w:rPr>
                <w:rFonts w:ascii="Times New Roman" w:eastAsia="Times New Roman" w:hAnsi="Times New Roman" w:cs="Times New Roman"/>
                <w:b/>
                <w:bCs/>
                <w:sz w:val="24"/>
                <w:szCs w:val="24"/>
              </w:rPr>
              <w:t xml:space="preserve">Дефицит </w:t>
            </w:r>
            <w:proofErr w:type="gramStart"/>
            <w:r w:rsidRPr="00C67E2F">
              <w:rPr>
                <w:rFonts w:ascii="Times New Roman" w:eastAsia="Times New Roman" w:hAnsi="Times New Roman" w:cs="Times New Roman"/>
                <w:b/>
                <w:bCs/>
                <w:sz w:val="24"/>
                <w:szCs w:val="24"/>
              </w:rPr>
              <w:t>«-</w:t>
            </w:r>
            <w:proofErr w:type="gramEnd"/>
            <w:r w:rsidRPr="00C67E2F">
              <w:rPr>
                <w:rFonts w:ascii="Times New Roman" w:eastAsia="Times New Roman" w:hAnsi="Times New Roman" w:cs="Times New Roman"/>
                <w:b/>
                <w:bCs/>
                <w:sz w:val="24"/>
                <w:szCs w:val="24"/>
              </w:rPr>
              <w:t xml:space="preserve">» / </w:t>
            </w:r>
            <w:proofErr w:type="spellStart"/>
            <w:r w:rsidRPr="00C67E2F">
              <w:rPr>
                <w:rFonts w:ascii="Times New Roman" w:eastAsia="Times New Roman" w:hAnsi="Times New Roman" w:cs="Times New Roman"/>
                <w:b/>
                <w:bCs/>
                <w:sz w:val="24"/>
                <w:szCs w:val="24"/>
              </w:rPr>
              <w:t>профицит</w:t>
            </w:r>
            <w:proofErr w:type="spellEnd"/>
          </w:p>
        </w:tc>
      </w:tr>
    </w:tbl>
    <w:p w:rsidR="00D57375" w:rsidRPr="00D57375" w:rsidRDefault="00D57375" w:rsidP="00D57375">
      <w:pPr>
        <w:shd w:val="clear" w:color="auto" w:fill="FFFFFF"/>
        <w:autoSpaceDE w:val="0"/>
        <w:autoSpaceDN w:val="0"/>
        <w:adjustRightInd w:val="0"/>
        <w:spacing w:line="300" w:lineRule="auto"/>
        <w:ind w:firstLine="708"/>
        <w:jc w:val="both"/>
        <w:rPr>
          <w:rFonts w:ascii="Times New Roman" w:eastAsia="Times New Roman" w:hAnsi="Times New Roman" w:cs="Times New Roman"/>
          <w:sz w:val="28"/>
          <w:szCs w:val="28"/>
        </w:rPr>
      </w:pPr>
    </w:p>
    <w:tbl>
      <w:tblPr>
        <w:tblW w:w="5000" w:type="pct"/>
        <w:tblLook w:val="04A0"/>
      </w:tblPr>
      <w:tblGrid>
        <w:gridCol w:w="2729"/>
        <w:gridCol w:w="1007"/>
        <w:gridCol w:w="1007"/>
        <w:gridCol w:w="864"/>
        <w:gridCol w:w="719"/>
        <w:gridCol w:w="864"/>
        <w:gridCol w:w="722"/>
        <w:gridCol w:w="1006"/>
        <w:gridCol w:w="722"/>
        <w:gridCol w:w="864"/>
        <w:gridCol w:w="864"/>
        <w:gridCol w:w="864"/>
        <w:gridCol w:w="828"/>
        <w:gridCol w:w="1044"/>
        <w:gridCol w:w="683"/>
      </w:tblGrid>
      <w:tr w:rsidR="00D57375" w:rsidRPr="00C67E2F" w:rsidTr="00D57375">
        <w:trPr>
          <w:trHeight w:val="300"/>
          <w:tblHeader/>
        </w:trPr>
        <w:tc>
          <w:tcPr>
            <w:tcW w:w="923" w:type="pct"/>
            <w:tcBorders>
              <w:top w:val="single" w:sz="4" w:space="0" w:color="auto"/>
              <w:left w:val="single" w:sz="4" w:space="0" w:color="auto"/>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color w:val="000000"/>
                <w:sz w:val="24"/>
                <w:szCs w:val="24"/>
                <w:lang w:eastAsia="ru-RU"/>
              </w:rPr>
              <w:t>1</w:t>
            </w:r>
          </w:p>
        </w:tc>
        <w:tc>
          <w:tcPr>
            <w:tcW w:w="341" w:type="pct"/>
            <w:tcBorders>
              <w:top w:val="single" w:sz="4" w:space="0" w:color="auto"/>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hAnsi="Times New Roman" w:cs="Times New Roman"/>
                <w:b/>
                <w:color w:val="000000"/>
                <w:sz w:val="24"/>
                <w:szCs w:val="24"/>
              </w:rPr>
            </w:pPr>
            <w:r w:rsidRPr="00C67E2F">
              <w:rPr>
                <w:rFonts w:ascii="Times New Roman" w:hAnsi="Times New Roman" w:cs="Times New Roman"/>
                <w:b/>
                <w:color w:val="000000"/>
                <w:sz w:val="24"/>
                <w:szCs w:val="24"/>
              </w:rPr>
              <w:t>2</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hAnsi="Times New Roman" w:cs="Times New Roman"/>
                <w:b/>
                <w:color w:val="000000"/>
                <w:sz w:val="24"/>
                <w:szCs w:val="24"/>
              </w:rPr>
            </w:pPr>
            <w:r w:rsidRPr="00C67E2F">
              <w:rPr>
                <w:rFonts w:ascii="Times New Roman" w:hAnsi="Times New Roman" w:cs="Times New Roman"/>
                <w:b/>
                <w:color w:val="000000"/>
                <w:sz w:val="24"/>
                <w:szCs w:val="24"/>
              </w:rPr>
              <w:t>3</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hAnsi="Times New Roman" w:cs="Times New Roman"/>
                <w:b/>
                <w:color w:val="000000"/>
                <w:sz w:val="24"/>
                <w:szCs w:val="24"/>
              </w:rPr>
            </w:pPr>
            <w:r w:rsidRPr="00C67E2F">
              <w:rPr>
                <w:rFonts w:ascii="Times New Roman" w:hAnsi="Times New Roman" w:cs="Times New Roman"/>
                <w:b/>
                <w:color w:val="000000"/>
                <w:sz w:val="24"/>
                <w:szCs w:val="24"/>
              </w:rPr>
              <w:t>4</w:t>
            </w: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hAnsi="Times New Roman" w:cs="Times New Roman"/>
                <w:b/>
                <w:color w:val="000000"/>
                <w:sz w:val="24"/>
                <w:szCs w:val="24"/>
              </w:rPr>
            </w:pPr>
            <w:r w:rsidRPr="00C67E2F">
              <w:rPr>
                <w:rFonts w:ascii="Times New Roman" w:hAnsi="Times New Roman" w:cs="Times New Roman"/>
                <w:b/>
                <w:color w:val="000000"/>
                <w:sz w:val="24"/>
                <w:szCs w:val="24"/>
              </w:rPr>
              <w:t>5</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hAnsi="Times New Roman" w:cs="Times New Roman"/>
                <w:b/>
                <w:color w:val="000000"/>
                <w:sz w:val="24"/>
                <w:szCs w:val="24"/>
              </w:rPr>
            </w:pPr>
            <w:r w:rsidRPr="00C67E2F">
              <w:rPr>
                <w:rFonts w:ascii="Times New Roman" w:hAnsi="Times New Roman" w:cs="Times New Roman"/>
                <w:b/>
                <w:color w:val="000000"/>
                <w:sz w:val="24"/>
                <w:szCs w:val="24"/>
              </w:rPr>
              <w:t>6</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hAnsi="Times New Roman" w:cs="Times New Roman"/>
                <w:b/>
                <w:color w:val="000000"/>
                <w:sz w:val="24"/>
                <w:szCs w:val="24"/>
              </w:rPr>
            </w:pPr>
            <w:r w:rsidRPr="00C67E2F">
              <w:rPr>
                <w:rFonts w:ascii="Times New Roman" w:hAnsi="Times New Roman" w:cs="Times New Roman"/>
                <w:b/>
                <w:color w:val="000000"/>
                <w:sz w:val="24"/>
                <w:szCs w:val="24"/>
              </w:rPr>
              <w:t>7</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hAnsi="Times New Roman" w:cs="Times New Roman"/>
                <w:b/>
                <w:color w:val="000000"/>
                <w:sz w:val="24"/>
                <w:szCs w:val="24"/>
              </w:rPr>
            </w:pPr>
            <w:r w:rsidRPr="00C67E2F">
              <w:rPr>
                <w:rFonts w:ascii="Times New Roman" w:hAnsi="Times New Roman" w:cs="Times New Roman"/>
                <w:b/>
                <w:color w:val="000000"/>
                <w:sz w:val="24"/>
                <w:szCs w:val="24"/>
              </w:rPr>
              <w:t>8</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hAnsi="Times New Roman" w:cs="Times New Roman"/>
                <w:b/>
                <w:color w:val="000000"/>
                <w:sz w:val="24"/>
                <w:szCs w:val="24"/>
              </w:rPr>
            </w:pPr>
            <w:r w:rsidRPr="00C67E2F">
              <w:rPr>
                <w:rFonts w:ascii="Times New Roman" w:hAnsi="Times New Roman" w:cs="Times New Roman"/>
                <w:b/>
                <w:color w:val="000000"/>
                <w:sz w:val="24"/>
                <w:szCs w:val="24"/>
              </w:rPr>
              <w:t>9</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hAnsi="Times New Roman" w:cs="Times New Roman"/>
                <w:b/>
                <w:color w:val="000000"/>
                <w:sz w:val="24"/>
                <w:szCs w:val="24"/>
              </w:rPr>
            </w:pPr>
            <w:r w:rsidRPr="00C67E2F">
              <w:rPr>
                <w:rFonts w:ascii="Times New Roman" w:hAnsi="Times New Roman" w:cs="Times New Roman"/>
                <w:b/>
                <w:color w:val="000000"/>
                <w:sz w:val="24"/>
                <w:szCs w:val="24"/>
              </w:rPr>
              <w:t>10</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hAnsi="Times New Roman" w:cs="Times New Roman"/>
                <w:b/>
                <w:color w:val="000000"/>
                <w:sz w:val="24"/>
                <w:szCs w:val="24"/>
              </w:rPr>
            </w:pPr>
            <w:r w:rsidRPr="00C67E2F">
              <w:rPr>
                <w:rFonts w:ascii="Times New Roman" w:hAnsi="Times New Roman" w:cs="Times New Roman"/>
                <w:b/>
                <w:color w:val="000000"/>
                <w:sz w:val="24"/>
                <w:szCs w:val="24"/>
              </w:rPr>
              <w:t>11</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hAnsi="Times New Roman" w:cs="Times New Roman"/>
                <w:b/>
                <w:color w:val="000000"/>
                <w:sz w:val="24"/>
                <w:szCs w:val="24"/>
              </w:rPr>
            </w:pPr>
            <w:r w:rsidRPr="00C67E2F">
              <w:rPr>
                <w:rFonts w:ascii="Times New Roman" w:hAnsi="Times New Roman" w:cs="Times New Roman"/>
                <w:b/>
                <w:color w:val="000000"/>
                <w:sz w:val="24"/>
                <w:szCs w:val="24"/>
              </w:rPr>
              <w:t>12</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hAnsi="Times New Roman" w:cs="Times New Roman"/>
                <w:b/>
                <w:color w:val="000000"/>
                <w:sz w:val="24"/>
                <w:szCs w:val="24"/>
              </w:rPr>
            </w:pPr>
            <w:r w:rsidRPr="00C67E2F">
              <w:rPr>
                <w:rFonts w:ascii="Times New Roman" w:hAnsi="Times New Roman" w:cs="Times New Roman"/>
                <w:b/>
                <w:color w:val="000000"/>
                <w:sz w:val="24"/>
                <w:szCs w:val="24"/>
              </w:rPr>
              <w:t>13</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hAnsi="Times New Roman" w:cs="Times New Roman"/>
                <w:b/>
                <w:color w:val="000000"/>
                <w:sz w:val="24"/>
                <w:szCs w:val="24"/>
              </w:rPr>
            </w:pPr>
            <w:r w:rsidRPr="00C67E2F">
              <w:rPr>
                <w:rFonts w:ascii="Times New Roman" w:hAnsi="Times New Roman" w:cs="Times New Roman"/>
                <w:b/>
                <w:color w:val="000000"/>
                <w:sz w:val="24"/>
                <w:szCs w:val="24"/>
              </w:rPr>
              <w:t>14</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hAnsi="Times New Roman" w:cs="Times New Roman"/>
                <w:b/>
                <w:color w:val="000000"/>
                <w:sz w:val="24"/>
                <w:szCs w:val="24"/>
              </w:rPr>
            </w:pPr>
            <w:r w:rsidRPr="00C67E2F">
              <w:rPr>
                <w:rFonts w:ascii="Times New Roman" w:hAnsi="Times New Roman" w:cs="Times New Roman"/>
                <w:b/>
                <w:color w:val="000000"/>
                <w:sz w:val="24"/>
                <w:szCs w:val="24"/>
              </w:rPr>
              <w:t>15</w:t>
            </w:r>
          </w:p>
        </w:tc>
      </w:tr>
      <w:tr w:rsidR="00D57375" w:rsidRPr="00C67E2F" w:rsidTr="00D57375">
        <w:trPr>
          <w:trHeight w:val="300"/>
          <w:tblHeader/>
        </w:trPr>
        <w:tc>
          <w:tcPr>
            <w:tcW w:w="923"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color w:val="000000"/>
                <w:sz w:val="24"/>
                <w:szCs w:val="24"/>
                <w:lang w:eastAsia="ru-RU"/>
              </w:rPr>
              <w:t xml:space="preserve">с.п. </w:t>
            </w:r>
            <w:proofErr w:type="spellStart"/>
            <w:r w:rsidRPr="00C67E2F">
              <w:rPr>
                <w:rFonts w:ascii="Times New Roman" w:eastAsia="Times New Roman" w:hAnsi="Times New Roman" w:cs="Times New Roman"/>
                <w:b/>
                <w:bCs/>
                <w:color w:val="000000"/>
                <w:sz w:val="24"/>
                <w:szCs w:val="24"/>
                <w:lang w:eastAsia="ru-RU"/>
              </w:rPr>
              <w:t>Кумакинское</w:t>
            </w:r>
            <w:proofErr w:type="spellEnd"/>
          </w:p>
        </w:tc>
        <w:tc>
          <w:tcPr>
            <w:tcW w:w="341"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b/>
                <w:color w:val="000000"/>
                <w:sz w:val="24"/>
                <w:szCs w:val="24"/>
              </w:rPr>
            </w:pPr>
            <w:r w:rsidRPr="00C67E2F">
              <w:rPr>
                <w:rFonts w:ascii="Times New Roman" w:hAnsi="Times New Roman" w:cs="Times New Roman"/>
                <w:color w:val="000000"/>
                <w:sz w:val="24"/>
                <w:szCs w:val="24"/>
              </w:rPr>
              <w:t>76</w:t>
            </w:r>
          </w:p>
        </w:tc>
        <w:tc>
          <w:tcPr>
            <w:tcW w:w="341"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b/>
                <w:color w:val="000000"/>
                <w:sz w:val="24"/>
                <w:szCs w:val="24"/>
              </w:rPr>
            </w:pPr>
            <w:r w:rsidRPr="00C67E2F">
              <w:rPr>
                <w:rFonts w:ascii="Times New Roman" w:hAnsi="Times New Roman" w:cs="Times New Roman"/>
                <w:color w:val="000000"/>
                <w:sz w:val="24"/>
                <w:szCs w:val="24"/>
              </w:rPr>
              <w:t>0</w:t>
            </w:r>
          </w:p>
        </w:tc>
        <w:tc>
          <w:tcPr>
            <w:tcW w:w="292"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b/>
                <w:color w:val="000000"/>
                <w:sz w:val="24"/>
                <w:szCs w:val="24"/>
              </w:rPr>
            </w:pPr>
            <w:r w:rsidRPr="00C67E2F">
              <w:rPr>
                <w:rFonts w:ascii="Times New Roman" w:hAnsi="Times New Roman" w:cs="Times New Roman"/>
                <w:color w:val="000000"/>
                <w:sz w:val="24"/>
                <w:szCs w:val="24"/>
              </w:rPr>
              <w:t>143</w:t>
            </w:r>
          </w:p>
        </w:tc>
        <w:tc>
          <w:tcPr>
            <w:tcW w:w="243"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b/>
                <w:color w:val="000000"/>
                <w:sz w:val="24"/>
                <w:szCs w:val="24"/>
              </w:rPr>
            </w:pPr>
            <w:r w:rsidRPr="00C67E2F">
              <w:rPr>
                <w:rFonts w:ascii="Times New Roman" w:hAnsi="Times New Roman" w:cs="Times New Roman"/>
                <w:color w:val="000000"/>
                <w:sz w:val="24"/>
                <w:szCs w:val="24"/>
              </w:rPr>
              <w:t>-67</w:t>
            </w:r>
          </w:p>
        </w:tc>
        <w:tc>
          <w:tcPr>
            <w:tcW w:w="292"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b/>
                <w:color w:val="000000"/>
                <w:sz w:val="24"/>
                <w:szCs w:val="24"/>
              </w:rPr>
            </w:pPr>
            <w:r w:rsidRPr="00C67E2F">
              <w:rPr>
                <w:rFonts w:ascii="Times New Roman" w:hAnsi="Times New Roman" w:cs="Times New Roman"/>
                <w:color w:val="000000"/>
                <w:sz w:val="24"/>
                <w:szCs w:val="24"/>
              </w:rPr>
              <w:t>19</w:t>
            </w:r>
          </w:p>
        </w:tc>
        <w:tc>
          <w:tcPr>
            <w:tcW w:w="244"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b/>
                <w:color w:val="000000"/>
                <w:sz w:val="24"/>
                <w:szCs w:val="24"/>
              </w:rPr>
            </w:pPr>
            <w:r w:rsidRPr="00C67E2F">
              <w:rPr>
                <w:rFonts w:ascii="Times New Roman" w:hAnsi="Times New Roman" w:cs="Times New Roman"/>
                <w:color w:val="000000"/>
                <w:sz w:val="24"/>
                <w:szCs w:val="24"/>
              </w:rPr>
              <w:t>-19</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b/>
                <w:color w:val="000000"/>
                <w:sz w:val="24"/>
                <w:szCs w:val="24"/>
              </w:rPr>
            </w:pPr>
            <w:r w:rsidRPr="00C67E2F">
              <w:rPr>
                <w:rFonts w:ascii="Times New Roman" w:hAnsi="Times New Roman" w:cs="Times New Roman"/>
                <w:color w:val="000000"/>
                <w:sz w:val="24"/>
                <w:szCs w:val="24"/>
              </w:rPr>
              <w:t>137</w:t>
            </w:r>
          </w:p>
        </w:tc>
        <w:tc>
          <w:tcPr>
            <w:tcW w:w="244"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b/>
                <w:color w:val="000000"/>
                <w:sz w:val="24"/>
                <w:szCs w:val="24"/>
              </w:rPr>
            </w:pPr>
            <w:r w:rsidRPr="00C67E2F">
              <w:rPr>
                <w:rFonts w:ascii="Times New Roman" w:hAnsi="Times New Roman" w:cs="Times New Roman"/>
                <w:color w:val="000000"/>
                <w:sz w:val="24"/>
                <w:szCs w:val="24"/>
              </w:rPr>
              <w:t>-61</w:t>
            </w:r>
          </w:p>
        </w:tc>
        <w:tc>
          <w:tcPr>
            <w:tcW w:w="292"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b/>
                <w:color w:val="000000"/>
                <w:sz w:val="24"/>
                <w:szCs w:val="24"/>
              </w:rPr>
            </w:pPr>
            <w:r w:rsidRPr="00C67E2F">
              <w:rPr>
                <w:rFonts w:ascii="Times New Roman" w:hAnsi="Times New Roman" w:cs="Times New Roman"/>
                <w:color w:val="000000"/>
                <w:sz w:val="24"/>
                <w:szCs w:val="24"/>
              </w:rPr>
              <w:t>18</w:t>
            </w:r>
          </w:p>
        </w:tc>
        <w:tc>
          <w:tcPr>
            <w:tcW w:w="292"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b/>
                <w:color w:val="000000"/>
                <w:sz w:val="24"/>
                <w:szCs w:val="24"/>
              </w:rPr>
            </w:pPr>
            <w:r w:rsidRPr="00C67E2F">
              <w:rPr>
                <w:rFonts w:ascii="Times New Roman" w:hAnsi="Times New Roman" w:cs="Times New Roman"/>
                <w:color w:val="000000"/>
                <w:sz w:val="24"/>
                <w:szCs w:val="24"/>
              </w:rPr>
              <w:t>-18</w:t>
            </w:r>
          </w:p>
        </w:tc>
        <w:tc>
          <w:tcPr>
            <w:tcW w:w="292"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b/>
                <w:color w:val="000000"/>
                <w:sz w:val="24"/>
                <w:szCs w:val="24"/>
              </w:rPr>
            </w:pPr>
            <w:r w:rsidRPr="00C67E2F">
              <w:rPr>
                <w:rFonts w:ascii="Times New Roman" w:hAnsi="Times New Roman" w:cs="Times New Roman"/>
                <w:color w:val="000000"/>
                <w:sz w:val="24"/>
                <w:szCs w:val="24"/>
              </w:rPr>
              <w:t>148</w:t>
            </w:r>
          </w:p>
        </w:tc>
        <w:tc>
          <w:tcPr>
            <w:tcW w:w="280"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b/>
                <w:color w:val="000000"/>
                <w:sz w:val="24"/>
                <w:szCs w:val="24"/>
              </w:rPr>
            </w:pPr>
            <w:r w:rsidRPr="00C67E2F">
              <w:rPr>
                <w:rFonts w:ascii="Times New Roman" w:hAnsi="Times New Roman" w:cs="Times New Roman"/>
                <w:color w:val="000000"/>
                <w:sz w:val="24"/>
                <w:szCs w:val="24"/>
              </w:rPr>
              <w:t>-72</w:t>
            </w:r>
          </w:p>
        </w:tc>
        <w:tc>
          <w:tcPr>
            <w:tcW w:w="353"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b/>
                <w:color w:val="000000"/>
                <w:sz w:val="24"/>
                <w:szCs w:val="24"/>
              </w:rPr>
            </w:pPr>
            <w:r w:rsidRPr="00C67E2F">
              <w:rPr>
                <w:rFonts w:ascii="Times New Roman" w:hAnsi="Times New Roman" w:cs="Times New Roman"/>
                <w:color w:val="000000"/>
                <w:sz w:val="24"/>
                <w:szCs w:val="24"/>
              </w:rPr>
              <w:t>20</w:t>
            </w:r>
          </w:p>
        </w:tc>
        <w:tc>
          <w:tcPr>
            <w:tcW w:w="231"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b/>
                <w:color w:val="000000"/>
                <w:sz w:val="24"/>
                <w:szCs w:val="24"/>
              </w:rPr>
            </w:pPr>
            <w:r w:rsidRPr="00C67E2F">
              <w:rPr>
                <w:rFonts w:ascii="Times New Roman" w:hAnsi="Times New Roman" w:cs="Times New Roman"/>
                <w:color w:val="000000"/>
                <w:sz w:val="24"/>
                <w:szCs w:val="24"/>
              </w:rPr>
              <w:t>-20</w:t>
            </w:r>
          </w:p>
        </w:tc>
      </w:tr>
      <w:tr w:rsidR="00D57375" w:rsidRPr="00C67E2F" w:rsidTr="00D57375">
        <w:trPr>
          <w:trHeight w:val="300"/>
          <w:tblHeader/>
        </w:trPr>
        <w:tc>
          <w:tcPr>
            <w:tcW w:w="923"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color w:val="000000"/>
                <w:sz w:val="24"/>
                <w:szCs w:val="24"/>
                <w:lang w:eastAsia="ru-RU"/>
              </w:rPr>
            </w:pPr>
            <w:proofErr w:type="gramStart"/>
            <w:r w:rsidRPr="00C67E2F">
              <w:rPr>
                <w:rFonts w:ascii="Times New Roman" w:eastAsia="Times New Roman" w:hAnsi="Times New Roman" w:cs="Times New Roman"/>
                <w:color w:val="000000"/>
                <w:sz w:val="24"/>
                <w:szCs w:val="24"/>
                <w:lang w:eastAsia="ru-RU"/>
              </w:rPr>
              <w:t>с</w:t>
            </w:r>
            <w:proofErr w:type="gramEnd"/>
            <w:r w:rsidRPr="00C67E2F">
              <w:rPr>
                <w:rFonts w:ascii="Times New Roman" w:eastAsia="Times New Roman" w:hAnsi="Times New Roman" w:cs="Times New Roman"/>
                <w:color w:val="000000"/>
                <w:sz w:val="24"/>
                <w:szCs w:val="24"/>
                <w:lang w:eastAsia="ru-RU"/>
              </w:rPr>
              <w:t xml:space="preserve">. Правые </w:t>
            </w:r>
            <w:proofErr w:type="spellStart"/>
            <w:r w:rsidRPr="00C67E2F">
              <w:rPr>
                <w:rFonts w:ascii="Times New Roman" w:eastAsia="Times New Roman" w:hAnsi="Times New Roman" w:cs="Times New Roman"/>
                <w:color w:val="000000"/>
                <w:sz w:val="24"/>
                <w:szCs w:val="24"/>
                <w:lang w:eastAsia="ru-RU"/>
              </w:rPr>
              <w:t>Кумаки</w:t>
            </w:r>
            <w:proofErr w:type="spellEnd"/>
          </w:p>
        </w:tc>
        <w:tc>
          <w:tcPr>
            <w:tcW w:w="341"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76</w:t>
            </w:r>
          </w:p>
        </w:tc>
        <w:tc>
          <w:tcPr>
            <w:tcW w:w="341"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0</w:t>
            </w:r>
          </w:p>
        </w:tc>
        <w:tc>
          <w:tcPr>
            <w:tcW w:w="292"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43</w:t>
            </w:r>
          </w:p>
        </w:tc>
        <w:tc>
          <w:tcPr>
            <w:tcW w:w="243"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33</w:t>
            </w:r>
          </w:p>
        </w:tc>
        <w:tc>
          <w:tcPr>
            <w:tcW w:w="292"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6</w:t>
            </w:r>
          </w:p>
        </w:tc>
        <w:tc>
          <w:tcPr>
            <w:tcW w:w="244"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-6</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41</w:t>
            </w:r>
          </w:p>
        </w:tc>
        <w:tc>
          <w:tcPr>
            <w:tcW w:w="244"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35</w:t>
            </w:r>
          </w:p>
        </w:tc>
        <w:tc>
          <w:tcPr>
            <w:tcW w:w="292"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5</w:t>
            </w:r>
          </w:p>
        </w:tc>
        <w:tc>
          <w:tcPr>
            <w:tcW w:w="292"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-5</w:t>
            </w:r>
          </w:p>
        </w:tc>
        <w:tc>
          <w:tcPr>
            <w:tcW w:w="292"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35</w:t>
            </w:r>
          </w:p>
        </w:tc>
        <w:tc>
          <w:tcPr>
            <w:tcW w:w="280"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41</w:t>
            </w:r>
          </w:p>
        </w:tc>
        <w:tc>
          <w:tcPr>
            <w:tcW w:w="353"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5</w:t>
            </w:r>
          </w:p>
        </w:tc>
        <w:tc>
          <w:tcPr>
            <w:tcW w:w="231"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-5</w:t>
            </w:r>
          </w:p>
        </w:tc>
      </w:tr>
      <w:tr w:rsidR="00D57375" w:rsidRPr="00C67E2F" w:rsidTr="00D57375">
        <w:trPr>
          <w:trHeight w:val="300"/>
          <w:tblHeader/>
        </w:trPr>
        <w:tc>
          <w:tcPr>
            <w:tcW w:w="923"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color w:val="000000"/>
                <w:sz w:val="24"/>
                <w:szCs w:val="24"/>
                <w:lang w:eastAsia="ru-RU"/>
              </w:rPr>
            </w:pPr>
            <w:proofErr w:type="gramStart"/>
            <w:r w:rsidRPr="00C67E2F">
              <w:rPr>
                <w:rFonts w:ascii="Times New Roman" w:eastAsia="Times New Roman" w:hAnsi="Times New Roman" w:cs="Times New Roman"/>
                <w:color w:val="000000"/>
                <w:sz w:val="24"/>
                <w:szCs w:val="24"/>
                <w:lang w:eastAsia="ru-RU"/>
              </w:rPr>
              <w:t>с</w:t>
            </w:r>
            <w:proofErr w:type="gramEnd"/>
            <w:r w:rsidRPr="00C67E2F">
              <w:rPr>
                <w:rFonts w:ascii="Times New Roman" w:eastAsia="Times New Roman" w:hAnsi="Times New Roman" w:cs="Times New Roman"/>
                <w:color w:val="000000"/>
                <w:sz w:val="24"/>
                <w:szCs w:val="24"/>
                <w:lang w:eastAsia="ru-RU"/>
              </w:rPr>
              <w:t xml:space="preserve">. Левые </w:t>
            </w:r>
            <w:proofErr w:type="spellStart"/>
            <w:r w:rsidRPr="00C67E2F">
              <w:rPr>
                <w:rFonts w:ascii="Times New Roman" w:eastAsia="Times New Roman" w:hAnsi="Times New Roman" w:cs="Times New Roman"/>
                <w:color w:val="000000"/>
                <w:sz w:val="24"/>
                <w:szCs w:val="24"/>
                <w:lang w:eastAsia="ru-RU"/>
              </w:rPr>
              <w:t>Кумаки</w:t>
            </w:r>
            <w:proofErr w:type="spellEnd"/>
          </w:p>
        </w:tc>
        <w:tc>
          <w:tcPr>
            <w:tcW w:w="341"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0</w:t>
            </w:r>
          </w:p>
        </w:tc>
        <w:tc>
          <w:tcPr>
            <w:tcW w:w="341"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0</w:t>
            </w:r>
          </w:p>
        </w:tc>
        <w:tc>
          <w:tcPr>
            <w:tcW w:w="292"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78</w:t>
            </w:r>
          </w:p>
        </w:tc>
        <w:tc>
          <w:tcPr>
            <w:tcW w:w="243"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-78</w:t>
            </w:r>
          </w:p>
        </w:tc>
        <w:tc>
          <w:tcPr>
            <w:tcW w:w="292"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10</w:t>
            </w:r>
          </w:p>
        </w:tc>
        <w:tc>
          <w:tcPr>
            <w:tcW w:w="244"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-10</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76</w:t>
            </w:r>
          </w:p>
        </w:tc>
        <w:tc>
          <w:tcPr>
            <w:tcW w:w="244"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-76</w:t>
            </w:r>
          </w:p>
        </w:tc>
        <w:tc>
          <w:tcPr>
            <w:tcW w:w="292"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10</w:t>
            </w:r>
          </w:p>
        </w:tc>
        <w:tc>
          <w:tcPr>
            <w:tcW w:w="292"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-10</w:t>
            </w:r>
          </w:p>
        </w:tc>
        <w:tc>
          <w:tcPr>
            <w:tcW w:w="292"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87</w:t>
            </w:r>
          </w:p>
        </w:tc>
        <w:tc>
          <w:tcPr>
            <w:tcW w:w="280"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-87</w:t>
            </w:r>
          </w:p>
        </w:tc>
        <w:tc>
          <w:tcPr>
            <w:tcW w:w="353"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12</w:t>
            </w:r>
          </w:p>
        </w:tc>
        <w:tc>
          <w:tcPr>
            <w:tcW w:w="231"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-12</w:t>
            </w:r>
          </w:p>
        </w:tc>
      </w:tr>
      <w:tr w:rsidR="00D57375" w:rsidRPr="00C67E2F" w:rsidTr="00D57375">
        <w:trPr>
          <w:trHeight w:val="300"/>
          <w:tblHeader/>
        </w:trPr>
        <w:tc>
          <w:tcPr>
            <w:tcW w:w="923"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eastAsia="Times New Roman" w:hAnsi="Times New Roman" w:cs="Times New Roman"/>
                <w:bCs/>
                <w:color w:val="000000"/>
                <w:sz w:val="24"/>
                <w:szCs w:val="24"/>
                <w:lang w:eastAsia="ru-RU"/>
              </w:rPr>
            </w:pPr>
            <w:r w:rsidRPr="00C67E2F">
              <w:rPr>
                <w:rFonts w:ascii="Times New Roman" w:eastAsia="Times New Roman" w:hAnsi="Times New Roman" w:cs="Times New Roman"/>
                <w:color w:val="000000"/>
                <w:sz w:val="24"/>
                <w:szCs w:val="24"/>
                <w:lang w:eastAsia="ru-RU"/>
              </w:rPr>
              <w:t>с. Сенная</w:t>
            </w:r>
          </w:p>
        </w:tc>
        <w:tc>
          <w:tcPr>
            <w:tcW w:w="341" w:type="pct"/>
            <w:tcBorders>
              <w:top w:val="single" w:sz="4" w:space="0" w:color="auto"/>
              <w:left w:val="nil"/>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0</w:t>
            </w:r>
          </w:p>
        </w:tc>
        <w:tc>
          <w:tcPr>
            <w:tcW w:w="341"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0</w:t>
            </w:r>
          </w:p>
        </w:tc>
        <w:tc>
          <w:tcPr>
            <w:tcW w:w="292"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22</w:t>
            </w:r>
          </w:p>
        </w:tc>
        <w:tc>
          <w:tcPr>
            <w:tcW w:w="243"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-22</w:t>
            </w:r>
          </w:p>
        </w:tc>
        <w:tc>
          <w:tcPr>
            <w:tcW w:w="292"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3</w:t>
            </w:r>
          </w:p>
        </w:tc>
        <w:tc>
          <w:tcPr>
            <w:tcW w:w="244"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-3</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21</w:t>
            </w:r>
          </w:p>
        </w:tc>
        <w:tc>
          <w:tcPr>
            <w:tcW w:w="244"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-21</w:t>
            </w:r>
          </w:p>
        </w:tc>
        <w:tc>
          <w:tcPr>
            <w:tcW w:w="292"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3</w:t>
            </w:r>
          </w:p>
        </w:tc>
        <w:tc>
          <w:tcPr>
            <w:tcW w:w="292"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-3</w:t>
            </w:r>
          </w:p>
        </w:tc>
        <w:tc>
          <w:tcPr>
            <w:tcW w:w="292"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26</w:t>
            </w:r>
          </w:p>
        </w:tc>
        <w:tc>
          <w:tcPr>
            <w:tcW w:w="280"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-26</w:t>
            </w:r>
          </w:p>
        </w:tc>
        <w:tc>
          <w:tcPr>
            <w:tcW w:w="353"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3</w:t>
            </w:r>
          </w:p>
        </w:tc>
        <w:tc>
          <w:tcPr>
            <w:tcW w:w="231"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-3</w:t>
            </w:r>
          </w:p>
        </w:tc>
      </w:tr>
    </w:tbl>
    <w:p w:rsidR="00D57375" w:rsidRPr="00D57375" w:rsidRDefault="00D57375" w:rsidP="00D57375">
      <w:pPr>
        <w:pStyle w:val="0212162"/>
        <w:jc w:val="both"/>
        <w:rPr>
          <w:sz w:val="28"/>
        </w:rPr>
        <w:sectPr w:rsidR="00D57375" w:rsidRPr="00D57375" w:rsidSect="00D57375">
          <w:pgSz w:w="16839" w:h="11907" w:orient="landscape" w:code="9"/>
          <w:pgMar w:top="1418" w:right="1134" w:bottom="567" w:left="1134" w:header="567" w:footer="567" w:gutter="0"/>
          <w:paperSrc w:other="7"/>
          <w:cols w:space="708"/>
          <w:titlePg/>
          <w:docGrid w:linePitch="326"/>
        </w:sectPr>
      </w:pPr>
    </w:p>
    <w:p w:rsidR="00D57375" w:rsidRPr="00D57375" w:rsidRDefault="00D57375" w:rsidP="00D57375">
      <w:pPr>
        <w:pStyle w:val="32"/>
        <w:jc w:val="both"/>
        <w:rPr>
          <w:sz w:val="28"/>
        </w:rPr>
      </w:pPr>
      <w:bookmarkStart w:id="155" w:name="_Toc467150820"/>
      <w:bookmarkStart w:id="156" w:name="_Toc468200610"/>
      <w:bookmarkStart w:id="157" w:name="_Toc470087657"/>
      <w:bookmarkStart w:id="158" w:name="_Toc27066523"/>
      <w:r w:rsidRPr="00D57375">
        <w:rPr>
          <w:sz w:val="28"/>
        </w:rPr>
        <w:lastRenderedPageBreak/>
        <w:t xml:space="preserve">6.3 Основные направления развития системы социального и </w:t>
      </w:r>
      <w:proofErr w:type="spellStart"/>
      <w:r w:rsidRPr="00D57375">
        <w:rPr>
          <w:sz w:val="28"/>
        </w:rPr>
        <w:t>культурно-досугового</w:t>
      </w:r>
      <w:proofErr w:type="spellEnd"/>
      <w:r w:rsidRPr="00D57375">
        <w:rPr>
          <w:sz w:val="28"/>
        </w:rPr>
        <w:t xml:space="preserve"> обслуживания Нерчинского района</w:t>
      </w:r>
      <w:bookmarkEnd w:id="155"/>
      <w:bookmarkEnd w:id="156"/>
      <w:bookmarkEnd w:id="157"/>
      <w:bookmarkEnd w:id="158"/>
    </w:p>
    <w:p w:rsidR="00D57375" w:rsidRPr="00D57375" w:rsidRDefault="00D57375" w:rsidP="00D57375">
      <w:pPr>
        <w:pStyle w:val="32"/>
        <w:jc w:val="both"/>
        <w:rPr>
          <w:sz w:val="28"/>
        </w:rPr>
      </w:pPr>
      <w:bookmarkStart w:id="159" w:name="_Toc27066524"/>
      <w:r w:rsidRPr="00D57375">
        <w:rPr>
          <w:sz w:val="28"/>
        </w:rPr>
        <w:t>6.3.1 Образование</w:t>
      </w:r>
      <w:bookmarkEnd w:id="159"/>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Совершенствование системы образования будет реализовываться в соответствии со следующими стратегическими документами:</w:t>
      </w:r>
    </w:p>
    <w:p w:rsidR="00D57375" w:rsidRPr="00D57375" w:rsidRDefault="00D57375" w:rsidP="00543375">
      <w:pPr>
        <w:pStyle w:val="af2"/>
        <w:numPr>
          <w:ilvl w:val="0"/>
          <w:numId w:val="158"/>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Стратегия социально-экономического развития муниципального района «Нерчинский район» Забайкальского края до 2030 года (утверждена решением Совета муниципального района «Нерчинский район» от 21.12.2018 года № 122) с планом мероприятий по реализации Стратегии (утвержден постановлением Главы муниципального района «Нерчинский район» от 26.12.2018 года № 131);</w:t>
      </w:r>
    </w:p>
    <w:p w:rsidR="00D57375" w:rsidRPr="00D57375" w:rsidRDefault="00D57375" w:rsidP="00543375">
      <w:pPr>
        <w:pStyle w:val="af2"/>
        <w:numPr>
          <w:ilvl w:val="0"/>
          <w:numId w:val="158"/>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Инвестиционный паспорт муниципального района «Нерчинский район» Забайкальского края;</w:t>
      </w:r>
    </w:p>
    <w:p w:rsidR="00D57375" w:rsidRPr="00D57375" w:rsidRDefault="00D57375" w:rsidP="00543375">
      <w:pPr>
        <w:pStyle w:val="af2"/>
        <w:numPr>
          <w:ilvl w:val="0"/>
          <w:numId w:val="158"/>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Муниципальная программа «Развитие системы образования муниципального района «Нерчинский район» на 2015-2020 годы» (утверждена постановлением Администрации муниципального района «Нерчинский район» от 10.11.2015 года № 77);</w:t>
      </w:r>
    </w:p>
    <w:p w:rsidR="00D57375" w:rsidRPr="00D57375" w:rsidRDefault="00D57375" w:rsidP="00543375">
      <w:pPr>
        <w:pStyle w:val="af2"/>
        <w:numPr>
          <w:ilvl w:val="0"/>
          <w:numId w:val="158"/>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Программы комплексного развития социальной инфраструктуры сельских поселений в составе муниципального района «Нерчинский район».</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Основным целевым показателем является достижение к расчетному сроку нормативной обеспеченности детей местами в дошкольных учреждениях и в общеобразовательных школах.</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Перечень планируемых мероприятий в области развития объектов образования приведен в таблице 2.6.13. </w:t>
      </w:r>
    </w:p>
    <w:p w:rsidR="00D57375" w:rsidRPr="00D57375" w:rsidRDefault="00D57375" w:rsidP="00C67E2F">
      <w:pPr>
        <w:ind w:firstLine="709"/>
        <w:jc w:val="right"/>
        <w:rPr>
          <w:rFonts w:ascii="Times New Roman" w:hAnsi="Times New Roman" w:cs="Times New Roman"/>
          <w:sz w:val="28"/>
          <w:szCs w:val="28"/>
        </w:rPr>
      </w:pPr>
      <w:r w:rsidRPr="00D57375">
        <w:rPr>
          <w:rFonts w:ascii="Times New Roman" w:hAnsi="Times New Roman" w:cs="Times New Roman"/>
          <w:sz w:val="28"/>
          <w:szCs w:val="28"/>
        </w:rPr>
        <w:t>Таблица 2.6.13</w:t>
      </w:r>
    </w:p>
    <w:p w:rsidR="00D57375" w:rsidRPr="00D57375" w:rsidRDefault="00D57375" w:rsidP="00D57375">
      <w:pPr>
        <w:pStyle w:val="af2"/>
        <w:tabs>
          <w:tab w:val="left" w:pos="5016"/>
        </w:tabs>
        <w:ind w:left="0"/>
        <w:jc w:val="both"/>
        <w:rPr>
          <w:rFonts w:ascii="Times New Roman" w:hAnsi="Times New Roman" w:cs="Times New Roman"/>
          <w:sz w:val="28"/>
          <w:szCs w:val="28"/>
        </w:rPr>
      </w:pPr>
      <w:r w:rsidRPr="00D57375">
        <w:rPr>
          <w:rFonts w:ascii="Times New Roman" w:hAnsi="Times New Roman" w:cs="Times New Roman"/>
          <w:sz w:val="28"/>
          <w:szCs w:val="28"/>
        </w:rPr>
        <w:t>Перечень планируемых мероприятий в области развития объектов образования</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tblPr>
      <w:tblGrid>
        <w:gridCol w:w="583"/>
        <w:gridCol w:w="1448"/>
        <w:gridCol w:w="3479"/>
        <w:gridCol w:w="2174"/>
        <w:gridCol w:w="1012"/>
        <w:gridCol w:w="1442"/>
      </w:tblGrid>
      <w:tr w:rsidR="00D57375" w:rsidRPr="00C67E2F" w:rsidTr="00D57375">
        <w:trPr>
          <w:cantSplit/>
          <w:trHeight w:val="1551"/>
        </w:trPr>
        <w:tc>
          <w:tcPr>
            <w:tcW w:w="288" w:type="pct"/>
            <w:vAlign w:val="center"/>
          </w:tcPr>
          <w:p w:rsidR="00D57375" w:rsidRPr="00C67E2F" w:rsidRDefault="00D57375" w:rsidP="00D57375">
            <w:pPr>
              <w:pStyle w:val="af4"/>
              <w:jc w:val="both"/>
              <w:rPr>
                <w:rFonts w:ascii="Times New Roman" w:hAnsi="Times New Roman" w:cs="Times New Roman"/>
                <w:b/>
                <w:sz w:val="24"/>
                <w:szCs w:val="24"/>
              </w:rPr>
            </w:pPr>
            <w:r w:rsidRPr="00C67E2F">
              <w:rPr>
                <w:rFonts w:ascii="Times New Roman" w:hAnsi="Times New Roman" w:cs="Times New Roman"/>
                <w:b/>
                <w:sz w:val="24"/>
                <w:szCs w:val="24"/>
              </w:rPr>
              <w:t>№</w:t>
            </w:r>
          </w:p>
        </w:tc>
        <w:tc>
          <w:tcPr>
            <w:tcW w:w="714" w:type="pct"/>
            <w:vAlign w:val="center"/>
          </w:tcPr>
          <w:p w:rsidR="00D57375" w:rsidRPr="00C67E2F" w:rsidRDefault="00D57375" w:rsidP="00D57375">
            <w:pPr>
              <w:pStyle w:val="af4"/>
              <w:ind w:firstLine="205"/>
              <w:jc w:val="both"/>
              <w:rPr>
                <w:rFonts w:ascii="Times New Roman" w:hAnsi="Times New Roman" w:cs="Times New Roman"/>
                <w:b/>
                <w:sz w:val="24"/>
                <w:szCs w:val="24"/>
              </w:rPr>
            </w:pPr>
            <w:r w:rsidRPr="00C67E2F">
              <w:rPr>
                <w:rFonts w:ascii="Times New Roman" w:hAnsi="Times New Roman" w:cs="Times New Roman"/>
                <w:b/>
                <w:sz w:val="24"/>
                <w:szCs w:val="24"/>
              </w:rPr>
              <w:t>№ на чертеже</w:t>
            </w:r>
          </w:p>
        </w:tc>
        <w:tc>
          <w:tcPr>
            <w:tcW w:w="1716" w:type="pct"/>
            <w:vAlign w:val="center"/>
          </w:tcPr>
          <w:p w:rsidR="00D57375" w:rsidRPr="00C67E2F" w:rsidRDefault="00D57375" w:rsidP="00D57375">
            <w:pPr>
              <w:pStyle w:val="af4"/>
              <w:jc w:val="both"/>
              <w:rPr>
                <w:rFonts w:ascii="Times New Roman" w:hAnsi="Times New Roman" w:cs="Times New Roman"/>
                <w:b/>
                <w:sz w:val="24"/>
                <w:szCs w:val="24"/>
              </w:rPr>
            </w:pPr>
            <w:r w:rsidRPr="00C67E2F">
              <w:rPr>
                <w:rFonts w:ascii="Times New Roman" w:hAnsi="Times New Roman" w:cs="Times New Roman"/>
                <w:b/>
                <w:sz w:val="24"/>
                <w:szCs w:val="24"/>
              </w:rPr>
              <w:t>Наименование мероприятия по развитию сферы образования</w:t>
            </w:r>
          </w:p>
        </w:tc>
        <w:tc>
          <w:tcPr>
            <w:tcW w:w="1072" w:type="pct"/>
            <w:vAlign w:val="center"/>
          </w:tcPr>
          <w:p w:rsidR="00D57375" w:rsidRPr="00C67E2F" w:rsidRDefault="00D57375" w:rsidP="00D57375">
            <w:pPr>
              <w:pStyle w:val="af4"/>
              <w:jc w:val="both"/>
              <w:rPr>
                <w:rFonts w:ascii="Times New Roman" w:hAnsi="Times New Roman" w:cs="Times New Roman"/>
                <w:b/>
                <w:sz w:val="24"/>
                <w:szCs w:val="24"/>
              </w:rPr>
            </w:pPr>
            <w:r w:rsidRPr="00C67E2F">
              <w:rPr>
                <w:rFonts w:ascii="Times New Roman" w:hAnsi="Times New Roman" w:cs="Times New Roman"/>
                <w:b/>
                <w:sz w:val="24"/>
                <w:szCs w:val="24"/>
              </w:rPr>
              <w:t>Реконструкция, новое строительство</w:t>
            </w:r>
          </w:p>
        </w:tc>
        <w:tc>
          <w:tcPr>
            <w:tcW w:w="499" w:type="pct"/>
            <w:textDirection w:val="btLr"/>
            <w:vAlign w:val="center"/>
          </w:tcPr>
          <w:p w:rsidR="00D57375" w:rsidRPr="00C67E2F" w:rsidRDefault="00D57375" w:rsidP="00D57375">
            <w:pPr>
              <w:pStyle w:val="af4"/>
              <w:ind w:left="113" w:right="113"/>
              <w:jc w:val="both"/>
              <w:rPr>
                <w:rFonts w:ascii="Times New Roman" w:hAnsi="Times New Roman" w:cs="Times New Roman"/>
                <w:b/>
                <w:sz w:val="24"/>
                <w:szCs w:val="24"/>
              </w:rPr>
            </w:pPr>
            <w:r w:rsidRPr="00C67E2F">
              <w:rPr>
                <w:rFonts w:ascii="Times New Roman" w:hAnsi="Times New Roman" w:cs="Times New Roman"/>
                <w:b/>
                <w:sz w:val="24"/>
                <w:szCs w:val="24"/>
              </w:rPr>
              <w:t>Проектная мощность, мест</w:t>
            </w:r>
          </w:p>
        </w:tc>
        <w:tc>
          <w:tcPr>
            <w:tcW w:w="712" w:type="pct"/>
            <w:textDirection w:val="btLr"/>
            <w:vAlign w:val="center"/>
          </w:tcPr>
          <w:p w:rsidR="00D57375" w:rsidRPr="00C67E2F" w:rsidRDefault="00D57375" w:rsidP="00D57375">
            <w:pPr>
              <w:pStyle w:val="af4"/>
              <w:ind w:left="113" w:right="113"/>
              <w:jc w:val="both"/>
              <w:rPr>
                <w:rFonts w:ascii="Times New Roman" w:hAnsi="Times New Roman" w:cs="Times New Roman"/>
                <w:b/>
                <w:sz w:val="24"/>
                <w:szCs w:val="24"/>
              </w:rPr>
            </w:pPr>
            <w:r w:rsidRPr="00C67E2F">
              <w:rPr>
                <w:rFonts w:ascii="Times New Roman" w:hAnsi="Times New Roman" w:cs="Times New Roman"/>
                <w:b/>
                <w:sz w:val="24"/>
                <w:szCs w:val="24"/>
              </w:rPr>
              <w:t>Срок реализации мероприятия</w:t>
            </w:r>
          </w:p>
        </w:tc>
      </w:tr>
    </w:tbl>
    <w:p w:rsidR="00D57375" w:rsidRPr="00D57375" w:rsidRDefault="00D57375" w:rsidP="00D57375">
      <w:pPr>
        <w:pStyle w:val="af2"/>
        <w:tabs>
          <w:tab w:val="left" w:pos="5016"/>
        </w:tabs>
        <w:spacing w:line="14" w:lineRule="auto"/>
        <w:ind w:left="0" w:firstLine="720"/>
        <w:jc w:val="both"/>
        <w:rPr>
          <w:rFonts w:ascii="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8"/>
        <w:gridCol w:w="1448"/>
        <w:gridCol w:w="3514"/>
        <w:gridCol w:w="2149"/>
        <w:gridCol w:w="1085"/>
        <w:gridCol w:w="1354"/>
      </w:tblGrid>
      <w:tr w:rsidR="00D57375" w:rsidRPr="00C67E2F" w:rsidTr="00D57375">
        <w:trPr>
          <w:tblHeader/>
        </w:trPr>
        <w:tc>
          <w:tcPr>
            <w:tcW w:w="290" w:type="pct"/>
            <w:shd w:val="clear" w:color="auto" w:fill="auto"/>
            <w:vAlign w:val="center"/>
          </w:tcPr>
          <w:p w:rsidR="00D57375" w:rsidRPr="00C67E2F" w:rsidRDefault="00D57375" w:rsidP="00D57375">
            <w:pPr>
              <w:pStyle w:val="af4"/>
              <w:jc w:val="both"/>
              <w:rPr>
                <w:rFonts w:ascii="Times New Roman" w:hAnsi="Times New Roman" w:cs="Times New Roman"/>
                <w:b/>
                <w:sz w:val="24"/>
                <w:szCs w:val="24"/>
              </w:rPr>
            </w:pPr>
            <w:r w:rsidRPr="00C67E2F">
              <w:rPr>
                <w:rFonts w:ascii="Times New Roman" w:hAnsi="Times New Roman" w:cs="Times New Roman"/>
                <w:b/>
                <w:sz w:val="24"/>
                <w:szCs w:val="24"/>
              </w:rPr>
              <w:t>1</w:t>
            </w:r>
          </w:p>
        </w:tc>
        <w:tc>
          <w:tcPr>
            <w:tcW w:w="714" w:type="pct"/>
            <w:shd w:val="clear" w:color="auto" w:fill="auto"/>
            <w:vAlign w:val="center"/>
          </w:tcPr>
          <w:p w:rsidR="00D57375" w:rsidRPr="00C67E2F" w:rsidRDefault="00D57375" w:rsidP="00D57375">
            <w:pPr>
              <w:pStyle w:val="af4"/>
              <w:ind w:firstLine="205"/>
              <w:jc w:val="both"/>
              <w:rPr>
                <w:rFonts w:ascii="Times New Roman" w:hAnsi="Times New Roman" w:cs="Times New Roman"/>
                <w:b/>
                <w:sz w:val="24"/>
                <w:szCs w:val="24"/>
              </w:rPr>
            </w:pPr>
            <w:r w:rsidRPr="00C67E2F">
              <w:rPr>
                <w:rFonts w:ascii="Times New Roman" w:hAnsi="Times New Roman" w:cs="Times New Roman"/>
                <w:b/>
                <w:sz w:val="24"/>
                <w:szCs w:val="24"/>
              </w:rPr>
              <w:t>2</w:t>
            </w:r>
          </w:p>
        </w:tc>
        <w:tc>
          <w:tcPr>
            <w:tcW w:w="1733" w:type="pct"/>
            <w:shd w:val="clear" w:color="auto" w:fill="auto"/>
            <w:vAlign w:val="center"/>
          </w:tcPr>
          <w:p w:rsidR="00D57375" w:rsidRPr="00C67E2F" w:rsidRDefault="00D57375" w:rsidP="00D57375">
            <w:pPr>
              <w:pStyle w:val="af4"/>
              <w:ind w:firstLine="205"/>
              <w:jc w:val="both"/>
              <w:rPr>
                <w:rFonts w:ascii="Times New Roman" w:hAnsi="Times New Roman" w:cs="Times New Roman"/>
                <w:b/>
                <w:sz w:val="24"/>
                <w:szCs w:val="24"/>
              </w:rPr>
            </w:pPr>
            <w:r w:rsidRPr="00C67E2F">
              <w:rPr>
                <w:rFonts w:ascii="Times New Roman" w:hAnsi="Times New Roman" w:cs="Times New Roman"/>
                <w:b/>
                <w:sz w:val="24"/>
                <w:szCs w:val="24"/>
              </w:rPr>
              <w:t>3</w:t>
            </w:r>
          </w:p>
        </w:tc>
        <w:tc>
          <w:tcPr>
            <w:tcW w:w="1060" w:type="pct"/>
            <w:shd w:val="clear" w:color="auto" w:fill="auto"/>
            <w:vAlign w:val="center"/>
          </w:tcPr>
          <w:p w:rsidR="00D57375" w:rsidRPr="00C67E2F" w:rsidRDefault="00D57375" w:rsidP="00D57375">
            <w:pPr>
              <w:pStyle w:val="af4"/>
              <w:jc w:val="both"/>
              <w:rPr>
                <w:rFonts w:ascii="Times New Roman" w:hAnsi="Times New Roman" w:cs="Times New Roman"/>
                <w:b/>
                <w:sz w:val="24"/>
                <w:szCs w:val="24"/>
              </w:rPr>
            </w:pPr>
            <w:r w:rsidRPr="00C67E2F">
              <w:rPr>
                <w:rFonts w:ascii="Times New Roman" w:hAnsi="Times New Roman" w:cs="Times New Roman"/>
                <w:b/>
                <w:sz w:val="24"/>
                <w:szCs w:val="24"/>
              </w:rPr>
              <w:t>4</w:t>
            </w:r>
          </w:p>
        </w:tc>
        <w:tc>
          <w:tcPr>
            <w:tcW w:w="535" w:type="pct"/>
            <w:shd w:val="clear" w:color="auto" w:fill="auto"/>
            <w:vAlign w:val="center"/>
          </w:tcPr>
          <w:p w:rsidR="00D57375" w:rsidRPr="00C67E2F" w:rsidRDefault="00D57375" w:rsidP="00D57375">
            <w:pPr>
              <w:pStyle w:val="af4"/>
              <w:jc w:val="both"/>
              <w:rPr>
                <w:rFonts w:ascii="Times New Roman" w:hAnsi="Times New Roman" w:cs="Times New Roman"/>
                <w:b/>
                <w:sz w:val="24"/>
                <w:szCs w:val="24"/>
              </w:rPr>
            </w:pPr>
            <w:r w:rsidRPr="00C67E2F">
              <w:rPr>
                <w:rFonts w:ascii="Times New Roman" w:hAnsi="Times New Roman" w:cs="Times New Roman"/>
                <w:b/>
                <w:sz w:val="24"/>
                <w:szCs w:val="24"/>
              </w:rPr>
              <w:t>5</w:t>
            </w:r>
          </w:p>
        </w:tc>
        <w:tc>
          <w:tcPr>
            <w:tcW w:w="669" w:type="pct"/>
            <w:shd w:val="clear" w:color="auto" w:fill="auto"/>
            <w:vAlign w:val="center"/>
          </w:tcPr>
          <w:p w:rsidR="00D57375" w:rsidRPr="00C67E2F" w:rsidRDefault="00D57375" w:rsidP="00D57375">
            <w:pPr>
              <w:pStyle w:val="af4"/>
              <w:jc w:val="both"/>
              <w:rPr>
                <w:rFonts w:ascii="Times New Roman" w:hAnsi="Times New Roman" w:cs="Times New Roman"/>
                <w:b/>
                <w:sz w:val="24"/>
                <w:szCs w:val="24"/>
              </w:rPr>
            </w:pPr>
            <w:r w:rsidRPr="00C67E2F">
              <w:rPr>
                <w:rFonts w:ascii="Times New Roman" w:hAnsi="Times New Roman" w:cs="Times New Roman"/>
                <w:b/>
                <w:sz w:val="24"/>
                <w:szCs w:val="24"/>
              </w:rPr>
              <w:t>6</w:t>
            </w:r>
          </w:p>
        </w:tc>
      </w:tr>
      <w:tr w:rsidR="00D57375" w:rsidRPr="00C67E2F" w:rsidTr="00D57375">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pStyle w:val="af4"/>
              <w:jc w:val="both"/>
              <w:rPr>
                <w:rFonts w:ascii="Times New Roman" w:hAnsi="Times New Roman" w:cs="Times New Roman"/>
                <w:b/>
                <w:sz w:val="24"/>
                <w:szCs w:val="24"/>
              </w:rPr>
            </w:pPr>
            <w:r w:rsidRPr="00C67E2F">
              <w:rPr>
                <w:rFonts w:ascii="Times New Roman" w:hAnsi="Times New Roman" w:cs="Times New Roman"/>
                <w:b/>
                <w:spacing w:val="2"/>
                <w:sz w:val="24"/>
                <w:szCs w:val="24"/>
                <w:shd w:val="clear" w:color="auto" w:fill="FFFFFF"/>
              </w:rPr>
              <w:t>Сельское поселение «</w:t>
            </w:r>
            <w:proofErr w:type="spellStart"/>
            <w:r w:rsidRPr="00C67E2F">
              <w:rPr>
                <w:rFonts w:ascii="Times New Roman" w:hAnsi="Times New Roman" w:cs="Times New Roman"/>
                <w:b/>
                <w:spacing w:val="2"/>
                <w:sz w:val="24"/>
                <w:szCs w:val="24"/>
                <w:shd w:val="clear" w:color="auto" w:fill="FFFFFF"/>
              </w:rPr>
              <w:t>Кумакинское</w:t>
            </w:r>
            <w:proofErr w:type="spellEnd"/>
            <w:r w:rsidRPr="00C67E2F">
              <w:rPr>
                <w:rFonts w:ascii="Times New Roman" w:hAnsi="Times New Roman" w:cs="Times New Roman"/>
                <w:b/>
                <w:spacing w:val="2"/>
                <w:sz w:val="24"/>
                <w:szCs w:val="24"/>
                <w:shd w:val="clear" w:color="auto" w:fill="FFFFFF"/>
              </w:rPr>
              <w:t>»</w:t>
            </w:r>
          </w:p>
        </w:tc>
      </w:tr>
      <w:tr w:rsidR="00D57375" w:rsidRPr="00C67E2F" w:rsidTr="00D57375">
        <w:tc>
          <w:tcPr>
            <w:tcW w:w="290"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pStyle w:val="af4"/>
              <w:ind w:left="34"/>
              <w:jc w:val="both"/>
              <w:rPr>
                <w:rFonts w:ascii="Times New Roman" w:hAnsi="Times New Roman" w:cs="Times New Roman"/>
                <w:sz w:val="24"/>
                <w:szCs w:val="24"/>
              </w:rPr>
            </w:pPr>
            <w:r w:rsidRPr="00C67E2F">
              <w:rPr>
                <w:rFonts w:ascii="Times New Roman" w:hAnsi="Times New Roman" w:cs="Times New Roman"/>
                <w:sz w:val="24"/>
                <w:szCs w:val="24"/>
              </w:rPr>
              <w:t>1</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pStyle w:val="af4"/>
              <w:jc w:val="both"/>
              <w:rPr>
                <w:rFonts w:ascii="Times New Roman" w:hAnsi="Times New Roman" w:cs="Times New Roman"/>
                <w:sz w:val="24"/>
                <w:szCs w:val="24"/>
              </w:rPr>
            </w:pPr>
            <w:r w:rsidRPr="00C67E2F">
              <w:rPr>
                <w:rFonts w:ascii="Times New Roman" w:hAnsi="Times New Roman" w:cs="Times New Roman"/>
                <w:sz w:val="24"/>
                <w:szCs w:val="24"/>
              </w:rPr>
              <w:t>ОН.1.19</w:t>
            </w:r>
          </w:p>
        </w:tc>
        <w:tc>
          <w:tcPr>
            <w:tcW w:w="1733"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pStyle w:val="af4"/>
              <w:jc w:val="both"/>
              <w:rPr>
                <w:rFonts w:ascii="Times New Roman" w:hAnsi="Times New Roman" w:cs="Times New Roman"/>
                <w:spacing w:val="2"/>
                <w:sz w:val="24"/>
                <w:szCs w:val="24"/>
                <w:shd w:val="clear" w:color="auto" w:fill="FFFFFF"/>
              </w:rPr>
            </w:pPr>
            <w:r w:rsidRPr="00C67E2F">
              <w:rPr>
                <w:rFonts w:ascii="Times New Roman" w:hAnsi="Times New Roman" w:cs="Times New Roman"/>
                <w:sz w:val="24"/>
                <w:szCs w:val="24"/>
              </w:rPr>
              <w:t xml:space="preserve">Капитальный ремонт МБДОУ </w:t>
            </w:r>
            <w:r w:rsidRPr="00C67E2F">
              <w:rPr>
                <w:rFonts w:ascii="Times New Roman" w:hAnsi="Times New Roman" w:cs="Times New Roman"/>
                <w:sz w:val="24"/>
                <w:szCs w:val="24"/>
              </w:rPr>
              <w:br/>
            </w:r>
            <w:proofErr w:type="gramStart"/>
            <w:r w:rsidRPr="00C67E2F">
              <w:rPr>
                <w:rFonts w:ascii="Times New Roman" w:hAnsi="Times New Roman" w:cs="Times New Roman"/>
                <w:sz w:val="24"/>
                <w:szCs w:val="24"/>
              </w:rPr>
              <w:t>с</w:t>
            </w:r>
            <w:proofErr w:type="gramEnd"/>
            <w:r w:rsidRPr="00C67E2F">
              <w:rPr>
                <w:rFonts w:ascii="Times New Roman" w:hAnsi="Times New Roman" w:cs="Times New Roman"/>
                <w:sz w:val="24"/>
                <w:szCs w:val="24"/>
              </w:rPr>
              <w:t xml:space="preserve">. Правые </w:t>
            </w:r>
            <w:proofErr w:type="spellStart"/>
            <w:r w:rsidRPr="00C67E2F">
              <w:rPr>
                <w:rFonts w:ascii="Times New Roman" w:hAnsi="Times New Roman" w:cs="Times New Roman"/>
                <w:sz w:val="24"/>
                <w:szCs w:val="24"/>
              </w:rPr>
              <w:t>Кумаки</w:t>
            </w:r>
            <w:proofErr w:type="spellEnd"/>
          </w:p>
        </w:tc>
        <w:tc>
          <w:tcPr>
            <w:tcW w:w="1060"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pStyle w:val="af4"/>
              <w:jc w:val="both"/>
              <w:rPr>
                <w:rFonts w:ascii="Times New Roman" w:hAnsi="Times New Roman" w:cs="Times New Roman"/>
                <w:sz w:val="24"/>
                <w:szCs w:val="24"/>
              </w:rPr>
            </w:pPr>
            <w:r w:rsidRPr="00C67E2F">
              <w:rPr>
                <w:rFonts w:ascii="Times New Roman" w:hAnsi="Times New Roman" w:cs="Times New Roman"/>
                <w:sz w:val="24"/>
                <w:szCs w:val="24"/>
              </w:rPr>
              <w:t>Реконструкция</w:t>
            </w:r>
          </w:p>
        </w:tc>
        <w:tc>
          <w:tcPr>
            <w:tcW w:w="535"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pStyle w:val="af4"/>
              <w:jc w:val="both"/>
              <w:rPr>
                <w:rFonts w:ascii="Times New Roman" w:hAnsi="Times New Roman" w:cs="Times New Roman"/>
                <w:sz w:val="24"/>
                <w:szCs w:val="24"/>
              </w:rPr>
            </w:pPr>
            <w:r w:rsidRPr="00C67E2F">
              <w:rPr>
                <w:rFonts w:ascii="Times New Roman" w:hAnsi="Times New Roman" w:cs="Times New Roman"/>
                <w:sz w:val="24"/>
                <w:szCs w:val="24"/>
              </w:rPr>
              <w:t>9</w:t>
            </w:r>
          </w:p>
        </w:tc>
        <w:tc>
          <w:tcPr>
            <w:tcW w:w="669"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pStyle w:val="af4"/>
              <w:jc w:val="both"/>
              <w:rPr>
                <w:rFonts w:ascii="Times New Roman" w:hAnsi="Times New Roman" w:cs="Times New Roman"/>
                <w:sz w:val="24"/>
                <w:szCs w:val="24"/>
              </w:rPr>
            </w:pPr>
            <w:r w:rsidRPr="00C67E2F">
              <w:rPr>
                <w:rFonts w:ascii="Times New Roman" w:hAnsi="Times New Roman" w:cs="Times New Roman"/>
                <w:sz w:val="24"/>
                <w:szCs w:val="24"/>
              </w:rPr>
              <w:t>2026</w:t>
            </w:r>
          </w:p>
        </w:tc>
      </w:tr>
      <w:tr w:rsidR="00D57375" w:rsidRPr="00C67E2F" w:rsidTr="00D57375">
        <w:tc>
          <w:tcPr>
            <w:tcW w:w="290"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pStyle w:val="af4"/>
              <w:ind w:left="34"/>
              <w:jc w:val="both"/>
              <w:rPr>
                <w:rFonts w:ascii="Times New Roman" w:hAnsi="Times New Roman" w:cs="Times New Roman"/>
                <w:sz w:val="24"/>
                <w:szCs w:val="24"/>
              </w:rPr>
            </w:pPr>
            <w:r w:rsidRPr="00C67E2F">
              <w:rPr>
                <w:rFonts w:ascii="Times New Roman" w:hAnsi="Times New Roman" w:cs="Times New Roman"/>
                <w:sz w:val="24"/>
                <w:szCs w:val="24"/>
              </w:rPr>
              <w:t>2</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pStyle w:val="af4"/>
              <w:jc w:val="both"/>
              <w:rPr>
                <w:rFonts w:ascii="Times New Roman" w:hAnsi="Times New Roman" w:cs="Times New Roman"/>
                <w:sz w:val="24"/>
                <w:szCs w:val="24"/>
              </w:rPr>
            </w:pPr>
            <w:r w:rsidRPr="00C67E2F">
              <w:rPr>
                <w:rFonts w:ascii="Times New Roman" w:hAnsi="Times New Roman" w:cs="Times New Roman"/>
                <w:sz w:val="24"/>
                <w:szCs w:val="24"/>
              </w:rPr>
              <w:t>ОН.2.19</w:t>
            </w:r>
          </w:p>
        </w:tc>
        <w:tc>
          <w:tcPr>
            <w:tcW w:w="1733"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pStyle w:val="af4"/>
              <w:jc w:val="both"/>
              <w:rPr>
                <w:rFonts w:ascii="Times New Roman" w:hAnsi="Times New Roman" w:cs="Times New Roman"/>
                <w:sz w:val="24"/>
                <w:szCs w:val="24"/>
              </w:rPr>
            </w:pPr>
            <w:r w:rsidRPr="00C67E2F">
              <w:rPr>
                <w:rFonts w:ascii="Times New Roman" w:hAnsi="Times New Roman" w:cs="Times New Roman"/>
                <w:sz w:val="24"/>
                <w:szCs w:val="24"/>
              </w:rPr>
              <w:t xml:space="preserve">Капитальный ремонт МБОУ ООШ </w:t>
            </w:r>
            <w:r w:rsidRPr="00C67E2F">
              <w:rPr>
                <w:rFonts w:ascii="Times New Roman" w:hAnsi="Times New Roman" w:cs="Times New Roman"/>
                <w:sz w:val="24"/>
                <w:szCs w:val="24"/>
              </w:rPr>
              <w:br/>
            </w:r>
            <w:proofErr w:type="gramStart"/>
            <w:r w:rsidRPr="00C67E2F">
              <w:rPr>
                <w:rFonts w:ascii="Times New Roman" w:hAnsi="Times New Roman" w:cs="Times New Roman"/>
                <w:sz w:val="24"/>
                <w:szCs w:val="24"/>
              </w:rPr>
              <w:t>с</w:t>
            </w:r>
            <w:proofErr w:type="gramEnd"/>
            <w:r w:rsidRPr="00C67E2F">
              <w:rPr>
                <w:rFonts w:ascii="Times New Roman" w:hAnsi="Times New Roman" w:cs="Times New Roman"/>
                <w:sz w:val="24"/>
                <w:szCs w:val="24"/>
              </w:rPr>
              <w:t xml:space="preserve">. Правые </w:t>
            </w:r>
            <w:proofErr w:type="spellStart"/>
            <w:r w:rsidRPr="00C67E2F">
              <w:rPr>
                <w:rFonts w:ascii="Times New Roman" w:hAnsi="Times New Roman" w:cs="Times New Roman"/>
                <w:sz w:val="24"/>
                <w:szCs w:val="24"/>
              </w:rPr>
              <w:t>Кумаки</w:t>
            </w:r>
            <w:proofErr w:type="spellEnd"/>
          </w:p>
        </w:tc>
        <w:tc>
          <w:tcPr>
            <w:tcW w:w="1060"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pStyle w:val="af4"/>
              <w:jc w:val="both"/>
              <w:rPr>
                <w:rFonts w:ascii="Times New Roman" w:hAnsi="Times New Roman" w:cs="Times New Roman"/>
                <w:sz w:val="24"/>
                <w:szCs w:val="24"/>
              </w:rPr>
            </w:pPr>
            <w:r w:rsidRPr="00C67E2F">
              <w:rPr>
                <w:rFonts w:ascii="Times New Roman" w:hAnsi="Times New Roman" w:cs="Times New Roman"/>
                <w:sz w:val="24"/>
                <w:szCs w:val="24"/>
              </w:rPr>
              <w:t>Реконструкция</w:t>
            </w:r>
          </w:p>
        </w:tc>
        <w:tc>
          <w:tcPr>
            <w:tcW w:w="535"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pStyle w:val="af4"/>
              <w:jc w:val="both"/>
              <w:rPr>
                <w:rFonts w:ascii="Times New Roman" w:hAnsi="Times New Roman" w:cs="Times New Roman"/>
                <w:sz w:val="24"/>
                <w:szCs w:val="24"/>
              </w:rPr>
            </w:pPr>
            <w:r w:rsidRPr="00C67E2F">
              <w:rPr>
                <w:rFonts w:ascii="Times New Roman" w:hAnsi="Times New Roman" w:cs="Times New Roman"/>
                <w:sz w:val="24"/>
                <w:szCs w:val="24"/>
              </w:rPr>
              <w:t>130</w:t>
            </w:r>
          </w:p>
        </w:tc>
        <w:tc>
          <w:tcPr>
            <w:tcW w:w="669"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pStyle w:val="af4"/>
              <w:jc w:val="both"/>
              <w:rPr>
                <w:rFonts w:ascii="Times New Roman" w:hAnsi="Times New Roman" w:cs="Times New Roman"/>
                <w:sz w:val="24"/>
                <w:szCs w:val="24"/>
              </w:rPr>
            </w:pPr>
            <w:r w:rsidRPr="00C67E2F">
              <w:rPr>
                <w:rFonts w:ascii="Times New Roman" w:hAnsi="Times New Roman" w:cs="Times New Roman"/>
                <w:sz w:val="24"/>
                <w:szCs w:val="24"/>
              </w:rPr>
              <w:t>2022</w:t>
            </w:r>
          </w:p>
        </w:tc>
      </w:tr>
    </w:tbl>
    <w:p w:rsidR="00D57375" w:rsidRPr="00D57375" w:rsidRDefault="00D57375" w:rsidP="00D57375">
      <w:pPr>
        <w:pStyle w:val="32"/>
        <w:jc w:val="both"/>
        <w:rPr>
          <w:sz w:val="28"/>
        </w:rPr>
      </w:pPr>
      <w:bookmarkStart w:id="160" w:name="_Toc27066525"/>
      <w:r w:rsidRPr="00D57375">
        <w:rPr>
          <w:sz w:val="28"/>
        </w:rPr>
        <w:lastRenderedPageBreak/>
        <w:t>6.3.2 Физкультура и спорт</w:t>
      </w:r>
      <w:bookmarkEnd w:id="160"/>
    </w:p>
    <w:p w:rsidR="00D57375" w:rsidRPr="00D57375" w:rsidRDefault="00D57375" w:rsidP="00D57375">
      <w:pPr>
        <w:pStyle w:val="4a"/>
        <w:spacing w:line="276" w:lineRule="auto"/>
        <w:ind w:firstLine="708"/>
        <w:jc w:val="both"/>
        <w:rPr>
          <w:sz w:val="28"/>
          <w:szCs w:val="28"/>
        </w:rPr>
      </w:pPr>
      <w:r w:rsidRPr="00D57375">
        <w:rPr>
          <w:sz w:val="28"/>
          <w:szCs w:val="28"/>
        </w:rPr>
        <w:t>Совершенствование системы физической культуры и спорта будет реализовываться в соответствии со следующими стратегическими документами:</w:t>
      </w:r>
    </w:p>
    <w:p w:rsidR="00D57375" w:rsidRPr="00D57375" w:rsidRDefault="00D57375" w:rsidP="00543375">
      <w:pPr>
        <w:pStyle w:val="af2"/>
        <w:numPr>
          <w:ilvl w:val="0"/>
          <w:numId w:val="80"/>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Стратегия социально-экономического развития муниципального района «Нерчинский район» Забайкальского края до 2030 года (утверждена решением Совета муниципального района «Нерчинский район» от 21.12.2018 года № 122) с планом мероприятий по реализации Стратегии (утвержден постановлением Главы муниципального района «Нерчинский район» от </w:t>
      </w:r>
      <w:r w:rsidRPr="00D57375">
        <w:rPr>
          <w:rFonts w:ascii="Times New Roman" w:hAnsi="Times New Roman" w:cs="Times New Roman"/>
          <w:sz w:val="28"/>
          <w:szCs w:val="28"/>
        </w:rPr>
        <w:br/>
        <w:t>26.12.2018 года № 131);</w:t>
      </w:r>
    </w:p>
    <w:p w:rsidR="00D57375" w:rsidRPr="00D57375" w:rsidRDefault="00D57375" w:rsidP="00543375">
      <w:pPr>
        <w:pStyle w:val="af2"/>
        <w:numPr>
          <w:ilvl w:val="0"/>
          <w:numId w:val="80"/>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Инвестиционный паспорт муниципального района «Нерчинский район» Забайкальского края;</w:t>
      </w:r>
    </w:p>
    <w:p w:rsidR="00D57375" w:rsidRPr="00D57375" w:rsidRDefault="00D57375" w:rsidP="00543375">
      <w:pPr>
        <w:pStyle w:val="af2"/>
        <w:numPr>
          <w:ilvl w:val="0"/>
          <w:numId w:val="80"/>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Муниципальная программа «Развитие физической культуры и спорта в муниципальном районе «Нерчинский район» (утверждена постановлением Администрации муниципального района «Нерчинский район» от 06.12.2016 года № 114);</w:t>
      </w:r>
    </w:p>
    <w:p w:rsidR="00D57375" w:rsidRPr="00D57375" w:rsidRDefault="00D57375" w:rsidP="00543375">
      <w:pPr>
        <w:pStyle w:val="af2"/>
        <w:numPr>
          <w:ilvl w:val="0"/>
          <w:numId w:val="80"/>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Муниципальная программа «Развитие туризма на территории муниципального района «Нерчинский район» (Утверждена постановлением Администрации муниципального района «Нерчинский район» от 05.11.2014 № 84;</w:t>
      </w:r>
    </w:p>
    <w:p w:rsidR="00D57375" w:rsidRPr="00D57375" w:rsidRDefault="00D57375" w:rsidP="00543375">
      <w:pPr>
        <w:pStyle w:val="af2"/>
        <w:numPr>
          <w:ilvl w:val="0"/>
          <w:numId w:val="80"/>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Проект программы «Развитие физической культуры и спорта на территории муниципального района «Нерчинский район» на 2020-2023 гг.»;</w:t>
      </w:r>
    </w:p>
    <w:p w:rsidR="00D57375" w:rsidRPr="00D57375" w:rsidRDefault="00D57375" w:rsidP="00543375">
      <w:pPr>
        <w:pStyle w:val="af2"/>
        <w:numPr>
          <w:ilvl w:val="0"/>
          <w:numId w:val="80"/>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Программы комплексного развития социальной инфраструктуры сельских поселений в составе муниципального района «Нерчинский район».</w:t>
      </w:r>
    </w:p>
    <w:p w:rsidR="00D57375" w:rsidRPr="00D57375" w:rsidRDefault="00D57375" w:rsidP="00D57375">
      <w:pPr>
        <w:pStyle w:val="4a"/>
        <w:spacing w:line="276" w:lineRule="auto"/>
        <w:ind w:firstLine="708"/>
        <w:jc w:val="both"/>
        <w:rPr>
          <w:sz w:val="28"/>
          <w:szCs w:val="28"/>
        </w:rPr>
      </w:pPr>
      <w:r w:rsidRPr="00D57375">
        <w:rPr>
          <w:sz w:val="28"/>
          <w:szCs w:val="28"/>
        </w:rPr>
        <w:t>Основными целевыми показателем является достижение к расчетному сроку нормативной обеспеченности населенных пунктов плоскостными спортивными сооружениями и спортзалами с достижением на первую очередь общего количества спортсооружений – 67 единиц.</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Перечень планируемых мероприятий в области развития объектов физической культуры и спорта приведен в таблице 2.6.14.</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Таблица 2.6.14</w:t>
      </w:r>
    </w:p>
    <w:p w:rsidR="00D57375" w:rsidRPr="00D57375" w:rsidRDefault="00D57375" w:rsidP="00D57375">
      <w:pPr>
        <w:pStyle w:val="af2"/>
        <w:tabs>
          <w:tab w:val="left" w:pos="5016"/>
        </w:tabs>
        <w:ind w:left="0"/>
        <w:jc w:val="both"/>
        <w:rPr>
          <w:rFonts w:ascii="Times New Roman" w:hAnsi="Times New Roman" w:cs="Times New Roman"/>
          <w:sz w:val="28"/>
          <w:szCs w:val="28"/>
        </w:rPr>
      </w:pPr>
      <w:r w:rsidRPr="00D57375">
        <w:rPr>
          <w:rFonts w:ascii="Times New Roman" w:hAnsi="Times New Roman" w:cs="Times New Roman"/>
          <w:sz w:val="28"/>
          <w:szCs w:val="28"/>
        </w:rPr>
        <w:t>Перечень планируемых мероприятий в области развития объектов физической культуры и спорта</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tblPr>
      <w:tblGrid>
        <w:gridCol w:w="431"/>
        <w:gridCol w:w="1884"/>
        <w:gridCol w:w="3435"/>
        <w:gridCol w:w="1784"/>
        <w:gridCol w:w="1148"/>
        <w:gridCol w:w="1456"/>
      </w:tblGrid>
      <w:tr w:rsidR="00D57375" w:rsidRPr="00C67E2F" w:rsidTr="00D57375">
        <w:trPr>
          <w:cantSplit/>
          <w:trHeight w:val="1463"/>
        </w:trPr>
        <w:tc>
          <w:tcPr>
            <w:tcW w:w="212" w:type="pct"/>
            <w:vAlign w:val="center"/>
          </w:tcPr>
          <w:p w:rsidR="00D57375" w:rsidRPr="00C67E2F" w:rsidRDefault="00D57375" w:rsidP="00D57375">
            <w:pPr>
              <w:pStyle w:val="af4"/>
              <w:jc w:val="both"/>
              <w:rPr>
                <w:rFonts w:ascii="Times New Roman" w:hAnsi="Times New Roman" w:cs="Times New Roman"/>
                <w:b/>
                <w:sz w:val="24"/>
                <w:szCs w:val="24"/>
              </w:rPr>
            </w:pPr>
            <w:r w:rsidRPr="00C67E2F">
              <w:rPr>
                <w:rFonts w:ascii="Times New Roman" w:hAnsi="Times New Roman" w:cs="Times New Roman"/>
                <w:b/>
                <w:sz w:val="24"/>
                <w:szCs w:val="24"/>
              </w:rPr>
              <w:t xml:space="preserve">№ </w:t>
            </w:r>
          </w:p>
        </w:tc>
        <w:tc>
          <w:tcPr>
            <w:tcW w:w="929" w:type="pct"/>
            <w:vAlign w:val="center"/>
          </w:tcPr>
          <w:p w:rsidR="00D57375" w:rsidRPr="00C67E2F" w:rsidRDefault="00D57375" w:rsidP="00D57375">
            <w:pPr>
              <w:pStyle w:val="af4"/>
              <w:jc w:val="both"/>
              <w:rPr>
                <w:rFonts w:ascii="Times New Roman" w:hAnsi="Times New Roman" w:cs="Times New Roman"/>
                <w:b/>
                <w:sz w:val="24"/>
                <w:szCs w:val="24"/>
              </w:rPr>
            </w:pPr>
            <w:r w:rsidRPr="00C67E2F">
              <w:rPr>
                <w:rFonts w:ascii="Times New Roman" w:hAnsi="Times New Roman" w:cs="Times New Roman"/>
                <w:b/>
                <w:sz w:val="24"/>
                <w:szCs w:val="24"/>
              </w:rPr>
              <w:t>№ на чертеже</w:t>
            </w:r>
          </w:p>
        </w:tc>
        <w:tc>
          <w:tcPr>
            <w:tcW w:w="1694" w:type="pct"/>
            <w:vAlign w:val="center"/>
          </w:tcPr>
          <w:p w:rsidR="00D57375" w:rsidRPr="00C67E2F" w:rsidRDefault="00D57375" w:rsidP="00D57375">
            <w:pPr>
              <w:pStyle w:val="af4"/>
              <w:jc w:val="both"/>
              <w:rPr>
                <w:rFonts w:ascii="Times New Roman" w:hAnsi="Times New Roman" w:cs="Times New Roman"/>
                <w:b/>
                <w:sz w:val="24"/>
                <w:szCs w:val="24"/>
              </w:rPr>
            </w:pPr>
            <w:r w:rsidRPr="00C67E2F">
              <w:rPr>
                <w:rFonts w:ascii="Times New Roman" w:hAnsi="Times New Roman" w:cs="Times New Roman"/>
                <w:b/>
                <w:sz w:val="24"/>
                <w:szCs w:val="24"/>
              </w:rPr>
              <w:t>Наименование мероприятия по развитию сферы физкультуры и спорта</w:t>
            </w:r>
          </w:p>
        </w:tc>
        <w:tc>
          <w:tcPr>
            <w:tcW w:w="880" w:type="pct"/>
            <w:vAlign w:val="center"/>
          </w:tcPr>
          <w:p w:rsidR="00D57375" w:rsidRPr="00C67E2F" w:rsidRDefault="00D57375" w:rsidP="00D57375">
            <w:pPr>
              <w:pStyle w:val="af4"/>
              <w:jc w:val="both"/>
              <w:rPr>
                <w:rFonts w:ascii="Times New Roman" w:hAnsi="Times New Roman" w:cs="Times New Roman"/>
                <w:b/>
                <w:sz w:val="24"/>
                <w:szCs w:val="24"/>
              </w:rPr>
            </w:pPr>
            <w:r w:rsidRPr="00C67E2F">
              <w:rPr>
                <w:rFonts w:ascii="Times New Roman" w:hAnsi="Times New Roman" w:cs="Times New Roman"/>
                <w:b/>
                <w:sz w:val="24"/>
                <w:szCs w:val="24"/>
              </w:rPr>
              <w:t>Реконструкция, новое строительство</w:t>
            </w:r>
          </w:p>
        </w:tc>
        <w:tc>
          <w:tcPr>
            <w:tcW w:w="566" w:type="pct"/>
            <w:vAlign w:val="center"/>
          </w:tcPr>
          <w:p w:rsidR="00D57375" w:rsidRPr="00C67E2F" w:rsidRDefault="00D57375" w:rsidP="00D57375">
            <w:pPr>
              <w:pStyle w:val="af4"/>
              <w:jc w:val="both"/>
              <w:rPr>
                <w:rFonts w:ascii="Times New Roman" w:hAnsi="Times New Roman" w:cs="Times New Roman"/>
                <w:b/>
                <w:sz w:val="24"/>
                <w:szCs w:val="24"/>
              </w:rPr>
            </w:pPr>
            <w:r w:rsidRPr="00C67E2F">
              <w:rPr>
                <w:rFonts w:ascii="Times New Roman" w:hAnsi="Times New Roman" w:cs="Times New Roman"/>
                <w:b/>
                <w:sz w:val="24"/>
                <w:szCs w:val="24"/>
              </w:rPr>
              <w:t>Проектная мощность</w:t>
            </w:r>
          </w:p>
        </w:tc>
        <w:tc>
          <w:tcPr>
            <w:tcW w:w="718" w:type="pct"/>
            <w:textDirection w:val="btLr"/>
            <w:vAlign w:val="center"/>
          </w:tcPr>
          <w:p w:rsidR="00D57375" w:rsidRPr="00C67E2F" w:rsidRDefault="00D57375" w:rsidP="00D57375">
            <w:pPr>
              <w:pStyle w:val="af4"/>
              <w:ind w:left="113" w:right="113"/>
              <w:jc w:val="both"/>
              <w:rPr>
                <w:rFonts w:ascii="Times New Roman" w:hAnsi="Times New Roman" w:cs="Times New Roman"/>
                <w:b/>
                <w:sz w:val="24"/>
                <w:szCs w:val="24"/>
              </w:rPr>
            </w:pPr>
            <w:r w:rsidRPr="00C67E2F">
              <w:rPr>
                <w:rFonts w:ascii="Times New Roman" w:hAnsi="Times New Roman" w:cs="Times New Roman"/>
                <w:b/>
                <w:sz w:val="24"/>
                <w:szCs w:val="24"/>
              </w:rPr>
              <w:t>Срок реализации мероприятия</w:t>
            </w:r>
          </w:p>
        </w:tc>
      </w:tr>
    </w:tbl>
    <w:p w:rsidR="00D57375" w:rsidRPr="00D57375" w:rsidRDefault="00D57375" w:rsidP="00D57375">
      <w:pPr>
        <w:pStyle w:val="af2"/>
        <w:tabs>
          <w:tab w:val="left" w:pos="5016"/>
        </w:tabs>
        <w:spacing w:line="300" w:lineRule="auto"/>
        <w:ind w:left="0" w:firstLine="720"/>
        <w:jc w:val="both"/>
        <w:rPr>
          <w:rFonts w:ascii="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9"/>
        <w:gridCol w:w="1886"/>
        <w:gridCol w:w="3479"/>
        <w:gridCol w:w="1740"/>
        <w:gridCol w:w="1160"/>
        <w:gridCol w:w="1444"/>
      </w:tblGrid>
      <w:tr w:rsidR="00D57375" w:rsidRPr="00C67E2F" w:rsidTr="00D57375">
        <w:trPr>
          <w:trHeight w:val="20"/>
          <w:tblHeader/>
        </w:trPr>
        <w:tc>
          <w:tcPr>
            <w:tcW w:w="212" w:type="pct"/>
            <w:shd w:val="clear" w:color="auto" w:fill="auto"/>
          </w:tcPr>
          <w:p w:rsidR="00D57375" w:rsidRPr="00C67E2F" w:rsidRDefault="00D57375" w:rsidP="00D57375">
            <w:pPr>
              <w:pStyle w:val="af4"/>
              <w:jc w:val="both"/>
              <w:rPr>
                <w:rFonts w:ascii="Times New Roman" w:hAnsi="Times New Roman" w:cs="Times New Roman"/>
                <w:b/>
                <w:sz w:val="24"/>
                <w:szCs w:val="24"/>
              </w:rPr>
            </w:pPr>
            <w:r w:rsidRPr="00C67E2F">
              <w:rPr>
                <w:rFonts w:ascii="Times New Roman" w:hAnsi="Times New Roman" w:cs="Times New Roman"/>
                <w:b/>
                <w:sz w:val="24"/>
                <w:szCs w:val="24"/>
              </w:rPr>
              <w:t>1</w:t>
            </w:r>
          </w:p>
        </w:tc>
        <w:tc>
          <w:tcPr>
            <w:tcW w:w="930" w:type="pct"/>
            <w:shd w:val="clear" w:color="auto" w:fill="auto"/>
          </w:tcPr>
          <w:p w:rsidR="00D57375" w:rsidRPr="00C67E2F" w:rsidRDefault="00D57375" w:rsidP="00D57375">
            <w:pPr>
              <w:pStyle w:val="af4"/>
              <w:jc w:val="both"/>
              <w:rPr>
                <w:rFonts w:ascii="Times New Roman" w:hAnsi="Times New Roman" w:cs="Times New Roman"/>
                <w:b/>
                <w:sz w:val="24"/>
                <w:szCs w:val="24"/>
              </w:rPr>
            </w:pPr>
            <w:r w:rsidRPr="00C67E2F">
              <w:rPr>
                <w:rFonts w:ascii="Times New Roman" w:hAnsi="Times New Roman" w:cs="Times New Roman"/>
                <w:b/>
                <w:sz w:val="24"/>
                <w:szCs w:val="24"/>
              </w:rPr>
              <w:t>2</w:t>
            </w:r>
          </w:p>
        </w:tc>
        <w:tc>
          <w:tcPr>
            <w:tcW w:w="1716" w:type="pct"/>
            <w:shd w:val="clear" w:color="auto" w:fill="auto"/>
          </w:tcPr>
          <w:p w:rsidR="00D57375" w:rsidRPr="00C67E2F" w:rsidRDefault="00D57375" w:rsidP="00D57375">
            <w:pPr>
              <w:pStyle w:val="af4"/>
              <w:jc w:val="both"/>
              <w:rPr>
                <w:rFonts w:ascii="Times New Roman" w:hAnsi="Times New Roman" w:cs="Times New Roman"/>
                <w:b/>
                <w:sz w:val="24"/>
                <w:szCs w:val="24"/>
              </w:rPr>
            </w:pPr>
            <w:r w:rsidRPr="00C67E2F">
              <w:rPr>
                <w:rFonts w:ascii="Times New Roman" w:hAnsi="Times New Roman" w:cs="Times New Roman"/>
                <w:b/>
                <w:sz w:val="24"/>
                <w:szCs w:val="24"/>
              </w:rPr>
              <w:t>3</w:t>
            </w:r>
          </w:p>
        </w:tc>
        <w:tc>
          <w:tcPr>
            <w:tcW w:w="858" w:type="pct"/>
            <w:shd w:val="clear" w:color="auto" w:fill="auto"/>
          </w:tcPr>
          <w:p w:rsidR="00D57375" w:rsidRPr="00C67E2F" w:rsidRDefault="00D57375" w:rsidP="00D57375">
            <w:pPr>
              <w:pStyle w:val="af4"/>
              <w:jc w:val="both"/>
              <w:rPr>
                <w:rFonts w:ascii="Times New Roman" w:hAnsi="Times New Roman" w:cs="Times New Roman"/>
                <w:b/>
                <w:sz w:val="24"/>
                <w:szCs w:val="24"/>
              </w:rPr>
            </w:pPr>
            <w:r w:rsidRPr="00C67E2F">
              <w:rPr>
                <w:rFonts w:ascii="Times New Roman" w:hAnsi="Times New Roman" w:cs="Times New Roman"/>
                <w:b/>
                <w:sz w:val="24"/>
                <w:szCs w:val="24"/>
              </w:rPr>
              <w:t>4</w:t>
            </w:r>
          </w:p>
        </w:tc>
        <w:tc>
          <w:tcPr>
            <w:tcW w:w="572" w:type="pct"/>
            <w:shd w:val="clear" w:color="auto" w:fill="auto"/>
          </w:tcPr>
          <w:p w:rsidR="00D57375" w:rsidRPr="00C67E2F" w:rsidRDefault="00D57375" w:rsidP="00D57375">
            <w:pPr>
              <w:pStyle w:val="af4"/>
              <w:jc w:val="both"/>
              <w:rPr>
                <w:rFonts w:ascii="Times New Roman" w:hAnsi="Times New Roman" w:cs="Times New Roman"/>
                <w:b/>
                <w:sz w:val="24"/>
                <w:szCs w:val="24"/>
              </w:rPr>
            </w:pPr>
            <w:r w:rsidRPr="00C67E2F">
              <w:rPr>
                <w:rFonts w:ascii="Times New Roman" w:hAnsi="Times New Roman" w:cs="Times New Roman"/>
                <w:b/>
                <w:sz w:val="24"/>
                <w:szCs w:val="24"/>
              </w:rPr>
              <w:t>5</w:t>
            </w:r>
          </w:p>
        </w:tc>
        <w:tc>
          <w:tcPr>
            <w:tcW w:w="712" w:type="pct"/>
            <w:shd w:val="clear" w:color="auto" w:fill="auto"/>
          </w:tcPr>
          <w:p w:rsidR="00D57375" w:rsidRPr="00C67E2F" w:rsidRDefault="00D57375" w:rsidP="00D57375">
            <w:pPr>
              <w:pStyle w:val="af4"/>
              <w:jc w:val="both"/>
              <w:rPr>
                <w:rFonts w:ascii="Times New Roman" w:hAnsi="Times New Roman" w:cs="Times New Roman"/>
                <w:b/>
                <w:sz w:val="24"/>
                <w:szCs w:val="24"/>
              </w:rPr>
            </w:pPr>
            <w:r w:rsidRPr="00C67E2F">
              <w:rPr>
                <w:rFonts w:ascii="Times New Roman" w:hAnsi="Times New Roman" w:cs="Times New Roman"/>
                <w:b/>
                <w:sz w:val="24"/>
                <w:szCs w:val="24"/>
              </w:rPr>
              <w:t>6</w:t>
            </w:r>
          </w:p>
        </w:tc>
      </w:tr>
      <w:tr w:rsidR="00D57375" w:rsidRPr="00C67E2F" w:rsidTr="00D57375">
        <w:trPr>
          <w:trHeight w:val="20"/>
          <w:tblHeader/>
        </w:trPr>
        <w:tc>
          <w:tcPr>
            <w:tcW w:w="212"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543375">
            <w:pPr>
              <w:pStyle w:val="af4"/>
              <w:numPr>
                <w:ilvl w:val="0"/>
                <w:numId w:val="81"/>
              </w:numPr>
              <w:ind w:left="0" w:firstLine="0"/>
              <w:jc w:val="both"/>
              <w:rPr>
                <w:rFonts w:ascii="Times New Roman" w:hAnsi="Times New Roman" w:cs="Times New Roman"/>
                <w:sz w:val="24"/>
                <w:szCs w:val="24"/>
              </w:rPr>
            </w:pP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pStyle w:val="af4"/>
              <w:jc w:val="both"/>
              <w:rPr>
                <w:rFonts w:ascii="Times New Roman" w:hAnsi="Times New Roman" w:cs="Times New Roman"/>
                <w:sz w:val="24"/>
                <w:szCs w:val="24"/>
              </w:rPr>
            </w:pPr>
            <w:r w:rsidRPr="00C67E2F">
              <w:rPr>
                <w:rFonts w:ascii="Times New Roman" w:hAnsi="Times New Roman" w:cs="Times New Roman"/>
                <w:sz w:val="24"/>
                <w:szCs w:val="24"/>
              </w:rPr>
              <w:t>ФК.6.1</w:t>
            </w:r>
          </w:p>
        </w:tc>
        <w:tc>
          <w:tcPr>
            <w:tcW w:w="1716"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pStyle w:val="af4"/>
              <w:jc w:val="both"/>
              <w:rPr>
                <w:rFonts w:ascii="Times New Roman" w:hAnsi="Times New Roman" w:cs="Times New Roman"/>
                <w:sz w:val="24"/>
                <w:szCs w:val="24"/>
              </w:rPr>
            </w:pPr>
            <w:r w:rsidRPr="00C67E2F">
              <w:rPr>
                <w:rFonts w:ascii="Times New Roman" w:hAnsi="Times New Roman" w:cs="Times New Roman"/>
                <w:spacing w:val="2"/>
                <w:sz w:val="24"/>
                <w:szCs w:val="24"/>
                <w:shd w:val="clear" w:color="auto" w:fill="FFFFFF"/>
              </w:rPr>
              <w:t>Строительство комплексной спортивной площадки с футбольным полем</w:t>
            </w:r>
            <w:r w:rsidRPr="00C67E2F">
              <w:rPr>
                <w:rFonts w:ascii="Times New Roman" w:hAnsi="Times New Roman" w:cs="Times New Roman"/>
                <w:color w:val="2D2D2D"/>
                <w:spacing w:val="2"/>
                <w:sz w:val="24"/>
                <w:szCs w:val="24"/>
                <w:shd w:val="clear" w:color="auto" w:fill="FFFFFF"/>
              </w:rPr>
              <w:t xml:space="preserve"> </w:t>
            </w:r>
            <w:r w:rsidRPr="00C67E2F">
              <w:rPr>
                <w:rFonts w:ascii="Times New Roman" w:hAnsi="Times New Roman" w:cs="Times New Roman"/>
                <w:color w:val="2D2D2D"/>
                <w:spacing w:val="2"/>
                <w:sz w:val="24"/>
                <w:szCs w:val="24"/>
                <w:shd w:val="clear" w:color="auto" w:fill="FFFFFF"/>
              </w:rPr>
              <w:br/>
            </w:r>
            <w:proofErr w:type="gramStart"/>
            <w:r w:rsidRPr="00C67E2F">
              <w:rPr>
                <w:rFonts w:ascii="Times New Roman" w:hAnsi="Times New Roman" w:cs="Times New Roman"/>
                <w:color w:val="2D2D2D"/>
                <w:spacing w:val="2"/>
                <w:sz w:val="24"/>
                <w:szCs w:val="24"/>
                <w:shd w:val="clear" w:color="auto" w:fill="FFFFFF"/>
              </w:rPr>
              <w:t>с</w:t>
            </w:r>
            <w:proofErr w:type="gramEnd"/>
            <w:r w:rsidRPr="00C67E2F">
              <w:rPr>
                <w:rFonts w:ascii="Times New Roman" w:hAnsi="Times New Roman" w:cs="Times New Roman"/>
                <w:color w:val="2D2D2D"/>
                <w:spacing w:val="2"/>
                <w:sz w:val="24"/>
                <w:szCs w:val="24"/>
                <w:shd w:val="clear" w:color="auto" w:fill="FFFFFF"/>
              </w:rPr>
              <w:t xml:space="preserve">. Правые </w:t>
            </w:r>
            <w:proofErr w:type="spellStart"/>
            <w:r w:rsidRPr="00C67E2F">
              <w:rPr>
                <w:rFonts w:ascii="Times New Roman" w:hAnsi="Times New Roman" w:cs="Times New Roman"/>
                <w:color w:val="2D2D2D"/>
                <w:spacing w:val="2"/>
                <w:sz w:val="24"/>
                <w:szCs w:val="24"/>
                <w:shd w:val="clear" w:color="auto" w:fill="FFFFFF"/>
              </w:rPr>
              <w:t>Кумаки</w:t>
            </w:r>
            <w:proofErr w:type="spellEnd"/>
          </w:p>
        </w:tc>
        <w:tc>
          <w:tcPr>
            <w:tcW w:w="858"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pStyle w:val="af4"/>
              <w:jc w:val="both"/>
              <w:rPr>
                <w:rFonts w:ascii="Times New Roman" w:hAnsi="Times New Roman" w:cs="Times New Roman"/>
                <w:sz w:val="24"/>
                <w:szCs w:val="24"/>
              </w:rPr>
            </w:pPr>
            <w:r w:rsidRPr="00C67E2F">
              <w:rPr>
                <w:rFonts w:ascii="Times New Roman" w:hAnsi="Times New Roman" w:cs="Times New Roman"/>
                <w:sz w:val="24"/>
                <w:szCs w:val="24"/>
              </w:rPr>
              <w:t>Новое строительство</w:t>
            </w:r>
          </w:p>
        </w:tc>
        <w:tc>
          <w:tcPr>
            <w:tcW w:w="572"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pStyle w:val="af4"/>
              <w:jc w:val="both"/>
              <w:rPr>
                <w:rFonts w:ascii="Times New Roman" w:hAnsi="Times New Roman" w:cs="Times New Roman"/>
                <w:sz w:val="24"/>
                <w:szCs w:val="24"/>
              </w:rPr>
            </w:pPr>
            <w:r w:rsidRPr="00C67E2F">
              <w:rPr>
                <w:rFonts w:ascii="Times New Roman" w:hAnsi="Times New Roman" w:cs="Times New Roman"/>
                <w:sz w:val="24"/>
                <w:szCs w:val="24"/>
              </w:rPr>
              <w:t>4600 м</w:t>
            </w:r>
            <w:proofErr w:type="gramStart"/>
            <w:r w:rsidRPr="00C67E2F">
              <w:rPr>
                <w:rFonts w:ascii="Times New Roman" w:hAnsi="Times New Roman" w:cs="Times New Roman"/>
                <w:sz w:val="24"/>
                <w:szCs w:val="24"/>
                <w:vertAlign w:val="superscript"/>
              </w:rPr>
              <w:t>2</w:t>
            </w:r>
            <w:proofErr w:type="gramEnd"/>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pStyle w:val="af4"/>
              <w:jc w:val="both"/>
              <w:rPr>
                <w:rFonts w:ascii="Times New Roman" w:hAnsi="Times New Roman" w:cs="Times New Roman"/>
                <w:sz w:val="24"/>
                <w:szCs w:val="24"/>
              </w:rPr>
            </w:pPr>
            <w:r w:rsidRPr="00C67E2F">
              <w:rPr>
                <w:rFonts w:ascii="Times New Roman" w:hAnsi="Times New Roman" w:cs="Times New Roman"/>
                <w:sz w:val="24"/>
                <w:szCs w:val="24"/>
              </w:rPr>
              <w:t>2020-2027</w:t>
            </w:r>
          </w:p>
        </w:tc>
      </w:tr>
      <w:tr w:rsidR="00D57375" w:rsidRPr="00C67E2F" w:rsidTr="00D57375">
        <w:trPr>
          <w:trHeight w:val="20"/>
          <w:tblHeader/>
        </w:trPr>
        <w:tc>
          <w:tcPr>
            <w:tcW w:w="212"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543375">
            <w:pPr>
              <w:pStyle w:val="af4"/>
              <w:numPr>
                <w:ilvl w:val="0"/>
                <w:numId w:val="81"/>
              </w:numPr>
              <w:ind w:left="0" w:firstLine="0"/>
              <w:jc w:val="both"/>
              <w:rPr>
                <w:rFonts w:ascii="Times New Roman" w:hAnsi="Times New Roman" w:cs="Times New Roman"/>
                <w:sz w:val="24"/>
                <w:szCs w:val="24"/>
              </w:rPr>
            </w:pPr>
          </w:p>
        </w:tc>
        <w:tc>
          <w:tcPr>
            <w:tcW w:w="930"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pStyle w:val="af4"/>
              <w:jc w:val="both"/>
              <w:rPr>
                <w:rFonts w:ascii="Times New Roman" w:hAnsi="Times New Roman" w:cs="Times New Roman"/>
                <w:sz w:val="24"/>
                <w:szCs w:val="24"/>
              </w:rPr>
            </w:pPr>
            <w:r w:rsidRPr="00C67E2F">
              <w:rPr>
                <w:rFonts w:ascii="Times New Roman" w:hAnsi="Times New Roman" w:cs="Times New Roman"/>
                <w:sz w:val="24"/>
                <w:szCs w:val="24"/>
              </w:rPr>
              <w:t>ФК.6.2</w:t>
            </w:r>
          </w:p>
        </w:tc>
        <w:tc>
          <w:tcPr>
            <w:tcW w:w="1716"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pStyle w:val="af4"/>
              <w:jc w:val="both"/>
              <w:rPr>
                <w:rFonts w:ascii="Times New Roman" w:hAnsi="Times New Roman" w:cs="Times New Roman"/>
                <w:sz w:val="24"/>
                <w:szCs w:val="24"/>
              </w:rPr>
            </w:pPr>
            <w:r w:rsidRPr="00C67E2F">
              <w:rPr>
                <w:rFonts w:ascii="Times New Roman" w:hAnsi="Times New Roman" w:cs="Times New Roman"/>
                <w:spacing w:val="2"/>
                <w:sz w:val="24"/>
                <w:szCs w:val="24"/>
                <w:shd w:val="clear" w:color="auto" w:fill="FFFFFF"/>
              </w:rPr>
              <w:t xml:space="preserve">Строительство комплексной спортивной площадки с футбольным полем </w:t>
            </w:r>
            <w:r w:rsidRPr="00C67E2F">
              <w:rPr>
                <w:rFonts w:ascii="Times New Roman" w:hAnsi="Times New Roman" w:cs="Times New Roman"/>
                <w:spacing w:val="2"/>
                <w:sz w:val="24"/>
                <w:szCs w:val="24"/>
                <w:shd w:val="clear" w:color="auto" w:fill="FFFFFF"/>
              </w:rPr>
              <w:br/>
            </w:r>
            <w:proofErr w:type="gramStart"/>
            <w:r w:rsidRPr="00C67E2F">
              <w:rPr>
                <w:rFonts w:ascii="Times New Roman" w:hAnsi="Times New Roman" w:cs="Times New Roman"/>
                <w:color w:val="2D2D2D"/>
                <w:spacing w:val="2"/>
                <w:sz w:val="24"/>
                <w:szCs w:val="24"/>
                <w:shd w:val="clear" w:color="auto" w:fill="FFFFFF"/>
              </w:rPr>
              <w:t>с</w:t>
            </w:r>
            <w:proofErr w:type="gramEnd"/>
            <w:r w:rsidRPr="00C67E2F">
              <w:rPr>
                <w:rFonts w:ascii="Times New Roman" w:hAnsi="Times New Roman" w:cs="Times New Roman"/>
                <w:color w:val="2D2D2D"/>
                <w:spacing w:val="2"/>
                <w:sz w:val="24"/>
                <w:szCs w:val="24"/>
                <w:shd w:val="clear" w:color="auto" w:fill="FFFFFF"/>
              </w:rPr>
              <w:t xml:space="preserve">. Левые </w:t>
            </w:r>
            <w:proofErr w:type="spellStart"/>
            <w:r w:rsidRPr="00C67E2F">
              <w:rPr>
                <w:rFonts w:ascii="Times New Roman" w:hAnsi="Times New Roman" w:cs="Times New Roman"/>
                <w:color w:val="2D2D2D"/>
                <w:spacing w:val="2"/>
                <w:sz w:val="24"/>
                <w:szCs w:val="24"/>
                <w:shd w:val="clear" w:color="auto" w:fill="FFFFFF"/>
              </w:rPr>
              <w:t>Кумаки</w:t>
            </w:r>
            <w:proofErr w:type="spellEnd"/>
          </w:p>
        </w:tc>
        <w:tc>
          <w:tcPr>
            <w:tcW w:w="858"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pStyle w:val="af4"/>
              <w:jc w:val="both"/>
              <w:rPr>
                <w:rFonts w:ascii="Times New Roman" w:hAnsi="Times New Roman" w:cs="Times New Roman"/>
                <w:sz w:val="24"/>
                <w:szCs w:val="24"/>
              </w:rPr>
            </w:pPr>
            <w:r w:rsidRPr="00C67E2F">
              <w:rPr>
                <w:rFonts w:ascii="Times New Roman" w:hAnsi="Times New Roman" w:cs="Times New Roman"/>
                <w:sz w:val="24"/>
                <w:szCs w:val="24"/>
              </w:rPr>
              <w:t>Новое строительство</w:t>
            </w:r>
          </w:p>
        </w:tc>
        <w:tc>
          <w:tcPr>
            <w:tcW w:w="572"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pStyle w:val="af4"/>
              <w:jc w:val="both"/>
              <w:rPr>
                <w:rFonts w:ascii="Times New Roman" w:hAnsi="Times New Roman" w:cs="Times New Roman"/>
                <w:sz w:val="24"/>
                <w:szCs w:val="24"/>
              </w:rPr>
            </w:pPr>
            <w:r w:rsidRPr="00C67E2F">
              <w:rPr>
                <w:rFonts w:ascii="Times New Roman" w:hAnsi="Times New Roman" w:cs="Times New Roman"/>
                <w:sz w:val="24"/>
                <w:szCs w:val="24"/>
              </w:rPr>
              <w:t>4600 м</w:t>
            </w:r>
            <w:proofErr w:type="gramStart"/>
            <w:r w:rsidRPr="00C67E2F">
              <w:rPr>
                <w:rFonts w:ascii="Times New Roman" w:hAnsi="Times New Roman" w:cs="Times New Roman"/>
                <w:sz w:val="24"/>
                <w:szCs w:val="24"/>
                <w:vertAlign w:val="superscript"/>
              </w:rPr>
              <w:t>2</w:t>
            </w:r>
            <w:proofErr w:type="gramEnd"/>
          </w:p>
        </w:tc>
        <w:tc>
          <w:tcPr>
            <w:tcW w:w="712"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pStyle w:val="af4"/>
              <w:jc w:val="both"/>
              <w:rPr>
                <w:rFonts w:ascii="Times New Roman" w:hAnsi="Times New Roman" w:cs="Times New Roman"/>
                <w:sz w:val="24"/>
                <w:szCs w:val="24"/>
              </w:rPr>
            </w:pPr>
            <w:r w:rsidRPr="00C67E2F">
              <w:rPr>
                <w:rFonts w:ascii="Times New Roman" w:hAnsi="Times New Roman" w:cs="Times New Roman"/>
                <w:sz w:val="24"/>
                <w:szCs w:val="24"/>
              </w:rPr>
              <w:t>2020-2027</w:t>
            </w:r>
          </w:p>
        </w:tc>
      </w:tr>
    </w:tbl>
    <w:p w:rsidR="00D57375" w:rsidRPr="00D57375" w:rsidRDefault="00D57375" w:rsidP="00D57375">
      <w:pPr>
        <w:pStyle w:val="0212162"/>
        <w:jc w:val="both"/>
        <w:outlineLvl w:val="2"/>
        <w:rPr>
          <w:sz w:val="28"/>
        </w:rPr>
      </w:pPr>
      <w:bookmarkStart w:id="161" w:name="_Toc27066526"/>
      <w:r w:rsidRPr="00D57375">
        <w:rPr>
          <w:sz w:val="28"/>
        </w:rPr>
        <w:t>6.3.3 Здравоохранение</w:t>
      </w:r>
      <w:bookmarkEnd w:id="161"/>
    </w:p>
    <w:p w:rsidR="00D57375" w:rsidRPr="00D57375" w:rsidRDefault="00D57375" w:rsidP="00D57375">
      <w:pPr>
        <w:pStyle w:val="4a"/>
        <w:spacing w:line="276" w:lineRule="auto"/>
        <w:ind w:firstLine="709"/>
        <w:jc w:val="both"/>
        <w:rPr>
          <w:sz w:val="28"/>
          <w:szCs w:val="28"/>
        </w:rPr>
      </w:pPr>
      <w:r w:rsidRPr="00D57375">
        <w:rPr>
          <w:sz w:val="28"/>
          <w:szCs w:val="28"/>
        </w:rPr>
        <w:t>Совершенствование системы здравоохранения будет реализовываться в соответствии со следующими стратегическими документами:</w:t>
      </w:r>
    </w:p>
    <w:p w:rsidR="00D57375" w:rsidRPr="00D57375" w:rsidRDefault="00D57375" w:rsidP="00D57375">
      <w:pPr>
        <w:pStyle w:val="4a"/>
        <w:spacing w:line="276" w:lineRule="auto"/>
        <w:ind w:firstLine="709"/>
        <w:jc w:val="both"/>
        <w:rPr>
          <w:sz w:val="28"/>
          <w:szCs w:val="28"/>
        </w:rPr>
      </w:pPr>
      <w:r w:rsidRPr="00D57375">
        <w:rPr>
          <w:sz w:val="28"/>
          <w:szCs w:val="28"/>
        </w:rPr>
        <w:t>Стратегия социально-экономического развития муниципального района «Нерчинский район» Забайкальского края до 2030 года (утверждена решением Совета муниципального района «Нерчинский район» от 21.12.2018 года № 122) с планом мероприятий по реализации Стратегии (утвержден постановлением Главы муниципального района «Нерчинский район» от 26.12.2018 года № 131);</w:t>
      </w:r>
    </w:p>
    <w:p w:rsidR="00D57375" w:rsidRPr="00D57375" w:rsidRDefault="00D57375" w:rsidP="00D57375">
      <w:pPr>
        <w:pStyle w:val="4a"/>
        <w:spacing w:line="276" w:lineRule="auto"/>
        <w:ind w:firstLine="709"/>
        <w:jc w:val="both"/>
        <w:rPr>
          <w:sz w:val="28"/>
          <w:szCs w:val="28"/>
        </w:rPr>
      </w:pPr>
      <w:r w:rsidRPr="00D57375">
        <w:rPr>
          <w:sz w:val="28"/>
          <w:szCs w:val="28"/>
        </w:rPr>
        <w:t>Инвестиционный паспорт муниципального района «Нерчинский район» Забайкальского края;</w:t>
      </w:r>
    </w:p>
    <w:p w:rsidR="00D57375" w:rsidRPr="00D57375" w:rsidRDefault="00D57375" w:rsidP="00D57375">
      <w:pPr>
        <w:pStyle w:val="4a"/>
        <w:spacing w:line="276" w:lineRule="auto"/>
        <w:ind w:firstLine="709"/>
        <w:jc w:val="both"/>
        <w:rPr>
          <w:sz w:val="28"/>
          <w:szCs w:val="28"/>
        </w:rPr>
      </w:pPr>
      <w:r w:rsidRPr="00D57375">
        <w:rPr>
          <w:sz w:val="28"/>
          <w:szCs w:val="28"/>
        </w:rPr>
        <w:t>Программы комплексного развития социальной инфраструктуры сельских поселений в составе муниципального района «Нерчинский район».</w:t>
      </w:r>
    </w:p>
    <w:p w:rsidR="00D57375" w:rsidRPr="00D57375" w:rsidRDefault="00D57375" w:rsidP="00D57375">
      <w:pPr>
        <w:pStyle w:val="4a"/>
        <w:spacing w:line="276" w:lineRule="auto"/>
        <w:ind w:firstLine="709"/>
        <w:jc w:val="both"/>
        <w:rPr>
          <w:sz w:val="28"/>
          <w:szCs w:val="28"/>
        </w:rPr>
      </w:pPr>
      <w:r w:rsidRPr="00D57375">
        <w:rPr>
          <w:sz w:val="28"/>
          <w:szCs w:val="28"/>
        </w:rPr>
        <w:t>Основными направлениями политики по охране здоровья населения являются:</w:t>
      </w:r>
    </w:p>
    <w:p w:rsidR="00D57375" w:rsidRPr="00D57375" w:rsidRDefault="00D57375" w:rsidP="00543375">
      <w:pPr>
        <w:pStyle w:val="4a"/>
        <w:numPr>
          <w:ilvl w:val="0"/>
          <w:numId w:val="153"/>
        </w:numPr>
        <w:spacing w:line="276" w:lineRule="auto"/>
        <w:ind w:left="0" w:firstLine="426"/>
        <w:jc w:val="both"/>
        <w:rPr>
          <w:sz w:val="28"/>
          <w:szCs w:val="28"/>
        </w:rPr>
      </w:pPr>
      <w:r w:rsidRPr="00D57375">
        <w:rPr>
          <w:sz w:val="28"/>
          <w:szCs w:val="28"/>
        </w:rPr>
        <w:t>снижение показателей смертности населения муниципального района;</w:t>
      </w:r>
    </w:p>
    <w:p w:rsidR="00D57375" w:rsidRPr="00D57375" w:rsidRDefault="00D57375" w:rsidP="00543375">
      <w:pPr>
        <w:pStyle w:val="4a"/>
        <w:numPr>
          <w:ilvl w:val="0"/>
          <w:numId w:val="153"/>
        </w:numPr>
        <w:spacing w:line="276" w:lineRule="auto"/>
        <w:ind w:left="0" w:firstLine="426"/>
        <w:jc w:val="both"/>
        <w:rPr>
          <w:sz w:val="28"/>
          <w:szCs w:val="28"/>
        </w:rPr>
      </w:pPr>
      <w:r w:rsidRPr="00D57375">
        <w:rPr>
          <w:sz w:val="28"/>
          <w:szCs w:val="28"/>
        </w:rPr>
        <w:t>сохранение и улучшение здоровья людей;</w:t>
      </w:r>
    </w:p>
    <w:p w:rsidR="00D57375" w:rsidRPr="00D57375" w:rsidRDefault="00D57375" w:rsidP="00543375">
      <w:pPr>
        <w:pStyle w:val="4a"/>
        <w:numPr>
          <w:ilvl w:val="0"/>
          <w:numId w:val="153"/>
        </w:numPr>
        <w:spacing w:line="276" w:lineRule="auto"/>
        <w:ind w:left="0" w:firstLine="426"/>
        <w:jc w:val="both"/>
        <w:rPr>
          <w:sz w:val="28"/>
          <w:szCs w:val="28"/>
        </w:rPr>
      </w:pPr>
      <w:r w:rsidRPr="00D57375">
        <w:rPr>
          <w:sz w:val="28"/>
          <w:szCs w:val="28"/>
        </w:rPr>
        <w:t>увеличение продолжительности и качества жизни населения муниципального района;</w:t>
      </w:r>
    </w:p>
    <w:p w:rsidR="00D57375" w:rsidRPr="00D57375" w:rsidRDefault="00D57375" w:rsidP="00543375">
      <w:pPr>
        <w:pStyle w:val="4a"/>
        <w:numPr>
          <w:ilvl w:val="0"/>
          <w:numId w:val="153"/>
        </w:numPr>
        <w:spacing w:line="276" w:lineRule="auto"/>
        <w:ind w:left="0" w:firstLine="426"/>
        <w:jc w:val="both"/>
        <w:rPr>
          <w:sz w:val="28"/>
          <w:szCs w:val="28"/>
        </w:rPr>
      </w:pPr>
      <w:r w:rsidRPr="00D57375">
        <w:rPr>
          <w:sz w:val="28"/>
          <w:szCs w:val="28"/>
        </w:rPr>
        <w:t>удовлетворение потребностей населения в качественной медицинской помощи;</w:t>
      </w:r>
    </w:p>
    <w:p w:rsidR="00D57375" w:rsidRPr="00D57375" w:rsidRDefault="00D57375" w:rsidP="00543375">
      <w:pPr>
        <w:pStyle w:val="4a"/>
        <w:numPr>
          <w:ilvl w:val="0"/>
          <w:numId w:val="153"/>
        </w:numPr>
        <w:spacing w:line="276" w:lineRule="auto"/>
        <w:ind w:left="0" w:firstLine="426"/>
        <w:jc w:val="both"/>
        <w:rPr>
          <w:sz w:val="28"/>
          <w:szCs w:val="28"/>
        </w:rPr>
      </w:pPr>
      <w:r w:rsidRPr="00D57375">
        <w:rPr>
          <w:sz w:val="28"/>
          <w:szCs w:val="28"/>
        </w:rPr>
        <w:t>повышение доступности бесплатной медицинской помощи, гарантированной населению Российской Федерации;</w:t>
      </w:r>
    </w:p>
    <w:p w:rsidR="00D57375" w:rsidRPr="00D57375" w:rsidRDefault="00D57375" w:rsidP="00543375">
      <w:pPr>
        <w:pStyle w:val="4a"/>
        <w:numPr>
          <w:ilvl w:val="0"/>
          <w:numId w:val="153"/>
        </w:numPr>
        <w:spacing w:line="276" w:lineRule="auto"/>
        <w:ind w:left="0" w:firstLine="426"/>
        <w:jc w:val="both"/>
        <w:rPr>
          <w:sz w:val="28"/>
          <w:szCs w:val="28"/>
        </w:rPr>
      </w:pPr>
      <w:r w:rsidRPr="00D57375">
        <w:rPr>
          <w:sz w:val="28"/>
          <w:szCs w:val="28"/>
        </w:rPr>
        <w:t>улучшение лекарственного обеспечения граждан;</w:t>
      </w:r>
    </w:p>
    <w:p w:rsidR="00D57375" w:rsidRPr="00D57375" w:rsidRDefault="00D57375" w:rsidP="00543375">
      <w:pPr>
        <w:pStyle w:val="4a"/>
        <w:numPr>
          <w:ilvl w:val="0"/>
          <w:numId w:val="153"/>
        </w:numPr>
        <w:spacing w:line="276" w:lineRule="auto"/>
        <w:ind w:left="0" w:firstLine="426"/>
        <w:jc w:val="both"/>
        <w:rPr>
          <w:sz w:val="28"/>
          <w:szCs w:val="28"/>
        </w:rPr>
      </w:pPr>
      <w:r w:rsidRPr="00D57375">
        <w:rPr>
          <w:sz w:val="28"/>
          <w:szCs w:val="28"/>
        </w:rPr>
        <w:t>формирование приверженности населения к принципам здорового образа жизни;</w:t>
      </w:r>
    </w:p>
    <w:p w:rsidR="00D57375" w:rsidRPr="00D57375" w:rsidRDefault="00D57375" w:rsidP="00543375">
      <w:pPr>
        <w:pStyle w:val="4a"/>
        <w:numPr>
          <w:ilvl w:val="0"/>
          <w:numId w:val="153"/>
        </w:numPr>
        <w:spacing w:line="276" w:lineRule="auto"/>
        <w:ind w:left="0" w:firstLine="426"/>
        <w:jc w:val="both"/>
        <w:rPr>
          <w:sz w:val="28"/>
          <w:szCs w:val="28"/>
        </w:rPr>
      </w:pPr>
      <w:r w:rsidRPr="00D57375">
        <w:rPr>
          <w:sz w:val="28"/>
          <w:szCs w:val="28"/>
        </w:rPr>
        <w:t>повышение квалификации медицинских работников и создание системы мотивации их к качественному труду;</w:t>
      </w:r>
    </w:p>
    <w:p w:rsidR="00D57375" w:rsidRPr="00D57375" w:rsidRDefault="00D57375" w:rsidP="00543375">
      <w:pPr>
        <w:pStyle w:val="4a"/>
        <w:numPr>
          <w:ilvl w:val="0"/>
          <w:numId w:val="153"/>
        </w:numPr>
        <w:spacing w:line="276" w:lineRule="auto"/>
        <w:ind w:left="0" w:firstLine="426"/>
        <w:jc w:val="both"/>
        <w:rPr>
          <w:sz w:val="28"/>
          <w:szCs w:val="28"/>
        </w:rPr>
      </w:pPr>
      <w:r w:rsidRPr="00D57375">
        <w:rPr>
          <w:sz w:val="28"/>
          <w:szCs w:val="28"/>
        </w:rPr>
        <w:t>информатизация здравоохранения.</w:t>
      </w:r>
    </w:p>
    <w:p w:rsidR="00D57375" w:rsidRPr="00D57375" w:rsidRDefault="00D57375" w:rsidP="00D57375">
      <w:pPr>
        <w:pStyle w:val="4a"/>
        <w:spacing w:line="276" w:lineRule="auto"/>
        <w:ind w:firstLine="709"/>
        <w:jc w:val="both"/>
        <w:rPr>
          <w:sz w:val="28"/>
          <w:szCs w:val="28"/>
        </w:rPr>
      </w:pPr>
      <w:r w:rsidRPr="00D57375">
        <w:rPr>
          <w:sz w:val="28"/>
          <w:szCs w:val="28"/>
        </w:rPr>
        <w:t>Существующая сеть объектов здравоохранения не соответствует нормативной потребности с существенным дефицитом ме</w:t>
      </w:r>
      <w:proofErr w:type="gramStart"/>
      <w:r w:rsidRPr="00D57375">
        <w:rPr>
          <w:sz w:val="28"/>
          <w:szCs w:val="28"/>
        </w:rPr>
        <w:t>ст в ст</w:t>
      </w:r>
      <w:proofErr w:type="gramEnd"/>
      <w:r w:rsidRPr="00D57375">
        <w:rPr>
          <w:sz w:val="28"/>
          <w:szCs w:val="28"/>
        </w:rPr>
        <w:t>ационаре.</w:t>
      </w:r>
    </w:p>
    <w:p w:rsidR="00D57375" w:rsidRPr="00D57375" w:rsidRDefault="00D57375" w:rsidP="00D57375">
      <w:pPr>
        <w:pStyle w:val="4a"/>
        <w:spacing w:line="276" w:lineRule="auto"/>
        <w:ind w:firstLine="709"/>
        <w:jc w:val="both"/>
        <w:rPr>
          <w:sz w:val="28"/>
          <w:szCs w:val="28"/>
        </w:rPr>
      </w:pPr>
      <w:r w:rsidRPr="00D57375">
        <w:rPr>
          <w:sz w:val="28"/>
          <w:szCs w:val="28"/>
        </w:rPr>
        <w:lastRenderedPageBreak/>
        <w:t>Наиболее важным моментом в развитии системы здравоохранения района является оснащение медицинских учреждений современным оборудованием и медицинской мебелью.</w:t>
      </w:r>
    </w:p>
    <w:p w:rsidR="00D57375" w:rsidRPr="00D57375" w:rsidRDefault="00D57375" w:rsidP="00D57375">
      <w:pPr>
        <w:pStyle w:val="4a"/>
        <w:spacing w:line="276" w:lineRule="auto"/>
        <w:ind w:firstLine="709"/>
        <w:jc w:val="both"/>
        <w:rPr>
          <w:sz w:val="28"/>
          <w:szCs w:val="28"/>
        </w:rPr>
      </w:pPr>
      <w:r w:rsidRPr="00D57375">
        <w:rPr>
          <w:sz w:val="28"/>
          <w:szCs w:val="28"/>
        </w:rPr>
        <w:t xml:space="preserve">С целью обеспечения населения района качественной и доступной медицинской помощью, а также достижения эффективной деятельности всех структур здравоохранения необходимо осуществить мероприятия, направленные </w:t>
      </w:r>
      <w:proofErr w:type="gramStart"/>
      <w:r w:rsidRPr="00D57375">
        <w:rPr>
          <w:sz w:val="28"/>
          <w:szCs w:val="28"/>
        </w:rPr>
        <w:t>на</w:t>
      </w:r>
      <w:proofErr w:type="gramEnd"/>
      <w:r w:rsidRPr="00D57375">
        <w:rPr>
          <w:sz w:val="28"/>
          <w:szCs w:val="28"/>
        </w:rPr>
        <w:t>:</w:t>
      </w:r>
    </w:p>
    <w:p w:rsidR="00D57375" w:rsidRPr="00D57375" w:rsidRDefault="00D57375" w:rsidP="00543375">
      <w:pPr>
        <w:pStyle w:val="4a"/>
        <w:numPr>
          <w:ilvl w:val="0"/>
          <w:numId w:val="154"/>
        </w:numPr>
        <w:spacing w:line="276" w:lineRule="auto"/>
        <w:ind w:left="0" w:firstLine="426"/>
        <w:jc w:val="both"/>
        <w:rPr>
          <w:sz w:val="28"/>
          <w:szCs w:val="28"/>
        </w:rPr>
      </w:pPr>
      <w:r w:rsidRPr="00D57375">
        <w:rPr>
          <w:sz w:val="28"/>
          <w:szCs w:val="28"/>
        </w:rPr>
        <w:t>развитие и укрепление материально-технической базы лечебно-профилактических учреждений и лечебно-диагностической базы учреждений здравоохранения;</w:t>
      </w:r>
    </w:p>
    <w:p w:rsidR="00D57375" w:rsidRPr="00D57375" w:rsidRDefault="00D57375" w:rsidP="00543375">
      <w:pPr>
        <w:pStyle w:val="4a"/>
        <w:numPr>
          <w:ilvl w:val="0"/>
          <w:numId w:val="154"/>
        </w:numPr>
        <w:spacing w:line="276" w:lineRule="auto"/>
        <w:ind w:left="0" w:firstLine="426"/>
        <w:jc w:val="both"/>
        <w:rPr>
          <w:sz w:val="28"/>
          <w:szCs w:val="28"/>
        </w:rPr>
      </w:pPr>
      <w:r w:rsidRPr="00D57375">
        <w:rPr>
          <w:sz w:val="28"/>
          <w:szCs w:val="28"/>
        </w:rPr>
        <w:t>-внедрение новых медицинских технологий с целью оптимизации работы сети лечебно-профилактических учреждений;</w:t>
      </w:r>
    </w:p>
    <w:p w:rsidR="00D57375" w:rsidRPr="00D57375" w:rsidRDefault="00D57375" w:rsidP="00543375">
      <w:pPr>
        <w:pStyle w:val="4a"/>
        <w:numPr>
          <w:ilvl w:val="0"/>
          <w:numId w:val="154"/>
        </w:numPr>
        <w:spacing w:line="276" w:lineRule="auto"/>
        <w:ind w:left="0" w:firstLine="426"/>
        <w:jc w:val="both"/>
        <w:rPr>
          <w:sz w:val="28"/>
          <w:szCs w:val="28"/>
        </w:rPr>
      </w:pPr>
      <w:r w:rsidRPr="00D57375">
        <w:rPr>
          <w:sz w:val="28"/>
          <w:szCs w:val="28"/>
        </w:rPr>
        <w:t>решение кадровых вопросов, привлечение специалистов с высшим образованием;</w:t>
      </w:r>
    </w:p>
    <w:p w:rsidR="00D57375" w:rsidRPr="00D57375" w:rsidRDefault="00D57375" w:rsidP="00543375">
      <w:pPr>
        <w:pStyle w:val="4a"/>
        <w:numPr>
          <w:ilvl w:val="0"/>
          <w:numId w:val="154"/>
        </w:numPr>
        <w:spacing w:line="276" w:lineRule="auto"/>
        <w:ind w:left="0" w:firstLine="426"/>
        <w:jc w:val="both"/>
        <w:rPr>
          <w:sz w:val="28"/>
          <w:szCs w:val="28"/>
        </w:rPr>
      </w:pPr>
      <w:r w:rsidRPr="00D57375">
        <w:rPr>
          <w:sz w:val="28"/>
          <w:szCs w:val="28"/>
        </w:rPr>
        <w:t>обеспечение устойчивого санитарно-эпидемиологического благополучия в районе;</w:t>
      </w:r>
    </w:p>
    <w:p w:rsidR="00D57375" w:rsidRPr="00D57375" w:rsidRDefault="00D57375" w:rsidP="00543375">
      <w:pPr>
        <w:pStyle w:val="4a"/>
        <w:numPr>
          <w:ilvl w:val="0"/>
          <w:numId w:val="154"/>
        </w:numPr>
        <w:spacing w:line="276" w:lineRule="auto"/>
        <w:ind w:left="0" w:firstLine="426"/>
        <w:jc w:val="both"/>
        <w:rPr>
          <w:sz w:val="28"/>
          <w:szCs w:val="28"/>
        </w:rPr>
      </w:pPr>
      <w:r w:rsidRPr="00D57375">
        <w:rPr>
          <w:sz w:val="28"/>
          <w:szCs w:val="28"/>
        </w:rPr>
        <w:t>развитие правовой базы в области здравоохранения, в том числе в сфере оказания платных медицинских услуг.</w:t>
      </w:r>
    </w:p>
    <w:p w:rsidR="00D57375" w:rsidRPr="00D57375" w:rsidRDefault="00D57375" w:rsidP="00D57375">
      <w:pPr>
        <w:pStyle w:val="4a"/>
        <w:spacing w:line="276" w:lineRule="auto"/>
        <w:ind w:firstLine="709"/>
        <w:jc w:val="both"/>
        <w:rPr>
          <w:sz w:val="28"/>
          <w:szCs w:val="28"/>
        </w:rPr>
      </w:pPr>
      <w:r w:rsidRPr="00D57375">
        <w:rPr>
          <w:sz w:val="28"/>
          <w:szCs w:val="28"/>
        </w:rPr>
        <w:t>Перечень планируемых мероприятий в области развития объектов здравоохранения приведен в таблице 2.6.15.</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Таблица 2.6.15</w:t>
      </w:r>
    </w:p>
    <w:p w:rsidR="00D57375" w:rsidRPr="00D57375" w:rsidRDefault="00D57375" w:rsidP="00D57375">
      <w:pPr>
        <w:pStyle w:val="af2"/>
        <w:tabs>
          <w:tab w:val="left" w:pos="5016"/>
        </w:tabs>
        <w:ind w:left="0" w:firstLine="720"/>
        <w:jc w:val="both"/>
        <w:rPr>
          <w:rFonts w:ascii="Times New Roman" w:hAnsi="Times New Roman" w:cs="Times New Roman"/>
          <w:sz w:val="28"/>
          <w:szCs w:val="28"/>
        </w:rPr>
      </w:pPr>
      <w:r w:rsidRPr="00D57375">
        <w:rPr>
          <w:rFonts w:ascii="Times New Roman" w:hAnsi="Times New Roman" w:cs="Times New Roman"/>
          <w:sz w:val="28"/>
          <w:szCs w:val="28"/>
        </w:rPr>
        <w:t>Перечень планируемых мероприятий в области развития объектов здравоохранения</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458"/>
        <w:gridCol w:w="1097"/>
        <w:gridCol w:w="3561"/>
        <w:gridCol w:w="1949"/>
        <w:gridCol w:w="1407"/>
        <w:gridCol w:w="1666"/>
      </w:tblGrid>
      <w:tr w:rsidR="00D57375" w:rsidRPr="00C67E2F" w:rsidTr="00D57375">
        <w:tc>
          <w:tcPr>
            <w:tcW w:w="212" w:type="pct"/>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w:t>
            </w:r>
          </w:p>
        </w:tc>
        <w:tc>
          <w:tcPr>
            <w:tcW w:w="594" w:type="pct"/>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 на чертеже</w:t>
            </w:r>
          </w:p>
        </w:tc>
        <w:tc>
          <w:tcPr>
            <w:tcW w:w="1939" w:type="pct"/>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Наименование мероприятия по развитию сферы здравоохранения</w:t>
            </w:r>
          </w:p>
        </w:tc>
        <w:tc>
          <w:tcPr>
            <w:tcW w:w="850" w:type="pct"/>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Реконструкция, новое строительство</w:t>
            </w:r>
          </w:p>
        </w:tc>
        <w:tc>
          <w:tcPr>
            <w:tcW w:w="630" w:type="pct"/>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Проектная мощность, мест</w:t>
            </w:r>
          </w:p>
        </w:tc>
        <w:tc>
          <w:tcPr>
            <w:tcW w:w="776" w:type="pct"/>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Срок реализации мероприятия</w:t>
            </w:r>
          </w:p>
        </w:tc>
      </w:tr>
    </w:tbl>
    <w:p w:rsidR="00D57375" w:rsidRPr="00D57375" w:rsidRDefault="00D57375" w:rsidP="00D57375">
      <w:pPr>
        <w:pStyle w:val="af2"/>
        <w:tabs>
          <w:tab w:val="left" w:pos="5016"/>
        </w:tabs>
        <w:spacing w:line="300" w:lineRule="auto"/>
        <w:ind w:left="0" w:firstLine="720"/>
        <w:jc w:val="both"/>
        <w:rPr>
          <w:rFonts w:ascii="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
        <w:gridCol w:w="1124"/>
        <w:gridCol w:w="3994"/>
        <w:gridCol w:w="1682"/>
        <w:gridCol w:w="1355"/>
        <w:gridCol w:w="1601"/>
      </w:tblGrid>
      <w:tr w:rsidR="00D57375" w:rsidRPr="00C67E2F" w:rsidTr="00D57375">
        <w:trPr>
          <w:tblHeader/>
        </w:trPr>
        <w:tc>
          <w:tcPr>
            <w:tcW w:w="208" w:type="pct"/>
            <w:shd w:val="clear" w:color="auto" w:fill="auto"/>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1</w:t>
            </w:r>
          </w:p>
        </w:tc>
        <w:tc>
          <w:tcPr>
            <w:tcW w:w="574" w:type="pct"/>
            <w:shd w:val="clear" w:color="auto" w:fill="auto"/>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2</w:t>
            </w:r>
          </w:p>
        </w:tc>
        <w:tc>
          <w:tcPr>
            <w:tcW w:w="1989" w:type="pct"/>
            <w:shd w:val="clear" w:color="auto" w:fill="auto"/>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3</w:t>
            </w:r>
          </w:p>
        </w:tc>
        <w:tc>
          <w:tcPr>
            <w:tcW w:w="800" w:type="pct"/>
            <w:shd w:val="clear" w:color="auto" w:fill="auto"/>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4</w:t>
            </w:r>
          </w:p>
        </w:tc>
        <w:tc>
          <w:tcPr>
            <w:tcW w:w="620" w:type="pct"/>
            <w:shd w:val="clear" w:color="auto" w:fill="auto"/>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5</w:t>
            </w:r>
          </w:p>
        </w:tc>
        <w:tc>
          <w:tcPr>
            <w:tcW w:w="809" w:type="pct"/>
            <w:shd w:val="clear" w:color="auto" w:fill="auto"/>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6</w:t>
            </w:r>
          </w:p>
        </w:tc>
      </w:tr>
      <w:tr w:rsidR="00D57375" w:rsidRPr="00C67E2F" w:rsidTr="00D57375">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pacing w:val="2"/>
                <w:sz w:val="24"/>
                <w:szCs w:val="24"/>
                <w:shd w:val="clear" w:color="auto" w:fill="FFFFFF"/>
              </w:rPr>
              <w:t>Сельское поселение «</w:t>
            </w:r>
            <w:proofErr w:type="spellStart"/>
            <w:r w:rsidRPr="00C67E2F">
              <w:rPr>
                <w:rFonts w:ascii="Times New Roman" w:hAnsi="Times New Roman" w:cs="Times New Roman"/>
                <w:b/>
                <w:spacing w:val="2"/>
                <w:sz w:val="24"/>
                <w:szCs w:val="24"/>
                <w:shd w:val="clear" w:color="auto" w:fill="FFFFFF"/>
              </w:rPr>
              <w:t>Кумакинское</w:t>
            </w:r>
            <w:proofErr w:type="spellEnd"/>
            <w:r w:rsidRPr="00C67E2F">
              <w:rPr>
                <w:rFonts w:ascii="Times New Roman" w:hAnsi="Times New Roman" w:cs="Times New Roman"/>
                <w:b/>
                <w:spacing w:val="2"/>
                <w:sz w:val="24"/>
                <w:szCs w:val="24"/>
                <w:shd w:val="clear" w:color="auto" w:fill="FFFFFF"/>
              </w:rPr>
              <w:t>»</w:t>
            </w:r>
          </w:p>
        </w:tc>
      </w:tr>
      <w:tr w:rsidR="00D57375" w:rsidRPr="00C67E2F" w:rsidTr="00D57375">
        <w:tc>
          <w:tcPr>
            <w:tcW w:w="208"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543375">
            <w:pPr>
              <w:pStyle w:val="af2"/>
              <w:numPr>
                <w:ilvl w:val="0"/>
                <w:numId w:val="82"/>
              </w:numPr>
              <w:spacing w:after="0" w:line="240" w:lineRule="auto"/>
              <w:ind w:left="63" w:firstLine="0"/>
              <w:jc w:val="both"/>
              <w:rPr>
                <w:rFonts w:ascii="Times New Roman" w:hAnsi="Times New Roman" w:cs="Times New Roman"/>
                <w:sz w:val="24"/>
                <w:szCs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З.6.31</w:t>
            </w:r>
          </w:p>
        </w:tc>
        <w:tc>
          <w:tcPr>
            <w:tcW w:w="1989"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spacing w:line="240" w:lineRule="auto"/>
              <w:jc w:val="both"/>
              <w:rPr>
                <w:rFonts w:ascii="Times New Roman" w:hAnsi="Times New Roman" w:cs="Times New Roman"/>
                <w:spacing w:val="2"/>
                <w:sz w:val="24"/>
                <w:szCs w:val="24"/>
                <w:shd w:val="clear" w:color="auto" w:fill="FFFFFF"/>
              </w:rPr>
            </w:pPr>
            <w:r w:rsidRPr="00C67E2F">
              <w:rPr>
                <w:rFonts w:ascii="Times New Roman" w:hAnsi="Times New Roman" w:cs="Times New Roman"/>
                <w:sz w:val="24"/>
                <w:szCs w:val="24"/>
              </w:rPr>
              <w:t xml:space="preserve">ФАП </w:t>
            </w:r>
            <w:proofErr w:type="gramStart"/>
            <w:r w:rsidRPr="00C67E2F">
              <w:rPr>
                <w:rFonts w:ascii="Times New Roman" w:hAnsi="Times New Roman" w:cs="Times New Roman"/>
                <w:sz w:val="24"/>
                <w:szCs w:val="24"/>
              </w:rPr>
              <w:t>с</w:t>
            </w:r>
            <w:proofErr w:type="gramEnd"/>
            <w:r w:rsidRPr="00C67E2F">
              <w:rPr>
                <w:rFonts w:ascii="Times New Roman" w:hAnsi="Times New Roman" w:cs="Times New Roman"/>
                <w:sz w:val="24"/>
                <w:szCs w:val="24"/>
              </w:rPr>
              <w:t xml:space="preserve">. Левые </w:t>
            </w:r>
            <w:proofErr w:type="spellStart"/>
            <w:r w:rsidRPr="00C67E2F">
              <w:rPr>
                <w:rFonts w:ascii="Times New Roman" w:hAnsi="Times New Roman" w:cs="Times New Roman"/>
                <w:sz w:val="24"/>
                <w:szCs w:val="24"/>
              </w:rPr>
              <w:t>Кумаки</w:t>
            </w:r>
            <w:proofErr w:type="spellEnd"/>
          </w:p>
        </w:tc>
        <w:tc>
          <w:tcPr>
            <w:tcW w:w="800"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Новое строительство</w:t>
            </w:r>
          </w:p>
        </w:tc>
        <w:tc>
          <w:tcPr>
            <w:tcW w:w="620"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10 посещений в смену</w:t>
            </w:r>
          </w:p>
        </w:tc>
        <w:tc>
          <w:tcPr>
            <w:tcW w:w="809"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2035</w:t>
            </w:r>
          </w:p>
        </w:tc>
      </w:tr>
    </w:tbl>
    <w:p w:rsidR="00D57375" w:rsidRPr="00D57375" w:rsidRDefault="00D57375" w:rsidP="00D57375">
      <w:pPr>
        <w:pStyle w:val="0212162"/>
        <w:jc w:val="both"/>
        <w:outlineLvl w:val="2"/>
        <w:rPr>
          <w:sz w:val="28"/>
        </w:rPr>
      </w:pPr>
      <w:bookmarkStart w:id="162" w:name="_Toc27066527"/>
      <w:r w:rsidRPr="00D57375">
        <w:rPr>
          <w:sz w:val="28"/>
        </w:rPr>
        <w:t>6.3.4 Объекты культуры и искусства</w:t>
      </w:r>
      <w:bookmarkEnd w:id="162"/>
    </w:p>
    <w:p w:rsidR="00D57375" w:rsidRPr="00D57375" w:rsidRDefault="00D57375" w:rsidP="00D57375">
      <w:pPr>
        <w:pStyle w:val="4a"/>
        <w:spacing w:line="276" w:lineRule="auto"/>
        <w:ind w:firstLine="708"/>
        <w:jc w:val="both"/>
        <w:rPr>
          <w:sz w:val="28"/>
          <w:szCs w:val="28"/>
        </w:rPr>
      </w:pPr>
      <w:r w:rsidRPr="00D57375">
        <w:rPr>
          <w:sz w:val="28"/>
          <w:szCs w:val="28"/>
        </w:rPr>
        <w:t>Совершенствование системы культуры и искусства будет реализовываться в соответствии со следующими стратегическими документами:</w:t>
      </w:r>
    </w:p>
    <w:p w:rsidR="00D57375" w:rsidRPr="00D57375" w:rsidRDefault="00D57375" w:rsidP="00543375">
      <w:pPr>
        <w:pStyle w:val="af2"/>
        <w:numPr>
          <w:ilvl w:val="0"/>
          <w:numId w:val="83"/>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lastRenderedPageBreak/>
        <w:t>Стратегия социально-экономического развития муниципального района «Нерчинский район» Забайкальского края до 2030 года (утверждена решением Совета муниципального района «Нерчинский район» от 21.12.2018 года № 122) с планом мероприятий по реализации Стратегии (утвержден постановлением Главы муниципального района «Нерчинский район» от 26.12.2018 года № 131);</w:t>
      </w:r>
    </w:p>
    <w:p w:rsidR="00D57375" w:rsidRPr="00D57375" w:rsidRDefault="00D57375" w:rsidP="00543375">
      <w:pPr>
        <w:pStyle w:val="af2"/>
        <w:numPr>
          <w:ilvl w:val="0"/>
          <w:numId w:val="83"/>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Инвестиционный паспорт муниципального района «Нерчинский район» Забайкальского края;</w:t>
      </w:r>
    </w:p>
    <w:p w:rsidR="00D57375" w:rsidRPr="00D57375" w:rsidRDefault="00D57375" w:rsidP="00543375">
      <w:pPr>
        <w:pStyle w:val="af2"/>
        <w:numPr>
          <w:ilvl w:val="0"/>
          <w:numId w:val="83"/>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Муниципальная программа ««Развитие культуры в муниципальном районе «Нерчинский район» на 2016-2020 годы» (утверждена постановлением Администрации муниципального района «Нерчинский район» от 01.12.2015 года № 85);</w:t>
      </w:r>
    </w:p>
    <w:p w:rsidR="00D57375" w:rsidRPr="00D57375" w:rsidRDefault="00D57375" w:rsidP="00543375">
      <w:pPr>
        <w:pStyle w:val="af2"/>
        <w:numPr>
          <w:ilvl w:val="0"/>
          <w:numId w:val="83"/>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Программы комплексного развития социальной инфраструктуры сельских поселений в составе муниципального района «Нерчинский район».</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Основными направлениями развития </w:t>
      </w:r>
      <w:proofErr w:type="spellStart"/>
      <w:r w:rsidRPr="00D57375">
        <w:rPr>
          <w:rFonts w:ascii="Times New Roman" w:hAnsi="Times New Roman" w:cs="Times New Roman"/>
          <w:sz w:val="28"/>
          <w:szCs w:val="28"/>
        </w:rPr>
        <w:t>культурно-досуговой</w:t>
      </w:r>
      <w:proofErr w:type="spellEnd"/>
      <w:r w:rsidRPr="00D57375">
        <w:rPr>
          <w:rFonts w:ascii="Times New Roman" w:hAnsi="Times New Roman" w:cs="Times New Roman"/>
          <w:sz w:val="28"/>
          <w:szCs w:val="28"/>
        </w:rPr>
        <w:t xml:space="preserve"> сферы, проведение эффективной молодежной политики муниципального района «Нерчинский район» являются:</w:t>
      </w:r>
    </w:p>
    <w:p w:rsidR="00D57375" w:rsidRPr="00D57375" w:rsidRDefault="00D57375" w:rsidP="00543375">
      <w:pPr>
        <w:pStyle w:val="af2"/>
        <w:numPr>
          <w:ilvl w:val="0"/>
          <w:numId w:val="83"/>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активизация работы учреждений культуры района в проведении фестивалей, конкурсов, смотров, как межрайонного уровня, так и краевого и межрегионального уровней; </w:t>
      </w:r>
    </w:p>
    <w:p w:rsidR="00D57375" w:rsidRPr="00D57375" w:rsidRDefault="00D57375" w:rsidP="00543375">
      <w:pPr>
        <w:pStyle w:val="af2"/>
        <w:numPr>
          <w:ilvl w:val="0"/>
          <w:numId w:val="83"/>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дальнейшее развитие дополнительного образования детей, организация и проведение творческих конкурсов, применение методик работы с одаренными детьми;</w:t>
      </w:r>
    </w:p>
    <w:p w:rsidR="00D57375" w:rsidRPr="00D57375" w:rsidRDefault="00D57375" w:rsidP="00543375">
      <w:pPr>
        <w:pStyle w:val="af2"/>
        <w:numPr>
          <w:ilvl w:val="0"/>
          <w:numId w:val="83"/>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комплектование книжных фондов библиотек муниципального района «Нерчинский район»; </w:t>
      </w:r>
    </w:p>
    <w:p w:rsidR="00D57375" w:rsidRPr="00D57375" w:rsidRDefault="00D57375" w:rsidP="00543375">
      <w:pPr>
        <w:pStyle w:val="af2"/>
        <w:numPr>
          <w:ilvl w:val="0"/>
          <w:numId w:val="83"/>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за счет средств федеральной программы «Культура России» продолжить проведение ремонтных работ в сельских ДК и клубах района, улучшение МТБ учреждений; </w:t>
      </w:r>
    </w:p>
    <w:p w:rsidR="00D57375" w:rsidRPr="00D57375" w:rsidRDefault="00D57375" w:rsidP="00543375">
      <w:pPr>
        <w:pStyle w:val="af2"/>
        <w:numPr>
          <w:ilvl w:val="0"/>
          <w:numId w:val="83"/>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за счет сре</w:t>
      </w:r>
      <w:proofErr w:type="gramStart"/>
      <w:r w:rsidRPr="00D57375">
        <w:rPr>
          <w:rFonts w:ascii="Times New Roman" w:hAnsi="Times New Roman" w:cs="Times New Roman"/>
          <w:sz w:val="28"/>
          <w:szCs w:val="28"/>
        </w:rPr>
        <w:t>дств кр</w:t>
      </w:r>
      <w:proofErr w:type="gramEnd"/>
      <w:r w:rsidRPr="00D57375">
        <w:rPr>
          <w:rFonts w:ascii="Times New Roman" w:hAnsi="Times New Roman" w:cs="Times New Roman"/>
          <w:sz w:val="28"/>
          <w:szCs w:val="28"/>
        </w:rPr>
        <w:t xml:space="preserve">аевой программы «Культура» оказывать поддержку сельским </w:t>
      </w:r>
      <w:proofErr w:type="spellStart"/>
      <w:r w:rsidRPr="00D57375">
        <w:rPr>
          <w:rFonts w:ascii="Times New Roman" w:hAnsi="Times New Roman" w:cs="Times New Roman"/>
          <w:sz w:val="28"/>
          <w:szCs w:val="28"/>
        </w:rPr>
        <w:t>культурно-досуговым</w:t>
      </w:r>
      <w:proofErr w:type="spellEnd"/>
      <w:r w:rsidRPr="00D57375">
        <w:rPr>
          <w:rFonts w:ascii="Times New Roman" w:hAnsi="Times New Roman" w:cs="Times New Roman"/>
          <w:sz w:val="28"/>
          <w:szCs w:val="28"/>
        </w:rPr>
        <w:t xml:space="preserve"> учреждениям и библиотекам путем организации конкурсов на лучший творческий проект;</w:t>
      </w:r>
    </w:p>
    <w:p w:rsidR="00D57375" w:rsidRPr="00D57375" w:rsidRDefault="00D57375" w:rsidP="00543375">
      <w:pPr>
        <w:pStyle w:val="af2"/>
        <w:numPr>
          <w:ilvl w:val="0"/>
          <w:numId w:val="83"/>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повышение профессионального уровня работников культуры. Планируется работа по совершенствованию непрерывного образовательного процесса подготовки и переподготовки кадров в сфере культуры, повышения квалификации руководителей и специалистов, активизации работы по направлению выпускников школ района и работающих в сфере культуры в учебные заведения для получения специальности, необходимой для учреждений культуры района;</w:t>
      </w:r>
    </w:p>
    <w:p w:rsidR="00D57375" w:rsidRPr="00D57375" w:rsidRDefault="00D57375" w:rsidP="00543375">
      <w:pPr>
        <w:pStyle w:val="af2"/>
        <w:numPr>
          <w:ilvl w:val="0"/>
          <w:numId w:val="83"/>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lastRenderedPageBreak/>
        <w:t xml:space="preserve">поддержка внедрения учреждениями культуры района новых форм и методов деятельности, направленных на обеспечение гарантий доступности культурных услуг и творческой деятельности для населения всех возрастных категорий, а также незащищенных слоев населения; </w:t>
      </w:r>
    </w:p>
    <w:p w:rsidR="00D57375" w:rsidRPr="00D57375" w:rsidRDefault="00D57375" w:rsidP="00D57375">
      <w:pPr>
        <w:pStyle w:val="4a"/>
        <w:spacing w:line="276" w:lineRule="auto"/>
        <w:ind w:firstLine="708"/>
        <w:jc w:val="both"/>
        <w:rPr>
          <w:sz w:val="28"/>
          <w:szCs w:val="28"/>
        </w:rPr>
      </w:pPr>
      <w:r w:rsidRPr="00D57375">
        <w:rPr>
          <w:sz w:val="28"/>
          <w:szCs w:val="28"/>
        </w:rPr>
        <w:t>Перечень планируемых мероприятий в области развития культуры и искусства приведен в таблице 2.6.16.</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Таблица 2.6.16</w:t>
      </w:r>
    </w:p>
    <w:p w:rsidR="00D57375" w:rsidRPr="00D57375" w:rsidRDefault="00D57375" w:rsidP="00D57375">
      <w:pPr>
        <w:pStyle w:val="af2"/>
        <w:tabs>
          <w:tab w:val="left" w:pos="5016"/>
        </w:tabs>
        <w:ind w:left="0" w:firstLine="720"/>
        <w:jc w:val="both"/>
        <w:rPr>
          <w:rFonts w:ascii="Times New Roman" w:hAnsi="Times New Roman" w:cs="Times New Roman"/>
          <w:sz w:val="28"/>
          <w:szCs w:val="28"/>
        </w:rPr>
      </w:pPr>
      <w:r w:rsidRPr="00D57375">
        <w:rPr>
          <w:rFonts w:ascii="Times New Roman" w:hAnsi="Times New Roman" w:cs="Times New Roman"/>
          <w:sz w:val="28"/>
          <w:szCs w:val="28"/>
        </w:rPr>
        <w:t>Перечень планируемых мероприятий в области развития культуры и искусства</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458"/>
        <w:gridCol w:w="1097"/>
        <w:gridCol w:w="3561"/>
        <w:gridCol w:w="1949"/>
        <w:gridCol w:w="1407"/>
        <w:gridCol w:w="1666"/>
      </w:tblGrid>
      <w:tr w:rsidR="00D57375" w:rsidRPr="00C67E2F" w:rsidTr="00D57375">
        <w:tc>
          <w:tcPr>
            <w:tcW w:w="300" w:type="pct"/>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w:t>
            </w:r>
          </w:p>
        </w:tc>
        <w:tc>
          <w:tcPr>
            <w:tcW w:w="500" w:type="pct"/>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 на чертеже</w:t>
            </w:r>
          </w:p>
        </w:tc>
        <w:tc>
          <w:tcPr>
            <w:tcW w:w="1914" w:type="pct"/>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Наименование мероприятия по развитию сферы культуры и искусства</w:t>
            </w:r>
          </w:p>
        </w:tc>
        <w:tc>
          <w:tcPr>
            <w:tcW w:w="857" w:type="pct"/>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Реконструкция, новое строительство</w:t>
            </w:r>
          </w:p>
        </w:tc>
        <w:tc>
          <w:tcPr>
            <w:tcW w:w="643" w:type="pct"/>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Проектная мощность, мест</w:t>
            </w:r>
          </w:p>
        </w:tc>
        <w:tc>
          <w:tcPr>
            <w:tcW w:w="785" w:type="pct"/>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Срок реализации мероприятия</w:t>
            </w:r>
          </w:p>
        </w:tc>
      </w:tr>
    </w:tbl>
    <w:p w:rsidR="00D57375" w:rsidRPr="00D57375" w:rsidRDefault="00D57375" w:rsidP="00D57375">
      <w:pPr>
        <w:pStyle w:val="af2"/>
        <w:tabs>
          <w:tab w:val="left" w:pos="5016"/>
        </w:tabs>
        <w:spacing w:line="15" w:lineRule="auto"/>
        <w:ind w:left="0" w:firstLine="720"/>
        <w:jc w:val="both"/>
        <w:rPr>
          <w:rFonts w:ascii="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8"/>
        <w:gridCol w:w="1014"/>
        <w:gridCol w:w="3889"/>
        <w:gridCol w:w="1768"/>
        <w:gridCol w:w="1352"/>
        <w:gridCol w:w="1537"/>
      </w:tblGrid>
      <w:tr w:rsidR="00D57375" w:rsidRPr="00C67E2F" w:rsidTr="00D57375">
        <w:trPr>
          <w:trHeight w:val="20"/>
          <w:tblHeader/>
        </w:trPr>
        <w:tc>
          <w:tcPr>
            <w:tcW w:w="285" w:type="pct"/>
            <w:shd w:val="clear" w:color="auto" w:fill="auto"/>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1</w:t>
            </w:r>
          </w:p>
        </w:tc>
        <w:tc>
          <w:tcPr>
            <w:tcW w:w="500" w:type="pct"/>
            <w:shd w:val="clear" w:color="auto" w:fill="auto"/>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2</w:t>
            </w:r>
          </w:p>
        </w:tc>
        <w:tc>
          <w:tcPr>
            <w:tcW w:w="1918" w:type="pct"/>
            <w:shd w:val="clear" w:color="auto" w:fill="auto"/>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3</w:t>
            </w:r>
          </w:p>
        </w:tc>
        <w:tc>
          <w:tcPr>
            <w:tcW w:w="872" w:type="pct"/>
            <w:shd w:val="clear" w:color="auto" w:fill="auto"/>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4</w:t>
            </w:r>
          </w:p>
        </w:tc>
        <w:tc>
          <w:tcPr>
            <w:tcW w:w="667" w:type="pct"/>
            <w:shd w:val="clear" w:color="auto" w:fill="auto"/>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5</w:t>
            </w:r>
          </w:p>
        </w:tc>
        <w:tc>
          <w:tcPr>
            <w:tcW w:w="758" w:type="pct"/>
            <w:shd w:val="clear" w:color="auto" w:fill="auto"/>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6</w:t>
            </w:r>
          </w:p>
        </w:tc>
      </w:tr>
      <w:tr w:rsidR="00D57375" w:rsidRPr="00C67E2F" w:rsidTr="00D57375">
        <w:trPr>
          <w:trHeight w:val="2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pacing w:val="2"/>
                <w:sz w:val="24"/>
                <w:szCs w:val="24"/>
                <w:shd w:val="clear" w:color="auto" w:fill="FFFFFF"/>
              </w:rPr>
              <w:t>Сельское поселение «</w:t>
            </w:r>
            <w:proofErr w:type="spellStart"/>
            <w:r w:rsidRPr="00C67E2F">
              <w:rPr>
                <w:rFonts w:ascii="Times New Roman" w:hAnsi="Times New Roman" w:cs="Times New Roman"/>
                <w:b/>
                <w:spacing w:val="2"/>
                <w:sz w:val="24"/>
                <w:szCs w:val="24"/>
                <w:shd w:val="clear" w:color="auto" w:fill="FFFFFF"/>
              </w:rPr>
              <w:t>Кумакинское</w:t>
            </w:r>
            <w:proofErr w:type="spellEnd"/>
            <w:r w:rsidRPr="00C67E2F">
              <w:rPr>
                <w:rFonts w:ascii="Times New Roman" w:hAnsi="Times New Roman" w:cs="Times New Roman"/>
                <w:b/>
                <w:spacing w:val="2"/>
                <w:sz w:val="24"/>
                <w:szCs w:val="24"/>
                <w:shd w:val="clear" w:color="auto" w:fill="FFFFFF"/>
              </w:rPr>
              <w:t>»</w:t>
            </w:r>
          </w:p>
        </w:tc>
      </w:tr>
      <w:tr w:rsidR="00D57375" w:rsidRPr="00C67E2F" w:rsidTr="00D57375">
        <w:trPr>
          <w:trHeight w:val="20"/>
        </w:trPr>
        <w:tc>
          <w:tcPr>
            <w:tcW w:w="285"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pStyle w:val="af2"/>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1</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КИ.2.28</w:t>
            </w:r>
          </w:p>
        </w:tc>
        <w:tc>
          <w:tcPr>
            <w:tcW w:w="1918"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spacing w:line="240" w:lineRule="auto"/>
              <w:jc w:val="both"/>
              <w:rPr>
                <w:rFonts w:ascii="Times New Roman" w:hAnsi="Times New Roman" w:cs="Times New Roman"/>
                <w:spacing w:val="2"/>
                <w:sz w:val="24"/>
                <w:szCs w:val="24"/>
                <w:shd w:val="clear" w:color="auto" w:fill="FFFFFF"/>
              </w:rPr>
            </w:pPr>
            <w:r w:rsidRPr="00C67E2F">
              <w:rPr>
                <w:rFonts w:ascii="Times New Roman" w:hAnsi="Times New Roman" w:cs="Times New Roman"/>
                <w:sz w:val="24"/>
                <w:szCs w:val="24"/>
              </w:rPr>
              <w:t xml:space="preserve">Сельский клуб-библиотека </w:t>
            </w:r>
            <w:r w:rsidRPr="00C67E2F">
              <w:rPr>
                <w:rFonts w:ascii="Times New Roman" w:hAnsi="Times New Roman" w:cs="Times New Roman"/>
                <w:sz w:val="24"/>
                <w:szCs w:val="24"/>
              </w:rPr>
              <w:br/>
            </w:r>
            <w:proofErr w:type="gramStart"/>
            <w:r w:rsidRPr="00C67E2F">
              <w:rPr>
                <w:rFonts w:ascii="Times New Roman" w:hAnsi="Times New Roman" w:cs="Times New Roman"/>
                <w:sz w:val="24"/>
                <w:szCs w:val="24"/>
              </w:rPr>
              <w:t>с</w:t>
            </w:r>
            <w:proofErr w:type="gramEnd"/>
            <w:r w:rsidRPr="00C67E2F">
              <w:rPr>
                <w:rFonts w:ascii="Times New Roman" w:hAnsi="Times New Roman" w:cs="Times New Roman"/>
                <w:sz w:val="24"/>
                <w:szCs w:val="24"/>
              </w:rPr>
              <w:t xml:space="preserve">. Правые </w:t>
            </w:r>
            <w:proofErr w:type="spellStart"/>
            <w:r w:rsidRPr="00C67E2F">
              <w:rPr>
                <w:rFonts w:ascii="Times New Roman" w:hAnsi="Times New Roman" w:cs="Times New Roman"/>
                <w:sz w:val="24"/>
                <w:szCs w:val="24"/>
              </w:rPr>
              <w:t>Кумаки</w:t>
            </w:r>
            <w:proofErr w:type="spellEnd"/>
          </w:p>
        </w:tc>
        <w:tc>
          <w:tcPr>
            <w:tcW w:w="872"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Строительство</w:t>
            </w:r>
          </w:p>
        </w:tc>
        <w:tc>
          <w:tcPr>
            <w:tcW w:w="667"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25 мест</w:t>
            </w:r>
          </w:p>
        </w:tc>
        <w:tc>
          <w:tcPr>
            <w:tcW w:w="758"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2023</w:t>
            </w:r>
          </w:p>
        </w:tc>
      </w:tr>
      <w:tr w:rsidR="00D57375" w:rsidRPr="00C67E2F" w:rsidTr="00D57375">
        <w:trPr>
          <w:trHeight w:val="20"/>
        </w:trPr>
        <w:tc>
          <w:tcPr>
            <w:tcW w:w="285"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pStyle w:val="af2"/>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2</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КИ.2.18</w:t>
            </w:r>
          </w:p>
        </w:tc>
        <w:tc>
          <w:tcPr>
            <w:tcW w:w="1918"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spacing w:line="240" w:lineRule="auto"/>
              <w:jc w:val="both"/>
              <w:rPr>
                <w:rFonts w:ascii="Times New Roman" w:hAnsi="Times New Roman" w:cs="Times New Roman"/>
                <w:iCs/>
                <w:color w:val="000000"/>
                <w:sz w:val="24"/>
                <w:szCs w:val="24"/>
              </w:rPr>
            </w:pPr>
            <w:r w:rsidRPr="00C67E2F">
              <w:rPr>
                <w:rFonts w:ascii="Times New Roman" w:hAnsi="Times New Roman" w:cs="Times New Roman"/>
                <w:sz w:val="24"/>
                <w:szCs w:val="24"/>
              </w:rPr>
              <w:t xml:space="preserve">Капитальный ремонт сельского Дома культуры с библиотекой </w:t>
            </w:r>
            <w:proofErr w:type="gramStart"/>
            <w:r w:rsidRPr="00C67E2F">
              <w:rPr>
                <w:rFonts w:ascii="Times New Roman" w:hAnsi="Times New Roman" w:cs="Times New Roman"/>
                <w:sz w:val="24"/>
                <w:szCs w:val="24"/>
              </w:rPr>
              <w:t>с</w:t>
            </w:r>
            <w:proofErr w:type="gramEnd"/>
            <w:r w:rsidRPr="00C67E2F">
              <w:rPr>
                <w:rFonts w:ascii="Times New Roman" w:hAnsi="Times New Roman" w:cs="Times New Roman"/>
                <w:sz w:val="24"/>
                <w:szCs w:val="24"/>
              </w:rPr>
              <w:t xml:space="preserve">. Левые </w:t>
            </w:r>
            <w:proofErr w:type="spellStart"/>
            <w:r w:rsidRPr="00C67E2F">
              <w:rPr>
                <w:rFonts w:ascii="Times New Roman" w:hAnsi="Times New Roman" w:cs="Times New Roman"/>
                <w:sz w:val="24"/>
                <w:szCs w:val="24"/>
              </w:rPr>
              <w:t>Кумаки</w:t>
            </w:r>
            <w:proofErr w:type="spellEnd"/>
          </w:p>
        </w:tc>
        <w:tc>
          <w:tcPr>
            <w:tcW w:w="872"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Реконструкция</w:t>
            </w:r>
          </w:p>
        </w:tc>
        <w:tc>
          <w:tcPr>
            <w:tcW w:w="667"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68 мест</w:t>
            </w:r>
          </w:p>
        </w:tc>
        <w:tc>
          <w:tcPr>
            <w:tcW w:w="758" w:type="pct"/>
            <w:tcBorders>
              <w:top w:val="single" w:sz="4" w:space="0" w:color="000000"/>
              <w:left w:val="single" w:sz="4" w:space="0" w:color="000000"/>
              <w:bottom w:val="single" w:sz="4" w:space="0" w:color="000000"/>
              <w:right w:val="single" w:sz="4" w:space="0" w:color="000000"/>
            </w:tcBorders>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2025-2030</w:t>
            </w:r>
          </w:p>
        </w:tc>
      </w:tr>
    </w:tbl>
    <w:p w:rsidR="00D57375" w:rsidRPr="00D57375" w:rsidRDefault="00D57375" w:rsidP="00D57375">
      <w:pPr>
        <w:pStyle w:val="0212162"/>
        <w:jc w:val="both"/>
        <w:outlineLvl w:val="2"/>
        <w:rPr>
          <w:sz w:val="28"/>
        </w:rPr>
      </w:pPr>
      <w:bookmarkStart w:id="163" w:name="_Toc467150821"/>
      <w:bookmarkStart w:id="164" w:name="_Toc468200611"/>
      <w:bookmarkStart w:id="165" w:name="_Toc470087658"/>
      <w:bookmarkStart w:id="166" w:name="_Toc27066528"/>
      <w:r w:rsidRPr="00D57375">
        <w:rPr>
          <w:sz w:val="28"/>
        </w:rPr>
        <w:t>6.4</w:t>
      </w:r>
      <w:proofErr w:type="gramStart"/>
      <w:r w:rsidRPr="00D57375">
        <w:rPr>
          <w:sz w:val="28"/>
        </w:rPr>
        <w:t xml:space="preserve"> П</w:t>
      </w:r>
      <w:proofErr w:type="gramEnd"/>
      <w:r w:rsidRPr="00D57375">
        <w:rPr>
          <w:sz w:val="28"/>
        </w:rPr>
        <w:t>рочие предприятия и учреждения культурно-бытового обслуживания</w:t>
      </w:r>
      <w:bookmarkEnd w:id="163"/>
      <w:bookmarkEnd w:id="164"/>
      <w:bookmarkEnd w:id="165"/>
      <w:bookmarkEnd w:id="166"/>
    </w:p>
    <w:p w:rsidR="00D57375" w:rsidRPr="00D57375" w:rsidRDefault="00D57375" w:rsidP="00D57375">
      <w:pPr>
        <w:spacing w:before="120"/>
        <w:ind w:firstLine="709"/>
        <w:jc w:val="both"/>
        <w:rPr>
          <w:rFonts w:ascii="Times New Roman" w:hAnsi="Times New Roman" w:cs="Times New Roman"/>
          <w:b/>
          <w:bCs/>
          <w:iCs/>
          <w:sz w:val="28"/>
          <w:szCs w:val="28"/>
          <w:shd w:val="clear" w:color="auto" w:fill="FFFFFF"/>
        </w:rPr>
      </w:pPr>
      <w:r w:rsidRPr="00D57375">
        <w:rPr>
          <w:rFonts w:ascii="Times New Roman" w:hAnsi="Times New Roman" w:cs="Times New Roman"/>
          <w:b/>
          <w:bCs/>
          <w:iCs/>
          <w:sz w:val="28"/>
          <w:szCs w:val="28"/>
          <w:shd w:val="clear" w:color="auto" w:fill="FFFFFF"/>
        </w:rPr>
        <w:t>Объекты торговли</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Данные объекты по большей части относятся к коммерческим объектам. Основная задача органов местного самоуправления – обеспечить развитие благоприятных условий для развития данных видов деятельности посредством градостроительного регулирования и предоставления земельных участков и аренды муниципального имущества для размещения предприятий торговли.</w:t>
      </w:r>
    </w:p>
    <w:p w:rsidR="00D57375" w:rsidRPr="00D57375" w:rsidRDefault="00D57375" w:rsidP="00D57375">
      <w:pPr>
        <w:pStyle w:val="32"/>
        <w:jc w:val="both"/>
        <w:rPr>
          <w:sz w:val="28"/>
        </w:rPr>
      </w:pPr>
      <w:bookmarkStart w:id="167" w:name="_Toc468200612"/>
      <w:bookmarkStart w:id="168" w:name="_Toc470087659"/>
      <w:bookmarkStart w:id="169" w:name="_Toc27066529"/>
      <w:r w:rsidRPr="00D57375">
        <w:rPr>
          <w:sz w:val="28"/>
        </w:rPr>
        <w:t>6.5 Рекреация и туризм</w:t>
      </w:r>
      <w:bookmarkEnd w:id="167"/>
      <w:bookmarkEnd w:id="168"/>
      <w:bookmarkEnd w:id="169"/>
    </w:p>
    <w:p w:rsidR="00D57375" w:rsidRPr="00D57375" w:rsidRDefault="00D57375" w:rsidP="00D57375">
      <w:pPr>
        <w:pStyle w:val="4a"/>
        <w:spacing w:line="276" w:lineRule="auto"/>
        <w:ind w:firstLine="708"/>
        <w:jc w:val="both"/>
        <w:rPr>
          <w:sz w:val="28"/>
          <w:szCs w:val="28"/>
        </w:rPr>
      </w:pPr>
      <w:r w:rsidRPr="00D57375">
        <w:rPr>
          <w:sz w:val="28"/>
          <w:szCs w:val="28"/>
        </w:rPr>
        <w:t xml:space="preserve">Нерчинский район обладает хорошим туристско-рекреационным потенциалом, который базируется на уникальном историко-культурном наследии. В районе имеется три минеральных источника. </w:t>
      </w:r>
    </w:p>
    <w:p w:rsidR="00D57375" w:rsidRPr="00D57375" w:rsidRDefault="00D57375" w:rsidP="00D57375">
      <w:pPr>
        <w:pStyle w:val="4a"/>
        <w:spacing w:line="276" w:lineRule="auto"/>
        <w:ind w:firstLine="708"/>
        <w:jc w:val="both"/>
        <w:rPr>
          <w:sz w:val="28"/>
          <w:szCs w:val="28"/>
        </w:rPr>
      </w:pPr>
      <w:r w:rsidRPr="00D57375">
        <w:rPr>
          <w:sz w:val="28"/>
          <w:szCs w:val="28"/>
        </w:rPr>
        <w:t>К преимуществам развития туризма на территории муниципального района «Нерчинский район» относятся следующие факторы:</w:t>
      </w:r>
    </w:p>
    <w:p w:rsidR="00D57375" w:rsidRPr="00D57375" w:rsidRDefault="00D57375" w:rsidP="00543375">
      <w:pPr>
        <w:pStyle w:val="af2"/>
        <w:numPr>
          <w:ilvl w:val="0"/>
          <w:numId w:val="85"/>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удобное географическое положение, общая граница с пятью административными районами Забайкальского края: </w:t>
      </w:r>
      <w:proofErr w:type="spellStart"/>
      <w:r w:rsidRPr="00D57375">
        <w:rPr>
          <w:rFonts w:ascii="Times New Roman" w:hAnsi="Times New Roman" w:cs="Times New Roman"/>
          <w:sz w:val="28"/>
          <w:szCs w:val="28"/>
        </w:rPr>
        <w:t>Балейским</w:t>
      </w:r>
      <w:proofErr w:type="spellEnd"/>
      <w:r w:rsidRPr="00D57375">
        <w:rPr>
          <w:rFonts w:ascii="Times New Roman" w:hAnsi="Times New Roman" w:cs="Times New Roman"/>
          <w:sz w:val="28"/>
          <w:szCs w:val="28"/>
        </w:rPr>
        <w:t xml:space="preserve">, </w:t>
      </w:r>
      <w:proofErr w:type="spellStart"/>
      <w:r w:rsidRPr="00D57375">
        <w:rPr>
          <w:rFonts w:ascii="Times New Roman" w:hAnsi="Times New Roman" w:cs="Times New Roman"/>
          <w:sz w:val="28"/>
          <w:szCs w:val="28"/>
        </w:rPr>
        <w:t>Шилкинским</w:t>
      </w:r>
      <w:proofErr w:type="spellEnd"/>
      <w:r w:rsidRPr="00D57375">
        <w:rPr>
          <w:rFonts w:ascii="Times New Roman" w:hAnsi="Times New Roman" w:cs="Times New Roman"/>
          <w:sz w:val="28"/>
          <w:szCs w:val="28"/>
        </w:rPr>
        <w:t xml:space="preserve">, </w:t>
      </w:r>
      <w:proofErr w:type="spellStart"/>
      <w:r w:rsidRPr="00D57375">
        <w:rPr>
          <w:rFonts w:ascii="Times New Roman" w:hAnsi="Times New Roman" w:cs="Times New Roman"/>
          <w:sz w:val="28"/>
          <w:szCs w:val="28"/>
        </w:rPr>
        <w:lastRenderedPageBreak/>
        <w:t>Тунгокоченским</w:t>
      </w:r>
      <w:proofErr w:type="spellEnd"/>
      <w:r w:rsidRPr="00D57375">
        <w:rPr>
          <w:rFonts w:ascii="Times New Roman" w:hAnsi="Times New Roman" w:cs="Times New Roman"/>
          <w:sz w:val="28"/>
          <w:szCs w:val="28"/>
        </w:rPr>
        <w:t xml:space="preserve">, Чернышевским и Сретенским районами. Общая длина границы района составляет </w:t>
      </w:r>
      <w:smartTag w:uri="urn:schemas-microsoft-com:office:smarttags" w:element="metricconverter">
        <w:smartTagPr>
          <w:attr w:name="ProductID" w:val="618 км"/>
        </w:smartTagPr>
        <w:r w:rsidRPr="00D57375">
          <w:rPr>
            <w:rFonts w:ascii="Times New Roman" w:hAnsi="Times New Roman" w:cs="Times New Roman"/>
            <w:sz w:val="28"/>
            <w:szCs w:val="28"/>
          </w:rPr>
          <w:t>618 км</w:t>
        </w:r>
      </w:smartTag>
      <w:r w:rsidRPr="00D57375">
        <w:rPr>
          <w:rFonts w:ascii="Times New Roman" w:hAnsi="Times New Roman" w:cs="Times New Roman"/>
          <w:sz w:val="28"/>
          <w:szCs w:val="28"/>
        </w:rPr>
        <w:t xml:space="preserve">; </w:t>
      </w:r>
    </w:p>
    <w:p w:rsidR="00D57375" w:rsidRPr="00D57375" w:rsidRDefault="00D57375" w:rsidP="00543375">
      <w:pPr>
        <w:pStyle w:val="af2"/>
        <w:numPr>
          <w:ilvl w:val="0"/>
          <w:numId w:val="85"/>
        </w:numPr>
        <w:spacing w:after="0"/>
        <w:ind w:left="0" w:firstLine="426"/>
        <w:jc w:val="both"/>
        <w:rPr>
          <w:rFonts w:ascii="Times New Roman" w:hAnsi="Times New Roman" w:cs="Times New Roman"/>
          <w:sz w:val="28"/>
          <w:szCs w:val="28"/>
        </w:rPr>
      </w:pPr>
      <w:proofErr w:type="gramStart"/>
      <w:r w:rsidRPr="00D57375">
        <w:rPr>
          <w:rFonts w:ascii="Times New Roman" w:hAnsi="Times New Roman" w:cs="Times New Roman"/>
          <w:sz w:val="28"/>
          <w:szCs w:val="28"/>
        </w:rPr>
        <w:t>хорошая транспортная доступность при наличии участка Забайкальской железной дороги, участка федеральной трассы «Чита – Хабаровск – Амур» с регулярным рейсовым сообщением, наличие водного пути по реке Шилка к Амуру и далее к Тихому океану;</w:t>
      </w:r>
      <w:proofErr w:type="gramEnd"/>
    </w:p>
    <w:p w:rsidR="00D57375" w:rsidRPr="00D57375" w:rsidRDefault="00D57375" w:rsidP="00543375">
      <w:pPr>
        <w:pStyle w:val="af2"/>
        <w:numPr>
          <w:ilvl w:val="0"/>
          <w:numId w:val="85"/>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богатое природное и историко-культурное наследие, неразрывно связанное с историей и культурой всей России (комплекс архитектурно-градостроительного наследия составляет </w:t>
      </w:r>
      <w:r w:rsidRPr="00D57375">
        <w:rPr>
          <w:rFonts w:ascii="Times New Roman" w:hAnsi="Times New Roman" w:cs="Times New Roman"/>
          <w:sz w:val="28"/>
          <w:szCs w:val="28"/>
        </w:rPr>
        <w:br/>
        <w:t>133 памятника, из которых 6 – федерального значения);</w:t>
      </w:r>
    </w:p>
    <w:p w:rsidR="00D57375" w:rsidRPr="00D57375" w:rsidRDefault="00D57375" w:rsidP="00543375">
      <w:pPr>
        <w:pStyle w:val="af2"/>
        <w:numPr>
          <w:ilvl w:val="0"/>
          <w:numId w:val="85"/>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наличие действующих востребованных культурно-познавательных туристических маршрутов;</w:t>
      </w:r>
    </w:p>
    <w:p w:rsidR="00D57375" w:rsidRPr="00D57375" w:rsidRDefault="00D57375" w:rsidP="00543375">
      <w:pPr>
        <w:pStyle w:val="af2"/>
        <w:numPr>
          <w:ilvl w:val="0"/>
          <w:numId w:val="85"/>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наличие туристических ресурсов для развития различных видов туризма: сельского, семейного, событийного, пешеходного, водного, конного, охоты, рыбалки и других видов туризма.</w:t>
      </w:r>
    </w:p>
    <w:p w:rsidR="00D57375" w:rsidRPr="00D57375" w:rsidRDefault="00D57375" w:rsidP="00543375">
      <w:pPr>
        <w:pStyle w:val="af2"/>
        <w:numPr>
          <w:ilvl w:val="0"/>
          <w:numId w:val="85"/>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Сдерживающими факторами для всех направлений туристской деятельности являются:</w:t>
      </w:r>
    </w:p>
    <w:p w:rsidR="00D57375" w:rsidRPr="00D57375" w:rsidRDefault="00D57375" w:rsidP="00543375">
      <w:pPr>
        <w:pStyle w:val="af2"/>
        <w:numPr>
          <w:ilvl w:val="0"/>
          <w:numId w:val="85"/>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слаборазвитая туристская инфраструктура;</w:t>
      </w:r>
    </w:p>
    <w:p w:rsidR="00D57375" w:rsidRPr="00D57375" w:rsidRDefault="00D57375" w:rsidP="00543375">
      <w:pPr>
        <w:pStyle w:val="af2"/>
        <w:numPr>
          <w:ilvl w:val="0"/>
          <w:numId w:val="85"/>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недостаточное развитие инженерной, транспортной и социальной инфраструктуры в местах туризма и отдыха;</w:t>
      </w:r>
    </w:p>
    <w:p w:rsidR="00D57375" w:rsidRPr="00D57375" w:rsidRDefault="00D57375" w:rsidP="00543375">
      <w:pPr>
        <w:pStyle w:val="af2"/>
        <w:numPr>
          <w:ilvl w:val="0"/>
          <w:numId w:val="85"/>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низкий уровень обустройства мест посещения объектов культурно-исторического наследия;</w:t>
      </w:r>
    </w:p>
    <w:p w:rsidR="00D57375" w:rsidRPr="00D57375" w:rsidRDefault="00D57375" w:rsidP="00543375">
      <w:pPr>
        <w:pStyle w:val="af2"/>
        <w:numPr>
          <w:ilvl w:val="0"/>
          <w:numId w:val="85"/>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отсутствие туристско-информационного центра;</w:t>
      </w:r>
    </w:p>
    <w:p w:rsidR="00D57375" w:rsidRPr="00D57375" w:rsidRDefault="00D57375" w:rsidP="00543375">
      <w:pPr>
        <w:pStyle w:val="af2"/>
        <w:numPr>
          <w:ilvl w:val="0"/>
          <w:numId w:val="85"/>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отсутствие придорожного сервиса;</w:t>
      </w:r>
    </w:p>
    <w:p w:rsidR="00D57375" w:rsidRPr="00D57375" w:rsidRDefault="00D57375" w:rsidP="00543375">
      <w:pPr>
        <w:pStyle w:val="af2"/>
        <w:numPr>
          <w:ilvl w:val="0"/>
          <w:numId w:val="85"/>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нехватка инвестиционных ресурсов;</w:t>
      </w:r>
    </w:p>
    <w:p w:rsidR="00D57375" w:rsidRPr="00D57375" w:rsidRDefault="00D57375" w:rsidP="00543375">
      <w:pPr>
        <w:pStyle w:val="af2"/>
        <w:numPr>
          <w:ilvl w:val="0"/>
          <w:numId w:val="85"/>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отсутствие интерактивной информационной базы туризма;</w:t>
      </w:r>
    </w:p>
    <w:p w:rsidR="00D57375" w:rsidRPr="00D57375" w:rsidRDefault="00D57375" w:rsidP="00543375">
      <w:pPr>
        <w:pStyle w:val="af2"/>
        <w:numPr>
          <w:ilvl w:val="0"/>
          <w:numId w:val="85"/>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отсутствие квалифицированных кадров для работы в туристском бизнесе;</w:t>
      </w:r>
    </w:p>
    <w:p w:rsidR="00D57375" w:rsidRPr="00D57375" w:rsidRDefault="00D57375" w:rsidP="00543375">
      <w:pPr>
        <w:pStyle w:val="af2"/>
        <w:numPr>
          <w:ilvl w:val="0"/>
          <w:numId w:val="85"/>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отсутствие туристского имиджа Нерчинского района вследствие «информационного вакуума» об имеющихся туристских ресурсах территории;</w:t>
      </w:r>
    </w:p>
    <w:p w:rsidR="00D57375" w:rsidRPr="00D57375" w:rsidRDefault="00D57375" w:rsidP="00543375">
      <w:pPr>
        <w:pStyle w:val="af2"/>
        <w:numPr>
          <w:ilvl w:val="0"/>
          <w:numId w:val="85"/>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отсутствие финансовых сре</w:t>
      </w:r>
      <w:proofErr w:type="gramStart"/>
      <w:r w:rsidRPr="00D57375">
        <w:rPr>
          <w:rFonts w:ascii="Times New Roman" w:hAnsi="Times New Roman" w:cs="Times New Roman"/>
          <w:sz w:val="28"/>
          <w:szCs w:val="28"/>
        </w:rPr>
        <w:t>дств дл</w:t>
      </w:r>
      <w:proofErr w:type="gramEnd"/>
      <w:r w:rsidRPr="00D57375">
        <w:rPr>
          <w:rFonts w:ascii="Times New Roman" w:hAnsi="Times New Roman" w:cs="Times New Roman"/>
          <w:sz w:val="28"/>
          <w:szCs w:val="28"/>
        </w:rPr>
        <w:t>я продвижения туристского продукта Нерчинского района;</w:t>
      </w:r>
    </w:p>
    <w:p w:rsidR="00D57375" w:rsidRPr="00D57375" w:rsidRDefault="00D57375" w:rsidP="00543375">
      <w:pPr>
        <w:pStyle w:val="af2"/>
        <w:numPr>
          <w:ilvl w:val="0"/>
          <w:numId w:val="85"/>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отсутствие современных автотранспортных сре</w:t>
      </w:r>
      <w:proofErr w:type="gramStart"/>
      <w:r w:rsidRPr="00D57375">
        <w:rPr>
          <w:rFonts w:ascii="Times New Roman" w:hAnsi="Times New Roman" w:cs="Times New Roman"/>
          <w:sz w:val="28"/>
          <w:szCs w:val="28"/>
        </w:rPr>
        <w:t>дств дл</w:t>
      </w:r>
      <w:proofErr w:type="gramEnd"/>
      <w:r w:rsidRPr="00D57375">
        <w:rPr>
          <w:rFonts w:ascii="Times New Roman" w:hAnsi="Times New Roman" w:cs="Times New Roman"/>
          <w:sz w:val="28"/>
          <w:szCs w:val="28"/>
        </w:rPr>
        <w:t>я обслуживания туристов;</w:t>
      </w:r>
    </w:p>
    <w:p w:rsidR="00D57375" w:rsidRPr="00D57375" w:rsidRDefault="00D57375" w:rsidP="00543375">
      <w:pPr>
        <w:pStyle w:val="af2"/>
        <w:numPr>
          <w:ilvl w:val="0"/>
          <w:numId w:val="85"/>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отсутствие заинтересованности местного населения в туристском бизнесе.</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На территории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объектов туризма и рекреации нет. Для повышения туристической привлекательности территории </w:t>
      </w:r>
      <w:proofErr w:type="gramStart"/>
      <w:r w:rsidRPr="00D57375">
        <w:rPr>
          <w:rFonts w:ascii="Times New Roman" w:hAnsi="Times New Roman" w:cs="Times New Roman"/>
          <w:sz w:val="28"/>
          <w:szCs w:val="28"/>
        </w:rPr>
        <w:t>г</w:t>
      </w:r>
      <w:proofErr w:type="gramEnd"/>
      <w:r w:rsidRPr="00D57375">
        <w:rPr>
          <w:rFonts w:ascii="Times New Roman" w:hAnsi="Times New Roman" w:cs="Times New Roman"/>
          <w:sz w:val="28"/>
          <w:szCs w:val="28"/>
        </w:rPr>
        <w:t xml:space="preserve">. Нерчинск и Нерчинского района район был включен в кольцо туристских маршрутов в рамках межрегионального туристического бренда «Восточное </w:t>
      </w:r>
      <w:r w:rsidRPr="00D57375">
        <w:rPr>
          <w:rFonts w:ascii="Times New Roman" w:hAnsi="Times New Roman" w:cs="Times New Roman"/>
          <w:sz w:val="28"/>
          <w:szCs w:val="28"/>
        </w:rPr>
        <w:lastRenderedPageBreak/>
        <w:t>кольцо России». Являемся участниками партнерской бонусной программы «Сибирский тракт», где с 2015 г. размещаем предстоящие событийные мероприятия на карте «Сибирского тракта».</w:t>
      </w:r>
    </w:p>
    <w:p w:rsidR="00D57375" w:rsidRPr="00D57375" w:rsidRDefault="00D57375" w:rsidP="00D57375">
      <w:pPr>
        <w:ind w:firstLine="709"/>
        <w:jc w:val="both"/>
        <w:rPr>
          <w:rFonts w:ascii="Times New Roman" w:hAnsi="Times New Roman" w:cs="Times New Roman"/>
          <w:color w:val="000000"/>
          <w:sz w:val="28"/>
          <w:szCs w:val="28"/>
          <w:shd w:val="clear" w:color="auto" w:fill="FFFFFF"/>
        </w:rPr>
      </w:pPr>
      <w:r w:rsidRPr="00D57375">
        <w:rPr>
          <w:rFonts w:ascii="Times New Roman" w:hAnsi="Times New Roman" w:cs="Times New Roman"/>
          <w:color w:val="000000"/>
          <w:sz w:val="28"/>
          <w:szCs w:val="28"/>
          <w:shd w:val="clear" w:color="auto" w:fill="FFFFFF"/>
        </w:rPr>
        <w:t>В качестве основных направлений политики района в сфере туризма для органов местного самоуправления выделяются следующие:</w:t>
      </w:r>
    </w:p>
    <w:p w:rsidR="00D57375" w:rsidRPr="00D57375" w:rsidRDefault="00D57375" w:rsidP="00543375">
      <w:pPr>
        <w:pStyle w:val="af2"/>
        <w:numPr>
          <w:ilvl w:val="0"/>
          <w:numId w:val="84"/>
        </w:numPr>
        <w:spacing w:after="0"/>
        <w:ind w:left="0" w:firstLine="426"/>
        <w:jc w:val="both"/>
        <w:rPr>
          <w:rFonts w:ascii="Times New Roman" w:hAnsi="Times New Roman" w:cs="Times New Roman"/>
          <w:color w:val="000000"/>
          <w:sz w:val="28"/>
          <w:szCs w:val="28"/>
          <w:shd w:val="clear" w:color="auto" w:fill="FFFFFF"/>
        </w:rPr>
      </w:pPr>
      <w:r w:rsidRPr="00D57375">
        <w:rPr>
          <w:rFonts w:ascii="Times New Roman" w:hAnsi="Times New Roman" w:cs="Times New Roman"/>
          <w:color w:val="000000"/>
          <w:sz w:val="28"/>
          <w:szCs w:val="28"/>
          <w:shd w:val="clear" w:color="auto" w:fill="FFFFFF"/>
        </w:rPr>
        <w:t>формирование в Нерчинском районе современной отрасли туризма, одной из важнейших сфер деятельности экономики района, направленной на удовлетворение потребностей людей и повышение качества жизни населения;</w:t>
      </w:r>
    </w:p>
    <w:p w:rsidR="00D57375" w:rsidRPr="00D57375" w:rsidRDefault="00D57375" w:rsidP="00543375">
      <w:pPr>
        <w:pStyle w:val="af2"/>
        <w:numPr>
          <w:ilvl w:val="0"/>
          <w:numId w:val="84"/>
        </w:numPr>
        <w:spacing w:after="0"/>
        <w:ind w:left="0" w:firstLine="426"/>
        <w:jc w:val="both"/>
        <w:rPr>
          <w:rFonts w:ascii="Times New Roman" w:hAnsi="Times New Roman" w:cs="Times New Roman"/>
          <w:color w:val="000000"/>
          <w:sz w:val="28"/>
          <w:szCs w:val="28"/>
          <w:shd w:val="clear" w:color="auto" w:fill="FFFFFF"/>
        </w:rPr>
      </w:pPr>
      <w:r w:rsidRPr="00D57375">
        <w:rPr>
          <w:rFonts w:ascii="Times New Roman" w:hAnsi="Times New Roman" w:cs="Times New Roman"/>
          <w:color w:val="000000"/>
          <w:sz w:val="28"/>
          <w:szCs w:val="28"/>
          <w:shd w:val="clear" w:color="auto" w:fill="FFFFFF"/>
        </w:rPr>
        <w:t>разработка комплексного плана и программы развития туризма в районе;</w:t>
      </w:r>
    </w:p>
    <w:p w:rsidR="00D57375" w:rsidRPr="00D57375" w:rsidRDefault="00D57375" w:rsidP="00543375">
      <w:pPr>
        <w:pStyle w:val="af2"/>
        <w:numPr>
          <w:ilvl w:val="0"/>
          <w:numId w:val="84"/>
        </w:numPr>
        <w:spacing w:after="0"/>
        <w:ind w:left="0" w:firstLine="426"/>
        <w:jc w:val="both"/>
        <w:rPr>
          <w:rFonts w:ascii="Times New Roman" w:hAnsi="Times New Roman" w:cs="Times New Roman"/>
          <w:color w:val="000000"/>
          <w:sz w:val="28"/>
          <w:szCs w:val="28"/>
          <w:shd w:val="clear" w:color="auto" w:fill="FFFFFF"/>
        </w:rPr>
      </w:pPr>
      <w:r w:rsidRPr="00D57375">
        <w:rPr>
          <w:rFonts w:ascii="Times New Roman" w:hAnsi="Times New Roman" w:cs="Times New Roman"/>
          <w:color w:val="000000"/>
          <w:sz w:val="28"/>
          <w:szCs w:val="28"/>
          <w:shd w:val="clear" w:color="auto" w:fill="FFFFFF"/>
        </w:rPr>
        <w:t>формирование, развитие и информационное продвижение туристских брендов района;</w:t>
      </w:r>
    </w:p>
    <w:p w:rsidR="00D57375" w:rsidRPr="00D57375" w:rsidRDefault="00D57375" w:rsidP="00543375">
      <w:pPr>
        <w:pStyle w:val="af2"/>
        <w:numPr>
          <w:ilvl w:val="0"/>
          <w:numId w:val="84"/>
        </w:numPr>
        <w:spacing w:after="0"/>
        <w:ind w:left="0" w:firstLine="426"/>
        <w:jc w:val="both"/>
        <w:rPr>
          <w:rFonts w:ascii="Times New Roman" w:hAnsi="Times New Roman" w:cs="Times New Roman"/>
          <w:color w:val="000000"/>
          <w:sz w:val="28"/>
          <w:szCs w:val="28"/>
          <w:shd w:val="clear" w:color="auto" w:fill="FFFFFF"/>
        </w:rPr>
      </w:pPr>
      <w:r w:rsidRPr="00D57375">
        <w:rPr>
          <w:rFonts w:ascii="Times New Roman" w:hAnsi="Times New Roman" w:cs="Times New Roman"/>
          <w:color w:val="000000"/>
          <w:sz w:val="28"/>
          <w:szCs w:val="28"/>
          <w:shd w:val="clear" w:color="auto" w:fill="FFFFFF"/>
        </w:rPr>
        <w:t>повышение инвестиционной привлекательности туризма;</w:t>
      </w:r>
    </w:p>
    <w:p w:rsidR="00D57375" w:rsidRPr="00D57375" w:rsidRDefault="00D57375" w:rsidP="00543375">
      <w:pPr>
        <w:pStyle w:val="af2"/>
        <w:numPr>
          <w:ilvl w:val="0"/>
          <w:numId w:val="84"/>
        </w:numPr>
        <w:spacing w:after="0"/>
        <w:ind w:left="0" w:firstLine="426"/>
        <w:jc w:val="both"/>
        <w:rPr>
          <w:rFonts w:ascii="Times New Roman" w:hAnsi="Times New Roman" w:cs="Times New Roman"/>
          <w:color w:val="000000"/>
          <w:sz w:val="28"/>
          <w:szCs w:val="28"/>
          <w:shd w:val="clear" w:color="auto" w:fill="FFFFFF"/>
        </w:rPr>
      </w:pPr>
      <w:r w:rsidRPr="00D57375">
        <w:rPr>
          <w:rFonts w:ascii="Times New Roman" w:hAnsi="Times New Roman" w:cs="Times New Roman"/>
          <w:color w:val="000000"/>
          <w:sz w:val="28"/>
          <w:szCs w:val="28"/>
          <w:shd w:val="clear" w:color="auto" w:fill="FFFFFF"/>
        </w:rPr>
        <w:t>разработка и реализация проектов в сфере туризма;</w:t>
      </w:r>
    </w:p>
    <w:p w:rsidR="00D57375" w:rsidRPr="00D57375" w:rsidRDefault="00D57375" w:rsidP="00543375">
      <w:pPr>
        <w:pStyle w:val="af2"/>
        <w:numPr>
          <w:ilvl w:val="0"/>
          <w:numId w:val="84"/>
        </w:numPr>
        <w:spacing w:after="0"/>
        <w:ind w:left="0" w:firstLine="426"/>
        <w:jc w:val="both"/>
        <w:rPr>
          <w:rFonts w:ascii="Times New Roman" w:hAnsi="Times New Roman" w:cs="Times New Roman"/>
          <w:color w:val="000000"/>
          <w:sz w:val="28"/>
          <w:szCs w:val="28"/>
          <w:shd w:val="clear" w:color="auto" w:fill="FFFFFF"/>
        </w:rPr>
      </w:pPr>
      <w:r w:rsidRPr="00D57375">
        <w:rPr>
          <w:rFonts w:ascii="Times New Roman" w:hAnsi="Times New Roman" w:cs="Times New Roman"/>
          <w:color w:val="000000"/>
          <w:sz w:val="28"/>
          <w:szCs w:val="28"/>
          <w:shd w:val="clear" w:color="auto" w:fill="FFFFFF"/>
        </w:rPr>
        <w:t>подготовка и проведение конкурсов инвестиционных предложений и проектов в сфере туризма района.</w:t>
      </w:r>
    </w:p>
    <w:p w:rsidR="00D57375" w:rsidRPr="00D57375" w:rsidRDefault="00D57375" w:rsidP="00D57375">
      <w:pPr>
        <w:ind w:firstLine="709"/>
        <w:jc w:val="both"/>
        <w:rPr>
          <w:rFonts w:ascii="Times New Roman" w:hAnsi="Times New Roman" w:cs="Times New Roman"/>
          <w:color w:val="000000"/>
          <w:sz w:val="28"/>
          <w:szCs w:val="28"/>
          <w:shd w:val="clear" w:color="auto" w:fill="FFFFFF"/>
        </w:rPr>
      </w:pPr>
      <w:r w:rsidRPr="00D57375">
        <w:rPr>
          <w:rFonts w:ascii="Times New Roman" w:hAnsi="Times New Roman" w:cs="Times New Roman"/>
          <w:color w:val="000000"/>
          <w:sz w:val="28"/>
          <w:szCs w:val="28"/>
          <w:shd w:val="clear" w:color="auto" w:fill="FFFFFF"/>
        </w:rPr>
        <w:t xml:space="preserve">Одной из главных задач развития туристской отрасли в районе является формирование современных </w:t>
      </w:r>
      <w:proofErr w:type="spellStart"/>
      <w:r w:rsidRPr="00D57375">
        <w:rPr>
          <w:rFonts w:ascii="Times New Roman" w:hAnsi="Times New Roman" w:cs="Times New Roman"/>
          <w:color w:val="000000"/>
          <w:sz w:val="28"/>
          <w:szCs w:val="28"/>
          <w:shd w:val="clear" w:color="auto" w:fill="FFFFFF"/>
        </w:rPr>
        <w:t>турпродуктов</w:t>
      </w:r>
      <w:proofErr w:type="spellEnd"/>
      <w:r w:rsidRPr="00D57375">
        <w:rPr>
          <w:rFonts w:ascii="Times New Roman" w:hAnsi="Times New Roman" w:cs="Times New Roman"/>
          <w:color w:val="000000"/>
          <w:sz w:val="28"/>
          <w:szCs w:val="28"/>
          <w:shd w:val="clear" w:color="auto" w:fill="FFFFFF"/>
        </w:rPr>
        <w:t>, отвечающих требованиям как российских, так и международных стандартов.</w:t>
      </w:r>
    </w:p>
    <w:p w:rsidR="00C67E2F" w:rsidRDefault="00D57375" w:rsidP="00C67E2F">
      <w:pPr>
        <w:keepNext/>
        <w:tabs>
          <w:tab w:val="left" w:pos="1276"/>
        </w:tabs>
        <w:spacing w:before="120"/>
        <w:jc w:val="both"/>
        <w:outlineLvl w:val="2"/>
        <w:rPr>
          <w:rFonts w:ascii="Times New Roman" w:eastAsia="Times New Roman" w:hAnsi="Times New Roman" w:cs="Times New Roman"/>
          <w:b/>
          <w:iCs/>
          <w:sz w:val="28"/>
          <w:szCs w:val="28"/>
          <w:lang w:eastAsia="ru-RU"/>
        </w:rPr>
      </w:pPr>
      <w:bookmarkStart w:id="170" w:name="_Toc27066530"/>
      <w:r w:rsidRPr="00D57375">
        <w:rPr>
          <w:rFonts w:ascii="Times New Roman" w:eastAsia="Times New Roman" w:hAnsi="Times New Roman" w:cs="Times New Roman"/>
          <w:b/>
          <w:iCs/>
          <w:sz w:val="28"/>
          <w:szCs w:val="28"/>
          <w:lang w:eastAsia="ru-RU"/>
        </w:rPr>
        <w:t>6.6 Обеспечение ритуального обслуживания</w:t>
      </w:r>
      <w:bookmarkEnd w:id="170"/>
    </w:p>
    <w:p w:rsidR="00D57375" w:rsidRPr="00C67E2F" w:rsidRDefault="00D57375" w:rsidP="00C67E2F">
      <w:pPr>
        <w:keepNext/>
        <w:tabs>
          <w:tab w:val="left" w:pos="1276"/>
        </w:tabs>
        <w:spacing w:before="120"/>
        <w:jc w:val="both"/>
        <w:outlineLvl w:val="2"/>
        <w:rPr>
          <w:rFonts w:ascii="Times New Roman" w:eastAsia="Times New Roman" w:hAnsi="Times New Roman" w:cs="Times New Roman"/>
          <w:b/>
          <w:iCs/>
          <w:sz w:val="28"/>
          <w:szCs w:val="28"/>
          <w:lang w:eastAsia="ru-RU"/>
        </w:rPr>
      </w:pPr>
      <w:r w:rsidRPr="00D57375">
        <w:rPr>
          <w:rFonts w:ascii="Times New Roman" w:hAnsi="Times New Roman" w:cs="Times New Roman"/>
          <w:sz w:val="28"/>
          <w:szCs w:val="28"/>
        </w:rPr>
        <w:t>Характеристика территорий ритуального назначения на территории сельского поселения приведена в таблице 2.6.17.</w:t>
      </w:r>
    </w:p>
    <w:p w:rsidR="00C67E2F" w:rsidRDefault="00D57375" w:rsidP="00C67E2F">
      <w:pPr>
        <w:jc w:val="right"/>
        <w:rPr>
          <w:rFonts w:ascii="Times New Roman" w:hAnsi="Times New Roman" w:cs="Times New Roman"/>
          <w:sz w:val="28"/>
          <w:szCs w:val="28"/>
        </w:rPr>
      </w:pPr>
      <w:r w:rsidRPr="00D57375">
        <w:rPr>
          <w:rFonts w:ascii="Times New Roman" w:hAnsi="Times New Roman" w:cs="Times New Roman"/>
          <w:sz w:val="28"/>
          <w:szCs w:val="28"/>
        </w:rPr>
        <w:t>Таблица 2.6.17</w:t>
      </w:r>
    </w:p>
    <w:p w:rsidR="00D57375" w:rsidRPr="00D57375" w:rsidRDefault="00D57375" w:rsidP="00C67E2F">
      <w:pPr>
        <w:jc w:val="right"/>
        <w:rPr>
          <w:rFonts w:ascii="Times New Roman" w:hAnsi="Times New Roman" w:cs="Times New Roman"/>
          <w:sz w:val="28"/>
          <w:szCs w:val="28"/>
        </w:rPr>
      </w:pPr>
      <w:r w:rsidRPr="00D57375">
        <w:rPr>
          <w:rFonts w:ascii="Times New Roman" w:hAnsi="Times New Roman" w:cs="Times New Roman"/>
          <w:sz w:val="28"/>
          <w:szCs w:val="28"/>
        </w:rPr>
        <w:t>Характеристика территорий ритуального назначения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
        <w:gridCol w:w="1292"/>
        <w:gridCol w:w="3474"/>
        <w:gridCol w:w="2602"/>
        <w:gridCol w:w="2276"/>
      </w:tblGrid>
      <w:tr w:rsidR="00D57375" w:rsidRPr="00C67E2F" w:rsidTr="00D57375">
        <w:trPr>
          <w:trHeight w:val="20"/>
          <w:jc w:val="center"/>
        </w:trPr>
        <w:tc>
          <w:tcPr>
            <w:tcW w:w="267" w:type="pct"/>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 xml:space="preserve">№ </w:t>
            </w:r>
          </w:p>
        </w:tc>
        <w:tc>
          <w:tcPr>
            <w:tcW w:w="660" w:type="pct"/>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Номер по ГП</w:t>
            </w:r>
          </w:p>
        </w:tc>
        <w:tc>
          <w:tcPr>
            <w:tcW w:w="1736" w:type="pct"/>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Наименование населенного пункта, на территории которого или вблизи которого расположено кладбище</w:t>
            </w:r>
          </w:p>
        </w:tc>
        <w:tc>
          <w:tcPr>
            <w:tcW w:w="1192" w:type="pct"/>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bCs/>
                <w:sz w:val="24"/>
                <w:szCs w:val="24"/>
              </w:rPr>
              <w:t>Категория земель, на которой расположено кладбище, кадастровый номер</w:t>
            </w:r>
          </w:p>
        </w:tc>
        <w:tc>
          <w:tcPr>
            <w:tcW w:w="1145" w:type="pct"/>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bCs/>
                <w:sz w:val="24"/>
                <w:szCs w:val="24"/>
              </w:rPr>
              <w:t xml:space="preserve">Площадь, </w:t>
            </w:r>
            <w:proofErr w:type="gramStart"/>
            <w:r w:rsidRPr="00C67E2F">
              <w:rPr>
                <w:rFonts w:ascii="Times New Roman" w:hAnsi="Times New Roman" w:cs="Times New Roman"/>
                <w:b/>
                <w:bCs/>
                <w:sz w:val="24"/>
                <w:szCs w:val="24"/>
              </w:rPr>
              <w:t>га</w:t>
            </w:r>
            <w:proofErr w:type="gramEnd"/>
          </w:p>
        </w:tc>
      </w:tr>
      <w:tr w:rsidR="00D57375" w:rsidRPr="00C67E2F" w:rsidTr="00D57375">
        <w:trPr>
          <w:trHeight w:val="20"/>
          <w:jc w:val="center"/>
        </w:trPr>
        <w:tc>
          <w:tcPr>
            <w:tcW w:w="267" w:type="pct"/>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1</w:t>
            </w:r>
          </w:p>
        </w:tc>
        <w:tc>
          <w:tcPr>
            <w:tcW w:w="660" w:type="pct"/>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2</w:t>
            </w:r>
          </w:p>
        </w:tc>
        <w:tc>
          <w:tcPr>
            <w:tcW w:w="1736" w:type="pct"/>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3</w:t>
            </w:r>
          </w:p>
        </w:tc>
        <w:tc>
          <w:tcPr>
            <w:tcW w:w="1192" w:type="pct"/>
          </w:tcPr>
          <w:p w:rsidR="00D57375" w:rsidRPr="00C67E2F" w:rsidRDefault="00D57375" w:rsidP="00D57375">
            <w:pPr>
              <w:spacing w:line="240" w:lineRule="auto"/>
              <w:jc w:val="both"/>
              <w:rPr>
                <w:rFonts w:ascii="Times New Roman" w:hAnsi="Times New Roman" w:cs="Times New Roman"/>
                <w:b/>
                <w:bCs/>
                <w:sz w:val="24"/>
                <w:szCs w:val="24"/>
              </w:rPr>
            </w:pPr>
            <w:r w:rsidRPr="00C67E2F">
              <w:rPr>
                <w:rFonts w:ascii="Times New Roman" w:hAnsi="Times New Roman" w:cs="Times New Roman"/>
                <w:b/>
                <w:bCs/>
                <w:sz w:val="24"/>
                <w:szCs w:val="24"/>
              </w:rPr>
              <w:t>4</w:t>
            </w:r>
          </w:p>
        </w:tc>
        <w:tc>
          <w:tcPr>
            <w:tcW w:w="1145" w:type="pct"/>
          </w:tcPr>
          <w:p w:rsidR="00D57375" w:rsidRPr="00C67E2F" w:rsidRDefault="00D57375" w:rsidP="00D57375">
            <w:pPr>
              <w:spacing w:line="240" w:lineRule="auto"/>
              <w:jc w:val="both"/>
              <w:rPr>
                <w:rFonts w:ascii="Times New Roman" w:hAnsi="Times New Roman" w:cs="Times New Roman"/>
                <w:b/>
                <w:bCs/>
                <w:sz w:val="24"/>
                <w:szCs w:val="24"/>
              </w:rPr>
            </w:pPr>
            <w:r w:rsidRPr="00C67E2F">
              <w:rPr>
                <w:rFonts w:ascii="Times New Roman" w:hAnsi="Times New Roman" w:cs="Times New Roman"/>
                <w:b/>
                <w:bCs/>
                <w:sz w:val="24"/>
                <w:szCs w:val="24"/>
              </w:rPr>
              <w:t>5</w:t>
            </w:r>
          </w:p>
        </w:tc>
      </w:tr>
      <w:tr w:rsidR="00D57375" w:rsidRPr="00C67E2F" w:rsidTr="00D57375">
        <w:trPr>
          <w:trHeight w:val="20"/>
          <w:jc w:val="center"/>
        </w:trPr>
        <w:tc>
          <w:tcPr>
            <w:tcW w:w="267"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1</w:t>
            </w:r>
          </w:p>
        </w:tc>
        <w:tc>
          <w:tcPr>
            <w:tcW w:w="660"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МП.6.1</w:t>
            </w:r>
          </w:p>
        </w:tc>
        <w:tc>
          <w:tcPr>
            <w:tcW w:w="1736" w:type="pct"/>
          </w:tcPr>
          <w:p w:rsidR="00D57375" w:rsidRPr="00C67E2F" w:rsidRDefault="00D57375" w:rsidP="00D57375">
            <w:pPr>
              <w:spacing w:line="240" w:lineRule="auto"/>
              <w:jc w:val="both"/>
              <w:rPr>
                <w:rFonts w:ascii="Times New Roman" w:hAnsi="Times New Roman" w:cs="Times New Roman"/>
                <w:sz w:val="24"/>
                <w:szCs w:val="24"/>
              </w:rPr>
            </w:pPr>
            <w:proofErr w:type="gramStart"/>
            <w:r w:rsidRPr="00C67E2F">
              <w:rPr>
                <w:rFonts w:ascii="Times New Roman" w:hAnsi="Times New Roman" w:cs="Times New Roman"/>
                <w:sz w:val="24"/>
                <w:szCs w:val="24"/>
              </w:rPr>
              <w:t>с</w:t>
            </w:r>
            <w:proofErr w:type="gramEnd"/>
            <w:r w:rsidRPr="00C67E2F">
              <w:rPr>
                <w:rFonts w:ascii="Times New Roman" w:hAnsi="Times New Roman" w:cs="Times New Roman"/>
                <w:sz w:val="24"/>
                <w:szCs w:val="24"/>
              </w:rPr>
              <w:t xml:space="preserve">. Правые </w:t>
            </w:r>
            <w:proofErr w:type="spellStart"/>
            <w:r w:rsidRPr="00C67E2F">
              <w:rPr>
                <w:rFonts w:ascii="Times New Roman" w:hAnsi="Times New Roman" w:cs="Times New Roman"/>
                <w:sz w:val="24"/>
                <w:szCs w:val="24"/>
              </w:rPr>
              <w:t>Кумаки</w:t>
            </w:r>
            <w:proofErr w:type="spellEnd"/>
          </w:p>
        </w:tc>
        <w:tc>
          <w:tcPr>
            <w:tcW w:w="1192"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Земли сельскохозяйственного использования</w:t>
            </w:r>
          </w:p>
        </w:tc>
        <w:tc>
          <w:tcPr>
            <w:tcW w:w="1145"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0,51 </w:t>
            </w:r>
          </w:p>
        </w:tc>
      </w:tr>
      <w:tr w:rsidR="00D57375" w:rsidRPr="00C67E2F" w:rsidTr="00D57375">
        <w:trPr>
          <w:trHeight w:val="278"/>
          <w:jc w:val="center"/>
        </w:trPr>
        <w:tc>
          <w:tcPr>
            <w:tcW w:w="267"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2</w:t>
            </w:r>
          </w:p>
        </w:tc>
        <w:tc>
          <w:tcPr>
            <w:tcW w:w="660"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МП.6.1</w:t>
            </w:r>
          </w:p>
        </w:tc>
        <w:tc>
          <w:tcPr>
            <w:tcW w:w="1736" w:type="pct"/>
          </w:tcPr>
          <w:p w:rsidR="00D57375" w:rsidRPr="00C67E2F" w:rsidRDefault="00D57375" w:rsidP="00D57375">
            <w:pPr>
              <w:spacing w:line="240" w:lineRule="auto"/>
              <w:jc w:val="both"/>
              <w:rPr>
                <w:rFonts w:ascii="Times New Roman" w:hAnsi="Times New Roman" w:cs="Times New Roman"/>
                <w:sz w:val="24"/>
                <w:szCs w:val="24"/>
              </w:rPr>
            </w:pPr>
            <w:proofErr w:type="gramStart"/>
            <w:r w:rsidRPr="00C67E2F">
              <w:rPr>
                <w:rFonts w:ascii="Times New Roman" w:hAnsi="Times New Roman" w:cs="Times New Roman"/>
                <w:sz w:val="24"/>
                <w:szCs w:val="24"/>
              </w:rPr>
              <w:t>с</w:t>
            </w:r>
            <w:proofErr w:type="gramEnd"/>
            <w:r w:rsidRPr="00C67E2F">
              <w:rPr>
                <w:rFonts w:ascii="Times New Roman" w:hAnsi="Times New Roman" w:cs="Times New Roman"/>
                <w:sz w:val="24"/>
                <w:szCs w:val="24"/>
              </w:rPr>
              <w:t xml:space="preserve">. Левые </w:t>
            </w:r>
            <w:proofErr w:type="spellStart"/>
            <w:r w:rsidRPr="00C67E2F">
              <w:rPr>
                <w:rFonts w:ascii="Times New Roman" w:hAnsi="Times New Roman" w:cs="Times New Roman"/>
                <w:sz w:val="24"/>
                <w:szCs w:val="24"/>
              </w:rPr>
              <w:t>Кумаки</w:t>
            </w:r>
            <w:proofErr w:type="spellEnd"/>
          </w:p>
        </w:tc>
        <w:tc>
          <w:tcPr>
            <w:tcW w:w="1192"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Земли населенных пунктов</w:t>
            </w:r>
          </w:p>
        </w:tc>
        <w:tc>
          <w:tcPr>
            <w:tcW w:w="1145"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0,29</w:t>
            </w:r>
          </w:p>
        </w:tc>
      </w:tr>
      <w:tr w:rsidR="00D57375" w:rsidRPr="00C67E2F" w:rsidTr="00D57375">
        <w:trPr>
          <w:trHeight w:val="278"/>
          <w:jc w:val="center"/>
        </w:trPr>
        <w:tc>
          <w:tcPr>
            <w:tcW w:w="267"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3</w:t>
            </w:r>
          </w:p>
        </w:tc>
        <w:tc>
          <w:tcPr>
            <w:tcW w:w="660"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МП.6.1</w:t>
            </w:r>
          </w:p>
        </w:tc>
        <w:tc>
          <w:tcPr>
            <w:tcW w:w="1736"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с. Сенная</w:t>
            </w:r>
          </w:p>
        </w:tc>
        <w:tc>
          <w:tcPr>
            <w:tcW w:w="1192"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Земли сельскохозяйственного </w:t>
            </w:r>
            <w:r w:rsidRPr="00C67E2F">
              <w:rPr>
                <w:rFonts w:ascii="Times New Roman" w:hAnsi="Times New Roman" w:cs="Times New Roman"/>
                <w:sz w:val="24"/>
                <w:szCs w:val="24"/>
              </w:rPr>
              <w:lastRenderedPageBreak/>
              <w:t>использования</w:t>
            </w:r>
          </w:p>
        </w:tc>
        <w:tc>
          <w:tcPr>
            <w:tcW w:w="1145"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lastRenderedPageBreak/>
              <w:t>0,16</w:t>
            </w:r>
          </w:p>
        </w:tc>
      </w:tr>
    </w:tbl>
    <w:p w:rsidR="00D57375" w:rsidRPr="00D57375" w:rsidRDefault="00D57375" w:rsidP="00D57375">
      <w:pPr>
        <w:spacing w:line="300" w:lineRule="auto"/>
        <w:ind w:firstLine="709"/>
        <w:jc w:val="both"/>
        <w:rPr>
          <w:rFonts w:ascii="Times New Roman" w:hAnsi="Times New Roman" w:cs="Times New Roman"/>
          <w:sz w:val="28"/>
          <w:szCs w:val="28"/>
        </w:rPr>
      </w:pPr>
    </w:p>
    <w:p w:rsidR="00D57375" w:rsidRPr="00D57375" w:rsidRDefault="00D57375" w:rsidP="00D57375">
      <w:pPr>
        <w:spacing w:line="300" w:lineRule="auto"/>
        <w:ind w:firstLine="709"/>
        <w:jc w:val="both"/>
        <w:rPr>
          <w:rFonts w:ascii="Times New Roman" w:hAnsi="Times New Roman" w:cs="Times New Roman"/>
          <w:sz w:val="28"/>
          <w:szCs w:val="28"/>
        </w:rPr>
      </w:pPr>
    </w:p>
    <w:p w:rsidR="00D57375" w:rsidRPr="00D57375" w:rsidRDefault="00D57375" w:rsidP="00D57375">
      <w:pPr>
        <w:spacing w:line="300" w:lineRule="auto"/>
        <w:ind w:firstLine="709"/>
        <w:jc w:val="both"/>
        <w:rPr>
          <w:rFonts w:ascii="Times New Roman" w:hAnsi="Times New Roman" w:cs="Times New Roman"/>
          <w:sz w:val="28"/>
          <w:szCs w:val="28"/>
        </w:rPr>
        <w:sectPr w:rsidR="00D57375" w:rsidRPr="00D57375" w:rsidSect="00D57375">
          <w:pgSz w:w="11907" w:h="16839" w:code="9"/>
          <w:pgMar w:top="1134" w:right="567" w:bottom="1134" w:left="1418" w:header="567" w:footer="567" w:gutter="0"/>
          <w:paperSrc w:other="15"/>
          <w:cols w:space="708"/>
          <w:titlePg/>
          <w:docGrid w:linePitch="326"/>
        </w:sectPr>
      </w:pPr>
    </w:p>
    <w:p w:rsidR="00D57375" w:rsidRPr="00D57375" w:rsidRDefault="00D57375" w:rsidP="00D57375">
      <w:pPr>
        <w:keepNext/>
        <w:keepLines/>
        <w:jc w:val="both"/>
        <w:outlineLvl w:val="1"/>
        <w:rPr>
          <w:rFonts w:ascii="Times New Roman" w:eastAsia="Times New Roman" w:hAnsi="Times New Roman" w:cs="Times New Roman"/>
          <w:b/>
          <w:caps/>
          <w:sz w:val="28"/>
          <w:szCs w:val="28"/>
          <w:lang w:eastAsia="ru-RU"/>
        </w:rPr>
      </w:pPr>
      <w:bookmarkStart w:id="171" w:name="_Toc27066531"/>
      <w:bookmarkEnd w:id="147"/>
      <w:bookmarkEnd w:id="148"/>
      <w:bookmarkEnd w:id="149"/>
      <w:bookmarkEnd w:id="150"/>
      <w:r w:rsidRPr="00D57375">
        <w:rPr>
          <w:rFonts w:ascii="Times New Roman" w:eastAsia="Times New Roman" w:hAnsi="Times New Roman" w:cs="Times New Roman"/>
          <w:b/>
          <w:caps/>
          <w:sz w:val="28"/>
          <w:szCs w:val="28"/>
          <w:lang w:eastAsia="ru-RU"/>
        </w:rPr>
        <w:lastRenderedPageBreak/>
        <w:t>ГЛАВА 7. ПРОИЗВОДСТВЕННАЯ СФЕРА</w:t>
      </w:r>
      <w:bookmarkEnd w:id="171"/>
    </w:p>
    <w:p w:rsidR="00D57375" w:rsidRPr="00D57375" w:rsidRDefault="00D57375" w:rsidP="00D57375">
      <w:pPr>
        <w:ind w:firstLine="709"/>
        <w:jc w:val="both"/>
        <w:rPr>
          <w:rFonts w:ascii="Times New Roman" w:hAnsi="Times New Roman" w:cs="Times New Roman"/>
          <w:bCs/>
          <w:sz w:val="28"/>
          <w:szCs w:val="28"/>
        </w:rPr>
      </w:pPr>
      <w:bookmarkStart w:id="172" w:name="_Toc411951747"/>
      <w:bookmarkStart w:id="173" w:name="_Toc411951841"/>
      <w:bookmarkStart w:id="174" w:name="_Toc413402215"/>
      <w:bookmarkStart w:id="175" w:name="_Toc463606344"/>
      <w:bookmarkStart w:id="176" w:name="_Toc463611276"/>
      <w:bookmarkStart w:id="177" w:name="_Toc464044877"/>
      <w:r w:rsidRPr="00D57375">
        <w:rPr>
          <w:rFonts w:ascii="Times New Roman" w:hAnsi="Times New Roman" w:cs="Times New Roman"/>
          <w:bCs/>
          <w:sz w:val="28"/>
          <w:szCs w:val="28"/>
        </w:rPr>
        <w:t xml:space="preserve">В структуре промышленного производства в 2018 году добыча полезных ископаемых занимала 32,5 %; обрабатывающие производства – 45,8 %; </w:t>
      </w:r>
      <w:r w:rsidRPr="00D57375">
        <w:rPr>
          <w:rFonts w:ascii="Times New Roman" w:hAnsi="Times New Roman" w:cs="Times New Roman"/>
          <w:sz w:val="28"/>
          <w:szCs w:val="28"/>
        </w:rPr>
        <w:t>обеспечение электрической энергией, газом и паром, кондиционирование воздуха</w:t>
      </w:r>
      <w:r w:rsidRPr="00D57375">
        <w:rPr>
          <w:rFonts w:ascii="Times New Roman" w:hAnsi="Times New Roman" w:cs="Times New Roman"/>
          <w:bCs/>
          <w:sz w:val="28"/>
          <w:szCs w:val="28"/>
        </w:rPr>
        <w:t xml:space="preserve"> – 11,8 %; водоснабжение, водоотведение, организация сбора и утилизации отходов, деятельность по ликвидации загрязнений – 9,9 %.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В районе наблюдался рост объемов производства по видам деятельности: обрабатывающие производства; обеспечение электрической энергией, газом и паром, водоснабжение и водоотведение; оборот розничной торговли.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В обрабатывающих производствах рост составил 19,6 %. Наибольшее влияние на рост объемов производства оказали виды экономической деятельности: производство пищевых продуктов (20,4 %).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По другим видам экономической деятельности индексы производства составили: обеспечение электрической энергией, газом и паром; кондиционирование воздуха – 341 %; водоснабжение; водоотведение, организация сбора и утилизации отходов, деятельность по ликвидации загрязнений – 136,1 %.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Вместе с тем, отмечалось снижение по видам деятельности: сельское хозяйство, строительство, сократились инвестиции в основной капитал.</w:t>
      </w:r>
    </w:p>
    <w:p w:rsidR="00D57375" w:rsidRPr="00D57375" w:rsidRDefault="00D57375" w:rsidP="00D57375">
      <w:pPr>
        <w:widowControl w:val="0"/>
        <w:ind w:firstLine="709"/>
        <w:jc w:val="both"/>
        <w:rPr>
          <w:rFonts w:ascii="Times New Roman" w:eastAsia="Times New Roman" w:hAnsi="Times New Roman" w:cs="Times New Roman"/>
          <w:b/>
          <w:sz w:val="28"/>
          <w:szCs w:val="28"/>
          <w:lang w:eastAsia="ru-RU"/>
        </w:rPr>
      </w:pPr>
      <w:r w:rsidRPr="00D57375">
        <w:rPr>
          <w:rFonts w:ascii="Times New Roman" w:eastAsia="Times New Roman" w:hAnsi="Times New Roman" w:cs="Times New Roman"/>
          <w:b/>
          <w:sz w:val="28"/>
          <w:szCs w:val="28"/>
          <w:lang w:eastAsia="ru-RU"/>
        </w:rPr>
        <w:t>Факторы и ограничения экономического роста</w:t>
      </w:r>
    </w:p>
    <w:p w:rsidR="00D57375" w:rsidRPr="00D57375" w:rsidRDefault="00D57375" w:rsidP="00D57375">
      <w:pPr>
        <w:widowControl w:val="0"/>
        <w:ind w:firstLine="709"/>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При прогнозировании социально-экономического развития района учтено влияние существующих и потенциальных внешних факторов и ограничений, формирующих замедление экономической динамики:</w:t>
      </w:r>
    </w:p>
    <w:p w:rsidR="00D57375" w:rsidRPr="00D57375" w:rsidRDefault="00D57375" w:rsidP="00543375">
      <w:pPr>
        <w:pStyle w:val="af2"/>
        <w:widowControl w:val="0"/>
        <w:numPr>
          <w:ilvl w:val="0"/>
          <w:numId w:val="129"/>
        </w:numPr>
        <w:tabs>
          <w:tab w:val="left" w:pos="709"/>
          <w:tab w:val="left" w:pos="1069"/>
        </w:tabs>
        <w:spacing w:after="0"/>
        <w:ind w:left="0" w:firstLine="426"/>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bCs/>
          <w:iCs/>
          <w:sz w:val="28"/>
          <w:szCs w:val="28"/>
          <w:lang w:eastAsia="ru-RU"/>
        </w:rPr>
        <w:t>ограничение финансовых возможностей бюджетной системы;</w:t>
      </w:r>
    </w:p>
    <w:p w:rsidR="00D57375" w:rsidRPr="00D57375" w:rsidRDefault="00D57375" w:rsidP="00543375">
      <w:pPr>
        <w:pStyle w:val="af2"/>
        <w:widowControl w:val="0"/>
        <w:numPr>
          <w:ilvl w:val="0"/>
          <w:numId w:val="129"/>
        </w:numPr>
        <w:tabs>
          <w:tab w:val="left" w:pos="709"/>
          <w:tab w:val="left" w:pos="1069"/>
        </w:tabs>
        <w:spacing w:after="0"/>
        <w:ind w:left="0" w:firstLine="426"/>
        <w:jc w:val="both"/>
        <w:rPr>
          <w:rFonts w:ascii="Times New Roman" w:eastAsia="Times New Roman" w:hAnsi="Times New Roman" w:cs="Times New Roman"/>
          <w:bCs/>
          <w:iCs/>
          <w:sz w:val="28"/>
          <w:szCs w:val="28"/>
          <w:lang w:eastAsia="ru-RU"/>
        </w:rPr>
      </w:pPr>
      <w:r w:rsidRPr="00D57375">
        <w:rPr>
          <w:rFonts w:ascii="Times New Roman" w:eastAsia="Times New Roman" w:hAnsi="Times New Roman" w:cs="Times New Roman"/>
          <w:bCs/>
          <w:iCs/>
          <w:sz w:val="28"/>
          <w:szCs w:val="28"/>
          <w:lang w:eastAsia="ru-RU"/>
        </w:rPr>
        <w:t>снижение инвестиционной активности;</w:t>
      </w:r>
    </w:p>
    <w:p w:rsidR="00D57375" w:rsidRPr="00D57375" w:rsidRDefault="00D57375" w:rsidP="00543375">
      <w:pPr>
        <w:pStyle w:val="af2"/>
        <w:widowControl w:val="0"/>
        <w:numPr>
          <w:ilvl w:val="0"/>
          <w:numId w:val="129"/>
        </w:numPr>
        <w:tabs>
          <w:tab w:val="left" w:pos="709"/>
          <w:tab w:val="left" w:pos="1069"/>
        </w:tabs>
        <w:spacing w:after="0"/>
        <w:ind w:left="0" w:firstLine="426"/>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 xml:space="preserve">сужение производственно-хозяйственной деятельности ряда предприятий и организаций; </w:t>
      </w:r>
    </w:p>
    <w:p w:rsidR="00D57375" w:rsidRPr="00D57375" w:rsidRDefault="00D57375" w:rsidP="00543375">
      <w:pPr>
        <w:pStyle w:val="af2"/>
        <w:widowControl w:val="0"/>
        <w:numPr>
          <w:ilvl w:val="0"/>
          <w:numId w:val="129"/>
        </w:numPr>
        <w:tabs>
          <w:tab w:val="left" w:pos="709"/>
          <w:tab w:val="left" w:pos="1069"/>
        </w:tabs>
        <w:spacing w:after="0"/>
        <w:ind w:left="0" w:firstLine="426"/>
        <w:jc w:val="both"/>
        <w:rPr>
          <w:rFonts w:ascii="Times New Roman" w:hAnsi="Times New Roman" w:cs="Times New Roman"/>
          <w:sz w:val="28"/>
          <w:szCs w:val="28"/>
        </w:rPr>
      </w:pPr>
      <w:r w:rsidRPr="00D57375">
        <w:rPr>
          <w:rFonts w:ascii="Times New Roman" w:eastAsia="Times New Roman" w:hAnsi="Times New Roman" w:cs="Times New Roman"/>
          <w:bCs/>
          <w:iCs/>
          <w:sz w:val="28"/>
          <w:szCs w:val="28"/>
          <w:lang w:eastAsia="ru-RU"/>
        </w:rPr>
        <w:t>высокий уровень износа объектов социальной и инженерной инфраструктуры;</w:t>
      </w:r>
    </w:p>
    <w:p w:rsidR="00D57375" w:rsidRPr="00D57375" w:rsidRDefault="00D57375" w:rsidP="00543375">
      <w:pPr>
        <w:pStyle w:val="af2"/>
        <w:widowControl w:val="0"/>
        <w:numPr>
          <w:ilvl w:val="0"/>
          <w:numId w:val="129"/>
        </w:numPr>
        <w:tabs>
          <w:tab w:val="left" w:pos="709"/>
          <w:tab w:val="left" w:pos="1069"/>
        </w:tabs>
        <w:spacing w:after="0"/>
        <w:ind w:left="0" w:firstLine="426"/>
        <w:jc w:val="both"/>
        <w:rPr>
          <w:rFonts w:ascii="Times New Roman" w:eastAsia="Times New Roman" w:hAnsi="Times New Roman" w:cs="Times New Roman"/>
          <w:bCs/>
          <w:iCs/>
          <w:sz w:val="28"/>
          <w:szCs w:val="28"/>
          <w:lang w:eastAsia="ru-RU"/>
        </w:rPr>
      </w:pPr>
      <w:r w:rsidRPr="00D57375">
        <w:rPr>
          <w:rFonts w:ascii="Times New Roman" w:eastAsia="Times New Roman" w:hAnsi="Times New Roman" w:cs="Times New Roman"/>
          <w:bCs/>
          <w:iCs/>
          <w:sz w:val="28"/>
          <w:szCs w:val="28"/>
          <w:lang w:eastAsia="ru-RU"/>
        </w:rPr>
        <w:t xml:space="preserve">высокая стоимость </w:t>
      </w:r>
      <w:proofErr w:type="spellStart"/>
      <w:proofErr w:type="gramStart"/>
      <w:r w:rsidRPr="00D57375">
        <w:rPr>
          <w:rFonts w:ascii="Times New Roman" w:eastAsia="Times New Roman" w:hAnsi="Times New Roman" w:cs="Times New Roman"/>
          <w:bCs/>
          <w:iCs/>
          <w:sz w:val="28"/>
          <w:szCs w:val="28"/>
          <w:lang w:eastAsia="ru-RU"/>
        </w:rPr>
        <w:t>тепло-энергоресурсов</w:t>
      </w:r>
      <w:proofErr w:type="spellEnd"/>
      <w:proofErr w:type="gramEnd"/>
      <w:r w:rsidRPr="00D57375">
        <w:rPr>
          <w:rFonts w:ascii="Times New Roman" w:eastAsia="Times New Roman" w:hAnsi="Times New Roman" w:cs="Times New Roman"/>
          <w:bCs/>
          <w:iCs/>
          <w:sz w:val="28"/>
          <w:szCs w:val="28"/>
          <w:lang w:eastAsia="ru-RU"/>
        </w:rPr>
        <w:t>;</w:t>
      </w:r>
    </w:p>
    <w:p w:rsidR="00D57375" w:rsidRPr="00D57375" w:rsidRDefault="00D57375" w:rsidP="00543375">
      <w:pPr>
        <w:pStyle w:val="af2"/>
        <w:widowControl w:val="0"/>
        <w:numPr>
          <w:ilvl w:val="0"/>
          <w:numId w:val="129"/>
        </w:numPr>
        <w:tabs>
          <w:tab w:val="left" w:pos="709"/>
          <w:tab w:val="left" w:pos="1069"/>
        </w:tabs>
        <w:spacing w:after="0"/>
        <w:ind w:left="0" w:firstLine="426"/>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сжатие спроса, в том числе потребительского, сокращение уровня потребления и перераспределение потребительских расходов;</w:t>
      </w:r>
    </w:p>
    <w:p w:rsidR="00D57375" w:rsidRPr="00D57375" w:rsidRDefault="00D57375" w:rsidP="00543375">
      <w:pPr>
        <w:pStyle w:val="af2"/>
        <w:widowControl w:val="0"/>
        <w:numPr>
          <w:ilvl w:val="0"/>
          <w:numId w:val="129"/>
        </w:numPr>
        <w:tabs>
          <w:tab w:val="left" w:pos="709"/>
          <w:tab w:val="left" w:pos="1069"/>
        </w:tabs>
        <w:spacing w:after="0"/>
        <w:ind w:left="0" w:firstLine="426"/>
        <w:jc w:val="both"/>
        <w:rPr>
          <w:rFonts w:ascii="Times New Roman" w:eastAsia="Times New Roman" w:hAnsi="Times New Roman" w:cs="Times New Roman"/>
          <w:bCs/>
          <w:iCs/>
          <w:sz w:val="28"/>
          <w:szCs w:val="28"/>
          <w:lang w:eastAsia="ru-RU"/>
        </w:rPr>
      </w:pPr>
      <w:r w:rsidRPr="00D57375">
        <w:rPr>
          <w:rFonts w:ascii="Times New Roman" w:eastAsia="Times New Roman" w:hAnsi="Times New Roman" w:cs="Times New Roman"/>
          <w:bCs/>
          <w:iCs/>
          <w:sz w:val="28"/>
          <w:szCs w:val="28"/>
          <w:lang w:eastAsia="ru-RU"/>
        </w:rPr>
        <w:t xml:space="preserve">демографические риски, обусловленные </w:t>
      </w:r>
      <w:r w:rsidRPr="00D57375">
        <w:rPr>
          <w:rFonts w:ascii="Times New Roman" w:eastAsia="Times New Roman" w:hAnsi="Times New Roman" w:cs="Times New Roman"/>
          <w:sz w:val="28"/>
          <w:szCs w:val="28"/>
          <w:lang w:eastAsia="ru-RU"/>
        </w:rPr>
        <w:t>высокими темпами миграционного оттока населения района</w:t>
      </w:r>
      <w:r w:rsidRPr="00D57375">
        <w:rPr>
          <w:rFonts w:ascii="Times New Roman" w:eastAsia="Times New Roman" w:hAnsi="Times New Roman" w:cs="Times New Roman"/>
          <w:bCs/>
          <w:iCs/>
          <w:sz w:val="28"/>
          <w:szCs w:val="28"/>
          <w:lang w:eastAsia="ru-RU"/>
        </w:rPr>
        <w:t>, в том числе трудоспособного возраста</w:t>
      </w:r>
      <w:r w:rsidRPr="00D57375">
        <w:rPr>
          <w:rFonts w:ascii="Times New Roman" w:eastAsia="Times New Roman" w:hAnsi="Times New Roman" w:cs="Times New Roman"/>
          <w:sz w:val="28"/>
          <w:szCs w:val="28"/>
          <w:lang w:eastAsia="ru-RU"/>
        </w:rPr>
        <w:t>.</w:t>
      </w:r>
    </w:p>
    <w:p w:rsidR="00D57375" w:rsidRPr="00D57375" w:rsidRDefault="00D57375" w:rsidP="00D57375">
      <w:pPr>
        <w:keepNext/>
        <w:tabs>
          <w:tab w:val="left" w:pos="1276"/>
        </w:tabs>
        <w:spacing w:before="120"/>
        <w:jc w:val="both"/>
        <w:outlineLvl w:val="2"/>
        <w:rPr>
          <w:rFonts w:ascii="Times New Roman" w:eastAsia="Times New Roman" w:hAnsi="Times New Roman" w:cs="Times New Roman"/>
          <w:b/>
          <w:iCs/>
          <w:sz w:val="28"/>
          <w:szCs w:val="28"/>
          <w:lang w:eastAsia="ru-RU"/>
        </w:rPr>
      </w:pPr>
      <w:bookmarkStart w:id="178" w:name="_Toc27066532"/>
      <w:r w:rsidRPr="00D57375">
        <w:rPr>
          <w:rFonts w:ascii="Times New Roman" w:eastAsia="Times New Roman" w:hAnsi="Times New Roman" w:cs="Times New Roman"/>
          <w:b/>
          <w:iCs/>
          <w:sz w:val="28"/>
          <w:szCs w:val="28"/>
          <w:lang w:eastAsia="ru-RU"/>
        </w:rPr>
        <w:lastRenderedPageBreak/>
        <w:t>7.1 Агропромышленный комплекс</w:t>
      </w:r>
      <w:bookmarkEnd w:id="178"/>
    </w:p>
    <w:p w:rsidR="00D57375" w:rsidRPr="00D57375" w:rsidRDefault="00D57375" w:rsidP="00D57375">
      <w:pPr>
        <w:autoSpaceDE w:val="0"/>
        <w:autoSpaceDN w:val="0"/>
        <w:adjustRightInd w:val="0"/>
        <w:ind w:firstLine="709"/>
        <w:jc w:val="both"/>
        <w:rPr>
          <w:rFonts w:ascii="Times New Roman" w:eastAsia="Times New Roman" w:hAnsi="Times New Roman" w:cs="Times New Roman"/>
          <w:sz w:val="28"/>
          <w:szCs w:val="28"/>
          <w:lang w:eastAsia="ru-RU"/>
        </w:rPr>
      </w:pPr>
      <w:bookmarkStart w:id="179" w:name="_Toc495491581"/>
      <w:bookmarkStart w:id="180" w:name="_Toc497237401"/>
      <w:bookmarkEnd w:id="172"/>
      <w:bookmarkEnd w:id="173"/>
      <w:bookmarkEnd w:id="174"/>
      <w:bookmarkEnd w:id="175"/>
      <w:bookmarkEnd w:id="176"/>
      <w:bookmarkEnd w:id="177"/>
      <w:r w:rsidRPr="00D57375">
        <w:rPr>
          <w:rFonts w:ascii="Times New Roman" w:eastAsia="Times New Roman" w:hAnsi="Times New Roman" w:cs="Times New Roman"/>
          <w:sz w:val="28"/>
          <w:szCs w:val="28"/>
          <w:lang w:eastAsia="ru-RU"/>
        </w:rPr>
        <w:t>Сельское хозяйство является одним из ключевых отраслей экономики сельского поселения «</w:t>
      </w:r>
      <w:proofErr w:type="spellStart"/>
      <w:r w:rsidRPr="00D57375">
        <w:rPr>
          <w:rFonts w:ascii="Times New Roman" w:eastAsia="Times New Roman" w:hAnsi="Times New Roman" w:cs="Times New Roman"/>
          <w:sz w:val="28"/>
          <w:szCs w:val="28"/>
          <w:lang w:eastAsia="ru-RU"/>
        </w:rPr>
        <w:t>Кумакинское</w:t>
      </w:r>
      <w:proofErr w:type="spellEnd"/>
      <w:r w:rsidRPr="00D57375">
        <w:rPr>
          <w:rFonts w:ascii="Times New Roman" w:eastAsia="Times New Roman" w:hAnsi="Times New Roman" w:cs="Times New Roman"/>
          <w:sz w:val="28"/>
          <w:szCs w:val="28"/>
          <w:lang w:eastAsia="ru-RU"/>
        </w:rPr>
        <w:t xml:space="preserve">». </w:t>
      </w:r>
    </w:p>
    <w:p w:rsidR="00D57375" w:rsidRPr="00D57375" w:rsidRDefault="00D57375" w:rsidP="00D57375">
      <w:pPr>
        <w:autoSpaceDE w:val="0"/>
        <w:autoSpaceDN w:val="0"/>
        <w:adjustRightInd w:val="0"/>
        <w:ind w:firstLine="709"/>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 xml:space="preserve">Приоритетными отраслями в народно-хозяйственном комплексе </w:t>
      </w:r>
      <w:proofErr w:type="gramStart"/>
      <w:r w:rsidRPr="00D57375">
        <w:rPr>
          <w:rFonts w:ascii="Times New Roman" w:eastAsia="Times New Roman" w:hAnsi="Times New Roman" w:cs="Times New Roman"/>
          <w:sz w:val="28"/>
          <w:szCs w:val="28"/>
          <w:lang w:eastAsia="ru-RU"/>
        </w:rPr>
        <w:t>Нерчинский</w:t>
      </w:r>
      <w:proofErr w:type="gramEnd"/>
      <w:r w:rsidRPr="00D57375">
        <w:rPr>
          <w:rFonts w:ascii="Times New Roman" w:eastAsia="Times New Roman" w:hAnsi="Times New Roman" w:cs="Times New Roman"/>
          <w:sz w:val="28"/>
          <w:szCs w:val="28"/>
          <w:lang w:eastAsia="ru-RU"/>
        </w:rPr>
        <w:t xml:space="preserve"> муниципального района являлись и должны ими остаться:</w:t>
      </w:r>
    </w:p>
    <w:p w:rsidR="00D57375" w:rsidRPr="00D57375" w:rsidRDefault="00D57375" w:rsidP="00543375">
      <w:pPr>
        <w:pStyle w:val="af2"/>
        <w:numPr>
          <w:ilvl w:val="0"/>
          <w:numId w:val="62"/>
        </w:numPr>
        <w:autoSpaceDE w:val="0"/>
        <w:autoSpaceDN w:val="0"/>
        <w:adjustRightInd w:val="0"/>
        <w:spacing w:after="0"/>
        <w:ind w:left="0" w:firstLine="414"/>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сельское хозяйство;</w:t>
      </w:r>
    </w:p>
    <w:p w:rsidR="00D57375" w:rsidRPr="00D57375" w:rsidRDefault="00D57375" w:rsidP="00543375">
      <w:pPr>
        <w:pStyle w:val="af2"/>
        <w:numPr>
          <w:ilvl w:val="0"/>
          <w:numId w:val="62"/>
        </w:numPr>
        <w:autoSpaceDE w:val="0"/>
        <w:autoSpaceDN w:val="0"/>
        <w:adjustRightInd w:val="0"/>
        <w:spacing w:after="0"/>
        <w:ind w:left="0" w:firstLine="414"/>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предприятия лесной и деревоперерабатывающей промышленности.</w:t>
      </w:r>
    </w:p>
    <w:p w:rsidR="00D57375" w:rsidRPr="00D57375" w:rsidRDefault="00D57375" w:rsidP="00D57375">
      <w:pPr>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t>Сельскохозяйственное производство района специализируется на животноводстве и растениеводстве. Основными направлениями развития агропромышленного комплекса являются: развитие мясного скотоводства, молочного животноводства, племенного дела и растениеводство. Основными зерновыми культурами, выращиваемыми в сельскохозяйственных организациях, являются пшеница и овес.</w:t>
      </w:r>
    </w:p>
    <w:p w:rsidR="00D57375" w:rsidRPr="00D57375" w:rsidRDefault="00D57375" w:rsidP="00D57375">
      <w:pPr>
        <w:autoSpaceDE w:val="0"/>
        <w:autoSpaceDN w:val="0"/>
        <w:adjustRightInd w:val="0"/>
        <w:ind w:firstLine="709"/>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 xml:space="preserve">Перечень сельхозпроизводителей на территории сельского поселения </w:t>
      </w:r>
      <w:bookmarkStart w:id="181" w:name="_Toc239498941"/>
      <w:bookmarkStart w:id="182" w:name="_Toc282535494"/>
      <w:bookmarkStart w:id="183" w:name="_Toc286845408"/>
      <w:bookmarkStart w:id="184" w:name="_Toc467150802"/>
      <w:bookmarkStart w:id="185" w:name="_Toc468200586"/>
      <w:r w:rsidRPr="00D57375">
        <w:rPr>
          <w:rFonts w:ascii="Times New Roman" w:eastAsia="Times New Roman" w:hAnsi="Times New Roman" w:cs="Times New Roman"/>
          <w:sz w:val="28"/>
          <w:szCs w:val="28"/>
          <w:lang w:eastAsia="ru-RU"/>
        </w:rPr>
        <w:t>представлен в таблице 2.7.1.</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br w:type="page"/>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lastRenderedPageBreak/>
        <w:t>Таблица 2.7.1</w:t>
      </w:r>
    </w:p>
    <w:p w:rsidR="00D57375" w:rsidRPr="00D57375" w:rsidRDefault="00D57375" w:rsidP="00D57375">
      <w:pPr>
        <w:autoSpaceDE w:val="0"/>
        <w:autoSpaceDN w:val="0"/>
        <w:adjustRightInd w:val="0"/>
        <w:ind w:firstLine="709"/>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Перечень сельхозпроизводителей на территории сельского поселения «</w:t>
      </w:r>
      <w:proofErr w:type="spellStart"/>
      <w:r w:rsidRPr="00D57375">
        <w:rPr>
          <w:rFonts w:ascii="Times New Roman" w:eastAsia="Times New Roman" w:hAnsi="Times New Roman" w:cs="Times New Roman"/>
          <w:sz w:val="28"/>
          <w:szCs w:val="28"/>
          <w:lang w:eastAsia="ru-RU"/>
        </w:rPr>
        <w:t>Кумакинское</w:t>
      </w:r>
      <w:proofErr w:type="spellEnd"/>
      <w:r w:rsidRPr="00D57375">
        <w:rPr>
          <w:rFonts w:ascii="Times New Roman" w:eastAsia="Times New Roman" w:hAnsi="Times New Roman" w:cs="Times New Roman"/>
          <w:sz w:val="28"/>
          <w:szCs w:val="28"/>
          <w:lang w:eastAsia="ru-RU"/>
        </w:rPr>
        <w:t>»</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1012"/>
        <w:gridCol w:w="4203"/>
        <w:gridCol w:w="4923"/>
      </w:tblGrid>
      <w:tr w:rsidR="00D57375" w:rsidRPr="00C67E2F" w:rsidTr="00D57375">
        <w:trPr>
          <w:trHeight w:val="134"/>
          <w:tblHeader/>
        </w:trPr>
        <w:tc>
          <w:tcPr>
            <w:tcW w:w="499" w:type="pct"/>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
                <w:sz w:val="24"/>
                <w:szCs w:val="24"/>
              </w:rPr>
            </w:pPr>
            <w:r w:rsidRPr="00C67E2F">
              <w:rPr>
                <w:rFonts w:ascii="Times New Roman" w:eastAsia="Times New Roman" w:hAnsi="Times New Roman" w:cs="Times New Roman"/>
                <w:b/>
                <w:sz w:val="24"/>
                <w:szCs w:val="24"/>
              </w:rPr>
              <w:t>№ по ГП</w:t>
            </w:r>
          </w:p>
        </w:tc>
        <w:tc>
          <w:tcPr>
            <w:tcW w:w="2073" w:type="pct"/>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
                <w:sz w:val="24"/>
                <w:szCs w:val="24"/>
              </w:rPr>
            </w:pPr>
            <w:r w:rsidRPr="00C67E2F">
              <w:rPr>
                <w:rFonts w:ascii="Times New Roman" w:eastAsia="Times New Roman" w:hAnsi="Times New Roman" w:cs="Times New Roman"/>
                <w:b/>
                <w:sz w:val="24"/>
                <w:szCs w:val="24"/>
              </w:rPr>
              <w:t>Наименование</w:t>
            </w:r>
          </w:p>
        </w:tc>
        <w:tc>
          <w:tcPr>
            <w:tcW w:w="2428" w:type="pct"/>
            <w:vAlign w:val="center"/>
          </w:tcPr>
          <w:p w:rsidR="00D57375" w:rsidRPr="00C67E2F" w:rsidRDefault="00D57375" w:rsidP="00D57375">
            <w:pPr>
              <w:spacing w:line="240" w:lineRule="auto"/>
              <w:jc w:val="both"/>
              <w:rPr>
                <w:rFonts w:ascii="Times New Roman" w:eastAsia="Times New Roman" w:hAnsi="Times New Roman" w:cs="Times New Roman"/>
                <w:b/>
                <w:sz w:val="24"/>
                <w:szCs w:val="24"/>
              </w:rPr>
            </w:pPr>
            <w:r w:rsidRPr="00C67E2F">
              <w:rPr>
                <w:rFonts w:ascii="Times New Roman" w:eastAsia="Times New Roman" w:hAnsi="Times New Roman" w:cs="Times New Roman"/>
                <w:b/>
                <w:sz w:val="24"/>
                <w:szCs w:val="24"/>
              </w:rPr>
              <w:t>Адрес</w:t>
            </w:r>
          </w:p>
        </w:tc>
      </w:tr>
    </w:tbl>
    <w:p w:rsidR="00D57375" w:rsidRPr="00D57375" w:rsidRDefault="00D57375" w:rsidP="00D57375">
      <w:pPr>
        <w:spacing w:line="14" w:lineRule="auto"/>
        <w:ind w:firstLine="709"/>
        <w:jc w:val="both"/>
        <w:rPr>
          <w:rFonts w:ascii="Times New Roman" w:hAnsi="Times New Roman" w:cs="Times New Roman"/>
          <w:sz w:val="28"/>
          <w:szCs w:val="28"/>
        </w:rPr>
      </w:pPr>
    </w:p>
    <w:tbl>
      <w:tblPr>
        <w:tblW w:w="50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0"/>
        <w:gridCol w:w="4204"/>
        <w:gridCol w:w="4930"/>
      </w:tblGrid>
      <w:tr w:rsidR="00D57375" w:rsidRPr="00C67E2F" w:rsidTr="00D57375">
        <w:trPr>
          <w:tblHeader/>
        </w:trPr>
        <w:tc>
          <w:tcPr>
            <w:tcW w:w="498" w:type="pct"/>
            <w:shd w:val="clear" w:color="auto" w:fill="auto"/>
          </w:tcPr>
          <w:p w:rsidR="00D57375" w:rsidRPr="00C67E2F" w:rsidRDefault="00D57375" w:rsidP="00D57375">
            <w:pPr>
              <w:spacing w:line="240" w:lineRule="auto"/>
              <w:jc w:val="both"/>
              <w:rPr>
                <w:rFonts w:ascii="Times New Roman" w:eastAsia="Times New Roman" w:hAnsi="Times New Roman" w:cs="Times New Roman"/>
                <w:b/>
                <w:sz w:val="24"/>
                <w:szCs w:val="24"/>
              </w:rPr>
            </w:pPr>
            <w:r w:rsidRPr="00C67E2F">
              <w:rPr>
                <w:rFonts w:ascii="Times New Roman" w:eastAsia="Times New Roman" w:hAnsi="Times New Roman" w:cs="Times New Roman"/>
                <w:b/>
                <w:sz w:val="24"/>
                <w:szCs w:val="24"/>
              </w:rPr>
              <w:t>1</w:t>
            </w:r>
          </w:p>
        </w:tc>
        <w:tc>
          <w:tcPr>
            <w:tcW w:w="2072" w:type="pct"/>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
                <w:sz w:val="24"/>
                <w:szCs w:val="24"/>
              </w:rPr>
            </w:pPr>
            <w:r w:rsidRPr="00C67E2F">
              <w:rPr>
                <w:rFonts w:ascii="Times New Roman" w:eastAsia="Times New Roman" w:hAnsi="Times New Roman" w:cs="Times New Roman"/>
                <w:b/>
                <w:sz w:val="24"/>
                <w:szCs w:val="24"/>
              </w:rPr>
              <w:t>2</w:t>
            </w:r>
          </w:p>
        </w:tc>
        <w:tc>
          <w:tcPr>
            <w:tcW w:w="2430" w:type="pct"/>
          </w:tcPr>
          <w:p w:rsidR="00D57375" w:rsidRPr="00C67E2F" w:rsidRDefault="00D57375" w:rsidP="00D57375">
            <w:pPr>
              <w:spacing w:line="240" w:lineRule="auto"/>
              <w:jc w:val="both"/>
              <w:rPr>
                <w:rFonts w:ascii="Times New Roman" w:eastAsia="Times New Roman" w:hAnsi="Times New Roman" w:cs="Times New Roman"/>
                <w:b/>
                <w:sz w:val="24"/>
                <w:szCs w:val="24"/>
              </w:rPr>
            </w:pPr>
            <w:r w:rsidRPr="00C67E2F">
              <w:rPr>
                <w:rFonts w:ascii="Times New Roman" w:eastAsia="Times New Roman" w:hAnsi="Times New Roman" w:cs="Times New Roman"/>
                <w:b/>
                <w:sz w:val="24"/>
                <w:szCs w:val="24"/>
              </w:rPr>
              <w:t>3</w:t>
            </w:r>
          </w:p>
        </w:tc>
      </w:tr>
      <w:tr w:rsidR="00D57375" w:rsidRPr="00C67E2F" w:rsidTr="00D57375">
        <w:tc>
          <w:tcPr>
            <w:tcW w:w="5000" w:type="pct"/>
            <w:gridSpan w:val="3"/>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
                <w:sz w:val="24"/>
                <w:szCs w:val="24"/>
              </w:rPr>
            </w:pPr>
            <w:r w:rsidRPr="00C67E2F">
              <w:rPr>
                <w:rFonts w:ascii="Times New Roman" w:eastAsia="Times New Roman" w:hAnsi="Times New Roman" w:cs="Times New Roman"/>
                <w:b/>
                <w:sz w:val="24"/>
                <w:szCs w:val="24"/>
              </w:rPr>
              <w:t>сельское поселение «</w:t>
            </w:r>
            <w:proofErr w:type="spellStart"/>
            <w:r w:rsidRPr="00C67E2F">
              <w:rPr>
                <w:rFonts w:ascii="Times New Roman" w:eastAsia="Times New Roman" w:hAnsi="Times New Roman" w:cs="Times New Roman"/>
                <w:b/>
                <w:sz w:val="24"/>
                <w:szCs w:val="24"/>
              </w:rPr>
              <w:t>Кумакинское</w:t>
            </w:r>
            <w:proofErr w:type="spellEnd"/>
            <w:r w:rsidRPr="00C67E2F">
              <w:rPr>
                <w:rFonts w:ascii="Times New Roman" w:eastAsia="Times New Roman" w:hAnsi="Times New Roman" w:cs="Times New Roman"/>
                <w:b/>
                <w:sz w:val="24"/>
                <w:szCs w:val="24"/>
              </w:rPr>
              <w:t>»</w:t>
            </w:r>
          </w:p>
        </w:tc>
      </w:tr>
      <w:tr w:rsidR="00D57375" w:rsidRPr="00C67E2F" w:rsidTr="00D57375">
        <w:tc>
          <w:tcPr>
            <w:tcW w:w="498" w:type="pct"/>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СХ.6.1</w:t>
            </w:r>
          </w:p>
        </w:tc>
        <w:tc>
          <w:tcPr>
            <w:tcW w:w="2072" w:type="pct"/>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Пилорама </w:t>
            </w:r>
          </w:p>
        </w:tc>
        <w:tc>
          <w:tcPr>
            <w:tcW w:w="2430" w:type="pct"/>
          </w:tcPr>
          <w:p w:rsidR="00D57375" w:rsidRPr="00C67E2F" w:rsidRDefault="00D57375" w:rsidP="00D57375">
            <w:pPr>
              <w:spacing w:line="240" w:lineRule="auto"/>
              <w:jc w:val="both"/>
              <w:rPr>
                <w:rFonts w:ascii="Times New Roman" w:hAnsi="Times New Roman" w:cs="Times New Roman"/>
                <w:sz w:val="24"/>
                <w:szCs w:val="24"/>
              </w:rPr>
            </w:pPr>
            <w:proofErr w:type="gramStart"/>
            <w:r w:rsidRPr="00C67E2F">
              <w:rPr>
                <w:rFonts w:ascii="Times New Roman" w:hAnsi="Times New Roman" w:cs="Times New Roman"/>
                <w:sz w:val="24"/>
                <w:szCs w:val="24"/>
              </w:rPr>
              <w:t>с</w:t>
            </w:r>
            <w:proofErr w:type="gramEnd"/>
            <w:r w:rsidRPr="00C67E2F">
              <w:rPr>
                <w:rFonts w:ascii="Times New Roman" w:hAnsi="Times New Roman" w:cs="Times New Roman"/>
                <w:sz w:val="24"/>
                <w:szCs w:val="24"/>
              </w:rPr>
              <w:t xml:space="preserve">. Левые </w:t>
            </w:r>
            <w:proofErr w:type="spellStart"/>
            <w:r w:rsidRPr="00C67E2F">
              <w:rPr>
                <w:rFonts w:ascii="Times New Roman" w:hAnsi="Times New Roman" w:cs="Times New Roman"/>
                <w:sz w:val="24"/>
                <w:szCs w:val="24"/>
              </w:rPr>
              <w:t>Кумаки</w:t>
            </w:r>
            <w:proofErr w:type="spellEnd"/>
          </w:p>
        </w:tc>
      </w:tr>
      <w:tr w:rsidR="00D57375" w:rsidRPr="00C67E2F" w:rsidTr="00D57375">
        <w:tc>
          <w:tcPr>
            <w:tcW w:w="498" w:type="pct"/>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СХ.6.2</w:t>
            </w:r>
          </w:p>
        </w:tc>
        <w:tc>
          <w:tcPr>
            <w:tcW w:w="2072" w:type="pct"/>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Стоянка ЛПХ </w:t>
            </w:r>
            <w:proofErr w:type="spellStart"/>
            <w:r w:rsidRPr="00C67E2F">
              <w:rPr>
                <w:rFonts w:ascii="Times New Roman" w:hAnsi="Times New Roman" w:cs="Times New Roman"/>
                <w:sz w:val="24"/>
                <w:szCs w:val="24"/>
              </w:rPr>
              <w:t>Елгин</w:t>
            </w:r>
            <w:proofErr w:type="spellEnd"/>
            <w:r w:rsidRPr="00C67E2F">
              <w:rPr>
                <w:rFonts w:ascii="Times New Roman" w:hAnsi="Times New Roman" w:cs="Times New Roman"/>
                <w:sz w:val="24"/>
                <w:szCs w:val="24"/>
              </w:rPr>
              <w:t xml:space="preserve"> Б.Н.</w:t>
            </w:r>
          </w:p>
        </w:tc>
        <w:tc>
          <w:tcPr>
            <w:tcW w:w="2430"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СП </w:t>
            </w:r>
            <w:proofErr w:type="spellStart"/>
            <w:r w:rsidRPr="00C67E2F">
              <w:rPr>
                <w:rFonts w:ascii="Times New Roman" w:hAnsi="Times New Roman" w:cs="Times New Roman"/>
                <w:sz w:val="24"/>
                <w:szCs w:val="24"/>
              </w:rPr>
              <w:t>Кумакинское</w:t>
            </w:r>
            <w:proofErr w:type="spellEnd"/>
          </w:p>
        </w:tc>
      </w:tr>
      <w:tr w:rsidR="00D57375" w:rsidRPr="00C67E2F" w:rsidTr="00D57375">
        <w:tc>
          <w:tcPr>
            <w:tcW w:w="498" w:type="pct"/>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СХ.6.3</w:t>
            </w:r>
          </w:p>
        </w:tc>
        <w:tc>
          <w:tcPr>
            <w:tcW w:w="2072" w:type="pct"/>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Стоянка КФХ Чернов Г.Н.</w:t>
            </w:r>
          </w:p>
        </w:tc>
        <w:tc>
          <w:tcPr>
            <w:tcW w:w="2430"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СП </w:t>
            </w:r>
            <w:proofErr w:type="spellStart"/>
            <w:r w:rsidRPr="00C67E2F">
              <w:rPr>
                <w:rFonts w:ascii="Times New Roman" w:hAnsi="Times New Roman" w:cs="Times New Roman"/>
                <w:sz w:val="24"/>
                <w:szCs w:val="24"/>
              </w:rPr>
              <w:t>Кумакинское</w:t>
            </w:r>
            <w:proofErr w:type="spellEnd"/>
          </w:p>
        </w:tc>
      </w:tr>
      <w:tr w:rsidR="00D57375" w:rsidRPr="00C67E2F" w:rsidTr="00D57375">
        <w:tc>
          <w:tcPr>
            <w:tcW w:w="498" w:type="pct"/>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СХ.6.4</w:t>
            </w:r>
          </w:p>
        </w:tc>
        <w:tc>
          <w:tcPr>
            <w:tcW w:w="2072" w:type="pct"/>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Стоянка ЛПХ Федотов А.А.</w:t>
            </w:r>
          </w:p>
        </w:tc>
        <w:tc>
          <w:tcPr>
            <w:tcW w:w="2430"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СП </w:t>
            </w:r>
            <w:proofErr w:type="spellStart"/>
            <w:r w:rsidRPr="00C67E2F">
              <w:rPr>
                <w:rFonts w:ascii="Times New Roman" w:hAnsi="Times New Roman" w:cs="Times New Roman"/>
                <w:sz w:val="24"/>
                <w:szCs w:val="24"/>
              </w:rPr>
              <w:t>Кумакинское</w:t>
            </w:r>
            <w:proofErr w:type="spellEnd"/>
          </w:p>
        </w:tc>
      </w:tr>
      <w:tr w:rsidR="00D57375" w:rsidRPr="00C67E2F" w:rsidTr="00D57375">
        <w:tc>
          <w:tcPr>
            <w:tcW w:w="498" w:type="pct"/>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СХ.6.5</w:t>
            </w:r>
          </w:p>
        </w:tc>
        <w:tc>
          <w:tcPr>
            <w:tcW w:w="2072" w:type="pct"/>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Стоянка ЛПХ </w:t>
            </w:r>
            <w:proofErr w:type="spellStart"/>
            <w:r w:rsidRPr="00C67E2F">
              <w:rPr>
                <w:rFonts w:ascii="Times New Roman" w:hAnsi="Times New Roman" w:cs="Times New Roman"/>
                <w:sz w:val="24"/>
                <w:szCs w:val="24"/>
              </w:rPr>
              <w:t>Подкопалов</w:t>
            </w:r>
            <w:proofErr w:type="spellEnd"/>
            <w:r w:rsidRPr="00C67E2F">
              <w:rPr>
                <w:rFonts w:ascii="Times New Roman" w:hAnsi="Times New Roman" w:cs="Times New Roman"/>
                <w:sz w:val="24"/>
                <w:szCs w:val="24"/>
              </w:rPr>
              <w:t xml:space="preserve"> Р.Д.</w:t>
            </w:r>
          </w:p>
        </w:tc>
        <w:tc>
          <w:tcPr>
            <w:tcW w:w="2430"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СП </w:t>
            </w:r>
            <w:proofErr w:type="spellStart"/>
            <w:r w:rsidRPr="00C67E2F">
              <w:rPr>
                <w:rFonts w:ascii="Times New Roman" w:hAnsi="Times New Roman" w:cs="Times New Roman"/>
                <w:sz w:val="24"/>
                <w:szCs w:val="24"/>
              </w:rPr>
              <w:t>Кумакинское</w:t>
            </w:r>
            <w:proofErr w:type="spellEnd"/>
          </w:p>
        </w:tc>
      </w:tr>
      <w:tr w:rsidR="00D57375" w:rsidRPr="00C67E2F" w:rsidTr="00D57375">
        <w:tc>
          <w:tcPr>
            <w:tcW w:w="498" w:type="pct"/>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СХ.6.6</w:t>
            </w:r>
          </w:p>
        </w:tc>
        <w:tc>
          <w:tcPr>
            <w:tcW w:w="2072" w:type="pct"/>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Стоянка КФХ Арсентьев А.А.</w:t>
            </w:r>
          </w:p>
        </w:tc>
        <w:tc>
          <w:tcPr>
            <w:tcW w:w="2430"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СП </w:t>
            </w:r>
            <w:proofErr w:type="spellStart"/>
            <w:r w:rsidRPr="00C67E2F">
              <w:rPr>
                <w:rFonts w:ascii="Times New Roman" w:hAnsi="Times New Roman" w:cs="Times New Roman"/>
                <w:sz w:val="24"/>
                <w:szCs w:val="24"/>
              </w:rPr>
              <w:t>Кумакинское</w:t>
            </w:r>
            <w:proofErr w:type="spellEnd"/>
          </w:p>
        </w:tc>
      </w:tr>
      <w:tr w:rsidR="00D57375" w:rsidRPr="00C67E2F" w:rsidTr="00D57375">
        <w:tc>
          <w:tcPr>
            <w:tcW w:w="498" w:type="pct"/>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w:t>
            </w:r>
          </w:p>
        </w:tc>
        <w:tc>
          <w:tcPr>
            <w:tcW w:w="2072" w:type="pct"/>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Стоянка КФХ Кожемякин А.А.</w:t>
            </w:r>
          </w:p>
        </w:tc>
        <w:tc>
          <w:tcPr>
            <w:tcW w:w="2430"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СП </w:t>
            </w:r>
            <w:proofErr w:type="spellStart"/>
            <w:r w:rsidRPr="00C67E2F">
              <w:rPr>
                <w:rFonts w:ascii="Times New Roman" w:hAnsi="Times New Roman" w:cs="Times New Roman"/>
                <w:sz w:val="24"/>
                <w:szCs w:val="24"/>
              </w:rPr>
              <w:t>Кумакинское</w:t>
            </w:r>
            <w:proofErr w:type="spellEnd"/>
          </w:p>
        </w:tc>
      </w:tr>
      <w:tr w:rsidR="00D57375" w:rsidRPr="00C67E2F" w:rsidTr="00D57375">
        <w:tc>
          <w:tcPr>
            <w:tcW w:w="498" w:type="pct"/>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w:t>
            </w:r>
          </w:p>
        </w:tc>
        <w:tc>
          <w:tcPr>
            <w:tcW w:w="2072" w:type="pct"/>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Стоянка ЛПХ Пожидаев И.П.</w:t>
            </w:r>
          </w:p>
        </w:tc>
        <w:tc>
          <w:tcPr>
            <w:tcW w:w="2430"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СП </w:t>
            </w:r>
            <w:proofErr w:type="spellStart"/>
            <w:r w:rsidRPr="00C67E2F">
              <w:rPr>
                <w:rFonts w:ascii="Times New Roman" w:hAnsi="Times New Roman" w:cs="Times New Roman"/>
                <w:sz w:val="24"/>
                <w:szCs w:val="24"/>
              </w:rPr>
              <w:t>Кумакинское</w:t>
            </w:r>
            <w:proofErr w:type="spellEnd"/>
          </w:p>
        </w:tc>
      </w:tr>
    </w:tbl>
    <w:bookmarkEnd w:id="181"/>
    <w:bookmarkEnd w:id="182"/>
    <w:bookmarkEnd w:id="183"/>
    <w:bookmarkEnd w:id="184"/>
    <w:bookmarkEnd w:id="185"/>
    <w:p w:rsidR="00D57375" w:rsidRPr="00D57375" w:rsidRDefault="00D57375" w:rsidP="00D57375">
      <w:pPr>
        <w:spacing w:before="120"/>
        <w:ind w:firstLine="720"/>
        <w:jc w:val="both"/>
        <w:rPr>
          <w:rFonts w:ascii="Times New Roman" w:hAnsi="Times New Roman" w:cs="Times New Roman"/>
          <w:sz w:val="28"/>
          <w:szCs w:val="28"/>
        </w:rPr>
      </w:pPr>
      <w:r w:rsidRPr="00D57375">
        <w:rPr>
          <w:rFonts w:ascii="Times New Roman" w:eastAsia="Lucida Sans Unicode" w:hAnsi="Times New Roman" w:cs="Times New Roman"/>
          <w:b/>
          <w:sz w:val="28"/>
          <w:szCs w:val="28"/>
        </w:rPr>
        <w:t>Проблемы отрасли</w:t>
      </w:r>
      <w:r w:rsidRPr="00D57375">
        <w:rPr>
          <w:rFonts w:ascii="Times New Roman" w:eastAsia="Lucida Sans Unicode" w:hAnsi="Times New Roman" w:cs="Times New Roman"/>
          <w:sz w:val="28"/>
          <w:szCs w:val="28"/>
        </w:rPr>
        <w:t>: недостаток профессиональных кадров всех уровней в сельскохозяйственном производстве, низкие закупочные цены на сельскохозяйственную продукцию, слаборазвитый рынок сбыта сельскохозяйственной продукции.</w:t>
      </w:r>
    </w:p>
    <w:p w:rsidR="00D57375" w:rsidRPr="00D57375" w:rsidRDefault="00D57375" w:rsidP="00D57375">
      <w:pPr>
        <w:ind w:firstLine="720"/>
        <w:jc w:val="both"/>
        <w:rPr>
          <w:rFonts w:ascii="Times New Roman" w:hAnsi="Times New Roman" w:cs="Times New Roman"/>
          <w:sz w:val="28"/>
          <w:szCs w:val="28"/>
        </w:rPr>
      </w:pPr>
      <w:r w:rsidRPr="00D57375">
        <w:rPr>
          <w:rFonts w:ascii="Times New Roman" w:hAnsi="Times New Roman" w:cs="Times New Roman"/>
          <w:sz w:val="28"/>
          <w:szCs w:val="28"/>
        </w:rPr>
        <w:t xml:space="preserve">Значительно повышены банковские ставки по кредитам, что дополнительно усложняет доступ к кредитным ресурсам. </w:t>
      </w:r>
      <w:proofErr w:type="gramStart"/>
      <w:r w:rsidRPr="00D57375">
        <w:rPr>
          <w:rFonts w:ascii="Times New Roman" w:hAnsi="Times New Roman" w:cs="Times New Roman"/>
          <w:sz w:val="28"/>
          <w:szCs w:val="28"/>
        </w:rPr>
        <w:t>Для стабилизации работы и решения проблем на селе требуется принятие срочных и кардинальных мер на федеральном и региональном уровнях по государственной поддержке сельскохозяйственного производства.</w:t>
      </w:r>
      <w:proofErr w:type="gramEnd"/>
    </w:p>
    <w:p w:rsidR="00D57375" w:rsidRPr="00D57375" w:rsidRDefault="00D57375" w:rsidP="00D57375">
      <w:pPr>
        <w:ind w:firstLine="720"/>
        <w:jc w:val="both"/>
        <w:rPr>
          <w:rFonts w:ascii="Times New Roman" w:hAnsi="Times New Roman" w:cs="Times New Roman"/>
          <w:sz w:val="28"/>
          <w:szCs w:val="28"/>
        </w:rPr>
      </w:pPr>
      <w:r w:rsidRPr="00D57375">
        <w:rPr>
          <w:rFonts w:ascii="Times New Roman" w:hAnsi="Times New Roman" w:cs="Times New Roman"/>
          <w:sz w:val="28"/>
          <w:szCs w:val="28"/>
        </w:rPr>
        <w:t xml:space="preserve">Сдерживающими факторами в агропромышленном производстве могут оказаться риски, связанные с низким уровнем энерговооруженности и химизации, ростом цен на </w:t>
      </w:r>
      <w:r w:rsidRPr="00D57375">
        <w:rPr>
          <w:rFonts w:ascii="Times New Roman" w:hAnsi="Times New Roman" w:cs="Times New Roman"/>
          <w:sz w:val="28"/>
          <w:szCs w:val="28"/>
        </w:rPr>
        <w:br/>
        <w:t xml:space="preserve">материально-технические ресурсы, неразвитостью инфраструктуры рынка сельскохозяйственной продукции, дефицитом квалифицированных кадров, оттоком сельского населения. Одним из основных рисков является </w:t>
      </w:r>
      <w:proofErr w:type="gramStart"/>
      <w:r w:rsidRPr="00D57375">
        <w:rPr>
          <w:rFonts w:ascii="Times New Roman" w:hAnsi="Times New Roman" w:cs="Times New Roman"/>
          <w:sz w:val="28"/>
          <w:szCs w:val="28"/>
        </w:rPr>
        <w:t>природно-климатический</w:t>
      </w:r>
      <w:proofErr w:type="gramEnd"/>
      <w:r w:rsidRPr="00D57375">
        <w:rPr>
          <w:rFonts w:ascii="Times New Roman" w:hAnsi="Times New Roman" w:cs="Times New Roman"/>
          <w:sz w:val="28"/>
          <w:szCs w:val="28"/>
        </w:rPr>
        <w:t xml:space="preserve">, обусловленный зависимостью отрасли от погодных условий. </w:t>
      </w:r>
    </w:p>
    <w:p w:rsidR="00D57375" w:rsidRPr="00D57375" w:rsidRDefault="00D57375" w:rsidP="00D57375">
      <w:pPr>
        <w:shd w:val="clear" w:color="auto" w:fill="FFFFFF"/>
        <w:autoSpaceDE w:val="0"/>
        <w:autoSpaceDN w:val="0"/>
        <w:adjustRightInd w:val="0"/>
        <w:ind w:firstLine="709"/>
        <w:jc w:val="both"/>
        <w:rPr>
          <w:rFonts w:ascii="Times New Roman" w:hAnsi="Times New Roman" w:cs="Times New Roman"/>
          <w:b/>
          <w:sz w:val="28"/>
          <w:szCs w:val="28"/>
        </w:rPr>
      </w:pPr>
      <w:r w:rsidRPr="00D57375">
        <w:rPr>
          <w:rFonts w:ascii="Times New Roman" w:hAnsi="Times New Roman" w:cs="Times New Roman"/>
          <w:b/>
          <w:sz w:val="28"/>
          <w:szCs w:val="28"/>
        </w:rPr>
        <w:t xml:space="preserve">Приоритетные направления развития территории </w:t>
      </w:r>
    </w:p>
    <w:p w:rsidR="00D57375" w:rsidRPr="00D57375" w:rsidRDefault="00D57375" w:rsidP="00D57375">
      <w:pPr>
        <w:shd w:val="clear" w:color="auto" w:fill="FFFFFF"/>
        <w:autoSpaceDE w:val="0"/>
        <w:autoSpaceDN w:val="0"/>
        <w:adjustRightInd w:val="0"/>
        <w:ind w:firstLine="709"/>
        <w:jc w:val="both"/>
        <w:rPr>
          <w:rFonts w:ascii="Times New Roman" w:hAnsi="Times New Roman" w:cs="Times New Roman"/>
          <w:b/>
          <w:sz w:val="28"/>
          <w:szCs w:val="28"/>
        </w:rPr>
      </w:pPr>
      <w:r w:rsidRPr="00D57375">
        <w:rPr>
          <w:rFonts w:ascii="Times New Roman" w:hAnsi="Times New Roman" w:cs="Times New Roman"/>
          <w:sz w:val="28"/>
          <w:szCs w:val="28"/>
        </w:rPr>
        <w:lastRenderedPageBreak/>
        <w:t>Потенциальные возможности района позволяют увеличить производство сельхозпродукции, но решение проблем, стоящих перед сельским хозяйством региона, зависит от государственных программ поддержки этой отрасли.</w:t>
      </w:r>
    </w:p>
    <w:p w:rsidR="00D57375" w:rsidRPr="00D57375" w:rsidRDefault="00D57375" w:rsidP="00D57375">
      <w:pPr>
        <w:shd w:val="clear" w:color="auto" w:fill="FFFFFF"/>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t>Особое внимание должно уделяться ресурсосберегающим технологиям, бережному отношению к существующим земельным угодьям. Рациональное использование (оптимизация землепользования) земель на основе устойчивой для данного района структуры земельных угодий.</w:t>
      </w:r>
    </w:p>
    <w:p w:rsidR="00D57375" w:rsidRPr="00D57375" w:rsidRDefault="00D57375" w:rsidP="00D57375">
      <w:pPr>
        <w:widowControl w:val="0"/>
        <w:autoSpaceDE w:val="0"/>
        <w:autoSpaceDN w:val="0"/>
        <w:adjustRightInd w:val="0"/>
        <w:ind w:firstLine="709"/>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В среднесрочном периоде влияние внешних и внутренних факторов и рисков в совокупности может значительно изменять тенденции развития отдельных предприятий и отраслей экономики района, динамику темпов роста прогнозируемых показателей.</w:t>
      </w:r>
    </w:p>
    <w:p w:rsidR="00D57375" w:rsidRPr="00D57375" w:rsidRDefault="00D57375" w:rsidP="00D57375">
      <w:pPr>
        <w:tabs>
          <w:tab w:val="num" w:pos="1080"/>
        </w:tabs>
        <w:ind w:firstLine="720"/>
        <w:jc w:val="both"/>
        <w:rPr>
          <w:rFonts w:ascii="Times New Roman" w:hAnsi="Times New Roman" w:cs="Times New Roman"/>
          <w:sz w:val="28"/>
          <w:szCs w:val="28"/>
        </w:rPr>
      </w:pPr>
      <w:r w:rsidRPr="00D57375">
        <w:rPr>
          <w:rFonts w:ascii="Times New Roman" w:hAnsi="Times New Roman" w:cs="Times New Roman"/>
          <w:sz w:val="28"/>
          <w:szCs w:val="28"/>
        </w:rPr>
        <w:t>Проектом принимаются следующие приоритетные направления развития территории:</w:t>
      </w:r>
    </w:p>
    <w:p w:rsidR="00D57375" w:rsidRPr="00D57375" w:rsidRDefault="00D57375" w:rsidP="00543375">
      <w:pPr>
        <w:pStyle w:val="af2"/>
        <w:numPr>
          <w:ilvl w:val="0"/>
          <w:numId w:val="130"/>
        </w:numPr>
        <w:tabs>
          <w:tab w:val="left" w:pos="426"/>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сельское хозяйство молочно-мясного направления, кормопроизводство, картофелеводство;</w:t>
      </w:r>
    </w:p>
    <w:p w:rsidR="00D57375" w:rsidRPr="00D57375" w:rsidRDefault="00D57375" w:rsidP="00543375">
      <w:pPr>
        <w:pStyle w:val="af2"/>
        <w:numPr>
          <w:ilvl w:val="0"/>
          <w:numId w:val="130"/>
        </w:numPr>
        <w:tabs>
          <w:tab w:val="left" w:pos="426"/>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создание </w:t>
      </w:r>
      <w:proofErr w:type="spellStart"/>
      <w:r w:rsidRPr="00D57375">
        <w:rPr>
          <w:rFonts w:ascii="Times New Roman" w:hAnsi="Times New Roman" w:cs="Times New Roman"/>
          <w:sz w:val="28"/>
          <w:szCs w:val="28"/>
        </w:rPr>
        <w:t>транспортно-логистического</w:t>
      </w:r>
      <w:proofErr w:type="spellEnd"/>
      <w:r w:rsidRPr="00D57375">
        <w:rPr>
          <w:rFonts w:ascii="Times New Roman" w:hAnsi="Times New Roman" w:cs="Times New Roman"/>
          <w:sz w:val="28"/>
          <w:szCs w:val="28"/>
        </w:rPr>
        <w:t xml:space="preserve"> комплекса;</w:t>
      </w:r>
    </w:p>
    <w:p w:rsidR="00D57375" w:rsidRPr="00D57375" w:rsidRDefault="00D57375" w:rsidP="00543375">
      <w:pPr>
        <w:pStyle w:val="af2"/>
        <w:numPr>
          <w:ilvl w:val="0"/>
          <w:numId w:val="130"/>
        </w:numPr>
        <w:tabs>
          <w:tab w:val="left" w:pos="426"/>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развитие малого и среднего предпринимательства в перечисленных отраслях, создание предприятий по переработке продукции сельского хозяйства, местных сырьевых ресурсов;</w:t>
      </w:r>
    </w:p>
    <w:p w:rsidR="00D57375" w:rsidRPr="00D57375" w:rsidRDefault="00D57375" w:rsidP="00D57375">
      <w:pPr>
        <w:ind w:firstLine="720"/>
        <w:jc w:val="both"/>
        <w:rPr>
          <w:rFonts w:ascii="Times New Roman" w:hAnsi="Times New Roman" w:cs="Times New Roman"/>
          <w:sz w:val="28"/>
          <w:szCs w:val="28"/>
        </w:rPr>
      </w:pPr>
      <w:r w:rsidRPr="00D57375">
        <w:rPr>
          <w:rFonts w:ascii="Times New Roman" w:hAnsi="Times New Roman" w:cs="Times New Roman"/>
          <w:sz w:val="28"/>
          <w:szCs w:val="28"/>
        </w:rPr>
        <w:t xml:space="preserve">Возможности муниципальной и региональной власти должны быть направлены на диверсификацию экономики, создание ее </w:t>
      </w:r>
      <w:proofErr w:type="spellStart"/>
      <w:r w:rsidRPr="00D57375">
        <w:rPr>
          <w:rFonts w:ascii="Times New Roman" w:hAnsi="Times New Roman" w:cs="Times New Roman"/>
          <w:sz w:val="28"/>
          <w:szCs w:val="28"/>
        </w:rPr>
        <w:t>многопрофильности</w:t>
      </w:r>
      <w:proofErr w:type="spellEnd"/>
      <w:r w:rsidRPr="00D57375">
        <w:rPr>
          <w:rFonts w:ascii="Times New Roman" w:hAnsi="Times New Roman" w:cs="Times New Roman"/>
          <w:sz w:val="28"/>
          <w:szCs w:val="28"/>
        </w:rPr>
        <w:t>, поиск инвесторов, участие района в региональных и федеральных программах, позволяющих создать новые рабочие места.</w:t>
      </w:r>
    </w:p>
    <w:p w:rsidR="00D57375" w:rsidRPr="00D57375" w:rsidRDefault="00D57375" w:rsidP="00D57375">
      <w:pPr>
        <w:pStyle w:val="0212162"/>
        <w:jc w:val="both"/>
        <w:outlineLvl w:val="2"/>
        <w:rPr>
          <w:sz w:val="28"/>
        </w:rPr>
      </w:pPr>
      <w:bookmarkStart w:id="186" w:name="_Toc470087636"/>
      <w:bookmarkStart w:id="187" w:name="_Toc27066533"/>
      <w:r w:rsidRPr="00D57375">
        <w:rPr>
          <w:sz w:val="28"/>
        </w:rPr>
        <w:t>7.2 Развитие агропромышленного комплекса</w:t>
      </w:r>
      <w:bookmarkEnd w:id="186"/>
      <w:bookmarkEnd w:id="187"/>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color w:val="000000"/>
          <w:sz w:val="28"/>
          <w:szCs w:val="28"/>
        </w:rPr>
        <w:t>Перспективы развития сельского хозяйства определены исходя из экономических и природных условий, ресурсного потенциала сельского поселения, на основании анализа динамики современного состояния, достижений сельскохозяйственной науки.</w:t>
      </w:r>
    </w:p>
    <w:p w:rsidR="00D57375" w:rsidRPr="00D57375" w:rsidRDefault="00D57375" w:rsidP="00D57375">
      <w:pPr>
        <w:shd w:val="clear" w:color="auto" w:fill="FFFFFF"/>
        <w:autoSpaceDE w:val="0"/>
        <w:autoSpaceDN w:val="0"/>
        <w:adjustRightInd w:val="0"/>
        <w:ind w:firstLine="708"/>
        <w:jc w:val="both"/>
        <w:rPr>
          <w:rFonts w:ascii="Times New Roman" w:hAnsi="Times New Roman" w:cs="Times New Roman"/>
          <w:sz w:val="28"/>
          <w:szCs w:val="28"/>
        </w:rPr>
      </w:pPr>
      <w:r w:rsidRPr="00D57375">
        <w:rPr>
          <w:rFonts w:ascii="Times New Roman" w:hAnsi="Times New Roman" w:cs="Times New Roman"/>
          <w:color w:val="000000"/>
          <w:sz w:val="28"/>
          <w:szCs w:val="28"/>
        </w:rPr>
        <w:t>Основная цель отрасли – развитие сельского хозяйства, возобновление роста производства продукции, создание благоприятных условий для устойчивого развития сельского хозяйства, обеспечивающего продовольственную безопасность населению Нерчинского района и Забайкальского края в целом, уменьшение продовольственной зависимости от других регионов.</w:t>
      </w:r>
    </w:p>
    <w:p w:rsidR="00D57375" w:rsidRPr="00D57375" w:rsidRDefault="00D57375" w:rsidP="00D57375">
      <w:pPr>
        <w:shd w:val="clear" w:color="auto" w:fill="FFFFFF"/>
        <w:autoSpaceDE w:val="0"/>
        <w:autoSpaceDN w:val="0"/>
        <w:adjustRightInd w:val="0"/>
        <w:ind w:firstLine="708"/>
        <w:jc w:val="both"/>
        <w:rPr>
          <w:rFonts w:ascii="Times New Roman" w:hAnsi="Times New Roman" w:cs="Times New Roman"/>
          <w:sz w:val="28"/>
          <w:szCs w:val="28"/>
        </w:rPr>
      </w:pPr>
      <w:r w:rsidRPr="00D57375">
        <w:rPr>
          <w:rFonts w:ascii="Times New Roman" w:hAnsi="Times New Roman" w:cs="Times New Roman"/>
          <w:color w:val="000000"/>
          <w:sz w:val="28"/>
          <w:szCs w:val="28"/>
        </w:rPr>
        <w:t>На перспективу необходимо выполнить следующие задачи:</w:t>
      </w:r>
    </w:p>
    <w:p w:rsidR="00D57375" w:rsidRPr="00D57375" w:rsidRDefault="00D57375" w:rsidP="00543375">
      <w:pPr>
        <w:pStyle w:val="af2"/>
        <w:numPr>
          <w:ilvl w:val="0"/>
          <w:numId w:val="131"/>
        </w:numPr>
        <w:shd w:val="clear" w:color="auto" w:fill="FFFFFF"/>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hAnsi="Times New Roman" w:cs="Times New Roman"/>
          <w:color w:val="000000"/>
          <w:sz w:val="28"/>
          <w:szCs w:val="28"/>
        </w:rPr>
        <w:lastRenderedPageBreak/>
        <w:t>обеспечение местных потребностей населения района продуктами питания местного производства;</w:t>
      </w:r>
    </w:p>
    <w:p w:rsidR="00D57375" w:rsidRPr="00D57375" w:rsidRDefault="00D57375" w:rsidP="00543375">
      <w:pPr>
        <w:pStyle w:val="af2"/>
        <w:numPr>
          <w:ilvl w:val="0"/>
          <w:numId w:val="131"/>
        </w:numPr>
        <w:shd w:val="clear" w:color="auto" w:fill="FFFFFF"/>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hAnsi="Times New Roman" w:cs="Times New Roman"/>
          <w:color w:val="000000"/>
          <w:sz w:val="28"/>
          <w:szCs w:val="28"/>
        </w:rPr>
        <w:t>производство экологически чистой высококачественной продукции;</w:t>
      </w:r>
    </w:p>
    <w:p w:rsidR="00D57375" w:rsidRPr="00D57375" w:rsidRDefault="00D57375" w:rsidP="00543375">
      <w:pPr>
        <w:pStyle w:val="af2"/>
        <w:numPr>
          <w:ilvl w:val="0"/>
          <w:numId w:val="131"/>
        </w:numPr>
        <w:shd w:val="clear" w:color="auto" w:fill="FFFFFF"/>
        <w:autoSpaceDE w:val="0"/>
        <w:autoSpaceDN w:val="0"/>
        <w:adjustRightInd w:val="0"/>
        <w:spacing w:after="0"/>
        <w:ind w:left="0" w:firstLine="426"/>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t>стимулирование рационального использования земель;</w:t>
      </w:r>
    </w:p>
    <w:p w:rsidR="00D57375" w:rsidRPr="00D57375" w:rsidRDefault="00D57375" w:rsidP="00543375">
      <w:pPr>
        <w:pStyle w:val="af2"/>
        <w:numPr>
          <w:ilvl w:val="0"/>
          <w:numId w:val="131"/>
        </w:numPr>
        <w:shd w:val="clear" w:color="auto" w:fill="FFFFFF"/>
        <w:autoSpaceDE w:val="0"/>
        <w:autoSpaceDN w:val="0"/>
        <w:adjustRightInd w:val="0"/>
        <w:spacing w:after="0"/>
        <w:ind w:left="0" w:firstLine="426"/>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t>переход к инновационному типу развития в отрасли (технологии, система земледелия и животноводства, все научные достижения в отрасли, техника, оборудование и пр.).</w:t>
      </w:r>
    </w:p>
    <w:p w:rsidR="00D57375" w:rsidRPr="00D57375" w:rsidRDefault="00D57375" w:rsidP="00D57375">
      <w:pPr>
        <w:shd w:val="clear" w:color="auto" w:fill="FFFFFF"/>
        <w:autoSpaceDE w:val="0"/>
        <w:autoSpaceDN w:val="0"/>
        <w:adjustRightInd w:val="0"/>
        <w:ind w:firstLine="709"/>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t xml:space="preserve">Проектируемый уровень развития сельскохозяйственного </w:t>
      </w:r>
      <w:proofErr w:type="gramStart"/>
      <w:r w:rsidRPr="00D57375">
        <w:rPr>
          <w:rFonts w:ascii="Times New Roman" w:hAnsi="Times New Roman" w:cs="Times New Roman"/>
          <w:color w:val="000000"/>
          <w:sz w:val="28"/>
          <w:szCs w:val="28"/>
        </w:rPr>
        <w:t>производства</w:t>
      </w:r>
      <w:proofErr w:type="gramEnd"/>
      <w:r w:rsidRPr="00D57375">
        <w:rPr>
          <w:rFonts w:ascii="Times New Roman" w:hAnsi="Times New Roman" w:cs="Times New Roman"/>
          <w:color w:val="000000"/>
          <w:sz w:val="28"/>
          <w:szCs w:val="28"/>
        </w:rPr>
        <w:t xml:space="preserve"> может быть достигнут при ликвидации существующих недостатков, создании </w:t>
      </w:r>
      <w:r w:rsidRPr="00D57375">
        <w:rPr>
          <w:rFonts w:ascii="Times New Roman" w:hAnsi="Times New Roman" w:cs="Times New Roman"/>
          <w:color w:val="000000"/>
          <w:sz w:val="28"/>
          <w:szCs w:val="28"/>
        </w:rPr>
        <w:br/>
        <w:t>материально-производственной базы, наличии инвестиций, долгосрочных кредитов, и пр.</w:t>
      </w:r>
    </w:p>
    <w:p w:rsidR="00D57375" w:rsidRPr="00D57375" w:rsidRDefault="00D57375" w:rsidP="00D57375">
      <w:pPr>
        <w:ind w:firstLine="720"/>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t xml:space="preserve">В области </w:t>
      </w:r>
      <w:proofErr w:type="gramStart"/>
      <w:r w:rsidRPr="00D57375">
        <w:rPr>
          <w:rFonts w:ascii="Times New Roman" w:hAnsi="Times New Roman" w:cs="Times New Roman"/>
          <w:color w:val="000000"/>
          <w:sz w:val="28"/>
          <w:szCs w:val="28"/>
        </w:rPr>
        <w:t>достижения уровня производства основных видов высококачественных продуктов питания</w:t>
      </w:r>
      <w:proofErr w:type="gramEnd"/>
      <w:r w:rsidRPr="00D57375">
        <w:rPr>
          <w:rFonts w:ascii="Times New Roman" w:hAnsi="Times New Roman" w:cs="Times New Roman"/>
          <w:color w:val="000000"/>
          <w:sz w:val="28"/>
          <w:szCs w:val="28"/>
        </w:rPr>
        <w:t xml:space="preserve"> и повышения эффективности функционирования АПК района необходимо:</w:t>
      </w:r>
    </w:p>
    <w:p w:rsidR="00D57375" w:rsidRPr="00D57375" w:rsidRDefault="00D57375" w:rsidP="00543375">
      <w:pPr>
        <w:pStyle w:val="af2"/>
        <w:numPr>
          <w:ilvl w:val="0"/>
          <w:numId w:val="131"/>
        </w:numPr>
        <w:shd w:val="clear" w:color="auto" w:fill="FFFFFF"/>
        <w:autoSpaceDE w:val="0"/>
        <w:autoSpaceDN w:val="0"/>
        <w:adjustRightInd w:val="0"/>
        <w:spacing w:after="0"/>
        <w:ind w:left="0" w:firstLine="426"/>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t>провести комплекс мероприятий по восстановлению мелиоративных систем района для стабильного производства кормов;</w:t>
      </w:r>
    </w:p>
    <w:p w:rsidR="00D57375" w:rsidRPr="00D57375" w:rsidRDefault="00D57375" w:rsidP="00543375">
      <w:pPr>
        <w:pStyle w:val="af2"/>
        <w:numPr>
          <w:ilvl w:val="0"/>
          <w:numId w:val="131"/>
        </w:numPr>
        <w:shd w:val="clear" w:color="auto" w:fill="FFFFFF"/>
        <w:autoSpaceDE w:val="0"/>
        <w:autoSpaceDN w:val="0"/>
        <w:adjustRightInd w:val="0"/>
        <w:spacing w:after="0"/>
        <w:ind w:left="0" w:firstLine="426"/>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t>разработать комплекс мероприятий привлечения инвесторов в сектор высокопродуктивного специализированного аграрного производства с использованием интенсивных технологий (животноводческих комплексов с полным циклом выращивания животных и птицы, максимальной переработкой животноводческой продукции с использованием безотходных технологий);</w:t>
      </w:r>
    </w:p>
    <w:p w:rsidR="00D57375" w:rsidRPr="00D57375" w:rsidRDefault="00D57375" w:rsidP="00543375">
      <w:pPr>
        <w:pStyle w:val="af2"/>
        <w:numPr>
          <w:ilvl w:val="0"/>
          <w:numId w:val="131"/>
        </w:numPr>
        <w:shd w:val="clear" w:color="auto" w:fill="FFFFFF"/>
        <w:autoSpaceDE w:val="0"/>
        <w:autoSpaceDN w:val="0"/>
        <w:adjustRightInd w:val="0"/>
        <w:spacing w:after="0"/>
        <w:ind w:left="0" w:firstLine="426"/>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t>изменить нормативно-правовое регулирование в области изъятия арендованных земельных участков у арендатора или собственника за их неэффективное или нецелевое использование;</w:t>
      </w:r>
    </w:p>
    <w:p w:rsidR="00D57375" w:rsidRPr="00D57375" w:rsidRDefault="00D57375" w:rsidP="00543375">
      <w:pPr>
        <w:pStyle w:val="af2"/>
        <w:numPr>
          <w:ilvl w:val="0"/>
          <w:numId w:val="131"/>
        </w:numPr>
        <w:shd w:val="clear" w:color="auto" w:fill="FFFFFF"/>
        <w:autoSpaceDE w:val="0"/>
        <w:autoSpaceDN w:val="0"/>
        <w:adjustRightInd w:val="0"/>
        <w:spacing w:after="0"/>
        <w:ind w:left="0" w:firstLine="426"/>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t>стимулировать поддержку развития сети заготовительных, перерабатывающих сельскохозяйственных потребительских кооперативов.</w:t>
      </w:r>
    </w:p>
    <w:p w:rsidR="00D57375" w:rsidRPr="00D57375" w:rsidRDefault="00D57375" w:rsidP="00D57375">
      <w:pPr>
        <w:ind w:firstLine="709"/>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t>В области регулирования рынка и развития рыночной инфраструктуры АПК района:</w:t>
      </w:r>
    </w:p>
    <w:p w:rsidR="00D57375" w:rsidRPr="00D57375" w:rsidRDefault="00D57375" w:rsidP="00543375">
      <w:pPr>
        <w:pStyle w:val="af2"/>
        <w:numPr>
          <w:ilvl w:val="0"/>
          <w:numId w:val="131"/>
        </w:numPr>
        <w:shd w:val="clear" w:color="auto" w:fill="FFFFFF"/>
        <w:autoSpaceDE w:val="0"/>
        <w:autoSpaceDN w:val="0"/>
        <w:adjustRightInd w:val="0"/>
        <w:spacing w:after="0"/>
        <w:ind w:left="0" w:firstLine="426"/>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t>способствовать обеспечению доступа местных производителей в торговые сети;</w:t>
      </w:r>
    </w:p>
    <w:p w:rsidR="00D57375" w:rsidRPr="00D57375" w:rsidRDefault="00D57375" w:rsidP="00543375">
      <w:pPr>
        <w:pStyle w:val="af2"/>
        <w:numPr>
          <w:ilvl w:val="0"/>
          <w:numId w:val="131"/>
        </w:numPr>
        <w:shd w:val="clear" w:color="auto" w:fill="FFFFFF"/>
        <w:autoSpaceDE w:val="0"/>
        <w:autoSpaceDN w:val="0"/>
        <w:adjustRightInd w:val="0"/>
        <w:spacing w:after="0"/>
        <w:ind w:left="0" w:firstLine="426"/>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t>способствовать заключению долговременных договоров с органами социальной сферы и бюджетными организациями на поставку им продуктов питания.</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В земельном фонде </w:t>
      </w:r>
      <w:proofErr w:type="spellStart"/>
      <w:r w:rsidRPr="00D57375">
        <w:rPr>
          <w:rFonts w:ascii="Times New Roman" w:hAnsi="Times New Roman" w:cs="Times New Roman"/>
          <w:sz w:val="28"/>
          <w:szCs w:val="28"/>
        </w:rPr>
        <w:t>сельхозтоваропроизводителей</w:t>
      </w:r>
      <w:proofErr w:type="spellEnd"/>
      <w:r w:rsidRPr="00D57375">
        <w:rPr>
          <w:rFonts w:ascii="Times New Roman" w:hAnsi="Times New Roman" w:cs="Times New Roman"/>
          <w:sz w:val="28"/>
          <w:szCs w:val="28"/>
        </w:rPr>
        <w:t xml:space="preserve"> необходимо:</w:t>
      </w:r>
    </w:p>
    <w:p w:rsidR="00D57375" w:rsidRPr="00D57375" w:rsidRDefault="00D57375" w:rsidP="00543375">
      <w:pPr>
        <w:pStyle w:val="af2"/>
        <w:numPr>
          <w:ilvl w:val="0"/>
          <w:numId w:val="132"/>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улучшение существующих угодий;</w:t>
      </w:r>
    </w:p>
    <w:p w:rsidR="00D57375" w:rsidRPr="00D57375" w:rsidRDefault="00D57375" w:rsidP="00543375">
      <w:pPr>
        <w:pStyle w:val="af2"/>
        <w:numPr>
          <w:ilvl w:val="0"/>
          <w:numId w:val="132"/>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восстановление почвенного плодородия;</w:t>
      </w:r>
    </w:p>
    <w:p w:rsidR="00D57375" w:rsidRPr="00D57375" w:rsidRDefault="00D57375" w:rsidP="00543375">
      <w:pPr>
        <w:pStyle w:val="af2"/>
        <w:numPr>
          <w:ilvl w:val="0"/>
          <w:numId w:val="132"/>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lastRenderedPageBreak/>
        <w:t>обеспечение прироста гумуса в почве;</w:t>
      </w:r>
    </w:p>
    <w:p w:rsidR="00D57375" w:rsidRPr="00D57375" w:rsidRDefault="00D57375" w:rsidP="00543375">
      <w:pPr>
        <w:pStyle w:val="af2"/>
        <w:numPr>
          <w:ilvl w:val="0"/>
          <w:numId w:val="132"/>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защита от эрозии;</w:t>
      </w:r>
    </w:p>
    <w:p w:rsidR="00D57375" w:rsidRPr="00D57375" w:rsidRDefault="00D57375" w:rsidP="00543375">
      <w:pPr>
        <w:pStyle w:val="af2"/>
        <w:numPr>
          <w:ilvl w:val="0"/>
          <w:numId w:val="132"/>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проведение мелиоративных работ.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В результате – повышение продуктивности сельхозугодий и рост урожайности </w:t>
      </w:r>
      <w:proofErr w:type="spellStart"/>
      <w:r w:rsidRPr="00D57375">
        <w:rPr>
          <w:rFonts w:ascii="Times New Roman" w:hAnsi="Times New Roman" w:cs="Times New Roman"/>
          <w:sz w:val="28"/>
          <w:szCs w:val="28"/>
        </w:rPr>
        <w:t>сельхозкультур</w:t>
      </w:r>
      <w:proofErr w:type="spellEnd"/>
      <w:r w:rsidRPr="00D57375">
        <w:rPr>
          <w:rFonts w:ascii="Times New Roman" w:hAnsi="Times New Roman" w:cs="Times New Roman"/>
          <w:sz w:val="28"/>
          <w:szCs w:val="28"/>
        </w:rPr>
        <w:t>. Пашня должна полностью использоваться под посевные площади и пары. Необходимо создание улучшенных сенокосов и культурных пастбищ.</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Особое внимание должно уделяться ресурсосберегающим технологиям, бережному отношению к существующим земельным угодьям. Рациональное использование (оптимизация землепользования) земель на основе устойчивой для данного региона структуры земельных угодий.</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Прежде всего, необходимо восстановление почвенного плодородия всех сельхозугодий и повышение их продуктивности. Предусмотрено восстановление системы удобрений, севооборотов и так далее. Рекомендуется внесение 10-15 т органических удобрений на 1 га пашни, 100-120 кг минеральных удобрений на 1 га посевной площади. Органические удобрения могут включать навоз, сапропель, солому.</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Использование для выпаса естественных кормовых угодий и части площадей, занятых сеяными травами на пашне, – одно из основных направлений ресурсосбережения в кормопроизводстве и животноводстве.</w:t>
      </w:r>
    </w:p>
    <w:p w:rsidR="00D57375" w:rsidRPr="00D57375" w:rsidRDefault="00D57375" w:rsidP="00D57375">
      <w:pPr>
        <w:ind w:firstLine="709"/>
        <w:jc w:val="both"/>
        <w:rPr>
          <w:rFonts w:ascii="Times New Roman" w:hAnsi="Times New Roman" w:cs="Times New Roman"/>
          <w:b/>
          <w:sz w:val="28"/>
          <w:szCs w:val="28"/>
        </w:rPr>
      </w:pPr>
      <w:r w:rsidRPr="00D57375">
        <w:rPr>
          <w:rFonts w:ascii="Times New Roman" w:hAnsi="Times New Roman" w:cs="Times New Roman"/>
          <w:b/>
          <w:sz w:val="28"/>
          <w:szCs w:val="28"/>
        </w:rPr>
        <w:t>Основные мероприятия по АПК района (по развитию растениеводства):</w:t>
      </w:r>
    </w:p>
    <w:p w:rsidR="00D57375" w:rsidRPr="00D57375" w:rsidRDefault="00D57375" w:rsidP="00543375">
      <w:pPr>
        <w:pStyle w:val="af2"/>
        <w:numPr>
          <w:ilvl w:val="0"/>
          <w:numId w:val="131"/>
        </w:numPr>
        <w:shd w:val="clear" w:color="auto" w:fill="FFFFFF"/>
        <w:autoSpaceDE w:val="0"/>
        <w:autoSpaceDN w:val="0"/>
        <w:adjustRightInd w:val="0"/>
        <w:spacing w:after="0"/>
        <w:ind w:left="0" w:firstLine="426"/>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t>эффективное использование пашни: вовлечение всей пашни в сельскохозяйственный оборот (а в дальнейшем и залежи), соблюдение научно-обоснованной структуры посевных площадей, севооборотов;</w:t>
      </w:r>
    </w:p>
    <w:p w:rsidR="00D57375" w:rsidRPr="00D57375" w:rsidRDefault="00D57375" w:rsidP="00543375">
      <w:pPr>
        <w:pStyle w:val="af2"/>
        <w:numPr>
          <w:ilvl w:val="0"/>
          <w:numId w:val="131"/>
        </w:numPr>
        <w:shd w:val="clear" w:color="auto" w:fill="FFFFFF"/>
        <w:autoSpaceDE w:val="0"/>
        <w:autoSpaceDN w:val="0"/>
        <w:adjustRightInd w:val="0"/>
        <w:spacing w:after="0"/>
        <w:ind w:left="0" w:firstLine="426"/>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t>повышение почвенного плодородия;</w:t>
      </w:r>
    </w:p>
    <w:p w:rsidR="00D57375" w:rsidRPr="00D57375" w:rsidRDefault="00D57375" w:rsidP="00543375">
      <w:pPr>
        <w:pStyle w:val="af2"/>
        <w:numPr>
          <w:ilvl w:val="0"/>
          <w:numId w:val="131"/>
        </w:numPr>
        <w:shd w:val="clear" w:color="auto" w:fill="FFFFFF"/>
        <w:autoSpaceDE w:val="0"/>
        <w:autoSpaceDN w:val="0"/>
        <w:adjustRightInd w:val="0"/>
        <w:spacing w:after="0"/>
        <w:ind w:left="0" w:firstLine="426"/>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t>применение ресурсосберегающих технологий;</w:t>
      </w:r>
    </w:p>
    <w:p w:rsidR="00D57375" w:rsidRPr="00D57375" w:rsidRDefault="00D57375" w:rsidP="00543375">
      <w:pPr>
        <w:pStyle w:val="af2"/>
        <w:numPr>
          <w:ilvl w:val="0"/>
          <w:numId w:val="131"/>
        </w:numPr>
        <w:shd w:val="clear" w:color="auto" w:fill="FFFFFF"/>
        <w:autoSpaceDE w:val="0"/>
        <w:autoSpaceDN w:val="0"/>
        <w:adjustRightInd w:val="0"/>
        <w:spacing w:after="0"/>
        <w:ind w:left="0" w:firstLine="426"/>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t>реконструкция мелиоративных систем;</w:t>
      </w:r>
    </w:p>
    <w:p w:rsidR="00D57375" w:rsidRPr="00D57375" w:rsidRDefault="00D57375" w:rsidP="00543375">
      <w:pPr>
        <w:pStyle w:val="af2"/>
        <w:numPr>
          <w:ilvl w:val="0"/>
          <w:numId w:val="131"/>
        </w:numPr>
        <w:shd w:val="clear" w:color="auto" w:fill="FFFFFF"/>
        <w:autoSpaceDE w:val="0"/>
        <w:autoSpaceDN w:val="0"/>
        <w:adjustRightInd w:val="0"/>
        <w:spacing w:after="0"/>
        <w:ind w:left="0" w:firstLine="426"/>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t xml:space="preserve">создание прочной кормовой базы для животноводства; </w:t>
      </w:r>
    </w:p>
    <w:p w:rsidR="00D57375" w:rsidRPr="00D57375" w:rsidRDefault="00D57375" w:rsidP="00543375">
      <w:pPr>
        <w:pStyle w:val="af2"/>
        <w:numPr>
          <w:ilvl w:val="0"/>
          <w:numId w:val="131"/>
        </w:numPr>
        <w:shd w:val="clear" w:color="auto" w:fill="FFFFFF"/>
        <w:autoSpaceDE w:val="0"/>
        <w:autoSpaceDN w:val="0"/>
        <w:adjustRightInd w:val="0"/>
        <w:spacing w:after="0"/>
        <w:ind w:left="0" w:firstLine="426"/>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t>расширение площадей культурных пастбищ и улучшенных сенокосов;</w:t>
      </w:r>
    </w:p>
    <w:p w:rsidR="00D57375" w:rsidRPr="00D57375" w:rsidRDefault="00D57375" w:rsidP="00543375">
      <w:pPr>
        <w:pStyle w:val="af2"/>
        <w:numPr>
          <w:ilvl w:val="0"/>
          <w:numId w:val="131"/>
        </w:numPr>
        <w:shd w:val="clear" w:color="auto" w:fill="FFFFFF"/>
        <w:autoSpaceDE w:val="0"/>
        <w:autoSpaceDN w:val="0"/>
        <w:adjustRightInd w:val="0"/>
        <w:spacing w:after="0"/>
        <w:ind w:left="0" w:firstLine="426"/>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t>организация и проведение агрохимического обследования на всей площади пашни;</w:t>
      </w:r>
    </w:p>
    <w:p w:rsidR="00D57375" w:rsidRPr="00D57375" w:rsidRDefault="00D57375" w:rsidP="00543375">
      <w:pPr>
        <w:pStyle w:val="af2"/>
        <w:numPr>
          <w:ilvl w:val="0"/>
          <w:numId w:val="131"/>
        </w:numPr>
        <w:shd w:val="clear" w:color="auto" w:fill="FFFFFF"/>
        <w:autoSpaceDE w:val="0"/>
        <w:autoSpaceDN w:val="0"/>
        <w:adjustRightInd w:val="0"/>
        <w:spacing w:after="0"/>
        <w:ind w:left="0" w:firstLine="426"/>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t xml:space="preserve">организация внесения минеральных удобрений в научно-рекомендованных дозах </w:t>
      </w:r>
      <w:proofErr w:type="gramStart"/>
      <w:r w:rsidRPr="00D57375">
        <w:rPr>
          <w:rFonts w:ascii="Times New Roman" w:hAnsi="Times New Roman" w:cs="Times New Roman"/>
          <w:color w:val="000000"/>
          <w:sz w:val="28"/>
          <w:szCs w:val="28"/>
        </w:rPr>
        <w:t>согласно результатов</w:t>
      </w:r>
      <w:proofErr w:type="gramEnd"/>
      <w:r w:rsidRPr="00D57375">
        <w:rPr>
          <w:rFonts w:ascii="Times New Roman" w:hAnsi="Times New Roman" w:cs="Times New Roman"/>
          <w:color w:val="000000"/>
          <w:sz w:val="28"/>
          <w:szCs w:val="28"/>
        </w:rPr>
        <w:t xml:space="preserve"> агрохимического обследования;</w:t>
      </w:r>
    </w:p>
    <w:p w:rsidR="00D57375" w:rsidRPr="00D57375" w:rsidRDefault="00D57375" w:rsidP="00543375">
      <w:pPr>
        <w:pStyle w:val="af2"/>
        <w:numPr>
          <w:ilvl w:val="0"/>
          <w:numId w:val="131"/>
        </w:numPr>
        <w:shd w:val="clear" w:color="auto" w:fill="FFFFFF"/>
        <w:autoSpaceDE w:val="0"/>
        <w:autoSpaceDN w:val="0"/>
        <w:adjustRightInd w:val="0"/>
        <w:spacing w:after="0"/>
        <w:ind w:left="0" w:firstLine="426"/>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t xml:space="preserve">внедрение высокоурожайных сортов </w:t>
      </w:r>
      <w:proofErr w:type="spellStart"/>
      <w:r w:rsidRPr="00D57375">
        <w:rPr>
          <w:rFonts w:ascii="Times New Roman" w:hAnsi="Times New Roman" w:cs="Times New Roman"/>
          <w:color w:val="000000"/>
          <w:sz w:val="28"/>
          <w:szCs w:val="28"/>
        </w:rPr>
        <w:t>сельхозкультур</w:t>
      </w:r>
      <w:proofErr w:type="spellEnd"/>
      <w:r w:rsidRPr="00D57375">
        <w:rPr>
          <w:rFonts w:ascii="Times New Roman" w:hAnsi="Times New Roman" w:cs="Times New Roman"/>
          <w:color w:val="000000"/>
          <w:sz w:val="28"/>
          <w:szCs w:val="28"/>
        </w:rPr>
        <w:t>, увеличение процента элитных семян в посевах.</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lastRenderedPageBreak/>
        <w:t xml:space="preserve">Для предотвращения деградации плодородия пахотных земель и его воспроизводства, необходимо восстановить систему применения органических и минеральных удобрений, проводить известкование, </w:t>
      </w:r>
      <w:proofErr w:type="spellStart"/>
      <w:r w:rsidRPr="00D57375">
        <w:rPr>
          <w:rFonts w:ascii="Times New Roman" w:hAnsi="Times New Roman" w:cs="Times New Roman"/>
          <w:sz w:val="28"/>
          <w:szCs w:val="28"/>
        </w:rPr>
        <w:t>фосфоритование</w:t>
      </w:r>
      <w:proofErr w:type="spellEnd"/>
      <w:r w:rsidRPr="00D57375">
        <w:rPr>
          <w:rFonts w:ascii="Times New Roman" w:hAnsi="Times New Roman" w:cs="Times New Roman"/>
          <w:sz w:val="28"/>
          <w:szCs w:val="28"/>
        </w:rPr>
        <w:t xml:space="preserve">, </w:t>
      </w:r>
      <w:proofErr w:type="spellStart"/>
      <w:r w:rsidRPr="00D57375">
        <w:rPr>
          <w:rFonts w:ascii="Times New Roman" w:hAnsi="Times New Roman" w:cs="Times New Roman"/>
          <w:sz w:val="28"/>
          <w:szCs w:val="28"/>
        </w:rPr>
        <w:t>каливание</w:t>
      </w:r>
      <w:proofErr w:type="spellEnd"/>
      <w:r w:rsidRPr="00D57375">
        <w:rPr>
          <w:rFonts w:ascii="Times New Roman" w:hAnsi="Times New Roman" w:cs="Times New Roman"/>
          <w:sz w:val="28"/>
          <w:szCs w:val="28"/>
        </w:rPr>
        <w:t>.</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Наиболее эффективными видами удобрений следует считать органоминеральные смеси и торфяные компосты с минеральными добавками. Очень важно применение микроудобрений.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Потребность внесения органических удобрений – 300-450 тыс. тонн в год; минеральных – 2-3 тыс. тонн в действующем веществе в год.</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Дозы внесения удобрений должны определяться отдельно для каждого поля по данным агрохимического анализы почвы.</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Применение минеральных удобрений в сочетании с инсектофунгицидами и гербицидами препятствует отчуждению сорняками питательных элементов из почвы. Смеси гербицидов и удобрений не образуют пыли и не подвержены сносу. Можно применять </w:t>
      </w:r>
      <w:proofErr w:type="spellStart"/>
      <w:r w:rsidRPr="00D57375">
        <w:rPr>
          <w:rFonts w:ascii="Times New Roman" w:hAnsi="Times New Roman" w:cs="Times New Roman"/>
          <w:sz w:val="28"/>
          <w:szCs w:val="28"/>
        </w:rPr>
        <w:t>ЭМ-препараты</w:t>
      </w:r>
      <w:proofErr w:type="spellEnd"/>
      <w:r w:rsidRPr="00D57375">
        <w:rPr>
          <w:rFonts w:ascii="Times New Roman" w:hAnsi="Times New Roman" w:cs="Times New Roman"/>
          <w:sz w:val="28"/>
          <w:szCs w:val="28"/>
        </w:rPr>
        <w:t xml:space="preserve"> в борьбе с сорняками, вредителями, болезнями растений.</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В настоящее время против вредителей </w:t>
      </w:r>
      <w:proofErr w:type="spellStart"/>
      <w:r w:rsidRPr="00D57375">
        <w:rPr>
          <w:rFonts w:ascii="Times New Roman" w:hAnsi="Times New Roman" w:cs="Times New Roman"/>
          <w:sz w:val="28"/>
          <w:szCs w:val="28"/>
        </w:rPr>
        <w:t>сельхозкультур</w:t>
      </w:r>
      <w:proofErr w:type="spellEnd"/>
      <w:r w:rsidRPr="00D57375">
        <w:rPr>
          <w:rFonts w:ascii="Times New Roman" w:hAnsi="Times New Roman" w:cs="Times New Roman"/>
          <w:sz w:val="28"/>
          <w:szCs w:val="28"/>
        </w:rPr>
        <w:t xml:space="preserve"> применяемые </w:t>
      </w:r>
      <w:proofErr w:type="spellStart"/>
      <w:r w:rsidRPr="00D57375">
        <w:rPr>
          <w:rFonts w:ascii="Times New Roman" w:hAnsi="Times New Roman" w:cs="Times New Roman"/>
          <w:sz w:val="28"/>
          <w:szCs w:val="28"/>
        </w:rPr>
        <w:t>пиретроидные</w:t>
      </w:r>
      <w:proofErr w:type="spellEnd"/>
      <w:r w:rsidRPr="00D57375">
        <w:rPr>
          <w:rFonts w:ascii="Times New Roman" w:hAnsi="Times New Roman" w:cs="Times New Roman"/>
          <w:sz w:val="28"/>
          <w:szCs w:val="28"/>
        </w:rPr>
        <w:t xml:space="preserve"> препараты заменяются более современными препаратами нового уровня, эти препараты более эффективны и позволяют в 10-20 раз сократить расход пестицидов.</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Развитие животноводства определено наличием кормовых ресурсов. Предусматривается развивать отрасли животноводства: молочное скотоводство, свиноводство (овцеводство, птицеводство, пчеловодство в основном в хозяйствах ЛПХ и фермерских хозяйствах).</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Роль личного сектора в производстве сельхозпродуктов сохранится. Функционирование личных подсобных хозяйств (ЛПХ) должно осуществляться при оказании активной государственной поддержки с учетом их большой не только экономической, но и социальной значимости для района и региона в целом. Предполагается последующая трансформация части ЛПХ в крестьянские (фермерские) хозяйства, а также дальнейшее их развитие как формы семейного предпринимательства на основе расширения рыночных отношений с крупными и средними субъектами рынка.</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Для хозяй</w:t>
      </w:r>
      <w:proofErr w:type="gramStart"/>
      <w:r w:rsidRPr="00D57375">
        <w:rPr>
          <w:rFonts w:ascii="Times New Roman" w:hAnsi="Times New Roman" w:cs="Times New Roman"/>
          <w:sz w:val="28"/>
          <w:szCs w:val="28"/>
        </w:rPr>
        <w:t>ств вс</w:t>
      </w:r>
      <w:proofErr w:type="gramEnd"/>
      <w:r w:rsidRPr="00D57375">
        <w:rPr>
          <w:rFonts w:ascii="Times New Roman" w:hAnsi="Times New Roman" w:cs="Times New Roman"/>
          <w:sz w:val="28"/>
          <w:szCs w:val="28"/>
        </w:rPr>
        <w:t>ех форм собственности требуется:</w:t>
      </w:r>
    </w:p>
    <w:p w:rsidR="00D57375" w:rsidRPr="00D57375" w:rsidRDefault="00D57375" w:rsidP="00543375">
      <w:pPr>
        <w:pStyle w:val="af2"/>
        <w:numPr>
          <w:ilvl w:val="0"/>
          <w:numId w:val="131"/>
        </w:numPr>
        <w:shd w:val="clear" w:color="auto" w:fill="FFFFFF"/>
        <w:autoSpaceDE w:val="0"/>
        <w:autoSpaceDN w:val="0"/>
        <w:adjustRightInd w:val="0"/>
        <w:spacing w:after="0"/>
        <w:ind w:left="0" w:firstLine="426"/>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t xml:space="preserve">организация ремонта техники, закупка техники, </w:t>
      </w:r>
      <w:proofErr w:type="spellStart"/>
      <w:r w:rsidRPr="00D57375">
        <w:rPr>
          <w:rFonts w:ascii="Times New Roman" w:hAnsi="Times New Roman" w:cs="Times New Roman"/>
          <w:color w:val="000000"/>
          <w:sz w:val="28"/>
          <w:szCs w:val="28"/>
        </w:rPr>
        <w:t>минитехники</w:t>
      </w:r>
      <w:proofErr w:type="spellEnd"/>
      <w:r w:rsidRPr="00D57375">
        <w:rPr>
          <w:rFonts w:ascii="Times New Roman" w:hAnsi="Times New Roman" w:cs="Times New Roman"/>
          <w:color w:val="000000"/>
          <w:sz w:val="28"/>
          <w:szCs w:val="28"/>
        </w:rPr>
        <w:t>;</w:t>
      </w:r>
    </w:p>
    <w:p w:rsidR="00D57375" w:rsidRPr="00D57375" w:rsidRDefault="00D57375" w:rsidP="00543375">
      <w:pPr>
        <w:pStyle w:val="af2"/>
        <w:numPr>
          <w:ilvl w:val="0"/>
          <w:numId w:val="131"/>
        </w:numPr>
        <w:shd w:val="clear" w:color="auto" w:fill="FFFFFF"/>
        <w:autoSpaceDE w:val="0"/>
        <w:autoSpaceDN w:val="0"/>
        <w:adjustRightInd w:val="0"/>
        <w:spacing w:after="0"/>
        <w:ind w:left="0" w:firstLine="426"/>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lastRenderedPageBreak/>
        <w:t>создание кооперативных и частных МТС, а также станций по техническому обслуживанию оборудования животноводческих ферм;</w:t>
      </w:r>
    </w:p>
    <w:p w:rsidR="00D57375" w:rsidRPr="00D57375" w:rsidRDefault="00D57375" w:rsidP="00543375">
      <w:pPr>
        <w:pStyle w:val="af2"/>
        <w:numPr>
          <w:ilvl w:val="0"/>
          <w:numId w:val="131"/>
        </w:numPr>
        <w:shd w:val="clear" w:color="auto" w:fill="FFFFFF"/>
        <w:autoSpaceDE w:val="0"/>
        <w:autoSpaceDN w:val="0"/>
        <w:adjustRightInd w:val="0"/>
        <w:spacing w:after="0"/>
        <w:ind w:left="0" w:firstLine="426"/>
        <w:jc w:val="both"/>
        <w:rPr>
          <w:rFonts w:ascii="Times New Roman" w:hAnsi="Times New Roman" w:cs="Times New Roman"/>
          <w:color w:val="000000"/>
          <w:sz w:val="28"/>
          <w:szCs w:val="28"/>
        </w:rPr>
      </w:pPr>
      <w:proofErr w:type="spellStart"/>
      <w:r w:rsidRPr="00D57375">
        <w:rPr>
          <w:rFonts w:ascii="Times New Roman" w:hAnsi="Times New Roman" w:cs="Times New Roman"/>
          <w:color w:val="000000"/>
          <w:sz w:val="28"/>
          <w:szCs w:val="28"/>
        </w:rPr>
        <w:t>агросервисное</w:t>
      </w:r>
      <w:proofErr w:type="spellEnd"/>
      <w:r w:rsidRPr="00D57375">
        <w:rPr>
          <w:rFonts w:ascii="Times New Roman" w:hAnsi="Times New Roman" w:cs="Times New Roman"/>
          <w:color w:val="000000"/>
          <w:sz w:val="28"/>
          <w:szCs w:val="28"/>
        </w:rPr>
        <w:t xml:space="preserve"> обслуживание;</w:t>
      </w:r>
    </w:p>
    <w:p w:rsidR="00D57375" w:rsidRPr="00D57375" w:rsidRDefault="00D57375" w:rsidP="00543375">
      <w:pPr>
        <w:pStyle w:val="af2"/>
        <w:numPr>
          <w:ilvl w:val="0"/>
          <w:numId w:val="131"/>
        </w:numPr>
        <w:shd w:val="clear" w:color="auto" w:fill="FFFFFF"/>
        <w:autoSpaceDE w:val="0"/>
        <w:autoSpaceDN w:val="0"/>
        <w:adjustRightInd w:val="0"/>
        <w:spacing w:after="0"/>
        <w:ind w:left="0" w:firstLine="426"/>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t>приобретение списанной техники и ее ремонт и прочее.</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Необходимо разработать систему сбора – закупок продукции в ЛПХ, ее реализации, переработки, создания сети заготовительно-сбытовых кооперативов.</w:t>
      </w:r>
    </w:p>
    <w:p w:rsidR="00D57375" w:rsidRPr="00D57375" w:rsidRDefault="00D57375" w:rsidP="00D57375">
      <w:pPr>
        <w:ind w:firstLine="709"/>
        <w:jc w:val="both"/>
        <w:rPr>
          <w:rFonts w:ascii="Times New Roman" w:hAnsi="Times New Roman" w:cs="Times New Roman"/>
          <w:b/>
          <w:sz w:val="28"/>
          <w:szCs w:val="28"/>
        </w:rPr>
      </w:pPr>
      <w:r w:rsidRPr="00D57375">
        <w:rPr>
          <w:rFonts w:ascii="Times New Roman" w:hAnsi="Times New Roman" w:cs="Times New Roman"/>
          <w:b/>
          <w:sz w:val="28"/>
          <w:szCs w:val="28"/>
        </w:rPr>
        <w:t>Выводы:</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В условиях </w:t>
      </w:r>
      <w:proofErr w:type="spellStart"/>
      <w:r w:rsidRPr="00D57375">
        <w:rPr>
          <w:rFonts w:ascii="Times New Roman" w:hAnsi="Times New Roman" w:cs="Times New Roman"/>
          <w:sz w:val="28"/>
          <w:szCs w:val="28"/>
        </w:rPr>
        <w:t>импортозамещения</w:t>
      </w:r>
      <w:proofErr w:type="spellEnd"/>
      <w:r w:rsidRPr="00D57375">
        <w:rPr>
          <w:rFonts w:ascii="Times New Roman" w:hAnsi="Times New Roman" w:cs="Times New Roman"/>
          <w:sz w:val="28"/>
          <w:szCs w:val="28"/>
        </w:rPr>
        <w:t xml:space="preserve">, животноводство является </w:t>
      </w:r>
      <w:proofErr w:type="spellStart"/>
      <w:r w:rsidRPr="00D57375">
        <w:rPr>
          <w:rFonts w:ascii="Times New Roman" w:hAnsi="Times New Roman" w:cs="Times New Roman"/>
          <w:sz w:val="28"/>
          <w:szCs w:val="28"/>
        </w:rPr>
        <w:t>инвестиционно-привлекательной</w:t>
      </w:r>
      <w:proofErr w:type="spellEnd"/>
      <w:r w:rsidRPr="00D57375">
        <w:rPr>
          <w:rFonts w:ascii="Times New Roman" w:hAnsi="Times New Roman" w:cs="Times New Roman"/>
          <w:sz w:val="28"/>
          <w:szCs w:val="28"/>
        </w:rPr>
        <w:t xml:space="preserve"> отраслью. Повышение роли животноводства предполагается за счет развития мясного скотоводства, развитие кормовой базы, переход сельскохозяйственной отрасли на принципы ресурсосбережения.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Внедрение новых технологий, повышение эффективности сельского хозяйства формируют заказ на развитие производства в смежных секторах экономики.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Сырьевой базой для развития промышленности является продукция сельского хозяйства и строительные (песок, глина, известняк-ракушечник) полезные ископаемые. Одним из положительных факторов является наличие земельных участков, которые могут быть использованы для создания промышленных производств. В районе имеется достаточно развитая инфраструктура, транспортные коммуникации, объекты жилищно-коммунального хозяйства и социального значения.</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Главная проблема, сдерживающая эффективное использование имеющего </w:t>
      </w:r>
      <w:r w:rsidRPr="00D57375">
        <w:rPr>
          <w:rFonts w:ascii="Times New Roman" w:hAnsi="Times New Roman" w:cs="Times New Roman"/>
          <w:sz w:val="28"/>
          <w:szCs w:val="28"/>
        </w:rPr>
        <w:br/>
        <w:t>потенциала – отсутствие инвесторов, недостаток собственных сре</w:t>
      </w:r>
      <w:proofErr w:type="gramStart"/>
      <w:r w:rsidRPr="00D57375">
        <w:rPr>
          <w:rFonts w:ascii="Times New Roman" w:hAnsi="Times New Roman" w:cs="Times New Roman"/>
          <w:sz w:val="28"/>
          <w:szCs w:val="28"/>
        </w:rPr>
        <w:t>дств пр</w:t>
      </w:r>
      <w:proofErr w:type="gramEnd"/>
      <w:r w:rsidRPr="00D57375">
        <w:rPr>
          <w:rFonts w:ascii="Times New Roman" w:hAnsi="Times New Roman" w:cs="Times New Roman"/>
          <w:sz w:val="28"/>
          <w:szCs w:val="28"/>
        </w:rPr>
        <w:t xml:space="preserve">едприятий на динамичное развитие, модернизацию производства, обновление основных фондов, приобретение новой техники.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В целом АПК имеет долгосрочные конкурентные перспективы </w:t>
      </w:r>
      <w:proofErr w:type="gramStart"/>
      <w:r w:rsidRPr="00D57375">
        <w:rPr>
          <w:rFonts w:ascii="Times New Roman" w:hAnsi="Times New Roman" w:cs="Times New Roman"/>
          <w:sz w:val="28"/>
          <w:szCs w:val="28"/>
        </w:rPr>
        <w:t>развития</w:t>
      </w:r>
      <w:proofErr w:type="gramEnd"/>
      <w:r w:rsidRPr="00D57375">
        <w:rPr>
          <w:rFonts w:ascii="Times New Roman" w:hAnsi="Times New Roman" w:cs="Times New Roman"/>
          <w:sz w:val="28"/>
          <w:szCs w:val="28"/>
        </w:rPr>
        <w:t xml:space="preserve"> и усиление его позиций рассматривается в числе стратегических направлений развития Нерчинского района.</w:t>
      </w:r>
    </w:p>
    <w:p w:rsidR="00D57375" w:rsidRPr="00D57375" w:rsidRDefault="00D57375" w:rsidP="00D57375">
      <w:pPr>
        <w:ind w:firstLine="709"/>
        <w:jc w:val="both"/>
        <w:rPr>
          <w:rFonts w:ascii="Times New Roman" w:hAnsi="Times New Roman" w:cs="Times New Roman"/>
          <w:b/>
          <w:bCs/>
          <w:sz w:val="28"/>
          <w:szCs w:val="28"/>
        </w:rPr>
      </w:pPr>
      <w:r w:rsidRPr="00D57375">
        <w:rPr>
          <w:rFonts w:ascii="Times New Roman" w:hAnsi="Times New Roman" w:cs="Times New Roman"/>
          <w:sz w:val="28"/>
          <w:szCs w:val="28"/>
        </w:rPr>
        <w:t xml:space="preserve">В перспективе в результате реформирования, эффективного освоения недр и имеющихся ресурсов, организации производства новых, более рентабельных видов продукции, значительно возрастет конкурентоспособность промышленности, агропромышленного комплекса, которые сохранят свое ведущее место в экономике района.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lastRenderedPageBreak/>
        <w:t xml:space="preserve">Одним из ключевых условий экономического роста в районе станет развитие малого и среднего бизнеса, субъекты которого войдут в структуру большинства основных кластеров.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Продолжится интеграция экономики района в экономику Забайкальского края и России. Это предполагает привлечение в район инвестиций, реализацию совместных проектов и расширение сотрудничества с другими районами.</w:t>
      </w:r>
    </w:p>
    <w:p w:rsidR="00D57375" w:rsidRPr="00D57375" w:rsidRDefault="00D57375" w:rsidP="00D57375">
      <w:pPr>
        <w:pStyle w:val="ConsPlusNormal"/>
        <w:widowControl w:val="0"/>
        <w:spacing w:line="276" w:lineRule="auto"/>
        <w:jc w:val="both"/>
        <w:rPr>
          <w:rFonts w:ascii="Times New Roman" w:eastAsia="Calibri" w:hAnsi="Times New Roman" w:cs="Times New Roman"/>
          <w:sz w:val="28"/>
          <w:szCs w:val="28"/>
          <w:lang w:eastAsia="en-US"/>
        </w:rPr>
      </w:pPr>
    </w:p>
    <w:p w:rsidR="00D57375" w:rsidRPr="00D57375" w:rsidRDefault="00D57375" w:rsidP="00D57375">
      <w:pPr>
        <w:pStyle w:val="ConsPlusNormal"/>
        <w:widowControl w:val="0"/>
        <w:spacing w:line="276" w:lineRule="auto"/>
        <w:jc w:val="both"/>
        <w:rPr>
          <w:rFonts w:ascii="Times New Roman" w:eastAsia="Calibri" w:hAnsi="Times New Roman" w:cs="Times New Roman"/>
          <w:sz w:val="28"/>
          <w:szCs w:val="28"/>
          <w:lang w:eastAsia="en-US"/>
        </w:rPr>
        <w:sectPr w:rsidR="00D57375" w:rsidRPr="00D57375" w:rsidSect="00D57375">
          <w:footerReference w:type="default" r:id="rId39"/>
          <w:footerReference w:type="first" r:id="rId40"/>
          <w:pgSz w:w="11907" w:h="16839" w:code="9"/>
          <w:pgMar w:top="1134" w:right="567" w:bottom="1134" w:left="1418" w:header="567" w:footer="567" w:gutter="0"/>
          <w:paperSrc w:other="15"/>
          <w:cols w:space="708"/>
          <w:titlePg/>
          <w:docGrid w:linePitch="326"/>
        </w:sectPr>
      </w:pPr>
    </w:p>
    <w:p w:rsidR="00D57375" w:rsidRPr="00D57375" w:rsidRDefault="00D57375" w:rsidP="00D57375">
      <w:pPr>
        <w:keepNext/>
        <w:keepLines/>
        <w:jc w:val="both"/>
        <w:outlineLvl w:val="1"/>
        <w:rPr>
          <w:rFonts w:ascii="Times New Roman" w:eastAsia="Times New Roman" w:hAnsi="Times New Roman" w:cs="Times New Roman"/>
          <w:b/>
          <w:caps/>
          <w:sz w:val="28"/>
          <w:szCs w:val="28"/>
          <w:lang w:eastAsia="ru-RU"/>
        </w:rPr>
      </w:pPr>
      <w:bookmarkStart w:id="188" w:name="_Toc27066534"/>
      <w:r w:rsidRPr="00D57375">
        <w:rPr>
          <w:rFonts w:ascii="Times New Roman" w:eastAsia="Times New Roman" w:hAnsi="Times New Roman" w:cs="Times New Roman"/>
          <w:b/>
          <w:caps/>
          <w:sz w:val="28"/>
          <w:szCs w:val="28"/>
          <w:lang w:eastAsia="ru-RU"/>
        </w:rPr>
        <w:lastRenderedPageBreak/>
        <w:t>ГЛАВА 8. ТРАНСПОРТНАЯ ИНФРАСТРУКТУРА</w:t>
      </w:r>
      <w:bookmarkEnd w:id="179"/>
      <w:bookmarkEnd w:id="188"/>
    </w:p>
    <w:p w:rsidR="00D57375" w:rsidRPr="00D57375" w:rsidRDefault="00D57375" w:rsidP="00D57375">
      <w:pPr>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Транспортная инфраструктура Нерчинского района развита хорошо в южной части района и слабо – в северной. Районный центр </w:t>
      </w:r>
      <w:proofErr w:type="gramStart"/>
      <w:r w:rsidRPr="00D57375">
        <w:rPr>
          <w:rFonts w:ascii="Times New Roman" w:hAnsi="Times New Roman" w:cs="Times New Roman"/>
          <w:sz w:val="28"/>
          <w:szCs w:val="28"/>
        </w:rPr>
        <w:t>г</w:t>
      </w:r>
      <w:proofErr w:type="gramEnd"/>
      <w:r w:rsidRPr="00D57375">
        <w:rPr>
          <w:rFonts w:ascii="Times New Roman" w:hAnsi="Times New Roman" w:cs="Times New Roman"/>
          <w:sz w:val="28"/>
          <w:szCs w:val="28"/>
        </w:rPr>
        <w:t xml:space="preserve">. Нерчинск находится на расстоянии 200 км от краевого центра. </w:t>
      </w:r>
    </w:p>
    <w:p w:rsidR="00D57375" w:rsidRPr="00D57375" w:rsidRDefault="00D57375" w:rsidP="00D57375">
      <w:pPr>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Общая протяженность автомобильных дорог общего пользования местного значения составляет 316,8 км, из них с твердым покрытием – 141,9 км, или 44,8 % от общей протяженности дорог. На юге территорию района пересекает железнодорожная магистраль. Краткая транспортная характеристика </w:t>
      </w:r>
      <w:proofErr w:type="spellStart"/>
      <w:r w:rsidRPr="00D57375">
        <w:rPr>
          <w:rFonts w:ascii="Times New Roman" w:hAnsi="Times New Roman" w:cs="Times New Roman"/>
          <w:sz w:val="28"/>
          <w:szCs w:val="28"/>
        </w:rPr>
        <w:t>Кумакинского</w:t>
      </w:r>
      <w:proofErr w:type="spellEnd"/>
      <w:r w:rsidRPr="00D57375">
        <w:rPr>
          <w:rFonts w:ascii="Times New Roman" w:hAnsi="Times New Roman" w:cs="Times New Roman"/>
          <w:sz w:val="28"/>
          <w:szCs w:val="28"/>
        </w:rPr>
        <w:t xml:space="preserve"> сельского поселения, входящих в состав района, представлена в таблице 2.8.1</w:t>
      </w:r>
    </w:p>
    <w:p w:rsidR="00D57375" w:rsidRPr="00D57375" w:rsidRDefault="00D57375" w:rsidP="00D57375">
      <w:pPr>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Важнейшими транспортными путями для Нерчинского района являются железнодорожная Транссибирская магистраль, проходящая на юге района, и автомобильная трасса федерального значения 00 ОП ФЗ Р-297 «Амур» проходящая параллельно Транссибу к северу от города. Город Нерчинск расположен между данными трассами. Связующими и важными для района являются автодорога 76 ОП РЗ 76К-074 «подъезд к </w:t>
      </w:r>
      <w:proofErr w:type="gramStart"/>
      <w:r w:rsidRPr="00D57375">
        <w:rPr>
          <w:rFonts w:ascii="Times New Roman" w:hAnsi="Times New Roman" w:cs="Times New Roman"/>
          <w:sz w:val="28"/>
          <w:szCs w:val="28"/>
        </w:rPr>
        <w:t>г</w:t>
      </w:r>
      <w:proofErr w:type="gramEnd"/>
      <w:r w:rsidRPr="00D57375">
        <w:rPr>
          <w:rFonts w:ascii="Times New Roman" w:hAnsi="Times New Roman" w:cs="Times New Roman"/>
          <w:sz w:val="28"/>
          <w:szCs w:val="28"/>
        </w:rPr>
        <w:t xml:space="preserve">. Нерчинск», соединяющая город с федеральной трассой, и автодорога 76 ОП РЗ 76К-007 </w:t>
      </w:r>
      <w:r w:rsidRPr="00D57375">
        <w:rPr>
          <w:rFonts w:ascii="Times New Roman" w:hAnsi="Times New Roman" w:cs="Times New Roman"/>
          <w:sz w:val="28"/>
          <w:szCs w:val="28"/>
        </w:rPr>
        <w:br/>
        <w:t xml:space="preserve">«Нерчинск – Шоноктуй», соединяющая город с железнодорожной станцией Приисковая на Транссибирской магистрали. Такое географическое положение города вдали от важнейших путей сообщения, несомненно, является отрицательным как для самого города, так и для района в целом. Положительным является тот факт, что город в 2016 году получил полноценный выход к федеральной трассе «Амур», была реконструирована дорога «подъезд к </w:t>
      </w:r>
      <w:proofErr w:type="gramStart"/>
      <w:r w:rsidRPr="00D57375">
        <w:rPr>
          <w:rFonts w:ascii="Times New Roman" w:hAnsi="Times New Roman" w:cs="Times New Roman"/>
          <w:sz w:val="28"/>
          <w:szCs w:val="28"/>
        </w:rPr>
        <w:t>г</w:t>
      </w:r>
      <w:proofErr w:type="gramEnd"/>
      <w:r w:rsidRPr="00D57375">
        <w:rPr>
          <w:rFonts w:ascii="Times New Roman" w:hAnsi="Times New Roman" w:cs="Times New Roman"/>
          <w:sz w:val="28"/>
          <w:szCs w:val="28"/>
        </w:rPr>
        <w:t xml:space="preserve">. Нерчинск». Транспортные средства, проезжающие с западной части Забайкальского края в населенные пункты его юго-востока, осуществляют проезд через </w:t>
      </w:r>
      <w:proofErr w:type="spellStart"/>
      <w:r w:rsidRPr="00D57375">
        <w:rPr>
          <w:rFonts w:ascii="Times New Roman" w:hAnsi="Times New Roman" w:cs="Times New Roman"/>
          <w:sz w:val="28"/>
          <w:szCs w:val="28"/>
        </w:rPr>
        <w:t>пгт</w:t>
      </w:r>
      <w:proofErr w:type="spellEnd"/>
      <w:r w:rsidRPr="00D57375">
        <w:rPr>
          <w:rFonts w:ascii="Times New Roman" w:hAnsi="Times New Roman" w:cs="Times New Roman"/>
          <w:sz w:val="28"/>
          <w:szCs w:val="28"/>
        </w:rPr>
        <w:t xml:space="preserve">. </w:t>
      </w:r>
      <w:proofErr w:type="gramStart"/>
      <w:r w:rsidRPr="00D57375">
        <w:rPr>
          <w:rFonts w:ascii="Times New Roman" w:hAnsi="Times New Roman" w:cs="Times New Roman"/>
          <w:sz w:val="28"/>
          <w:szCs w:val="28"/>
        </w:rPr>
        <w:t>Агинское</w:t>
      </w:r>
      <w:proofErr w:type="gramEnd"/>
      <w:r w:rsidRPr="00D57375">
        <w:rPr>
          <w:rFonts w:ascii="Times New Roman" w:hAnsi="Times New Roman" w:cs="Times New Roman"/>
          <w:sz w:val="28"/>
          <w:szCs w:val="28"/>
        </w:rPr>
        <w:t xml:space="preserve"> и Могойтуй до г. Борзи через г. Нерчинск. </w:t>
      </w:r>
    </w:p>
    <w:p w:rsidR="00D57375" w:rsidRPr="00D57375" w:rsidRDefault="00D57375" w:rsidP="00D57375">
      <w:pPr>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t>Транспортная сеть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представлена только автомобильным транспортом. </w:t>
      </w:r>
    </w:p>
    <w:p w:rsidR="00D57375" w:rsidRPr="00D57375" w:rsidRDefault="00D57375" w:rsidP="00D57375">
      <w:pPr>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В 2016 году транспортом перевезено 158,0 тыс. тонн грузов, что на 70,9 % выше уровня 2015 года. Грузооборот транспорта составил 5635,0 тыс. тонно-километров и увеличился на </w:t>
      </w:r>
      <w:r w:rsidRPr="00D57375">
        <w:rPr>
          <w:rFonts w:ascii="Times New Roman" w:hAnsi="Times New Roman" w:cs="Times New Roman"/>
          <w:sz w:val="28"/>
          <w:szCs w:val="28"/>
        </w:rPr>
        <w:br/>
        <w:t>27,8 %.</w:t>
      </w:r>
    </w:p>
    <w:p w:rsidR="00D57375" w:rsidRPr="00D57375" w:rsidRDefault="00D57375" w:rsidP="00D57375">
      <w:pPr>
        <w:autoSpaceDE w:val="0"/>
        <w:autoSpaceDN w:val="0"/>
        <w:adjustRightInd w:val="0"/>
        <w:ind w:firstLine="709"/>
        <w:jc w:val="both"/>
        <w:rPr>
          <w:rFonts w:ascii="Times New Roman" w:hAnsi="Times New Roman" w:cs="Times New Roman"/>
          <w:b/>
          <w:sz w:val="28"/>
          <w:szCs w:val="28"/>
        </w:rPr>
        <w:sectPr w:rsidR="00D57375" w:rsidRPr="00D57375" w:rsidSect="00D57375">
          <w:footerReference w:type="default" r:id="rId41"/>
          <w:pgSz w:w="11906" w:h="16838"/>
          <w:pgMar w:top="1134" w:right="567" w:bottom="1134" w:left="1418" w:header="708" w:footer="708" w:gutter="0"/>
          <w:cols w:space="708"/>
          <w:docGrid w:linePitch="360"/>
        </w:sectPr>
      </w:pPr>
    </w:p>
    <w:p w:rsidR="00D57375" w:rsidRPr="00D57375" w:rsidRDefault="00D57375" w:rsidP="00C67E2F">
      <w:pPr>
        <w:autoSpaceDE w:val="0"/>
        <w:autoSpaceDN w:val="0"/>
        <w:adjustRightInd w:val="0"/>
        <w:ind w:firstLine="709"/>
        <w:jc w:val="right"/>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lastRenderedPageBreak/>
        <w:t>Таблица 2.8.1</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 xml:space="preserve">Краткая характеристика состояния транспортной инфраструктуры  </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2579"/>
        <w:gridCol w:w="12208"/>
      </w:tblGrid>
      <w:tr w:rsidR="00D57375" w:rsidRPr="00C67E2F" w:rsidTr="00D57375">
        <w:trPr>
          <w:trHeight w:val="170"/>
        </w:trPr>
        <w:tc>
          <w:tcPr>
            <w:tcW w:w="872" w:type="pct"/>
            <w:vAlign w:val="center"/>
            <w:hideMark/>
          </w:tcPr>
          <w:p w:rsidR="00D57375" w:rsidRPr="00C67E2F" w:rsidRDefault="003E47DE" w:rsidP="00D57375">
            <w:pPr>
              <w:autoSpaceDE w:val="0"/>
              <w:autoSpaceDN w:val="0"/>
              <w:adjustRightInd w:val="0"/>
              <w:spacing w:line="240" w:lineRule="auto"/>
              <w:jc w:val="both"/>
              <w:rPr>
                <w:rFonts w:ascii="Times New Roman" w:hAnsi="Times New Roman" w:cs="Times New Roman"/>
                <w:b/>
                <w:sz w:val="24"/>
                <w:szCs w:val="24"/>
              </w:rPr>
            </w:pPr>
            <w:hyperlink r:id="rId42" w:tooltip="Городское поселение " w:history="1">
              <w:r w:rsidR="00D57375" w:rsidRPr="00C67E2F">
                <w:rPr>
                  <w:rFonts w:ascii="Times New Roman" w:hAnsi="Times New Roman" w:cs="Times New Roman"/>
                  <w:b/>
                  <w:sz w:val="24"/>
                  <w:szCs w:val="24"/>
                </w:rPr>
                <w:t>Наименование</w:t>
              </w:r>
            </w:hyperlink>
            <w:r w:rsidR="00D57375" w:rsidRPr="00C67E2F">
              <w:rPr>
                <w:rFonts w:ascii="Times New Roman" w:hAnsi="Times New Roman" w:cs="Times New Roman"/>
                <w:b/>
                <w:sz w:val="24"/>
                <w:szCs w:val="24"/>
              </w:rPr>
              <w:t xml:space="preserve"> поселения</w:t>
            </w:r>
          </w:p>
        </w:tc>
        <w:tc>
          <w:tcPr>
            <w:tcW w:w="4128" w:type="pct"/>
            <w:vAlign w:val="center"/>
          </w:tcPr>
          <w:p w:rsidR="00D57375" w:rsidRPr="00C67E2F" w:rsidRDefault="00D57375" w:rsidP="00D57375">
            <w:pPr>
              <w:autoSpaceDE w:val="0"/>
              <w:autoSpaceDN w:val="0"/>
              <w:adjustRightInd w:val="0"/>
              <w:spacing w:line="240" w:lineRule="auto"/>
              <w:ind w:firstLine="541"/>
              <w:jc w:val="both"/>
              <w:rPr>
                <w:rFonts w:ascii="Times New Roman" w:hAnsi="Times New Roman" w:cs="Times New Roman"/>
                <w:b/>
                <w:sz w:val="24"/>
                <w:szCs w:val="24"/>
              </w:rPr>
            </w:pPr>
            <w:r w:rsidRPr="00C67E2F">
              <w:rPr>
                <w:rFonts w:ascii="Times New Roman" w:hAnsi="Times New Roman" w:cs="Times New Roman"/>
                <w:b/>
                <w:sz w:val="24"/>
                <w:szCs w:val="24"/>
              </w:rPr>
              <w:t>Краткая характеристика</w:t>
            </w:r>
          </w:p>
        </w:tc>
      </w:tr>
    </w:tbl>
    <w:p w:rsidR="00D57375" w:rsidRPr="00D57375" w:rsidRDefault="00D57375" w:rsidP="00D57375">
      <w:pPr>
        <w:spacing w:line="240" w:lineRule="auto"/>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9"/>
        <w:gridCol w:w="12208"/>
      </w:tblGrid>
      <w:tr w:rsidR="00D57375" w:rsidRPr="00C67E2F" w:rsidTr="00D57375">
        <w:trPr>
          <w:trHeight w:val="20"/>
          <w:tblHeader/>
        </w:trPr>
        <w:tc>
          <w:tcPr>
            <w:tcW w:w="872" w:type="pct"/>
          </w:tcPr>
          <w:p w:rsidR="00D57375" w:rsidRPr="00C67E2F" w:rsidRDefault="00D57375" w:rsidP="00D57375">
            <w:pPr>
              <w:autoSpaceDE w:val="0"/>
              <w:autoSpaceDN w:val="0"/>
              <w:adjustRightInd w:val="0"/>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1</w:t>
            </w:r>
          </w:p>
        </w:tc>
        <w:tc>
          <w:tcPr>
            <w:tcW w:w="4128" w:type="pct"/>
          </w:tcPr>
          <w:p w:rsidR="00D57375" w:rsidRPr="00C67E2F" w:rsidRDefault="00D57375" w:rsidP="00D57375">
            <w:pPr>
              <w:autoSpaceDE w:val="0"/>
              <w:autoSpaceDN w:val="0"/>
              <w:adjustRightInd w:val="0"/>
              <w:spacing w:line="240" w:lineRule="auto"/>
              <w:ind w:firstLine="541"/>
              <w:jc w:val="both"/>
              <w:rPr>
                <w:rFonts w:ascii="Times New Roman" w:hAnsi="Times New Roman" w:cs="Times New Roman"/>
                <w:b/>
                <w:sz w:val="24"/>
                <w:szCs w:val="24"/>
              </w:rPr>
            </w:pPr>
            <w:r w:rsidRPr="00C67E2F">
              <w:rPr>
                <w:rFonts w:ascii="Times New Roman" w:hAnsi="Times New Roman" w:cs="Times New Roman"/>
                <w:b/>
                <w:sz w:val="24"/>
                <w:szCs w:val="24"/>
              </w:rPr>
              <w:t>2</w:t>
            </w:r>
          </w:p>
        </w:tc>
      </w:tr>
      <w:tr w:rsidR="00D57375" w:rsidRPr="00C67E2F" w:rsidTr="00D57375">
        <w:trPr>
          <w:trHeight w:val="20"/>
          <w:tblHeader/>
        </w:trPr>
        <w:tc>
          <w:tcPr>
            <w:tcW w:w="872"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autoSpaceDE w:val="0"/>
              <w:autoSpaceDN w:val="0"/>
              <w:adjustRightInd w:val="0"/>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Сельское поселение «</w:t>
            </w:r>
            <w:proofErr w:type="spellStart"/>
            <w:r w:rsidRPr="00C67E2F">
              <w:rPr>
                <w:rFonts w:ascii="Times New Roman" w:hAnsi="Times New Roman" w:cs="Times New Roman"/>
                <w:sz w:val="24"/>
                <w:szCs w:val="24"/>
              </w:rPr>
              <w:t>Кумакинское</w:t>
            </w:r>
            <w:proofErr w:type="spellEnd"/>
            <w:r w:rsidRPr="00C67E2F">
              <w:rPr>
                <w:rFonts w:ascii="Times New Roman" w:hAnsi="Times New Roman" w:cs="Times New Roman"/>
                <w:sz w:val="24"/>
                <w:szCs w:val="24"/>
              </w:rPr>
              <w:t>»</w:t>
            </w:r>
          </w:p>
        </w:tc>
        <w:tc>
          <w:tcPr>
            <w:tcW w:w="4128"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jc w:val="both"/>
              <w:rPr>
                <w:rFonts w:ascii="Times New Roman" w:hAnsi="Times New Roman" w:cs="Times New Roman"/>
                <w:sz w:val="24"/>
                <w:szCs w:val="24"/>
              </w:rPr>
            </w:pPr>
            <w:r w:rsidRPr="00C67E2F">
              <w:rPr>
                <w:rFonts w:ascii="Times New Roman" w:hAnsi="Times New Roman" w:cs="Times New Roman"/>
                <w:sz w:val="24"/>
                <w:szCs w:val="24"/>
              </w:rPr>
              <w:t>Сельское поселение «</w:t>
            </w:r>
            <w:proofErr w:type="spellStart"/>
            <w:r w:rsidRPr="00C67E2F">
              <w:rPr>
                <w:rFonts w:ascii="Times New Roman" w:hAnsi="Times New Roman" w:cs="Times New Roman"/>
                <w:sz w:val="24"/>
                <w:szCs w:val="24"/>
              </w:rPr>
              <w:t>Кумакинское</w:t>
            </w:r>
            <w:proofErr w:type="spellEnd"/>
            <w:r w:rsidRPr="00C67E2F">
              <w:rPr>
                <w:rFonts w:ascii="Times New Roman" w:hAnsi="Times New Roman" w:cs="Times New Roman"/>
                <w:sz w:val="24"/>
                <w:szCs w:val="24"/>
              </w:rPr>
              <w:t xml:space="preserve">» занимает западное положение внутри муниципального района «Нерчинский район». Административным центром сельского поселения является </w:t>
            </w:r>
            <w:proofErr w:type="gramStart"/>
            <w:r w:rsidRPr="00C67E2F">
              <w:rPr>
                <w:rFonts w:ascii="Times New Roman" w:hAnsi="Times New Roman" w:cs="Times New Roman"/>
                <w:sz w:val="24"/>
                <w:szCs w:val="24"/>
              </w:rPr>
              <w:t>с</w:t>
            </w:r>
            <w:proofErr w:type="gramEnd"/>
            <w:r w:rsidRPr="00C67E2F">
              <w:rPr>
                <w:rFonts w:ascii="Times New Roman" w:hAnsi="Times New Roman" w:cs="Times New Roman"/>
                <w:sz w:val="24"/>
                <w:szCs w:val="24"/>
              </w:rPr>
              <w:t xml:space="preserve">. Правые </w:t>
            </w:r>
            <w:proofErr w:type="spellStart"/>
            <w:r w:rsidRPr="00C67E2F">
              <w:rPr>
                <w:rFonts w:ascii="Times New Roman" w:hAnsi="Times New Roman" w:cs="Times New Roman"/>
                <w:sz w:val="24"/>
                <w:szCs w:val="24"/>
              </w:rPr>
              <w:t>Кумаки</w:t>
            </w:r>
            <w:proofErr w:type="spellEnd"/>
            <w:r w:rsidRPr="00C67E2F">
              <w:rPr>
                <w:rFonts w:ascii="Times New Roman" w:hAnsi="Times New Roman" w:cs="Times New Roman"/>
                <w:sz w:val="24"/>
                <w:szCs w:val="24"/>
              </w:rPr>
              <w:t xml:space="preserve">. В состав поселения входят населенные пункты: с. Правые </w:t>
            </w:r>
            <w:proofErr w:type="spellStart"/>
            <w:r w:rsidRPr="00C67E2F">
              <w:rPr>
                <w:rFonts w:ascii="Times New Roman" w:hAnsi="Times New Roman" w:cs="Times New Roman"/>
                <w:sz w:val="24"/>
                <w:szCs w:val="24"/>
              </w:rPr>
              <w:t>Кумаки</w:t>
            </w:r>
            <w:proofErr w:type="spellEnd"/>
            <w:r w:rsidRPr="00C67E2F">
              <w:rPr>
                <w:rFonts w:ascii="Times New Roman" w:hAnsi="Times New Roman" w:cs="Times New Roman"/>
                <w:sz w:val="24"/>
                <w:szCs w:val="24"/>
              </w:rPr>
              <w:t xml:space="preserve">, с. Левые </w:t>
            </w:r>
            <w:proofErr w:type="spellStart"/>
            <w:r w:rsidRPr="00C67E2F">
              <w:rPr>
                <w:rFonts w:ascii="Times New Roman" w:hAnsi="Times New Roman" w:cs="Times New Roman"/>
                <w:sz w:val="24"/>
                <w:szCs w:val="24"/>
              </w:rPr>
              <w:t>Кумаки</w:t>
            </w:r>
            <w:proofErr w:type="spellEnd"/>
            <w:r w:rsidRPr="00C67E2F">
              <w:rPr>
                <w:rFonts w:ascii="Times New Roman" w:hAnsi="Times New Roman" w:cs="Times New Roman"/>
                <w:sz w:val="24"/>
                <w:szCs w:val="24"/>
              </w:rPr>
              <w:t xml:space="preserve">, с. </w:t>
            </w:r>
            <w:proofErr w:type="gramStart"/>
            <w:r w:rsidRPr="00C67E2F">
              <w:rPr>
                <w:rFonts w:ascii="Times New Roman" w:hAnsi="Times New Roman" w:cs="Times New Roman"/>
                <w:sz w:val="24"/>
                <w:szCs w:val="24"/>
              </w:rPr>
              <w:t>Сенная</w:t>
            </w:r>
            <w:proofErr w:type="gramEnd"/>
            <w:r w:rsidRPr="00C67E2F">
              <w:rPr>
                <w:rFonts w:ascii="Times New Roman" w:hAnsi="Times New Roman" w:cs="Times New Roman"/>
                <w:sz w:val="24"/>
                <w:szCs w:val="24"/>
              </w:rPr>
              <w:t xml:space="preserve">. До ближайшего населенного пункта </w:t>
            </w:r>
            <w:proofErr w:type="gramStart"/>
            <w:r w:rsidRPr="00C67E2F">
              <w:rPr>
                <w:rFonts w:ascii="Times New Roman" w:hAnsi="Times New Roman" w:cs="Times New Roman"/>
                <w:sz w:val="24"/>
                <w:szCs w:val="24"/>
              </w:rPr>
              <w:t>г</w:t>
            </w:r>
            <w:proofErr w:type="gramEnd"/>
            <w:r w:rsidRPr="00C67E2F">
              <w:rPr>
                <w:rFonts w:ascii="Times New Roman" w:hAnsi="Times New Roman" w:cs="Times New Roman"/>
                <w:sz w:val="24"/>
                <w:szCs w:val="24"/>
              </w:rPr>
              <w:t>. Нерчинск (районный центр) 18 км, транспортное сообщение с которым осуществляется по автомобильной дороге общего пользования.</w:t>
            </w:r>
          </w:p>
          <w:p w:rsidR="00D57375" w:rsidRPr="00C67E2F" w:rsidRDefault="00D57375" w:rsidP="00D57375">
            <w:pPr>
              <w:jc w:val="both"/>
              <w:rPr>
                <w:rFonts w:ascii="Times New Roman" w:eastAsia="Times New Roman" w:hAnsi="Times New Roman" w:cs="Times New Roman"/>
                <w:color w:val="000000"/>
                <w:sz w:val="24"/>
                <w:szCs w:val="24"/>
                <w:lang w:eastAsia="ru-RU"/>
              </w:rPr>
            </w:pPr>
            <w:r w:rsidRPr="00C67E2F">
              <w:rPr>
                <w:rFonts w:ascii="Times New Roman" w:hAnsi="Times New Roman" w:cs="Times New Roman"/>
                <w:sz w:val="24"/>
                <w:szCs w:val="24"/>
              </w:rPr>
              <w:t>В настоящее время транспортные потребности жителей и организаций сельского поселения «</w:t>
            </w:r>
            <w:proofErr w:type="spellStart"/>
            <w:r w:rsidRPr="00C67E2F">
              <w:rPr>
                <w:rFonts w:ascii="Times New Roman" w:hAnsi="Times New Roman" w:cs="Times New Roman"/>
                <w:sz w:val="24"/>
                <w:szCs w:val="24"/>
              </w:rPr>
              <w:t>Кумакинское</w:t>
            </w:r>
            <w:proofErr w:type="spellEnd"/>
            <w:r w:rsidRPr="00C67E2F">
              <w:rPr>
                <w:rFonts w:ascii="Times New Roman" w:hAnsi="Times New Roman" w:cs="Times New Roman"/>
                <w:sz w:val="24"/>
                <w:szCs w:val="24"/>
              </w:rPr>
              <w:t>» реализуются средствами автомобильных дорог. Транспортные предприятия на территории поселения отсутствуют. Потребность жителей в перемещении по территории поселения осуществляется на личном транспорте, либо в пешем порядке. Межрегиональные перемещения внутри сельского поселения, на более удаленные расстояния, осуществляются автомобильным транспортом, автобусными перевозками. Дорожно-транспортная сеть поселения состоит из дорог V категории, предназначенных не для скоростного движения. Дороги общего пользования местного значения имеют грунтовое</w:t>
            </w:r>
            <w:r w:rsidRPr="00C67E2F">
              <w:rPr>
                <w:rFonts w:ascii="Times New Roman" w:eastAsia="Times New Roman" w:hAnsi="Times New Roman" w:cs="Times New Roman"/>
                <w:color w:val="000000"/>
                <w:sz w:val="24"/>
                <w:szCs w:val="24"/>
                <w:lang w:eastAsia="ru-RU"/>
              </w:rPr>
              <w:t xml:space="preserve"> покрытие</w:t>
            </w:r>
          </w:p>
        </w:tc>
      </w:tr>
    </w:tbl>
    <w:p w:rsidR="00D57375" w:rsidRPr="00D57375" w:rsidRDefault="00D57375" w:rsidP="00D57375">
      <w:pPr>
        <w:jc w:val="both"/>
        <w:rPr>
          <w:rFonts w:ascii="Times New Roman" w:hAnsi="Times New Roman" w:cs="Times New Roman"/>
          <w:sz w:val="28"/>
          <w:szCs w:val="28"/>
        </w:rPr>
      </w:pPr>
    </w:p>
    <w:p w:rsidR="00D57375" w:rsidRPr="00D57375" w:rsidRDefault="00D57375" w:rsidP="00D57375">
      <w:pPr>
        <w:jc w:val="both"/>
        <w:rPr>
          <w:rFonts w:ascii="Times New Roman" w:hAnsi="Times New Roman" w:cs="Times New Roman"/>
          <w:sz w:val="28"/>
          <w:szCs w:val="28"/>
        </w:rPr>
        <w:sectPr w:rsidR="00D57375" w:rsidRPr="00D57375" w:rsidSect="00D57375">
          <w:footerReference w:type="default" r:id="rId43"/>
          <w:pgSz w:w="16839" w:h="11907" w:orient="landscape" w:code="9"/>
          <w:pgMar w:top="1418" w:right="1134" w:bottom="567" w:left="1134" w:header="567" w:footer="567" w:gutter="0"/>
          <w:cols w:space="720"/>
          <w:noEndnote/>
          <w:docGrid w:linePitch="326"/>
        </w:sectPr>
      </w:pPr>
    </w:p>
    <w:p w:rsidR="00D57375" w:rsidRPr="00D57375" w:rsidRDefault="00D57375" w:rsidP="00D57375">
      <w:pPr>
        <w:pStyle w:val="32"/>
        <w:jc w:val="both"/>
        <w:rPr>
          <w:sz w:val="28"/>
        </w:rPr>
      </w:pPr>
      <w:bookmarkStart w:id="189" w:name="_Toc27066535"/>
      <w:r w:rsidRPr="00D57375">
        <w:rPr>
          <w:sz w:val="28"/>
        </w:rPr>
        <w:lastRenderedPageBreak/>
        <w:t>8.1 Автомобильный транспорт</w:t>
      </w:r>
      <w:bookmarkEnd w:id="189"/>
    </w:p>
    <w:p w:rsidR="00D57375" w:rsidRPr="00D57375" w:rsidRDefault="00D57375" w:rsidP="00D57375">
      <w:pPr>
        <w:autoSpaceDE w:val="0"/>
        <w:autoSpaceDN w:val="0"/>
        <w:adjustRightInd w:val="0"/>
        <w:spacing w:before="120"/>
        <w:ind w:firstLine="709"/>
        <w:jc w:val="both"/>
        <w:rPr>
          <w:rFonts w:ascii="Times New Roman" w:hAnsi="Times New Roman" w:cs="Times New Roman"/>
          <w:b/>
          <w:sz w:val="28"/>
          <w:szCs w:val="28"/>
        </w:rPr>
      </w:pPr>
      <w:r w:rsidRPr="00D57375">
        <w:rPr>
          <w:rFonts w:ascii="Times New Roman" w:hAnsi="Times New Roman" w:cs="Times New Roman"/>
          <w:b/>
          <w:sz w:val="28"/>
          <w:szCs w:val="28"/>
        </w:rPr>
        <w:t>Современное состояние</w:t>
      </w:r>
    </w:p>
    <w:p w:rsidR="00D57375" w:rsidRPr="00D57375" w:rsidRDefault="00D57375" w:rsidP="00D57375">
      <w:pPr>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в 2017 году составила 45,4 % (в 2015 году 13,4 %). </w:t>
      </w:r>
    </w:p>
    <w:p w:rsidR="00D57375" w:rsidRPr="00D57375" w:rsidRDefault="00D57375" w:rsidP="00D57375">
      <w:pPr>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t>Общая протяженность автомобильных дорог общего пользования местного значения на территории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составляет 46,38 км.</w:t>
      </w:r>
    </w:p>
    <w:p w:rsidR="00D57375" w:rsidRPr="00D57375" w:rsidRDefault="00D57375" w:rsidP="00D57375">
      <w:pPr>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t>Сведения об автомобильных дорогах общего пользования, проходящих по территории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представлены в таблице 2.8.2</w:t>
      </w:r>
    </w:p>
    <w:p w:rsidR="00D57375" w:rsidRPr="00D57375" w:rsidRDefault="00D57375" w:rsidP="00D57375">
      <w:pPr>
        <w:autoSpaceDE w:val="0"/>
        <w:autoSpaceDN w:val="0"/>
        <w:adjustRightInd w:val="0"/>
        <w:jc w:val="both"/>
        <w:rPr>
          <w:rFonts w:ascii="Times New Roman" w:hAnsi="Times New Roman" w:cs="Times New Roman"/>
          <w:sz w:val="28"/>
          <w:szCs w:val="28"/>
        </w:rPr>
      </w:pPr>
      <w:r w:rsidRPr="00D57375">
        <w:rPr>
          <w:rFonts w:ascii="Times New Roman" w:hAnsi="Times New Roman" w:cs="Times New Roman"/>
          <w:sz w:val="28"/>
          <w:szCs w:val="28"/>
        </w:rPr>
        <w:t>Таблица 2.8.2</w:t>
      </w:r>
    </w:p>
    <w:p w:rsidR="00D57375" w:rsidRPr="00D57375" w:rsidRDefault="00D57375" w:rsidP="00D57375">
      <w:pPr>
        <w:autoSpaceDE w:val="0"/>
        <w:autoSpaceDN w:val="0"/>
        <w:adjustRightInd w:val="0"/>
        <w:jc w:val="both"/>
        <w:rPr>
          <w:rFonts w:ascii="Times New Roman" w:hAnsi="Times New Roman" w:cs="Times New Roman"/>
          <w:sz w:val="28"/>
          <w:szCs w:val="28"/>
        </w:rPr>
      </w:pPr>
      <w:r w:rsidRPr="00D57375">
        <w:rPr>
          <w:rFonts w:ascii="Times New Roman" w:hAnsi="Times New Roman" w:cs="Times New Roman"/>
          <w:sz w:val="28"/>
          <w:szCs w:val="28"/>
        </w:rPr>
        <w:t>Сведения об автомобильных дорогах общего пользования, проходящих по территории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770"/>
        <w:gridCol w:w="4556"/>
        <w:gridCol w:w="2792"/>
        <w:gridCol w:w="2019"/>
      </w:tblGrid>
      <w:tr w:rsidR="00D57375" w:rsidRPr="00C67E2F" w:rsidTr="00D57375">
        <w:trPr>
          <w:trHeight w:val="20"/>
          <w:jc w:val="center"/>
        </w:trPr>
        <w:tc>
          <w:tcPr>
            <w:tcW w:w="380" w:type="pct"/>
            <w:vAlign w:val="center"/>
          </w:tcPr>
          <w:p w:rsidR="00D57375" w:rsidRPr="00C67E2F" w:rsidRDefault="00D57375" w:rsidP="00D57375">
            <w:pPr>
              <w:pStyle w:val="aff6"/>
              <w:spacing w:after="0" w:line="240" w:lineRule="auto"/>
              <w:rPr>
                <w:b/>
                <w:szCs w:val="24"/>
              </w:rPr>
            </w:pPr>
            <w:r w:rsidRPr="00C67E2F">
              <w:rPr>
                <w:b/>
                <w:szCs w:val="24"/>
              </w:rPr>
              <w:t>№</w:t>
            </w:r>
          </w:p>
        </w:tc>
        <w:tc>
          <w:tcPr>
            <w:tcW w:w="2247" w:type="pct"/>
            <w:vAlign w:val="center"/>
          </w:tcPr>
          <w:p w:rsidR="00D57375" w:rsidRPr="00C67E2F" w:rsidRDefault="00D57375" w:rsidP="00D57375">
            <w:pPr>
              <w:pStyle w:val="aff6"/>
              <w:spacing w:after="0" w:line="240" w:lineRule="auto"/>
              <w:rPr>
                <w:b/>
                <w:szCs w:val="24"/>
              </w:rPr>
            </w:pPr>
            <w:r w:rsidRPr="00C67E2F">
              <w:rPr>
                <w:b/>
                <w:szCs w:val="24"/>
              </w:rPr>
              <w:t>Наименование автомобильной дороги</w:t>
            </w:r>
          </w:p>
        </w:tc>
        <w:tc>
          <w:tcPr>
            <w:tcW w:w="1377" w:type="pct"/>
            <w:vAlign w:val="center"/>
          </w:tcPr>
          <w:p w:rsidR="00D57375" w:rsidRPr="00C67E2F" w:rsidRDefault="00D57375" w:rsidP="00D57375">
            <w:pPr>
              <w:pStyle w:val="aff6"/>
              <w:spacing w:after="0" w:line="240" w:lineRule="auto"/>
              <w:rPr>
                <w:b/>
                <w:szCs w:val="24"/>
              </w:rPr>
            </w:pPr>
            <w:r w:rsidRPr="00C67E2F">
              <w:rPr>
                <w:b/>
                <w:szCs w:val="24"/>
              </w:rPr>
              <w:t>Идентификационный номер дороги</w:t>
            </w:r>
          </w:p>
        </w:tc>
        <w:tc>
          <w:tcPr>
            <w:tcW w:w="997" w:type="pct"/>
            <w:vAlign w:val="center"/>
          </w:tcPr>
          <w:p w:rsidR="00D57375" w:rsidRPr="00C67E2F" w:rsidRDefault="00D57375" w:rsidP="00D57375">
            <w:pPr>
              <w:pStyle w:val="aff6"/>
              <w:spacing w:after="0" w:line="240" w:lineRule="auto"/>
              <w:rPr>
                <w:b/>
                <w:szCs w:val="24"/>
              </w:rPr>
            </w:pPr>
            <w:r w:rsidRPr="00C67E2F">
              <w:rPr>
                <w:b/>
                <w:szCs w:val="24"/>
              </w:rPr>
              <w:t xml:space="preserve">Протяженность, </w:t>
            </w:r>
            <w:proofErr w:type="gramStart"/>
            <w:r w:rsidRPr="00C67E2F">
              <w:rPr>
                <w:b/>
                <w:szCs w:val="24"/>
              </w:rPr>
              <w:t>км</w:t>
            </w:r>
            <w:proofErr w:type="gramEnd"/>
          </w:p>
        </w:tc>
      </w:tr>
    </w:tbl>
    <w:p w:rsidR="00D57375" w:rsidRPr="00D57375" w:rsidRDefault="00D57375" w:rsidP="00D57375">
      <w:pPr>
        <w:spacing w:line="240" w:lineRule="auto"/>
        <w:jc w:val="both"/>
        <w:rPr>
          <w:rFonts w:ascii="Times New Roman" w:hAnsi="Times New Roman" w:cs="Times New Roman"/>
          <w:sz w:val="28"/>
          <w:szCs w:val="28"/>
        </w:rPr>
      </w:pPr>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3"/>
        <w:gridCol w:w="18"/>
        <w:gridCol w:w="4431"/>
        <w:gridCol w:w="124"/>
        <w:gridCol w:w="2603"/>
        <w:gridCol w:w="189"/>
        <w:gridCol w:w="2019"/>
        <w:gridCol w:w="8"/>
      </w:tblGrid>
      <w:tr w:rsidR="00D57375" w:rsidRPr="00C67E2F" w:rsidTr="00D57375">
        <w:trPr>
          <w:gridAfter w:val="1"/>
          <w:wAfter w:w="4" w:type="pct"/>
          <w:trHeight w:val="20"/>
          <w:tblHeader/>
          <w:jc w:val="center"/>
        </w:trPr>
        <w:tc>
          <w:tcPr>
            <w:tcW w:w="380" w:type="pct"/>
            <w:gridSpan w:val="2"/>
          </w:tcPr>
          <w:p w:rsidR="00D57375" w:rsidRPr="00C67E2F" w:rsidRDefault="00D57375" w:rsidP="00D57375">
            <w:pPr>
              <w:pStyle w:val="aff6"/>
              <w:spacing w:after="0" w:line="240" w:lineRule="auto"/>
              <w:rPr>
                <w:b/>
                <w:szCs w:val="24"/>
              </w:rPr>
            </w:pPr>
            <w:r w:rsidRPr="00C67E2F">
              <w:rPr>
                <w:b/>
                <w:szCs w:val="24"/>
              </w:rPr>
              <w:t>1</w:t>
            </w:r>
          </w:p>
        </w:tc>
        <w:tc>
          <w:tcPr>
            <w:tcW w:w="2245" w:type="pct"/>
            <w:gridSpan w:val="2"/>
          </w:tcPr>
          <w:p w:rsidR="00D57375" w:rsidRPr="00C67E2F" w:rsidRDefault="00D57375" w:rsidP="00D57375">
            <w:pPr>
              <w:pStyle w:val="aff6"/>
              <w:spacing w:after="0" w:line="240" w:lineRule="auto"/>
              <w:rPr>
                <w:b/>
                <w:szCs w:val="24"/>
              </w:rPr>
            </w:pPr>
            <w:r w:rsidRPr="00C67E2F">
              <w:rPr>
                <w:b/>
                <w:szCs w:val="24"/>
              </w:rPr>
              <w:t>2</w:t>
            </w:r>
          </w:p>
        </w:tc>
        <w:tc>
          <w:tcPr>
            <w:tcW w:w="1376" w:type="pct"/>
            <w:gridSpan w:val="2"/>
          </w:tcPr>
          <w:p w:rsidR="00D57375" w:rsidRPr="00C67E2F" w:rsidRDefault="00D57375" w:rsidP="00D57375">
            <w:pPr>
              <w:pStyle w:val="aff6"/>
              <w:spacing w:after="0" w:line="240" w:lineRule="auto"/>
              <w:rPr>
                <w:b/>
                <w:szCs w:val="24"/>
              </w:rPr>
            </w:pPr>
            <w:r w:rsidRPr="00C67E2F">
              <w:rPr>
                <w:b/>
                <w:szCs w:val="24"/>
              </w:rPr>
              <w:t>3</w:t>
            </w:r>
          </w:p>
        </w:tc>
        <w:tc>
          <w:tcPr>
            <w:tcW w:w="995" w:type="pct"/>
          </w:tcPr>
          <w:p w:rsidR="00D57375" w:rsidRPr="00C67E2F" w:rsidRDefault="00D57375" w:rsidP="00D57375">
            <w:pPr>
              <w:pStyle w:val="aff6"/>
              <w:spacing w:after="0" w:line="240" w:lineRule="auto"/>
              <w:rPr>
                <w:b/>
                <w:szCs w:val="24"/>
              </w:rPr>
            </w:pPr>
            <w:r w:rsidRPr="00C67E2F">
              <w:rPr>
                <w:b/>
                <w:szCs w:val="24"/>
              </w:rPr>
              <w:t>4</w:t>
            </w:r>
          </w:p>
        </w:tc>
      </w:tr>
      <w:tr w:rsidR="00D57375" w:rsidRPr="00C67E2F" w:rsidTr="00D57375">
        <w:trPr>
          <w:gridAfter w:val="1"/>
          <w:wAfter w:w="4" w:type="pct"/>
          <w:trHeight w:val="20"/>
          <w:jc w:val="center"/>
        </w:trPr>
        <w:tc>
          <w:tcPr>
            <w:tcW w:w="4996" w:type="pct"/>
            <w:gridSpan w:val="7"/>
          </w:tcPr>
          <w:p w:rsidR="00D57375" w:rsidRPr="00C67E2F" w:rsidRDefault="00D57375" w:rsidP="00D57375">
            <w:pPr>
              <w:pStyle w:val="aff6"/>
              <w:spacing w:after="0" w:line="240" w:lineRule="auto"/>
              <w:rPr>
                <w:b/>
                <w:szCs w:val="24"/>
              </w:rPr>
            </w:pPr>
            <w:r w:rsidRPr="00C67E2F">
              <w:rPr>
                <w:b/>
                <w:szCs w:val="24"/>
              </w:rPr>
              <w:t>Дороги общего пользования регионального значения</w:t>
            </w:r>
          </w:p>
        </w:tc>
      </w:tr>
      <w:tr w:rsidR="00D57375" w:rsidRPr="00C67E2F" w:rsidTr="00D57375">
        <w:trPr>
          <w:gridAfter w:val="1"/>
          <w:wAfter w:w="4" w:type="pct"/>
          <w:trHeight w:val="20"/>
          <w:jc w:val="center"/>
        </w:trPr>
        <w:tc>
          <w:tcPr>
            <w:tcW w:w="380" w:type="pct"/>
            <w:gridSpan w:val="2"/>
            <w:tcBorders>
              <w:top w:val="single" w:sz="4" w:space="0" w:color="auto"/>
              <w:left w:val="single" w:sz="4" w:space="0" w:color="auto"/>
              <w:bottom w:val="single" w:sz="4" w:space="0" w:color="auto"/>
              <w:right w:val="single" w:sz="4" w:space="0" w:color="auto"/>
            </w:tcBorders>
          </w:tcPr>
          <w:p w:rsidR="00D57375" w:rsidRPr="00C67E2F" w:rsidRDefault="00D57375" w:rsidP="00D57375">
            <w:pPr>
              <w:pStyle w:val="aff6"/>
              <w:spacing w:after="0" w:line="240" w:lineRule="auto"/>
              <w:rPr>
                <w:szCs w:val="24"/>
              </w:rPr>
            </w:pPr>
            <w:r w:rsidRPr="00C67E2F">
              <w:rPr>
                <w:szCs w:val="24"/>
              </w:rPr>
              <w:t>1</w:t>
            </w:r>
          </w:p>
        </w:tc>
        <w:tc>
          <w:tcPr>
            <w:tcW w:w="2245" w:type="pct"/>
            <w:gridSpan w:val="2"/>
            <w:tcBorders>
              <w:top w:val="single" w:sz="4" w:space="0" w:color="auto"/>
              <w:left w:val="single" w:sz="4" w:space="0" w:color="auto"/>
              <w:bottom w:val="single" w:sz="4" w:space="0" w:color="auto"/>
              <w:right w:val="single" w:sz="4" w:space="0" w:color="auto"/>
            </w:tcBorders>
          </w:tcPr>
          <w:p w:rsidR="00D57375" w:rsidRPr="00C67E2F" w:rsidRDefault="00D57375" w:rsidP="00D57375">
            <w:pPr>
              <w:pStyle w:val="aff6"/>
              <w:spacing w:line="240" w:lineRule="auto"/>
              <w:rPr>
                <w:szCs w:val="24"/>
              </w:rPr>
            </w:pPr>
            <w:r w:rsidRPr="00C67E2F">
              <w:rPr>
                <w:rFonts w:eastAsia="Times New Roman"/>
                <w:color w:val="2D2D2D"/>
                <w:szCs w:val="24"/>
                <w:lang w:eastAsia="ru-RU"/>
              </w:rPr>
              <w:t xml:space="preserve">Подъезд </w:t>
            </w:r>
            <w:proofErr w:type="gramStart"/>
            <w:r w:rsidRPr="00C67E2F">
              <w:rPr>
                <w:rFonts w:eastAsia="Times New Roman"/>
                <w:color w:val="2D2D2D"/>
                <w:szCs w:val="24"/>
                <w:lang w:eastAsia="ru-RU"/>
              </w:rPr>
              <w:t>к</w:t>
            </w:r>
            <w:proofErr w:type="gramEnd"/>
            <w:r w:rsidRPr="00C67E2F">
              <w:rPr>
                <w:rFonts w:eastAsia="Times New Roman"/>
                <w:color w:val="2D2D2D"/>
                <w:szCs w:val="24"/>
                <w:lang w:eastAsia="ru-RU"/>
              </w:rPr>
              <w:t xml:space="preserve"> с. Левые </w:t>
            </w:r>
            <w:proofErr w:type="spellStart"/>
            <w:r w:rsidRPr="00C67E2F">
              <w:rPr>
                <w:rFonts w:eastAsia="Times New Roman"/>
                <w:color w:val="2D2D2D"/>
                <w:szCs w:val="24"/>
                <w:lang w:eastAsia="ru-RU"/>
              </w:rPr>
              <w:t>Кумаки</w:t>
            </w:r>
            <w:proofErr w:type="spellEnd"/>
          </w:p>
        </w:tc>
        <w:tc>
          <w:tcPr>
            <w:tcW w:w="1376" w:type="pct"/>
            <w:gridSpan w:val="2"/>
            <w:tcBorders>
              <w:top w:val="single" w:sz="4" w:space="0" w:color="auto"/>
              <w:left w:val="single" w:sz="4" w:space="0" w:color="auto"/>
              <w:bottom w:val="single" w:sz="4" w:space="0" w:color="auto"/>
              <w:right w:val="single" w:sz="4" w:space="0" w:color="auto"/>
            </w:tcBorders>
          </w:tcPr>
          <w:p w:rsidR="00D57375" w:rsidRPr="00C67E2F" w:rsidRDefault="00D57375" w:rsidP="00D57375">
            <w:pPr>
              <w:pStyle w:val="aff6"/>
              <w:spacing w:line="240" w:lineRule="auto"/>
              <w:rPr>
                <w:szCs w:val="24"/>
              </w:rPr>
            </w:pPr>
            <w:r w:rsidRPr="00C67E2F">
              <w:rPr>
                <w:rFonts w:eastAsia="Times New Roman"/>
                <w:color w:val="2D2D2D"/>
                <w:szCs w:val="24"/>
                <w:lang w:eastAsia="ru-RU"/>
              </w:rPr>
              <w:t>76 ОП РЗ 76К-079</w:t>
            </w:r>
          </w:p>
        </w:tc>
        <w:tc>
          <w:tcPr>
            <w:tcW w:w="995"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pStyle w:val="aff6"/>
              <w:spacing w:line="240" w:lineRule="auto"/>
              <w:rPr>
                <w:szCs w:val="24"/>
              </w:rPr>
            </w:pPr>
            <w:r w:rsidRPr="00C67E2F">
              <w:rPr>
                <w:rFonts w:eastAsia="Times New Roman"/>
                <w:color w:val="2D2D2D"/>
                <w:szCs w:val="24"/>
                <w:lang w:eastAsia="ru-RU"/>
              </w:rPr>
              <w:t>10</w:t>
            </w:r>
          </w:p>
        </w:tc>
      </w:tr>
      <w:tr w:rsidR="00D57375" w:rsidRPr="00C67E2F" w:rsidTr="00D57375">
        <w:trPr>
          <w:gridAfter w:val="1"/>
          <w:wAfter w:w="4" w:type="pct"/>
          <w:trHeight w:val="20"/>
          <w:jc w:val="center"/>
        </w:trPr>
        <w:tc>
          <w:tcPr>
            <w:tcW w:w="380" w:type="pct"/>
            <w:gridSpan w:val="2"/>
            <w:tcBorders>
              <w:top w:val="single" w:sz="4" w:space="0" w:color="auto"/>
              <w:left w:val="single" w:sz="4" w:space="0" w:color="auto"/>
              <w:bottom w:val="single" w:sz="4" w:space="0" w:color="auto"/>
              <w:right w:val="single" w:sz="4" w:space="0" w:color="auto"/>
            </w:tcBorders>
          </w:tcPr>
          <w:p w:rsidR="00D57375" w:rsidRPr="00C67E2F" w:rsidRDefault="00D57375" w:rsidP="00D57375">
            <w:pPr>
              <w:pStyle w:val="aff6"/>
              <w:spacing w:after="0" w:line="240" w:lineRule="auto"/>
              <w:rPr>
                <w:szCs w:val="24"/>
              </w:rPr>
            </w:pPr>
            <w:r w:rsidRPr="00C67E2F">
              <w:rPr>
                <w:szCs w:val="24"/>
              </w:rPr>
              <w:t>2</w:t>
            </w:r>
          </w:p>
        </w:tc>
        <w:tc>
          <w:tcPr>
            <w:tcW w:w="2245" w:type="pct"/>
            <w:gridSpan w:val="2"/>
            <w:tcBorders>
              <w:top w:val="single" w:sz="4" w:space="0" w:color="auto"/>
              <w:left w:val="single" w:sz="4" w:space="0" w:color="auto"/>
              <w:bottom w:val="single" w:sz="4" w:space="0" w:color="auto"/>
              <w:right w:val="single" w:sz="4" w:space="0" w:color="auto"/>
            </w:tcBorders>
          </w:tcPr>
          <w:p w:rsidR="00D57375" w:rsidRPr="00C67E2F" w:rsidRDefault="00D57375" w:rsidP="00D57375">
            <w:pPr>
              <w:pStyle w:val="aff6"/>
              <w:spacing w:after="0" w:line="240" w:lineRule="auto"/>
              <w:rPr>
                <w:szCs w:val="24"/>
              </w:rPr>
            </w:pPr>
            <w:r w:rsidRPr="00C67E2F">
              <w:rPr>
                <w:szCs w:val="24"/>
              </w:rPr>
              <w:t xml:space="preserve">Подъезд к </w:t>
            </w:r>
            <w:proofErr w:type="gramStart"/>
            <w:r w:rsidRPr="00C67E2F">
              <w:rPr>
                <w:szCs w:val="24"/>
              </w:rPr>
              <w:t>г</w:t>
            </w:r>
            <w:proofErr w:type="gramEnd"/>
            <w:r w:rsidRPr="00C67E2F">
              <w:rPr>
                <w:szCs w:val="24"/>
              </w:rPr>
              <w:t>. Нерчинск</w:t>
            </w:r>
          </w:p>
        </w:tc>
        <w:tc>
          <w:tcPr>
            <w:tcW w:w="1376" w:type="pct"/>
            <w:gridSpan w:val="2"/>
            <w:tcBorders>
              <w:top w:val="single" w:sz="4" w:space="0" w:color="auto"/>
              <w:left w:val="single" w:sz="4" w:space="0" w:color="auto"/>
              <w:bottom w:val="single" w:sz="4" w:space="0" w:color="auto"/>
              <w:right w:val="single" w:sz="4" w:space="0" w:color="auto"/>
            </w:tcBorders>
          </w:tcPr>
          <w:p w:rsidR="00D57375" w:rsidRPr="00C67E2F" w:rsidRDefault="00D57375" w:rsidP="00D57375">
            <w:pPr>
              <w:pStyle w:val="aff6"/>
              <w:spacing w:after="0" w:line="240" w:lineRule="auto"/>
              <w:rPr>
                <w:szCs w:val="24"/>
              </w:rPr>
            </w:pPr>
            <w:r w:rsidRPr="00C67E2F">
              <w:rPr>
                <w:szCs w:val="24"/>
              </w:rPr>
              <w:t>76 ОП РЗ 76К-074</w:t>
            </w:r>
          </w:p>
        </w:tc>
        <w:tc>
          <w:tcPr>
            <w:tcW w:w="995"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pStyle w:val="aff6"/>
              <w:spacing w:after="0" w:line="240" w:lineRule="auto"/>
              <w:rPr>
                <w:szCs w:val="24"/>
              </w:rPr>
            </w:pPr>
            <w:r w:rsidRPr="00C67E2F">
              <w:rPr>
                <w:szCs w:val="24"/>
              </w:rPr>
              <w:t>29,183</w:t>
            </w:r>
          </w:p>
        </w:tc>
      </w:tr>
      <w:tr w:rsidR="00D57375" w:rsidRPr="00C67E2F" w:rsidTr="00D57375">
        <w:trPr>
          <w:gridAfter w:val="1"/>
          <w:wAfter w:w="4" w:type="pct"/>
          <w:trHeight w:val="20"/>
          <w:jc w:val="center"/>
        </w:trPr>
        <w:tc>
          <w:tcPr>
            <w:tcW w:w="4996" w:type="pct"/>
            <w:gridSpan w:val="7"/>
          </w:tcPr>
          <w:p w:rsidR="00D57375" w:rsidRPr="00C67E2F" w:rsidRDefault="00D57375" w:rsidP="00D57375">
            <w:pPr>
              <w:pStyle w:val="aff6"/>
              <w:spacing w:after="0" w:line="240" w:lineRule="auto"/>
              <w:rPr>
                <w:b/>
                <w:szCs w:val="24"/>
              </w:rPr>
            </w:pPr>
            <w:r w:rsidRPr="00C67E2F">
              <w:rPr>
                <w:b/>
                <w:szCs w:val="24"/>
              </w:rPr>
              <w:t>Дороги общего пользования местного (районного) значения</w:t>
            </w:r>
          </w:p>
        </w:tc>
      </w:tr>
      <w:tr w:rsidR="00D57375" w:rsidRPr="00C67E2F" w:rsidTr="00D57375">
        <w:trPr>
          <w:gridAfter w:val="1"/>
          <w:wAfter w:w="4" w:type="pct"/>
          <w:trHeight w:val="20"/>
          <w:jc w:val="center"/>
        </w:trPr>
        <w:tc>
          <w:tcPr>
            <w:tcW w:w="4996" w:type="pct"/>
            <w:gridSpan w:val="7"/>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Сельское поселение «</w:t>
            </w:r>
            <w:proofErr w:type="spellStart"/>
            <w:r w:rsidRPr="00C67E2F">
              <w:rPr>
                <w:rFonts w:ascii="Times New Roman" w:hAnsi="Times New Roman" w:cs="Times New Roman"/>
                <w:sz w:val="24"/>
                <w:szCs w:val="24"/>
              </w:rPr>
              <w:t>Кумакинское</w:t>
            </w:r>
            <w:proofErr w:type="spellEnd"/>
            <w:r w:rsidRPr="00C67E2F">
              <w:rPr>
                <w:rFonts w:ascii="Times New Roman" w:hAnsi="Times New Roman" w:cs="Times New Roman"/>
                <w:sz w:val="24"/>
                <w:szCs w:val="24"/>
              </w:rPr>
              <w:t>»</w:t>
            </w:r>
          </w:p>
        </w:tc>
      </w:tr>
      <w:tr w:rsidR="00D57375" w:rsidRPr="00C67E2F" w:rsidTr="00D57375">
        <w:tblPrEx>
          <w:tblLook w:val="04A0"/>
        </w:tblPrEx>
        <w:trPr>
          <w:trHeight w:val="20"/>
          <w:jc w:val="center"/>
        </w:trPr>
        <w:tc>
          <w:tcPr>
            <w:tcW w:w="5000" w:type="pct"/>
            <w:gridSpan w:val="8"/>
            <w:tcBorders>
              <w:top w:val="single" w:sz="4" w:space="0" w:color="auto"/>
              <w:left w:val="single" w:sz="4" w:space="0" w:color="auto"/>
              <w:bottom w:val="single" w:sz="4" w:space="0" w:color="auto"/>
              <w:right w:val="single" w:sz="4" w:space="0" w:color="auto"/>
            </w:tcBorders>
            <w:hideMark/>
          </w:tcPr>
          <w:p w:rsidR="00D57375" w:rsidRPr="00C67E2F" w:rsidRDefault="00D57375" w:rsidP="00D57375">
            <w:pPr>
              <w:spacing w:line="240" w:lineRule="auto"/>
              <w:jc w:val="both"/>
              <w:rPr>
                <w:rFonts w:ascii="Times New Roman" w:hAnsi="Times New Roman" w:cs="Times New Roman"/>
                <w:sz w:val="24"/>
                <w:szCs w:val="24"/>
              </w:rPr>
            </w:pPr>
            <w:proofErr w:type="gramStart"/>
            <w:r w:rsidRPr="00C67E2F">
              <w:rPr>
                <w:rFonts w:ascii="Times New Roman" w:hAnsi="Times New Roman" w:cs="Times New Roman"/>
                <w:sz w:val="24"/>
                <w:szCs w:val="24"/>
              </w:rPr>
              <w:t>с</w:t>
            </w:r>
            <w:proofErr w:type="gramEnd"/>
            <w:r w:rsidRPr="00C67E2F">
              <w:rPr>
                <w:rFonts w:ascii="Times New Roman" w:hAnsi="Times New Roman" w:cs="Times New Roman"/>
                <w:sz w:val="24"/>
                <w:szCs w:val="24"/>
              </w:rPr>
              <w:t xml:space="preserve">. </w:t>
            </w:r>
            <w:r w:rsidRPr="00C67E2F">
              <w:rPr>
                <w:rFonts w:ascii="Times New Roman" w:eastAsia="Times New Roman" w:hAnsi="Times New Roman" w:cs="Times New Roman"/>
                <w:sz w:val="24"/>
                <w:szCs w:val="24"/>
              </w:rPr>
              <w:t xml:space="preserve">Левые </w:t>
            </w:r>
            <w:proofErr w:type="spellStart"/>
            <w:r w:rsidRPr="00C67E2F">
              <w:rPr>
                <w:rFonts w:ascii="Times New Roman" w:eastAsia="Times New Roman" w:hAnsi="Times New Roman" w:cs="Times New Roman"/>
                <w:sz w:val="24"/>
                <w:szCs w:val="24"/>
              </w:rPr>
              <w:t>Кумаки</w:t>
            </w:r>
            <w:proofErr w:type="spellEnd"/>
          </w:p>
        </w:tc>
      </w:tr>
      <w:tr w:rsidR="00D57375" w:rsidRPr="00C67E2F" w:rsidTr="00D57375">
        <w:tblPrEx>
          <w:tblLook w:val="04A0"/>
        </w:tblPrEx>
        <w:trPr>
          <w:trHeight w:val="20"/>
          <w:jc w:val="center"/>
        </w:trPr>
        <w:tc>
          <w:tcPr>
            <w:tcW w:w="371" w:type="pct"/>
            <w:tcBorders>
              <w:top w:val="single" w:sz="4" w:space="0" w:color="auto"/>
              <w:left w:val="single" w:sz="4" w:space="0" w:color="auto"/>
              <w:bottom w:val="single" w:sz="4" w:space="0" w:color="auto"/>
              <w:right w:val="single" w:sz="4" w:space="0" w:color="auto"/>
            </w:tcBorders>
            <w:hideMark/>
          </w:tcPr>
          <w:p w:rsidR="00D57375" w:rsidRPr="00C67E2F" w:rsidRDefault="00D57375" w:rsidP="00D57375">
            <w:pPr>
              <w:spacing w:line="240" w:lineRule="auto"/>
              <w:jc w:val="both"/>
              <w:textAlignment w:val="baseline"/>
              <w:rPr>
                <w:rFonts w:ascii="Times New Roman" w:eastAsia="Times New Roman" w:hAnsi="Times New Roman" w:cs="Times New Roman"/>
                <w:color w:val="2D2D2D"/>
                <w:spacing w:val="2"/>
                <w:sz w:val="24"/>
                <w:szCs w:val="24"/>
              </w:rPr>
            </w:pPr>
            <w:r w:rsidRPr="00C67E2F">
              <w:rPr>
                <w:rFonts w:ascii="Times New Roman" w:eastAsia="Times New Roman" w:hAnsi="Times New Roman" w:cs="Times New Roman"/>
                <w:color w:val="2D2D2D"/>
                <w:spacing w:val="2"/>
                <w:sz w:val="24"/>
                <w:szCs w:val="24"/>
              </w:rPr>
              <w:t>3</w:t>
            </w:r>
          </w:p>
        </w:tc>
        <w:tc>
          <w:tcPr>
            <w:tcW w:w="2193" w:type="pct"/>
            <w:gridSpan w:val="2"/>
            <w:tcBorders>
              <w:top w:val="single" w:sz="4" w:space="0" w:color="auto"/>
              <w:left w:val="single" w:sz="4" w:space="0" w:color="auto"/>
              <w:bottom w:val="single" w:sz="4" w:space="0" w:color="auto"/>
              <w:right w:val="single" w:sz="4" w:space="0" w:color="auto"/>
            </w:tcBorders>
            <w:hideMark/>
          </w:tcPr>
          <w:p w:rsidR="00D57375" w:rsidRPr="00C67E2F" w:rsidRDefault="00D57375" w:rsidP="00D57375">
            <w:pPr>
              <w:spacing w:line="240" w:lineRule="auto"/>
              <w:jc w:val="both"/>
              <w:rPr>
                <w:rFonts w:ascii="Times New Roman" w:eastAsia="Times New Roman" w:hAnsi="Times New Roman" w:cs="Times New Roman"/>
                <w:sz w:val="24"/>
                <w:szCs w:val="24"/>
              </w:rPr>
            </w:pPr>
            <w:r w:rsidRPr="00C67E2F">
              <w:rPr>
                <w:rFonts w:ascii="Times New Roman" w:eastAsia="Times New Roman" w:hAnsi="Times New Roman" w:cs="Times New Roman"/>
                <w:sz w:val="24"/>
                <w:szCs w:val="24"/>
              </w:rPr>
              <w:t xml:space="preserve">Автомобильная дорога ул. Набережная </w:t>
            </w:r>
          </w:p>
        </w:tc>
        <w:tc>
          <w:tcPr>
            <w:tcW w:w="1344" w:type="pct"/>
            <w:gridSpan w:val="2"/>
            <w:tcBorders>
              <w:top w:val="single" w:sz="4" w:space="0" w:color="auto"/>
              <w:left w:val="single" w:sz="4" w:space="0" w:color="auto"/>
              <w:bottom w:val="single" w:sz="4" w:space="0" w:color="auto"/>
              <w:right w:val="single" w:sz="4" w:space="0" w:color="auto"/>
            </w:tcBorders>
            <w:hideMark/>
          </w:tcPr>
          <w:p w:rsidR="00D57375" w:rsidRPr="00C67E2F" w:rsidRDefault="00D57375" w:rsidP="00D57375">
            <w:pPr>
              <w:spacing w:line="240" w:lineRule="auto"/>
              <w:jc w:val="both"/>
              <w:rPr>
                <w:rFonts w:ascii="Times New Roman" w:eastAsia="Times New Roman" w:hAnsi="Times New Roman" w:cs="Times New Roman"/>
                <w:sz w:val="24"/>
                <w:szCs w:val="24"/>
              </w:rPr>
            </w:pPr>
            <w:r w:rsidRPr="00C67E2F">
              <w:rPr>
                <w:rFonts w:ascii="Times New Roman" w:hAnsi="Times New Roman" w:cs="Times New Roman"/>
                <w:sz w:val="24"/>
                <w:szCs w:val="24"/>
              </w:rPr>
              <w:t>76-228-000 МР 76-014</w:t>
            </w:r>
          </w:p>
        </w:tc>
        <w:tc>
          <w:tcPr>
            <w:tcW w:w="1092" w:type="pct"/>
            <w:gridSpan w:val="3"/>
            <w:tcBorders>
              <w:top w:val="single" w:sz="4" w:space="0" w:color="auto"/>
              <w:left w:val="single" w:sz="4" w:space="0" w:color="auto"/>
              <w:bottom w:val="single" w:sz="4" w:space="0" w:color="auto"/>
              <w:right w:val="single" w:sz="4" w:space="0" w:color="auto"/>
            </w:tcBorders>
            <w:hideMark/>
          </w:tcPr>
          <w:p w:rsidR="00D57375" w:rsidRPr="00C67E2F" w:rsidRDefault="00D57375" w:rsidP="00D57375">
            <w:pPr>
              <w:spacing w:line="240" w:lineRule="auto"/>
              <w:jc w:val="both"/>
              <w:rPr>
                <w:rFonts w:ascii="Times New Roman" w:eastAsia="Times New Roman" w:hAnsi="Times New Roman" w:cs="Times New Roman"/>
                <w:sz w:val="24"/>
                <w:szCs w:val="24"/>
              </w:rPr>
            </w:pPr>
            <w:r w:rsidRPr="00C67E2F">
              <w:rPr>
                <w:rFonts w:ascii="Times New Roman" w:eastAsia="Times New Roman" w:hAnsi="Times New Roman" w:cs="Times New Roman"/>
                <w:sz w:val="24"/>
                <w:szCs w:val="24"/>
              </w:rPr>
              <w:t>1,0</w:t>
            </w:r>
          </w:p>
        </w:tc>
      </w:tr>
      <w:tr w:rsidR="00D57375" w:rsidRPr="00C67E2F" w:rsidTr="00D57375">
        <w:tblPrEx>
          <w:tblLook w:val="04A0"/>
        </w:tblPrEx>
        <w:trPr>
          <w:trHeight w:val="20"/>
          <w:jc w:val="center"/>
        </w:trPr>
        <w:tc>
          <w:tcPr>
            <w:tcW w:w="371" w:type="pct"/>
            <w:tcBorders>
              <w:top w:val="single" w:sz="4" w:space="0" w:color="auto"/>
              <w:left w:val="single" w:sz="4" w:space="0" w:color="auto"/>
              <w:bottom w:val="single" w:sz="4" w:space="0" w:color="auto"/>
              <w:right w:val="single" w:sz="4" w:space="0" w:color="auto"/>
            </w:tcBorders>
            <w:hideMark/>
          </w:tcPr>
          <w:p w:rsidR="00D57375" w:rsidRPr="00C67E2F" w:rsidRDefault="00D57375" w:rsidP="00D57375">
            <w:pPr>
              <w:spacing w:line="240" w:lineRule="auto"/>
              <w:jc w:val="both"/>
              <w:textAlignment w:val="baseline"/>
              <w:rPr>
                <w:rFonts w:ascii="Times New Roman" w:eastAsia="Times New Roman" w:hAnsi="Times New Roman" w:cs="Times New Roman"/>
                <w:color w:val="2D2D2D"/>
                <w:spacing w:val="2"/>
                <w:sz w:val="24"/>
                <w:szCs w:val="24"/>
              </w:rPr>
            </w:pPr>
            <w:r w:rsidRPr="00C67E2F">
              <w:rPr>
                <w:rFonts w:ascii="Times New Roman" w:hAnsi="Times New Roman" w:cs="Times New Roman"/>
                <w:color w:val="2D2D2D"/>
                <w:spacing w:val="2"/>
                <w:sz w:val="24"/>
                <w:szCs w:val="24"/>
              </w:rPr>
              <w:t>4</w:t>
            </w:r>
          </w:p>
        </w:tc>
        <w:tc>
          <w:tcPr>
            <w:tcW w:w="2193" w:type="pct"/>
            <w:gridSpan w:val="2"/>
            <w:tcBorders>
              <w:top w:val="single" w:sz="4" w:space="0" w:color="auto"/>
              <w:left w:val="single" w:sz="4" w:space="0" w:color="auto"/>
              <w:bottom w:val="single" w:sz="4" w:space="0" w:color="auto"/>
              <w:right w:val="single" w:sz="4" w:space="0" w:color="auto"/>
            </w:tcBorders>
            <w:hideMark/>
          </w:tcPr>
          <w:p w:rsidR="00D57375" w:rsidRPr="00C67E2F" w:rsidRDefault="00D57375" w:rsidP="00D57375">
            <w:pPr>
              <w:spacing w:line="240" w:lineRule="auto"/>
              <w:jc w:val="both"/>
              <w:rPr>
                <w:rFonts w:ascii="Times New Roman" w:eastAsia="Times New Roman" w:hAnsi="Times New Roman" w:cs="Times New Roman"/>
                <w:sz w:val="24"/>
                <w:szCs w:val="24"/>
              </w:rPr>
            </w:pPr>
            <w:r w:rsidRPr="00C67E2F">
              <w:rPr>
                <w:rFonts w:ascii="Times New Roman" w:eastAsia="Times New Roman" w:hAnsi="Times New Roman" w:cs="Times New Roman"/>
                <w:sz w:val="24"/>
                <w:szCs w:val="24"/>
              </w:rPr>
              <w:t xml:space="preserve">Автомобильная дорога ул. Центральная </w:t>
            </w:r>
          </w:p>
        </w:tc>
        <w:tc>
          <w:tcPr>
            <w:tcW w:w="1344" w:type="pct"/>
            <w:gridSpan w:val="2"/>
            <w:tcBorders>
              <w:top w:val="single" w:sz="4" w:space="0" w:color="auto"/>
              <w:left w:val="single" w:sz="4" w:space="0" w:color="auto"/>
              <w:bottom w:val="single" w:sz="4" w:space="0" w:color="auto"/>
              <w:right w:val="single" w:sz="4" w:space="0" w:color="auto"/>
            </w:tcBorders>
            <w:hideMark/>
          </w:tcPr>
          <w:p w:rsidR="00D57375" w:rsidRPr="00C67E2F" w:rsidRDefault="00D57375" w:rsidP="00D57375">
            <w:pPr>
              <w:spacing w:line="240" w:lineRule="auto"/>
              <w:jc w:val="both"/>
              <w:rPr>
                <w:rFonts w:ascii="Times New Roman" w:eastAsia="Times New Roman" w:hAnsi="Times New Roman" w:cs="Times New Roman"/>
                <w:sz w:val="24"/>
                <w:szCs w:val="24"/>
              </w:rPr>
            </w:pPr>
            <w:r w:rsidRPr="00C67E2F">
              <w:rPr>
                <w:rFonts w:ascii="Times New Roman" w:hAnsi="Times New Roman" w:cs="Times New Roman"/>
                <w:sz w:val="24"/>
                <w:szCs w:val="24"/>
              </w:rPr>
              <w:t>76-228-000 МР 76-015</w:t>
            </w:r>
          </w:p>
        </w:tc>
        <w:tc>
          <w:tcPr>
            <w:tcW w:w="1092" w:type="pct"/>
            <w:gridSpan w:val="3"/>
            <w:tcBorders>
              <w:top w:val="single" w:sz="4" w:space="0" w:color="auto"/>
              <w:left w:val="single" w:sz="4" w:space="0" w:color="auto"/>
              <w:bottom w:val="single" w:sz="4" w:space="0" w:color="auto"/>
              <w:right w:val="single" w:sz="4" w:space="0" w:color="auto"/>
            </w:tcBorders>
            <w:hideMark/>
          </w:tcPr>
          <w:p w:rsidR="00D57375" w:rsidRPr="00C67E2F" w:rsidRDefault="00D57375" w:rsidP="00D57375">
            <w:pPr>
              <w:spacing w:line="240" w:lineRule="auto"/>
              <w:jc w:val="both"/>
              <w:rPr>
                <w:rFonts w:ascii="Times New Roman" w:eastAsia="Times New Roman" w:hAnsi="Times New Roman" w:cs="Times New Roman"/>
                <w:sz w:val="24"/>
                <w:szCs w:val="24"/>
              </w:rPr>
            </w:pPr>
            <w:r w:rsidRPr="00C67E2F">
              <w:rPr>
                <w:rFonts w:ascii="Times New Roman" w:eastAsia="Times New Roman" w:hAnsi="Times New Roman" w:cs="Times New Roman"/>
                <w:sz w:val="24"/>
                <w:szCs w:val="24"/>
              </w:rPr>
              <w:t>1,6</w:t>
            </w:r>
          </w:p>
        </w:tc>
      </w:tr>
      <w:tr w:rsidR="00D57375" w:rsidRPr="00C67E2F" w:rsidTr="00D57375">
        <w:tblPrEx>
          <w:tblLook w:val="04A0"/>
        </w:tblPrEx>
        <w:trPr>
          <w:trHeight w:val="20"/>
          <w:jc w:val="center"/>
        </w:trPr>
        <w:tc>
          <w:tcPr>
            <w:tcW w:w="371" w:type="pct"/>
            <w:tcBorders>
              <w:top w:val="single" w:sz="4" w:space="0" w:color="auto"/>
              <w:left w:val="single" w:sz="4" w:space="0" w:color="auto"/>
              <w:bottom w:val="single" w:sz="4" w:space="0" w:color="auto"/>
              <w:right w:val="single" w:sz="4" w:space="0" w:color="auto"/>
            </w:tcBorders>
            <w:hideMark/>
          </w:tcPr>
          <w:p w:rsidR="00D57375" w:rsidRPr="00C67E2F" w:rsidRDefault="00D57375" w:rsidP="00D57375">
            <w:pPr>
              <w:spacing w:line="240" w:lineRule="auto"/>
              <w:jc w:val="both"/>
              <w:textAlignment w:val="baseline"/>
              <w:rPr>
                <w:rFonts w:ascii="Times New Roman" w:eastAsia="Times New Roman" w:hAnsi="Times New Roman" w:cs="Times New Roman"/>
                <w:color w:val="2D2D2D"/>
                <w:spacing w:val="2"/>
                <w:sz w:val="24"/>
                <w:szCs w:val="24"/>
              </w:rPr>
            </w:pPr>
            <w:r w:rsidRPr="00C67E2F">
              <w:rPr>
                <w:rFonts w:ascii="Times New Roman" w:hAnsi="Times New Roman" w:cs="Times New Roman"/>
                <w:color w:val="2D2D2D"/>
                <w:spacing w:val="2"/>
                <w:sz w:val="24"/>
                <w:szCs w:val="24"/>
              </w:rPr>
              <w:t>5</w:t>
            </w:r>
          </w:p>
        </w:tc>
        <w:tc>
          <w:tcPr>
            <w:tcW w:w="2193" w:type="pct"/>
            <w:gridSpan w:val="2"/>
            <w:tcBorders>
              <w:top w:val="single" w:sz="4" w:space="0" w:color="auto"/>
              <w:left w:val="single" w:sz="4" w:space="0" w:color="auto"/>
              <w:bottom w:val="single" w:sz="4" w:space="0" w:color="auto"/>
              <w:right w:val="single" w:sz="4" w:space="0" w:color="auto"/>
            </w:tcBorders>
            <w:hideMark/>
          </w:tcPr>
          <w:p w:rsidR="00D57375" w:rsidRPr="00C67E2F" w:rsidRDefault="00D57375" w:rsidP="00D57375">
            <w:pPr>
              <w:spacing w:line="240" w:lineRule="auto"/>
              <w:jc w:val="both"/>
              <w:rPr>
                <w:rFonts w:ascii="Times New Roman" w:eastAsia="Times New Roman" w:hAnsi="Times New Roman" w:cs="Times New Roman"/>
                <w:sz w:val="24"/>
                <w:szCs w:val="24"/>
              </w:rPr>
            </w:pPr>
            <w:r w:rsidRPr="00C67E2F">
              <w:rPr>
                <w:rFonts w:ascii="Times New Roman" w:eastAsia="Times New Roman" w:hAnsi="Times New Roman" w:cs="Times New Roman"/>
                <w:sz w:val="24"/>
                <w:szCs w:val="24"/>
              </w:rPr>
              <w:t>Автомобильная дорога ул. Нагорная</w:t>
            </w:r>
          </w:p>
        </w:tc>
        <w:tc>
          <w:tcPr>
            <w:tcW w:w="1344" w:type="pct"/>
            <w:gridSpan w:val="2"/>
            <w:tcBorders>
              <w:top w:val="single" w:sz="4" w:space="0" w:color="auto"/>
              <w:left w:val="single" w:sz="4" w:space="0" w:color="auto"/>
              <w:bottom w:val="single" w:sz="4" w:space="0" w:color="auto"/>
              <w:right w:val="single" w:sz="4" w:space="0" w:color="auto"/>
            </w:tcBorders>
            <w:hideMark/>
          </w:tcPr>
          <w:p w:rsidR="00D57375" w:rsidRPr="00C67E2F" w:rsidRDefault="00D57375" w:rsidP="00D57375">
            <w:pPr>
              <w:spacing w:line="240" w:lineRule="auto"/>
              <w:jc w:val="both"/>
              <w:rPr>
                <w:rFonts w:ascii="Times New Roman" w:eastAsia="Times New Roman" w:hAnsi="Times New Roman" w:cs="Times New Roman"/>
                <w:sz w:val="24"/>
                <w:szCs w:val="24"/>
              </w:rPr>
            </w:pPr>
            <w:r w:rsidRPr="00C67E2F">
              <w:rPr>
                <w:rFonts w:ascii="Times New Roman" w:hAnsi="Times New Roman" w:cs="Times New Roman"/>
                <w:sz w:val="24"/>
                <w:szCs w:val="24"/>
              </w:rPr>
              <w:t>76-228-000 МР 76-016</w:t>
            </w:r>
          </w:p>
        </w:tc>
        <w:tc>
          <w:tcPr>
            <w:tcW w:w="1092" w:type="pct"/>
            <w:gridSpan w:val="3"/>
            <w:tcBorders>
              <w:top w:val="single" w:sz="4" w:space="0" w:color="auto"/>
              <w:left w:val="single" w:sz="4" w:space="0" w:color="auto"/>
              <w:bottom w:val="single" w:sz="4" w:space="0" w:color="auto"/>
              <w:right w:val="single" w:sz="4" w:space="0" w:color="auto"/>
            </w:tcBorders>
            <w:hideMark/>
          </w:tcPr>
          <w:p w:rsidR="00D57375" w:rsidRPr="00C67E2F" w:rsidRDefault="00D57375" w:rsidP="00D57375">
            <w:pPr>
              <w:spacing w:line="240" w:lineRule="auto"/>
              <w:jc w:val="both"/>
              <w:rPr>
                <w:rFonts w:ascii="Times New Roman" w:eastAsia="Times New Roman" w:hAnsi="Times New Roman" w:cs="Times New Roman"/>
                <w:sz w:val="24"/>
                <w:szCs w:val="24"/>
              </w:rPr>
            </w:pPr>
            <w:r w:rsidRPr="00C67E2F">
              <w:rPr>
                <w:rFonts w:ascii="Times New Roman" w:eastAsia="Times New Roman" w:hAnsi="Times New Roman" w:cs="Times New Roman"/>
                <w:sz w:val="24"/>
                <w:szCs w:val="24"/>
              </w:rPr>
              <w:t>1,1</w:t>
            </w:r>
          </w:p>
        </w:tc>
      </w:tr>
      <w:tr w:rsidR="00D57375" w:rsidRPr="00C67E2F" w:rsidTr="00D57375">
        <w:tblPrEx>
          <w:tblLook w:val="04A0"/>
        </w:tblPrEx>
        <w:trPr>
          <w:trHeight w:val="20"/>
          <w:jc w:val="center"/>
        </w:trPr>
        <w:tc>
          <w:tcPr>
            <w:tcW w:w="5000" w:type="pct"/>
            <w:gridSpan w:val="8"/>
            <w:tcBorders>
              <w:top w:val="single" w:sz="4" w:space="0" w:color="auto"/>
              <w:left w:val="single" w:sz="4" w:space="0" w:color="auto"/>
              <w:bottom w:val="single" w:sz="4" w:space="0" w:color="auto"/>
              <w:right w:val="single" w:sz="4" w:space="0" w:color="auto"/>
            </w:tcBorders>
            <w:hideMark/>
          </w:tcPr>
          <w:p w:rsidR="00D57375" w:rsidRPr="00C67E2F" w:rsidRDefault="00D57375" w:rsidP="00D57375">
            <w:pPr>
              <w:spacing w:line="240" w:lineRule="auto"/>
              <w:jc w:val="both"/>
              <w:rPr>
                <w:rFonts w:ascii="Times New Roman" w:hAnsi="Times New Roman" w:cs="Times New Roman"/>
                <w:sz w:val="24"/>
                <w:szCs w:val="24"/>
              </w:rPr>
            </w:pPr>
            <w:proofErr w:type="gramStart"/>
            <w:r w:rsidRPr="00C67E2F">
              <w:rPr>
                <w:rFonts w:ascii="Times New Roman" w:hAnsi="Times New Roman" w:cs="Times New Roman"/>
                <w:sz w:val="24"/>
                <w:szCs w:val="24"/>
              </w:rPr>
              <w:t>с</w:t>
            </w:r>
            <w:proofErr w:type="gramEnd"/>
            <w:r w:rsidRPr="00C67E2F">
              <w:rPr>
                <w:rFonts w:ascii="Times New Roman" w:hAnsi="Times New Roman" w:cs="Times New Roman"/>
                <w:sz w:val="24"/>
                <w:szCs w:val="24"/>
              </w:rPr>
              <w:t xml:space="preserve">. Правые </w:t>
            </w:r>
            <w:proofErr w:type="spellStart"/>
            <w:r w:rsidRPr="00C67E2F">
              <w:rPr>
                <w:rFonts w:ascii="Times New Roman" w:eastAsia="Times New Roman" w:hAnsi="Times New Roman" w:cs="Times New Roman"/>
                <w:sz w:val="24"/>
                <w:szCs w:val="24"/>
              </w:rPr>
              <w:t>Кумаки</w:t>
            </w:r>
            <w:proofErr w:type="spellEnd"/>
          </w:p>
        </w:tc>
      </w:tr>
      <w:tr w:rsidR="00D57375" w:rsidRPr="00C67E2F" w:rsidTr="00D57375">
        <w:tblPrEx>
          <w:tblLook w:val="04A0"/>
        </w:tblPrEx>
        <w:trPr>
          <w:trHeight w:val="20"/>
          <w:jc w:val="center"/>
        </w:trPr>
        <w:tc>
          <w:tcPr>
            <w:tcW w:w="371" w:type="pct"/>
            <w:tcBorders>
              <w:top w:val="single" w:sz="4" w:space="0" w:color="auto"/>
              <w:left w:val="single" w:sz="4" w:space="0" w:color="auto"/>
              <w:bottom w:val="single" w:sz="4" w:space="0" w:color="auto"/>
              <w:right w:val="single" w:sz="4" w:space="0" w:color="auto"/>
            </w:tcBorders>
            <w:hideMark/>
          </w:tcPr>
          <w:p w:rsidR="00D57375" w:rsidRPr="00C67E2F" w:rsidRDefault="00D57375" w:rsidP="00D57375">
            <w:pPr>
              <w:spacing w:line="240" w:lineRule="auto"/>
              <w:jc w:val="both"/>
              <w:textAlignment w:val="baseline"/>
              <w:rPr>
                <w:rFonts w:ascii="Times New Roman" w:eastAsia="Times New Roman" w:hAnsi="Times New Roman" w:cs="Times New Roman"/>
                <w:color w:val="2D2D2D"/>
                <w:spacing w:val="2"/>
                <w:sz w:val="24"/>
                <w:szCs w:val="24"/>
              </w:rPr>
            </w:pPr>
            <w:r w:rsidRPr="00C67E2F">
              <w:rPr>
                <w:rFonts w:ascii="Times New Roman" w:hAnsi="Times New Roman" w:cs="Times New Roman"/>
                <w:color w:val="2D2D2D"/>
                <w:spacing w:val="2"/>
                <w:sz w:val="24"/>
                <w:szCs w:val="24"/>
              </w:rPr>
              <w:t>6</w:t>
            </w:r>
          </w:p>
        </w:tc>
        <w:tc>
          <w:tcPr>
            <w:tcW w:w="2193" w:type="pct"/>
            <w:gridSpan w:val="2"/>
            <w:tcBorders>
              <w:top w:val="single" w:sz="4" w:space="0" w:color="auto"/>
              <w:left w:val="single" w:sz="4" w:space="0" w:color="auto"/>
              <w:bottom w:val="single" w:sz="4" w:space="0" w:color="auto"/>
              <w:right w:val="single" w:sz="4" w:space="0" w:color="auto"/>
            </w:tcBorders>
            <w:hideMark/>
          </w:tcPr>
          <w:p w:rsidR="00D57375" w:rsidRPr="00C67E2F" w:rsidRDefault="00D57375" w:rsidP="00D57375">
            <w:pPr>
              <w:spacing w:line="240" w:lineRule="auto"/>
              <w:jc w:val="both"/>
              <w:rPr>
                <w:rFonts w:ascii="Times New Roman" w:eastAsia="Times New Roman" w:hAnsi="Times New Roman" w:cs="Times New Roman"/>
                <w:sz w:val="24"/>
                <w:szCs w:val="24"/>
              </w:rPr>
            </w:pPr>
            <w:r w:rsidRPr="00C67E2F">
              <w:rPr>
                <w:rFonts w:ascii="Times New Roman" w:eastAsia="Times New Roman" w:hAnsi="Times New Roman" w:cs="Times New Roman"/>
                <w:sz w:val="24"/>
                <w:szCs w:val="24"/>
              </w:rPr>
              <w:t xml:space="preserve">Автомобильная дорога ул. Центральная </w:t>
            </w:r>
          </w:p>
        </w:tc>
        <w:tc>
          <w:tcPr>
            <w:tcW w:w="1344" w:type="pct"/>
            <w:gridSpan w:val="2"/>
            <w:tcBorders>
              <w:top w:val="single" w:sz="4" w:space="0" w:color="auto"/>
              <w:left w:val="single" w:sz="4" w:space="0" w:color="auto"/>
              <w:bottom w:val="single" w:sz="4" w:space="0" w:color="auto"/>
              <w:right w:val="single" w:sz="4" w:space="0" w:color="auto"/>
            </w:tcBorders>
            <w:hideMark/>
          </w:tcPr>
          <w:p w:rsidR="00D57375" w:rsidRPr="00C67E2F" w:rsidRDefault="00D57375" w:rsidP="00D57375">
            <w:pPr>
              <w:spacing w:line="240" w:lineRule="auto"/>
              <w:ind w:left="32"/>
              <w:jc w:val="both"/>
              <w:rPr>
                <w:rFonts w:ascii="Times New Roman" w:eastAsia="Times New Roman" w:hAnsi="Times New Roman" w:cs="Times New Roman"/>
                <w:sz w:val="24"/>
                <w:szCs w:val="24"/>
              </w:rPr>
            </w:pPr>
            <w:r w:rsidRPr="00C67E2F">
              <w:rPr>
                <w:rFonts w:ascii="Times New Roman" w:hAnsi="Times New Roman" w:cs="Times New Roman"/>
                <w:sz w:val="24"/>
                <w:szCs w:val="24"/>
              </w:rPr>
              <w:t>76-228-000 МР 76-017</w:t>
            </w:r>
          </w:p>
        </w:tc>
        <w:tc>
          <w:tcPr>
            <w:tcW w:w="1092" w:type="pct"/>
            <w:gridSpan w:val="3"/>
            <w:tcBorders>
              <w:top w:val="single" w:sz="4" w:space="0" w:color="auto"/>
              <w:left w:val="single" w:sz="4" w:space="0" w:color="auto"/>
              <w:bottom w:val="single" w:sz="4" w:space="0" w:color="auto"/>
              <w:right w:val="single" w:sz="4" w:space="0" w:color="auto"/>
            </w:tcBorders>
            <w:hideMark/>
          </w:tcPr>
          <w:p w:rsidR="00D57375" w:rsidRPr="00C67E2F" w:rsidRDefault="00D57375" w:rsidP="00D57375">
            <w:pPr>
              <w:spacing w:line="240" w:lineRule="auto"/>
              <w:ind w:left="37"/>
              <w:jc w:val="both"/>
              <w:rPr>
                <w:rFonts w:ascii="Times New Roman" w:eastAsia="Times New Roman" w:hAnsi="Times New Roman" w:cs="Times New Roman"/>
                <w:sz w:val="24"/>
                <w:szCs w:val="24"/>
              </w:rPr>
            </w:pPr>
            <w:r w:rsidRPr="00C67E2F">
              <w:rPr>
                <w:rFonts w:ascii="Times New Roman" w:eastAsia="Times New Roman" w:hAnsi="Times New Roman" w:cs="Times New Roman"/>
                <w:sz w:val="24"/>
                <w:szCs w:val="24"/>
              </w:rPr>
              <w:t>2,4</w:t>
            </w:r>
          </w:p>
        </w:tc>
      </w:tr>
      <w:tr w:rsidR="00D57375" w:rsidRPr="00C67E2F" w:rsidTr="00D57375">
        <w:tblPrEx>
          <w:tblLook w:val="04A0"/>
        </w:tblPrEx>
        <w:trPr>
          <w:trHeight w:val="20"/>
          <w:jc w:val="center"/>
        </w:trPr>
        <w:tc>
          <w:tcPr>
            <w:tcW w:w="1" w:type="pct"/>
            <w:gridSpan w:val="8"/>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ind w:left="37"/>
              <w:jc w:val="both"/>
              <w:rPr>
                <w:rFonts w:ascii="Times New Roman" w:eastAsia="Times New Roman" w:hAnsi="Times New Roman" w:cs="Times New Roman"/>
                <w:sz w:val="24"/>
                <w:szCs w:val="24"/>
              </w:rPr>
            </w:pPr>
            <w:r w:rsidRPr="00C67E2F">
              <w:rPr>
                <w:rFonts w:ascii="Times New Roman" w:hAnsi="Times New Roman" w:cs="Times New Roman"/>
                <w:sz w:val="24"/>
                <w:szCs w:val="24"/>
              </w:rPr>
              <w:t>с. Сенная</w:t>
            </w:r>
          </w:p>
        </w:tc>
      </w:tr>
      <w:tr w:rsidR="00D57375" w:rsidRPr="00C67E2F" w:rsidTr="00D57375">
        <w:tblPrEx>
          <w:tblLook w:val="04A0"/>
        </w:tblPrEx>
        <w:trPr>
          <w:trHeight w:val="20"/>
          <w:jc w:val="center"/>
        </w:trPr>
        <w:tc>
          <w:tcPr>
            <w:tcW w:w="371" w:type="pct"/>
            <w:tcBorders>
              <w:top w:val="single" w:sz="4" w:space="0" w:color="auto"/>
              <w:left w:val="single" w:sz="4" w:space="0" w:color="auto"/>
              <w:bottom w:val="single" w:sz="4" w:space="0" w:color="auto"/>
              <w:right w:val="single" w:sz="4" w:space="0" w:color="auto"/>
            </w:tcBorders>
            <w:hideMark/>
          </w:tcPr>
          <w:p w:rsidR="00D57375" w:rsidRPr="00C67E2F" w:rsidRDefault="00D57375" w:rsidP="00D57375">
            <w:pPr>
              <w:spacing w:line="240" w:lineRule="auto"/>
              <w:jc w:val="both"/>
              <w:textAlignment w:val="baseline"/>
              <w:rPr>
                <w:rFonts w:ascii="Times New Roman" w:eastAsia="Times New Roman" w:hAnsi="Times New Roman" w:cs="Times New Roman"/>
                <w:color w:val="2D2D2D"/>
                <w:spacing w:val="2"/>
                <w:sz w:val="24"/>
                <w:szCs w:val="24"/>
              </w:rPr>
            </w:pPr>
            <w:r w:rsidRPr="00C67E2F">
              <w:rPr>
                <w:rFonts w:ascii="Times New Roman" w:hAnsi="Times New Roman" w:cs="Times New Roman"/>
                <w:color w:val="2D2D2D"/>
                <w:spacing w:val="2"/>
                <w:sz w:val="24"/>
                <w:szCs w:val="24"/>
              </w:rPr>
              <w:t>7</w:t>
            </w:r>
          </w:p>
        </w:tc>
        <w:tc>
          <w:tcPr>
            <w:tcW w:w="2193" w:type="pct"/>
            <w:gridSpan w:val="2"/>
            <w:tcBorders>
              <w:top w:val="single" w:sz="4" w:space="0" w:color="auto"/>
              <w:left w:val="single" w:sz="4" w:space="0" w:color="auto"/>
              <w:bottom w:val="single" w:sz="4" w:space="0" w:color="auto"/>
              <w:right w:val="single" w:sz="4" w:space="0" w:color="auto"/>
            </w:tcBorders>
            <w:hideMark/>
          </w:tcPr>
          <w:p w:rsidR="00D57375" w:rsidRPr="00C67E2F" w:rsidRDefault="00D57375" w:rsidP="00D57375">
            <w:pPr>
              <w:spacing w:line="240" w:lineRule="auto"/>
              <w:jc w:val="both"/>
              <w:rPr>
                <w:rFonts w:ascii="Times New Roman" w:eastAsia="Times New Roman" w:hAnsi="Times New Roman" w:cs="Times New Roman"/>
                <w:sz w:val="24"/>
                <w:szCs w:val="24"/>
              </w:rPr>
            </w:pPr>
            <w:r w:rsidRPr="00C67E2F">
              <w:rPr>
                <w:rFonts w:ascii="Times New Roman" w:eastAsia="Times New Roman" w:hAnsi="Times New Roman" w:cs="Times New Roman"/>
                <w:sz w:val="24"/>
                <w:szCs w:val="24"/>
              </w:rPr>
              <w:t>Автомобильная дорога ул. Луговая</w:t>
            </w:r>
          </w:p>
        </w:tc>
        <w:tc>
          <w:tcPr>
            <w:tcW w:w="1344" w:type="pct"/>
            <w:gridSpan w:val="2"/>
            <w:tcBorders>
              <w:top w:val="single" w:sz="4" w:space="0" w:color="auto"/>
              <w:left w:val="single" w:sz="4" w:space="0" w:color="auto"/>
              <w:bottom w:val="single" w:sz="4" w:space="0" w:color="auto"/>
              <w:right w:val="single" w:sz="4" w:space="0" w:color="auto"/>
            </w:tcBorders>
            <w:hideMark/>
          </w:tcPr>
          <w:p w:rsidR="00D57375" w:rsidRPr="00C67E2F" w:rsidRDefault="00D57375" w:rsidP="00D57375">
            <w:pPr>
              <w:spacing w:line="240" w:lineRule="auto"/>
              <w:ind w:left="32"/>
              <w:jc w:val="both"/>
              <w:rPr>
                <w:rFonts w:ascii="Times New Roman" w:eastAsia="Times New Roman" w:hAnsi="Times New Roman" w:cs="Times New Roman"/>
                <w:sz w:val="24"/>
                <w:szCs w:val="24"/>
              </w:rPr>
            </w:pPr>
            <w:r w:rsidRPr="00C67E2F">
              <w:rPr>
                <w:rFonts w:ascii="Times New Roman" w:hAnsi="Times New Roman" w:cs="Times New Roman"/>
                <w:sz w:val="24"/>
                <w:szCs w:val="24"/>
              </w:rPr>
              <w:t>76-228-000 МР 76-018</w:t>
            </w:r>
          </w:p>
        </w:tc>
        <w:tc>
          <w:tcPr>
            <w:tcW w:w="1092" w:type="pct"/>
            <w:gridSpan w:val="3"/>
            <w:tcBorders>
              <w:top w:val="single" w:sz="4" w:space="0" w:color="auto"/>
              <w:left w:val="single" w:sz="4" w:space="0" w:color="auto"/>
              <w:bottom w:val="single" w:sz="4" w:space="0" w:color="auto"/>
              <w:right w:val="single" w:sz="4" w:space="0" w:color="auto"/>
            </w:tcBorders>
            <w:hideMark/>
          </w:tcPr>
          <w:p w:rsidR="00D57375" w:rsidRPr="00C67E2F" w:rsidRDefault="00D57375" w:rsidP="00D57375">
            <w:pPr>
              <w:spacing w:line="240" w:lineRule="auto"/>
              <w:ind w:left="37"/>
              <w:jc w:val="both"/>
              <w:rPr>
                <w:rFonts w:ascii="Times New Roman" w:eastAsia="Times New Roman" w:hAnsi="Times New Roman" w:cs="Times New Roman"/>
                <w:sz w:val="24"/>
                <w:szCs w:val="24"/>
              </w:rPr>
            </w:pPr>
            <w:r w:rsidRPr="00C67E2F">
              <w:rPr>
                <w:rFonts w:ascii="Times New Roman" w:eastAsia="Times New Roman" w:hAnsi="Times New Roman" w:cs="Times New Roman"/>
                <w:sz w:val="24"/>
                <w:szCs w:val="24"/>
              </w:rPr>
              <w:t>1,1</w:t>
            </w:r>
          </w:p>
        </w:tc>
      </w:tr>
    </w:tbl>
    <w:p w:rsidR="00D57375" w:rsidRPr="00D57375" w:rsidRDefault="00D57375" w:rsidP="00D57375">
      <w:pPr>
        <w:autoSpaceDE w:val="0"/>
        <w:autoSpaceDN w:val="0"/>
        <w:adjustRightInd w:val="0"/>
        <w:spacing w:before="120"/>
        <w:ind w:firstLine="709"/>
        <w:jc w:val="both"/>
        <w:rPr>
          <w:rFonts w:ascii="Times New Roman" w:hAnsi="Times New Roman" w:cs="Times New Roman"/>
          <w:b/>
          <w:sz w:val="28"/>
          <w:szCs w:val="28"/>
        </w:rPr>
      </w:pPr>
      <w:r w:rsidRPr="00D57375">
        <w:rPr>
          <w:rFonts w:ascii="Times New Roman" w:hAnsi="Times New Roman" w:cs="Times New Roman"/>
          <w:b/>
          <w:sz w:val="28"/>
          <w:szCs w:val="28"/>
        </w:rPr>
        <w:t>Планируемые мероприятия</w:t>
      </w:r>
    </w:p>
    <w:p w:rsidR="00D57375" w:rsidRPr="00D57375" w:rsidRDefault="00D57375" w:rsidP="00D57375">
      <w:pPr>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В период реализации Проекта транспортная инфраструктура по видам транспорта не претерпит существенных изменений. Основным видом транспорта </w:t>
      </w:r>
      <w:r w:rsidRPr="00D57375">
        <w:rPr>
          <w:rFonts w:ascii="Times New Roman" w:hAnsi="Times New Roman" w:cs="Times New Roman"/>
          <w:sz w:val="28"/>
          <w:szCs w:val="28"/>
        </w:rPr>
        <w:lastRenderedPageBreak/>
        <w:t xml:space="preserve">останется </w:t>
      </w:r>
      <w:proofErr w:type="gramStart"/>
      <w:r w:rsidRPr="00D57375">
        <w:rPr>
          <w:rFonts w:ascii="Times New Roman" w:hAnsi="Times New Roman" w:cs="Times New Roman"/>
          <w:sz w:val="28"/>
          <w:szCs w:val="28"/>
        </w:rPr>
        <w:t>автомобильный</w:t>
      </w:r>
      <w:proofErr w:type="gramEnd"/>
      <w:r w:rsidRPr="00D57375">
        <w:rPr>
          <w:rFonts w:ascii="Times New Roman" w:hAnsi="Times New Roman" w:cs="Times New Roman"/>
          <w:sz w:val="28"/>
          <w:szCs w:val="28"/>
        </w:rPr>
        <w:t>. Транспортная связь с районом, краем и населенными пунктами будет осуществляться общественным транспортом (автобусное и маршрутное сообщение), транспортная связь внутри населенных пунктов будет осуществляться личным транспортом и пешеходным движением.</w:t>
      </w:r>
    </w:p>
    <w:p w:rsidR="00D57375" w:rsidRPr="00D57375" w:rsidRDefault="00D57375" w:rsidP="00D57375">
      <w:pPr>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 Основными направлениями развития дорожной сети района и поселений в период реализации Проекта будут: приведение улично-дорожной сети к дорогам 4 категории с твердым покрытием за счет строительства и </w:t>
      </w:r>
      <w:proofErr w:type="gramStart"/>
      <w:r w:rsidRPr="00D57375">
        <w:rPr>
          <w:rFonts w:ascii="Times New Roman" w:hAnsi="Times New Roman" w:cs="Times New Roman"/>
          <w:sz w:val="28"/>
          <w:szCs w:val="28"/>
        </w:rPr>
        <w:t>реконструкции</w:t>
      </w:r>
      <w:proofErr w:type="gramEnd"/>
      <w:r w:rsidRPr="00D57375">
        <w:rPr>
          <w:rFonts w:ascii="Times New Roman" w:hAnsi="Times New Roman" w:cs="Times New Roman"/>
          <w:sz w:val="28"/>
          <w:szCs w:val="28"/>
        </w:rPr>
        <w:t xml:space="preserve"> автомобильных дорог; поддержание автомобильных дорог на уровне, соответствующем категории, что повысит безопасность, качество и эффективность транспортного обслуживания населения.</w:t>
      </w:r>
    </w:p>
    <w:p w:rsidR="00D57375" w:rsidRPr="00D57375" w:rsidRDefault="00D57375" w:rsidP="00D57375">
      <w:pPr>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t>При сохранившейся тенденции к увеличению уровня автомобилизации населения, с учетом прогнозируемого увеличения количества транспортных средств, без изменения пропускной способности дорог, предполагается повышение интенсивности движения по основным направлениям к объектам тяготения.</w:t>
      </w:r>
    </w:p>
    <w:p w:rsidR="00D57375" w:rsidRPr="00D57375" w:rsidRDefault="00D57375" w:rsidP="00D57375">
      <w:pPr>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 </w:t>
      </w:r>
      <w:proofErr w:type="gramStart"/>
      <w:r w:rsidRPr="00D57375">
        <w:rPr>
          <w:rFonts w:ascii="Times New Roman" w:hAnsi="Times New Roman" w:cs="Times New Roman"/>
          <w:sz w:val="28"/>
          <w:szCs w:val="28"/>
        </w:rPr>
        <w:t xml:space="preserve">Факторами, влияющими на снижение аварийности, станут обеспечение контроля за выполнением мероприятий по обеспечению безопасности дорожного движения, развитие систем </w:t>
      </w:r>
      <w:proofErr w:type="spellStart"/>
      <w:r w:rsidRPr="00D57375">
        <w:rPr>
          <w:rFonts w:ascii="Times New Roman" w:hAnsi="Times New Roman" w:cs="Times New Roman"/>
          <w:sz w:val="28"/>
          <w:szCs w:val="28"/>
        </w:rPr>
        <w:t>видеофиксации</w:t>
      </w:r>
      <w:proofErr w:type="spellEnd"/>
      <w:r w:rsidRPr="00D57375">
        <w:rPr>
          <w:rFonts w:ascii="Times New Roman" w:hAnsi="Times New Roman" w:cs="Times New Roman"/>
          <w:sz w:val="28"/>
          <w:szCs w:val="28"/>
        </w:rPr>
        <w:t xml:space="preserve"> нарушений правил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средств массовой информации.</w:t>
      </w:r>
      <w:proofErr w:type="gramEnd"/>
    </w:p>
    <w:p w:rsidR="00D57375" w:rsidRPr="00D57375" w:rsidRDefault="00D57375" w:rsidP="00D57375">
      <w:pPr>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В период реализации Проекта, не предполагаются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w:t>
      </w:r>
      <w:proofErr w:type="gramStart"/>
      <w:r w:rsidRPr="00D57375">
        <w:rPr>
          <w:rFonts w:ascii="Times New Roman" w:hAnsi="Times New Roman" w:cs="Times New Roman"/>
          <w:sz w:val="28"/>
          <w:szCs w:val="28"/>
        </w:rPr>
        <w:t>связи</w:t>
      </w:r>
      <w:proofErr w:type="gramEnd"/>
      <w:r w:rsidRPr="00D57375">
        <w:rPr>
          <w:rFonts w:ascii="Times New Roman" w:hAnsi="Times New Roman" w:cs="Times New Roman"/>
          <w:sz w:val="28"/>
          <w:szCs w:val="28"/>
        </w:rPr>
        <w:t xml:space="preserve"> с чем усилится загрязнение атмосферы выбросами в воздух дыма и газообразных загрязняющих веществ и увеличение воздействия шума на здоровье человека.</w:t>
      </w:r>
    </w:p>
    <w:p w:rsidR="00D57375" w:rsidRPr="00D57375" w:rsidRDefault="00D57375" w:rsidP="00D57375">
      <w:pPr>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t>В границах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действуют следующие программные документы, предполагающие развитие транспортной инфраструктуры:</w:t>
      </w:r>
    </w:p>
    <w:p w:rsidR="00D57375" w:rsidRPr="00D57375" w:rsidRDefault="00D57375" w:rsidP="00543375">
      <w:pPr>
        <w:pStyle w:val="af2"/>
        <w:numPr>
          <w:ilvl w:val="0"/>
          <w:numId w:val="86"/>
        </w:numPr>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eastAsia="Times New Roman" w:hAnsi="Times New Roman" w:cs="Times New Roman"/>
          <w:sz w:val="28"/>
          <w:szCs w:val="28"/>
          <w:lang w:eastAsia="ru-RU"/>
        </w:rPr>
        <w:t>Стратегия социально-экономического развития муниципального района «Нерчинский район» Забайкальского края до 2030 года;</w:t>
      </w:r>
    </w:p>
    <w:p w:rsidR="00D57375" w:rsidRPr="00D57375" w:rsidRDefault="00D57375" w:rsidP="00543375">
      <w:pPr>
        <w:pStyle w:val="af2"/>
        <w:numPr>
          <w:ilvl w:val="0"/>
          <w:numId w:val="86"/>
        </w:numPr>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lastRenderedPageBreak/>
        <w:t>Прогноз социально-экономического развития муниципального района «Нерчинский район» Забайкальского края на 2020 год и плановый период 2021 и 2022 годов;</w:t>
      </w:r>
    </w:p>
    <w:p w:rsidR="00D57375" w:rsidRPr="00D57375" w:rsidRDefault="00D57375" w:rsidP="00543375">
      <w:pPr>
        <w:pStyle w:val="af2"/>
        <w:numPr>
          <w:ilvl w:val="0"/>
          <w:numId w:val="86"/>
        </w:numPr>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Программа «Комплексное развитие транспортной инфраструктуры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на 2018-2027 годы».</w:t>
      </w:r>
    </w:p>
    <w:p w:rsidR="00D57375" w:rsidRPr="00D57375" w:rsidRDefault="00D57375" w:rsidP="00D57375">
      <w:pPr>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t>На основании действующих документов территориального планирования, программ и планов комплексного развития на территории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подготовлен перечень планируемых мероприятий в отношении перспективного развития дорожного строительства (таблица 2.8.3).</w:t>
      </w:r>
    </w:p>
    <w:p w:rsidR="00D57375" w:rsidRPr="00D57375" w:rsidRDefault="00D57375" w:rsidP="00D57375">
      <w:pPr>
        <w:autoSpaceDE w:val="0"/>
        <w:autoSpaceDN w:val="0"/>
        <w:adjustRightInd w:val="0"/>
        <w:jc w:val="both"/>
        <w:rPr>
          <w:rFonts w:ascii="Times New Roman" w:hAnsi="Times New Roman" w:cs="Times New Roman"/>
          <w:sz w:val="28"/>
          <w:szCs w:val="28"/>
        </w:rPr>
      </w:pPr>
      <w:r w:rsidRPr="00D57375">
        <w:rPr>
          <w:rFonts w:ascii="Times New Roman" w:hAnsi="Times New Roman" w:cs="Times New Roman"/>
          <w:sz w:val="28"/>
          <w:szCs w:val="28"/>
        </w:rPr>
        <w:t>Таблица 2.8.3</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Перечень планируемых мероприятий в отношении автомобильных дорог общего пользования</w:t>
      </w:r>
    </w:p>
    <w:tbl>
      <w:tblPr>
        <w:tblW w:w="5004"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50"/>
        <w:gridCol w:w="1526"/>
        <w:gridCol w:w="859"/>
        <w:gridCol w:w="2281"/>
        <w:gridCol w:w="1857"/>
        <w:gridCol w:w="1426"/>
        <w:gridCol w:w="1286"/>
      </w:tblGrid>
      <w:tr w:rsidR="00D57375" w:rsidRPr="00C67E2F" w:rsidTr="00D57375">
        <w:trPr>
          <w:trHeight w:val="20"/>
        </w:trPr>
        <w:tc>
          <w:tcPr>
            <w:tcW w:w="376" w:type="pct"/>
            <w:shd w:val="clear" w:color="auto" w:fill="auto"/>
            <w:noWrap/>
            <w:vAlign w:val="center"/>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sz w:val="24"/>
                <w:szCs w:val="24"/>
                <w:lang w:eastAsia="ru-RU"/>
              </w:rPr>
              <w:t>№</w:t>
            </w:r>
          </w:p>
        </w:tc>
        <w:tc>
          <w:tcPr>
            <w:tcW w:w="764" w:type="pct"/>
            <w:shd w:val="clear" w:color="auto" w:fill="auto"/>
            <w:noWrap/>
            <w:vAlign w:val="center"/>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sz w:val="24"/>
                <w:szCs w:val="24"/>
                <w:lang w:eastAsia="ru-RU"/>
              </w:rPr>
              <w:t>Наименование</w:t>
            </w:r>
          </w:p>
        </w:tc>
        <w:tc>
          <w:tcPr>
            <w:tcW w:w="430" w:type="pct"/>
            <w:shd w:val="clear" w:color="auto" w:fill="auto"/>
            <w:noWrap/>
            <w:vAlign w:val="center"/>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sz w:val="24"/>
                <w:szCs w:val="24"/>
                <w:lang w:eastAsia="ru-RU"/>
              </w:rPr>
              <w:t>Статус</w:t>
            </w:r>
          </w:p>
        </w:tc>
        <w:tc>
          <w:tcPr>
            <w:tcW w:w="1142" w:type="pct"/>
            <w:shd w:val="clear" w:color="auto" w:fill="auto"/>
            <w:noWrap/>
            <w:vAlign w:val="center"/>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sz w:val="24"/>
                <w:szCs w:val="24"/>
                <w:lang w:eastAsia="ru-RU"/>
              </w:rPr>
              <w:t>Местоположение</w:t>
            </w:r>
          </w:p>
        </w:tc>
        <w:tc>
          <w:tcPr>
            <w:tcW w:w="930" w:type="pct"/>
            <w:shd w:val="clear" w:color="auto" w:fill="auto"/>
            <w:noWrap/>
            <w:vAlign w:val="center"/>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sz w:val="24"/>
                <w:szCs w:val="24"/>
                <w:lang w:eastAsia="ru-RU"/>
              </w:rPr>
              <w:t>Основные характеристики</w:t>
            </w:r>
          </w:p>
        </w:tc>
        <w:tc>
          <w:tcPr>
            <w:tcW w:w="714" w:type="pct"/>
            <w:shd w:val="clear" w:color="auto" w:fill="auto"/>
            <w:noWrap/>
            <w:vAlign w:val="center"/>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sz w:val="24"/>
                <w:szCs w:val="24"/>
                <w:lang w:eastAsia="ru-RU"/>
              </w:rPr>
              <w:t>Назначение</w:t>
            </w:r>
          </w:p>
        </w:tc>
        <w:tc>
          <w:tcPr>
            <w:tcW w:w="644" w:type="pct"/>
            <w:shd w:val="clear" w:color="auto" w:fill="auto"/>
            <w:noWrap/>
            <w:vAlign w:val="center"/>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sz w:val="24"/>
                <w:szCs w:val="24"/>
                <w:lang w:eastAsia="ru-RU"/>
              </w:rPr>
              <w:t>Срок реализации</w:t>
            </w:r>
          </w:p>
        </w:tc>
      </w:tr>
    </w:tbl>
    <w:p w:rsidR="00D57375" w:rsidRPr="00D57375" w:rsidRDefault="00D57375" w:rsidP="00D57375">
      <w:pPr>
        <w:spacing w:line="14" w:lineRule="auto"/>
        <w:jc w:val="both"/>
        <w:rPr>
          <w:rFonts w:ascii="Times New Roman" w:hAnsi="Times New Roman" w:cs="Times New Roman"/>
          <w:sz w:val="28"/>
          <w:szCs w:val="28"/>
        </w:rPr>
      </w:pP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51"/>
        <w:gridCol w:w="1526"/>
        <w:gridCol w:w="859"/>
        <w:gridCol w:w="2281"/>
        <w:gridCol w:w="1858"/>
        <w:gridCol w:w="1426"/>
        <w:gridCol w:w="1286"/>
      </w:tblGrid>
      <w:tr w:rsidR="00D57375" w:rsidRPr="00C67E2F" w:rsidTr="00D57375">
        <w:trPr>
          <w:trHeight w:val="20"/>
          <w:tblHeader/>
        </w:trPr>
        <w:tc>
          <w:tcPr>
            <w:tcW w:w="376" w:type="pct"/>
            <w:shd w:val="clear" w:color="auto" w:fill="auto"/>
            <w:noWrap/>
            <w:hideMark/>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color w:val="000000"/>
                <w:sz w:val="24"/>
                <w:szCs w:val="24"/>
                <w:lang w:eastAsia="ru-RU"/>
              </w:rPr>
              <w:t>1</w:t>
            </w:r>
          </w:p>
        </w:tc>
        <w:tc>
          <w:tcPr>
            <w:tcW w:w="764" w:type="pct"/>
            <w:shd w:val="clear" w:color="auto" w:fill="auto"/>
            <w:noWrap/>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color w:val="000000"/>
                <w:sz w:val="24"/>
                <w:szCs w:val="24"/>
                <w:lang w:eastAsia="ru-RU"/>
              </w:rPr>
              <w:t>3</w:t>
            </w:r>
          </w:p>
        </w:tc>
        <w:tc>
          <w:tcPr>
            <w:tcW w:w="430" w:type="pct"/>
            <w:shd w:val="clear" w:color="auto" w:fill="auto"/>
            <w:noWrap/>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color w:val="000000"/>
                <w:sz w:val="24"/>
                <w:szCs w:val="24"/>
                <w:lang w:eastAsia="ru-RU"/>
              </w:rPr>
              <w:t>4</w:t>
            </w:r>
          </w:p>
        </w:tc>
        <w:tc>
          <w:tcPr>
            <w:tcW w:w="1142" w:type="pct"/>
            <w:shd w:val="clear" w:color="auto" w:fill="auto"/>
            <w:noWrap/>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color w:val="000000"/>
                <w:sz w:val="24"/>
                <w:szCs w:val="24"/>
                <w:lang w:eastAsia="ru-RU"/>
              </w:rPr>
              <w:t>5</w:t>
            </w:r>
          </w:p>
        </w:tc>
        <w:tc>
          <w:tcPr>
            <w:tcW w:w="930" w:type="pct"/>
            <w:shd w:val="clear" w:color="auto" w:fill="auto"/>
            <w:noWrap/>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color w:val="000000"/>
                <w:sz w:val="24"/>
                <w:szCs w:val="24"/>
                <w:lang w:eastAsia="ru-RU"/>
              </w:rPr>
              <w:t>6</w:t>
            </w:r>
          </w:p>
        </w:tc>
        <w:tc>
          <w:tcPr>
            <w:tcW w:w="714" w:type="pct"/>
            <w:shd w:val="clear" w:color="auto" w:fill="auto"/>
            <w:noWrap/>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color w:val="000000"/>
                <w:sz w:val="24"/>
                <w:szCs w:val="24"/>
                <w:lang w:eastAsia="ru-RU"/>
              </w:rPr>
              <w:t>7</w:t>
            </w:r>
          </w:p>
        </w:tc>
        <w:tc>
          <w:tcPr>
            <w:tcW w:w="644" w:type="pct"/>
            <w:shd w:val="clear" w:color="auto" w:fill="auto"/>
            <w:noWrap/>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color w:val="000000"/>
                <w:sz w:val="24"/>
                <w:szCs w:val="24"/>
                <w:lang w:eastAsia="ru-RU"/>
              </w:rPr>
              <w:t>8</w:t>
            </w:r>
          </w:p>
        </w:tc>
      </w:tr>
      <w:tr w:rsidR="00D57375" w:rsidRPr="00C67E2F" w:rsidTr="00D57375">
        <w:trPr>
          <w:trHeight w:val="20"/>
        </w:trPr>
        <w:tc>
          <w:tcPr>
            <w:tcW w:w="5000" w:type="pct"/>
            <w:gridSpan w:val="7"/>
            <w:shd w:val="clear" w:color="auto" w:fill="auto"/>
            <w:noWrap/>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b/>
                <w:bCs/>
                <w:color w:val="000000"/>
                <w:sz w:val="24"/>
                <w:szCs w:val="24"/>
                <w:lang w:eastAsia="ru-RU"/>
              </w:rPr>
              <w:t>1. Автомобильные дороги общего пользования регионального значения</w:t>
            </w:r>
          </w:p>
        </w:tc>
      </w:tr>
      <w:tr w:rsidR="00D57375" w:rsidRPr="00C67E2F" w:rsidTr="00D57375">
        <w:trPr>
          <w:trHeight w:val="20"/>
        </w:trPr>
        <w:tc>
          <w:tcPr>
            <w:tcW w:w="376" w:type="pct"/>
            <w:shd w:val="clear" w:color="auto" w:fill="auto"/>
            <w:noWrap/>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1.1</w:t>
            </w:r>
          </w:p>
        </w:tc>
        <w:tc>
          <w:tcPr>
            <w:tcW w:w="764" w:type="pct"/>
            <w:shd w:val="clear" w:color="auto" w:fill="auto"/>
            <w:noWrap/>
          </w:tcPr>
          <w:p w:rsidR="00D57375" w:rsidRPr="00C67E2F" w:rsidRDefault="00D57375" w:rsidP="00D57375">
            <w:pPr>
              <w:spacing w:line="240" w:lineRule="auto"/>
              <w:jc w:val="both"/>
              <w:textAlignment w:val="baseline"/>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 xml:space="preserve">Подъезд </w:t>
            </w:r>
            <w:proofErr w:type="gramStart"/>
            <w:r w:rsidRPr="00C67E2F">
              <w:rPr>
                <w:rFonts w:ascii="Times New Roman" w:eastAsia="Times New Roman" w:hAnsi="Times New Roman" w:cs="Times New Roman"/>
                <w:sz w:val="24"/>
                <w:szCs w:val="24"/>
                <w:lang w:eastAsia="ru-RU"/>
              </w:rPr>
              <w:t>к</w:t>
            </w:r>
            <w:proofErr w:type="gramEnd"/>
            <w:r w:rsidRPr="00C67E2F">
              <w:rPr>
                <w:rFonts w:ascii="Times New Roman" w:eastAsia="Times New Roman" w:hAnsi="Times New Roman" w:cs="Times New Roman"/>
                <w:sz w:val="24"/>
                <w:szCs w:val="24"/>
                <w:lang w:eastAsia="ru-RU"/>
              </w:rPr>
              <w:t xml:space="preserve"> </w:t>
            </w:r>
            <w:r w:rsidRPr="00C67E2F">
              <w:rPr>
                <w:rFonts w:ascii="Times New Roman" w:eastAsia="Times New Roman" w:hAnsi="Times New Roman" w:cs="Times New Roman"/>
                <w:sz w:val="24"/>
                <w:szCs w:val="24"/>
                <w:lang w:eastAsia="ru-RU"/>
              </w:rPr>
              <w:br/>
              <w:t xml:space="preserve">с. Левые </w:t>
            </w:r>
            <w:proofErr w:type="spellStart"/>
            <w:r w:rsidRPr="00C67E2F">
              <w:rPr>
                <w:rFonts w:ascii="Times New Roman" w:eastAsia="Times New Roman" w:hAnsi="Times New Roman" w:cs="Times New Roman"/>
                <w:sz w:val="24"/>
                <w:szCs w:val="24"/>
                <w:lang w:eastAsia="ru-RU"/>
              </w:rPr>
              <w:t>Кумаки</w:t>
            </w:r>
            <w:proofErr w:type="spellEnd"/>
          </w:p>
        </w:tc>
        <w:tc>
          <w:tcPr>
            <w:tcW w:w="430" w:type="pct"/>
            <w:shd w:val="clear" w:color="auto" w:fill="auto"/>
            <w:noWrap/>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proofErr w:type="gramStart"/>
            <w:r w:rsidRPr="00C67E2F">
              <w:rPr>
                <w:rFonts w:ascii="Times New Roman" w:eastAsia="Times New Roman" w:hAnsi="Times New Roman" w:cs="Times New Roman"/>
                <w:sz w:val="24"/>
                <w:szCs w:val="24"/>
                <w:lang w:eastAsia="ru-RU"/>
              </w:rPr>
              <w:t>Р</w:t>
            </w:r>
            <w:proofErr w:type="gramEnd"/>
          </w:p>
        </w:tc>
        <w:tc>
          <w:tcPr>
            <w:tcW w:w="1142" w:type="pct"/>
            <w:shd w:val="clear" w:color="auto" w:fill="auto"/>
          </w:tcPr>
          <w:p w:rsidR="00D57375" w:rsidRPr="00C67E2F" w:rsidRDefault="00D57375" w:rsidP="00D57375">
            <w:pPr>
              <w:spacing w:line="240" w:lineRule="auto"/>
              <w:ind w:right="112"/>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Муниципальный район «Нерчинский район»;</w:t>
            </w:r>
          </w:p>
          <w:p w:rsidR="00D57375" w:rsidRPr="00C67E2F" w:rsidRDefault="00D57375" w:rsidP="00D57375">
            <w:pPr>
              <w:spacing w:line="240" w:lineRule="auto"/>
              <w:ind w:right="112"/>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Сельское поселение «Зареченское»;</w:t>
            </w:r>
          </w:p>
          <w:p w:rsidR="00D57375" w:rsidRPr="00C67E2F" w:rsidRDefault="00D57375" w:rsidP="00D57375">
            <w:pPr>
              <w:spacing w:line="240" w:lineRule="auto"/>
              <w:ind w:right="112"/>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Сельское поселение «</w:t>
            </w:r>
            <w:proofErr w:type="spellStart"/>
            <w:r w:rsidRPr="00C67E2F">
              <w:rPr>
                <w:rFonts w:ascii="Times New Roman" w:eastAsia="Times New Roman" w:hAnsi="Times New Roman" w:cs="Times New Roman"/>
                <w:sz w:val="24"/>
                <w:szCs w:val="24"/>
                <w:lang w:eastAsia="ru-RU"/>
              </w:rPr>
              <w:t>Кумакинское</w:t>
            </w:r>
            <w:proofErr w:type="spellEnd"/>
            <w:r w:rsidRPr="00C67E2F">
              <w:rPr>
                <w:rFonts w:ascii="Times New Roman" w:eastAsia="Times New Roman" w:hAnsi="Times New Roman" w:cs="Times New Roman"/>
                <w:sz w:val="24"/>
                <w:szCs w:val="24"/>
                <w:lang w:eastAsia="ru-RU"/>
              </w:rPr>
              <w:t>»</w:t>
            </w:r>
          </w:p>
        </w:tc>
        <w:tc>
          <w:tcPr>
            <w:tcW w:w="930" w:type="pct"/>
            <w:shd w:val="clear" w:color="auto" w:fill="auto"/>
          </w:tcPr>
          <w:p w:rsidR="00D57375" w:rsidRPr="00C67E2F" w:rsidRDefault="00D57375" w:rsidP="00543375">
            <w:pPr>
              <w:numPr>
                <w:ilvl w:val="0"/>
                <w:numId w:val="133"/>
              </w:numPr>
              <w:tabs>
                <w:tab w:val="left" w:pos="255"/>
              </w:tabs>
              <w:spacing w:after="0" w:line="240" w:lineRule="auto"/>
              <w:ind w:left="0" w:firstLine="0"/>
              <w:contextualSpacing/>
              <w:jc w:val="both"/>
              <w:textAlignment w:val="baseline"/>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Протяженность – 10 км;</w:t>
            </w:r>
          </w:p>
          <w:p w:rsidR="00D57375" w:rsidRPr="00C67E2F" w:rsidRDefault="00D57375" w:rsidP="00543375">
            <w:pPr>
              <w:numPr>
                <w:ilvl w:val="0"/>
                <w:numId w:val="87"/>
              </w:numPr>
              <w:tabs>
                <w:tab w:val="left" w:pos="255"/>
              </w:tabs>
              <w:spacing w:after="0" w:line="240" w:lineRule="auto"/>
              <w:ind w:left="0" w:firstLine="0"/>
              <w:contextualSpacing/>
              <w:jc w:val="both"/>
              <w:textAlignment w:val="baseline"/>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 xml:space="preserve">Категория </w:t>
            </w:r>
            <w:r w:rsidRPr="00C67E2F">
              <w:rPr>
                <w:rFonts w:ascii="Times New Roman" w:eastAsia="Times New Roman" w:hAnsi="Times New Roman" w:cs="Times New Roman"/>
                <w:sz w:val="24"/>
                <w:szCs w:val="24"/>
                <w:lang w:val="en-US" w:eastAsia="ru-RU"/>
              </w:rPr>
              <w:t>III</w:t>
            </w:r>
            <w:r w:rsidRPr="00C67E2F">
              <w:rPr>
                <w:rFonts w:ascii="Times New Roman" w:eastAsia="Times New Roman" w:hAnsi="Times New Roman" w:cs="Times New Roman"/>
                <w:sz w:val="24"/>
                <w:szCs w:val="24"/>
                <w:lang w:eastAsia="ru-RU"/>
              </w:rPr>
              <w:t>-</w:t>
            </w:r>
            <w:r w:rsidRPr="00C67E2F">
              <w:rPr>
                <w:rFonts w:ascii="Times New Roman" w:eastAsia="Times New Roman" w:hAnsi="Times New Roman" w:cs="Times New Roman"/>
                <w:sz w:val="24"/>
                <w:szCs w:val="24"/>
                <w:lang w:val="en-US" w:eastAsia="ru-RU"/>
              </w:rPr>
              <w:t>IV</w:t>
            </w:r>
            <w:r w:rsidRPr="00C67E2F">
              <w:rPr>
                <w:rFonts w:ascii="Times New Roman" w:eastAsia="Times New Roman" w:hAnsi="Times New Roman" w:cs="Times New Roman"/>
                <w:sz w:val="24"/>
                <w:szCs w:val="24"/>
                <w:lang w:eastAsia="ru-RU"/>
              </w:rPr>
              <w:t xml:space="preserve"> (асфальтобетонное покрытие)</w:t>
            </w:r>
          </w:p>
        </w:tc>
        <w:tc>
          <w:tcPr>
            <w:tcW w:w="714" w:type="pct"/>
            <w:shd w:val="clear" w:color="auto" w:fill="auto"/>
          </w:tcPr>
          <w:p w:rsidR="00D57375" w:rsidRPr="00C67E2F" w:rsidRDefault="00D57375" w:rsidP="00D57375">
            <w:pPr>
              <w:autoSpaceDE w:val="0"/>
              <w:autoSpaceDN w:val="0"/>
              <w:adjustRightInd w:val="0"/>
              <w:spacing w:line="240" w:lineRule="auto"/>
              <w:ind w:left="37"/>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Транспортное сообщение между населенными пунктами</w:t>
            </w:r>
          </w:p>
        </w:tc>
        <w:tc>
          <w:tcPr>
            <w:tcW w:w="644" w:type="pct"/>
            <w:shd w:val="clear" w:color="auto" w:fill="auto"/>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Расчетный срок</w:t>
            </w:r>
          </w:p>
        </w:tc>
      </w:tr>
      <w:tr w:rsidR="00D57375" w:rsidRPr="00C67E2F" w:rsidTr="00D57375">
        <w:trPr>
          <w:trHeight w:val="20"/>
        </w:trPr>
        <w:tc>
          <w:tcPr>
            <w:tcW w:w="5000" w:type="pct"/>
            <w:gridSpan w:val="7"/>
            <w:shd w:val="clear" w:color="auto" w:fill="auto"/>
            <w:noWrap/>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2. Автомобильные дороги общего пользования местного (районного) значения</w:t>
            </w:r>
          </w:p>
        </w:tc>
      </w:tr>
      <w:tr w:rsidR="00D57375" w:rsidRPr="00C67E2F" w:rsidTr="00D57375">
        <w:trPr>
          <w:trHeight w:val="20"/>
        </w:trPr>
        <w:tc>
          <w:tcPr>
            <w:tcW w:w="376" w:type="pct"/>
            <w:shd w:val="clear" w:color="auto" w:fill="auto"/>
            <w:noWrap/>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2.1</w:t>
            </w:r>
          </w:p>
        </w:tc>
        <w:tc>
          <w:tcPr>
            <w:tcW w:w="764" w:type="pct"/>
            <w:shd w:val="clear" w:color="auto" w:fill="auto"/>
            <w:noWrap/>
          </w:tcPr>
          <w:p w:rsidR="00D57375" w:rsidRPr="00C67E2F" w:rsidRDefault="00D57375" w:rsidP="00D57375">
            <w:pPr>
              <w:spacing w:line="240" w:lineRule="auto"/>
              <w:jc w:val="both"/>
              <w:textAlignment w:val="baseline"/>
              <w:rPr>
                <w:rFonts w:ascii="Times New Roman" w:eastAsia="Times New Roman" w:hAnsi="Times New Roman" w:cs="Times New Roman"/>
                <w:spacing w:val="2"/>
                <w:sz w:val="24"/>
                <w:szCs w:val="24"/>
                <w:highlight w:val="yellow"/>
                <w:lang w:eastAsia="ru-RU"/>
              </w:rPr>
            </w:pPr>
            <w:r w:rsidRPr="00C67E2F">
              <w:rPr>
                <w:rFonts w:ascii="Times New Roman" w:eastAsia="Times New Roman" w:hAnsi="Times New Roman" w:cs="Times New Roman"/>
                <w:spacing w:val="2"/>
                <w:sz w:val="24"/>
                <w:szCs w:val="24"/>
                <w:lang w:eastAsia="ru-RU"/>
              </w:rPr>
              <w:t xml:space="preserve">Реконструкция Подъезд </w:t>
            </w:r>
            <w:proofErr w:type="gramStart"/>
            <w:r w:rsidRPr="00C67E2F">
              <w:rPr>
                <w:rFonts w:ascii="Times New Roman" w:eastAsia="Times New Roman" w:hAnsi="Times New Roman" w:cs="Times New Roman"/>
                <w:spacing w:val="2"/>
                <w:sz w:val="24"/>
                <w:szCs w:val="24"/>
                <w:lang w:eastAsia="ru-RU"/>
              </w:rPr>
              <w:t>к</w:t>
            </w:r>
            <w:proofErr w:type="gramEnd"/>
            <w:r w:rsidRPr="00C67E2F">
              <w:rPr>
                <w:rFonts w:ascii="Times New Roman" w:eastAsia="Times New Roman" w:hAnsi="Times New Roman" w:cs="Times New Roman"/>
                <w:spacing w:val="2"/>
                <w:sz w:val="24"/>
                <w:szCs w:val="24"/>
                <w:lang w:eastAsia="ru-RU"/>
              </w:rPr>
              <w:t xml:space="preserve"> </w:t>
            </w:r>
            <w:r w:rsidRPr="00C67E2F">
              <w:rPr>
                <w:rFonts w:ascii="Times New Roman" w:eastAsia="Times New Roman" w:hAnsi="Times New Roman" w:cs="Times New Roman"/>
                <w:spacing w:val="2"/>
                <w:sz w:val="24"/>
                <w:szCs w:val="24"/>
                <w:lang w:eastAsia="ru-RU"/>
              </w:rPr>
              <w:br/>
              <w:t xml:space="preserve">с. Правые </w:t>
            </w:r>
            <w:proofErr w:type="spellStart"/>
            <w:r w:rsidRPr="00C67E2F">
              <w:rPr>
                <w:rFonts w:ascii="Times New Roman" w:eastAsia="Times New Roman" w:hAnsi="Times New Roman" w:cs="Times New Roman"/>
                <w:spacing w:val="2"/>
                <w:sz w:val="24"/>
                <w:szCs w:val="24"/>
                <w:lang w:eastAsia="ru-RU"/>
              </w:rPr>
              <w:t>Кумаки</w:t>
            </w:r>
            <w:proofErr w:type="spellEnd"/>
          </w:p>
        </w:tc>
        <w:tc>
          <w:tcPr>
            <w:tcW w:w="430" w:type="pct"/>
            <w:shd w:val="clear" w:color="auto" w:fill="auto"/>
            <w:noWrap/>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proofErr w:type="gramStart"/>
            <w:r w:rsidRPr="00C67E2F">
              <w:rPr>
                <w:rFonts w:ascii="Times New Roman" w:eastAsia="Times New Roman" w:hAnsi="Times New Roman" w:cs="Times New Roman"/>
                <w:sz w:val="24"/>
                <w:szCs w:val="24"/>
                <w:lang w:eastAsia="ru-RU"/>
              </w:rPr>
              <w:t>Р</w:t>
            </w:r>
            <w:proofErr w:type="gramEnd"/>
          </w:p>
        </w:tc>
        <w:tc>
          <w:tcPr>
            <w:tcW w:w="1142" w:type="pct"/>
            <w:shd w:val="clear" w:color="auto" w:fill="auto"/>
          </w:tcPr>
          <w:p w:rsidR="00D57375" w:rsidRPr="00C67E2F" w:rsidRDefault="00D57375" w:rsidP="00D57375">
            <w:pPr>
              <w:spacing w:line="240" w:lineRule="auto"/>
              <w:ind w:right="112"/>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Муниципальный район «Нерчинский район»;</w:t>
            </w:r>
          </w:p>
          <w:p w:rsidR="00D57375" w:rsidRPr="00C67E2F" w:rsidRDefault="00D57375" w:rsidP="00D57375">
            <w:pPr>
              <w:spacing w:line="240" w:lineRule="auto"/>
              <w:ind w:right="112"/>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Сельское поселение «</w:t>
            </w:r>
            <w:proofErr w:type="spellStart"/>
            <w:r w:rsidRPr="00C67E2F">
              <w:rPr>
                <w:rFonts w:ascii="Times New Roman" w:eastAsia="Times New Roman" w:hAnsi="Times New Roman" w:cs="Times New Roman"/>
                <w:sz w:val="24"/>
                <w:szCs w:val="24"/>
                <w:lang w:eastAsia="ru-RU"/>
              </w:rPr>
              <w:t>Кумакинское</w:t>
            </w:r>
            <w:proofErr w:type="spellEnd"/>
            <w:r w:rsidRPr="00C67E2F">
              <w:rPr>
                <w:rFonts w:ascii="Times New Roman" w:eastAsia="Times New Roman" w:hAnsi="Times New Roman" w:cs="Times New Roman"/>
                <w:sz w:val="24"/>
                <w:szCs w:val="24"/>
                <w:lang w:eastAsia="ru-RU"/>
              </w:rPr>
              <w:t>»;</w:t>
            </w:r>
          </w:p>
          <w:p w:rsidR="00D57375" w:rsidRPr="00C67E2F" w:rsidRDefault="00D57375" w:rsidP="00D57375">
            <w:pPr>
              <w:spacing w:line="240" w:lineRule="auto"/>
              <w:ind w:right="112"/>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Сельское поселение «</w:t>
            </w:r>
            <w:proofErr w:type="spellStart"/>
            <w:r w:rsidRPr="00C67E2F">
              <w:rPr>
                <w:rFonts w:ascii="Times New Roman" w:eastAsia="Times New Roman" w:hAnsi="Times New Roman" w:cs="Times New Roman"/>
                <w:sz w:val="24"/>
                <w:szCs w:val="24"/>
                <w:lang w:eastAsia="ru-RU"/>
              </w:rPr>
              <w:t>Бишигинское</w:t>
            </w:r>
            <w:proofErr w:type="spellEnd"/>
            <w:r w:rsidRPr="00C67E2F">
              <w:rPr>
                <w:rFonts w:ascii="Times New Roman" w:eastAsia="Times New Roman" w:hAnsi="Times New Roman" w:cs="Times New Roman"/>
                <w:sz w:val="24"/>
                <w:szCs w:val="24"/>
                <w:lang w:eastAsia="ru-RU"/>
              </w:rPr>
              <w:t>»;</w:t>
            </w:r>
          </w:p>
          <w:p w:rsidR="00D57375" w:rsidRPr="00C67E2F" w:rsidRDefault="00D57375" w:rsidP="00D57375">
            <w:pPr>
              <w:spacing w:line="240" w:lineRule="auto"/>
              <w:ind w:right="112"/>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Городское поселение «Нерчинское»;</w:t>
            </w:r>
          </w:p>
        </w:tc>
        <w:tc>
          <w:tcPr>
            <w:tcW w:w="930" w:type="pct"/>
            <w:shd w:val="clear" w:color="auto" w:fill="auto"/>
          </w:tcPr>
          <w:p w:rsidR="00D57375" w:rsidRPr="00C67E2F" w:rsidRDefault="00D57375" w:rsidP="00543375">
            <w:pPr>
              <w:numPr>
                <w:ilvl w:val="0"/>
                <w:numId w:val="134"/>
              </w:numPr>
              <w:tabs>
                <w:tab w:val="left" w:pos="255"/>
              </w:tabs>
              <w:spacing w:after="0" w:line="240" w:lineRule="auto"/>
              <w:ind w:left="-22" w:firstLine="0"/>
              <w:contextualSpacing/>
              <w:jc w:val="both"/>
              <w:textAlignment w:val="baseline"/>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Протяженность – 15,1 км;</w:t>
            </w:r>
          </w:p>
          <w:p w:rsidR="00D57375" w:rsidRPr="00C67E2F" w:rsidRDefault="00D57375" w:rsidP="00543375">
            <w:pPr>
              <w:numPr>
                <w:ilvl w:val="0"/>
                <w:numId w:val="88"/>
              </w:numPr>
              <w:tabs>
                <w:tab w:val="left" w:pos="255"/>
              </w:tabs>
              <w:spacing w:after="0" w:line="240" w:lineRule="auto"/>
              <w:ind w:left="-22" w:firstLine="0"/>
              <w:contextualSpacing/>
              <w:jc w:val="both"/>
              <w:textAlignment w:val="baseline"/>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 xml:space="preserve">Категория </w:t>
            </w:r>
            <w:r w:rsidRPr="00C67E2F">
              <w:rPr>
                <w:rFonts w:ascii="Times New Roman" w:eastAsia="Times New Roman" w:hAnsi="Times New Roman" w:cs="Times New Roman"/>
                <w:sz w:val="24"/>
                <w:szCs w:val="24"/>
                <w:lang w:val="en-US" w:eastAsia="ru-RU"/>
              </w:rPr>
              <w:t>IV</w:t>
            </w:r>
            <w:r w:rsidRPr="00C67E2F">
              <w:rPr>
                <w:rFonts w:ascii="Times New Roman" w:eastAsia="Times New Roman" w:hAnsi="Times New Roman" w:cs="Times New Roman"/>
                <w:sz w:val="24"/>
                <w:szCs w:val="24"/>
                <w:lang w:eastAsia="ru-RU"/>
              </w:rPr>
              <w:t xml:space="preserve"> (асфальтобетонное покрытие)</w:t>
            </w:r>
          </w:p>
        </w:tc>
        <w:tc>
          <w:tcPr>
            <w:tcW w:w="714" w:type="pct"/>
            <w:shd w:val="clear" w:color="auto" w:fill="auto"/>
          </w:tcPr>
          <w:p w:rsidR="00D57375" w:rsidRPr="00C67E2F" w:rsidRDefault="00D57375" w:rsidP="00D57375">
            <w:pPr>
              <w:autoSpaceDE w:val="0"/>
              <w:autoSpaceDN w:val="0"/>
              <w:adjustRightInd w:val="0"/>
              <w:spacing w:line="240" w:lineRule="auto"/>
              <w:ind w:left="37"/>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Транспортное сообщение между населенными пунктами</w:t>
            </w:r>
          </w:p>
        </w:tc>
        <w:tc>
          <w:tcPr>
            <w:tcW w:w="644" w:type="pct"/>
            <w:shd w:val="clear" w:color="auto" w:fill="auto"/>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Первая очередь</w:t>
            </w:r>
          </w:p>
        </w:tc>
      </w:tr>
      <w:tr w:rsidR="00D57375" w:rsidRPr="00C67E2F" w:rsidTr="00D57375">
        <w:trPr>
          <w:trHeight w:val="20"/>
        </w:trPr>
        <w:tc>
          <w:tcPr>
            <w:tcW w:w="5000" w:type="pct"/>
            <w:gridSpan w:val="7"/>
            <w:shd w:val="clear" w:color="auto" w:fill="auto"/>
            <w:noWrap/>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 xml:space="preserve">3. Автомобильные дороги общего пользования местного (поселкового) значения </w:t>
            </w:r>
          </w:p>
        </w:tc>
      </w:tr>
      <w:tr w:rsidR="00D57375" w:rsidRPr="00C67E2F" w:rsidTr="00D57375">
        <w:trPr>
          <w:trHeight w:val="20"/>
        </w:trPr>
        <w:tc>
          <w:tcPr>
            <w:tcW w:w="376" w:type="pct"/>
            <w:shd w:val="clear" w:color="auto" w:fill="auto"/>
            <w:noWrap/>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lastRenderedPageBreak/>
              <w:t xml:space="preserve"> 3.1</w:t>
            </w:r>
          </w:p>
        </w:tc>
        <w:tc>
          <w:tcPr>
            <w:tcW w:w="764" w:type="pct"/>
            <w:shd w:val="clear" w:color="auto" w:fill="auto"/>
            <w:noWrap/>
          </w:tcPr>
          <w:p w:rsidR="00D57375" w:rsidRPr="00C67E2F" w:rsidRDefault="00D57375" w:rsidP="00D57375">
            <w:pPr>
              <w:spacing w:line="240" w:lineRule="auto"/>
              <w:jc w:val="both"/>
              <w:textAlignment w:val="baseline"/>
              <w:rPr>
                <w:rFonts w:ascii="Times New Roman" w:eastAsia="Times New Roman" w:hAnsi="Times New Roman" w:cs="Times New Roman"/>
                <w:spacing w:val="2"/>
                <w:sz w:val="24"/>
                <w:szCs w:val="24"/>
                <w:highlight w:val="yellow"/>
                <w:lang w:eastAsia="ru-RU"/>
              </w:rPr>
            </w:pPr>
            <w:r w:rsidRPr="00C67E2F">
              <w:rPr>
                <w:rFonts w:ascii="Times New Roman" w:eastAsia="Times New Roman" w:hAnsi="Times New Roman" w:cs="Times New Roman"/>
                <w:spacing w:val="2"/>
                <w:sz w:val="24"/>
                <w:szCs w:val="24"/>
                <w:lang w:eastAsia="ru-RU"/>
              </w:rPr>
              <w:t xml:space="preserve">Реконструкция улицы Центральная села Левые </w:t>
            </w:r>
            <w:proofErr w:type="spellStart"/>
            <w:r w:rsidRPr="00C67E2F">
              <w:rPr>
                <w:rFonts w:ascii="Times New Roman" w:eastAsia="Times New Roman" w:hAnsi="Times New Roman" w:cs="Times New Roman"/>
                <w:spacing w:val="2"/>
                <w:sz w:val="24"/>
                <w:szCs w:val="24"/>
                <w:lang w:eastAsia="ru-RU"/>
              </w:rPr>
              <w:t>Кумаки</w:t>
            </w:r>
            <w:proofErr w:type="spellEnd"/>
            <w:r w:rsidRPr="00C67E2F">
              <w:rPr>
                <w:rFonts w:ascii="Times New Roman" w:eastAsia="Times New Roman" w:hAnsi="Times New Roman" w:cs="Times New Roman"/>
                <w:spacing w:val="2"/>
                <w:sz w:val="24"/>
                <w:szCs w:val="24"/>
                <w:lang w:eastAsia="ru-RU"/>
              </w:rPr>
              <w:t xml:space="preserve"> со строительством твердого дорожного покрытия и уличного электроосвещения</w:t>
            </w:r>
          </w:p>
        </w:tc>
        <w:tc>
          <w:tcPr>
            <w:tcW w:w="430" w:type="pct"/>
            <w:shd w:val="clear" w:color="auto" w:fill="auto"/>
            <w:noWrap/>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proofErr w:type="gramStart"/>
            <w:r w:rsidRPr="00C67E2F">
              <w:rPr>
                <w:rFonts w:ascii="Times New Roman" w:eastAsia="Times New Roman" w:hAnsi="Times New Roman" w:cs="Times New Roman"/>
                <w:sz w:val="24"/>
                <w:szCs w:val="24"/>
                <w:lang w:eastAsia="ru-RU"/>
              </w:rPr>
              <w:t>Р</w:t>
            </w:r>
            <w:proofErr w:type="gramEnd"/>
          </w:p>
        </w:tc>
        <w:tc>
          <w:tcPr>
            <w:tcW w:w="1142" w:type="pct"/>
            <w:shd w:val="clear" w:color="auto" w:fill="auto"/>
          </w:tcPr>
          <w:p w:rsidR="00D57375" w:rsidRPr="00C67E2F" w:rsidRDefault="00D57375" w:rsidP="00D57375">
            <w:pPr>
              <w:spacing w:line="240" w:lineRule="auto"/>
              <w:ind w:right="112"/>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Муниципальный район «Нерчинский район»;</w:t>
            </w:r>
          </w:p>
          <w:p w:rsidR="00D57375" w:rsidRPr="00C67E2F" w:rsidRDefault="00D57375" w:rsidP="00D57375">
            <w:pPr>
              <w:spacing w:line="240" w:lineRule="auto"/>
              <w:ind w:right="112"/>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Сельское поселение «</w:t>
            </w:r>
            <w:proofErr w:type="spellStart"/>
            <w:r w:rsidRPr="00C67E2F">
              <w:rPr>
                <w:rFonts w:ascii="Times New Roman" w:eastAsia="Times New Roman" w:hAnsi="Times New Roman" w:cs="Times New Roman"/>
                <w:sz w:val="24"/>
                <w:szCs w:val="24"/>
                <w:lang w:eastAsia="ru-RU"/>
              </w:rPr>
              <w:t>Кумакинское</w:t>
            </w:r>
            <w:proofErr w:type="spellEnd"/>
            <w:r w:rsidRPr="00C67E2F">
              <w:rPr>
                <w:rFonts w:ascii="Times New Roman" w:eastAsia="Times New Roman" w:hAnsi="Times New Roman" w:cs="Times New Roman"/>
                <w:sz w:val="24"/>
                <w:szCs w:val="24"/>
                <w:lang w:eastAsia="ru-RU"/>
              </w:rPr>
              <w:t>»;</w:t>
            </w:r>
          </w:p>
          <w:p w:rsidR="00D57375" w:rsidRPr="00C67E2F" w:rsidRDefault="00D57375" w:rsidP="00D57375">
            <w:pPr>
              <w:spacing w:line="240" w:lineRule="auto"/>
              <w:ind w:right="112"/>
              <w:jc w:val="both"/>
              <w:rPr>
                <w:rFonts w:ascii="Times New Roman" w:eastAsia="Times New Roman" w:hAnsi="Times New Roman" w:cs="Times New Roman"/>
                <w:sz w:val="24"/>
                <w:szCs w:val="24"/>
                <w:lang w:eastAsia="ru-RU"/>
              </w:rPr>
            </w:pPr>
            <w:proofErr w:type="gramStart"/>
            <w:r w:rsidRPr="00C67E2F">
              <w:rPr>
                <w:rFonts w:ascii="Times New Roman" w:eastAsia="Times New Roman" w:hAnsi="Times New Roman" w:cs="Times New Roman"/>
                <w:sz w:val="24"/>
                <w:szCs w:val="24"/>
                <w:lang w:eastAsia="ru-RU"/>
              </w:rPr>
              <w:t>с</w:t>
            </w:r>
            <w:proofErr w:type="gramEnd"/>
            <w:r w:rsidRPr="00C67E2F">
              <w:rPr>
                <w:rFonts w:ascii="Times New Roman" w:eastAsia="Times New Roman" w:hAnsi="Times New Roman" w:cs="Times New Roman"/>
                <w:sz w:val="24"/>
                <w:szCs w:val="24"/>
                <w:lang w:eastAsia="ru-RU"/>
              </w:rPr>
              <w:t xml:space="preserve">. Левые </w:t>
            </w:r>
            <w:proofErr w:type="spellStart"/>
            <w:r w:rsidRPr="00C67E2F">
              <w:rPr>
                <w:rFonts w:ascii="Times New Roman" w:eastAsia="Times New Roman" w:hAnsi="Times New Roman" w:cs="Times New Roman"/>
                <w:sz w:val="24"/>
                <w:szCs w:val="24"/>
                <w:lang w:eastAsia="ru-RU"/>
              </w:rPr>
              <w:t>Кумаки</w:t>
            </w:r>
            <w:proofErr w:type="spellEnd"/>
          </w:p>
        </w:tc>
        <w:tc>
          <w:tcPr>
            <w:tcW w:w="930" w:type="pct"/>
            <w:shd w:val="clear" w:color="auto" w:fill="auto"/>
          </w:tcPr>
          <w:p w:rsidR="00D57375" w:rsidRPr="00C67E2F" w:rsidRDefault="00D57375" w:rsidP="00543375">
            <w:pPr>
              <w:numPr>
                <w:ilvl w:val="0"/>
                <w:numId w:val="135"/>
              </w:numPr>
              <w:tabs>
                <w:tab w:val="left" w:pos="255"/>
              </w:tabs>
              <w:spacing w:after="0" w:line="240" w:lineRule="auto"/>
              <w:ind w:left="0" w:firstLine="0"/>
              <w:contextualSpacing/>
              <w:jc w:val="both"/>
              <w:textAlignment w:val="baseline"/>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Протяженность – 33 км;</w:t>
            </w:r>
          </w:p>
          <w:p w:rsidR="00D57375" w:rsidRPr="00C67E2F" w:rsidRDefault="00D57375" w:rsidP="00543375">
            <w:pPr>
              <w:numPr>
                <w:ilvl w:val="0"/>
                <w:numId w:val="135"/>
              </w:numPr>
              <w:tabs>
                <w:tab w:val="left" w:pos="255"/>
              </w:tabs>
              <w:spacing w:after="0" w:line="240" w:lineRule="auto"/>
              <w:ind w:left="0" w:firstLine="0"/>
              <w:contextualSpacing/>
              <w:jc w:val="both"/>
              <w:textAlignment w:val="baseline"/>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асфальтобетонное покрытие;</w:t>
            </w:r>
          </w:p>
          <w:p w:rsidR="00D57375" w:rsidRPr="00C67E2F" w:rsidRDefault="00D57375" w:rsidP="00543375">
            <w:pPr>
              <w:numPr>
                <w:ilvl w:val="0"/>
                <w:numId w:val="89"/>
              </w:numPr>
              <w:tabs>
                <w:tab w:val="left" w:pos="255"/>
              </w:tabs>
              <w:spacing w:after="0" w:line="240" w:lineRule="auto"/>
              <w:ind w:left="0" w:firstLine="0"/>
              <w:contextualSpacing/>
              <w:jc w:val="both"/>
              <w:textAlignment w:val="baseline"/>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устройство тротуаров</w:t>
            </w:r>
          </w:p>
        </w:tc>
        <w:tc>
          <w:tcPr>
            <w:tcW w:w="714" w:type="pct"/>
            <w:shd w:val="clear" w:color="auto" w:fill="auto"/>
          </w:tcPr>
          <w:p w:rsidR="00D57375" w:rsidRPr="00C67E2F" w:rsidRDefault="00D57375" w:rsidP="00D57375">
            <w:pPr>
              <w:autoSpaceDE w:val="0"/>
              <w:autoSpaceDN w:val="0"/>
              <w:adjustRightInd w:val="0"/>
              <w:spacing w:line="240" w:lineRule="auto"/>
              <w:ind w:left="37"/>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Транспортное сообщение внутри населенных пунктов</w:t>
            </w:r>
          </w:p>
        </w:tc>
        <w:tc>
          <w:tcPr>
            <w:tcW w:w="644" w:type="pct"/>
            <w:shd w:val="clear" w:color="auto" w:fill="auto"/>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Первая очередь;</w:t>
            </w:r>
          </w:p>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Расчетный срок</w:t>
            </w:r>
          </w:p>
        </w:tc>
      </w:tr>
    </w:tbl>
    <w:p w:rsidR="00D57375" w:rsidRPr="00D57375" w:rsidRDefault="00D57375" w:rsidP="00D57375">
      <w:pPr>
        <w:keepNext/>
        <w:tabs>
          <w:tab w:val="left" w:pos="0"/>
          <w:tab w:val="left" w:pos="1276"/>
        </w:tabs>
        <w:spacing w:before="120"/>
        <w:jc w:val="both"/>
        <w:outlineLvl w:val="2"/>
        <w:rPr>
          <w:rFonts w:ascii="Times New Roman" w:eastAsia="Times New Roman" w:hAnsi="Times New Roman" w:cs="Times New Roman"/>
          <w:b/>
          <w:sz w:val="28"/>
          <w:szCs w:val="28"/>
          <w:lang w:eastAsia="ru-RU"/>
        </w:rPr>
      </w:pPr>
      <w:bookmarkStart w:id="190" w:name="_Toc27066536"/>
      <w:bookmarkStart w:id="191" w:name="_Toc470679978"/>
      <w:r w:rsidRPr="00D57375">
        <w:rPr>
          <w:rFonts w:ascii="Times New Roman" w:eastAsia="Times New Roman" w:hAnsi="Times New Roman" w:cs="Times New Roman"/>
          <w:b/>
          <w:sz w:val="28"/>
          <w:szCs w:val="28"/>
          <w:lang w:eastAsia="ru-RU"/>
        </w:rPr>
        <w:t>8.2 Воздушный транспорт</w:t>
      </w:r>
      <w:bookmarkEnd w:id="190"/>
    </w:p>
    <w:p w:rsidR="00D57375" w:rsidRPr="00D57375" w:rsidRDefault="00D57375" w:rsidP="00D57375">
      <w:pPr>
        <w:autoSpaceDE w:val="0"/>
        <w:autoSpaceDN w:val="0"/>
        <w:adjustRightInd w:val="0"/>
        <w:spacing w:before="120"/>
        <w:ind w:firstLine="709"/>
        <w:jc w:val="both"/>
        <w:rPr>
          <w:rFonts w:ascii="Times New Roman" w:hAnsi="Times New Roman" w:cs="Times New Roman"/>
          <w:b/>
          <w:sz w:val="28"/>
          <w:szCs w:val="28"/>
        </w:rPr>
      </w:pPr>
      <w:r w:rsidRPr="00D57375">
        <w:rPr>
          <w:rFonts w:ascii="Times New Roman" w:hAnsi="Times New Roman" w:cs="Times New Roman"/>
          <w:b/>
          <w:sz w:val="28"/>
          <w:szCs w:val="28"/>
        </w:rPr>
        <w:t>Современное состояние</w:t>
      </w:r>
    </w:p>
    <w:p w:rsidR="00D57375" w:rsidRPr="00D57375" w:rsidRDefault="00D57375" w:rsidP="00D57375">
      <w:pPr>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t>В настоящее время действующие объекты воздушного транспорта в сельском поселении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отсутствуют, воздушные перевозки пассажиров и груза не осуществляются.  </w:t>
      </w:r>
    </w:p>
    <w:p w:rsidR="00D57375" w:rsidRPr="00D57375" w:rsidRDefault="00D57375" w:rsidP="00D57375">
      <w:pPr>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t>В районе расположен недействующий военный аэродром, который находится в 2 км на северо-запад от города Нерчинск. Аэродром в настоящее время заброшен.</w:t>
      </w:r>
    </w:p>
    <w:p w:rsidR="00D57375" w:rsidRPr="00D57375" w:rsidRDefault="00D57375" w:rsidP="00D57375">
      <w:pPr>
        <w:keepNext/>
        <w:tabs>
          <w:tab w:val="left" w:pos="0"/>
          <w:tab w:val="left" w:pos="1276"/>
        </w:tabs>
        <w:spacing w:before="120"/>
        <w:jc w:val="both"/>
        <w:outlineLvl w:val="2"/>
        <w:rPr>
          <w:rFonts w:ascii="Times New Roman" w:eastAsia="Times New Roman" w:hAnsi="Times New Roman" w:cs="Times New Roman"/>
          <w:b/>
          <w:sz w:val="28"/>
          <w:szCs w:val="28"/>
          <w:lang w:eastAsia="ru-RU"/>
        </w:rPr>
      </w:pPr>
      <w:bookmarkStart w:id="192" w:name="_Toc479258746"/>
      <w:bookmarkStart w:id="193" w:name="_Toc499800776"/>
      <w:bookmarkStart w:id="194" w:name="_Toc26429429"/>
      <w:bookmarkStart w:id="195" w:name="_Toc27066537"/>
      <w:r w:rsidRPr="00D57375">
        <w:rPr>
          <w:rFonts w:ascii="Times New Roman" w:eastAsia="Times New Roman" w:hAnsi="Times New Roman" w:cs="Times New Roman"/>
          <w:b/>
          <w:sz w:val="28"/>
          <w:szCs w:val="28"/>
          <w:lang w:eastAsia="ru-RU"/>
        </w:rPr>
        <w:t xml:space="preserve">8.3 </w:t>
      </w:r>
      <w:bookmarkEnd w:id="192"/>
      <w:bookmarkEnd w:id="193"/>
      <w:r w:rsidRPr="00D57375">
        <w:rPr>
          <w:rFonts w:ascii="Times New Roman" w:eastAsia="Times New Roman" w:hAnsi="Times New Roman" w:cs="Times New Roman"/>
          <w:b/>
          <w:sz w:val="28"/>
          <w:szCs w:val="28"/>
          <w:lang w:eastAsia="ru-RU"/>
        </w:rPr>
        <w:t>Общественный пассажирский транспорт</w:t>
      </w:r>
      <w:bookmarkEnd w:id="194"/>
      <w:bookmarkEnd w:id="195"/>
      <w:r w:rsidRPr="00D57375">
        <w:rPr>
          <w:rFonts w:ascii="Times New Roman" w:eastAsia="Times New Roman" w:hAnsi="Times New Roman" w:cs="Times New Roman"/>
          <w:b/>
          <w:sz w:val="28"/>
          <w:szCs w:val="28"/>
          <w:lang w:eastAsia="ru-RU"/>
        </w:rPr>
        <w:t xml:space="preserve"> </w:t>
      </w:r>
    </w:p>
    <w:p w:rsidR="00D57375" w:rsidRPr="00D57375" w:rsidRDefault="00D57375" w:rsidP="00D57375">
      <w:pPr>
        <w:autoSpaceDE w:val="0"/>
        <w:autoSpaceDN w:val="0"/>
        <w:adjustRightInd w:val="0"/>
        <w:ind w:firstLine="709"/>
        <w:jc w:val="both"/>
        <w:rPr>
          <w:rFonts w:ascii="Times New Roman" w:hAnsi="Times New Roman" w:cs="Times New Roman"/>
          <w:sz w:val="28"/>
          <w:szCs w:val="28"/>
        </w:rPr>
      </w:pPr>
      <w:proofErr w:type="gramStart"/>
      <w:r w:rsidRPr="00D57375">
        <w:rPr>
          <w:rFonts w:ascii="Times New Roman" w:hAnsi="Times New Roman" w:cs="Times New Roman"/>
          <w:sz w:val="28"/>
          <w:szCs w:val="28"/>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муниципального района, в общей численности населения муниципального района в 2017 году, составила 8,9 %. До краевого центра г. Чита на ежедневной основе курсируют межмуниципальные автобусные маршруты, которые являются основным способом доставки пассажиров в региональную столицу.</w:t>
      </w:r>
      <w:proofErr w:type="gramEnd"/>
    </w:p>
    <w:p w:rsidR="00D57375" w:rsidRPr="00D57375" w:rsidRDefault="00D57375" w:rsidP="00D57375">
      <w:pPr>
        <w:autoSpaceDE w:val="0"/>
        <w:autoSpaceDN w:val="0"/>
        <w:adjustRightInd w:val="0"/>
        <w:ind w:firstLine="709"/>
        <w:jc w:val="both"/>
        <w:rPr>
          <w:rFonts w:ascii="Times New Roman" w:hAnsi="Times New Roman" w:cs="Times New Roman"/>
          <w:sz w:val="28"/>
          <w:szCs w:val="28"/>
        </w:rPr>
        <w:sectPr w:rsidR="00D57375" w:rsidRPr="00D57375" w:rsidSect="00D57375">
          <w:pgSz w:w="11906" w:h="16838"/>
          <w:pgMar w:top="1134" w:right="567" w:bottom="1134" w:left="1418" w:header="708" w:footer="708" w:gutter="0"/>
          <w:cols w:space="708"/>
          <w:docGrid w:linePitch="360"/>
        </w:sectPr>
      </w:pPr>
      <w:r w:rsidRPr="00D57375">
        <w:rPr>
          <w:rFonts w:ascii="Times New Roman" w:hAnsi="Times New Roman" w:cs="Times New Roman"/>
          <w:sz w:val="28"/>
          <w:szCs w:val="28"/>
        </w:rPr>
        <w:t>Реестр маршрутов внутрирайонного общественного транспорта, проходящий по территории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представлен в таблице 2.8.4.</w:t>
      </w:r>
    </w:p>
    <w:p w:rsidR="00D57375" w:rsidRPr="00D57375" w:rsidRDefault="00D57375" w:rsidP="00C67E2F">
      <w:pPr>
        <w:autoSpaceDE w:val="0"/>
        <w:autoSpaceDN w:val="0"/>
        <w:adjustRightInd w:val="0"/>
        <w:ind w:firstLine="709"/>
        <w:jc w:val="right"/>
        <w:rPr>
          <w:rFonts w:ascii="Times New Roman" w:hAnsi="Times New Roman" w:cs="Times New Roman"/>
          <w:sz w:val="28"/>
          <w:szCs w:val="28"/>
        </w:rPr>
      </w:pPr>
      <w:r w:rsidRPr="00D57375">
        <w:rPr>
          <w:rFonts w:ascii="Times New Roman" w:hAnsi="Times New Roman" w:cs="Times New Roman"/>
          <w:sz w:val="28"/>
          <w:szCs w:val="28"/>
        </w:rPr>
        <w:lastRenderedPageBreak/>
        <w:t>Таблица 2.8.4</w:t>
      </w:r>
    </w:p>
    <w:p w:rsidR="00D57375" w:rsidRPr="00D57375" w:rsidRDefault="00D57375" w:rsidP="00D57375">
      <w:pPr>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Реестр регулярных </w:t>
      </w:r>
      <w:proofErr w:type="gramStart"/>
      <w:r w:rsidRPr="00D57375">
        <w:rPr>
          <w:rFonts w:ascii="Times New Roman" w:hAnsi="Times New Roman" w:cs="Times New Roman"/>
          <w:sz w:val="28"/>
          <w:szCs w:val="28"/>
        </w:rPr>
        <w:t>маршрутов</w:t>
      </w:r>
      <w:proofErr w:type="gramEnd"/>
      <w:r w:rsidRPr="00D57375">
        <w:rPr>
          <w:rFonts w:ascii="Times New Roman" w:hAnsi="Times New Roman" w:cs="Times New Roman"/>
          <w:sz w:val="28"/>
          <w:szCs w:val="28"/>
        </w:rPr>
        <w:t xml:space="preserve"> проходящий по территории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679"/>
        <w:gridCol w:w="2840"/>
        <w:gridCol w:w="2089"/>
        <w:gridCol w:w="1933"/>
        <w:gridCol w:w="1811"/>
        <w:gridCol w:w="1811"/>
        <w:gridCol w:w="1830"/>
        <w:gridCol w:w="1793"/>
      </w:tblGrid>
      <w:tr w:rsidR="00D57375" w:rsidRPr="00C67E2F" w:rsidTr="00D57375">
        <w:trPr>
          <w:trHeight w:val="20"/>
        </w:trPr>
        <w:tc>
          <w:tcPr>
            <w:tcW w:w="242" w:type="pct"/>
            <w:shd w:val="clear" w:color="000000" w:fill="FFFFFF"/>
            <w:vAlign w:val="center"/>
            <w:hideMark/>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color w:val="000000"/>
                <w:sz w:val="24"/>
                <w:szCs w:val="24"/>
                <w:lang w:eastAsia="ru-RU"/>
              </w:rPr>
              <w:t>№</w:t>
            </w:r>
          </w:p>
        </w:tc>
        <w:tc>
          <w:tcPr>
            <w:tcW w:w="973" w:type="pct"/>
            <w:shd w:val="clear" w:color="000000" w:fill="FFFFFF"/>
            <w:vAlign w:val="center"/>
            <w:hideMark/>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color w:val="000000"/>
                <w:sz w:val="24"/>
                <w:szCs w:val="24"/>
                <w:lang w:eastAsia="ru-RU"/>
              </w:rPr>
              <w:t xml:space="preserve">Наименование маршрута </w:t>
            </w:r>
          </w:p>
        </w:tc>
        <w:tc>
          <w:tcPr>
            <w:tcW w:w="719" w:type="pct"/>
            <w:shd w:val="clear" w:color="000000" w:fill="FFFFFF"/>
            <w:vAlign w:val="center"/>
            <w:hideMark/>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color w:val="000000"/>
                <w:sz w:val="24"/>
                <w:szCs w:val="24"/>
                <w:lang w:eastAsia="ru-RU"/>
              </w:rPr>
              <w:t xml:space="preserve">Наименования промежуточных остановочных пунктов по маршруту </w:t>
            </w:r>
          </w:p>
        </w:tc>
        <w:tc>
          <w:tcPr>
            <w:tcW w:w="566" w:type="pct"/>
            <w:shd w:val="clear" w:color="000000" w:fill="FFFFFF"/>
            <w:vAlign w:val="center"/>
            <w:hideMark/>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color w:val="000000"/>
                <w:sz w:val="24"/>
                <w:szCs w:val="24"/>
                <w:lang w:eastAsia="ru-RU"/>
              </w:rPr>
              <w:t>Протяженность</w:t>
            </w:r>
          </w:p>
        </w:tc>
        <w:tc>
          <w:tcPr>
            <w:tcW w:w="625" w:type="pct"/>
            <w:shd w:val="clear" w:color="000000" w:fill="FFFFFF"/>
            <w:vAlign w:val="center"/>
            <w:hideMark/>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color w:val="000000"/>
                <w:sz w:val="24"/>
                <w:szCs w:val="24"/>
                <w:lang w:eastAsia="ru-RU"/>
              </w:rPr>
              <w:t>Порядок посадки и высадки пассажиров</w:t>
            </w:r>
          </w:p>
        </w:tc>
        <w:tc>
          <w:tcPr>
            <w:tcW w:w="625" w:type="pct"/>
            <w:shd w:val="clear" w:color="000000" w:fill="FFFFFF"/>
            <w:vAlign w:val="center"/>
            <w:hideMark/>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color w:val="000000"/>
                <w:sz w:val="24"/>
                <w:szCs w:val="24"/>
                <w:lang w:eastAsia="ru-RU"/>
              </w:rPr>
              <w:t>Вид регулярных перевозок</w:t>
            </w:r>
          </w:p>
        </w:tc>
        <w:tc>
          <w:tcPr>
            <w:tcW w:w="625" w:type="pct"/>
            <w:shd w:val="clear" w:color="000000" w:fill="FFFFFF"/>
            <w:vAlign w:val="center"/>
            <w:hideMark/>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color w:val="000000"/>
                <w:sz w:val="24"/>
                <w:szCs w:val="24"/>
                <w:lang w:eastAsia="ru-RU"/>
              </w:rPr>
              <w:t>Вид транспортного средства, класс транспортных средств</w:t>
            </w:r>
          </w:p>
        </w:tc>
        <w:tc>
          <w:tcPr>
            <w:tcW w:w="625" w:type="pct"/>
            <w:shd w:val="clear" w:color="000000" w:fill="FFFFFF"/>
            <w:vAlign w:val="center"/>
            <w:hideMark/>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color w:val="000000"/>
                <w:sz w:val="24"/>
                <w:szCs w:val="24"/>
                <w:lang w:eastAsia="ru-RU"/>
              </w:rPr>
              <w:t>Дни отправления</w:t>
            </w:r>
          </w:p>
        </w:tc>
      </w:tr>
    </w:tbl>
    <w:p w:rsidR="00D57375" w:rsidRPr="00D57375" w:rsidRDefault="00D57375" w:rsidP="00D57375">
      <w:pPr>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2"/>
        <w:gridCol w:w="2835"/>
        <w:gridCol w:w="2137"/>
        <w:gridCol w:w="1761"/>
        <w:gridCol w:w="1761"/>
        <w:gridCol w:w="1956"/>
        <w:gridCol w:w="1759"/>
        <w:gridCol w:w="1895"/>
      </w:tblGrid>
      <w:tr w:rsidR="00D57375" w:rsidRPr="00C67E2F" w:rsidTr="00D57375">
        <w:trPr>
          <w:trHeight w:val="20"/>
          <w:tblHeader/>
        </w:trPr>
        <w:tc>
          <w:tcPr>
            <w:tcW w:w="239" w:type="pct"/>
            <w:shd w:val="clear" w:color="000000" w:fill="FFFFFF"/>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color w:val="000000"/>
                <w:sz w:val="24"/>
                <w:szCs w:val="24"/>
                <w:lang w:eastAsia="ru-RU"/>
              </w:rPr>
              <w:t>1</w:t>
            </w:r>
          </w:p>
        </w:tc>
        <w:tc>
          <w:tcPr>
            <w:tcW w:w="967" w:type="pct"/>
            <w:shd w:val="clear" w:color="000000" w:fill="FFFFFF"/>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color w:val="000000"/>
                <w:sz w:val="24"/>
                <w:szCs w:val="24"/>
                <w:lang w:eastAsia="ru-RU"/>
              </w:rPr>
              <w:t>2</w:t>
            </w:r>
          </w:p>
        </w:tc>
        <w:tc>
          <w:tcPr>
            <w:tcW w:w="731" w:type="pct"/>
            <w:shd w:val="clear" w:color="000000" w:fill="FFFFFF"/>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color w:val="000000"/>
                <w:sz w:val="24"/>
                <w:szCs w:val="24"/>
                <w:lang w:eastAsia="ru-RU"/>
              </w:rPr>
              <w:t>3</w:t>
            </w:r>
          </w:p>
        </w:tc>
        <w:tc>
          <w:tcPr>
            <w:tcW w:w="604" w:type="pct"/>
            <w:shd w:val="clear" w:color="000000" w:fill="FFFFFF"/>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color w:val="000000"/>
                <w:sz w:val="24"/>
                <w:szCs w:val="24"/>
                <w:lang w:eastAsia="ru-RU"/>
              </w:rPr>
              <w:t>4</w:t>
            </w:r>
          </w:p>
        </w:tc>
        <w:tc>
          <w:tcPr>
            <w:tcW w:w="604" w:type="pct"/>
            <w:shd w:val="clear" w:color="000000" w:fill="FFFFFF"/>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color w:val="000000"/>
                <w:sz w:val="24"/>
                <w:szCs w:val="24"/>
                <w:lang w:eastAsia="ru-RU"/>
              </w:rPr>
              <w:t>5</w:t>
            </w:r>
          </w:p>
        </w:tc>
        <w:tc>
          <w:tcPr>
            <w:tcW w:w="603" w:type="pct"/>
            <w:shd w:val="clear" w:color="000000" w:fill="FFFFFF"/>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color w:val="000000"/>
                <w:sz w:val="24"/>
                <w:szCs w:val="24"/>
                <w:lang w:eastAsia="ru-RU"/>
              </w:rPr>
              <w:t>6</w:t>
            </w:r>
          </w:p>
        </w:tc>
        <w:tc>
          <w:tcPr>
            <w:tcW w:w="603" w:type="pct"/>
            <w:shd w:val="clear" w:color="000000" w:fill="FFFFFF"/>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color w:val="000000"/>
                <w:sz w:val="24"/>
                <w:szCs w:val="24"/>
                <w:lang w:eastAsia="ru-RU"/>
              </w:rPr>
              <w:t>7</w:t>
            </w:r>
          </w:p>
        </w:tc>
        <w:tc>
          <w:tcPr>
            <w:tcW w:w="649" w:type="pct"/>
            <w:shd w:val="clear" w:color="000000" w:fill="FFFFFF"/>
          </w:tcPr>
          <w:p w:rsidR="00D57375" w:rsidRPr="00C67E2F" w:rsidRDefault="00D57375" w:rsidP="00D57375">
            <w:pPr>
              <w:spacing w:line="240" w:lineRule="auto"/>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color w:val="000000"/>
                <w:sz w:val="24"/>
                <w:szCs w:val="24"/>
                <w:lang w:eastAsia="ru-RU"/>
              </w:rPr>
              <w:t>8</w:t>
            </w:r>
          </w:p>
        </w:tc>
      </w:tr>
      <w:tr w:rsidR="00D57375" w:rsidRPr="00C67E2F" w:rsidTr="00D57375">
        <w:trPr>
          <w:trHeight w:val="20"/>
          <w:tblHeader/>
        </w:trPr>
        <w:tc>
          <w:tcPr>
            <w:tcW w:w="239" w:type="pct"/>
            <w:tcBorders>
              <w:top w:val="single" w:sz="4" w:space="0" w:color="auto"/>
              <w:left w:val="single" w:sz="4" w:space="0" w:color="auto"/>
              <w:bottom w:val="single" w:sz="4" w:space="0" w:color="auto"/>
              <w:right w:val="single" w:sz="4" w:space="0" w:color="auto"/>
            </w:tcBorders>
            <w:shd w:val="clear" w:color="000000" w:fill="FFFFFF"/>
          </w:tcPr>
          <w:p w:rsidR="00D57375" w:rsidRPr="00C67E2F" w:rsidRDefault="00D57375" w:rsidP="00D57375">
            <w:pPr>
              <w:spacing w:line="240" w:lineRule="auto"/>
              <w:jc w:val="both"/>
              <w:rPr>
                <w:rFonts w:ascii="Times New Roman" w:eastAsia="Times New Roman" w:hAnsi="Times New Roman" w:cs="Times New Roman"/>
                <w:bCs/>
                <w:color w:val="000000"/>
                <w:sz w:val="24"/>
                <w:szCs w:val="24"/>
                <w:lang w:eastAsia="ru-RU"/>
              </w:rPr>
            </w:pPr>
            <w:r w:rsidRPr="00C67E2F">
              <w:rPr>
                <w:rFonts w:ascii="Times New Roman" w:eastAsia="Times New Roman" w:hAnsi="Times New Roman" w:cs="Times New Roman"/>
                <w:bCs/>
                <w:color w:val="000000"/>
                <w:sz w:val="24"/>
                <w:szCs w:val="24"/>
                <w:lang w:eastAsia="ru-RU"/>
              </w:rPr>
              <w:t>1</w:t>
            </w:r>
          </w:p>
        </w:tc>
        <w:tc>
          <w:tcPr>
            <w:tcW w:w="967" w:type="pct"/>
            <w:tcBorders>
              <w:top w:val="single" w:sz="4" w:space="0" w:color="auto"/>
              <w:left w:val="single" w:sz="4" w:space="0" w:color="auto"/>
              <w:bottom w:val="single" w:sz="4" w:space="0" w:color="auto"/>
              <w:right w:val="single" w:sz="4" w:space="0" w:color="auto"/>
            </w:tcBorders>
            <w:shd w:val="clear" w:color="000000" w:fill="FFFFFF"/>
          </w:tcPr>
          <w:p w:rsidR="00D57375" w:rsidRPr="00C67E2F" w:rsidRDefault="00D57375" w:rsidP="00D57375">
            <w:pPr>
              <w:spacing w:line="240" w:lineRule="auto"/>
              <w:jc w:val="both"/>
              <w:rPr>
                <w:rFonts w:ascii="Times New Roman" w:eastAsia="Times New Roman" w:hAnsi="Times New Roman" w:cs="Times New Roman"/>
                <w:bCs/>
                <w:color w:val="000000"/>
                <w:sz w:val="24"/>
                <w:szCs w:val="24"/>
                <w:lang w:eastAsia="ru-RU"/>
              </w:rPr>
            </w:pPr>
            <w:r w:rsidRPr="00C67E2F">
              <w:rPr>
                <w:rFonts w:ascii="Times New Roman" w:eastAsia="Times New Roman" w:hAnsi="Times New Roman" w:cs="Times New Roman"/>
                <w:color w:val="000000"/>
                <w:sz w:val="24"/>
                <w:szCs w:val="24"/>
                <w:lang w:eastAsia="ru-RU"/>
              </w:rPr>
              <w:t xml:space="preserve">Нерчинск – </w:t>
            </w:r>
            <w:proofErr w:type="spellStart"/>
            <w:r w:rsidRPr="00C67E2F">
              <w:rPr>
                <w:rFonts w:ascii="Times New Roman" w:eastAsia="Times New Roman" w:hAnsi="Times New Roman" w:cs="Times New Roman"/>
                <w:color w:val="000000"/>
                <w:sz w:val="24"/>
                <w:szCs w:val="24"/>
                <w:lang w:eastAsia="ru-RU"/>
              </w:rPr>
              <w:t>Кумаки</w:t>
            </w:r>
            <w:proofErr w:type="spellEnd"/>
          </w:p>
        </w:tc>
        <w:tc>
          <w:tcPr>
            <w:tcW w:w="731" w:type="pct"/>
            <w:tcBorders>
              <w:top w:val="single" w:sz="4" w:space="0" w:color="auto"/>
              <w:left w:val="single" w:sz="4" w:space="0" w:color="auto"/>
              <w:bottom w:val="single" w:sz="4" w:space="0" w:color="auto"/>
              <w:right w:val="single" w:sz="4" w:space="0" w:color="auto"/>
            </w:tcBorders>
            <w:shd w:val="clear" w:color="000000" w:fill="FFFFFF"/>
          </w:tcPr>
          <w:p w:rsidR="00D57375" w:rsidRPr="00C67E2F" w:rsidRDefault="00D57375" w:rsidP="00D57375">
            <w:pPr>
              <w:spacing w:line="240" w:lineRule="auto"/>
              <w:jc w:val="both"/>
              <w:rPr>
                <w:rFonts w:ascii="Times New Roman" w:eastAsia="Times New Roman" w:hAnsi="Times New Roman" w:cs="Times New Roman"/>
                <w:bCs/>
                <w:color w:val="000000"/>
                <w:sz w:val="24"/>
                <w:szCs w:val="24"/>
                <w:lang w:eastAsia="ru-RU"/>
              </w:rPr>
            </w:pPr>
            <w:r w:rsidRPr="00C67E2F">
              <w:rPr>
                <w:rFonts w:ascii="Times New Roman" w:eastAsia="Times New Roman" w:hAnsi="Times New Roman" w:cs="Times New Roman"/>
                <w:color w:val="000000"/>
                <w:sz w:val="24"/>
                <w:szCs w:val="24"/>
                <w:lang w:eastAsia="ru-RU"/>
              </w:rPr>
              <w:t xml:space="preserve">ул. Ярославского, </w:t>
            </w:r>
            <w:r w:rsidRPr="00C67E2F">
              <w:rPr>
                <w:rFonts w:ascii="Times New Roman" w:eastAsia="Times New Roman" w:hAnsi="Times New Roman" w:cs="Times New Roman"/>
                <w:color w:val="000000"/>
                <w:sz w:val="24"/>
                <w:szCs w:val="24"/>
                <w:lang w:eastAsia="ru-RU"/>
              </w:rPr>
              <w:br/>
            </w:r>
            <w:proofErr w:type="spellStart"/>
            <w:r w:rsidRPr="00C67E2F">
              <w:rPr>
                <w:rFonts w:ascii="Times New Roman" w:eastAsia="Times New Roman" w:hAnsi="Times New Roman" w:cs="Times New Roman"/>
                <w:color w:val="000000"/>
                <w:sz w:val="24"/>
                <w:szCs w:val="24"/>
                <w:lang w:eastAsia="ru-RU"/>
              </w:rPr>
              <w:t>пст</w:t>
            </w:r>
            <w:proofErr w:type="spellEnd"/>
            <w:r w:rsidRPr="00C67E2F">
              <w:rPr>
                <w:rFonts w:ascii="Times New Roman" w:eastAsia="Times New Roman" w:hAnsi="Times New Roman" w:cs="Times New Roman"/>
                <w:color w:val="000000"/>
                <w:sz w:val="24"/>
                <w:szCs w:val="24"/>
                <w:lang w:eastAsia="ru-RU"/>
              </w:rPr>
              <w:t>. Заречный, лагерь</w:t>
            </w:r>
          </w:p>
        </w:tc>
        <w:tc>
          <w:tcPr>
            <w:tcW w:w="604" w:type="pct"/>
            <w:tcBorders>
              <w:top w:val="single" w:sz="4" w:space="0" w:color="auto"/>
              <w:left w:val="single" w:sz="4" w:space="0" w:color="auto"/>
              <w:bottom w:val="single" w:sz="4" w:space="0" w:color="auto"/>
              <w:right w:val="single" w:sz="4" w:space="0" w:color="auto"/>
            </w:tcBorders>
            <w:shd w:val="clear" w:color="000000" w:fill="FFFFFF"/>
          </w:tcPr>
          <w:p w:rsidR="00D57375" w:rsidRPr="00C67E2F" w:rsidRDefault="00D57375" w:rsidP="00D57375">
            <w:pPr>
              <w:spacing w:line="240" w:lineRule="auto"/>
              <w:jc w:val="both"/>
              <w:rPr>
                <w:rFonts w:ascii="Times New Roman" w:eastAsia="Times New Roman" w:hAnsi="Times New Roman" w:cs="Times New Roman"/>
                <w:bCs/>
                <w:color w:val="000000"/>
                <w:sz w:val="24"/>
                <w:szCs w:val="24"/>
                <w:lang w:eastAsia="ru-RU"/>
              </w:rPr>
            </w:pPr>
            <w:r w:rsidRPr="00C67E2F">
              <w:rPr>
                <w:rFonts w:ascii="Times New Roman" w:eastAsia="Times New Roman" w:hAnsi="Times New Roman" w:cs="Times New Roman"/>
                <w:color w:val="000000"/>
                <w:sz w:val="24"/>
                <w:szCs w:val="24"/>
                <w:lang w:eastAsia="ru-RU"/>
              </w:rPr>
              <w:t>32,4</w:t>
            </w:r>
          </w:p>
        </w:tc>
        <w:tc>
          <w:tcPr>
            <w:tcW w:w="604" w:type="pct"/>
            <w:tcBorders>
              <w:top w:val="single" w:sz="4" w:space="0" w:color="auto"/>
              <w:left w:val="single" w:sz="4" w:space="0" w:color="auto"/>
              <w:bottom w:val="single" w:sz="4" w:space="0" w:color="auto"/>
              <w:right w:val="single" w:sz="4" w:space="0" w:color="auto"/>
            </w:tcBorders>
            <w:shd w:val="clear" w:color="000000" w:fill="FFFFFF"/>
          </w:tcPr>
          <w:p w:rsidR="00D57375" w:rsidRPr="00C67E2F" w:rsidRDefault="00D57375" w:rsidP="00D57375">
            <w:pPr>
              <w:spacing w:line="240" w:lineRule="auto"/>
              <w:jc w:val="both"/>
              <w:rPr>
                <w:rFonts w:ascii="Times New Roman" w:eastAsia="Times New Roman" w:hAnsi="Times New Roman" w:cs="Times New Roman"/>
                <w:bCs/>
                <w:color w:val="000000"/>
                <w:sz w:val="24"/>
                <w:szCs w:val="24"/>
                <w:lang w:eastAsia="ru-RU"/>
              </w:rPr>
            </w:pPr>
            <w:r w:rsidRPr="00C67E2F">
              <w:rPr>
                <w:rFonts w:ascii="Times New Roman" w:eastAsia="Times New Roman" w:hAnsi="Times New Roman" w:cs="Times New Roman"/>
                <w:color w:val="000000"/>
                <w:sz w:val="24"/>
                <w:szCs w:val="24"/>
                <w:lang w:eastAsia="ru-RU"/>
              </w:rPr>
              <w:t>На остановках в сельских населенных пунктах</w:t>
            </w:r>
          </w:p>
        </w:tc>
        <w:tc>
          <w:tcPr>
            <w:tcW w:w="603" w:type="pct"/>
            <w:tcBorders>
              <w:top w:val="single" w:sz="4" w:space="0" w:color="auto"/>
              <w:left w:val="single" w:sz="4" w:space="0" w:color="auto"/>
              <w:bottom w:val="single" w:sz="4" w:space="0" w:color="auto"/>
              <w:right w:val="single" w:sz="4" w:space="0" w:color="auto"/>
            </w:tcBorders>
            <w:shd w:val="clear" w:color="000000" w:fill="FFFFFF"/>
          </w:tcPr>
          <w:p w:rsidR="00D57375" w:rsidRPr="00C67E2F" w:rsidRDefault="00D57375" w:rsidP="00D57375">
            <w:pPr>
              <w:spacing w:line="240" w:lineRule="auto"/>
              <w:jc w:val="both"/>
              <w:rPr>
                <w:rFonts w:ascii="Times New Roman" w:eastAsia="Times New Roman" w:hAnsi="Times New Roman" w:cs="Times New Roman"/>
                <w:bCs/>
                <w:color w:val="000000"/>
                <w:sz w:val="24"/>
                <w:szCs w:val="24"/>
                <w:lang w:eastAsia="ru-RU"/>
              </w:rPr>
            </w:pPr>
            <w:r w:rsidRPr="00C67E2F">
              <w:rPr>
                <w:rFonts w:ascii="Times New Roman" w:eastAsia="Times New Roman" w:hAnsi="Times New Roman" w:cs="Times New Roman"/>
                <w:color w:val="000000"/>
                <w:sz w:val="24"/>
                <w:szCs w:val="24"/>
                <w:lang w:eastAsia="ru-RU"/>
              </w:rPr>
              <w:t>Регулярные перевозки по нерегулируемым тарифам</w:t>
            </w:r>
          </w:p>
        </w:tc>
        <w:tc>
          <w:tcPr>
            <w:tcW w:w="603" w:type="pct"/>
            <w:tcBorders>
              <w:top w:val="single" w:sz="4" w:space="0" w:color="auto"/>
              <w:left w:val="single" w:sz="4" w:space="0" w:color="auto"/>
              <w:bottom w:val="single" w:sz="4" w:space="0" w:color="auto"/>
              <w:right w:val="single" w:sz="4" w:space="0" w:color="auto"/>
            </w:tcBorders>
            <w:shd w:val="clear" w:color="000000" w:fill="FFFFFF"/>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color w:val="000000"/>
                <w:sz w:val="24"/>
                <w:szCs w:val="24"/>
                <w:lang w:eastAsia="ru-RU"/>
              </w:rPr>
              <w:t>Автобус,</w:t>
            </w:r>
          </w:p>
          <w:p w:rsidR="00D57375" w:rsidRPr="00C67E2F" w:rsidRDefault="00D57375" w:rsidP="00D57375">
            <w:pPr>
              <w:spacing w:line="240" w:lineRule="auto"/>
              <w:jc w:val="both"/>
              <w:rPr>
                <w:rFonts w:ascii="Times New Roman" w:eastAsia="Times New Roman" w:hAnsi="Times New Roman" w:cs="Times New Roman"/>
                <w:bCs/>
                <w:color w:val="000000"/>
                <w:sz w:val="24"/>
                <w:szCs w:val="24"/>
                <w:lang w:eastAsia="ru-RU"/>
              </w:rPr>
            </w:pPr>
            <w:r w:rsidRPr="00C67E2F">
              <w:rPr>
                <w:rFonts w:ascii="Times New Roman" w:eastAsia="Times New Roman" w:hAnsi="Times New Roman" w:cs="Times New Roman"/>
                <w:color w:val="000000"/>
                <w:sz w:val="24"/>
                <w:szCs w:val="24"/>
                <w:lang w:eastAsia="ru-RU"/>
              </w:rPr>
              <w:t>малый класс транспортных средств</w:t>
            </w:r>
          </w:p>
        </w:tc>
        <w:tc>
          <w:tcPr>
            <w:tcW w:w="649" w:type="pct"/>
            <w:tcBorders>
              <w:top w:val="single" w:sz="4" w:space="0" w:color="auto"/>
              <w:left w:val="single" w:sz="4" w:space="0" w:color="auto"/>
              <w:bottom w:val="single" w:sz="4" w:space="0" w:color="auto"/>
              <w:right w:val="single" w:sz="4" w:space="0" w:color="auto"/>
            </w:tcBorders>
            <w:shd w:val="clear" w:color="000000" w:fill="FFFFFF"/>
          </w:tcPr>
          <w:p w:rsidR="00D57375" w:rsidRPr="00C67E2F" w:rsidRDefault="00D57375" w:rsidP="00D57375">
            <w:pPr>
              <w:spacing w:line="240" w:lineRule="auto"/>
              <w:jc w:val="both"/>
              <w:rPr>
                <w:rFonts w:ascii="Times New Roman" w:eastAsia="Times New Roman" w:hAnsi="Times New Roman" w:cs="Times New Roman"/>
                <w:bCs/>
                <w:color w:val="000000"/>
                <w:sz w:val="24"/>
                <w:szCs w:val="24"/>
                <w:lang w:eastAsia="ru-RU"/>
              </w:rPr>
            </w:pPr>
            <w:r w:rsidRPr="00C67E2F">
              <w:rPr>
                <w:rFonts w:ascii="Times New Roman" w:eastAsia="Times New Roman" w:hAnsi="Times New Roman" w:cs="Times New Roman"/>
                <w:color w:val="000000"/>
                <w:sz w:val="24"/>
                <w:szCs w:val="24"/>
                <w:lang w:eastAsia="ru-RU"/>
              </w:rPr>
              <w:t>-</w:t>
            </w:r>
          </w:p>
        </w:tc>
      </w:tr>
    </w:tbl>
    <w:p w:rsidR="00D57375" w:rsidRPr="00D57375" w:rsidRDefault="00D57375" w:rsidP="00D57375">
      <w:pPr>
        <w:autoSpaceDE w:val="0"/>
        <w:autoSpaceDN w:val="0"/>
        <w:adjustRightInd w:val="0"/>
        <w:ind w:firstLine="709"/>
        <w:jc w:val="both"/>
        <w:rPr>
          <w:rFonts w:ascii="Times New Roman" w:hAnsi="Times New Roman" w:cs="Times New Roman"/>
          <w:sz w:val="28"/>
          <w:szCs w:val="28"/>
        </w:rPr>
      </w:pPr>
    </w:p>
    <w:p w:rsidR="00D57375" w:rsidRPr="00D57375" w:rsidRDefault="00D57375" w:rsidP="00D57375">
      <w:pPr>
        <w:autoSpaceDE w:val="0"/>
        <w:autoSpaceDN w:val="0"/>
        <w:adjustRightInd w:val="0"/>
        <w:ind w:firstLine="709"/>
        <w:jc w:val="both"/>
        <w:rPr>
          <w:rFonts w:ascii="Times New Roman" w:hAnsi="Times New Roman" w:cs="Times New Roman"/>
          <w:sz w:val="28"/>
          <w:szCs w:val="28"/>
        </w:rPr>
      </w:pPr>
    </w:p>
    <w:p w:rsidR="00D57375" w:rsidRPr="00D57375" w:rsidRDefault="00D57375" w:rsidP="00D57375">
      <w:pPr>
        <w:autoSpaceDE w:val="0"/>
        <w:autoSpaceDN w:val="0"/>
        <w:adjustRightInd w:val="0"/>
        <w:ind w:firstLine="709"/>
        <w:jc w:val="both"/>
        <w:rPr>
          <w:rFonts w:ascii="Times New Roman" w:hAnsi="Times New Roman" w:cs="Times New Roman"/>
          <w:sz w:val="28"/>
          <w:szCs w:val="28"/>
        </w:rPr>
        <w:sectPr w:rsidR="00D57375" w:rsidRPr="00D57375" w:rsidSect="00D57375">
          <w:pgSz w:w="16838" w:h="11906" w:orient="landscape"/>
          <w:pgMar w:top="1418" w:right="1134" w:bottom="567" w:left="1134" w:header="708" w:footer="708" w:gutter="0"/>
          <w:cols w:space="708"/>
          <w:docGrid w:linePitch="360"/>
        </w:sectPr>
      </w:pPr>
    </w:p>
    <w:p w:rsidR="00D57375" w:rsidRPr="00D57375" w:rsidRDefault="00D57375" w:rsidP="00D57375">
      <w:pPr>
        <w:pStyle w:val="0212160"/>
        <w:jc w:val="both"/>
        <w:rPr>
          <w:sz w:val="28"/>
          <w:szCs w:val="28"/>
        </w:rPr>
      </w:pPr>
      <w:bookmarkStart w:id="196" w:name="_Toc27066538"/>
      <w:bookmarkEnd w:id="191"/>
      <w:r w:rsidRPr="00D57375">
        <w:rPr>
          <w:sz w:val="28"/>
          <w:szCs w:val="28"/>
        </w:rPr>
        <w:lastRenderedPageBreak/>
        <w:t>ГЛАВА 9. ИНЖЕНЕРНАЯ ИНФРАСТРУКТУРА</w:t>
      </w:r>
      <w:bookmarkEnd w:id="196"/>
    </w:p>
    <w:p w:rsidR="00D57375" w:rsidRPr="00D57375" w:rsidRDefault="00D57375" w:rsidP="00D57375">
      <w:pPr>
        <w:keepNext/>
        <w:tabs>
          <w:tab w:val="left" w:pos="1276"/>
        </w:tabs>
        <w:spacing w:before="120"/>
        <w:jc w:val="both"/>
        <w:outlineLvl w:val="2"/>
        <w:rPr>
          <w:rFonts w:ascii="Times New Roman" w:eastAsia="Times New Roman" w:hAnsi="Times New Roman" w:cs="Times New Roman"/>
          <w:b/>
          <w:iCs/>
          <w:sz w:val="28"/>
          <w:szCs w:val="28"/>
          <w:lang w:eastAsia="ru-RU"/>
        </w:rPr>
      </w:pPr>
      <w:bookmarkStart w:id="197" w:name="_Toc27066539"/>
      <w:r w:rsidRPr="00D57375">
        <w:rPr>
          <w:rFonts w:ascii="Times New Roman" w:eastAsia="Times New Roman" w:hAnsi="Times New Roman" w:cs="Times New Roman"/>
          <w:b/>
          <w:iCs/>
          <w:sz w:val="28"/>
          <w:szCs w:val="28"/>
          <w:lang w:eastAsia="ru-RU"/>
        </w:rPr>
        <w:t>9.1 Водоснабжение</w:t>
      </w:r>
      <w:bookmarkEnd w:id="197"/>
    </w:p>
    <w:p w:rsidR="00D57375" w:rsidRPr="00D57375" w:rsidRDefault="00D57375" w:rsidP="00D57375">
      <w:pPr>
        <w:widowControl w:val="0"/>
        <w:tabs>
          <w:tab w:val="left" w:pos="1276"/>
        </w:tabs>
        <w:autoSpaceDE w:val="0"/>
        <w:autoSpaceDN w:val="0"/>
        <w:adjustRightInd w:val="0"/>
        <w:ind w:firstLine="709"/>
        <w:contextualSpacing/>
        <w:jc w:val="both"/>
        <w:rPr>
          <w:rFonts w:ascii="Times New Roman" w:hAnsi="Times New Roman" w:cs="Times New Roman"/>
          <w:sz w:val="28"/>
          <w:szCs w:val="28"/>
        </w:rPr>
      </w:pPr>
      <w:r w:rsidRPr="00D57375">
        <w:rPr>
          <w:rFonts w:ascii="Times New Roman" w:hAnsi="Times New Roman" w:cs="Times New Roman"/>
          <w:sz w:val="28"/>
          <w:szCs w:val="28"/>
        </w:rPr>
        <w:t>Раздел выполнен с учетом требований:</w:t>
      </w:r>
    </w:p>
    <w:p w:rsidR="00D57375" w:rsidRPr="00D57375" w:rsidRDefault="00D57375" w:rsidP="00543375">
      <w:pPr>
        <w:widowControl w:val="0"/>
        <w:numPr>
          <w:ilvl w:val="0"/>
          <w:numId w:val="136"/>
        </w:numPr>
        <w:tabs>
          <w:tab w:val="left" w:pos="567"/>
        </w:tabs>
        <w:autoSpaceDE w:val="0"/>
        <w:autoSpaceDN w:val="0"/>
        <w:adjustRightInd w:val="0"/>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СП 30.13330.2016. Внутренний водопровод и канализация зданий;</w:t>
      </w:r>
    </w:p>
    <w:p w:rsidR="00D57375" w:rsidRPr="00D57375" w:rsidRDefault="00D57375" w:rsidP="00543375">
      <w:pPr>
        <w:widowControl w:val="0"/>
        <w:numPr>
          <w:ilvl w:val="0"/>
          <w:numId w:val="136"/>
        </w:numPr>
        <w:tabs>
          <w:tab w:val="left" w:pos="567"/>
        </w:tabs>
        <w:autoSpaceDE w:val="0"/>
        <w:autoSpaceDN w:val="0"/>
        <w:adjustRightInd w:val="0"/>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СП 129.13330.2011 «</w:t>
      </w:r>
      <w:proofErr w:type="spellStart"/>
      <w:r w:rsidRPr="00D57375">
        <w:rPr>
          <w:rFonts w:ascii="Times New Roman" w:hAnsi="Times New Roman" w:cs="Times New Roman"/>
          <w:sz w:val="28"/>
          <w:szCs w:val="28"/>
        </w:rPr>
        <w:t>СНиП</w:t>
      </w:r>
      <w:proofErr w:type="spellEnd"/>
      <w:r w:rsidRPr="00D57375">
        <w:rPr>
          <w:rFonts w:ascii="Times New Roman" w:hAnsi="Times New Roman" w:cs="Times New Roman"/>
          <w:sz w:val="28"/>
          <w:szCs w:val="28"/>
        </w:rPr>
        <w:t xml:space="preserve"> 3.05.04-85*. Наружные сети и сооружения водоснабжения и канализации»;</w:t>
      </w:r>
    </w:p>
    <w:p w:rsidR="00D57375" w:rsidRPr="00D57375" w:rsidRDefault="00D57375" w:rsidP="00543375">
      <w:pPr>
        <w:widowControl w:val="0"/>
        <w:numPr>
          <w:ilvl w:val="0"/>
          <w:numId w:val="136"/>
        </w:numPr>
        <w:tabs>
          <w:tab w:val="left" w:pos="567"/>
        </w:tabs>
        <w:autoSpaceDE w:val="0"/>
        <w:autoSpaceDN w:val="0"/>
        <w:adjustRightInd w:val="0"/>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СН 456-73. Нормы отвода земель для магистральных водоводов и канализационных коллекторов;</w:t>
      </w:r>
    </w:p>
    <w:p w:rsidR="00D57375" w:rsidRPr="00D57375" w:rsidRDefault="00D57375" w:rsidP="00543375">
      <w:pPr>
        <w:widowControl w:val="0"/>
        <w:numPr>
          <w:ilvl w:val="0"/>
          <w:numId w:val="136"/>
        </w:numPr>
        <w:tabs>
          <w:tab w:val="left" w:pos="567"/>
        </w:tabs>
        <w:autoSpaceDE w:val="0"/>
        <w:autoSpaceDN w:val="0"/>
        <w:adjustRightInd w:val="0"/>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 xml:space="preserve"> СП 31.13330.2012. Водоснабжение. Наружные сети и сооружения.</w:t>
      </w:r>
    </w:p>
    <w:p w:rsidR="00D57375" w:rsidRPr="00D57375" w:rsidRDefault="00D57375" w:rsidP="00D57375">
      <w:pPr>
        <w:widowControl w:val="0"/>
        <w:tabs>
          <w:tab w:val="left" w:pos="1276"/>
        </w:tabs>
        <w:autoSpaceDE w:val="0"/>
        <w:autoSpaceDN w:val="0"/>
        <w:adjustRightInd w:val="0"/>
        <w:ind w:firstLine="709"/>
        <w:contextualSpacing/>
        <w:jc w:val="both"/>
        <w:rPr>
          <w:rFonts w:ascii="Times New Roman" w:hAnsi="Times New Roman" w:cs="Times New Roman"/>
          <w:b/>
          <w:sz w:val="28"/>
          <w:szCs w:val="28"/>
        </w:rPr>
      </w:pPr>
      <w:r w:rsidRPr="00D57375">
        <w:rPr>
          <w:rFonts w:ascii="Times New Roman" w:hAnsi="Times New Roman" w:cs="Times New Roman"/>
          <w:b/>
          <w:sz w:val="28"/>
          <w:szCs w:val="28"/>
        </w:rPr>
        <w:t>Существующее состояние. Проблемы</w:t>
      </w:r>
    </w:p>
    <w:p w:rsidR="00D57375" w:rsidRPr="00D57375" w:rsidRDefault="00D57375" w:rsidP="00D57375">
      <w:pPr>
        <w:widowControl w:val="0"/>
        <w:tabs>
          <w:tab w:val="left" w:pos="1276"/>
        </w:tabs>
        <w:autoSpaceDE w:val="0"/>
        <w:autoSpaceDN w:val="0"/>
        <w:adjustRightInd w:val="0"/>
        <w:ind w:firstLine="709"/>
        <w:contextualSpacing/>
        <w:jc w:val="both"/>
        <w:rPr>
          <w:rFonts w:ascii="Times New Roman" w:hAnsi="Times New Roman" w:cs="Times New Roman"/>
          <w:sz w:val="28"/>
          <w:szCs w:val="28"/>
        </w:rPr>
      </w:pPr>
      <w:r w:rsidRPr="00D57375">
        <w:rPr>
          <w:rFonts w:ascii="Times New Roman" w:hAnsi="Times New Roman" w:cs="Times New Roman"/>
          <w:sz w:val="28"/>
          <w:szCs w:val="28"/>
        </w:rPr>
        <w:t>В настоящее время в населенных пунктах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Нерчинского района Забайкальского края центральная система водоснабжения отсутствует.</w:t>
      </w:r>
    </w:p>
    <w:p w:rsidR="00D57375" w:rsidRPr="00D57375" w:rsidRDefault="00D57375" w:rsidP="00D57375">
      <w:pPr>
        <w:shd w:val="clear" w:color="auto" w:fill="FFFFFF"/>
        <w:ind w:firstLine="709"/>
        <w:contextualSpacing/>
        <w:jc w:val="both"/>
        <w:rPr>
          <w:rFonts w:ascii="Times New Roman" w:hAnsi="Times New Roman" w:cs="Times New Roman"/>
          <w:b/>
          <w:sz w:val="28"/>
          <w:szCs w:val="28"/>
        </w:rPr>
      </w:pPr>
      <w:r w:rsidRPr="00D57375">
        <w:rPr>
          <w:rFonts w:ascii="Times New Roman" w:hAnsi="Times New Roman" w:cs="Times New Roman"/>
          <w:sz w:val="28"/>
          <w:szCs w:val="28"/>
        </w:rPr>
        <w:t xml:space="preserve">Водоснабжение в сельском поселении осуществляется из реки </w:t>
      </w:r>
      <w:proofErr w:type="spellStart"/>
      <w:r w:rsidRPr="00D57375">
        <w:rPr>
          <w:rFonts w:ascii="Times New Roman" w:hAnsi="Times New Roman" w:cs="Times New Roman"/>
          <w:sz w:val="28"/>
          <w:szCs w:val="28"/>
        </w:rPr>
        <w:t>Нерча</w:t>
      </w:r>
      <w:proofErr w:type="spellEnd"/>
      <w:r w:rsidRPr="00D57375">
        <w:rPr>
          <w:rFonts w:ascii="Times New Roman" w:hAnsi="Times New Roman" w:cs="Times New Roman"/>
          <w:sz w:val="28"/>
          <w:szCs w:val="28"/>
        </w:rPr>
        <w:t>, артезианских скважин на территории поселения нет.</w:t>
      </w:r>
      <w:r w:rsidRPr="00D57375">
        <w:rPr>
          <w:rFonts w:ascii="Times New Roman" w:hAnsi="Times New Roman" w:cs="Times New Roman"/>
          <w:b/>
          <w:sz w:val="28"/>
          <w:szCs w:val="28"/>
        </w:rPr>
        <w:t xml:space="preserve"> </w:t>
      </w:r>
    </w:p>
    <w:p w:rsidR="00D57375" w:rsidRPr="00D57375" w:rsidRDefault="00D57375" w:rsidP="00D57375">
      <w:pPr>
        <w:shd w:val="clear" w:color="auto" w:fill="FFFFFF"/>
        <w:ind w:firstLine="709"/>
        <w:contextualSpacing/>
        <w:jc w:val="both"/>
        <w:rPr>
          <w:rFonts w:ascii="Times New Roman" w:hAnsi="Times New Roman" w:cs="Times New Roman"/>
          <w:sz w:val="28"/>
          <w:szCs w:val="28"/>
          <w:lang w:eastAsia="ru-RU"/>
        </w:rPr>
      </w:pPr>
      <w:r w:rsidRPr="00D57375">
        <w:rPr>
          <w:rFonts w:ascii="Times New Roman" w:hAnsi="Times New Roman" w:cs="Times New Roman"/>
          <w:b/>
          <w:sz w:val="28"/>
          <w:szCs w:val="28"/>
        </w:rPr>
        <w:t>Противопожарное водоснабжение</w:t>
      </w:r>
    </w:p>
    <w:p w:rsidR="00D57375" w:rsidRPr="00D57375" w:rsidRDefault="00D57375" w:rsidP="00D57375">
      <w:pPr>
        <w:widowControl w:val="0"/>
        <w:tabs>
          <w:tab w:val="left" w:pos="1276"/>
        </w:tabs>
        <w:autoSpaceDE w:val="0"/>
        <w:autoSpaceDN w:val="0"/>
        <w:adjustRightInd w:val="0"/>
        <w:ind w:firstLine="709"/>
        <w:contextualSpacing/>
        <w:jc w:val="both"/>
        <w:rPr>
          <w:rFonts w:ascii="Times New Roman" w:hAnsi="Times New Roman" w:cs="Times New Roman"/>
          <w:sz w:val="28"/>
          <w:szCs w:val="28"/>
        </w:rPr>
      </w:pPr>
      <w:r w:rsidRPr="00D57375">
        <w:rPr>
          <w:rFonts w:ascii="Times New Roman" w:hAnsi="Times New Roman" w:cs="Times New Roman"/>
          <w:sz w:val="28"/>
          <w:szCs w:val="28"/>
        </w:rPr>
        <w:t>Раздел выполнен с учетом требований:</w:t>
      </w:r>
    </w:p>
    <w:p w:rsidR="00D57375" w:rsidRPr="00D57375" w:rsidRDefault="00D57375" w:rsidP="00543375">
      <w:pPr>
        <w:widowControl w:val="0"/>
        <w:numPr>
          <w:ilvl w:val="0"/>
          <w:numId w:val="136"/>
        </w:numPr>
        <w:tabs>
          <w:tab w:val="left" w:pos="709"/>
        </w:tabs>
        <w:autoSpaceDE w:val="0"/>
        <w:autoSpaceDN w:val="0"/>
        <w:adjustRightInd w:val="0"/>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СП 8.13130.2009. Системы противопожарной защиты. Источники наружного противопожарного водоснабжения. Требования пожарной безопасности;</w:t>
      </w:r>
    </w:p>
    <w:p w:rsidR="00D57375" w:rsidRPr="00D57375" w:rsidRDefault="00D57375" w:rsidP="00543375">
      <w:pPr>
        <w:widowControl w:val="0"/>
        <w:numPr>
          <w:ilvl w:val="0"/>
          <w:numId w:val="136"/>
        </w:numPr>
        <w:tabs>
          <w:tab w:val="left" w:pos="709"/>
        </w:tabs>
        <w:autoSpaceDE w:val="0"/>
        <w:autoSpaceDN w:val="0"/>
        <w:adjustRightInd w:val="0"/>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СП 129.13330.2011 «</w:t>
      </w:r>
      <w:proofErr w:type="spellStart"/>
      <w:r w:rsidRPr="00D57375">
        <w:rPr>
          <w:rFonts w:ascii="Times New Roman" w:hAnsi="Times New Roman" w:cs="Times New Roman"/>
          <w:sz w:val="28"/>
          <w:szCs w:val="28"/>
        </w:rPr>
        <w:t>СНиП</w:t>
      </w:r>
      <w:proofErr w:type="spellEnd"/>
      <w:r w:rsidRPr="00D57375">
        <w:rPr>
          <w:rFonts w:ascii="Times New Roman" w:hAnsi="Times New Roman" w:cs="Times New Roman"/>
          <w:sz w:val="28"/>
          <w:szCs w:val="28"/>
        </w:rPr>
        <w:t xml:space="preserve"> 3.05.04-85*. Наружные сети и сооружения водоснабжения и канализации»;</w:t>
      </w:r>
    </w:p>
    <w:p w:rsidR="00D57375" w:rsidRPr="00D57375" w:rsidRDefault="00D57375" w:rsidP="00543375">
      <w:pPr>
        <w:widowControl w:val="0"/>
        <w:numPr>
          <w:ilvl w:val="0"/>
          <w:numId w:val="136"/>
        </w:numPr>
        <w:tabs>
          <w:tab w:val="left" w:pos="709"/>
        </w:tabs>
        <w:autoSpaceDE w:val="0"/>
        <w:autoSpaceDN w:val="0"/>
        <w:adjustRightInd w:val="0"/>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СН 10.13130.2009. Системы противопожарной защиты. Внутренний противопожарный водопровод. Требования пожарной безопасности.</w:t>
      </w:r>
    </w:p>
    <w:p w:rsidR="00D57375" w:rsidRPr="00D57375" w:rsidRDefault="00D57375" w:rsidP="00D57375">
      <w:pPr>
        <w:widowControl w:val="0"/>
        <w:tabs>
          <w:tab w:val="left" w:pos="1276"/>
        </w:tabs>
        <w:autoSpaceDE w:val="0"/>
        <w:autoSpaceDN w:val="0"/>
        <w:adjustRightInd w:val="0"/>
        <w:ind w:firstLine="709"/>
        <w:contextualSpacing/>
        <w:jc w:val="both"/>
        <w:rPr>
          <w:rFonts w:ascii="Times New Roman" w:hAnsi="Times New Roman" w:cs="Times New Roman"/>
          <w:sz w:val="28"/>
          <w:szCs w:val="28"/>
          <w:u w:val="single"/>
        </w:rPr>
      </w:pPr>
      <w:r w:rsidRPr="00D57375">
        <w:rPr>
          <w:rFonts w:ascii="Times New Roman" w:hAnsi="Times New Roman" w:cs="Times New Roman"/>
          <w:b/>
          <w:sz w:val="28"/>
          <w:szCs w:val="28"/>
        </w:rPr>
        <w:t>Существующее состояние. Проблемы</w:t>
      </w:r>
    </w:p>
    <w:p w:rsidR="00D57375" w:rsidRPr="00D57375" w:rsidRDefault="00D57375" w:rsidP="00D57375">
      <w:pPr>
        <w:ind w:firstLine="709"/>
        <w:contextualSpacing/>
        <w:jc w:val="both"/>
        <w:rPr>
          <w:rFonts w:ascii="Times New Roman" w:hAnsi="Times New Roman" w:cs="Times New Roman"/>
          <w:sz w:val="28"/>
          <w:szCs w:val="28"/>
        </w:rPr>
      </w:pPr>
      <w:r w:rsidRPr="00D57375">
        <w:rPr>
          <w:rFonts w:ascii="Times New Roman" w:hAnsi="Times New Roman" w:cs="Times New Roman"/>
          <w:sz w:val="28"/>
          <w:szCs w:val="28"/>
        </w:rPr>
        <w:t>В настоящее время для наружного пожаротушения в населенных пунктах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Нерчинского района Забайкальского края используются естественные источники (пруды и реки).</w:t>
      </w:r>
    </w:p>
    <w:p w:rsidR="00D57375" w:rsidRPr="00D57375" w:rsidRDefault="00D57375" w:rsidP="00D57375">
      <w:pPr>
        <w:ind w:firstLine="709"/>
        <w:jc w:val="both"/>
        <w:rPr>
          <w:rFonts w:ascii="Times New Roman" w:hAnsi="Times New Roman" w:cs="Times New Roman"/>
          <w:b/>
          <w:sz w:val="28"/>
          <w:szCs w:val="28"/>
        </w:rPr>
      </w:pPr>
      <w:r w:rsidRPr="00D57375">
        <w:rPr>
          <w:rFonts w:ascii="Times New Roman" w:hAnsi="Times New Roman" w:cs="Times New Roman"/>
          <w:b/>
          <w:sz w:val="28"/>
          <w:szCs w:val="28"/>
        </w:rPr>
        <w:t xml:space="preserve">Расчет водопотребления </w:t>
      </w:r>
    </w:p>
    <w:p w:rsidR="00D57375" w:rsidRPr="00D57375" w:rsidRDefault="00D57375" w:rsidP="00D57375">
      <w:pPr>
        <w:tabs>
          <w:tab w:val="left" w:pos="142"/>
        </w:tabs>
        <w:ind w:firstLine="709"/>
        <w:jc w:val="both"/>
        <w:rPr>
          <w:rFonts w:ascii="Times New Roman" w:hAnsi="Times New Roman" w:cs="Times New Roman"/>
          <w:sz w:val="28"/>
          <w:szCs w:val="28"/>
          <w:lang w:eastAsia="ru-RU"/>
        </w:rPr>
      </w:pPr>
      <w:r w:rsidRPr="00D57375">
        <w:rPr>
          <w:rFonts w:ascii="Times New Roman" w:hAnsi="Times New Roman" w:cs="Times New Roman"/>
          <w:sz w:val="28"/>
          <w:szCs w:val="28"/>
          <w:lang w:eastAsia="ru-RU"/>
        </w:rPr>
        <w:t>Расчетный (средний за год) суточный расход воды на хозяйственно-питьевые нужды в сельском поселении</w:t>
      </w:r>
      <w:r w:rsidRPr="00D57375">
        <w:rPr>
          <w:rFonts w:ascii="Times New Roman" w:hAnsi="Times New Roman" w:cs="Times New Roman"/>
          <w:sz w:val="28"/>
          <w:szCs w:val="28"/>
        </w:rPr>
        <w:t xml:space="preserve">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w:t>
      </w:r>
      <w:r w:rsidRPr="00D57375">
        <w:rPr>
          <w:rFonts w:ascii="Times New Roman" w:hAnsi="Times New Roman" w:cs="Times New Roman"/>
          <w:sz w:val="28"/>
          <w:szCs w:val="28"/>
          <w:lang w:eastAsia="ru-RU"/>
        </w:rPr>
        <w:t xml:space="preserve">определен в соответствии </w:t>
      </w:r>
      <w:r w:rsidRPr="00D57375">
        <w:rPr>
          <w:rFonts w:ascii="Times New Roman" w:hAnsi="Times New Roman" w:cs="Times New Roman"/>
          <w:sz w:val="28"/>
          <w:szCs w:val="28"/>
        </w:rPr>
        <w:t>с таблицей 1 СП 31.13330.2012, где удельное водопотребление включает расходы воды на хозяйственно-питьевые и бытовые нужды в общественных зданиях.</w:t>
      </w:r>
      <w:r w:rsidRPr="00D57375">
        <w:rPr>
          <w:rFonts w:ascii="Times New Roman" w:hAnsi="Times New Roman" w:cs="Times New Roman"/>
          <w:sz w:val="28"/>
          <w:szCs w:val="28"/>
          <w:lang w:eastAsia="ru-RU"/>
        </w:rPr>
        <w:t xml:space="preserve"> Расчетный расход воды в сутки наибольшего водопотребления определен при коэффициенте суточной неравномерности К</w:t>
      </w:r>
      <w:r w:rsidRPr="00D57375">
        <w:rPr>
          <w:rFonts w:ascii="Times New Roman" w:hAnsi="Times New Roman" w:cs="Times New Roman"/>
          <w:sz w:val="28"/>
          <w:szCs w:val="28"/>
          <w:vertAlign w:val="subscript"/>
          <w:lang w:eastAsia="ru-RU"/>
        </w:rPr>
        <w:t>сут.max</w:t>
      </w:r>
      <w:r w:rsidRPr="00D57375">
        <w:rPr>
          <w:rFonts w:ascii="Times New Roman" w:hAnsi="Times New Roman" w:cs="Times New Roman"/>
          <w:sz w:val="28"/>
          <w:szCs w:val="28"/>
          <w:lang w:eastAsia="ru-RU"/>
        </w:rPr>
        <w:t xml:space="preserve">=1,2. </w:t>
      </w:r>
      <w:proofErr w:type="gramStart"/>
      <w:r w:rsidRPr="00D57375">
        <w:rPr>
          <w:rFonts w:ascii="Times New Roman" w:hAnsi="Times New Roman" w:cs="Times New Roman"/>
          <w:sz w:val="28"/>
          <w:szCs w:val="28"/>
          <w:lang w:eastAsia="ru-RU"/>
        </w:rPr>
        <w:t xml:space="preserve">При расчете общего водопотребления сельского поселения, в связи с отсутствием данных и стадией проектирования, в соответствии с примечанием к таблице 1 п. 3 СП 31.13330.2012 – количество воды на производственные нужды принято дополнительно в размере </w:t>
      </w:r>
      <w:r w:rsidRPr="00D57375">
        <w:rPr>
          <w:rFonts w:ascii="Times New Roman" w:hAnsi="Times New Roman" w:cs="Times New Roman"/>
          <w:sz w:val="28"/>
          <w:szCs w:val="28"/>
          <w:lang w:eastAsia="ru-RU"/>
        </w:rPr>
        <w:lastRenderedPageBreak/>
        <w:t xml:space="preserve">10 % на первую очередь строительства и 15 % на расчетный срок от суммарного расхода воды на хозяйственно-питьевые нужды населенного пункта. </w:t>
      </w:r>
      <w:proofErr w:type="gramEnd"/>
    </w:p>
    <w:p w:rsidR="00D57375" w:rsidRPr="00D57375" w:rsidRDefault="00D57375" w:rsidP="00D57375">
      <w:pPr>
        <w:tabs>
          <w:tab w:val="left" w:pos="142"/>
        </w:tabs>
        <w:ind w:firstLine="709"/>
        <w:jc w:val="both"/>
        <w:rPr>
          <w:rFonts w:ascii="Times New Roman" w:hAnsi="Times New Roman" w:cs="Times New Roman"/>
          <w:sz w:val="28"/>
          <w:szCs w:val="28"/>
          <w:lang w:eastAsia="ru-RU"/>
        </w:rPr>
      </w:pPr>
      <w:r w:rsidRPr="00D57375">
        <w:rPr>
          <w:rFonts w:ascii="Times New Roman" w:hAnsi="Times New Roman" w:cs="Times New Roman"/>
          <w:sz w:val="28"/>
          <w:szCs w:val="28"/>
          <w:lang w:eastAsia="ru-RU"/>
        </w:rPr>
        <w:t>В связи с отсутствием данных о площадях по видам благоустройства, в соответствии с примечанием 1 таблицы 3 СП 31.13330.2012 – удельное среднесуточное за поливочный сезон потребление воды на поливку в расчете на одного жителя принято 50 л/сутки с учетом климатических условий, мощности источника водоснабжения, степени благоустройства населенного пункта. Количество поливок принято – 1 раз в сутки.</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Расчет расходов водопотребления на первую очередь строительства и на расчетный срок представлен в таблице 2.9.1.</w:t>
      </w:r>
    </w:p>
    <w:p w:rsidR="00D57375" w:rsidRPr="00D57375" w:rsidRDefault="00D57375" w:rsidP="00D57375">
      <w:pPr>
        <w:jc w:val="both"/>
        <w:rPr>
          <w:rFonts w:ascii="Times New Roman" w:eastAsia="Times New Roman" w:hAnsi="Times New Roman" w:cs="Times New Roman"/>
          <w:iCs/>
          <w:color w:val="000000"/>
          <w:sz w:val="28"/>
          <w:szCs w:val="28"/>
          <w:lang w:eastAsia="ru-RU"/>
        </w:rPr>
      </w:pPr>
      <w:r w:rsidRPr="00D57375">
        <w:rPr>
          <w:rFonts w:ascii="Times New Roman" w:eastAsia="Times New Roman" w:hAnsi="Times New Roman" w:cs="Times New Roman"/>
          <w:iCs/>
          <w:color w:val="000000"/>
          <w:sz w:val="28"/>
          <w:szCs w:val="28"/>
          <w:lang w:eastAsia="ru-RU"/>
        </w:rPr>
        <w:br w:type="page"/>
      </w:r>
    </w:p>
    <w:p w:rsidR="00D57375" w:rsidRPr="00D57375" w:rsidRDefault="00D57375" w:rsidP="00C67E2F">
      <w:pPr>
        <w:jc w:val="right"/>
        <w:rPr>
          <w:rFonts w:ascii="Times New Roman" w:eastAsia="Times New Roman" w:hAnsi="Times New Roman" w:cs="Times New Roman"/>
          <w:iCs/>
          <w:color w:val="000000"/>
          <w:sz w:val="28"/>
          <w:szCs w:val="28"/>
          <w:lang w:eastAsia="ru-RU"/>
        </w:rPr>
      </w:pPr>
      <w:r w:rsidRPr="00D57375">
        <w:rPr>
          <w:rFonts w:ascii="Times New Roman" w:eastAsia="Times New Roman" w:hAnsi="Times New Roman" w:cs="Times New Roman"/>
          <w:iCs/>
          <w:color w:val="000000"/>
          <w:sz w:val="28"/>
          <w:szCs w:val="28"/>
          <w:lang w:eastAsia="ru-RU"/>
        </w:rPr>
        <w:lastRenderedPageBreak/>
        <w:t xml:space="preserve">Таблица 2.9.1 </w:t>
      </w:r>
    </w:p>
    <w:p w:rsidR="00D57375" w:rsidRPr="00D57375" w:rsidRDefault="00D57375" w:rsidP="00D57375">
      <w:pPr>
        <w:spacing w:line="300" w:lineRule="auto"/>
        <w:jc w:val="both"/>
        <w:rPr>
          <w:rFonts w:ascii="Times New Roman" w:hAnsi="Times New Roman" w:cs="Times New Roman"/>
          <w:sz w:val="28"/>
          <w:szCs w:val="28"/>
        </w:rPr>
      </w:pPr>
      <w:r w:rsidRPr="00D57375">
        <w:rPr>
          <w:rFonts w:ascii="Times New Roman" w:eastAsia="Times New Roman" w:hAnsi="Times New Roman" w:cs="Times New Roman"/>
          <w:iCs/>
          <w:color w:val="000000"/>
          <w:sz w:val="28"/>
          <w:szCs w:val="28"/>
          <w:lang w:eastAsia="ru-RU"/>
        </w:rPr>
        <w:t xml:space="preserve">Расчет расходов водопотребления сельского поселения </w:t>
      </w:r>
      <w:r w:rsidRPr="00D57375">
        <w:rPr>
          <w:rFonts w:ascii="Times New Roman" w:hAnsi="Times New Roman" w:cs="Times New Roman"/>
          <w:sz w:val="28"/>
          <w:szCs w:val="28"/>
        </w:rPr>
        <w:t>«</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w:t>
      </w:r>
    </w:p>
    <w:tbl>
      <w:tblPr>
        <w:tblStyle w:val="afa"/>
        <w:tblW w:w="5000" w:type="pct"/>
        <w:tblBorders>
          <w:top w:val="single" w:sz="4" w:space="0" w:color="000000"/>
          <w:left w:val="single" w:sz="4" w:space="0" w:color="000000"/>
          <w:bottom w:val="none" w:sz="0" w:space="0" w:color="auto"/>
          <w:right w:val="single" w:sz="4" w:space="0" w:color="000000"/>
          <w:insideH w:val="single" w:sz="4" w:space="0" w:color="000000"/>
          <w:insideV w:val="single" w:sz="4" w:space="0" w:color="000000"/>
        </w:tblBorders>
        <w:tblLayout w:type="fixed"/>
        <w:tblLook w:val="04A0"/>
      </w:tblPr>
      <w:tblGrid>
        <w:gridCol w:w="1736"/>
        <w:gridCol w:w="1449"/>
        <w:gridCol w:w="1306"/>
        <w:gridCol w:w="1285"/>
        <w:gridCol w:w="1127"/>
        <w:gridCol w:w="1269"/>
        <w:gridCol w:w="989"/>
        <w:gridCol w:w="975"/>
      </w:tblGrid>
      <w:tr w:rsidR="00D57375" w:rsidRPr="00C67E2F" w:rsidTr="00D57375">
        <w:trPr>
          <w:cantSplit/>
          <w:trHeight w:val="2062"/>
        </w:trPr>
        <w:tc>
          <w:tcPr>
            <w:tcW w:w="856" w:type="pct"/>
            <w:vAlign w:val="center"/>
          </w:tcPr>
          <w:p w:rsidR="00D57375" w:rsidRPr="00C67E2F" w:rsidRDefault="00D57375" w:rsidP="00D57375">
            <w:pPr>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Населенный пункт</w:t>
            </w:r>
          </w:p>
        </w:tc>
        <w:tc>
          <w:tcPr>
            <w:tcW w:w="715" w:type="pct"/>
            <w:vAlign w:val="center"/>
          </w:tcPr>
          <w:p w:rsidR="00D57375" w:rsidRPr="00C67E2F" w:rsidRDefault="00D57375" w:rsidP="00D57375">
            <w:pPr>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Количество населения, чел.</w:t>
            </w:r>
          </w:p>
        </w:tc>
        <w:tc>
          <w:tcPr>
            <w:tcW w:w="644" w:type="pct"/>
            <w:textDirection w:val="btLr"/>
            <w:vAlign w:val="center"/>
          </w:tcPr>
          <w:p w:rsidR="00D57375" w:rsidRPr="00C67E2F" w:rsidRDefault="00D57375" w:rsidP="00D57375">
            <w:pPr>
              <w:ind w:left="113" w:right="113"/>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Норма водопотребления, л/</w:t>
            </w:r>
            <w:proofErr w:type="spellStart"/>
            <w:r w:rsidRPr="00C67E2F">
              <w:rPr>
                <w:rFonts w:ascii="Times New Roman" w:eastAsia="Times New Roman" w:hAnsi="Times New Roman"/>
                <w:b/>
                <w:color w:val="000000"/>
                <w:sz w:val="24"/>
                <w:szCs w:val="24"/>
              </w:rPr>
              <w:t>сут</w:t>
            </w:r>
            <w:proofErr w:type="spellEnd"/>
            <w:r w:rsidRPr="00C67E2F">
              <w:rPr>
                <w:rFonts w:ascii="Times New Roman" w:eastAsia="Times New Roman" w:hAnsi="Times New Roman"/>
                <w:b/>
                <w:color w:val="000000"/>
                <w:sz w:val="24"/>
                <w:szCs w:val="24"/>
              </w:rPr>
              <w:t xml:space="preserve"> </w:t>
            </w:r>
            <w:proofErr w:type="gramStart"/>
            <w:r w:rsidRPr="00C67E2F">
              <w:rPr>
                <w:rFonts w:ascii="Times New Roman" w:eastAsia="Times New Roman" w:hAnsi="Times New Roman"/>
                <w:b/>
                <w:color w:val="000000"/>
                <w:sz w:val="24"/>
                <w:szCs w:val="24"/>
              </w:rPr>
              <w:t>на</w:t>
            </w:r>
            <w:proofErr w:type="gramEnd"/>
            <w:r w:rsidRPr="00C67E2F">
              <w:rPr>
                <w:rFonts w:ascii="Times New Roman" w:eastAsia="Times New Roman" w:hAnsi="Times New Roman"/>
                <w:b/>
                <w:color w:val="000000"/>
                <w:sz w:val="24"/>
                <w:szCs w:val="24"/>
              </w:rPr>
              <w:t xml:space="preserve"> чел.</w:t>
            </w:r>
          </w:p>
        </w:tc>
        <w:tc>
          <w:tcPr>
            <w:tcW w:w="634" w:type="pct"/>
            <w:textDirection w:val="btLr"/>
            <w:vAlign w:val="center"/>
          </w:tcPr>
          <w:p w:rsidR="00D57375" w:rsidRPr="00C67E2F" w:rsidRDefault="00D57375" w:rsidP="00D57375">
            <w:pPr>
              <w:ind w:left="113" w:right="113"/>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 xml:space="preserve">Хозяйственно-питьевые нужды, </w:t>
            </w:r>
            <w:proofErr w:type="gramStart"/>
            <w:r w:rsidRPr="00C67E2F">
              <w:rPr>
                <w:rFonts w:ascii="Times New Roman" w:eastAsia="Times New Roman" w:hAnsi="Times New Roman"/>
                <w:b/>
                <w:color w:val="000000"/>
                <w:sz w:val="24"/>
                <w:szCs w:val="24"/>
              </w:rPr>
              <w:t>м</w:t>
            </w:r>
            <w:proofErr w:type="gramEnd"/>
            <w:r w:rsidRPr="00C67E2F">
              <w:rPr>
                <w:rFonts w:ascii="Times New Roman" w:eastAsia="Times New Roman" w:hAnsi="Times New Roman"/>
                <w:b/>
                <w:color w:val="000000"/>
                <w:sz w:val="24"/>
                <w:szCs w:val="24"/>
              </w:rPr>
              <w:t>³/</w:t>
            </w:r>
            <w:proofErr w:type="spellStart"/>
            <w:r w:rsidRPr="00C67E2F">
              <w:rPr>
                <w:rFonts w:ascii="Times New Roman" w:eastAsia="Times New Roman" w:hAnsi="Times New Roman"/>
                <w:b/>
                <w:color w:val="000000"/>
                <w:sz w:val="24"/>
                <w:szCs w:val="24"/>
              </w:rPr>
              <w:t>сут</w:t>
            </w:r>
            <w:proofErr w:type="spellEnd"/>
          </w:p>
        </w:tc>
        <w:tc>
          <w:tcPr>
            <w:tcW w:w="556" w:type="pct"/>
            <w:textDirection w:val="btLr"/>
            <w:vAlign w:val="center"/>
          </w:tcPr>
          <w:p w:rsidR="00D57375" w:rsidRPr="00C67E2F" w:rsidRDefault="00D57375" w:rsidP="00D57375">
            <w:pPr>
              <w:ind w:left="113" w:right="113"/>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 xml:space="preserve">Неучтенные расходы, </w:t>
            </w:r>
            <w:proofErr w:type="gramStart"/>
            <w:r w:rsidRPr="00C67E2F">
              <w:rPr>
                <w:rFonts w:ascii="Times New Roman" w:eastAsia="Times New Roman" w:hAnsi="Times New Roman"/>
                <w:b/>
                <w:color w:val="000000"/>
                <w:sz w:val="24"/>
                <w:szCs w:val="24"/>
              </w:rPr>
              <w:t>м</w:t>
            </w:r>
            <w:proofErr w:type="gramEnd"/>
            <w:r w:rsidRPr="00C67E2F">
              <w:rPr>
                <w:rFonts w:ascii="Times New Roman" w:eastAsia="Times New Roman" w:hAnsi="Times New Roman"/>
                <w:b/>
                <w:color w:val="000000"/>
                <w:sz w:val="24"/>
                <w:szCs w:val="24"/>
              </w:rPr>
              <w:t>³/</w:t>
            </w:r>
            <w:proofErr w:type="spellStart"/>
            <w:r w:rsidRPr="00C67E2F">
              <w:rPr>
                <w:rFonts w:ascii="Times New Roman" w:eastAsia="Times New Roman" w:hAnsi="Times New Roman"/>
                <w:b/>
                <w:color w:val="000000"/>
                <w:sz w:val="24"/>
                <w:szCs w:val="24"/>
              </w:rPr>
              <w:t>сут</w:t>
            </w:r>
            <w:proofErr w:type="spellEnd"/>
          </w:p>
        </w:tc>
        <w:tc>
          <w:tcPr>
            <w:tcW w:w="626" w:type="pct"/>
            <w:textDirection w:val="btLr"/>
            <w:vAlign w:val="center"/>
          </w:tcPr>
          <w:p w:rsidR="00D57375" w:rsidRPr="00C67E2F" w:rsidRDefault="00D57375" w:rsidP="00D57375">
            <w:pPr>
              <w:ind w:left="113" w:right="113"/>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 xml:space="preserve">Расходы на производственные нужды, </w:t>
            </w:r>
            <w:proofErr w:type="gramStart"/>
            <w:r w:rsidRPr="00C67E2F">
              <w:rPr>
                <w:rFonts w:ascii="Times New Roman" w:eastAsia="Times New Roman" w:hAnsi="Times New Roman"/>
                <w:b/>
                <w:color w:val="000000"/>
                <w:sz w:val="24"/>
                <w:szCs w:val="24"/>
              </w:rPr>
              <w:t>м</w:t>
            </w:r>
            <w:proofErr w:type="gramEnd"/>
            <w:r w:rsidRPr="00C67E2F">
              <w:rPr>
                <w:rFonts w:ascii="Times New Roman" w:eastAsia="Times New Roman" w:hAnsi="Times New Roman"/>
                <w:b/>
                <w:color w:val="000000"/>
                <w:sz w:val="24"/>
                <w:szCs w:val="24"/>
              </w:rPr>
              <w:t>³/</w:t>
            </w:r>
            <w:proofErr w:type="spellStart"/>
            <w:r w:rsidRPr="00C67E2F">
              <w:rPr>
                <w:rFonts w:ascii="Times New Roman" w:eastAsia="Times New Roman" w:hAnsi="Times New Roman"/>
                <w:b/>
                <w:color w:val="000000"/>
                <w:sz w:val="24"/>
                <w:szCs w:val="24"/>
              </w:rPr>
              <w:t>сут</w:t>
            </w:r>
            <w:proofErr w:type="spellEnd"/>
          </w:p>
        </w:tc>
        <w:tc>
          <w:tcPr>
            <w:tcW w:w="488" w:type="pct"/>
            <w:vAlign w:val="center"/>
          </w:tcPr>
          <w:p w:rsidR="00D57375" w:rsidRPr="00C67E2F" w:rsidRDefault="00D57375" w:rsidP="00D57375">
            <w:pPr>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 xml:space="preserve">Полив, </w:t>
            </w:r>
            <w:proofErr w:type="gramStart"/>
            <w:r w:rsidRPr="00C67E2F">
              <w:rPr>
                <w:rFonts w:ascii="Times New Roman" w:eastAsia="Times New Roman" w:hAnsi="Times New Roman"/>
                <w:b/>
                <w:color w:val="000000"/>
                <w:sz w:val="24"/>
                <w:szCs w:val="24"/>
              </w:rPr>
              <w:t>м</w:t>
            </w:r>
            <w:proofErr w:type="gramEnd"/>
            <w:r w:rsidRPr="00C67E2F">
              <w:rPr>
                <w:rFonts w:ascii="Times New Roman" w:eastAsia="Times New Roman" w:hAnsi="Times New Roman"/>
                <w:b/>
                <w:color w:val="000000"/>
                <w:sz w:val="24"/>
                <w:szCs w:val="24"/>
              </w:rPr>
              <w:t>³/</w:t>
            </w:r>
            <w:proofErr w:type="spellStart"/>
            <w:r w:rsidRPr="00C67E2F">
              <w:rPr>
                <w:rFonts w:ascii="Times New Roman" w:eastAsia="Times New Roman" w:hAnsi="Times New Roman"/>
                <w:b/>
                <w:color w:val="000000"/>
                <w:sz w:val="24"/>
                <w:szCs w:val="24"/>
              </w:rPr>
              <w:t>сут</w:t>
            </w:r>
            <w:proofErr w:type="spellEnd"/>
          </w:p>
        </w:tc>
        <w:tc>
          <w:tcPr>
            <w:tcW w:w="481" w:type="pct"/>
            <w:vAlign w:val="center"/>
          </w:tcPr>
          <w:p w:rsidR="00D57375" w:rsidRPr="00C67E2F" w:rsidRDefault="00D57375" w:rsidP="00D57375">
            <w:pPr>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 xml:space="preserve">Всего, </w:t>
            </w:r>
            <w:proofErr w:type="gramStart"/>
            <w:r w:rsidRPr="00C67E2F">
              <w:rPr>
                <w:rFonts w:ascii="Times New Roman" w:eastAsia="Times New Roman" w:hAnsi="Times New Roman"/>
                <w:b/>
                <w:color w:val="000000"/>
                <w:sz w:val="24"/>
                <w:szCs w:val="24"/>
              </w:rPr>
              <w:t>м</w:t>
            </w:r>
            <w:proofErr w:type="gramEnd"/>
            <w:r w:rsidRPr="00C67E2F">
              <w:rPr>
                <w:rFonts w:ascii="Times New Roman" w:eastAsia="Times New Roman" w:hAnsi="Times New Roman"/>
                <w:b/>
                <w:color w:val="000000"/>
                <w:sz w:val="24"/>
                <w:szCs w:val="24"/>
              </w:rPr>
              <w:t>³/</w:t>
            </w:r>
            <w:proofErr w:type="spellStart"/>
            <w:r w:rsidRPr="00C67E2F">
              <w:rPr>
                <w:rFonts w:ascii="Times New Roman" w:eastAsia="Times New Roman" w:hAnsi="Times New Roman"/>
                <w:b/>
                <w:color w:val="000000"/>
                <w:sz w:val="24"/>
                <w:szCs w:val="24"/>
              </w:rPr>
              <w:t>сут</w:t>
            </w:r>
            <w:proofErr w:type="spellEnd"/>
          </w:p>
        </w:tc>
      </w:tr>
    </w:tbl>
    <w:p w:rsidR="00D57375" w:rsidRPr="00D57375" w:rsidRDefault="00D57375" w:rsidP="00D57375">
      <w:pPr>
        <w:spacing w:line="14" w:lineRule="auto"/>
        <w:jc w:val="both"/>
        <w:rPr>
          <w:rFonts w:ascii="Times New Roman" w:hAnsi="Times New Roman" w:cs="Times New Roman"/>
          <w:sz w:val="28"/>
          <w:szCs w:val="28"/>
        </w:rPr>
      </w:pPr>
    </w:p>
    <w:tbl>
      <w:tblPr>
        <w:tblStyle w:val="afa"/>
        <w:tblW w:w="5000" w:type="pct"/>
        <w:tblLook w:val="04A0"/>
      </w:tblPr>
      <w:tblGrid>
        <w:gridCol w:w="1736"/>
        <w:gridCol w:w="1449"/>
        <w:gridCol w:w="1306"/>
        <w:gridCol w:w="1283"/>
        <w:gridCol w:w="1127"/>
        <w:gridCol w:w="1269"/>
        <w:gridCol w:w="985"/>
        <w:gridCol w:w="981"/>
      </w:tblGrid>
      <w:tr w:rsidR="00D57375" w:rsidRPr="00C67E2F" w:rsidTr="00D57375">
        <w:trPr>
          <w:trHeight w:val="20"/>
          <w:tblHeader/>
        </w:trPr>
        <w:tc>
          <w:tcPr>
            <w:tcW w:w="856" w:type="pct"/>
            <w:vAlign w:val="center"/>
          </w:tcPr>
          <w:p w:rsidR="00D57375" w:rsidRPr="00C67E2F" w:rsidRDefault="00D57375" w:rsidP="00D57375">
            <w:pPr>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1</w:t>
            </w:r>
          </w:p>
        </w:tc>
        <w:tc>
          <w:tcPr>
            <w:tcW w:w="715" w:type="pct"/>
            <w:vAlign w:val="center"/>
          </w:tcPr>
          <w:p w:rsidR="00D57375" w:rsidRPr="00C67E2F" w:rsidRDefault="00D57375" w:rsidP="00D57375">
            <w:pPr>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2</w:t>
            </w:r>
          </w:p>
        </w:tc>
        <w:tc>
          <w:tcPr>
            <w:tcW w:w="644" w:type="pct"/>
            <w:vAlign w:val="center"/>
          </w:tcPr>
          <w:p w:rsidR="00D57375" w:rsidRPr="00C67E2F" w:rsidRDefault="00D57375" w:rsidP="00D57375">
            <w:pPr>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3</w:t>
            </w:r>
          </w:p>
        </w:tc>
        <w:tc>
          <w:tcPr>
            <w:tcW w:w="633" w:type="pct"/>
            <w:vAlign w:val="center"/>
          </w:tcPr>
          <w:p w:rsidR="00D57375" w:rsidRPr="00C67E2F" w:rsidRDefault="00D57375" w:rsidP="00D57375">
            <w:pPr>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4</w:t>
            </w:r>
          </w:p>
        </w:tc>
        <w:tc>
          <w:tcPr>
            <w:tcW w:w="556" w:type="pct"/>
            <w:vAlign w:val="center"/>
          </w:tcPr>
          <w:p w:rsidR="00D57375" w:rsidRPr="00C67E2F" w:rsidRDefault="00D57375" w:rsidP="00D57375">
            <w:pPr>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5</w:t>
            </w:r>
          </w:p>
        </w:tc>
        <w:tc>
          <w:tcPr>
            <w:tcW w:w="626" w:type="pct"/>
            <w:vAlign w:val="center"/>
          </w:tcPr>
          <w:p w:rsidR="00D57375" w:rsidRPr="00C67E2F" w:rsidRDefault="00D57375" w:rsidP="00D57375">
            <w:pPr>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6</w:t>
            </w:r>
          </w:p>
        </w:tc>
        <w:tc>
          <w:tcPr>
            <w:tcW w:w="486" w:type="pct"/>
            <w:vAlign w:val="center"/>
          </w:tcPr>
          <w:p w:rsidR="00D57375" w:rsidRPr="00C67E2F" w:rsidRDefault="00D57375" w:rsidP="00D57375">
            <w:pPr>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7</w:t>
            </w:r>
          </w:p>
        </w:tc>
        <w:tc>
          <w:tcPr>
            <w:tcW w:w="484" w:type="pct"/>
            <w:vAlign w:val="center"/>
          </w:tcPr>
          <w:p w:rsidR="00D57375" w:rsidRPr="00C67E2F" w:rsidRDefault="00D57375" w:rsidP="00D57375">
            <w:pPr>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8</w:t>
            </w:r>
          </w:p>
        </w:tc>
      </w:tr>
      <w:tr w:rsidR="00D57375" w:rsidRPr="00C67E2F" w:rsidTr="00D57375">
        <w:trPr>
          <w:trHeight w:val="20"/>
        </w:trPr>
        <w:tc>
          <w:tcPr>
            <w:tcW w:w="5000" w:type="pct"/>
            <w:gridSpan w:val="8"/>
          </w:tcPr>
          <w:p w:rsidR="00D57375" w:rsidRPr="00C67E2F" w:rsidRDefault="00D57375" w:rsidP="00D57375">
            <w:pPr>
              <w:jc w:val="both"/>
              <w:rPr>
                <w:rFonts w:ascii="Times New Roman" w:hAnsi="Times New Roman"/>
                <w:b/>
                <w:color w:val="000000"/>
                <w:sz w:val="24"/>
                <w:szCs w:val="24"/>
              </w:rPr>
            </w:pPr>
            <w:r w:rsidRPr="00C67E2F">
              <w:rPr>
                <w:rFonts w:ascii="Times New Roman" w:hAnsi="Times New Roman"/>
                <w:b/>
                <w:color w:val="000000"/>
                <w:sz w:val="24"/>
                <w:szCs w:val="24"/>
              </w:rPr>
              <w:t>Первая очередь</w:t>
            </w:r>
          </w:p>
        </w:tc>
      </w:tr>
      <w:tr w:rsidR="00D57375" w:rsidRPr="00C67E2F" w:rsidTr="00D57375">
        <w:trPr>
          <w:trHeight w:val="20"/>
        </w:trPr>
        <w:tc>
          <w:tcPr>
            <w:tcW w:w="856" w:type="pct"/>
            <w:vAlign w:val="center"/>
          </w:tcPr>
          <w:p w:rsidR="00D57375" w:rsidRPr="00C67E2F" w:rsidRDefault="00D57375" w:rsidP="00D57375">
            <w:pPr>
              <w:jc w:val="both"/>
              <w:rPr>
                <w:rFonts w:ascii="Times New Roman" w:eastAsia="Times New Roman" w:hAnsi="Times New Roman"/>
                <w:color w:val="000000"/>
                <w:sz w:val="24"/>
                <w:szCs w:val="24"/>
              </w:rPr>
            </w:pPr>
            <w:proofErr w:type="gramStart"/>
            <w:r w:rsidRPr="00C67E2F">
              <w:rPr>
                <w:rFonts w:ascii="Times New Roman" w:eastAsia="Times New Roman" w:hAnsi="Times New Roman"/>
                <w:color w:val="000000"/>
                <w:sz w:val="24"/>
                <w:szCs w:val="24"/>
              </w:rPr>
              <w:t>с</w:t>
            </w:r>
            <w:proofErr w:type="gramEnd"/>
            <w:r w:rsidRPr="00C67E2F">
              <w:rPr>
                <w:rFonts w:ascii="Times New Roman" w:eastAsia="Times New Roman" w:hAnsi="Times New Roman"/>
                <w:color w:val="000000"/>
                <w:sz w:val="24"/>
                <w:szCs w:val="24"/>
              </w:rPr>
              <w:t xml:space="preserve">. Правые </w:t>
            </w:r>
            <w:proofErr w:type="spellStart"/>
            <w:r w:rsidRPr="00C67E2F">
              <w:rPr>
                <w:rFonts w:ascii="Times New Roman" w:eastAsia="Times New Roman" w:hAnsi="Times New Roman"/>
                <w:color w:val="000000"/>
                <w:sz w:val="24"/>
                <w:szCs w:val="24"/>
              </w:rPr>
              <w:t>Кумаки</w:t>
            </w:r>
            <w:proofErr w:type="spellEnd"/>
          </w:p>
        </w:tc>
        <w:tc>
          <w:tcPr>
            <w:tcW w:w="715"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135</w:t>
            </w:r>
          </w:p>
        </w:tc>
        <w:tc>
          <w:tcPr>
            <w:tcW w:w="644" w:type="pct"/>
          </w:tcPr>
          <w:p w:rsidR="00D57375" w:rsidRPr="00C67E2F" w:rsidRDefault="00D57375" w:rsidP="00D57375">
            <w:pPr>
              <w:jc w:val="both"/>
              <w:rPr>
                <w:rFonts w:ascii="Times New Roman" w:hAnsi="Times New Roman"/>
                <w:color w:val="000000"/>
                <w:sz w:val="24"/>
                <w:szCs w:val="24"/>
              </w:rPr>
            </w:pPr>
            <w:r w:rsidRPr="00C67E2F">
              <w:rPr>
                <w:rFonts w:ascii="Times New Roman" w:hAnsi="Times New Roman"/>
                <w:color w:val="000000"/>
                <w:sz w:val="24"/>
                <w:szCs w:val="24"/>
              </w:rPr>
              <w:t>160</w:t>
            </w:r>
          </w:p>
        </w:tc>
        <w:tc>
          <w:tcPr>
            <w:tcW w:w="633"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25,92</w:t>
            </w:r>
          </w:p>
        </w:tc>
        <w:tc>
          <w:tcPr>
            <w:tcW w:w="556"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1,30</w:t>
            </w:r>
          </w:p>
        </w:tc>
        <w:tc>
          <w:tcPr>
            <w:tcW w:w="626"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2,59</w:t>
            </w:r>
          </w:p>
        </w:tc>
        <w:tc>
          <w:tcPr>
            <w:tcW w:w="486"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6,75</w:t>
            </w:r>
          </w:p>
        </w:tc>
        <w:tc>
          <w:tcPr>
            <w:tcW w:w="484"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36,56</w:t>
            </w:r>
          </w:p>
        </w:tc>
      </w:tr>
      <w:tr w:rsidR="00D57375" w:rsidRPr="00C67E2F" w:rsidTr="00D57375">
        <w:trPr>
          <w:trHeight w:val="20"/>
        </w:trPr>
        <w:tc>
          <w:tcPr>
            <w:tcW w:w="856" w:type="pct"/>
            <w:vAlign w:val="center"/>
          </w:tcPr>
          <w:p w:rsidR="00D57375" w:rsidRPr="00C67E2F" w:rsidRDefault="00D57375" w:rsidP="00D57375">
            <w:pPr>
              <w:jc w:val="both"/>
              <w:rPr>
                <w:rFonts w:ascii="Times New Roman" w:eastAsia="Times New Roman" w:hAnsi="Times New Roman"/>
                <w:color w:val="000000"/>
                <w:sz w:val="24"/>
                <w:szCs w:val="24"/>
              </w:rPr>
            </w:pPr>
            <w:proofErr w:type="gramStart"/>
            <w:r w:rsidRPr="00C67E2F">
              <w:rPr>
                <w:rFonts w:ascii="Times New Roman" w:eastAsia="Times New Roman" w:hAnsi="Times New Roman"/>
                <w:color w:val="000000"/>
                <w:sz w:val="24"/>
                <w:szCs w:val="24"/>
              </w:rPr>
              <w:t>с</w:t>
            </w:r>
            <w:proofErr w:type="gramEnd"/>
            <w:r w:rsidRPr="00C67E2F">
              <w:rPr>
                <w:rFonts w:ascii="Times New Roman" w:eastAsia="Times New Roman" w:hAnsi="Times New Roman"/>
                <w:color w:val="000000"/>
                <w:sz w:val="24"/>
                <w:szCs w:val="24"/>
              </w:rPr>
              <w:t xml:space="preserve">. Левые </w:t>
            </w:r>
            <w:proofErr w:type="spellStart"/>
            <w:r w:rsidRPr="00C67E2F">
              <w:rPr>
                <w:rFonts w:ascii="Times New Roman" w:eastAsia="Times New Roman" w:hAnsi="Times New Roman"/>
                <w:color w:val="000000"/>
                <w:sz w:val="24"/>
                <w:szCs w:val="24"/>
              </w:rPr>
              <w:t>Кумаки</w:t>
            </w:r>
            <w:proofErr w:type="spellEnd"/>
          </w:p>
        </w:tc>
        <w:tc>
          <w:tcPr>
            <w:tcW w:w="715"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253</w:t>
            </w:r>
          </w:p>
        </w:tc>
        <w:tc>
          <w:tcPr>
            <w:tcW w:w="644" w:type="pct"/>
          </w:tcPr>
          <w:p w:rsidR="00D57375" w:rsidRPr="00C67E2F" w:rsidRDefault="00D57375" w:rsidP="00D57375">
            <w:pPr>
              <w:jc w:val="both"/>
              <w:rPr>
                <w:rFonts w:ascii="Times New Roman" w:hAnsi="Times New Roman"/>
                <w:color w:val="000000"/>
                <w:sz w:val="24"/>
                <w:szCs w:val="24"/>
              </w:rPr>
            </w:pPr>
            <w:r w:rsidRPr="00C67E2F">
              <w:rPr>
                <w:rFonts w:ascii="Times New Roman" w:hAnsi="Times New Roman"/>
                <w:color w:val="000000"/>
                <w:sz w:val="24"/>
                <w:szCs w:val="24"/>
              </w:rPr>
              <w:t>160</w:t>
            </w:r>
          </w:p>
        </w:tc>
        <w:tc>
          <w:tcPr>
            <w:tcW w:w="633"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48,58</w:t>
            </w:r>
          </w:p>
        </w:tc>
        <w:tc>
          <w:tcPr>
            <w:tcW w:w="556"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2,43</w:t>
            </w:r>
          </w:p>
        </w:tc>
        <w:tc>
          <w:tcPr>
            <w:tcW w:w="626"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4,86</w:t>
            </w:r>
          </w:p>
        </w:tc>
        <w:tc>
          <w:tcPr>
            <w:tcW w:w="486"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12,65</w:t>
            </w:r>
          </w:p>
        </w:tc>
        <w:tc>
          <w:tcPr>
            <w:tcW w:w="484"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68,51</w:t>
            </w:r>
          </w:p>
        </w:tc>
      </w:tr>
      <w:tr w:rsidR="00D57375" w:rsidRPr="00C67E2F" w:rsidTr="00D57375">
        <w:trPr>
          <w:trHeight w:val="20"/>
        </w:trPr>
        <w:tc>
          <w:tcPr>
            <w:tcW w:w="856" w:type="pct"/>
            <w:vAlign w:val="center"/>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с. Сенная</w:t>
            </w:r>
          </w:p>
        </w:tc>
        <w:tc>
          <w:tcPr>
            <w:tcW w:w="715"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70</w:t>
            </w:r>
          </w:p>
        </w:tc>
        <w:tc>
          <w:tcPr>
            <w:tcW w:w="644" w:type="pct"/>
          </w:tcPr>
          <w:p w:rsidR="00D57375" w:rsidRPr="00C67E2F" w:rsidRDefault="00D57375" w:rsidP="00D57375">
            <w:pPr>
              <w:jc w:val="both"/>
              <w:rPr>
                <w:rFonts w:ascii="Times New Roman" w:hAnsi="Times New Roman"/>
                <w:color w:val="000000"/>
                <w:sz w:val="24"/>
                <w:szCs w:val="24"/>
              </w:rPr>
            </w:pPr>
            <w:r w:rsidRPr="00C67E2F">
              <w:rPr>
                <w:rFonts w:ascii="Times New Roman" w:hAnsi="Times New Roman"/>
                <w:color w:val="000000"/>
                <w:sz w:val="24"/>
                <w:szCs w:val="24"/>
              </w:rPr>
              <w:t>50</w:t>
            </w:r>
          </w:p>
        </w:tc>
        <w:tc>
          <w:tcPr>
            <w:tcW w:w="633"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4,20</w:t>
            </w:r>
          </w:p>
        </w:tc>
        <w:tc>
          <w:tcPr>
            <w:tcW w:w="556"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0,21</w:t>
            </w:r>
          </w:p>
        </w:tc>
        <w:tc>
          <w:tcPr>
            <w:tcW w:w="626"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0,42</w:t>
            </w:r>
          </w:p>
        </w:tc>
        <w:tc>
          <w:tcPr>
            <w:tcW w:w="486"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3,50</w:t>
            </w:r>
          </w:p>
        </w:tc>
        <w:tc>
          <w:tcPr>
            <w:tcW w:w="484"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8,33</w:t>
            </w:r>
          </w:p>
        </w:tc>
      </w:tr>
      <w:tr w:rsidR="00D57375" w:rsidRPr="00C67E2F" w:rsidTr="00D57375">
        <w:trPr>
          <w:trHeight w:val="20"/>
        </w:trPr>
        <w:tc>
          <w:tcPr>
            <w:tcW w:w="856" w:type="pct"/>
            <w:vAlign w:val="center"/>
          </w:tcPr>
          <w:p w:rsidR="00D57375" w:rsidRPr="00C67E2F" w:rsidRDefault="00D57375" w:rsidP="00D57375">
            <w:pPr>
              <w:jc w:val="both"/>
              <w:rPr>
                <w:rFonts w:ascii="Times New Roman" w:hAnsi="Times New Roman"/>
                <w:b/>
                <w:color w:val="000000"/>
                <w:sz w:val="24"/>
                <w:szCs w:val="24"/>
              </w:rPr>
            </w:pPr>
            <w:r w:rsidRPr="00C67E2F">
              <w:rPr>
                <w:rFonts w:ascii="Times New Roman" w:hAnsi="Times New Roman"/>
                <w:b/>
                <w:color w:val="000000"/>
                <w:sz w:val="24"/>
                <w:szCs w:val="24"/>
              </w:rPr>
              <w:t>Всего</w:t>
            </w:r>
          </w:p>
        </w:tc>
        <w:tc>
          <w:tcPr>
            <w:tcW w:w="715" w:type="pct"/>
          </w:tcPr>
          <w:p w:rsidR="00D57375" w:rsidRPr="00C67E2F" w:rsidRDefault="00D57375" w:rsidP="00D57375">
            <w:pPr>
              <w:jc w:val="both"/>
              <w:rPr>
                <w:rFonts w:ascii="Times New Roman" w:hAnsi="Times New Roman"/>
                <w:b/>
                <w:color w:val="000000"/>
                <w:sz w:val="24"/>
                <w:szCs w:val="24"/>
              </w:rPr>
            </w:pPr>
            <w:r w:rsidRPr="00C67E2F">
              <w:rPr>
                <w:rFonts w:ascii="Times New Roman" w:hAnsi="Times New Roman"/>
                <w:b/>
                <w:color w:val="000000"/>
                <w:sz w:val="24"/>
                <w:szCs w:val="24"/>
              </w:rPr>
              <w:t>458</w:t>
            </w:r>
          </w:p>
        </w:tc>
        <w:tc>
          <w:tcPr>
            <w:tcW w:w="644" w:type="pct"/>
          </w:tcPr>
          <w:p w:rsidR="00D57375" w:rsidRPr="00C67E2F" w:rsidRDefault="00D57375" w:rsidP="00D57375">
            <w:pPr>
              <w:shd w:val="clear" w:color="auto" w:fill="FFFFFF"/>
              <w:jc w:val="both"/>
              <w:rPr>
                <w:rFonts w:ascii="Times New Roman" w:hAnsi="Times New Roman"/>
                <w:b/>
                <w:color w:val="000000"/>
                <w:sz w:val="24"/>
                <w:szCs w:val="24"/>
              </w:rPr>
            </w:pPr>
          </w:p>
        </w:tc>
        <w:tc>
          <w:tcPr>
            <w:tcW w:w="633" w:type="pct"/>
          </w:tcPr>
          <w:p w:rsidR="00D57375" w:rsidRPr="00C67E2F" w:rsidRDefault="00D57375" w:rsidP="00D57375">
            <w:pPr>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78,7</w:t>
            </w:r>
          </w:p>
        </w:tc>
        <w:tc>
          <w:tcPr>
            <w:tcW w:w="556" w:type="pct"/>
          </w:tcPr>
          <w:p w:rsidR="00D57375" w:rsidRPr="00C67E2F" w:rsidRDefault="00D57375" w:rsidP="00D57375">
            <w:pPr>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3,94</w:t>
            </w:r>
          </w:p>
        </w:tc>
        <w:tc>
          <w:tcPr>
            <w:tcW w:w="626" w:type="pct"/>
          </w:tcPr>
          <w:p w:rsidR="00D57375" w:rsidRPr="00C67E2F" w:rsidRDefault="00D57375" w:rsidP="00D57375">
            <w:pPr>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7,87</w:t>
            </w:r>
          </w:p>
        </w:tc>
        <w:tc>
          <w:tcPr>
            <w:tcW w:w="486" w:type="pct"/>
          </w:tcPr>
          <w:p w:rsidR="00D57375" w:rsidRPr="00C67E2F" w:rsidRDefault="00D57375" w:rsidP="00D57375">
            <w:pPr>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22,9</w:t>
            </w:r>
          </w:p>
        </w:tc>
        <w:tc>
          <w:tcPr>
            <w:tcW w:w="484" w:type="pct"/>
          </w:tcPr>
          <w:p w:rsidR="00D57375" w:rsidRPr="00C67E2F" w:rsidRDefault="00D57375" w:rsidP="00D57375">
            <w:pPr>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113,4</w:t>
            </w:r>
          </w:p>
        </w:tc>
      </w:tr>
      <w:tr w:rsidR="00D57375" w:rsidRPr="00C67E2F" w:rsidTr="00D57375">
        <w:trPr>
          <w:trHeight w:val="20"/>
        </w:trPr>
        <w:tc>
          <w:tcPr>
            <w:tcW w:w="5000" w:type="pct"/>
            <w:gridSpan w:val="8"/>
            <w:vAlign w:val="center"/>
          </w:tcPr>
          <w:p w:rsidR="00D57375" w:rsidRPr="00C67E2F" w:rsidRDefault="00D57375" w:rsidP="00D57375">
            <w:pPr>
              <w:jc w:val="both"/>
              <w:rPr>
                <w:rFonts w:ascii="Times New Roman" w:hAnsi="Times New Roman"/>
                <w:sz w:val="24"/>
                <w:szCs w:val="24"/>
              </w:rPr>
            </w:pPr>
            <w:r w:rsidRPr="00C67E2F">
              <w:rPr>
                <w:rFonts w:ascii="Times New Roman" w:eastAsia="Times New Roman" w:hAnsi="Times New Roman"/>
                <w:b/>
                <w:color w:val="000000"/>
                <w:sz w:val="24"/>
                <w:szCs w:val="24"/>
              </w:rPr>
              <w:t>Расчетный срок</w:t>
            </w:r>
          </w:p>
        </w:tc>
      </w:tr>
      <w:tr w:rsidR="00D57375" w:rsidRPr="00C67E2F" w:rsidTr="00D57375">
        <w:trPr>
          <w:trHeight w:val="20"/>
        </w:trPr>
        <w:tc>
          <w:tcPr>
            <w:tcW w:w="856" w:type="pct"/>
            <w:vAlign w:val="center"/>
          </w:tcPr>
          <w:p w:rsidR="00D57375" w:rsidRPr="00C67E2F" w:rsidRDefault="00D57375" w:rsidP="00C67E2F">
            <w:pPr>
              <w:ind w:firstLineChars="14" w:firstLine="34"/>
              <w:jc w:val="both"/>
              <w:rPr>
                <w:rFonts w:ascii="Times New Roman" w:eastAsia="Times New Roman" w:hAnsi="Times New Roman"/>
                <w:color w:val="000000"/>
                <w:sz w:val="24"/>
                <w:szCs w:val="24"/>
              </w:rPr>
            </w:pPr>
            <w:proofErr w:type="gramStart"/>
            <w:r w:rsidRPr="00C67E2F">
              <w:rPr>
                <w:rFonts w:ascii="Times New Roman" w:eastAsia="Times New Roman" w:hAnsi="Times New Roman"/>
                <w:color w:val="000000"/>
                <w:sz w:val="24"/>
                <w:szCs w:val="24"/>
              </w:rPr>
              <w:t>с</w:t>
            </w:r>
            <w:proofErr w:type="gramEnd"/>
            <w:r w:rsidRPr="00C67E2F">
              <w:rPr>
                <w:rFonts w:ascii="Times New Roman" w:eastAsia="Times New Roman" w:hAnsi="Times New Roman"/>
                <w:color w:val="000000"/>
                <w:sz w:val="24"/>
                <w:szCs w:val="24"/>
              </w:rPr>
              <w:t xml:space="preserve">. Правые </w:t>
            </w:r>
            <w:proofErr w:type="spellStart"/>
            <w:r w:rsidRPr="00C67E2F">
              <w:rPr>
                <w:rFonts w:ascii="Times New Roman" w:eastAsia="Times New Roman" w:hAnsi="Times New Roman"/>
                <w:color w:val="000000"/>
                <w:sz w:val="24"/>
                <w:szCs w:val="24"/>
              </w:rPr>
              <w:t>Кумаки</w:t>
            </w:r>
            <w:proofErr w:type="spellEnd"/>
          </w:p>
        </w:tc>
        <w:tc>
          <w:tcPr>
            <w:tcW w:w="715"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118</w:t>
            </w:r>
          </w:p>
        </w:tc>
        <w:tc>
          <w:tcPr>
            <w:tcW w:w="644" w:type="pct"/>
          </w:tcPr>
          <w:p w:rsidR="00D57375" w:rsidRPr="00C67E2F" w:rsidRDefault="00D57375" w:rsidP="00D57375">
            <w:pPr>
              <w:jc w:val="both"/>
              <w:rPr>
                <w:rFonts w:ascii="Times New Roman" w:hAnsi="Times New Roman"/>
                <w:color w:val="000000"/>
                <w:sz w:val="24"/>
                <w:szCs w:val="24"/>
              </w:rPr>
            </w:pPr>
            <w:r w:rsidRPr="00C67E2F">
              <w:rPr>
                <w:rFonts w:ascii="Times New Roman" w:hAnsi="Times New Roman"/>
                <w:color w:val="000000"/>
                <w:sz w:val="24"/>
                <w:szCs w:val="24"/>
              </w:rPr>
              <w:t>160</w:t>
            </w:r>
          </w:p>
        </w:tc>
        <w:tc>
          <w:tcPr>
            <w:tcW w:w="633"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22,66</w:t>
            </w:r>
          </w:p>
        </w:tc>
        <w:tc>
          <w:tcPr>
            <w:tcW w:w="556"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1,13</w:t>
            </w:r>
          </w:p>
        </w:tc>
        <w:tc>
          <w:tcPr>
            <w:tcW w:w="626"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3,40</w:t>
            </w:r>
          </w:p>
        </w:tc>
        <w:tc>
          <w:tcPr>
            <w:tcW w:w="486"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5,90</w:t>
            </w:r>
          </w:p>
        </w:tc>
        <w:tc>
          <w:tcPr>
            <w:tcW w:w="484"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33,09</w:t>
            </w:r>
          </w:p>
        </w:tc>
      </w:tr>
      <w:tr w:rsidR="00D57375" w:rsidRPr="00C67E2F" w:rsidTr="00D57375">
        <w:trPr>
          <w:trHeight w:val="20"/>
        </w:trPr>
        <w:tc>
          <w:tcPr>
            <w:tcW w:w="856" w:type="pct"/>
            <w:vAlign w:val="center"/>
          </w:tcPr>
          <w:p w:rsidR="00D57375" w:rsidRPr="00C67E2F" w:rsidRDefault="00D57375" w:rsidP="00C67E2F">
            <w:pPr>
              <w:ind w:firstLineChars="14" w:firstLine="34"/>
              <w:jc w:val="both"/>
              <w:rPr>
                <w:rFonts w:ascii="Times New Roman" w:eastAsia="Times New Roman" w:hAnsi="Times New Roman"/>
                <w:color w:val="000000"/>
                <w:sz w:val="24"/>
                <w:szCs w:val="24"/>
              </w:rPr>
            </w:pPr>
            <w:proofErr w:type="gramStart"/>
            <w:r w:rsidRPr="00C67E2F">
              <w:rPr>
                <w:rFonts w:ascii="Times New Roman" w:eastAsia="Times New Roman" w:hAnsi="Times New Roman"/>
                <w:color w:val="000000"/>
                <w:sz w:val="24"/>
                <w:szCs w:val="24"/>
              </w:rPr>
              <w:t>с</w:t>
            </w:r>
            <w:proofErr w:type="gramEnd"/>
            <w:r w:rsidRPr="00C67E2F">
              <w:rPr>
                <w:rFonts w:ascii="Times New Roman" w:eastAsia="Times New Roman" w:hAnsi="Times New Roman"/>
                <w:color w:val="000000"/>
                <w:sz w:val="24"/>
                <w:szCs w:val="24"/>
              </w:rPr>
              <w:t xml:space="preserve">. Левые </w:t>
            </w:r>
            <w:proofErr w:type="spellStart"/>
            <w:r w:rsidRPr="00C67E2F">
              <w:rPr>
                <w:rFonts w:ascii="Times New Roman" w:eastAsia="Times New Roman" w:hAnsi="Times New Roman"/>
                <w:color w:val="000000"/>
                <w:sz w:val="24"/>
                <w:szCs w:val="24"/>
              </w:rPr>
              <w:t>Кумаки</w:t>
            </w:r>
            <w:proofErr w:type="spellEnd"/>
          </w:p>
        </w:tc>
        <w:tc>
          <w:tcPr>
            <w:tcW w:w="715"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292</w:t>
            </w:r>
          </w:p>
        </w:tc>
        <w:tc>
          <w:tcPr>
            <w:tcW w:w="644" w:type="pct"/>
          </w:tcPr>
          <w:p w:rsidR="00D57375" w:rsidRPr="00C67E2F" w:rsidRDefault="00D57375" w:rsidP="00D57375">
            <w:pPr>
              <w:jc w:val="both"/>
              <w:rPr>
                <w:rFonts w:ascii="Times New Roman" w:hAnsi="Times New Roman"/>
                <w:color w:val="000000"/>
                <w:sz w:val="24"/>
                <w:szCs w:val="24"/>
              </w:rPr>
            </w:pPr>
            <w:r w:rsidRPr="00C67E2F">
              <w:rPr>
                <w:rFonts w:ascii="Times New Roman" w:hAnsi="Times New Roman"/>
                <w:color w:val="000000"/>
                <w:sz w:val="24"/>
                <w:szCs w:val="24"/>
              </w:rPr>
              <w:t>160</w:t>
            </w:r>
          </w:p>
        </w:tc>
        <w:tc>
          <w:tcPr>
            <w:tcW w:w="633"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56,06</w:t>
            </w:r>
          </w:p>
        </w:tc>
        <w:tc>
          <w:tcPr>
            <w:tcW w:w="556"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2,80</w:t>
            </w:r>
          </w:p>
        </w:tc>
        <w:tc>
          <w:tcPr>
            <w:tcW w:w="626"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8,41</w:t>
            </w:r>
          </w:p>
        </w:tc>
        <w:tc>
          <w:tcPr>
            <w:tcW w:w="486"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14,60</w:t>
            </w:r>
          </w:p>
        </w:tc>
        <w:tc>
          <w:tcPr>
            <w:tcW w:w="484"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81,88</w:t>
            </w:r>
          </w:p>
        </w:tc>
      </w:tr>
      <w:tr w:rsidR="00D57375" w:rsidRPr="00C67E2F" w:rsidTr="00D57375">
        <w:trPr>
          <w:trHeight w:val="20"/>
        </w:trPr>
        <w:tc>
          <w:tcPr>
            <w:tcW w:w="856" w:type="pct"/>
            <w:vAlign w:val="center"/>
          </w:tcPr>
          <w:p w:rsidR="00D57375" w:rsidRPr="00C67E2F" w:rsidRDefault="00D57375" w:rsidP="00C67E2F">
            <w:pPr>
              <w:ind w:firstLineChars="14" w:firstLine="34"/>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с. Сенная</w:t>
            </w:r>
          </w:p>
        </w:tc>
        <w:tc>
          <w:tcPr>
            <w:tcW w:w="715"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85</w:t>
            </w:r>
          </w:p>
        </w:tc>
        <w:tc>
          <w:tcPr>
            <w:tcW w:w="644" w:type="pct"/>
          </w:tcPr>
          <w:p w:rsidR="00D57375" w:rsidRPr="00C67E2F" w:rsidRDefault="00D57375" w:rsidP="00D57375">
            <w:pPr>
              <w:jc w:val="both"/>
              <w:rPr>
                <w:rFonts w:ascii="Times New Roman" w:hAnsi="Times New Roman"/>
                <w:color w:val="000000"/>
                <w:sz w:val="24"/>
                <w:szCs w:val="24"/>
              </w:rPr>
            </w:pPr>
            <w:r w:rsidRPr="00C67E2F">
              <w:rPr>
                <w:rFonts w:ascii="Times New Roman" w:hAnsi="Times New Roman"/>
                <w:color w:val="000000"/>
                <w:sz w:val="24"/>
                <w:szCs w:val="24"/>
              </w:rPr>
              <w:t>50</w:t>
            </w:r>
          </w:p>
        </w:tc>
        <w:tc>
          <w:tcPr>
            <w:tcW w:w="633"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5,10</w:t>
            </w:r>
          </w:p>
        </w:tc>
        <w:tc>
          <w:tcPr>
            <w:tcW w:w="556"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0,26</w:t>
            </w:r>
          </w:p>
        </w:tc>
        <w:tc>
          <w:tcPr>
            <w:tcW w:w="626"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0,77</w:t>
            </w:r>
          </w:p>
        </w:tc>
        <w:tc>
          <w:tcPr>
            <w:tcW w:w="486"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4,25</w:t>
            </w:r>
          </w:p>
        </w:tc>
        <w:tc>
          <w:tcPr>
            <w:tcW w:w="484"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10,37</w:t>
            </w:r>
          </w:p>
        </w:tc>
      </w:tr>
      <w:tr w:rsidR="00D57375" w:rsidRPr="00C67E2F" w:rsidTr="00D57375">
        <w:trPr>
          <w:trHeight w:val="20"/>
        </w:trPr>
        <w:tc>
          <w:tcPr>
            <w:tcW w:w="856" w:type="pct"/>
            <w:vAlign w:val="center"/>
          </w:tcPr>
          <w:p w:rsidR="00D57375" w:rsidRPr="00C67E2F" w:rsidRDefault="00D57375" w:rsidP="00D57375">
            <w:pPr>
              <w:shd w:val="clear" w:color="auto" w:fill="FFFFFF"/>
              <w:jc w:val="both"/>
              <w:rPr>
                <w:rFonts w:ascii="Times New Roman" w:eastAsia="Times New Roman" w:hAnsi="Times New Roman"/>
                <w:b/>
                <w:bCs/>
                <w:sz w:val="24"/>
                <w:szCs w:val="24"/>
              </w:rPr>
            </w:pPr>
            <w:r w:rsidRPr="00C67E2F">
              <w:rPr>
                <w:rFonts w:ascii="Times New Roman" w:eastAsia="Times New Roman" w:hAnsi="Times New Roman"/>
                <w:b/>
                <w:bCs/>
                <w:sz w:val="24"/>
                <w:szCs w:val="24"/>
              </w:rPr>
              <w:t>Всего</w:t>
            </w:r>
          </w:p>
        </w:tc>
        <w:tc>
          <w:tcPr>
            <w:tcW w:w="715" w:type="pct"/>
          </w:tcPr>
          <w:p w:rsidR="00D57375" w:rsidRPr="00C67E2F" w:rsidRDefault="00D57375" w:rsidP="00D57375">
            <w:pPr>
              <w:shd w:val="clear" w:color="auto" w:fill="FFFFFF"/>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495</w:t>
            </w:r>
          </w:p>
        </w:tc>
        <w:tc>
          <w:tcPr>
            <w:tcW w:w="644" w:type="pct"/>
          </w:tcPr>
          <w:p w:rsidR="00D57375" w:rsidRPr="00C67E2F" w:rsidRDefault="00D57375" w:rsidP="00D57375">
            <w:pPr>
              <w:jc w:val="both"/>
              <w:rPr>
                <w:rFonts w:ascii="Times New Roman" w:hAnsi="Times New Roman"/>
                <w:b/>
                <w:color w:val="000000"/>
                <w:sz w:val="24"/>
                <w:szCs w:val="24"/>
              </w:rPr>
            </w:pPr>
          </w:p>
        </w:tc>
        <w:tc>
          <w:tcPr>
            <w:tcW w:w="633" w:type="pct"/>
          </w:tcPr>
          <w:p w:rsidR="00D57375" w:rsidRPr="00C67E2F" w:rsidRDefault="00D57375" w:rsidP="00D57375">
            <w:pPr>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83,82</w:t>
            </w:r>
          </w:p>
        </w:tc>
        <w:tc>
          <w:tcPr>
            <w:tcW w:w="556" w:type="pct"/>
          </w:tcPr>
          <w:p w:rsidR="00D57375" w:rsidRPr="00C67E2F" w:rsidRDefault="00D57375" w:rsidP="00D57375">
            <w:pPr>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4,19</w:t>
            </w:r>
          </w:p>
        </w:tc>
        <w:tc>
          <w:tcPr>
            <w:tcW w:w="626" w:type="pct"/>
          </w:tcPr>
          <w:p w:rsidR="00D57375" w:rsidRPr="00C67E2F" w:rsidRDefault="00D57375" w:rsidP="00D57375">
            <w:pPr>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12,58</w:t>
            </w:r>
          </w:p>
        </w:tc>
        <w:tc>
          <w:tcPr>
            <w:tcW w:w="486" w:type="pct"/>
          </w:tcPr>
          <w:p w:rsidR="00D57375" w:rsidRPr="00C67E2F" w:rsidRDefault="00D57375" w:rsidP="00D57375">
            <w:pPr>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24,75</w:t>
            </w:r>
          </w:p>
        </w:tc>
        <w:tc>
          <w:tcPr>
            <w:tcW w:w="484" w:type="pct"/>
          </w:tcPr>
          <w:p w:rsidR="00D57375" w:rsidRPr="00C67E2F" w:rsidRDefault="00D57375" w:rsidP="00D57375">
            <w:pPr>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125,34</w:t>
            </w:r>
          </w:p>
        </w:tc>
      </w:tr>
    </w:tbl>
    <w:p w:rsidR="00D57375" w:rsidRPr="00D57375" w:rsidRDefault="00D57375" w:rsidP="00D57375">
      <w:pPr>
        <w:spacing w:before="120"/>
        <w:ind w:right="142" w:firstLine="709"/>
        <w:jc w:val="both"/>
        <w:rPr>
          <w:rFonts w:ascii="Times New Roman" w:hAnsi="Times New Roman" w:cs="Times New Roman"/>
          <w:sz w:val="28"/>
          <w:szCs w:val="28"/>
        </w:rPr>
      </w:pPr>
      <w:r w:rsidRPr="00D57375">
        <w:rPr>
          <w:rFonts w:ascii="Times New Roman" w:hAnsi="Times New Roman" w:cs="Times New Roman"/>
          <w:b/>
          <w:sz w:val="28"/>
          <w:szCs w:val="28"/>
        </w:rPr>
        <w:t>Проектные предложения</w:t>
      </w:r>
    </w:p>
    <w:p w:rsidR="00D57375" w:rsidRPr="00D57375" w:rsidRDefault="00D57375" w:rsidP="00D57375">
      <w:pPr>
        <w:pStyle w:val="afc"/>
        <w:spacing w:line="276" w:lineRule="auto"/>
        <w:ind w:right="-1"/>
        <w:contextualSpacing/>
        <w:rPr>
          <w:sz w:val="28"/>
          <w:szCs w:val="28"/>
        </w:rPr>
      </w:pPr>
      <w:r w:rsidRPr="00D57375">
        <w:rPr>
          <w:sz w:val="28"/>
          <w:szCs w:val="28"/>
        </w:rPr>
        <w:t>Генеральным планом планируется развитие системы централизованного водоснабжения в населенных пунктах сельского поселения «</w:t>
      </w:r>
      <w:proofErr w:type="spellStart"/>
      <w:r w:rsidRPr="00D57375">
        <w:rPr>
          <w:sz w:val="28"/>
          <w:szCs w:val="28"/>
        </w:rPr>
        <w:t>Кумакинское</w:t>
      </w:r>
      <w:proofErr w:type="spellEnd"/>
      <w:r w:rsidRPr="00D57375">
        <w:rPr>
          <w:sz w:val="28"/>
          <w:szCs w:val="28"/>
        </w:rPr>
        <w:t>».</w:t>
      </w:r>
    </w:p>
    <w:p w:rsidR="00D57375" w:rsidRPr="00D57375" w:rsidRDefault="00D57375" w:rsidP="00D57375">
      <w:pPr>
        <w:pStyle w:val="afc"/>
        <w:spacing w:line="276" w:lineRule="auto"/>
        <w:ind w:right="-1"/>
        <w:contextualSpacing/>
        <w:rPr>
          <w:rFonts w:eastAsiaTheme="minorHAnsi"/>
          <w:color w:val="000000"/>
          <w:sz w:val="28"/>
          <w:szCs w:val="28"/>
        </w:rPr>
      </w:pPr>
      <w:proofErr w:type="gramStart"/>
      <w:r w:rsidRPr="00D57375">
        <w:rPr>
          <w:sz w:val="28"/>
          <w:szCs w:val="28"/>
        </w:rPr>
        <w:t xml:space="preserve">На первую очередь строительства предлагается создание централизованной системы водоснабжения в с. Правые </w:t>
      </w:r>
      <w:proofErr w:type="spellStart"/>
      <w:r w:rsidRPr="00D57375">
        <w:rPr>
          <w:sz w:val="28"/>
          <w:szCs w:val="28"/>
        </w:rPr>
        <w:t>Кумаки</w:t>
      </w:r>
      <w:proofErr w:type="spellEnd"/>
      <w:r w:rsidRPr="00D57375">
        <w:rPr>
          <w:sz w:val="28"/>
          <w:szCs w:val="28"/>
        </w:rPr>
        <w:t xml:space="preserve"> и с. Левые </w:t>
      </w:r>
      <w:proofErr w:type="spellStart"/>
      <w:r w:rsidRPr="00D57375">
        <w:rPr>
          <w:sz w:val="28"/>
          <w:szCs w:val="28"/>
        </w:rPr>
        <w:t>Кумаки</w:t>
      </w:r>
      <w:proofErr w:type="spellEnd"/>
      <w:r w:rsidRPr="00D57375">
        <w:rPr>
          <w:sz w:val="28"/>
          <w:szCs w:val="28"/>
        </w:rPr>
        <w:t xml:space="preserve"> с устройством водозаборных скважин, напорно-регулирующих сооружений и разводящих водопроводных сетей.</w:t>
      </w:r>
      <w:proofErr w:type="gramEnd"/>
    </w:p>
    <w:p w:rsidR="00D57375" w:rsidRPr="00D57375" w:rsidRDefault="00D57375" w:rsidP="00D57375">
      <w:pPr>
        <w:pStyle w:val="afc"/>
        <w:spacing w:line="276" w:lineRule="auto"/>
        <w:ind w:right="-1"/>
        <w:contextualSpacing/>
        <w:rPr>
          <w:sz w:val="28"/>
          <w:szCs w:val="28"/>
        </w:rPr>
      </w:pPr>
      <w:proofErr w:type="gramStart"/>
      <w:r w:rsidRPr="00D57375">
        <w:rPr>
          <w:rFonts w:eastAsiaTheme="minorHAnsi"/>
          <w:color w:val="000000"/>
          <w:sz w:val="28"/>
          <w:szCs w:val="28"/>
        </w:rPr>
        <w:t>Водопроводные сети проектируются кольцевыми с тупиковыми ответвлениями, с установками на них пожарных гидрантов и водоразборных колонок.</w:t>
      </w:r>
      <w:proofErr w:type="gramEnd"/>
      <w:r w:rsidRPr="00D57375">
        <w:rPr>
          <w:sz w:val="28"/>
          <w:szCs w:val="28"/>
        </w:rPr>
        <w:t xml:space="preserve"> Глубина заложения труб на 0,5 м больше расчетной глубины промерзания грунта согласно СП 31.13330.2012 «Водоснабжение. Наружные сети и сооружения». Проектируемые сети выполнить из полиэтилена высокого давления.</w:t>
      </w:r>
    </w:p>
    <w:p w:rsidR="00D57375" w:rsidRPr="00D57375" w:rsidRDefault="00D57375" w:rsidP="00D57375">
      <w:pPr>
        <w:suppressAutoHyphens/>
        <w:ind w:firstLine="709"/>
        <w:contextualSpacing/>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t xml:space="preserve">Водоснабжение населения с. </w:t>
      </w:r>
      <w:proofErr w:type="gramStart"/>
      <w:r w:rsidRPr="00D57375">
        <w:rPr>
          <w:rFonts w:ascii="Times New Roman" w:hAnsi="Times New Roman" w:cs="Times New Roman"/>
          <w:color w:val="000000"/>
          <w:sz w:val="28"/>
          <w:szCs w:val="28"/>
        </w:rPr>
        <w:t>Сенная</w:t>
      </w:r>
      <w:proofErr w:type="gramEnd"/>
      <w:r w:rsidRPr="00D57375">
        <w:rPr>
          <w:rFonts w:ascii="Times New Roman" w:hAnsi="Times New Roman" w:cs="Times New Roman"/>
          <w:color w:val="000000"/>
          <w:sz w:val="28"/>
          <w:szCs w:val="28"/>
        </w:rPr>
        <w:t xml:space="preserve"> предусматривается децентрализовано из локальных скважин и шахтных колодцев.</w:t>
      </w:r>
    </w:p>
    <w:p w:rsidR="00D57375" w:rsidRPr="00D57375" w:rsidRDefault="00D57375" w:rsidP="00D57375">
      <w:pPr>
        <w:suppressAutoHyphens/>
        <w:ind w:firstLine="709"/>
        <w:contextualSpacing/>
        <w:jc w:val="both"/>
        <w:rPr>
          <w:rFonts w:ascii="Times New Roman" w:hAnsi="Times New Roman" w:cs="Times New Roman"/>
          <w:sz w:val="28"/>
          <w:szCs w:val="28"/>
          <w:lang w:eastAsia="ru-RU"/>
        </w:rPr>
      </w:pPr>
      <w:r w:rsidRPr="00D57375">
        <w:rPr>
          <w:rFonts w:ascii="Times New Roman" w:hAnsi="Times New Roman" w:cs="Times New Roman"/>
          <w:sz w:val="28"/>
          <w:szCs w:val="28"/>
          <w:lang w:eastAsia="ru-RU"/>
        </w:rPr>
        <w:t xml:space="preserve">Для источников централизованного водоснабжения необходимо организовать зоны санитарной охраны (ЗСО) в составе 3-х поясов согласно </w:t>
      </w:r>
      <w:proofErr w:type="spellStart"/>
      <w:r w:rsidRPr="00D57375">
        <w:rPr>
          <w:rFonts w:ascii="Times New Roman" w:hAnsi="Times New Roman" w:cs="Times New Roman"/>
          <w:sz w:val="28"/>
          <w:szCs w:val="28"/>
          <w:lang w:eastAsia="ru-RU"/>
        </w:rPr>
        <w:lastRenderedPageBreak/>
        <w:t>СанПиН</w:t>
      </w:r>
      <w:proofErr w:type="spellEnd"/>
      <w:r w:rsidRPr="00D57375">
        <w:rPr>
          <w:rFonts w:ascii="Times New Roman" w:hAnsi="Times New Roman" w:cs="Times New Roman"/>
          <w:sz w:val="28"/>
          <w:szCs w:val="28"/>
          <w:lang w:eastAsia="ru-RU"/>
        </w:rPr>
        <w:t xml:space="preserve"> 2.1.4.1110-02 «Зоны санитарной охраны источников водоснабжения и водопроводов питьевого назначения». Организовать первую зону санитарной охраны для всех водозаборных узлов и </w:t>
      </w:r>
      <w:proofErr w:type="spellStart"/>
      <w:r w:rsidRPr="00D57375">
        <w:rPr>
          <w:rFonts w:ascii="Times New Roman" w:hAnsi="Times New Roman" w:cs="Times New Roman"/>
          <w:sz w:val="28"/>
          <w:szCs w:val="28"/>
          <w:lang w:eastAsia="ru-RU"/>
        </w:rPr>
        <w:t>артскважин</w:t>
      </w:r>
      <w:proofErr w:type="spellEnd"/>
      <w:r w:rsidRPr="00D57375">
        <w:rPr>
          <w:rFonts w:ascii="Times New Roman" w:hAnsi="Times New Roman" w:cs="Times New Roman"/>
          <w:sz w:val="28"/>
          <w:szCs w:val="28"/>
          <w:lang w:eastAsia="ru-RU"/>
        </w:rPr>
        <w:t>, оградив их забором. Разработать проекты зон санитарной охраны в составе трех поясов для всех водозаборных узлов.</w:t>
      </w:r>
    </w:p>
    <w:p w:rsidR="00D57375" w:rsidRPr="00D57375" w:rsidRDefault="00D57375" w:rsidP="00D57375">
      <w:pPr>
        <w:ind w:right="-1" w:firstLine="709"/>
        <w:contextualSpacing/>
        <w:jc w:val="both"/>
        <w:rPr>
          <w:rFonts w:ascii="Times New Roman" w:hAnsi="Times New Roman" w:cs="Times New Roman"/>
          <w:sz w:val="28"/>
          <w:szCs w:val="28"/>
        </w:rPr>
      </w:pPr>
      <w:r w:rsidRPr="00D57375">
        <w:rPr>
          <w:rFonts w:ascii="Times New Roman" w:hAnsi="Times New Roman" w:cs="Times New Roman"/>
          <w:sz w:val="28"/>
          <w:szCs w:val="28"/>
        </w:rPr>
        <w:t>Перечень мероприятий по развитию систем водоснабжения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приведен в таблице 2.9.2.</w:t>
      </w:r>
    </w:p>
    <w:p w:rsidR="00D57375" w:rsidRPr="00D57375" w:rsidRDefault="00D57375" w:rsidP="00D57375">
      <w:pPr>
        <w:contextualSpacing/>
        <w:jc w:val="both"/>
        <w:rPr>
          <w:rFonts w:ascii="Times New Roman" w:eastAsia="Times New Roman" w:hAnsi="Times New Roman" w:cs="Times New Roman"/>
          <w:iCs/>
          <w:color w:val="000000"/>
          <w:sz w:val="28"/>
          <w:szCs w:val="28"/>
          <w:lang w:eastAsia="ru-RU"/>
        </w:rPr>
      </w:pPr>
      <w:r w:rsidRPr="00D57375">
        <w:rPr>
          <w:rFonts w:ascii="Times New Roman" w:eastAsia="Times New Roman" w:hAnsi="Times New Roman" w:cs="Times New Roman"/>
          <w:iCs/>
          <w:color w:val="000000"/>
          <w:sz w:val="28"/>
          <w:szCs w:val="28"/>
          <w:lang w:eastAsia="ru-RU"/>
        </w:rPr>
        <w:t xml:space="preserve"> Таблица 2.9.2 </w:t>
      </w:r>
    </w:p>
    <w:p w:rsidR="00D57375" w:rsidRPr="00D57375" w:rsidRDefault="00D57375" w:rsidP="00D57375">
      <w:pPr>
        <w:spacing w:line="300" w:lineRule="auto"/>
        <w:jc w:val="both"/>
        <w:rPr>
          <w:rFonts w:ascii="Times New Roman" w:eastAsia="Times New Roman" w:hAnsi="Times New Roman" w:cs="Times New Roman"/>
          <w:iCs/>
          <w:color w:val="000000"/>
          <w:sz w:val="28"/>
          <w:szCs w:val="28"/>
          <w:lang w:eastAsia="ru-RU"/>
        </w:rPr>
      </w:pPr>
      <w:r w:rsidRPr="00D57375">
        <w:rPr>
          <w:rFonts w:ascii="Times New Roman" w:eastAsia="Times New Roman" w:hAnsi="Times New Roman" w:cs="Times New Roman"/>
          <w:iCs/>
          <w:color w:val="000000"/>
          <w:sz w:val="28"/>
          <w:szCs w:val="28"/>
          <w:lang w:eastAsia="ru-RU"/>
        </w:rPr>
        <w:t>Перечень мероприятий по развитию системы водоснабжения</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5214"/>
        <w:gridCol w:w="4922"/>
      </w:tblGrid>
      <w:tr w:rsidR="00D57375" w:rsidRPr="00C67E2F" w:rsidTr="00D57375">
        <w:trPr>
          <w:trHeight w:val="20"/>
          <w:tblHeader/>
          <w:jc w:val="center"/>
        </w:trPr>
        <w:tc>
          <w:tcPr>
            <w:tcW w:w="2572" w:type="pct"/>
            <w:shd w:val="clear" w:color="auto" w:fill="auto"/>
            <w:vAlign w:val="center"/>
            <w:hideMark/>
          </w:tcPr>
          <w:p w:rsidR="00D57375" w:rsidRPr="00C67E2F" w:rsidRDefault="00D57375" w:rsidP="00D57375">
            <w:pPr>
              <w:spacing w:line="240" w:lineRule="auto"/>
              <w:contextualSpacing/>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color w:val="000000"/>
                <w:sz w:val="24"/>
                <w:szCs w:val="24"/>
                <w:lang w:eastAsia="ru-RU"/>
              </w:rPr>
              <w:t>Наименование</w:t>
            </w:r>
          </w:p>
        </w:tc>
        <w:tc>
          <w:tcPr>
            <w:tcW w:w="2428" w:type="pct"/>
            <w:shd w:val="clear" w:color="auto" w:fill="auto"/>
            <w:noWrap/>
            <w:vAlign w:val="center"/>
            <w:hideMark/>
          </w:tcPr>
          <w:p w:rsidR="00D57375" w:rsidRPr="00C67E2F" w:rsidRDefault="00D57375" w:rsidP="00D57375">
            <w:pPr>
              <w:spacing w:line="240" w:lineRule="auto"/>
              <w:contextualSpacing/>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color w:val="000000"/>
                <w:sz w:val="24"/>
                <w:szCs w:val="24"/>
                <w:lang w:eastAsia="ru-RU"/>
              </w:rPr>
              <w:t>Параметры</w:t>
            </w:r>
          </w:p>
        </w:tc>
      </w:tr>
    </w:tbl>
    <w:p w:rsidR="00D57375" w:rsidRPr="00C67E2F" w:rsidRDefault="00D57375" w:rsidP="00D57375">
      <w:pPr>
        <w:spacing w:line="14" w:lineRule="auto"/>
        <w:contextualSpacing/>
        <w:jc w:val="both"/>
        <w:rPr>
          <w:rFonts w:ascii="Times New Roman" w:hAnsi="Times New Roman" w:cs="Times New Roman"/>
          <w:sz w:val="24"/>
          <w:szCs w:val="24"/>
        </w:rPr>
      </w:pPr>
    </w:p>
    <w:tbl>
      <w:tblPr>
        <w:tblW w:w="5000" w:type="pct"/>
        <w:jc w:val="center"/>
        <w:tblLook w:val="04A0"/>
      </w:tblPr>
      <w:tblGrid>
        <w:gridCol w:w="5214"/>
        <w:gridCol w:w="4922"/>
      </w:tblGrid>
      <w:tr w:rsidR="00D57375" w:rsidRPr="00C67E2F" w:rsidTr="00D57375">
        <w:trPr>
          <w:trHeight w:val="20"/>
          <w:tblHeader/>
          <w:jc w:val="center"/>
        </w:trPr>
        <w:tc>
          <w:tcPr>
            <w:tcW w:w="2572"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contextualSpacing/>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color w:val="000000"/>
                <w:sz w:val="24"/>
                <w:szCs w:val="24"/>
                <w:lang w:eastAsia="ru-RU"/>
              </w:rPr>
              <w:t>1</w:t>
            </w:r>
          </w:p>
        </w:tc>
        <w:tc>
          <w:tcPr>
            <w:tcW w:w="2428" w:type="pct"/>
            <w:tcBorders>
              <w:top w:val="single" w:sz="4" w:space="0" w:color="auto"/>
              <w:left w:val="nil"/>
              <w:bottom w:val="single" w:sz="4" w:space="0" w:color="auto"/>
              <w:right w:val="single" w:sz="4" w:space="0" w:color="auto"/>
            </w:tcBorders>
            <w:shd w:val="clear" w:color="auto" w:fill="auto"/>
            <w:noWrap/>
          </w:tcPr>
          <w:p w:rsidR="00D57375" w:rsidRPr="00C67E2F" w:rsidRDefault="00D57375" w:rsidP="00D57375">
            <w:pPr>
              <w:spacing w:line="240" w:lineRule="auto"/>
              <w:contextualSpacing/>
              <w:jc w:val="both"/>
              <w:rPr>
                <w:rFonts w:ascii="Times New Roman" w:eastAsia="Times New Roman" w:hAnsi="Times New Roman" w:cs="Times New Roman"/>
                <w:b/>
                <w:bCs/>
                <w:color w:val="000000"/>
                <w:sz w:val="24"/>
                <w:szCs w:val="24"/>
                <w:lang w:eastAsia="ru-RU"/>
              </w:rPr>
            </w:pPr>
            <w:r w:rsidRPr="00C67E2F">
              <w:rPr>
                <w:rFonts w:ascii="Times New Roman" w:eastAsia="Times New Roman" w:hAnsi="Times New Roman" w:cs="Times New Roman"/>
                <w:b/>
                <w:bCs/>
                <w:color w:val="000000"/>
                <w:sz w:val="24"/>
                <w:szCs w:val="24"/>
                <w:lang w:eastAsia="ru-RU"/>
              </w:rPr>
              <w:t>2</w:t>
            </w:r>
          </w:p>
        </w:tc>
      </w:tr>
      <w:tr w:rsidR="00D57375" w:rsidRPr="00C67E2F" w:rsidTr="00D57375">
        <w:trPr>
          <w:trHeight w:val="20"/>
          <w:jc w:val="center"/>
        </w:trPr>
        <w:tc>
          <w:tcPr>
            <w:tcW w:w="2572" w:type="pct"/>
            <w:tcBorders>
              <w:top w:val="nil"/>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contextualSpacing/>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 xml:space="preserve">Строительство водозаборного сооружения (артезианской скважины) в </w:t>
            </w:r>
            <w:proofErr w:type="gramStart"/>
            <w:r w:rsidRPr="00C67E2F">
              <w:rPr>
                <w:rFonts w:ascii="Times New Roman" w:eastAsia="Times New Roman" w:hAnsi="Times New Roman" w:cs="Times New Roman"/>
                <w:sz w:val="24"/>
                <w:szCs w:val="24"/>
                <w:lang w:eastAsia="ru-RU"/>
              </w:rPr>
              <w:t>с</w:t>
            </w:r>
            <w:proofErr w:type="gramEnd"/>
            <w:r w:rsidRPr="00C67E2F">
              <w:rPr>
                <w:rFonts w:ascii="Times New Roman" w:eastAsia="Times New Roman" w:hAnsi="Times New Roman" w:cs="Times New Roman"/>
                <w:sz w:val="24"/>
                <w:szCs w:val="24"/>
                <w:lang w:eastAsia="ru-RU"/>
              </w:rPr>
              <w:t xml:space="preserve">. Правые </w:t>
            </w:r>
            <w:proofErr w:type="spellStart"/>
            <w:r w:rsidRPr="00C67E2F">
              <w:rPr>
                <w:rFonts w:ascii="Times New Roman" w:eastAsia="Times New Roman" w:hAnsi="Times New Roman" w:cs="Times New Roman"/>
                <w:sz w:val="24"/>
                <w:szCs w:val="24"/>
                <w:lang w:eastAsia="ru-RU"/>
              </w:rPr>
              <w:t>Кумаки</w:t>
            </w:r>
            <w:proofErr w:type="spellEnd"/>
          </w:p>
        </w:tc>
        <w:tc>
          <w:tcPr>
            <w:tcW w:w="2428" w:type="pct"/>
            <w:tcBorders>
              <w:top w:val="nil"/>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contextualSpacing/>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Количество – 1 ед.</w:t>
            </w:r>
          </w:p>
          <w:p w:rsidR="00D57375" w:rsidRPr="00C67E2F" w:rsidRDefault="00D57375" w:rsidP="00D57375">
            <w:pPr>
              <w:spacing w:line="240" w:lineRule="auto"/>
              <w:contextualSpacing/>
              <w:jc w:val="both"/>
              <w:rPr>
                <w:rFonts w:ascii="Times New Roman" w:eastAsia="Times New Roman" w:hAnsi="Times New Roman" w:cs="Times New Roman"/>
                <w:sz w:val="24"/>
                <w:szCs w:val="24"/>
                <w:lang w:eastAsia="ru-RU"/>
              </w:rPr>
            </w:pPr>
          </w:p>
        </w:tc>
      </w:tr>
      <w:tr w:rsidR="00D57375" w:rsidRPr="00C67E2F" w:rsidTr="00D57375">
        <w:trPr>
          <w:trHeight w:val="20"/>
          <w:jc w:val="center"/>
        </w:trPr>
        <w:tc>
          <w:tcPr>
            <w:tcW w:w="2572" w:type="pct"/>
            <w:tcBorders>
              <w:top w:val="nil"/>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contextualSpacing/>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 xml:space="preserve">Строительство водонапорной башни в </w:t>
            </w:r>
            <w:proofErr w:type="gramStart"/>
            <w:r w:rsidRPr="00C67E2F">
              <w:rPr>
                <w:rFonts w:ascii="Times New Roman" w:eastAsia="Times New Roman" w:hAnsi="Times New Roman" w:cs="Times New Roman"/>
                <w:sz w:val="24"/>
                <w:szCs w:val="24"/>
                <w:lang w:eastAsia="ru-RU"/>
              </w:rPr>
              <w:t>с</w:t>
            </w:r>
            <w:proofErr w:type="gramEnd"/>
            <w:r w:rsidRPr="00C67E2F">
              <w:rPr>
                <w:rFonts w:ascii="Times New Roman" w:eastAsia="Times New Roman" w:hAnsi="Times New Roman" w:cs="Times New Roman"/>
                <w:sz w:val="24"/>
                <w:szCs w:val="24"/>
                <w:lang w:eastAsia="ru-RU"/>
              </w:rPr>
              <w:t xml:space="preserve">. Правые </w:t>
            </w:r>
            <w:proofErr w:type="spellStart"/>
            <w:r w:rsidRPr="00C67E2F">
              <w:rPr>
                <w:rFonts w:ascii="Times New Roman" w:eastAsia="Times New Roman" w:hAnsi="Times New Roman" w:cs="Times New Roman"/>
                <w:sz w:val="24"/>
                <w:szCs w:val="24"/>
                <w:lang w:eastAsia="ru-RU"/>
              </w:rPr>
              <w:t>Кумаки</w:t>
            </w:r>
            <w:proofErr w:type="spellEnd"/>
          </w:p>
        </w:tc>
        <w:tc>
          <w:tcPr>
            <w:tcW w:w="2428" w:type="pct"/>
            <w:tcBorders>
              <w:top w:val="nil"/>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contextualSpacing/>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Количество – 1 ед.</w:t>
            </w:r>
          </w:p>
        </w:tc>
      </w:tr>
      <w:tr w:rsidR="00D57375" w:rsidRPr="00C67E2F" w:rsidTr="00D57375">
        <w:trPr>
          <w:trHeight w:val="20"/>
          <w:jc w:val="center"/>
        </w:trPr>
        <w:tc>
          <w:tcPr>
            <w:tcW w:w="2572" w:type="pct"/>
            <w:tcBorders>
              <w:top w:val="nil"/>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contextualSpacing/>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 xml:space="preserve">Строительство разводящих сетей водоснабжения в </w:t>
            </w:r>
            <w:r w:rsidRPr="00C67E2F">
              <w:rPr>
                <w:rFonts w:ascii="Times New Roman" w:eastAsia="Times New Roman" w:hAnsi="Times New Roman" w:cs="Times New Roman"/>
                <w:sz w:val="24"/>
                <w:szCs w:val="24"/>
                <w:lang w:eastAsia="ru-RU"/>
              </w:rPr>
              <w:br/>
            </w:r>
            <w:proofErr w:type="gramStart"/>
            <w:r w:rsidRPr="00C67E2F">
              <w:rPr>
                <w:rFonts w:ascii="Times New Roman" w:eastAsia="Times New Roman" w:hAnsi="Times New Roman" w:cs="Times New Roman"/>
                <w:sz w:val="24"/>
                <w:szCs w:val="24"/>
                <w:lang w:eastAsia="ru-RU"/>
              </w:rPr>
              <w:t>с</w:t>
            </w:r>
            <w:proofErr w:type="gramEnd"/>
            <w:r w:rsidRPr="00C67E2F">
              <w:rPr>
                <w:rFonts w:ascii="Times New Roman" w:eastAsia="Times New Roman" w:hAnsi="Times New Roman" w:cs="Times New Roman"/>
                <w:sz w:val="24"/>
                <w:szCs w:val="24"/>
                <w:lang w:eastAsia="ru-RU"/>
              </w:rPr>
              <w:t xml:space="preserve">. Правые </w:t>
            </w:r>
            <w:proofErr w:type="spellStart"/>
            <w:r w:rsidRPr="00C67E2F">
              <w:rPr>
                <w:rFonts w:ascii="Times New Roman" w:eastAsia="Times New Roman" w:hAnsi="Times New Roman" w:cs="Times New Roman"/>
                <w:sz w:val="24"/>
                <w:szCs w:val="24"/>
                <w:lang w:eastAsia="ru-RU"/>
              </w:rPr>
              <w:t>Кумаки</w:t>
            </w:r>
            <w:proofErr w:type="spellEnd"/>
          </w:p>
        </w:tc>
        <w:tc>
          <w:tcPr>
            <w:tcW w:w="2428" w:type="pct"/>
            <w:tcBorders>
              <w:top w:val="nil"/>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contextualSpacing/>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Протяженность – 1,9 км</w:t>
            </w:r>
          </w:p>
          <w:p w:rsidR="00D57375" w:rsidRPr="00C67E2F" w:rsidRDefault="00D57375" w:rsidP="00D57375">
            <w:pPr>
              <w:spacing w:line="240" w:lineRule="auto"/>
              <w:contextualSpacing/>
              <w:jc w:val="both"/>
              <w:rPr>
                <w:rFonts w:ascii="Times New Roman" w:eastAsia="Times New Roman" w:hAnsi="Times New Roman" w:cs="Times New Roman"/>
                <w:sz w:val="24"/>
                <w:szCs w:val="24"/>
                <w:lang w:eastAsia="ru-RU"/>
              </w:rPr>
            </w:pPr>
          </w:p>
        </w:tc>
      </w:tr>
      <w:tr w:rsidR="00D57375" w:rsidRPr="00C67E2F" w:rsidTr="00D57375">
        <w:trPr>
          <w:trHeight w:val="20"/>
          <w:jc w:val="center"/>
        </w:trPr>
        <w:tc>
          <w:tcPr>
            <w:tcW w:w="2572"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contextualSpacing/>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 xml:space="preserve">Строительство водозаборного сооружения (артезианской скважины) в </w:t>
            </w:r>
            <w:proofErr w:type="gramStart"/>
            <w:r w:rsidRPr="00C67E2F">
              <w:rPr>
                <w:rFonts w:ascii="Times New Roman" w:eastAsia="Times New Roman" w:hAnsi="Times New Roman" w:cs="Times New Roman"/>
                <w:sz w:val="24"/>
                <w:szCs w:val="24"/>
                <w:lang w:eastAsia="ru-RU"/>
              </w:rPr>
              <w:t>с</w:t>
            </w:r>
            <w:proofErr w:type="gramEnd"/>
            <w:r w:rsidRPr="00C67E2F">
              <w:rPr>
                <w:rFonts w:ascii="Times New Roman" w:eastAsia="Times New Roman" w:hAnsi="Times New Roman" w:cs="Times New Roman"/>
                <w:sz w:val="24"/>
                <w:szCs w:val="24"/>
                <w:lang w:eastAsia="ru-RU"/>
              </w:rPr>
              <w:t xml:space="preserve">. Левые </w:t>
            </w:r>
            <w:proofErr w:type="spellStart"/>
            <w:r w:rsidRPr="00C67E2F">
              <w:rPr>
                <w:rFonts w:ascii="Times New Roman" w:eastAsia="Times New Roman" w:hAnsi="Times New Roman" w:cs="Times New Roman"/>
                <w:sz w:val="24"/>
                <w:szCs w:val="24"/>
                <w:lang w:eastAsia="ru-RU"/>
              </w:rPr>
              <w:t>Кумаки</w:t>
            </w:r>
            <w:proofErr w:type="spellEnd"/>
          </w:p>
        </w:tc>
        <w:tc>
          <w:tcPr>
            <w:tcW w:w="2428"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contextualSpacing/>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Количество – 1 ед.</w:t>
            </w:r>
          </w:p>
          <w:p w:rsidR="00D57375" w:rsidRPr="00C67E2F" w:rsidRDefault="00D57375" w:rsidP="00D57375">
            <w:pPr>
              <w:spacing w:line="240" w:lineRule="auto"/>
              <w:contextualSpacing/>
              <w:jc w:val="both"/>
              <w:rPr>
                <w:rFonts w:ascii="Times New Roman" w:eastAsia="Times New Roman" w:hAnsi="Times New Roman" w:cs="Times New Roman"/>
                <w:sz w:val="24"/>
                <w:szCs w:val="24"/>
                <w:lang w:eastAsia="ru-RU"/>
              </w:rPr>
            </w:pPr>
          </w:p>
        </w:tc>
      </w:tr>
      <w:tr w:rsidR="00D57375" w:rsidRPr="00C67E2F" w:rsidTr="00D57375">
        <w:trPr>
          <w:trHeight w:val="20"/>
          <w:jc w:val="center"/>
        </w:trPr>
        <w:tc>
          <w:tcPr>
            <w:tcW w:w="2572"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contextualSpacing/>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 xml:space="preserve">Строительство водонапорной башни в </w:t>
            </w:r>
            <w:proofErr w:type="gramStart"/>
            <w:r w:rsidRPr="00C67E2F">
              <w:rPr>
                <w:rFonts w:ascii="Times New Roman" w:eastAsia="Times New Roman" w:hAnsi="Times New Roman" w:cs="Times New Roman"/>
                <w:sz w:val="24"/>
                <w:szCs w:val="24"/>
                <w:lang w:eastAsia="ru-RU"/>
              </w:rPr>
              <w:t>с</w:t>
            </w:r>
            <w:proofErr w:type="gramEnd"/>
            <w:r w:rsidRPr="00C67E2F">
              <w:rPr>
                <w:rFonts w:ascii="Times New Roman" w:eastAsia="Times New Roman" w:hAnsi="Times New Roman" w:cs="Times New Roman"/>
                <w:sz w:val="24"/>
                <w:szCs w:val="24"/>
                <w:lang w:eastAsia="ru-RU"/>
              </w:rPr>
              <w:t xml:space="preserve">. Левые </w:t>
            </w:r>
            <w:proofErr w:type="spellStart"/>
            <w:r w:rsidRPr="00C67E2F">
              <w:rPr>
                <w:rFonts w:ascii="Times New Roman" w:eastAsia="Times New Roman" w:hAnsi="Times New Roman" w:cs="Times New Roman"/>
                <w:sz w:val="24"/>
                <w:szCs w:val="24"/>
                <w:lang w:eastAsia="ru-RU"/>
              </w:rPr>
              <w:t>Кумаки</w:t>
            </w:r>
            <w:proofErr w:type="spellEnd"/>
          </w:p>
        </w:tc>
        <w:tc>
          <w:tcPr>
            <w:tcW w:w="2428"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contextualSpacing/>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Количество – 1 ед.</w:t>
            </w:r>
          </w:p>
          <w:p w:rsidR="00D57375" w:rsidRPr="00C67E2F" w:rsidRDefault="00D57375" w:rsidP="00D57375">
            <w:pPr>
              <w:spacing w:line="240" w:lineRule="auto"/>
              <w:contextualSpacing/>
              <w:jc w:val="both"/>
              <w:rPr>
                <w:rFonts w:ascii="Times New Roman" w:eastAsia="Times New Roman" w:hAnsi="Times New Roman" w:cs="Times New Roman"/>
                <w:sz w:val="24"/>
                <w:szCs w:val="24"/>
                <w:lang w:eastAsia="ru-RU"/>
              </w:rPr>
            </w:pPr>
          </w:p>
        </w:tc>
      </w:tr>
      <w:tr w:rsidR="00D57375" w:rsidRPr="00C67E2F" w:rsidTr="00D57375">
        <w:trPr>
          <w:trHeight w:val="20"/>
          <w:jc w:val="center"/>
        </w:trPr>
        <w:tc>
          <w:tcPr>
            <w:tcW w:w="2572"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contextualSpacing/>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 xml:space="preserve">Строительство разводящих сетей водоснабжения </w:t>
            </w:r>
            <w:r w:rsidRPr="00C67E2F">
              <w:rPr>
                <w:rFonts w:ascii="Times New Roman" w:eastAsia="Times New Roman" w:hAnsi="Times New Roman" w:cs="Times New Roman"/>
                <w:sz w:val="24"/>
                <w:szCs w:val="24"/>
                <w:lang w:eastAsia="ru-RU"/>
              </w:rPr>
              <w:br/>
            </w:r>
            <w:proofErr w:type="gramStart"/>
            <w:r w:rsidRPr="00C67E2F">
              <w:rPr>
                <w:rFonts w:ascii="Times New Roman" w:eastAsia="Times New Roman" w:hAnsi="Times New Roman" w:cs="Times New Roman"/>
                <w:sz w:val="24"/>
                <w:szCs w:val="24"/>
                <w:lang w:eastAsia="ru-RU"/>
              </w:rPr>
              <w:t>с</w:t>
            </w:r>
            <w:proofErr w:type="gramEnd"/>
            <w:r w:rsidRPr="00C67E2F">
              <w:rPr>
                <w:rFonts w:ascii="Times New Roman" w:eastAsia="Times New Roman" w:hAnsi="Times New Roman" w:cs="Times New Roman"/>
                <w:sz w:val="24"/>
                <w:szCs w:val="24"/>
                <w:lang w:eastAsia="ru-RU"/>
              </w:rPr>
              <w:t xml:space="preserve">. Левые </w:t>
            </w:r>
            <w:proofErr w:type="spellStart"/>
            <w:r w:rsidRPr="00C67E2F">
              <w:rPr>
                <w:rFonts w:ascii="Times New Roman" w:eastAsia="Times New Roman" w:hAnsi="Times New Roman" w:cs="Times New Roman"/>
                <w:sz w:val="24"/>
                <w:szCs w:val="24"/>
                <w:lang w:eastAsia="ru-RU"/>
              </w:rPr>
              <w:t>Кумаки</w:t>
            </w:r>
            <w:proofErr w:type="spellEnd"/>
          </w:p>
        </w:tc>
        <w:tc>
          <w:tcPr>
            <w:tcW w:w="2428"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contextualSpacing/>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Протяженность – 3,3 км</w:t>
            </w:r>
          </w:p>
        </w:tc>
      </w:tr>
    </w:tbl>
    <w:p w:rsidR="00D57375" w:rsidRPr="00D57375" w:rsidRDefault="00D57375" w:rsidP="00D57375">
      <w:pPr>
        <w:shd w:val="clear" w:color="auto" w:fill="FFFFFF"/>
        <w:spacing w:before="120"/>
        <w:ind w:firstLine="709"/>
        <w:jc w:val="both"/>
        <w:rPr>
          <w:rFonts w:ascii="Times New Roman" w:hAnsi="Times New Roman" w:cs="Times New Roman"/>
          <w:sz w:val="28"/>
          <w:szCs w:val="28"/>
        </w:rPr>
      </w:pPr>
      <w:r w:rsidRPr="00D57375">
        <w:rPr>
          <w:rFonts w:ascii="Times New Roman" w:hAnsi="Times New Roman" w:cs="Times New Roman"/>
          <w:sz w:val="28"/>
          <w:szCs w:val="28"/>
          <w:lang w:eastAsia="ru-RU"/>
        </w:rPr>
        <w:t>Мощности и характеристики объектов водоснабжения необходимо уточнить при рабочем проектировании.</w:t>
      </w:r>
      <w:r w:rsidRPr="00D57375">
        <w:rPr>
          <w:rFonts w:ascii="Times New Roman" w:hAnsi="Times New Roman" w:cs="Times New Roman"/>
          <w:sz w:val="28"/>
          <w:szCs w:val="28"/>
        </w:rPr>
        <w:t xml:space="preserve"> </w:t>
      </w:r>
    </w:p>
    <w:p w:rsidR="00D57375" w:rsidRPr="00D57375" w:rsidRDefault="00D57375" w:rsidP="00D57375">
      <w:pPr>
        <w:shd w:val="clear" w:color="auto" w:fill="FFFFFF"/>
        <w:ind w:firstLine="709"/>
        <w:contextualSpacing/>
        <w:jc w:val="both"/>
        <w:rPr>
          <w:rFonts w:ascii="Times New Roman" w:hAnsi="Times New Roman" w:cs="Times New Roman"/>
          <w:sz w:val="28"/>
          <w:szCs w:val="28"/>
          <w:lang w:eastAsia="ru-RU"/>
        </w:rPr>
      </w:pPr>
      <w:r w:rsidRPr="00D57375">
        <w:rPr>
          <w:rFonts w:ascii="Times New Roman" w:hAnsi="Times New Roman" w:cs="Times New Roman"/>
          <w:b/>
          <w:sz w:val="28"/>
          <w:szCs w:val="28"/>
        </w:rPr>
        <w:t>Противопожарное водоснабжение</w:t>
      </w:r>
    </w:p>
    <w:p w:rsidR="00D57375" w:rsidRPr="00D57375" w:rsidRDefault="00D57375" w:rsidP="00D57375">
      <w:pPr>
        <w:ind w:firstLine="709"/>
        <w:jc w:val="both"/>
        <w:rPr>
          <w:rFonts w:ascii="Times New Roman" w:hAnsi="Times New Roman" w:cs="Times New Roman"/>
          <w:sz w:val="28"/>
          <w:szCs w:val="28"/>
        </w:rPr>
      </w:pPr>
      <w:bookmarkStart w:id="198" w:name="_Toc371081176"/>
      <w:r w:rsidRPr="00D57375">
        <w:rPr>
          <w:rFonts w:ascii="Times New Roman" w:hAnsi="Times New Roman" w:cs="Times New Roman"/>
          <w:b/>
          <w:sz w:val="28"/>
          <w:szCs w:val="28"/>
        </w:rPr>
        <w:t>Расчет водопотребления</w:t>
      </w:r>
    </w:p>
    <w:p w:rsidR="00D57375" w:rsidRPr="00D57375" w:rsidRDefault="00D57375" w:rsidP="00D57375">
      <w:pPr>
        <w:ind w:right="-143" w:firstLine="709"/>
        <w:jc w:val="both"/>
        <w:rPr>
          <w:rFonts w:ascii="Times New Roman" w:eastAsia="Times New Roman" w:hAnsi="Times New Roman" w:cs="Times New Roman"/>
          <w:iCs/>
          <w:color w:val="000000"/>
          <w:sz w:val="28"/>
          <w:szCs w:val="28"/>
          <w:lang w:eastAsia="ru-RU"/>
        </w:rPr>
      </w:pPr>
      <w:r w:rsidRPr="00D57375">
        <w:rPr>
          <w:rFonts w:ascii="Times New Roman" w:hAnsi="Times New Roman" w:cs="Times New Roman"/>
          <w:sz w:val="28"/>
          <w:szCs w:val="28"/>
        </w:rPr>
        <w:t xml:space="preserve">Расчет расходов водопотребления на противопожарное водоснабжение на </w:t>
      </w:r>
      <w:r w:rsidRPr="00D57375">
        <w:rPr>
          <w:rFonts w:ascii="Times New Roman" w:hAnsi="Times New Roman" w:cs="Times New Roman"/>
          <w:sz w:val="28"/>
          <w:szCs w:val="28"/>
          <w:lang w:val="en-US"/>
        </w:rPr>
        <w:t>I</w:t>
      </w:r>
      <w:r w:rsidRPr="00D57375">
        <w:rPr>
          <w:rFonts w:ascii="Times New Roman" w:hAnsi="Times New Roman" w:cs="Times New Roman"/>
          <w:sz w:val="28"/>
          <w:szCs w:val="28"/>
        </w:rPr>
        <w:t xml:space="preserve"> очередь строительства и на расчетный срок представлен в таблице 2.9.3.</w:t>
      </w:r>
      <w:r w:rsidRPr="00D57375">
        <w:rPr>
          <w:rFonts w:ascii="Times New Roman" w:eastAsia="Times New Roman" w:hAnsi="Times New Roman" w:cs="Times New Roman"/>
          <w:iCs/>
          <w:color w:val="000000"/>
          <w:sz w:val="28"/>
          <w:szCs w:val="28"/>
          <w:lang w:eastAsia="ru-RU"/>
        </w:rPr>
        <w:t xml:space="preserve"> </w:t>
      </w:r>
    </w:p>
    <w:p w:rsidR="00D57375" w:rsidRPr="00D57375" w:rsidRDefault="00D57375" w:rsidP="00D57375">
      <w:pPr>
        <w:ind w:right="-143" w:firstLine="709"/>
        <w:jc w:val="both"/>
        <w:rPr>
          <w:rFonts w:ascii="Times New Roman" w:eastAsia="Times New Roman" w:hAnsi="Times New Roman" w:cs="Times New Roman"/>
          <w:iCs/>
          <w:color w:val="000000"/>
          <w:sz w:val="28"/>
          <w:szCs w:val="28"/>
          <w:lang w:eastAsia="ru-RU"/>
        </w:rPr>
      </w:pPr>
      <w:r w:rsidRPr="00D57375">
        <w:rPr>
          <w:rFonts w:ascii="Times New Roman" w:eastAsia="Times New Roman" w:hAnsi="Times New Roman" w:cs="Times New Roman"/>
          <w:iCs/>
          <w:color w:val="000000"/>
          <w:sz w:val="28"/>
          <w:szCs w:val="28"/>
          <w:lang w:eastAsia="ru-RU"/>
        </w:rPr>
        <w:t xml:space="preserve">Таблица 2.9.3 </w:t>
      </w:r>
    </w:p>
    <w:p w:rsidR="00D57375" w:rsidRPr="00D57375" w:rsidRDefault="00D57375" w:rsidP="00D57375">
      <w:pPr>
        <w:spacing w:line="300" w:lineRule="auto"/>
        <w:ind w:right="-143"/>
        <w:jc w:val="both"/>
        <w:rPr>
          <w:rFonts w:ascii="Times New Roman" w:eastAsia="Times New Roman" w:hAnsi="Times New Roman" w:cs="Times New Roman"/>
          <w:iCs/>
          <w:color w:val="000000"/>
          <w:sz w:val="28"/>
          <w:szCs w:val="28"/>
          <w:lang w:eastAsia="ru-RU"/>
        </w:rPr>
      </w:pPr>
      <w:r w:rsidRPr="00D57375">
        <w:rPr>
          <w:rFonts w:ascii="Times New Roman" w:eastAsia="Times New Roman" w:hAnsi="Times New Roman" w:cs="Times New Roman"/>
          <w:iCs/>
          <w:color w:val="000000"/>
          <w:sz w:val="28"/>
          <w:szCs w:val="28"/>
          <w:lang w:eastAsia="ru-RU"/>
        </w:rPr>
        <w:t>Расчет расходов водопотребления</w:t>
      </w:r>
      <w:r w:rsidRPr="00D57375">
        <w:rPr>
          <w:rFonts w:ascii="Times New Roman" w:hAnsi="Times New Roman" w:cs="Times New Roman"/>
          <w:sz w:val="28"/>
          <w:szCs w:val="28"/>
        </w:rPr>
        <w:t xml:space="preserve"> </w:t>
      </w:r>
      <w:r w:rsidRPr="00D57375">
        <w:rPr>
          <w:rFonts w:ascii="Times New Roman" w:eastAsia="Times New Roman" w:hAnsi="Times New Roman" w:cs="Times New Roman"/>
          <w:iCs/>
          <w:color w:val="000000"/>
          <w:sz w:val="28"/>
          <w:szCs w:val="28"/>
          <w:lang w:eastAsia="ru-RU"/>
        </w:rPr>
        <w:t>на противопожарное водоснабжение</w:t>
      </w:r>
    </w:p>
    <w:tbl>
      <w:tblPr>
        <w:tblW w:w="5000" w:type="pct"/>
        <w:tblLook w:val="04A0"/>
      </w:tblPr>
      <w:tblGrid>
        <w:gridCol w:w="2752"/>
        <w:gridCol w:w="1067"/>
        <w:gridCol w:w="1573"/>
        <w:gridCol w:w="955"/>
        <w:gridCol w:w="1265"/>
        <w:gridCol w:w="1263"/>
        <w:gridCol w:w="1261"/>
      </w:tblGrid>
      <w:tr w:rsidR="00D57375" w:rsidRPr="00C67E2F" w:rsidTr="00D57375">
        <w:trPr>
          <w:trHeight w:val="20"/>
          <w:tblHeader/>
        </w:trPr>
        <w:tc>
          <w:tcPr>
            <w:tcW w:w="13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7375" w:rsidRPr="00C67E2F" w:rsidRDefault="00D57375" w:rsidP="00D57375">
            <w:pPr>
              <w:spacing w:line="240" w:lineRule="auto"/>
              <w:ind w:left="34"/>
              <w:jc w:val="both"/>
              <w:rPr>
                <w:rFonts w:ascii="Times New Roman" w:eastAsia="Times New Roman" w:hAnsi="Times New Roman" w:cs="Times New Roman"/>
                <w:b/>
                <w:color w:val="000000"/>
                <w:sz w:val="24"/>
                <w:szCs w:val="24"/>
                <w:lang w:eastAsia="ru-RU"/>
              </w:rPr>
            </w:pPr>
            <w:r w:rsidRPr="00C67E2F">
              <w:rPr>
                <w:rFonts w:ascii="Times New Roman" w:eastAsia="Times New Roman" w:hAnsi="Times New Roman" w:cs="Times New Roman"/>
                <w:b/>
                <w:color w:val="000000"/>
                <w:sz w:val="24"/>
                <w:szCs w:val="24"/>
                <w:lang w:eastAsia="ru-RU"/>
              </w:rPr>
              <w:t>Название населенного пункта</w:t>
            </w:r>
          </w:p>
        </w:tc>
        <w:tc>
          <w:tcPr>
            <w:tcW w:w="1282" w:type="pct"/>
            <w:gridSpan w:val="2"/>
            <w:tcBorders>
              <w:top w:val="single" w:sz="4" w:space="0" w:color="auto"/>
              <w:left w:val="nil"/>
              <w:bottom w:val="single" w:sz="4" w:space="0" w:color="auto"/>
              <w:right w:val="single" w:sz="4" w:space="0" w:color="000000"/>
            </w:tcBorders>
            <w:shd w:val="clear" w:color="auto" w:fill="auto"/>
            <w:vAlign w:val="center"/>
            <w:hideMark/>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r w:rsidRPr="00C67E2F">
              <w:rPr>
                <w:rFonts w:ascii="Times New Roman" w:eastAsia="Times New Roman" w:hAnsi="Times New Roman" w:cs="Times New Roman"/>
                <w:b/>
                <w:color w:val="000000"/>
                <w:sz w:val="24"/>
                <w:szCs w:val="24"/>
                <w:lang w:eastAsia="ru-RU"/>
              </w:rPr>
              <w:t>Количество населения, чел.</w:t>
            </w:r>
          </w:p>
        </w:tc>
        <w:tc>
          <w:tcPr>
            <w:tcW w:w="2356" w:type="pct"/>
            <w:gridSpan w:val="4"/>
            <w:tcBorders>
              <w:top w:val="single" w:sz="4" w:space="0" w:color="auto"/>
              <w:left w:val="nil"/>
              <w:bottom w:val="single" w:sz="4" w:space="0" w:color="auto"/>
              <w:right w:val="single" w:sz="4" w:space="0" w:color="000000"/>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r w:rsidRPr="00C67E2F">
              <w:rPr>
                <w:rFonts w:ascii="Times New Roman" w:eastAsia="Times New Roman" w:hAnsi="Times New Roman" w:cs="Times New Roman"/>
                <w:b/>
                <w:color w:val="000000"/>
                <w:sz w:val="24"/>
                <w:szCs w:val="24"/>
                <w:lang w:eastAsia="ru-RU"/>
              </w:rPr>
              <w:t>Расход на наружное пожаротушение, л/</w:t>
            </w:r>
            <w:proofErr w:type="gramStart"/>
            <w:r w:rsidRPr="00C67E2F">
              <w:rPr>
                <w:rFonts w:ascii="Times New Roman" w:eastAsia="Times New Roman" w:hAnsi="Times New Roman" w:cs="Times New Roman"/>
                <w:b/>
                <w:color w:val="000000"/>
                <w:sz w:val="24"/>
                <w:szCs w:val="24"/>
                <w:lang w:eastAsia="ru-RU"/>
              </w:rPr>
              <w:t>с</w:t>
            </w:r>
            <w:proofErr w:type="gramEnd"/>
          </w:p>
        </w:tc>
      </w:tr>
      <w:tr w:rsidR="00D57375" w:rsidRPr="00C67E2F" w:rsidTr="00D57375">
        <w:trPr>
          <w:trHeight w:val="20"/>
          <w:tblHeader/>
        </w:trPr>
        <w:tc>
          <w:tcPr>
            <w:tcW w:w="1362" w:type="pct"/>
            <w:vMerge/>
            <w:tcBorders>
              <w:top w:val="single" w:sz="4" w:space="0" w:color="auto"/>
              <w:left w:val="single" w:sz="4" w:space="0" w:color="auto"/>
              <w:bottom w:val="single" w:sz="4" w:space="0" w:color="auto"/>
              <w:right w:val="single" w:sz="4" w:space="0" w:color="auto"/>
            </w:tcBorders>
            <w:vAlign w:val="center"/>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p>
        </w:tc>
        <w:tc>
          <w:tcPr>
            <w:tcW w:w="502" w:type="pct"/>
            <w:vMerge w:val="restart"/>
            <w:tcBorders>
              <w:top w:val="nil"/>
              <w:left w:val="nil"/>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r w:rsidRPr="00C67E2F">
              <w:rPr>
                <w:rFonts w:ascii="Times New Roman" w:eastAsia="Times New Roman" w:hAnsi="Times New Roman" w:cs="Times New Roman"/>
                <w:b/>
                <w:color w:val="000000"/>
                <w:sz w:val="24"/>
                <w:szCs w:val="24"/>
                <w:lang w:eastAsia="ru-RU"/>
              </w:rPr>
              <w:t>I очередь</w:t>
            </w:r>
          </w:p>
        </w:tc>
        <w:tc>
          <w:tcPr>
            <w:tcW w:w="780" w:type="pct"/>
            <w:vMerge w:val="restart"/>
            <w:tcBorders>
              <w:top w:val="nil"/>
              <w:left w:val="nil"/>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r w:rsidRPr="00C67E2F">
              <w:rPr>
                <w:rFonts w:ascii="Times New Roman" w:eastAsia="Times New Roman" w:hAnsi="Times New Roman" w:cs="Times New Roman"/>
                <w:b/>
                <w:color w:val="000000"/>
                <w:sz w:val="24"/>
                <w:szCs w:val="24"/>
                <w:lang w:eastAsia="ru-RU"/>
              </w:rPr>
              <w:t>расчетный срок</w:t>
            </w:r>
          </w:p>
        </w:tc>
        <w:tc>
          <w:tcPr>
            <w:tcW w:w="1103" w:type="pct"/>
            <w:gridSpan w:val="2"/>
            <w:tcBorders>
              <w:top w:val="single" w:sz="4" w:space="0" w:color="auto"/>
              <w:left w:val="nil"/>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r w:rsidRPr="00C67E2F">
              <w:rPr>
                <w:rFonts w:ascii="Times New Roman" w:eastAsia="Times New Roman" w:hAnsi="Times New Roman" w:cs="Times New Roman"/>
                <w:b/>
                <w:color w:val="000000"/>
                <w:sz w:val="24"/>
                <w:szCs w:val="24"/>
                <w:lang w:eastAsia="ru-RU"/>
              </w:rPr>
              <w:t>I очередь</w:t>
            </w:r>
          </w:p>
        </w:tc>
        <w:tc>
          <w:tcPr>
            <w:tcW w:w="1253" w:type="pct"/>
            <w:gridSpan w:val="2"/>
            <w:tcBorders>
              <w:top w:val="single" w:sz="4" w:space="0" w:color="auto"/>
              <w:left w:val="nil"/>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r w:rsidRPr="00C67E2F">
              <w:rPr>
                <w:rFonts w:ascii="Times New Roman" w:eastAsia="Times New Roman" w:hAnsi="Times New Roman" w:cs="Times New Roman"/>
                <w:b/>
                <w:color w:val="000000"/>
                <w:sz w:val="24"/>
                <w:szCs w:val="24"/>
                <w:lang w:eastAsia="ru-RU"/>
              </w:rPr>
              <w:t>расчетный срок</w:t>
            </w:r>
          </w:p>
        </w:tc>
      </w:tr>
      <w:tr w:rsidR="00D57375" w:rsidRPr="00C67E2F" w:rsidTr="00D57375">
        <w:trPr>
          <w:trHeight w:val="20"/>
          <w:tblHeader/>
        </w:trPr>
        <w:tc>
          <w:tcPr>
            <w:tcW w:w="1362" w:type="pct"/>
            <w:vMerge/>
            <w:tcBorders>
              <w:top w:val="single" w:sz="4" w:space="0" w:color="auto"/>
              <w:left w:val="single" w:sz="4" w:space="0" w:color="auto"/>
              <w:right w:val="single" w:sz="4" w:space="0" w:color="auto"/>
            </w:tcBorders>
            <w:vAlign w:val="center"/>
            <w:hideMark/>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p>
        </w:tc>
        <w:tc>
          <w:tcPr>
            <w:tcW w:w="502" w:type="pct"/>
            <w:vMerge/>
            <w:tcBorders>
              <w:left w:val="nil"/>
              <w:right w:val="single" w:sz="4" w:space="0" w:color="auto"/>
            </w:tcBorders>
            <w:shd w:val="clear" w:color="auto" w:fill="auto"/>
            <w:vAlign w:val="center"/>
            <w:hideMark/>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p>
        </w:tc>
        <w:tc>
          <w:tcPr>
            <w:tcW w:w="780" w:type="pct"/>
            <w:vMerge/>
            <w:tcBorders>
              <w:left w:val="nil"/>
              <w:right w:val="single" w:sz="4" w:space="0" w:color="auto"/>
            </w:tcBorders>
            <w:shd w:val="clear" w:color="auto" w:fill="auto"/>
            <w:vAlign w:val="center"/>
            <w:hideMark/>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p>
        </w:tc>
        <w:tc>
          <w:tcPr>
            <w:tcW w:w="475" w:type="pct"/>
            <w:tcBorders>
              <w:top w:val="single" w:sz="4" w:space="0" w:color="auto"/>
              <w:left w:val="nil"/>
              <w:right w:val="single" w:sz="4" w:space="0" w:color="auto"/>
            </w:tcBorders>
            <w:shd w:val="clear" w:color="auto" w:fill="auto"/>
            <w:vAlign w:val="center"/>
            <w:hideMark/>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proofErr w:type="gramStart"/>
            <w:r w:rsidRPr="00C67E2F">
              <w:rPr>
                <w:rFonts w:ascii="Times New Roman" w:eastAsia="Times New Roman" w:hAnsi="Times New Roman" w:cs="Times New Roman"/>
                <w:b/>
                <w:color w:val="000000"/>
                <w:sz w:val="24"/>
                <w:szCs w:val="24"/>
                <w:lang w:eastAsia="ru-RU"/>
              </w:rPr>
              <w:t>л</w:t>
            </w:r>
            <w:proofErr w:type="gramEnd"/>
            <w:r w:rsidRPr="00C67E2F">
              <w:rPr>
                <w:rFonts w:ascii="Times New Roman" w:eastAsia="Times New Roman" w:hAnsi="Times New Roman" w:cs="Times New Roman"/>
                <w:b/>
                <w:color w:val="000000"/>
                <w:sz w:val="24"/>
                <w:szCs w:val="24"/>
                <w:lang w:eastAsia="ru-RU"/>
              </w:rPr>
              <w:t>/с</w:t>
            </w:r>
          </w:p>
        </w:tc>
        <w:tc>
          <w:tcPr>
            <w:tcW w:w="628" w:type="pct"/>
            <w:tcBorders>
              <w:top w:val="single" w:sz="4" w:space="0" w:color="auto"/>
              <w:left w:val="nil"/>
              <w:right w:val="single" w:sz="4" w:space="0" w:color="auto"/>
            </w:tcBorders>
            <w:shd w:val="clear" w:color="auto" w:fill="auto"/>
            <w:vAlign w:val="center"/>
            <w:hideMark/>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proofErr w:type="gramStart"/>
            <w:r w:rsidRPr="00C67E2F">
              <w:rPr>
                <w:rFonts w:ascii="Times New Roman" w:eastAsia="Times New Roman" w:hAnsi="Times New Roman" w:cs="Times New Roman"/>
                <w:b/>
                <w:color w:val="000000"/>
                <w:sz w:val="24"/>
                <w:szCs w:val="24"/>
                <w:lang w:eastAsia="ru-RU"/>
              </w:rPr>
              <w:t>м</w:t>
            </w:r>
            <w:proofErr w:type="gramEnd"/>
            <w:r w:rsidRPr="00C67E2F">
              <w:rPr>
                <w:rFonts w:ascii="Times New Roman" w:eastAsia="Times New Roman" w:hAnsi="Times New Roman" w:cs="Times New Roman"/>
                <w:b/>
                <w:color w:val="000000"/>
                <w:sz w:val="24"/>
                <w:szCs w:val="24"/>
                <w:lang w:eastAsia="ru-RU"/>
              </w:rPr>
              <w:t>³/</w:t>
            </w:r>
            <w:proofErr w:type="spellStart"/>
            <w:r w:rsidRPr="00C67E2F">
              <w:rPr>
                <w:rFonts w:ascii="Times New Roman" w:eastAsia="Times New Roman" w:hAnsi="Times New Roman" w:cs="Times New Roman"/>
                <w:b/>
                <w:color w:val="000000"/>
                <w:sz w:val="24"/>
                <w:szCs w:val="24"/>
                <w:lang w:eastAsia="ru-RU"/>
              </w:rPr>
              <w:t>сут</w:t>
            </w:r>
            <w:proofErr w:type="spellEnd"/>
          </w:p>
        </w:tc>
        <w:tc>
          <w:tcPr>
            <w:tcW w:w="627" w:type="pct"/>
            <w:tcBorders>
              <w:top w:val="single" w:sz="4" w:space="0" w:color="auto"/>
              <w:left w:val="nil"/>
              <w:right w:val="single" w:sz="4" w:space="0" w:color="auto"/>
            </w:tcBorders>
            <w:shd w:val="clear" w:color="auto" w:fill="auto"/>
            <w:vAlign w:val="center"/>
            <w:hideMark/>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proofErr w:type="gramStart"/>
            <w:r w:rsidRPr="00C67E2F">
              <w:rPr>
                <w:rFonts w:ascii="Times New Roman" w:eastAsia="Times New Roman" w:hAnsi="Times New Roman" w:cs="Times New Roman"/>
                <w:b/>
                <w:color w:val="000000"/>
                <w:sz w:val="24"/>
                <w:szCs w:val="24"/>
                <w:lang w:eastAsia="ru-RU"/>
              </w:rPr>
              <w:t>л</w:t>
            </w:r>
            <w:proofErr w:type="gramEnd"/>
            <w:r w:rsidRPr="00C67E2F">
              <w:rPr>
                <w:rFonts w:ascii="Times New Roman" w:eastAsia="Times New Roman" w:hAnsi="Times New Roman" w:cs="Times New Roman"/>
                <w:b/>
                <w:color w:val="000000"/>
                <w:sz w:val="24"/>
                <w:szCs w:val="24"/>
                <w:lang w:eastAsia="ru-RU"/>
              </w:rPr>
              <w:t>/с</w:t>
            </w:r>
          </w:p>
        </w:tc>
        <w:tc>
          <w:tcPr>
            <w:tcW w:w="626" w:type="pct"/>
            <w:tcBorders>
              <w:top w:val="single" w:sz="4" w:space="0" w:color="auto"/>
              <w:left w:val="nil"/>
              <w:right w:val="single" w:sz="4" w:space="0" w:color="auto"/>
            </w:tcBorders>
            <w:shd w:val="clear" w:color="auto" w:fill="auto"/>
            <w:vAlign w:val="center"/>
            <w:hideMark/>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proofErr w:type="gramStart"/>
            <w:r w:rsidRPr="00C67E2F">
              <w:rPr>
                <w:rFonts w:ascii="Times New Roman" w:eastAsia="Times New Roman" w:hAnsi="Times New Roman" w:cs="Times New Roman"/>
                <w:b/>
                <w:color w:val="000000"/>
                <w:sz w:val="24"/>
                <w:szCs w:val="24"/>
                <w:lang w:eastAsia="ru-RU"/>
              </w:rPr>
              <w:t>м</w:t>
            </w:r>
            <w:proofErr w:type="gramEnd"/>
            <w:r w:rsidRPr="00C67E2F">
              <w:rPr>
                <w:rFonts w:ascii="Times New Roman" w:eastAsia="Times New Roman" w:hAnsi="Times New Roman" w:cs="Times New Roman"/>
                <w:b/>
                <w:color w:val="000000"/>
                <w:sz w:val="24"/>
                <w:szCs w:val="24"/>
                <w:lang w:eastAsia="ru-RU"/>
              </w:rPr>
              <w:t>³/</w:t>
            </w:r>
            <w:proofErr w:type="spellStart"/>
            <w:r w:rsidRPr="00C67E2F">
              <w:rPr>
                <w:rFonts w:ascii="Times New Roman" w:eastAsia="Times New Roman" w:hAnsi="Times New Roman" w:cs="Times New Roman"/>
                <w:b/>
                <w:color w:val="000000"/>
                <w:sz w:val="24"/>
                <w:szCs w:val="24"/>
                <w:lang w:eastAsia="ru-RU"/>
              </w:rPr>
              <w:t>сут</w:t>
            </w:r>
            <w:proofErr w:type="spellEnd"/>
          </w:p>
        </w:tc>
      </w:tr>
    </w:tbl>
    <w:p w:rsidR="00D57375" w:rsidRPr="00C67E2F" w:rsidRDefault="00D57375" w:rsidP="00D57375">
      <w:pPr>
        <w:spacing w:line="14" w:lineRule="auto"/>
        <w:ind w:right="-142"/>
        <w:jc w:val="both"/>
        <w:rPr>
          <w:rFonts w:ascii="Times New Roman" w:eastAsia="Times New Roman" w:hAnsi="Times New Roman" w:cs="Times New Roman"/>
          <w:b/>
          <w:iCs/>
          <w:color w:val="000000"/>
          <w:sz w:val="24"/>
          <w:szCs w:val="24"/>
          <w:lang w:eastAsia="ru-RU"/>
        </w:rPr>
      </w:pPr>
    </w:p>
    <w:tbl>
      <w:tblPr>
        <w:tblW w:w="5000" w:type="pct"/>
        <w:tblLook w:val="04A0"/>
      </w:tblPr>
      <w:tblGrid>
        <w:gridCol w:w="2761"/>
        <w:gridCol w:w="1020"/>
        <w:gridCol w:w="1579"/>
        <w:gridCol w:w="963"/>
        <w:gridCol w:w="1273"/>
        <w:gridCol w:w="1271"/>
        <w:gridCol w:w="1269"/>
      </w:tblGrid>
      <w:tr w:rsidR="00D57375" w:rsidRPr="00C67E2F" w:rsidTr="00D57375">
        <w:trPr>
          <w:trHeight w:val="20"/>
          <w:tblHeader/>
        </w:trPr>
        <w:tc>
          <w:tcPr>
            <w:tcW w:w="1362" w:type="pct"/>
            <w:tcBorders>
              <w:top w:val="single" w:sz="4" w:space="0" w:color="auto"/>
              <w:left w:val="single" w:sz="4" w:space="0" w:color="auto"/>
              <w:bottom w:val="single" w:sz="4" w:space="0" w:color="auto"/>
              <w:right w:val="single" w:sz="4" w:space="0" w:color="auto"/>
            </w:tcBorders>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lastRenderedPageBreak/>
              <w:t>1</w:t>
            </w:r>
          </w:p>
        </w:tc>
        <w:tc>
          <w:tcPr>
            <w:tcW w:w="503" w:type="pct"/>
            <w:tcBorders>
              <w:top w:val="single" w:sz="4" w:space="0" w:color="auto"/>
              <w:left w:val="single" w:sz="4" w:space="0" w:color="auto"/>
              <w:bottom w:val="single" w:sz="4" w:space="0" w:color="auto"/>
              <w:right w:val="single" w:sz="4" w:space="0" w:color="auto"/>
            </w:tcBorders>
            <w:vAlign w:val="center"/>
          </w:tcPr>
          <w:p w:rsidR="00D57375" w:rsidRPr="00C67E2F" w:rsidRDefault="00D57375" w:rsidP="00D57375">
            <w:pPr>
              <w:spacing w:line="240" w:lineRule="auto"/>
              <w:jc w:val="both"/>
              <w:rPr>
                <w:rFonts w:ascii="Times New Roman" w:hAnsi="Times New Roman" w:cs="Times New Roman"/>
                <w:b/>
                <w:color w:val="000000"/>
                <w:sz w:val="24"/>
                <w:szCs w:val="24"/>
              </w:rPr>
            </w:pPr>
            <w:r w:rsidRPr="00C67E2F">
              <w:rPr>
                <w:rFonts w:ascii="Times New Roman" w:hAnsi="Times New Roman" w:cs="Times New Roman"/>
                <w:b/>
                <w:color w:val="000000"/>
                <w:sz w:val="24"/>
                <w:szCs w:val="24"/>
              </w:rPr>
              <w:t>2</w:t>
            </w:r>
          </w:p>
        </w:tc>
        <w:tc>
          <w:tcPr>
            <w:tcW w:w="779" w:type="pct"/>
            <w:tcBorders>
              <w:top w:val="single" w:sz="4" w:space="0" w:color="auto"/>
              <w:left w:val="single" w:sz="4" w:space="0" w:color="auto"/>
              <w:bottom w:val="single" w:sz="4" w:space="0" w:color="auto"/>
              <w:right w:val="single" w:sz="4" w:space="0" w:color="auto"/>
            </w:tcBorders>
            <w:vAlign w:val="center"/>
          </w:tcPr>
          <w:p w:rsidR="00D57375" w:rsidRPr="00C67E2F" w:rsidRDefault="00D57375" w:rsidP="00D57375">
            <w:pPr>
              <w:spacing w:line="240" w:lineRule="auto"/>
              <w:jc w:val="both"/>
              <w:rPr>
                <w:rFonts w:ascii="Times New Roman" w:hAnsi="Times New Roman" w:cs="Times New Roman"/>
                <w:b/>
                <w:color w:val="000000"/>
                <w:sz w:val="24"/>
                <w:szCs w:val="24"/>
              </w:rPr>
            </w:pPr>
            <w:r w:rsidRPr="00C67E2F">
              <w:rPr>
                <w:rFonts w:ascii="Times New Roman" w:hAnsi="Times New Roman" w:cs="Times New Roman"/>
                <w:b/>
                <w:color w:val="000000"/>
                <w:sz w:val="24"/>
                <w:szCs w:val="24"/>
              </w:rPr>
              <w:t>3</w:t>
            </w:r>
          </w:p>
        </w:tc>
        <w:tc>
          <w:tcPr>
            <w:tcW w:w="475" w:type="pct"/>
            <w:tcBorders>
              <w:top w:val="single" w:sz="4" w:space="0" w:color="auto"/>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r w:rsidRPr="00C67E2F">
              <w:rPr>
                <w:rFonts w:ascii="Times New Roman" w:eastAsia="Times New Roman" w:hAnsi="Times New Roman" w:cs="Times New Roman"/>
                <w:b/>
                <w:color w:val="000000"/>
                <w:sz w:val="24"/>
                <w:szCs w:val="24"/>
                <w:lang w:eastAsia="ru-RU"/>
              </w:rPr>
              <w:t>4</w:t>
            </w:r>
          </w:p>
        </w:tc>
        <w:tc>
          <w:tcPr>
            <w:tcW w:w="628" w:type="pct"/>
            <w:tcBorders>
              <w:top w:val="single" w:sz="4" w:space="0" w:color="auto"/>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r w:rsidRPr="00C67E2F">
              <w:rPr>
                <w:rFonts w:ascii="Times New Roman" w:eastAsia="Times New Roman" w:hAnsi="Times New Roman" w:cs="Times New Roman"/>
                <w:b/>
                <w:color w:val="000000"/>
                <w:sz w:val="24"/>
                <w:szCs w:val="24"/>
                <w:lang w:eastAsia="ru-RU"/>
              </w:rPr>
              <w:t>5</w:t>
            </w:r>
          </w:p>
        </w:tc>
        <w:tc>
          <w:tcPr>
            <w:tcW w:w="627" w:type="pct"/>
            <w:tcBorders>
              <w:top w:val="single" w:sz="4" w:space="0" w:color="auto"/>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r w:rsidRPr="00C67E2F">
              <w:rPr>
                <w:rFonts w:ascii="Times New Roman" w:eastAsia="Times New Roman" w:hAnsi="Times New Roman" w:cs="Times New Roman"/>
                <w:b/>
                <w:color w:val="000000"/>
                <w:sz w:val="24"/>
                <w:szCs w:val="24"/>
                <w:lang w:eastAsia="ru-RU"/>
              </w:rPr>
              <w:t>6</w:t>
            </w:r>
          </w:p>
        </w:tc>
        <w:tc>
          <w:tcPr>
            <w:tcW w:w="626" w:type="pct"/>
            <w:tcBorders>
              <w:top w:val="single" w:sz="4" w:space="0" w:color="auto"/>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r w:rsidRPr="00C67E2F">
              <w:rPr>
                <w:rFonts w:ascii="Times New Roman" w:eastAsia="Times New Roman" w:hAnsi="Times New Roman" w:cs="Times New Roman"/>
                <w:b/>
                <w:color w:val="000000"/>
                <w:sz w:val="24"/>
                <w:szCs w:val="24"/>
                <w:lang w:eastAsia="ru-RU"/>
              </w:rPr>
              <w:t>7</w:t>
            </w:r>
          </w:p>
        </w:tc>
      </w:tr>
      <w:tr w:rsidR="00D57375" w:rsidRPr="00C67E2F" w:rsidTr="00D57375">
        <w:trPr>
          <w:trHeight w:val="20"/>
        </w:trPr>
        <w:tc>
          <w:tcPr>
            <w:tcW w:w="1362" w:type="pct"/>
            <w:tcBorders>
              <w:top w:val="single" w:sz="4" w:space="0" w:color="auto"/>
              <w:left w:val="single" w:sz="4" w:space="0" w:color="auto"/>
              <w:bottom w:val="single" w:sz="4" w:space="0" w:color="auto"/>
              <w:right w:val="single" w:sz="4" w:space="0" w:color="auto"/>
            </w:tcBorders>
            <w:vAlign w:val="center"/>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proofErr w:type="gramStart"/>
            <w:r w:rsidRPr="00C67E2F">
              <w:rPr>
                <w:rFonts w:ascii="Times New Roman" w:eastAsia="Times New Roman" w:hAnsi="Times New Roman" w:cs="Times New Roman"/>
                <w:color w:val="000000"/>
                <w:sz w:val="24"/>
                <w:szCs w:val="24"/>
                <w:lang w:eastAsia="ru-RU"/>
              </w:rPr>
              <w:t>с</w:t>
            </w:r>
            <w:proofErr w:type="gramEnd"/>
            <w:r w:rsidRPr="00C67E2F">
              <w:rPr>
                <w:rFonts w:ascii="Times New Roman" w:eastAsia="Times New Roman" w:hAnsi="Times New Roman" w:cs="Times New Roman"/>
                <w:color w:val="000000"/>
                <w:sz w:val="24"/>
                <w:szCs w:val="24"/>
                <w:lang w:eastAsia="ru-RU"/>
              </w:rPr>
              <w:t xml:space="preserve">. Правые </w:t>
            </w:r>
            <w:proofErr w:type="spellStart"/>
            <w:r w:rsidRPr="00C67E2F">
              <w:rPr>
                <w:rFonts w:ascii="Times New Roman" w:eastAsia="Times New Roman" w:hAnsi="Times New Roman" w:cs="Times New Roman"/>
                <w:color w:val="000000"/>
                <w:sz w:val="24"/>
                <w:szCs w:val="24"/>
                <w:lang w:eastAsia="ru-RU"/>
              </w:rPr>
              <w:t>Кумаки</w:t>
            </w:r>
            <w:proofErr w:type="spellEnd"/>
          </w:p>
        </w:tc>
        <w:tc>
          <w:tcPr>
            <w:tcW w:w="503"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eastAsia="Times New Roman" w:hAnsi="Times New Roman" w:cs="Times New Roman"/>
                <w:color w:val="000000"/>
                <w:sz w:val="24"/>
                <w:szCs w:val="24"/>
              </w:rPr>
            </w:pPr>
            <w:r w:rsidRPr="00C67E2F">
              <w:rPr>
                <w:rFonts w:ascii="Times New Roman" w:eastAsia="Times New Roman" w:hAnsi="Times New Roman" w:cs="Times New Roman"/>
                <w:color w:val="000000"/>
                <w:sz w:val="24"/>
                <w:szCs w:val="24"/>
              </w:rPr>
              <w:t>135</w:t>
            </w:r>
          </w:p>
        </w:tc>
        <w:tc>
          <w:tcPr>
            <w:tcW w:w="779"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color w:val="000000"/>
                <w:sz w:val="24"/>
                <w:szCs w:val="24"/>
                <w:lang w:eastAsia="ru-RU"/>
              </w:rPr>
              <w:t>118</w:t>
            </w:r>
          </w:p>
        </w:tc>
        <w:tc>
          <w:tcPr>
            <w:tcW w:w="475" w:type="pct"/>
            <w:tcBorders>
              <w:top w:val="nil"/>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color w:val="000000"/>
                <w:sz w:val="24"/>
                <w:szCs w:val="24"/>
                <w:lang w:eastAsia="ru-RU"/>
              </w:rPr>
              <w:t>5</w:t>
            </w:r>
          </w:p>
        </w:tc>
        <w:tc>
          <w:tcPr>
            <w:tcW w:w="628" w:type="pct"/>
            <w:tcBorders>
              <w:top w:val="nil"/>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color w:val="000000"/>
                <w:sz w:val="24"/>
                <w:szCs w:val="24"/>
                <w:lang w:eastAsia="ru-RU"/>
              </w:rPr>
              <w:t>54</w:t>
            </w:r>
          </w:p>
        </w:tc>
        <w:tc>
          <w:tcPr>
            <w:tcW w:w="627" w:type="pct"/>
            <w:tcBorders>
              <w:top w:val="nil"/>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color w:val="000000"/>
                <w:sz w:val="24"/>
                <w:szCs w:val="24"/>
                <w:lang w:eastAsia="ru-RU"/>
              </w:rPr>
              <w:t>5</w:t>
            </w:r>
          </w:p>
        </w:tc>
        <w:tc>
          <w:tcPr>
            <w:tcW w:w="626" w:type="pct"/>
            <w:tcBorders>
              <w:top w:val="nil"/>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color w:val="000000"/>
                <w:sz w:val="24"/>
                <w:szCs w:val="24"/>
                <w:lang w:eastAsia="ru-RU"/>
              </w:rPr>
              <w:t>54</w:t>
            </w:r>
          </w:p>
        </w:tc>
      </w:tr>
      <w:tr w:rsidR="00D57375" w:rsidRPr="00C67E2F" w:rsidTr="00D57375">
        <w:trPr>
          <w:trHeight w:val="20"/>
        </w:trPr>
        <w:tc>
          <w:tcPr>
            <w:tcW w:w="1362" w:type="pct"/>
            <w:tcBorders>
              <w:top w:val="single" w:sz="4" w:space="0" w:color="auto"/>
              <w:left w:val="single" w:sz="4" w:space="0" w:color="auto"/>
              <w:bottom w:val="single" w:sz="4" w:space="0" w:color="auto"/>
              <w:right w:val="single" w:sz="4" w:space="0" w:color="auto"/>
            </w:tcBorders>
            <w:vAlign w:val="center"/>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proofErr w:type="gramStart"/>
            <w:r w:rsidRPr="00C67E2F">
              <w:rPr>
                <w:rFonts w:ascii="Times New Roman" w:eastAsia="Times New Roman" w:hAnsi="Times New Roman" w:cs="Times New Roman"/>
                <w:color w:val="000000"/>
                <w:sz w:val="24"/>
                <w:szCs w:val="24"/>
                <w:lang w:eastAsia="ru-RU"/>
              </w:rPr>
              <w:t>с</w:t>
            </w:r>
            <w:proofErr w:type="gramEnd"/>
            <w:r w:rsidRPr="00C67E2F">
              <w:rPr>
                <w:rFonts w:ascii="Times New Roman" w:eastAsia="Times New Roman" w:hAnsi="Times New Roman" w:cs="Times New Roman"/>
                <w:color w:val="000000"/>
                <w:sz w:val="24"/>
                <w:szCs w:val="24"/>
                <w:lang w:eastAsia="ru-RU"/>
              </w:rPr>
              <w:t xml:space="preserve">. Левые </w:t>
            </w:r>
            <w:proofErr w:type="spellStart"/>
            <w:r w:rsidRPr="00C67E2F">
              <w:rPr>
                <w:rFonts w:ascii="Times New Roman" w:eastAsia="Times New Roman" w:hAnsi="Times New Roman" w:cs="Times New Roman"/>
                <w:color w:val="000000"/>
                <w:sz w:val="24"/>
                <w:szCs w:val="24"/>
                <w:lang w:eastAsia="ru-RU"/>
              </w:rPr>
              <w:t>Кумаки</w:t>
            </w:r>
            <w:proofErr w:type="spellEnd"/>
          </w:p>
        </w:tc>
        <w:tc>
          <w:tcPr>
            <w:tcW w:w="503"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eastAsia="Times New Roman" w:hAnsi="Times New Roman" w:cs="Times New Roman"/>
                <w:color w:val="000000"/>
                <w:sz w:val="24"/>
                <w:szCs w:val="24"/>
              </w:rPr>
            </w:pPr>
            <w:r w:rsidRPr="00C67E2F">
              <w:rPr>
                <w:rFonts w:ascii="Times New Roman" w:eastAsia="Times New Roman" w:hAnsi="Times New Roman" w:cs="Times New Roman"/>
                <w:color w:val="000000"/>
                <w:sz w:val="24"/>
                <w:szCs w:val="24"/>
              </w:rPr>
              <w:t>253</w:t>
            </w:r>
          </w:p>
        </w:tc>
        <w:tc>
          <w:tcPr>
            <w:tcW w:w="779"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color w:val="000000"/>
                <w:sz w:val="24"/>
                <w:szCs w:val="24"/>
                <w:lang w:eastAsia="ru-RU"/>
              </w:rPr>
              <w:t>292</w:t>
            </w:r>
          </w:p>
        </w:tc>
        <w:tc>
          <w:tcPr>
            <w:tcW w:w="475" w:type="pct"/>
            <w:tcBorders>
              <w:top w:val="nil"/>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color w:val="000000"/>
                <w:sz w:val="24"/>
                <w:szCs w:val="24"/>
                <w:lang w:eastAsia="ru-RU"/>
              </w:rPr>
              <w:t>5</w:t>
            </w:r>
          </w:p>
        </w:tc>
        <w:tc>
          <w:tcPr>
            <w:tcW w:w="628" w:type="pct"/>
            <w:tcBorders>
              <w:top w:val="nil"/>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color w:val="000000"/>
                <w:sz w:val="24"/>
                <w:szCs w:val="24"/>
                <w:lang w:eastAsia="ru-RU"/>
              </w:rPr>
              <w:t>54</w:t>
            </w:r>
          </w:p>
        </w:tc>
        <w:tc>
          <w:tcPr>
            <w:tcW w:w="627" w:type="pct"/>
            <w:tcBorders>
              <w:top w:val="nil"/>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color w:val="000000"/>
                <w:sz w:val="24"/>
                <w:szCs w:val="24"/>
                <w:lang w:eastAsia="ru-RU"/>
              </w:rPr>
              <w:t>5</w:t>
            </w:r>
          </w:p>
        </w:tc>
        <w:tc>
          <w:tcPr>
            <w:tcW w:w="626" w:type="pct"/>
            <w:tcBorders>
              <w:top w:val="nil"/>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color w:val="000000"/>
                <w:sz w:val="24"/>
                <w:szCs w:val="24"/>
                <w:lang w:eastAsia="ru-RU"/>
              </w:rPr>
              <w:t>54</w:t>
            </w:r>
          </w:p>
        </w:tc>
      </w:tr>
      <w:tr w:rsidR="00D57375" w:rsidRPr="00C67E2F" w:rsidTr="00D57375">
        <w:trPr>
          <w:trHeight w:val="20"/>
        </w:trPr>
        <w:tc>
          <w:tcPr>
            <w:tcW w:w="1362" w:type="pct"/>
            <w:tcBorders>
              <w:top w:val="single" w:sz="4" w:space="0" w:color="auto"/>
              <w:left w:val="single" w:sz="4" w:space="0" w:color="auto"/>
              <w:bottom w:val="single" w:sz="4" w:space="0" w:color="auto"/>
              <w:right w:val="single" w:sz="4" w:space="0" w:color="auto"/>
            </w:tcBorders>
            <w:vAlign w:val="center"/>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color w:val="000000"/>
                <w:sz w:val="24"/>
                <w:szCs w:val="24"/>
                <w:lang w:eastAsia="ru-RU"/>
              </w:rPr>
              <w:t>с. Сенная</w:t>
            </w:r>
          </w:p>
        </w:tc>
        <w:tc>
          <w:tcPr>
            <w:tcW w:w="503"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eastAsia="Times New Roman" w:hAnsi="Times New Roman" w:cs="Times New Roman"/>
                <w:color w:val="000000"/>
                <w:sz w:val="24"/>
                <w:szCs w:val="24"/>
              </w:rPr>
            </w:pPr>
            <w:r w:rsidRPr="00C67E2F">
              <w:rPr>
                <w:rFonts w:ascii="Times New Roman" w:eastAsia="Times New Roman" w:hAnsi="Times New Roman" w:cs="Times New Roman"/>
                <w:color w:val="000000"/>
                <w:sz w:val="24"/>
                <w:szCs w:val="24"/>
              </w:rPr>
              <w:t>70</w:t>
            </w:r>
          </w:p>
        </w:tc>
        <w:tc>
          <w:tcPr>
            <w:tcW w:w="779"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color w:val="000000"/>
                <w:sz w:val="24"/>
                <w:szCs w:val="24"/>
                <w:lang w:eastAsia="ru-RU"/>
              </w:rPr>
              <w:t>85</w:t>
            </w:r>
          </w:p>
        </w:tc>
        <w:tc>
          <w:tcPr>
            <w:tcW w:w="475" w:type="pct"/>
            <w:tcBorders>
              <w:top w:val="nil"/>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color w:val="000000"/>
                <w:sz w:val="24"/>
                <w:szCs w:val="24"/>
                <w:lang w:eastAsia="ru-RU"/>
              </w:rPr>
              <w:t>5</w:t>
            </w:r>
          </w:p>
        </w:tc>
        <w:tc>
          <w:tcPr>
            <w:tcW w:w="628" w:type="pct"/>
            <w:tcBorders>
              <w:top w:val="nil"/>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color w:val="000000"/>
                <w:sz w:val="24"/>
                <w:szCs w:val="24"/>
                <w:lang w:eastAsia="ru-RU"/>
              </w:rPr>
              <w:t>54</w:t>
            </w:r>
          </w:p>
        </w:tc>
        <w:tc>
          <w:tcPr>
            <w:tcW w:w="627" w:type="pct"/>
            <w:tcBorders>
              <w:top w:val="nil"/>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color w:val="000000"/>
                <w:sz w:val="24"/>
                <w:szCs w:val="24"/>
                <w:lang w:eastAsia="ru-RU"/>
              </w:rPr>
              <w:t>5</w:t>
            </w:r>
          </w:p>
        </w:tc>
        <w:tc>
          <w:tcPr>
            <w:tcW w:w="626" w:type="pct"/>
            <w:tcBorders>
              <w:top w:val="nil"/>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color w:val="000000"/>
                <w:sz w:val="24"/>
                <w:szCs w:val="24"/>
                <w:lang w:eastAsia="ru-RU"/>
              </w:rPr>
              <w:t>54</w:t>
            </w:r>
          </w:p>
        </w:tc>
      </w:tr>
      <w:tr w:rsidR="00D57375" w:rsidRPr="00C67E2F" w:rsidTr="00D57375">
        <w:trPr>
          <w:trHeight w:val="20"/>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b/>
                <w:color w:val="000000"/>
                <w:sz w:val="24"/>
                <w:szCs w:val="24"/>
                <w:lang w:eastAsia="ru-RU"/>
              </w:rPr>
              <w:t>Всего</w:t>
            </w:r>
          </w:p>
        </w:tc>
        <w:tc>
          <w:tcPr>
            <w:tcW w:w="503" w:type="pct"/>
            <w:tcBorders>
              <w:top w:val="single" w:sz="4" w:space="0" w:color="auto"/>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hAnsi="Times New Roman" w:cs="Times New Roman"/>
                <w:b/>
                <w:color w:val="000000"/>
                <w:sz w:val="24"/>
                <w:szCs w:val="24"/>
              </w:rPr>
            </w:pPr>
            <w:r w:rsidRPr="00C67E2F">
              <w:rPr>
                <w:rFonts w:ascii="Times New Roman" w:hAnsi="Times New Roman" w:cs="Times New Roman"/>
                <w:b/>
                <w:color w:val="000000"/>
                <w:sz w:val="24"/>
                <w:szCs w:val="24"/>
              </w:rPr>
              <w:t>458</w:t>
            </w:r>
          </w:p>
        </w:tc>
        <w:tc>
          <w:tcPr>
            <w:tcW w:w="779" w:type="pct"/>
            <w:tcBorders>
              <w:top w:val="single" w:sz="4" w:space="0" w:color="auto"/>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hAnsi="Times New Roman" w:cs="Times New Roman"/>
                <w:b/>
                <w:color w:val="000000"/>
                <w:sz w:val="24"/>
                <w:szCs w:val="24"/>
              </w:rPr>
            </w:pPr>
            <w:r w:rsidRPr="00C67E2F">
              <w:rPr>
                <w:rFonts w:ascii="Times New Roman" w:hAnsi="Times New Roman" w:cs="Times New Roman"/>
                <w:b/>
                <w:color w:val="000000"/>
                <w:sz w:val="24"/>
                <w:szCs w:val="24"/>
              </w:rPr>
              <w:t>495</w:t>
            </w:r>
          </w:p>
        </w:tc>
        <w:tc>
          <w:tcPr>
            <w:tcW w:w="475" w:type="pct"/>
            <w:tcBorders>
              <w:top w:val="single" w:sz="4" w:space="0" w:color="auto"/>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r w:rsidRPr="00C67E2F">
              <w:rPr>
                <w:rFonts w:ascii="Times New Roman" w:eastAsia="Times New Roman" w:hAnsi="Times New Roman" w:cs="Times New Roman"/>
                <w:b/>
                <w:color w:val="000000"/>
                <w:sz w:val="24"/>
                <w:szCs w:val="24"/>
                <w:lang w:eastAsia="ru-RU"/>
              </w:rPr>
              <w:t>15</w:t>
            </w:r>
          </w:p>
        </w:tc>
        <w:tc>
          <w:tcPr>
            <w:tcW w:w="628" w:type="pct"/>
            <w:tcBorders>
              <w:top w:val="single" w:sz="4" w:space="0" w:color="auto"/>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r w:rsidRPr="00C67E2F">
              <w:rPr>
                <w:rFonts w:ascii="Times New Roman" w:eastAsia="Times New Roman" w:hAnsi="Times New Roman" w:cs="Times New Roman"/>
                <w:b/>
                <w:color w:val="000000"/>
                <w:sz w:val="24"/>
                <w:szCs w:val="24"/>
                <w:lang w:eastAsia="ru-RU"/>
              </w:rPr>
              <w:t>162</w:t>
            </w:r>
          </w:p>
        </w:tc>
        <w:tc>
          <w:tcPr>
            <w:tcW w:w="627" w:type="pct"/>
            <w:tcBorders>
              <w:top w:val="single" w:sz="4" w:space="0" w:color="auto"/>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r w:rsidRPr="00C67E2F">
              <w:rPr>
                <w:rFonts w:ascii="Times New Roman" w:eastAsia="Times New Roman" w:hAnsi="Times New Roman" w:cs="Times New Roman"/>
                <w:b/>
                <w:color w:val="000000"/>
                <w:sz w:val="24"/>
                <w:szCs w:val="24"/>
                <w:lang w:eastAsia="ru-RU"/>
              </w:rPr>
              <w:t>15</w:t>
            </w:r>
          </w:p>
        </w:tc>
        <w:tc>
          <w:tcPr>
            <w:tcW w:w="626" w:type="pct"/>
            <w:tcBorders>
              <w:top w:val="single" w:sz="4" w:space="0" w:color="auto"/>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r w:rsidRPr="00C67E2F">
              <w:rPr>
                <w:rFonts w:ascii="Times New Roman" w:eastAsia="Times New Roman" w:hAnsi="Times New Roman" w:cs="Times New Roman"/>
                <w:b/>
                <w:color w:val="000000"/>
                <w:sz w:val="24"/>
                <w:szCs w:val="24"/>
                <w:lang w:eastAsia="ru-RU"/>
              </w:rPr>
              <w:t>162</w:t>
            </w:r>
          </w:p>
        </w:tc>
      </w:tr>
    </w:tbl>
    <w:p w:rsidR="00D57375" w:rsidRPr="00D57375" w:rsidRDefault="00D57375" w:rsidP="00D57375">
      <w:pPr>
        <w:spacing w:before="120"/>
        <w:ind w:right="142" w:firstLine="709"/>
        <w:jc w:val="both"/>
        <w:rPr>
          <w:rFonts w:ascii="Times New Roman" w:hAnsi="Times New Roman" w:cs="Times New Roman"/>
          <w:sz w:val="28"/>
          <w:szCs w:val="28"/>
        </w:rPr>
      </w:pPr>
      <w:r w:rsidRPr="00D57375">
        <w:rPr>
          <w:rFonts w:ascii="Times New Roman" w:hAnsi="Times New Roman" w:cs="Times New Roman"/>
          <w:b/>
          <w:sz w:val="28"/>
          <w:szCs w:val="28"/>
        </w:rPr>
        <w:t>Проектные предложения</w:t>
      </w:r>
    </w:p>
    <w:bookmarkEnd w:id="198"/>
    <w:p w:rsidR="00D57375" w:rsidRPr="00D57375" w:rsidRDefault="00D57375" w:rsidP="00D57375">
      <w:pPr>
        <w:pStyle w:val="afc"/>
        <w:spacing w:line="276" w:lineRule="auto"/>
        <w:ind w:right="-1"/>
        <w:contextualSpacing/>
        <w:rPr>
          <w:rFonts w:eastAsia="TimesNewRoman"/>
          <w:sz w:val="28"/>
          <w:szCs w:val="28"/>
        </w:rPr>
      </w:pPr>
      <w:r w:rsidRPr="00D57375">
        <w:rPr>
          <w:rFonts w:eastAsia="TimesNewRoman"/>
          <w:sz w:val="28"/>
          <w:szCs w:val="28"/>
        </w:rPr>
        <w:t xml:space="preserve">Расходы воды для нужд наружного пожаротушения населенных пунктов принимаются в соответствии с </w:t>
      </w:r>
      <w:r w:rsidRPr="00D57375">
        <w:rPr>
          <w:sz w:val="28"/>
          <w:szCs w:val="28"/>
        </w:rPr>
        <w:t>СП 8.13130.2009</w:t>
      </w:r>
      <w:r w:rsidRPr="00D57375">
        <w:rPr>
          <w:rFonts w:eastAsia="TimesNewRoman"/>
          <w:sz w:val="28"/>
          <w:szCs w:val="28"/>
        </w:rPr>
        <w:t xml:space="preserve">. </w:t>
      </w:r>
    </w:p>
    <w:p w:rsidR="00D57375" w:rsidRPr="00D57375" w:rsidRDefault="00D57375" w:rsidP="00D57375">
      <w:pPr>
        <w:ind w:firstLine="709"/>
        <w:contextualSpacing/>
        <w:jc w:val="both"/>
        <w:rPr>
          <w:rFonts w:ascii="Times New Roman" w:hAnsi="Times New Roman" w:cs="Times New Roman"/>
          <w:sz w:val="28"/>
          <w:szCs w:val="28"/>
        </w:rPr>
      </w:pPr>
      <w:r w:rsidRPr="00D57375">
        <w:rPr>
          <w:rFonts w:ascii="Times New Roman" w:hAnsi="Times New Roman" w:cs="Times New Roman"/>
          <w:sz w:val="28"/>
          <w:szCs w:val="28"/>
        </w:rPr>
        <w:t>Противопожарное водоснабжение населенных пунктов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предлагается осуществлять из емкостей (резервуаров, водоемов). Радиус обслуживания резервуара составляет 100-200 м.</w:t>
      </w:r>
    </w:p>
    <w:p w:rsidR="00D57375" w:rsidRPr="00D57375" w:rsidRDefault="00D57375" w:rsidP="00D57375">
      <w:pPr>
        <w:ind w:firstLine="709"/>
        <w:contextualSpacing/>
        <w:jc w:val="both"/>
        <w:rPr>
          <w:rFonts w:ascii="Times New Roman" w:hAnsi="Times New Roman" w:cs="Times New Roman"/>
          <w:sz w:val="28"/>
          <w:szCs w:val="28"/>
        </w:rPr>
      </w:pPr>
      <w:r w:rsidRPr="00D57375">
        <w:rPr>
          <w:rFonts w:ascii="Times New Roman" w:hAnsi="Times New Roman" w:cs="Times New Roman"/>
          <w:sz w:val="28"/>
          <w:szCs w:val="28"/>
        </w:rPr>
        <w:t>На кольцевых водопроводных сетях предусмотреть установку пожарных гидрантов.</w:t>
      </w:r>
    </w:p>
    <w:p w:rsidR="00D57375" w:rsidRPr="00D57375" w:rsidRDefault="00D57375" w:rsidP="00D57375">
      <w:pPr>
        <w:ind w:firstLine="709"/>
        <w:contextualSpacing/>
        <w:jc w:val="both"/>
        <w:rPr>
          <w:rFonts w:ascii="Times New Roman" w:hAnsi="Times New Roman" w:cs="Times New Roman"/>
          <w:sz w:val="28"/>
          <w:szCs w:val="28"/>
        </w:rPr>
      </w:pPr>
      <w:r w:rsidRPr="00D57375">
        <w:rPr>
          <w:rFonts w:ascii="Times New Roman" w:hAnsi="Times New Roman" w:cs="Times New Roman"/>
          <w:sz w:val="28"/>
          <w:szCs w:val="28"/>
        </w:rPr>
        <w:t xml:space="preserve">Также пожаротушение предусматривается из естественных водоемов, которые должны иметь подъезды с площадками (пирсами) с твердым покрытием размерами не менее 12 </w:t>
      </w:r>
      <w:proofErr w:type="spellStart"/>
      <w:r w:rsidRPr="00D57375">
        <w:rPr>
          <w:rFonts w:ascii="Times New Roman" w:hAnsi="Times New Roman" w:cs="Times New Roman"/>
          <w:sz w:val="28"/>
          <w:szCs w:val="28"/>
        </w:rPr>
        <w:t>х</w:t>
      </w:r>
      <w:proofErr w:type="spellEnd"/>
      <w:r w:rsidRPr="00D57375">
        <w:rPr>
          <w:rFonts w:ascii="Times New Roman" w:hAnsi="Times New Roman" w:cs="Times New Roman"/>
          <w:sz w:val="28"/>
          <w:szCs w:val="28"/>
        </w:rPr>
        <w:t xml:space="preserve"> 12 м для установки пожарных автомобилей в любое время года. У мест расположения пожарных резервуаров и водоемов должны быть предусмотрены указатели по ГОСТ </w:t>
      </w:r>
      <w:proofErr w:type="gramStart"/>
      <w:r w:rsidRPr="00D57375">
        <w:rPr>
          <w:rFonts w:ascii="Times New Roman" w:hAnsi="Times New Roman" w:cs="Times New Roman"/>
          <w:sz w:val="28"/>
          <w:szCs w:val="28"/>
        </w:rPr>
        <w:t>Р</w:t>
      </w:r>
      <w:proofErr w:type="gramEnd"/>
      <w:r w:rsidRPr="00D57375">
        <w:rPr>
          <w:rFonts w:ascii="Times New Roman" w:hAnsi="Times New Roman" w:cs="Times New Roman"/>
          <w:sz w:val="28"/>
          <w:szCs w:val="28"/>
        </w:rPr>
        <w:t xml:space="preserve"> 12.4.026. При отсутствии наружной водопроводной сети необходимо устройство не менее двух пожарных водоемов, в каждом пожарном водоеме должно храниться не менее 50 % требуемого объема воды на цели пожаротушения. Объем пожарных резервуаров и водоемов надлежит определять на следующих стадиях проектирования. </w:t>
      </w:r>
    </w:p>
    <w:p w:rsidR="00D57375" w:rsidRPr="00D57375" w:rsidRDefault="00D57375" w:rsidP="00D57375">
      <w:pPr>
        <w:pStyle w:val="afc"/>
        <w:spacing w:line="276" w:lineRule="auto"/>
        <w:contextualSpacing/>
        <w:rPr>
          <w:rFonts w:eastAsia="Calibri"/>
          <w:sz w:val="28"/>
          <w:szCs w:val="28"/>
          <w:lang w:eastAsia="en-US"/>
        </w:rPr>
      </w:pPr>
      <w:r w:rsidRPr="00D57375">
        <w:rPr>
          <w:rFonts w:eastAsia="Calibri"/>
          <w:sz w:val="28"/>
          <w:szCs w:val="28"/>
          <w:lang w:eastAsia="en-US"/>
        </w:rPr>
        <w:t>В населенных пунктах с числом жителей до 50 человек допускается не предусматривать наружное противопожарное водоснабжение (статья 68 пункт 5 Федерального закона от 22.07.2008 № 123-ФЗ «Технический регламент о требованиях пожарной безопасности»).</w:t>
      </w:r>
    </w:p>
    <w:p w:rsidR="00D57375" w:rsidRPr="00D57375" w:rsidRDefault="00D57375" w:rsidP="00D57375">
      <w:pPr>
        <w:pStyle w:val="32"/>
        <w:jc w:val="both"/>
        <w:rPr>
          <w:b w:val="0"/>
          <w:sz w:val="28"/>
        </w:rPr>
      </w:pPr>
      <w:bookmarkStart w:id="199" w:name="_Toc27066540"/>
      <w:r w:rsidRPr="00D57375">
        <w:rPr>
          <w:sz w:val="28"/>
        </w:rPr>
        <w:t>9.2 Водоотведение</w:t>
      </w:r>
      <w:bookmarkEnd w:id="199"/>
    </w:p>
    <w:p w:rsidR="00D57375" w:rsidRPr="00D57375" w:rsidRDefault="00D57375" w:rsidP="00D57375">
      <w:pPr>
        <w:widowControl w:val="0"/>
        <w:tabs>
          <w:tab w:val="left" w:pos="1276"/>
        </w:tabs>
        <w:autoSpaceDE w:val="0"/>
        <w:autoSpaceDN w:val="0"/>
        <w:adjustRightInd w:val="0"/>
        <w:ind w:firstLine="709"/>
        <w:contextualSpacing/>
        <w:jc w:val="both"/>
        <w:rPr>
          <w:rFonts w:ascii="Times New Roman" w:hAnsi="Times New Roman" w:cs="Times New Roman"/>
          <w:sz w:val="28"/>
          <w:szCs w:val="28"/>
        </w:rPr>
      </w:pPr>
      <w:r w:rsidRPr="00D57375">
        <w:rPr>
          <w:rFonts w:ascii="Times New Roman" w:hAnsi="Times New Roman" w:cs="Times New Roman"/>
          <w:sz w:val="28"/>
          <w:szCs w:val="28"/>
        </w:rPr>
        <w:t>Раздел выполнен с учетом требований:</w:t>
      </w:r>
    </w:p>
    <w:p w:rsidR="00D57375" w:rsidRPr="00D57375" w:rsidRDefault="00D57375" w:rsidP="00543375">
      <w:pPr>
        <w:widowControl w:val="0"/>
        <w:numPr>
          <w:ilvl w:val="0"/>
          <w:numId w:val="136"/>
        </w:numPr>
        <w:tabs>
          <w:tab w:val="left" w:pos="709"/>
        </w:tabs>
        <w:autoSpaceDE w:val="0"/>
        <w:autoSpaceDN w:val="0"/>
        <w:adjustRightInd w:val="0"/>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СП 30.13330.2016. Внутренний водопровод и канализация зданий;</w:t>
      </w:r>
    </w:p>
    <w:p w:rsidR="00D57375" w:rsidRPr="00D57375" w:rsidRDefault="00D57375" w:rsidP="00543375">
      <w:pPr>
        <w:widowControl w:val="0"/>
        <w:numPr>
          <w:ilvl w:val="0"/>
          <w:numId w:val="136"/>
        </w:numPr>
        <w:tabs>
          <w:tab w:val="left" w:pos="709"/>
        </w:tabs>
        <w:autoSpaceDE w:val="0"/>
        <w:autoSpaceDN w:val="0"/>
        <w:adjustRightInd w:val="0"/>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СП 32.13330.2012. Канализация. Наружные сети и сооружения;</w:t>
      </w:r>
    </w:p>
    <w:p w:rsidR="00D57375" w:rsidRPr="00D57375" w:rsidRDefault="00D57375" w:rsidP="00543375">
      <w:pPr>
        <w:widowControl w:val="0"/>
        <w:numPr>
          <w:ilvl w:val="0"/>
          <w:numId w:val="136"/>
        </w:numPr>
        <w:tabs>
          <w:tab w:val="left" w:pos="709"/>
        </w:tabs>
        <w:autoSpaceDE w:val="0"/>
        <w:autoSpaceDN w:val="0"/>
        <w:adjustRightInd w:val="0"/>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СП 129.13330.2011 «</w:t>
      </w:r>
      <w:proofErr w:type="spellStart"/>
      <w:r w:rsidRPr="00D57375">
        <w:rPr>
          <w:rFonts w:ascii="Times New Roman" w:hAnsi="Times New Roman" w:cs="Times New Roman"/>
          <w:sz w:val="28"/>
          <w:szCs w:val="28"/>
        </w:rPr>
        <w:t>СНиП</w:t>
      </w:r>
      <w:proofErr w:type="spellEnd"/>
      <w:r w:rsidRPr="00D57375">
        <w:rPr>
          <w:rFonts w:ascii="Times New Roman" w:hAnsi="Times New Roman" w:cs="Times New Roman"/>
          <w:sz w:val="28"/>
          <w:szCs w:val="28"/>
        </w:rPr>
        <w:t xml:space="preserve"> 3.05.04-85*. Наружные сети и сооружения водоснабжения и канализации»;</w:t>
      </w:r>
    </w:p>
    <w:p w:rsidR="00D57375" w:rsidRPr="00D57375" w:rsidRDefault="00D57375" w:rsidP="00543375">
      <w:pPr>
        <w:widowControl w:val="0"/>
        <w:numPr>
          <w:ilvl w:val="0"/>
          <w:numId w:val="136"/>
        </w:numPr>
        <w:tabs>
          <w:tab w:val="left" w:pos="709"/>
        </w:tabs>
        <w:autoSpaceDE w:val="0"/>
        <w:autoSpaceDN w:val="0"/>
        <w:adjustRightInd w:val="0"/>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СН 456-73. Нормы отвода земель для магистральных водоводов и канализационных коллекторов.</w:t>
      </w:r>
    </w:p>
    <w:p w:rsidR="00D57375" w:rsidRPr="00D57375" w:rsidRDefault="00D57375" w:rsidP="00D57375">
      <w:pPr>
        <w:widowControl w:val="0"/>
        <w:tabs>
          <w:tab w:val="left" w:pos="1276"/>
        </w:tabs>
        <w:autoSpaceDE w:val="0"/>
        <w:autoSpaceDN w:val="0"/>
        <w:adjustRightInd w:val="0"/>
        <w:ind w:firstLine="709"/>
        <w:contextualSpacing/>
        <w:jc w:val="both"/>
        <w:rPr>
          <w:rFonts w:ascii="Times New Roman" w:hAnsi="Times New Roman" w:cs="Times New Roman"/>
          <w:sz w:val="28"/>
          <w:szCs w:val="28"/>
        </w:rPr>
      </w:pPr>
      <w:r w:rsidRPr="00D57375">
        <w:rPr>
          <w:rFonts w:ascii="Times New Roman" w:hAnsi="Times New Roman" w:cs="Times New Roman"/>
          <w:b/>
          <w:sz w:val="28"/>
          <w:szCs w:val="28"/>
        </w:rPr>
        <w:t>Существующее состояние. Проблемы</w:t>
      </w:r>
    </w:p>
    <w:p w:rsidR="00D57375" w:rsidRPr="00D57375" w:rsidRDefault="00D57375" w:rsidP="00D57375">
      <w:pPr>
        <w:tabs>
          <w:tab w:val="left" w:pos="1276"/>
        </w:tabs>
        <w:ind w:firstLine="709"/>
        <w:contextualSpacing/>
        <w:jc w:val="both"/>
        <w:rPr>
          <w:rFonts w:ascii="Times New Roman" w:hAnsi="Times New Roman" w:cs="Times New Roman"/>
          <w:sz w:val="28"/>
          <w:szCs w:val="28"/>
        </w:rPr>
      </w:pPr>
      <w:r w:rsidRPr="00D57375">
        <w:rPr>
          <w:rFonts w:ascii="Times New Roman" w:hAnsi="Times New Roman" w:cs="Times New Roman"/>
          <w:sz w:val="28"/>
          <w:szCs w:val="28"/>
        </w:rPr>
        <w:lastRenderedPageBreak/>
        <w:t>В настоящее время в населенных пунктах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Нерчинского района Забайкальского края централизованная канализация отсутствует, сточные воды от индивидуальных жилых домов и общественных зданий отводятся в выгребы и септики на приусадебных участках или непосредственно на рельеф в пониженные места.</w:t>
      </w:r>
    </w:p>
    <w:p w:rsidR="00D57375" w:rsidRPr="00D57375" w:rsidRDefault="00D57375" w:rsidP="00D57375">
      <w:pPr>
        <w:ind w:firstLine="851"/>
        <w:contextualSpacing/>
        <w:jc w:val="both"/>
        <w:rPr>
          <w:rFonts w:ascii="Times New Roman" w:hAnsi="Times New Roman" w:cs="Times New Roman"/>
          <w:sz w:val="28"/>
          <w:szCs w:val="28"/>
        </w:rPr>
      </w:pPr>
      <w:r w:rsidRPr="00D57375">
        <w:rPr>
          <w:rFonts w:ascii="Times New Roman" w:hAnsi="Times New Roman" w:cs="Times New Roman"/>
          <w:b/>
          <w:sz w:val="28"/>
          <w:szCs w:val="28"/>
        </w:rPr>
        <w:t>Расчет водоотведения</w:t>
      </w:r>
    </w:p>
    <w:p w:rsidR="00D57375" w:rsidRPr="00D57375" w:rsidRDefault="00D57375" w:rsidP="00D57375">
      <w:pPr>
        <w:tabs>
          <w:tab w:val="left" w:pos="142"/>
        </w:tabs>
        <w:ind w:firstLine="851"/>
        <w:contextualSpacing/>
        <w:jc w:val="both"/>
        <w:rPr>
          <w:rFonts w:ascii="Times New Roman" w:hAnsi="Times New Roman" w:cs="Times New Roman"/>
          <w:sz w:val="28"/>
          <w:szCs w:val="28"/>
          <w:lang w:eastAsia="ru-RU"/>
        </w:rPr>
      </w:pPr>
      <w:r w:rsidRPr="00D57375">
        <w:rPr>
          <w:rFonts w:ascii="Times New Roman" w:hAnsi="Times New Roman" w:cs="Times New Roman"/>
          <w:sz w:val="28"/>
          <w:szCs w:val="28"/>
        </w:rPr>
        <w:t xml:space="preserve">На основании СП 32.13330-2012 удельные нормы водоотведения от жилой и общественной застройки соответствуют принятым нормам водопотребления без учета расхода воды на полив и собственные нужды системы водоснабжения. </w:t>
      </w:r>
      <w:r w:rsidRPr="00D57375">
        <w:rPr>
          <w:rFonts w:ascii="Times New Roman" w:hAnsi="Times New Roman" w:cs="Times New Roman"/>
          <w:sz w:val="28"/>
          <w:szCs w:val="28"/>
          <w:lang w:eastAsia="ru-RU"/>
        </w:rPr>
        <w:t xml:space="preserve">При расчете объемов водоотведения сельского поселения, в связи с отсутствием данных и стадией проектирования, в соответствии п. 5.1.5 СП 32.13330.2012 – количество сточных вод от предприятий местной промышленности принято дополнительно в размере 6 % на первую очередь строительства и 8 % на расчетный срок от суммарного расхода воды на хозяйственно-питьевые нужды населенного пункта. </w:t>
      </w:r>
    </w:p>
    <w:p w:rsidR="00D57375" w:rsidRPr="00D57375" w:rsidRDefault="00D57375" w:rsidP="00D57375">
      <w:pPr>
        <w:ind w:firstLine="851"/>
        <w:contextualSpacing/>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 xml:space="preserve">Расчет объемов водоотведения </w:t>
      </w:r>
      <w:r w:rsidRPr="00D57375">
        <w:rPr>
          <w:rFonts w:ascii="Times New Roman" w:hAnsi="Times New Roman" w:cs="Times New Roman"/>
          <w:sz w:val="28"/>
          <w:szCs w:val="28"/>
        </w:rPr>
        <w:t>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w:t>
      </w:r>
      <w:r w:rsidRPr="00D57375">
        <w:rPr>
          <w:rFonts w:ascii="Times New Roman" w:eastAsia="Times New Roman" w:hAnsi="Times New Roman" w:cs="Times New Roman"/>
          <w:sz w:val="28"/>
          <w:szCs w:val="28"/>
          <w:lang w:eastAsia="ru-RU"/>
        </w:rPr>
        <w:t>на первую очередь строительства и на расчетный срок представлен в таблице 2.9.4.</w:t>
      </w:r>
    </w:p>
    <w:p w:rsidR="00D57375" w:rsidRPr="00D57375" w:rsidRDefault="00D57375" w:rsidP="00D57375">
      <w:pPr>
        <w:ind w:left="567"/>
        <w:contextualSpacing/>
        <w:jc w:val="both"/>
        <w:rPr>
          <w:rFonts w:ascii="Times New Roman" w:eastAsia="Times New Roman" w:hAnsi="Times New Roman" w:cs="Times New Roman"/>
          <w:iCs/>
          <w:color w:val="000000"/>
          <w:sz w:val="28"/>
          <w:szCs w:val="28"/>
          <w:lang w:eastAsia="ru-RU"/>
        </w:rPr>
      </w:pPr>
      <w:r w:rsidRPr="00D57375">
        <w:rPr>
          <w:rFonts w:ascii="Times New Roman" w:eastAsia="Times New Roman" w:hAnsi="Times New Roman" w:cs="Times New Roman"/>
          <w:iCs/>
          <w:color w:val="000000"/>
          <w:sz w:val="28"/>
          <w:szCs w:val="28"/>
          <w:lang w:eastAsia="ru-RU"/>
        </w:rPr>
        <w:t xml:space="preserve">Таблица 2.9.4 </w:t>
      </w:r>
    </w:p>
    <w:p w:rsidR="00D57375" w:rsidRPr="00D57375" w:rsidRDefault="00D57375" w:rsidP="00D57375">
      <w:pPr>
        <w:spacing w:line="300" w:lineRule="auto"/>
        <w:ind w:left="567"/>
        <w:jc w:val="both"/>
        <w:rPr>
          <w:rFonts w:ascii="Times New Roman" w:hAnsi="Times New Roman" w:cs="Times New Roman"/>
          <w:sz w:val="28"/>
          <w:szCs w:val="28"/>
        </w:rPr>
      </w:pPr>
      <w:r w:rsidRPr="00D57375">
        <w:rPr>
          <w:rFonts w:ascii="Times New Roman" w:eastAsia="Times New Roman" w:hAnsi="Times New Roman" w:cs="Times New Roman"/>
          <w:iCs/>
          <w:color w:val="000000"/>
          <w:sz w:val="28"/>
          <w:szCs w:val="28"/>
          <w:lang w:eastAsia="ru-RU"/>
        </w:rPr>
        <w:t xml:space="preserve">Расчет объемов водоотведения </w:t>
      </w:r>
      <w:r w:rsidRPr="00D57375">
        <w:rPr>
          <w:rFonts w:ascii="Times New Roman" w:hAnsi="Times New Roman" w:cs="Times New Roman"/>
          <w:sz w:val="28"/>
          <w:szCs w:val="28"/>
        </w:rPr>
        <w:t>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w:t>
      </w:r>
    </w:p>
    <w:tbl>
      <w:tblPr>
        <w:tblStyle w:val="afa"/>
        <w:tblW w:w="5000" w:type="pct"/>
        <w:tblBorders>
          <w:top w:val="single" w:sz="4" w:space="0" w:color="000000"/>
          <w:left w:val="single" w:sz="4" w:space="0" w:color="000000"/>
          <w:bottom w:val="none" w:sz="0" w:space="0" w:color="auto"/>
          <w:right w:val="single" w:sz="4" w:space="0" w:color="000000"/>
          <w:insideH w:val="single" w:sz="4" w:space="0" w:color="000000"/>
          <w:insideV w:val="single" w:sz="4" w:space="0" w:color="000000"/>
        </w:tblBorders>
        <w:tblLayout w:type="fixed"/>
        <w:tblLook w:val="04A0"/>
      </w:tblPr>
      <w:tblGrid>
        <w:gridCol w:w="2026"/>
        <w:gridCol w:w="1449"/>
        <w:gridCol w:w="1303"/>
        <w:gridCol w:w="1308"/>
        <w:gridCol w:w="1593"/>
        <w:gridCol w:w="1478"/>
        <w:gridCol w:w="979"/>
      </w:tblGrid>
      <w:tr w:rsidR="00D57375" w:rsidRPr="00C67E2F" w:rsidTr="00D57375">
        <w:trPr>
          <w:cantSplit/>
          <w:trHeight w:val="2254"/>
        </w:trPr>
        <w:tc>
          <w:tcPr>
            <w:tcW w:w="999" w:type="pct"/>
            <w:vAlign w:val="center"/>
          </w:tcPr>
          <w:p w:rsidR="00D57375" w:rsidRPr="00C67E2F" w:rsidRDefault="00D57375" w:rsidP="00D57375">
            <w:pPr>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Населенный пункт</w:t>
            </w:r>
          </w:p>
        </w:tc>
        <w:tc>
          <w:tcPr>
            <w:tcW w:w="715" w:type="pct"/>
            <w:textDirection w:val="btLr"/>
            <w:vAlign w:val="center"/>
          </w:tcPr>
          <w:p w:rsidR="00D57375" w:rsidRPr="00C67E2F" w:rsidRDefault="00D57375" w:rsidP="00D57375">
            <w:pPr>
              <w:ind w:left="113" w:right="113"/>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Количество населения, чел.</w:t>
            </w:r>
          </w:p>
        </w:tc>
        <w:tc>
          <w:tcPr>
            <w:tcW w:w="643" w:type="pct"/>
            <w:textDirection w:val="btLr"/>
            <w:vAlign w:val="center"/>
          </w:tcPr>
          <w:p w:rsidR="00D57375" w:rsidRPr="00C67E2F" w:rsidRDefault="00D57375" w:rsidP="00D57375">
            <w:pPr>
              <w:ind w:left="113" w:right="113"/>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Норма водоотведения, л/</w:t>
            </w:r>
            <w:proofErr w:type="spellStart"/>
            <w:r w:rsidRPr="00C67E2F">
              <w:rPr>
                <w:rFonts w:ascii="Times New Roman" w:eastAsia="Times New Roman" w:hAnsi="Times New Roman"/>
                <w:b/>
                <w:color w:val="000000"/>
                <w:sz w:val="24"/>
                <w:szCs w:val="24"/>
              </w:rPr>
              <w:t>сут</w:t>
            </w:r>
            <w:proofErr w:type="spellEnd"/>
            <w:r w:rsidRPr="00C67E2F">
              <w:rPr>
                <w:rFonts w:ascii="Times New Roman" w:eastAsia="Times New Roman" w:hAnsi="Times New Roman"/>
                <w:b/>
                <w:color w:val="000000"/>
                <w:sz w:val="24"/>
                <w:szCs w:val="24"/>
              </w:rPr>
              <w:t xml:space="preserve"> </w:t>
            </w:r>
            <w:proofErr w:type="gramStart"/>
            <w:r w:rsidRPr="00C67E2F">
              <w:rPr>
                <w:rFonts w:ascii="Times New Roman" w:eastAsia="Times New Roman" w:hAnsi="Times New Roman"/>
                <w:b/>
                <w:color w:val="000000"/>
                <w:sz w:val="24"/>
                <w:szCs w:val="24"/>
              </w:rPr>
              <w:t>на</w:t>
            </w:r>
            <w:proofErr w:type="gramEnd"/>
            <w:r w:rsidRPr="00C67E2F">
              <w:rPr>
                <w:rFonts w:ascii="Times New Roman" w:eastAsia="Times New Roman" w:hAnsi="Times New Roman"/>
                <w:b/>
                <w:color w:val="000000"/>
                <w:sz w:val="24"/>
                <w:szCs w:val="24"/>
              </w:rPr>
              <w:t xml:space="preserve"> чел.</w:t>
            </w:r>
          </w:p>
        </w:tc>
        <w:tc>
          <w:tcPr>
            <w:tcW w:w="645" w:type="pct"/>
            <w:textDirection w:val="btLr"/>
            <w:vAlign w:val="center"/>
          </w:tcPr>
          <w:p w:rsidR="00D57375" w:rsidRPr="00C67E2F" w:rsidRDefault="00D57375" w:rsidP="00D57375">
            <w:pPr>
              <w:ind w:left="113" w:right="113"/>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 xml:space="preserve">Расход </w:t>
            </w:r>
            <w:proofErr w:type="spellStart"/>
            <w:r w:rsidRPr="00C67E2F">
              <w:rPr>
                <w:rFonts w:ascii="Times New Roman" w:eastAsia="Times New Roman" w:hAnsi="Times New Roman"/>
                <w:b/>
                <w:color w:val="000000"/>
                <w:sz w:val="24"/>
                <w:szCs w:val="24"/>
              </w:rPr>
              <w:t>хоз</w:t>
            </w:r>
            <w:proofErr w:type="gramStart"/>
            <w:r w:rsidRPr="00C67E2F">
              <w:rPr>
                <w:rFonts w:ascii="Times New Roman" w:eastAsia="Times New Roman" w:hAnsi="Times New Roman"/>
                <w:b/>
                <w:color w:val="000000"/>
                <w:sz w:val="24"/>
                <w:szCs w:val="24"/>
              </w:rPr>
              <w:t>.-</w:t>
            </w:r>
            <w:proofErr w:type="gramEnd"/>
            <w:r w:rsidRPr="00C67E2F">
              <w:rPr>
                <w:rFonts w:ascii="Times New Roman" w:eastAsia="Times New Roman" w:hAnsi="Times New Roman"/>
                <w:b/>
                <w:color w:val="000000"/>
                <w:sz w:val="24"/>
                <w:szCs w:val="24"/>
              </w:rPr>
              <w:t>бытовых</w:t>
            </w:r>
            <w:proofErr w:type="spellEnd"/>
            <w:r w:rsidRPr="00C67E2F">
              <w:rPr>
                <w:rFonts w:ascii="Times New Roman" w:eastAsia="Times New Roman" w:hAnsi="Times New Roman"/>
                <w:b/>
                <w:color w:val="000000"/>
                <w:sz w:val="24"/>
                <w:szCs w:val="24"/>
              </w:rPr>
              <w:t xml:space="preserve"> стоков, м³/</w:t>
            </w:r>
            <w:proofErr w:type="spellStart"/>
            <w:r w:rsidRPr="00C67E2F">
              <w:rPr>
                <w:rFonts w:ascii="Times New Roman" w:eastAsia="Times New Roman" w:hAnsi="Times New Roman"/>
                <w:b/>
                <w:color w:val="000000"/>
                <w:sz w:val="24"/>
                <w:szCs w:val="24"/>
              </w:rPr>
              <w:t>сут</w:t>
            </w:r>
            <w:proofErr w:type="spellEnd"/>
          </w:p>
        </w:tc>
        <w:tc>
          <w:tcPr>
            <w:tcW w:w="786" w:type="pct"/>
            <w:textDirection w:val="btLr"/>
            <w:vAlign w:val="center"/>
          </w:tcPr>
          <w:p w:rsidR="00D57375" w:rsidRPr="00C67E2F" w:rsidRDefault="00D57375" w:rsidP="00D57375">
            <w:pPr>
              <w:ind w:left="113" w:right="113"/>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 xml:space="preserve">Неучтенные расходы, </w:t>
            </w:r>
            <w:proofErr w:type="gramStart"/>
            <w:r w:rsidRPr="00C67E2F">
              <w:rPr>
                <w:rFonts w:ascii="Times New Roman" w:eastAsia="Times New Roman" w:hAnsi="Times New Roman"/>
                <w:b/>
                <w:color w:val="000000"/>
                <w:sz w:val="24"/>
                <w:szCs w:val="24"/>
              </w:rPr>
              <w:t>м</w:t>
            </w:r>
            <w:proofErr w:type="gramEnd"/>
            <w:r w:rsidRPr="00C67E2F">
              <w:rPr>
                <w:rFonts w:ascii="Times New Roman" w:eastAsia="Times New Roman" w:hAnsi="Times New Roman"/>
                <w:b/>
                <w:color w:val="000000"/>
                <w:sz w:val="24"/>
                <w:szCs w:val="24"/>
              </w:rPr>
              <w:t>³/</w:t>
            </w:r>
            <w:proofErr w:type="spellStart"/>
            <w:r w:rsidRPr="00C67E2F">
              <w:rPr>
                <w:rFonts w:ascii="Times New Roman" w:eastAsia="Times New Roman" w:hAnsi="Times New Roman"/>
                <w:b/>
                <w:color w:val="000000"/>
                <w:sz w:val="24"/>
                <w:szCs w:val="24"/>
              </w:rPr>
              <w:t>сут</w:t>
            </w:r>
            <w:proofErr w:type="spellEnd"/>
          </w:p>
        </w:tc>
        <w:tc>
          <w:tcPr>
            <w:tcW w:w="729" w:type="pct"/>
            <w:textDirection w:val="btLr"/>
            <w:vAlign w:val="center"/>
          </w:tcPr>
          <w:p w:rsidR="00D57375" w:rsidRPr="00C67E2F" w:rsidRDefault="00D57375" w:rsidP="00D57375">
            <w:pPr>
              <w:ind w:left="113" w:right="113"/>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 xml:space="preserve">Расходы на производственные нужды, </w:t>
            </w:r>
            <w:proofErr w:type="gramStart"/>
            <w:r w:rsidRPr="00C67E2F">
              <w:rPr>
                <w:rFonts w:ascii="Times New Roman" w:eastAsia="Times New Roman" w:hAnsi="Times New Roman"/>
                <w:b/>
                <w:color w:val="000000"/>
                <w:sz w:val="24"/>
                <w:szCs w:val="24"/>
              </w:rPr>
              <w:t>м</w:t>
            </w:r>
            <w:proofErr w:type="gramEnd"/>
            <w:r w:rsidRPr="00C67E2F">
              <w:rPr>
                <w:rFonts w:ascii="Times New Roman" w:eastAsia="Times New Roman" w:hAnsi="Times New Roman"/>
                <w:b/>
                <w:color w:val="000000"/>
                <w:sz w:val="24"/>
                <w:szCs w:val="24"/>
              </w:rPr>
              <w:t>³/</w:t>
            </w:r>
            <w:proofErr w:type="spellStart"/>
            <w:r w:rsidRPr="00C67E2F">
              <w:rPr>
                <w:rFonts w:ascii="Times New Roman" w:eastAsia="Times New Roman" w:hAnsi="Times New Roman"/>
                <w:b/>
                <w:color w:val="000000"/>
                <w:sz w:val="24"/>
                <w:szCs w:val="24"/>
              </w:rPr>
              <w:t>сут</w:t>
            </w:r>
            <w:proofErr w:type="spellEnd"/>
          </w:p>
        </w:tc>
        <w:tc>
          <w:tcPr>
            <w:tcW w:w="483" w:type="pct"/>
            <w:textDirection w:val="btLr"/>
            <w:vAlign w:val="center"/>
          </w:tcPr>
          <w:p w:rsidR="00D57375" w:rsidRPr="00C67E2F" w:rsidRDefault="00D57375" w:rsidP="00D57375">
            <w:pPr>
              <w:ind w:left="113" w:right="113"/>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 xml:space="preserve">Всего, </w:t>
            </w:r>
            <w:proofErr w:type="gramStart"/>
            <w:r w:rsidRPr="00C67E2F">
              <w:rPr>
                <w:rFonts w:ascii="Times New Roman" w:eastAsia="Times New Roman" w:hAnsi="Times New Roman"/>
                <w:b/>
                <w:color w:val="000000"/>
                <w:sz w:val="24"/>
                <w:szCs w:val="24"/>
              </w:rPr>
              <w:t>м</w:t>
            </w:r>
            <w:proofErr w:type="gramEnd"/>
            <w:r w:rsidRPr="00C67E2F">
              <w:rPr>
                <w:rFonts w:ascii="Times New Roman" w:eastAsia="Times New Roman" w:hAnsi="Times New Roman"/>
                <w:b/>
                <w:color w:val="000000"/>
                <w:sz w:val="24"/>
                <w:szCs w:val="24"/>
              </w:rPr>
              <w:t>³/</w:t>
            </w:r>
            <w:proofErr w:type="spellStart"/>
            <w:r w:rsidRPr="00C67E2F">
              <w:rPr>
                <w:rFonts w:ascii="Times New Roman" w:eastAsia="Times New Roman" w:hAnsi="Times New Roman"/>
                <w:b/>
                <w:color w:val="000000"/>
                <w:sz w:val="24"/>
                <w:szCs w:val="24"/>
              </w:rPr>
              <w:t>сут</w:t>
            </w:r>
            <w:proofErr w:type="spellEnd"/>
          </w:p>
        </w:tc>
      </w:tr>
    </w:tbl>
    <w:p w:rsidR="00D57375" w:rsidRPr="00C67E2F" w:rsidRDefault="00D57375" w:rsidP="00D57375">
      <w:pPr>
        <w:spacing w:line="14" w:lineRule="auto"/>
        <w:jc w:val="both"/>
        <w:rPr>
          <w:rFonts w:ascii="Times New Roman" w:hAnsi="Times New Roman" w:cs="Times New Roman"/>
          <w:sz w:val="24"/>
          <w:szCs w:val="24"/>
        </w:rPr>
      </w:pPr>
    </w:p>
    <w:tbl>
      <w:tblPr>
        <w:tblStyle w:val="afa"/>
        <w:tblW w:w="5000" w:type="pct"/>
        <w:tblLook w:val="04A0"/>
      </w:tblPr>
      <w:tblGrid>
        <w:gridCol w:w="2026"/>
        <w:gridCol w:w="1449"/>
        <w:gridCol w:w="1306"/>
        <w:gridCol w:w="1275"/>
        <w:gridCol w:w="1579"/>
        <w:gridCol w:w="1496"/>
        <w:gridCol w:w="1005"/>
      </w:tblGrid>
      <w:tr w:rsidR="00D57375" w:rsidRPr="00C67E2F" w:rsidTr="00D57375">
        <w:trPr>
          <w:trHeight w:val="20"/>
          <w:tblHeader/>
        </w:trPr>
        <w:tc>
          <w:tcPr>
            <w:tcW w:w="999" w:type="pct"/>
            <w:vAlign w:val="center"/>
          </w:tcPr>
          <w:p w:rsidR="00D57375" w:rsidRPr="00C67E2F" w:rsidRDefault="00D57375" w:rsidP="00D57375">
            <w:pPr>
              <w:spacing w:line="300" w:lineRule="auto"/>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1</w:t>
            </w:r>
          </w:p>
        </w:tc>
        <w:tc>
          <w:tcPr>
            <w:tcW w:w="715" w:type="pct"/>
            <w:vAlign w:val="center"/>
          </w:tcPr>
          <w:p w:rsidR="00D57375" w:rsidRPr="00C67E2F" w:rsidRDefault="00D57375" w:rsidP="00D57375">
            <w:pPr>
              <w:spacing w:line="300" w:lineRule="auto"/>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2</w:t>
            </w:r>
          </w:p>
        </w:tc>
        <w:tc>
          <w:tcPr>
            <w:tcW w:w="644" w:type="pct"/>
            <w:vAlign w:val="center"/>
          </w:tcPr>
          <w:p w:rsidR="00D57375" w:rsidRPr="00C67E2F" w:rsidRDefault="00D57375" w:rsidP="00D57375">
            <w:pPr>
              <w:spacing w:line="300" w:lineRule="auto"/>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3</w:t>
            </w:r>
          </w:p>
        </w:tc>
        <w:tc>
          <w:tcPr>
            <w:tcW w:w="629" w:type="pct"/>
            <w:vAlign w:val="center"/>
          </w:tcPr>
          <w:p w:rsidR="00D57375" w:rsidRPr="00C67E2F" w:rsidRDefault="00D57375" w:rsidP="00D57375">
            <w:pPr>
              <w:spacing w:line="300" w:lineRule="auto"/>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4</w:t>
            </w:r>
          </w:p>
        </w:tc>
        <w:tc>
          <w:tcPr>
            <w:tcW w:w="779" w:type="pct"/>
            <w:vAlign w:val="center"/>
          </w:tcPr>
          <w:p w:rsidR="00D57375" w:rsidRPr="00C67E2F" w:rsidRDefault="00D57375" w:rsidP="00D57375">
            <w:pPr>
              <w:spacing w:line="300" w:lineRule="auto"/>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5</w:t>
            </w:r>
          </w:p>
        </w:tc>
        <w:tc>
          <w:tcPr>
            <w:tcW w:w="738" w:type="pct"/>
            <w:vAlign w:val="center"/>
          </w:tcPr>
          <w:p w:rsidR="00D57375" w:rsidRPr="00C67E2F" w:rsidRDefault="00D57375" w:rsidP="00D57375">
            <w:pPr>
              <w:spacing w:line="300" w:lineRule="auto"/>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6</w:t>
            </w:r>
          </w:p>
        </w:tc>
        <w:tc>
          <w:tcPr>
            <w:tcW w:w="496" w:type="pct"/>
            <w:vAlign w:val="center"/>
          </w:tcPr>
          <w:p w:rsidR="00D57375" w:rsidRPr="00C67E2F" w:rsidRDefault="00D57375" w:rsidP="00D57375">
            <w:pPr>
              <w:spacing w:line="300" w:lineRule="auto"/>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7</w:t>
            </w:r>
          </w:p>
        </w:tc>
      </w:tr>
      <w:tr w:rsidR="00D57375" w:rsidRPr="00C67E2F" w:rsidTr="00D57375">
        <w:trPr>
          <w:trHeight w:val="20"/>
        </w:trPr>
        <w:tc>
          <w:tcPr>
            <w:tcW w:w="5000" w:type="pct"/>
            <w:gridSpan w:val="7"/>
            <w:vAlign w:val="center"/>
          </w:tcPr>
          <w:p w:rsidR="00D57375" w:rsidRPr="00C67E2F" w:rsidRDefault="00D57375" w:rsidP="00D57375">
            <w:pPr>
              <w:spacing w:line="300" w:lineRule="auto"/>
              <w:jc w:val="both"/>
              <w:rPr>
                <w:rFonts w:ascii="Times New Roman" w:hAnsi="Times New Roman"/>
                <w:color w:val="000000"/>
                <w:sz w:val="24"/>
                <w:szCs w:val="24"/>
              </w:rPr>
            </w:pPr>
            <w:r w:rsidRPr="00C67E2F">
              <w:rPr>
                <w:rFonts w:ascii="Times New Roman" w:eastAsia="Times New Roman" w:hAnsi="Times New Roman"/>
                <w:b/>
                <w:color w:val="000000"/>
                <w:sz w:val="24"/>
                <w:szCs w:val="24"/>
              </w:rPr>
              <w:t>Первая очередь</w:t>
            </w:r>
          </w:p>
        </w:tc>
      </w:tr>
      <w:tr w:rsidR="00D57375" w:rsidRPr="00C67E2F" w:rsidTr="00D57375">
        <w:trPr>
          <w:trHeight w:val="20"/>
        </w:trPr>
        <w:tc>
          <w:tcPr>
            <w:tcW w:w="999" w:type="pct"/>
            <w:vAlign w:val="center"/>
          </w:tcPr>
          <w:p w:rsidR="00D57375" w:rsidRPr="00C67E2F" w:rsidRDefault="00D57375" w:rsidP="00D57375">
            <w:pPr>
              <w:jc w:val="both"/>
              <w:rPr>
                <w:rFonts w:ascii="Times New Roman" w:eastAsia="Times New Roman" w:hAnsi="Times New Roman"/>
                <w:color w:val="000000"/>
                <w:sz w:val="24"/>
                <w:szCs w:val="24"/>
              </w:rPr>
            </w:pPr>
            <w:proofErr w:type="gramStart"/>
            <w:r w:rsidRPr="00C67E2F">
              <w:rPr>
                <w:rFonts w:ascii="Times New Roman" w:eastAsia="Times New Roman" w:hAnsi="Times New Roman"/>
                <w:color w:val="000000"/>
                <w:sz w:val="24"/>
                <w:szCs w:val="24"/>
              </w:rPr>
              <w:t>с</w:t>
            </w:r>
            <w:proofErr w:type="gramEnd"/>
            <w:r w:rsidRPr="00C67E2F">
              <w:rPr>
                <w:rFonts w:ascii="Times New Roman" w:eastAsia="Times New Roman" w:hAnsi="Times New Roman"/>
                <w:color w:val="000000"/>
                <w:sz w:val="24"/>
                <w:szCs w:val="24"/>
              </w:rPr>
              <w:t xml:space="preserve">. Правые </w:t>
            </w:r>
            <w:proofErr w:type="spellStart"/>
            <w:r w:rsidRPr="00C67E2F">
              <w:rPr>
                <w:rFonts w:ascii="Times New Roman" w:eastAsia="Times New Roman" w:hAnsi="Times New Roman"/>
                <w:color w:val="000000"/>
                <w:sz w:val="24"/>
                <w:szCs w:val="24"/>
              </w:rPr>
              <w:t>Кумаки</w:t>
            </w:r>
            <w:proofErr w:type="spellEnd"/>
          </w:p>
        </w:tc>
        <w:tc>
          <w:tcPr>
            <w:tcW w:w="715"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135</w:t>
            </w:r>
          </w:p>
        </w:tc>
        <w:tc>
          <w:tcPr>
            <w:tcW w:w="644" w:type="pct"/>
          </w:tcPr>
          <w:p w:rsidR="00D57375" w:rsidRPr="00C67E2F" w:rsidRDefault="00D57375" w:rsidP="00D57375">
            <w:pPr>
              <w:jc w:val="both"/>
              <w:rPr>
                <w:rFonts w:ascii="Times New Roman" w:hAnsi="Times New Roman"/>
                <w:color w:val="000000"/>
                <w:sz w:val="24"/>
                <w:szCs w:val="24"/>
              </w:rPr>
            </w:pPr>
            <w:r w:rsidRPr="00C67E2F">
              <w:rPr>
                <w:rFonts w:ascii="Times New Roman" w:hAnsi="Times New Roman"/>
                <w:color w:val="000000"/>
                <w:sz w:val="24"/>
                <w:szCs w:val="24"/>
              </w:rPr>
              <w:t>160</w:t>
            </w:r>
          </w:p>
        </w:tc>
        <w:tc>
          <w:tcPr>
            <w:tcW w:w="629"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25,92</w:t>
            </w:r>
          </w:p>
        </w:tc>
        <w:tc>
          <w:tcPr>
            <w:tcW w:w="779"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1,30</w:t>
            </w:r>
          </w:p>
        </w:tc>
        <w:tc>
          <w:tcPr>
            <w:tcW w:w="738"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1,56</w:t>
            </w:r>
          </w:p>
        </w:tc>
        <w:tc>
          <w:tcPr>
            <w:tcW w:w="496"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28,77</w:t>
            </w:r>
          </w:p>
        </w:tc>
      </w:tr>
      <w:tr w:rsidR="00D57375" w:rsidRPr="00C67E2F" w:rsidTr="00D57375">
        <w:trPr>
          <w:trHeight w:val="20"/>
        </w:trPr>
        <w:tc>
          <w:tcPr>
            <w:tcW w:w="999" w:type="pct"/>
            <w:vAlign w:val="center"/>
          </w:tcPr>
          <w:p w:rsidR="00D57375" w:rsidRPr="00C67E2F" w:rsidRDefault="00D57375" w:rsidP="00D57375">
            <w:pPr>
              <w:jc w:val="both"/>
              <w:rPr>
                <w:rFonts w:ascii="Times New Roman" w:eastAsia="Times New Roman" w:hAnsi="Times New Roman"/>
                <w:color w:val="000000"/>
                <w:sz w:val="24"/>
                <w:szCs w:val="24"/>
              </w:rPr>
            </w:pPr>
            <w:proofErr w:type="gramStart"/>
            <w:r w:rsidRPr="00C67E2F">
              <w:rPr>
                <w:rFonts w:ascii="Times New Roman" w:eastAsia="Times New Roman" w:hAnsi="Times New Roman"/>
                <w:color w:val="000000"/>
                <w:sz w:val="24"/>
                <w:szCs w:val="24"/>
              </w:rPr>
              <w:t>с</w:t>
            </w:r>
            <w:proofErr w:type="gramEnd"/>
            <w:r w:rsidRPr="00C67E2F">
              <w:rPr>
                <w:rFonts w:ascii="Times New Roman" w:eastAsia="Times New Roman" w:hAnsi="Times New Roman"/>
                <w:color w:val="000000"/>
                <w:sz w:val="24"/>
                <w:szCs w:val="24"/>
              </w:rPr>
              <w:t xml:space="preserve">. Левые </w:t>
            </w:r>
            <w:proofErr w:type="spellStart"/>
            <w:r w:rsidRPr="00C67E2F">
              <w:rPr>
                <w:rFonts w:ascii="Times New Roman" w:eastAsia="Times New Roman" w:hAnsi="Times New Roman"/>
                <w:color w:val="000000"/>
                <w:sz w:val="24"/>
                <w:szCs w:val="24"/>
              </w:rPr>
              <w:t>Кумаки</w:t>
            </w:r>
            <w:proofErr w:type="spellEnd"/>
          </w:p>
        </w:tc>
        <w:tc>
          <w:tcPr>
            <w:tcW w:w="715"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253</w:t>
            </w:r>
          </w:p>
        </w:tc>
        <w:tc>
          <w:tcPr>
            <w:tcW w:w="644" w:type="pct"/>
          </w:tcPr>
          <w:p w:rsidR="00D57375" w:rsidRPr="00C67E2F" w:rsidRDefault="00D57375" w:rsidP="00D57375">
            <w:pPr>
              <w:jc w:val="both"/>
              <w:rPr>
                <w:rFonts w:ascii="Times New Roman" w:hAnsi="Times New Roman"/>
                <w:color w:val="000000"/>
                <w:sz w:val="24"/>
                <w:szCs w:val="24"/>
              </w:rPr>
            </w:pPr>
            <w:r w:rsidRPr="00C67E2F">
              <w:rPr>
                <w:rFonts w:ascii="Times New Roman" w:hAnsi="Times New Roman"/>
                <w:color w:val="000000"/>
                <w:sz w:val="24"/>
                <w:szCs w:val="24"/>
              </w:rPr>
              <w:t>160</w:t>
            </w:r>
          </w:p>
        </w:tc>
        <w:tc>
          <w:tcPr>
            <w:tcW w:w="629"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48,58</w:t>
            </w:r>
          </w:p>
        </w:tc>
        <w:tc>
          <w:tcPr>
            <w:tcW w:w="779"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2,43</w:t>
            </w:r>
          </w:p>
        </w:tc>
        <w:tc>
          <w:tcPr>
            <w:tcW w:w="738"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2,91</w:t>
            </w:r>
          </w:p>
        </w:tc>
        <w:tc>
          <w:tcPr>
            <w:tcW w:w="496"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53,92</w:t>
            </w:r>
          </w:p>
        </w:tc>
      </w:tr>
      <w:tr w:rsidR="00D57375" w:rsidRPr="00C67E2F" w:rsidTr="00D57375">
        <w:trPr>
          <w:trHeight w:val="20"/>
        </w:trPr>
        <w:tc>
          <w:tcPr>
            <w:tcW w:w="999" w:type="pct"/>
            <w:vAlign w:val="center"/>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с. Сенная</w:t>
            </w:r>
          </w:p>
        </w:tc>
        <w:tc>
          <w:tcPr>
            <w:tcW w:w="715"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70</w:t>
            </w:r>
          </w:p>
        </w:tc>
        <w:tc>
          <w:tcPr>
            <w:tcW w:w="644" w:type="pct"/>
          </w:tcPr>
          <w:p w:rsidR="00D57375" w:rsidRPr="00C67E2F" w:rsidRDefault="00D57375" w:rsidP="00D57375">
            <w:pPr>
              <w:jc w:val="both"/>
              <w:rPr>
                <w:rFonts w:ascii="Times New Roman" w:hAnsi="Times New Roman"/>
                <w:color w:val="000000"/>
                <w:sz w:val="24"/>
                <w:szCs w:val="24"/>
              </w:rPr>
            </w:pPr>
            <w:r w:rsidRPr="00C67E2F">
              <w:rPr>
                <w:rFonts w:ascii="Times New Roman" w:hAnsi="Times New Roman"/>
                <w:color w:val="000000"/>
                <w:sz w:val="24"/>
                <w:szCs w:val="24"/>
              </w:rPr>
              <w:t>25</w:t>
            </w:r>
          </w:p>
        </w:tc>
        <w:tc>
          <w:tcPr>
            <w:tcW w:w="629"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2,10</w:t>
            </w:r>
          </w:p>
        </w:tc>
        <w:tc>
          <w:tcPr>
            <w:tcW w:w="779"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0,11</w:t>
            </w:r>
          </w:p>
        </w:tc>
        <w:tc>
          <w:tcPr>
            <w:tcW w:w="738"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0,13</w:t>
            </w:r>
          </w:p>
        </w:tc>
        <w:tc>
          <w:tcPr>
            <w:tcW w:w="496"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2,33</w:t>
            </w:r>
          </w:p>
        </w:tc>
      </w:tr>
      <w:tr w:rsidR="00D57375" w:rsidRPr="00C67E2F" w:rsidTr="00D57375">
        <w:trPr>
          <w:trHeight w:val="20"/>
        </w:trPr>
        <w:tc>
          <w:tcPr>
            <w:tcW w:w="999" w:type="pct"/>
            <w:vAlign w:val="center"/>
          </w:tcPr>
          <w:p w:rsidR="00D57375" w:rsidRPr="00C67E2F" w:rsidRDefault="00D57375" w:rsidP="00D57375">
            <w:pPr>
              <w:spacing w:line="300" w:lineRule="auto"/>
              <w:jc w:val="both"/>
              <w:rPr>
                <w:rFonts w:ascii="Times New Roman" w:hAnsi="Times New Roman"/>
                <w:b/>
                <w:color w:val="000000"/>
                <w:sz w:val="24"/>
                <w:szCs w:val="24"/>
              </w:rPr>
            </w:pPr>
            <w:r w:rsidRPr="00C67E2F">
              <w:rPr>
                <w:rFonts w:ascii="Times New Roman" w:hAnsi="Times New Roman"/>
                <w:b/>
                <w:color w:val="000000"/>
                <w:sz w:val="24"/>
                <w:szCs w:val="24"/>
              </w:rPr>
              <w:t>Всего:</w:t>
            </w:r>
          </w:p>
        </w:tc>
        <w:tc>
          <w:tcPr>
            <w:tcW w:w="715" w:type="pct"/>
          </w:tcPr>
          <w:p w:rsidR="00D57375" w:rsidRPr="00C67E2F" w:rsidRDefault="00D57375" w:rsidP="00D57375">
            <w:pPr>
              <w:jc w:val="both"/>
              <w:rPr>
                <w:rFonts w:ascii="Times New Roman" w:hAnsi="Times New Roman"/>
                <w:b/>
                <w:color w:val="000000"/>
                <w:sz w:val="24"/>
                <w:szCs w:val="24"/>
              </w:rPr>
            </w:pPr>
            <w:r w:rsidRPr="00C67E2F">
              <w:rPr>
                <w:rFonts w:ascii="Times New Roman" w:hAnsi="Times New Roman"/>
                <w:b/>
                <w:color w:val="000000"/>
                <w:sz w:val="24"/>
                <w:szCs w:val="24"/>
              </w:rPr>
              <w:t>458</w:t>
            </w:r>
          </w:p>
        </w:tc>
        <w:tc>
          <w:tcPr>
            <w:tcW w:w="644" w:type="pct"/>
          </w:tcPr>
          <w:p w:rsidR="00D57375" w:rsidRPr="00C67E2F" w:rsidRDefault="00D57375" w:rsidP="00D57375">
            <w:pPr>
              <w:shd w:val="clear" w:color="auto" w:fill="FFFFFF"/>
              <w:jc w:val="both"/>
              <w:rPr>
                <w:rFonts w:ascii="Times New Roman" w:hAnsi="Times New Roman"/>
                <w:b/>
                <w:color w:val="000000"/>
                <w:sz w:val="24"/>
                <w:szCs w:val="24"/>
              </w:rPr>
            </w:pPr>
          </w:p>
        </w:tc>
        <w:tc>
          <w:tcPr>
            <w:tcW w:w="629" w:type="pct"/>
          </w:tcPr>
          <w:p w:rsidR="00D57375" w:rsidRPr="00C67E2F" w:rsidRDefault="00D57375" w:rsidP="00D57375">
            <w:pPr>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76,6</w:t>
            </w:r>
          </w:p>
        </w:tc>
        <w:tc>
          <w:tcPr>
            <w:tcW w:w="779" w:type="pct"/>
          </w:tcPr>
          <w:p w:rsidR="00D57375" w:rsidRPr="00C67E2F" w:rsidRDefault="00D57375" w:rsidP="00D57375">
            <w:pPr>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3,84</w:t>
            </w:r>
          </w:p>
        </w:tc>
        <w:tc>
          <w:tcPr>
            <w:tcW w:w="738" w:type="pct"/>
          </w:tcPr>
          <w:p w:rsidR="00D57375" w:rsidRPr="00C67E2F" w:rsidRDefault="00D57375" w:rsidP="00D57375">
            <w:pPr>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4,6</w:t>
            </w:r>
          </w:p>
        </w:tc>
        <w:tc>
          <w:tcPr>
            <w:tcW w:w="496" w:type="pct"/>
          </w:tcPr>
          <w:p w:rsidR="00D57375" w:rsidRPr="00C67E2F" w:rsidRDefault="00D57375" w:rsidP="00D57375">
            <w:pPr>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85,02</w:t>
            </w:r>
          </w:p>
        </w:tc>
      </w:tr>
      <w:tr w:rsidR="00D57375" w:rsidRPr="00C67E2F" w:rsidTr="00D57375">
        <w:trPr>
          <w:trHeight w:val="20"/>
        </w:trPr>
        <w:tc>
          <w:tcPr>
            <w:tcW w:w="5000" w:type="pct"/>
            <w:gridSpan w:val="7"/>
            <w:vAlign w:val="center"/>
          </w:tcPr>
          <w:p w:rsidR="00D57375" w:rsidRPr="00C67E2F" w:rsidRDefault="00D57375" w:rsidP="00D57375">
            <w:pPr>
              <w:spacing w:line="300" w:lineRule="auto"/>
              <w:jc w:val="both"/>
              <w:rPr>
                <w:rFonts w:ascii="Times New Roman" w:hAnsi="Times New Roman"/>
                <w:color w:val="000000"/>
                <w:sz w:val="24"/>
                <w:szCs w:val="24"/>
              </w:rPr>
            </w:pPr>
            <w:r w:rsidRPr="00C67E2F">
              <w:rPr>
                <w:rFonts w:ascii="Times New Roman" w:hAnsi="Times New Roman"/>
                <w:b/>
                <w:color w:val="000000"/>
                <w:sz w:val="24"/>
                <w:szCs w:val="24"/>
              </w:rPr>
              <w:t>Расчетный срок</w:t>
            </w:r>
          </w:p>
        </w:tc>
      </w:tr>
      <w:tr w:rsidR="00D57375" w:rsidRPr="00C67E2F" w:rsidTr="00D57375">
        <w:trPr>
          <w:trHeight w:val="20"/>
        </w:trPr>
        <w:tc>
          <w:tcPr>
            <w:tcW w:w="999" w:type="pct"/>
            <w:vAlign w:val="center"/>
          </w:tcPr>
          <w:p w:rsidR="00D57375" w:rsidRPr="00C67E2F" w:rsidRDefault="00D57375" w:rsidP="00D57375">
            <w:pPr>
              <w:jc w:val="both"/>
              <w:rPr>
                <w:rFonts w:ascii="Times New Roman" w:eastAsia="Times New Roman" w:hAnsi="Times New Roman"/>
                <w:color w:val="000000"/>
                <w:sz w:val="24"/>
                <w:szCs w:val="24"/>
              </w:rPr>
            </w:pPr>
            <w:proofErr w:type="gramStart"/>
            <w:r w:rsidRPr="00C67E2F">
              <w:rPr>
                <w:rFonts w:ascii="Times New Roman" w:eastAsia="Times New Roman" w:hAnsi="Times New Roman"/>
                <w:color w:val="000000"/>
                <w:sz w:val="24"/>
                <w:szCs w:val="24"/>
              </w:rPr>
              <w:t>с</w:t>
            </w:r>
            <w:proofErr w:type="gramEnd"/>
            <w:r w:rsidRPr="00C67E2F">
              <w:rPr>
                <w:rFonts w:ascii="Times New Roman" w:eastAsia="Times New Roman" w:hAnsi="Times New Roman"/>
                <w:color w:val="000000"/>
                <w:sz w:val="24"/>
                <w:szCs w:val="24"/>
              </w:rPr>
              <w:t xml:space="preserve">. Правые </w:t>
            </w:r>
            <w:proofErr w:type="spellStart"/>
            <w:r w:rsidRPr="00C67E2F">
              <w:rPr>
                <w:rFonts w:ascii="Times New Roman" w:eastAsia="Times New Roman" w:hAnsi="Times New Roman"/>
                <w:color w:val="000000"/>
                <w:sz w:val="24"/>
                <w:szCs w:val="24"/>
              </w:rPr>
              <w:t>Кумаки</w:t>
            </w:r>
            <w:proofErr w:type="spellEnd"/>
          </w:p>
        </w:tc>
        <w:tc>
          <w:tcPr>
            <w:tcW w:w="715"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118</w:t>
            </w:r>
          </w:p>
        </w:tc>
        <w:tc>
          <w:tcPr>
            <w:tcW w:w="644" w:type="pct"/>
          </w:tcPr>
          <w:p w:rsidR="00D57375" w:rsidRPr="00C67E2F" w:rsidRDefault="00D57375" w:rsidP="00D57375">
            <w:pPr>
              <w:jc w:val="both"/>
              <w:rPr>
                <w:rFonts w:ascii="Times New Roman" w:hAnsi="Times New Roman"/>
                <w:color w:val="000000"/>
                <w:sz w:val="24"/>
                <w:szCs w:val="24"/>
              </w:rPr>
            </w:pPr>
            <w:r w:rsidRPr="00C67E2F">
              <w:rPr>
                <w:rFonts w:ascii="Times New Roman" w:hAnsi="Times New Roman"/>
                <w:color w:val="000000"/>
                <w:sz w:val="24"/>
                <w:szCs w:val="24"/>
              </w:rPr>
              <w:t>160</w:t>
            </w:r>
          </w:p>
        </w:tc>
        <w:tc>
          <w:tcPr>
            <w:tcW w:w="629"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22,66</w:t>
            </w:r>
          </w:p>
        </w:tc>
        <w:tc>
          <w:tcPr>
            <w:tcW w:w="779"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1,13</w:t>
            </w:r>
          </w:p>
        </w:tc>
        <w:tc>
          <w:tcPr>
            <w:tcW w:w="738"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1,81</w:t>
            </w:r>
          </w:p>
        </w:tc>
        <w:tc>
          <w:tcPr>
            <w:tcW w:w="496"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25,60</w:t>
            </w:r>
          </w:p>
        </w:tc>
      </w:tr>
      <w:tr w:rsidR="00D57375" w:rsidRPr="00C67E2F" w:rsidTr="00D57375">
        <w:trPr>
          <w:trHeight w:val="20"/>
        </w:trPr>
        <w:tc>
          <w:tcPr>
            <w:tcW w:w="999" w:type="pct"/>
            <w:vAlign w:val="center"/>
          </w:tcPr>
          <w:p w:rsidR="00D57375" w:rsidRPr="00C67E2F" w:rsidRDefault="00D57375" w:rsidP="00D57375">
            <w:pPr>
              <w:jc w:val="both"/>
              <w:rPr>
                <w:rFonts w:ascii="Times New Roman" w:eastAsia="Times New Roman" w:hAnsi="Times New Roman"/>
                <w:color w:val="000000"/>
                <w:sz w:val="24"/>
                <w:szCs w:val="24"/>
              </w:rPr>
            </w:pPr>
            <w:proofErr w:type="gramStart"/>
            <w:r w:rsidRPr="00C67E2F">
              <w:rPr>
                <w:rFonts w:ascii="Times New Roman" w:eastAsia="Times New Roman" w:hAnsi="Times New Roman"/>
                <w:color w:val="000000"/>
                <w:sz w:val="24"/>
                <w:szCs w:val="24"/>
              </w:rPr>
              <w:t>с</w:t>
            </w:r>
            <w:proofErr w:type="gramEnd"/>
            <w:r w:rsidRPr="00C67E2F">
              <w:rPr>
                <w:rFonts w:ascii="Times New Roman" w:eastAsia="Times New Roman" w:hAnsi="Times New Roman"/>
                <w:color w:val="000000"/>
                <w:sz w:val="24"/>
                <w:szCs w:val="24"/>
              </w:rPr>
              <w:t xml:space="preserve">. Левые </w:t>
            </w:r>
            <w:proofErr w:type="spellStart"/>
            <w:r w:rsidRPr="00C67E2F">
              <w:rPr>
                <w:rFonts w:ascii="Times New Roman" w:eastAsia="Times New Roman" w:hAnsi="Times New Roman"/>
                <w:color w:val="000000"/>
                <w:sz w:val="24"/>
                <w:szCs w:val="24"/>
              </w:rPr>
              <w:t>Кумаки</w:t>
            </w:r>
            <w:proofErr w:type="spellEnd"/>
          </w:p>
        </w:tc>
        <w:tc>
          <w:tcPr>
            <w:tcW w:w="715"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292</w:t>
            </w:r>
          </w:p>
        </w:tc>
        <w:tc>
          <w:tcPr>
            <w:tcW w:w="644" w:type="pct"/>
          </w:tcPr>
          <w:p w:rsidR="00D57375" w:rsidRPr="00C67E2F" w:rsidRDefault="00D57375" w:rsidP="00D57375">
            <w:pPr>
              <w:jc w:val="both"/>
              <w:rPr>
                <w:rFonts w:ascii="Times New Roman" w:hAnsi="Times New Roman"/>
                <w:color w:val="000000"/>
                <w:sz w:val="24"/>
                <w:szCs w:val="24"/>
              </w:rPr>
            </w:pPr>
            <w:r w:rsidRPr="00C67E2F">
              <w:rPr>
                <w:rFonts w:ascii="Times New Roman" w:hAnsi="Times New Roman"/>
                <w:color w:val="000000"/>
                <w:sz w:val="24"/>
                <w:szCs w:val="24"/>
              </w:rPr>
              <w:t>160</w:t>
            </w:r>
          </w:p>
        </w:tc>
        <w:tc>
          <w:tcPr>
            <w:tcW w:w="629"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56,06</w:t>
            </w:r>
          </w:p>
        </w:tc>
        <w:tc>
          <w:tcPr>
            <w:tcW w:w="779"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2,80</w:t>
            </w:r>
          </w:p>
        </w:tc>
        <w:tc>
          <w:tcPr>
            <w:tcW w:w="738"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4,49</w:t>
            </w:r>
          </w:p>
        </w:tc>
        <w:tc>
          <w:tcPr>
            <w:tcW w:w="496"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63,35</w:t>
            </w:r>
          </w:p>
        </w:tc>
      </w:tr>
      <w:tr w:rsidR="00D57375" w:rsidRPr="00C67E2F" w:rsidTr="00D57375">
        <w:trPr>
          <w:trHeight w:val="20"/>
        </w:trPr>
        <w:tc>
          <w:tcPr>
            <w:tcW w:w="999" w:type="pct"/>
            <w:vAlign w:val="center"/>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с. Сенная</w:t>
            </w:r>
          </w:p>
        </w:tc>
        <w:tc>
          <w:tcPr>
            <w:tcW w:w="715"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85</w:t>
            </w:r>
          </w:p>
        </w:tc>
        <w:tc>
          <w:tcPr>
            <w:tcW w:w="644" w:type="pct"/>
          </w:tcPr>
          <w:p w:rsidR="00D57375" w:rsidRPr="00C67E2F" w:rsidRDefault="00D57375" w:rsidP="00D57375">
            <w:pPr>
              <w:jc w:val="both"/>
              <w:rPr>
                <w:rFonts w:ascii="Times New Roman" w:hAnsi="Times New Roman"/>
                <w:color w:val="000000"/>
                <w:sz w:val="24"/>
                <w:szCs w:val="24"/>
              </w:rPr>
            </w:pPr>
            <w:r w:rsidRPr="00C67E2F">
              <w:rPr>
                <w:rFonts w:ascii="Times New Roman" w:hAnsi="Times New Roman"/>
                <w:color w:val="000000"/>
                <w:sz w:val="24"/>
                <w:szCs w:val="24"/>
              </w:rPr>
              <w:t>25</w:t>
            </w:r>
          </w:p>
        </w:tc>
        <w:tc>
          <w:tcPr>
            <w:tcW w:w="629"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2,55</w:t>
            </w:r>
          </w:p>
        </w:tc>
        <w:tc>
          <w:tcPr>
            <w:tcW w:w="779"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0,13</w:t>
            </w:r>
          </w:p>
        </w:tc>
        <w:tc>
          <w:tcPr>
            <w:tcW w:w="738"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0,20</w:t>
            </w:r>
          </w:p>
        </w:tc>
        <w:tc>
          <w:tcPr>
            <w:tcW w:w="496" w:type="pct"/>
          </w:tcPr>
          <w:p w:rsidR="00D57375" w:rsidRPr="00C67E2F" w:rsidRDefault="00D57375" w:rsidP="00D57375">
            <w:pPr>
              <w:jc w:val="both"/>
              <w:rPr>
                <w:rFonts w:ascii="Times New Roman" w:eastAsia="Times New Roman" w:hAnsi="Times New Roman"/>
                <w:color w:val="000000"/>
                <w:sz w:val="24"/>
                <w:szCs w:val="24"/>
              </w:rPr>
            </w:pPr>
            <w:r w:rsidRPr="00C67E2F">
              <w:rPr>
                <w:rFonts w:ascii="Times New Roman" w:eastAsia="Times New Roman" w:hAnsi="Times New Roman"/>
                <w:color w:val="000000"/>
                <w:sz w:val="24"/>
                <w:szCs w:val="24"/>
              </w:rPr>
              <w:t>2,88</w:t>
            </w:r>
          </w:p>
        </w:tc>
      </w:tr>
      <w:tr w:rsidR="00D57375" w:rsidRPr="00C67E2F" w:rsidTr="00D57375">
        <w:trPr>
          <w:trHeight w:val="20"/>
        </w:trPr>
        <w:tc>
          <w:tcPr>
            <w:tcW w:w="999" w:type="pct"/>
            <w:vAlign w:val="center"/>
          </w:tcPr>
          <w:p w:rsidR="00D57375" w:rsidRPr="00C67E2F" w:rsidRDefault="00D57375" w:rsidP="00D57375">
            <w:pPr>
              <w:shd w:val="clear" w:color="auto" w:fill="FFFFFF"/>
              <w:spacing w:line="300" w:lineRule="auto"/>
              <w:jc w:val="both"/>
              <w:rPr>
                <w:rFonts w:ascii="Times New Roman" w:eastAsia="Times New Roman" w:hAnsi="Times New Roman"/>
                <w:b/>
                <w:bCs/>
                <w:sz w:val="24"/>
                <w:szCs w:val="24"/>
              </w:rPr>
            </w:pPr>
            <w:r w:rsidRPr="00C67E2F">
              <w:rPr>
                <w:rFonts w:ascii="Times New Roman" w:eastAsia="Times New Roman" w:hAnsi="Times New Roman"/>
                <w:b/>
                <w:bCs/>
                <w:sz w:val="24"/>
                <w:szCs w:val="24"/>
              </w:rPr>
              <w:t>Всего:</w:t>
            </w:r>
          </w:p>
        </w:tc>
        <w:tc>
          <w:tcPr>
            <w:tcW w:w="715" w:type="pct"/>
          </w:tcPr>
          <w:p w:rsidR="00D57375" w:rsidRPr="00C67E2F" w:rsidRDefault="00D57375" w:rsidP="00D57375">
            <w:pPr>
              <w:jc w:val="both"/>
              <w:rPr>
                <w:rFonts w:ascii="Times New Roman" w:hAnsi="Times New Roman"/>
                <w:b/>
                <w:color w:val="000000"/>
                <w:sz w:val="24"/>
                <w:szCs w:val="24"/>
              </w:rPr>
            </w:pPr>
            <w:r w:rsidRPr="00C67E2F">
              <w:rPr>
                <w:rFonts w:ascii="Times New Roman" w:hAnsi="Times New Roman"/>
                <w:b/>
                <w:color w:val="000000"/>
                <w:sz w:val="24"/>
                <w:szCs w:val="24"/>
              </w:rPr>
              <w:t>495</w:t>
            </w:r>
          </w:p>
        </w:tc>
        <w:tc>
          <w:tcPr>
            <w:tcW w:w="644" w:type="pct"/>
          </w:tcPr>
          <w:p w:rsidR="00D57375" w:rsidRPr="00C67E2F" w:rsidRDefault="00D57375" w:rsidP="00D57375">
            <w:pPr>
              <w:jc w:val="both"/>
              <w:rPr>
                <w:rFonts w:ascii="Times New Roman" w:hAnsi="Times New Roman"/>
                <w:b/>
                <w:color w:val="000000"/>
                <w:sz w:val="24"/>
                <w:szCs w:val="24"/>
              </w:rPr>
            </w:pPr>
          </w:p>
        </w:tc>
        <w:tc>
          <w:tcPr>
            <w:tcW w:w="629" w:type="pct"/>
          </w:tcPr>
          <w:p w:rsidR="00D57375" w:rsidRPr="00C67E2F" w:rsidRDefault="00D57375" w:rsidP="00D57375">
            <w:pPr>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81,27</w:t>
            </w:r>
          </w:p>
        </w:tc>
        <w:tc>
          <w:tcPr>
            <w:tcW w:w="779" w:type="pct"/>
          </w:tcPr>
          <w:p w:rsidR="00D57375" w:rsidRPr="00C67E2F" w:rsidRDefault="00D57375" w:rsidP="00D57375">
            <w:pPr>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4,06</w:t>
            </w:r>
          </w:p>
        </w:tc>
        <w:tc>
          <w:tcPr>
            <w:tcW w:w="738" w:type="pct"/>
          </w:tcPr>
          <w:p w:rsidR="00D57375" w:rsidRPr="00C67E2F" w:rsidRDefault="00D57375" w:rsidP="00D57375">
            <w:pPr>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6,5</w:t>
            </w:r>
          </w:p>
        </w:tc>
        <w:tc>
          <w:tcPr>
            <w:tcW w:w="496" w:type="pct"/>
          </w:tcPr>
          <w:p w:rsidR="00D57375" w:rsidRPr="00C67E2F" w:rsidRDefault="00D57375" w:rsidP="00D57375">
            <w:pPr>
              <w:jc w:val="both"/>
              <w:rPr>
                <w:rFonts w:ascii="Times New Roman" w:eastAsia="Times New Roman" w:hAnsi="Times New Roman"/>
                <w:b/>
                <w:color w:val="000000"/>
                <w:sz w:val="24"/>
                <w:szCs w:val="24"/>
              </w:rPr>
            </w:pPr>
            <w:r w:rsidRPr="00C67E2F">
              <w:rPr>
                <w:rFonts w:ascii="Times New Roman" w:eastAsia="Times New Roman" w:hAnsi="Times New Roman"/>
                <w:b/>
                <w:color w:val="000000"/>
                <w:sz w:val="24"/>
                <w:szCs w:val="24"/>
              </w:rPr>
              <w:t>91,83</w:t>
            </w:r>
          </w:p>
        </w:tc>
      </w:tr>
    </w:tbl>
    <w:p w:rsidR="00D57375" w:rsidRPr="00D57375" w:rsidRDefault="00D57375" w:rsidP="00D57375">
      <w:pPr>
        <w:tabs>
          <w:tab w:val="left" w:pos="7230"/>
        </w:tabs>
        <w:spacing w:before="120"/>
        <w:ind w:right="142" w:firstLine="709"/>
        <w:jc w:val="both"/>
        <w:rPr>
          <w:rFonts w:ascii="Times New Roman" w:hAnsi="Times New Roman" w:cs="Times New Roman"/>
          <w:b/>
          <w:sz w:val="28"/>
          <w:szCs w:val="28"/>
          <w:lang w:eastAsia="ru-RU"/>
        </w:rPr>
      </w:pPr>
      <w:r w:rsidRPr="00D57375">
        <w:rPr>
          <w:rFonts w:ascii="Times New Roman" w:hAnsi="Times New Roman" w:cs="Times New Roman"/>
          <w:b/>
          <w:sz w:val="28"/>
          <w:szCs w:val="28"/>
        </w:rPr>
        <w:t>Проектные предложения</w:t>
      </w:r>
    </w:p>
    <w:p w:rsidR="00D57375" w:rsidRPr="00D57375" w:rsidRDefault="00D57375" w:rsidP="00D57375">
      <w:pPr>
        <w:pStyle w:val="Default"/>
        <w:spacing w:line="276" w:lineRule="auto"/>
        <w:ind w:right="-2" w:firstLine="709"/>
        <w:jc w:val="both"/>
        <w:rPr>
          <w:rFonts w:eastAsiaTheme="minorHAnsi"/>
          <w:sz w:val="28"/>
          <w:szCs w:val="28"/>
          <w:lang w:eastAsia="en-US"/>
        </w:rPr>
      </w:pPr>
      <w:r w:rsidRPr="00D57375">
        <w:rPr>
          <w:sz w:val="28"/>
          <w:szCs w:val="28"/>
        </w:rPr>
        <w:lastRenderedPageBreak/>
        <w:t>В населенных пунктах сельского поселения «</w:t>
      </w:r>
      <w:proofErr w:type="spellStart"/>
      <w:r w:rsidRPr="00D57375">
        <w:rPr>
          <w:sz w:val="28"/>
          <w:szCs w:val="28"/>
        </w:rPr>
        <w:t>Кумакинское</w:t>
      </w:r>
      <w:proofErr w:type="spellEnd"/>
      <w:r w:rsidRPr="00D57375">
        <w:rPr>
          <w:sz w:val="28"/>
          <w:szCs w:val="28"/>
        </w:rPr>
        <w:t xml:space="preserve">» строительство системы централизованного водоотведения не предусмотрено. </w:t>
      </w:r>
      <w:proofErr w:type="gramStart"/>
      <w:r w:rsidRPr="00D57375">
        <w:rPr>
          <w:sz w:val="28"/>
          <w:szCs w:val="28"/>
        </w:rPr>
        <w:t xml:space="preserve">Система канализации в с. Правые </w:t>
      </w:r>
      <w:proofErr w:type="spellStart"/>
      <w:r w:rsidRPr="00D57375">
        <w:rPr>
          <w:sz w:val="28"/>
          <w:szCs w:val="28"/>
        </w:rPr>
        <w:t>Кумаки</w:t>
      </w:r>
      <w:proofErr w:type="spellEnd"/>
      <w:r w:rsidRPr="00D57375">
        <w:rPr>
          <w:sz w:val="28"/>
          <w:szCs w:val="28"/>
        </w:rPr>
        <w:t xml:space="preserve">, с. Левые </w:t>
      </w:r>
      <w:proofErr w:type="spellStart"/>
      <w:r w:rsidRPr="00D57375">
        <w:rPr>
          <w:sz w:val="28"/>
          <w:szCs w:val="28"/>
        </w:rPr>
        <w:t>Кумаки</w:t>
      </w:r>
      <w:proofErr w:type="spellEnd"/>
      <w:r w:rsidRPr="00D57375">
        <w:rPr>
          <w:sz w:val="28"/>
          <w:szCs w:val="28"/>
        </w:rPr>
        <w:t>, с. Сенная сохраняется вывозная с использованием компактных установок полной биологической очистки или устройство септиков, либо водонепроницаемых выгребов с вывозом стоков на близлежащие очистные сооружения.</w:t>
      </w:r>
      <w:proofErr w:type="gramEnd"/>
      <w:r w:rsidRPr="00D57375">
        <w:rPr>
          <w:sz w:val="28"/>
          <w:szCs w:val="28"/>
        </w:rPr>
        <w:t xml:space="preserve"> Существующие приусадебные выгреба, сливные емкости должны быть реконструированы и выполнены из водонепроницаемых материалов с гидроизоляцией, а также оборудованы вентиляционными стояками.</w:t>
      </w:r>
    </w:p>
    <w:p w:rsidR="00D57375" w:rsidRPr="00D57375" w:rsidRDefault="00D57375" w:rsidP="00D57375">
      <w:pPr>
        <w:pStyle w:val="32"/>
        <w:jc w:val="both"/>
        <w:rPr>
          <w:b w:val="0"/>
          <w:iCs w:val="0"/>
          <w:sz w:val="28"/>
        </w:rPr>
      </w:pPr>
      <w:bookmarkStart w:id="200" w:name="_Toc27066541"/>
      <w:r w:rsidRPr="00D57375">
        <w:rPr>
          <w:sz w:val="28"/>
        </w:rPr>
        <w:t>9.3 Ливневая канализация</w:t>
      </w:r>
      <w:bookmarkEnd w:id="200"/>
    </w:p>
    <w:p w:rsidR="00D57375" w:rsidRPr="00D57375" w:rsidRDefault="00D57375" w:rsidP="00D57375">
      <w:pPr>
        <w:tabs>
          <w:tab w:val="left" w:pos="1276"/>
        </w:tabs>
        <w:spacing w:before="120"/>
        <w:ind w:firstLine="709"/>
        <w:contextualSpacing/>
        <w:jc w:val="both"/>
        <w:rPr>
          <w:rFonts w:ascii="Times New Roman" w:eastAsia="Times New Roman" w:hAnsi="Times New Roman" w:cs="Times New Roman"/>
          <w:b/>
          <w:iCs/>
          <w:sz w:val="28"/>
          <w:szCs w:val="28"/>
          <w:lang w:eastAsia="ru-RU"/>
        </w:rPr>
      </w:pPr>
      <w:r w:rsidRPr="00D57375">
        <w:rPr>
          <w:rFonts w:ascii="Times New Roman" w:eastAsia="Times New Roman" w:hAnsi="Times New Roman" w:cs="Times New Roman"/>
          <w:b/>
          <w:iCs/>
          <w:sz w:val="28"/>
          <w:szCs w:val="28"/>
          <w:lang w:eastAsia="ru-RU"/>
        </w:rPr>
        <w:t>Существующее состояние. Проблемы</w:t>
      </w:r>
    </w:p>
    <w:p w:rsidR="00D57375" w:rsidRPr="00D57375" w:rsidRDefault="00D57375" w:rsidP="00D57375">
      <w:pPr>
        <w:widowControl w:val="0"/>
        <w:tabs>
          <w:tab w:val="left" w:pos="1276"/>
        </w:tabs>
        <w:autoSpaceDE w:val="0"/>
        <w:autoSpaceDN w:val="0"/>
        <w:adjustRightInd w:val="0"/>
        <w:ind w:firstLine="709"/>
        <w:contextualSpacing/>
        <w:jc w:val="both"/>
        <w:rPr>
          <w:rFonts w:ascii="Times New Roman" w:hAnsi="Times New Roman" w:cs="Times New Roman"/>
          <w:sz w:val="28"/>
          <w:szCs w:val="28"/>
        </w:rPr>
      </w:pPr>
      <w:r w:rsidRPr="00D57375">
        <w:rPr>
          <w:rFonts w:ascii="Times New Roman" w:hAnsi="Times New Roman" w:cs="Times New Roman"/>
          <w:sz w:val="28"/>
          <w:szCs w:val="28"/>
        </w:rPr>
        <w:t>Ливневая канализация в населенных пунктах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Нерчинского района Забайкальского края отсутствует. Отвод поверхностного стока на территории жилой застройки не организован, осуществляется по рельефу, водоотводными канавами и не представляет общей системы водоотвода.</w:t>
      </w:r>
    </w:p>
    <w:p w:rsidR="00D57375" w:rsidRPr="00D57375" w:rsidRDefault="00D57375" w:rsidP="00D57375">
      <w:pPr>
        <w:tabs>
          <w:tab w:val="left" w:pos="1276"/>
        </w:tabs>
        <w:ind w:firstLine="709"/>
        <w:jc w:val="both"/>
        <w:rPr>
          <w:rFonts w:ascii="Times New Roman" w:hAnsi="Times New Roman" w:cs="Times New Roman"/>
          <w:sz w:val="28"/>
          <w:szCs w:val="28"/>
        </w:rPr>
      </w:pPr>
      <w:r w:rsidRPr="00D57375">
        <w:rPr>
          <w:rFonts w:ascii="Times New Roman" w:eastAsia="Times New Roman" w:hAnsi="Times New Roman" w:cs="Times New Roman"/>
          <w:b/>
          <w:iCs/>
          <w:sz w:val="28"/>
          <w:szCs w:val="28"/>
          <w:lang w:eastAsia="ru-RU"/>
        </w:rPr>
        <w:t>Ливневая канализация</w:t>
      </w:r>
    </w:p>
    <w:p w:rsidR="00D57375" w:rsidRPr="00D57375" w:rsidRDefault="00D57375" w:rsidP="00D57375">
      <w:pPr>
        <w:ind w:firstLine="709"/>
        <w:jc w:val="both"/>
        <w:rPr>
          <w:rFonts w:ascii="Times New Roman" w:hAnsi="Times New Roman" w:cs="Times New Roman"/>
          <w:b/>
          <w:sz w:val="28"/>
          <w:szCs w:val="28"/>
        </w:rPr>
      </w:pPr>
      <w:r w:rsidRPr="00D57375">
        <w:rPr>
          <w:rFonts w:ascii="Times New Roman" w:hAnsi="Times New Roman" w:cs="Times New Roman"/>
          <w:b/>
          <w:sz w:val="28"/>
          <w:szCs w:val="28"/>
        </w:rPr>
        <w:t>Проектные предложения</w:t>
      </w:r>
    </w:p>
    <w:p w:rsidR="00D57375" w:rsidRPr="00D57375" w:rsidRDefault="00D57375" w:rsidP="00D57375">
      <w:pPr>
        <w:ind w:firstLine="709"/>
        <w:jc w:val="both"/>
        <w:rPr>
          <w:rFonts w:ascii="Times New Roman" w:hAnsi="Times New Roman" w:cs="Times New Roman"/>
          <w:bCs/>
          <w:iCs/>
          <w:sz w:val="28"/>
          <w:szCs w:val="28"/>
        </w:rPr>
      </w:pPr>
      <w:r w:rsidRPr="00D57375">
        <w:rPr>
          <w:rFonts w:ascii="Times New Roman" w:hAnsi="Times New Roman" w:cs="Times New Roman"/>
          <w:bCs/>
          <w:iCs/>
          <w:sz w:val="28"/>
          <w:szCs w:val="28"/>
        </w:rPr>
        <w:t>Организация поверхностного водоотвода в населенных пунктах сельского поселения «</w:t>
      </w:r>
      <w:proofErr w:type="spellStart"/>
      <w:r w:rsidRPr="00D57375">
        <w:rPr>
          <w:rFonts w:ascii="Times New Roman" w:hAnsi="Times New Roman" w:cs="Times New Roman"/>
          <w:bCs/>
          <w:iCs/>
          <w:sz w:val="28"/>
          <w:szCs w:val="28"/>
        </w:rPr>
        <w:t>Кумакинское</w:t>
      </w:r>
      <w:proofErr w:type="spellEnd"/>
      <w:r w:rsidRPr="00D57375">
        <w:rPr>
          <w:rFonts w:ascii="Times New Roman" w:hAnsi="Times New Roman" w:cs="Times New Roman"/>
          <w:bCs/>
          <w:iCs/>
          <w:sz w:val="28"/>
          <w:szCs w:val="28"/>
        </w:rPr>
        <w:t>» решается при помощи открытой системы водостоков (лотков), прокладываемой вдоль дорог и проездов, с учетом вертикальной планировки и благоустройства.</w:t>
      </w:r>
    </w:p>
    <w:p w:rsidR="00D57375" w:rsidRPr="00D57375" w:rsidRDefault="00D57375" w:rsidP="00D57375">
      <w:pPr>
        <w:ind w:firstLine="709"/>
        <w:jc w:val="both"/>
        <w:rPr>
          <w:rFonts w:ascii="Times New Roman" w:hAnsi="Times New Roman" w:cs="Times New Roman"/>
          <w:bCs/>
          <w:iCs/>
          <w:sz w:val="28"/>
          <w:szCs w:val="28"/>
        </w:rPr>
      </w:pPr>
      <w:r w:rsidRPr="00D57375">
        <w:rPr>
          <w:rFonts w:ascii="Times New Roman" w:hAnsi="Times New Roman" w:cs="Times New Roman"/>
          <w:bCs/>
          <w:iCs/>
          <w:sz w:val="28"/>
          <w:szCs w:val="28"/>
        </w:rPr>
        <w:t xml:space="preserve">Для очистки поверхностных вод рекомендуется использовать модульные водоочистные установки различных производителей. В состав которых входят несколько модулей, в частности </w:t>
      </w:r>
      <w:proofErr w:type="spellStart"/>
      <w:r w:rsidRPr="00D57375">
        <w:rPr>
          <w:rFonts w:ascii="Times New Roman" w:hAnsi="Times New Roman" w:cs="Times New Roman"/>
          <w:bCs/>
          <w:iCs/>
          <w:sz w:val="28"/>
          <w:szCs w:val="28"/>
        </w:rPr>
        <w:t>песк</w:t>
      </w:r>
      <w:proofErr w:type="gramStart"/>
      <w:r w:rsidRPr="00D57375">
        <w:rPr>
          <w:rFonts w:ascii="Times New Roman" w:hAnsi="Times New Roman" w:cs="Times New Roman"/>
          <w:bCs/>
          <w:iCs/>
          <w:sz w:val="28"/>
          <w:szCs w:val="28"/>
        </w:rPr>
        <w:t>о</w:t>
      </w:r>
      <w:proofErr w:type="spellEnd"/>
      <w:r w:rsidRPr="00D57375">
        <w:rPr>
          <w:rFonts w:ascii="Times New Roman" w:hAnsi="Times New Roman" w:cs="Times New Roman"/>
          <w:bCs/>
          <w:iCs/>
          <w:sz w:val="28"/>
          <w:szCs w:val="28"/>
        </w:rPr>
        <w:t>-</w:t>
      </w:r>
      <w:proofErr w:type="gramEnd"/>
      <w:r w:rsidRPr="00D57375">
        <w:rPr>
          <w:rFonts w:ascii="Times New Roman" w:hAnsi="Times New Roman" w:cs="Times New Roman"/>
          <w:bCs/>
          <w:iCs/>
          <w:sz w:val="28"/>
          <w:szCs w:val="28"/>
        </w:rPr>
        <w:t xml:space="preserve"> и </w:t>
      </w:r>
      <w:proofErr w:type="spellStart"/>
      <w:r w:rsidRPr="00D57375">
        <w:rPr>
          <w:rFonts w:ascii="Times New Roman" w:hAnsi="Times New Roman" w:cs="Times New Roman"/>
          <w:bCs/>
          <w:iCs/>
          <w:sz w:val="28"/>
          <w:szCs w:val="28"/>
        </w:rPr>
        <w:t>нефтеотделители</w:t>
      </w:r>
      <w:proofErr w:type="spellEnd"/>
      <w:r w:rsidRPr="00D57375">
        <w:rPr>
          <w:rFonts w:ascii="Times New Roman" w:hAnsi="Times New Roman" w:cs="Times New Roman"/>
          <w:bCs/>
          <w:iCs/>
          <w:sz w:val="28"/>
          <w:szCs w:val="28"/>
        </w:rPr>
        <w:t xml:space="preserve">, сорбционные фильтры и </w:t>
      </w:r>
      <w:proofErr w:type="spellStart"/>
      <w:r w:rsidRPr="00D57375">
        <w:rPr>
          <w:rFonts w:ascii="Times New Roman" w:hAnsi="Times New Roman" w:cs="Times New Roman"/>
          <w:bCs/>
          <w:iCs/>
          <w:sz w:val="28"/>
          <w:szCs w:val="28"/>
        </w:rPr>
        <w:t>обеззараживатели</w:t>
      </w:r>
      <w:proofErr w:type="spellEnd"/>
      <w:r w:rsidRPr="00D57375">
        <w:rPr>
          <w:rFonts w:ascii="Times New Roman" w:hAnsi="Times New Roman" w:cs="Times New Roman"/>
          <w:bCs/>
          <w:iCs/>
          <w:sz w:val="28"/>
          <w:szCs w:val="28"/>
        </w:rPr>
        <w:t>.</w:t>
      </w:r>
    </w:p>
    <w:p w:rsidR="00D57375" w:rsidRPr="00D57375" w:rsidRDefault="00D57375" w:rsidP="00D57375">
      <w:pPr>
        <w:ind w:firstLine="709"/>
        <w:jc w:val="both"/>
        <w:rPr>
          <w:rFonts w:ascii="Times New Roman" w:hAnsi="Times New Roman" w:cs="Times New Roman"/>
          <w:sz w:val="28"/>
          <w:szCs w:val="28"/>
        </w:rPr>
      </w:pPr>
      <w:r w:rsidRPr="00D57375">
        <w:rPr>
          <w:rStyle w:val="1fffffe"/>
          <w:sz w:val="28"/>
          <w:szCs w:val="28"/>
        </w:rPr>
        <w:t xml:space="preserve">Санитарно-защитная зона от очистных сооружений поверхностного стока закрытого типа до жилой территории следует принимать 50 метров в соответствии </w:t>
      </w:r>
      <w:proofErr w:type="spellStart"/>
      <w:r w:rsidRPr="00D57375">
        <w:rPr>
          <w:rStyle w:val="1fffffe"/>
          <w:sz w:val="28"/>
          <w:szCs w:val="28"/>
        </w:rPr>
        <w:t>СанПиН</w:t>
      </w:r>
      <w:proofErr w:type="spellEnd"/>
      <w:r w:rsidRPr="00D57375">
        <w:rPr>
          <w:rStyle w:val="1fffffe"/>
          <w:sz w:val="28"/>
          <w:szCs w:val="28"/>
        </w:rPr>
        <w:t xml:space="preserve"> 2.2.1/2.1.1.1200-03. Местоположение очистных сооружений и их площадь будут уточняться на последующих стадиях проектирования.</w:t>
      </w:r>
      <w:bookmarkStart w:id="201" w:name="_Toc493509823"/>
    </w:p>
    <w:p w:rsidR="00D57375" w:rsidRPr="00D57375" w:rsidRDefault="00D57375" w:rsidP="00D57375">
      <w:pPr>
        <w:pStyle w:val="32"/>
        <w:contextualSpacing/>
        <w:jc w:val="both"/>
        <w:rPr>
          <w:sz w:val="28"/>
        </w:rPr>
      </w:pPr>
      <w:bookmarkStart w:id="202" w:name="_Toc410718393"/>
      <w:bookmarkStart w:id="203" w:name="_Toc27066542"/>
      <w:bookmarkEnd w:id="201"/>
      <w:r w:rsidRPr="00D57375">
        <w:rPr>
          <w:sz w:val="28"/>
        </w:rPr>
        <w:t>9.4 Теплоснабжение</w:t>
      </w:r>
      <w:bookmarkEnd w:id="202"/>
      <w:bookmarkEnd w:id="203"/>
    </w:p>
    <w:p w:rsidR="00D57375" w:rsidRPr="00D57375" w:rsidRDefault="00D57375" w:rsidP="00D57375">
      <w:pPr>
        <w:ind w:firstLine="709"/>
        <w:contextualSpacing/>
        <w:jc w:val="both"/>
        <w:rPr>
          <w:rFonts w:ascii="Times New Roman" w:hAnsi="Times New Roman" w:cs="Times New Roman"/>
          <w:sz w:val="28"/>
          <w:szCs w:val="28"/>
        </w:rPr>
      </w:pPr>
      <w:r w:rsidRPr="00D57375">
        <w:rPr>
          <w:rFonts w:ascii="Times New Roman" w:hAnsi="Times New Roman" w:cs="Times New Roman"/>
          <w:sz w:val="28"/>
          <w:szCs w:val="28"/>
        </w:rPr>
        <w:t>Раздел выполнен с учетом требований:</w:t>
      </w:r>
    </w:p>
    <w:p w:rsidR="00D57375" w:rsidRPr="00D57375" w:rsidRDefault="00D57375" w:rsidP="00543375">
      <w:pPr>
        <w:widowControl w:val="0"/>
        <w:numPr>
          <w:ilvl w:val="0"/>
          <w:numId w:val="137"/>
        </w:numPr>
        <w:spacing w:after="0"/>
        <w:ind w:left="0" w:firstLine="425"/>
        <w:contextualSpacing/>
        <w:jc w:val="both"/>
        <w:rPr>
          <w:rFonts w:ascii="Times New Roman" w:hAnsi="Times New Roman" w:cs="Times New Roman"/>
          <w:sz w:val="28"/>
          <w:szCs w:val="28"/>
          <w:lang w:eastAsia="ru-RU"/>
        </w:rPr>
      </w:pPr>
      <w:r w:rsidRPr="00D57375">
        <w:rPr>
          <w:rFonts w:ascii="Times New Roman" w:hAnsi="Times New Roman" w:cs="Times New Roman"/>
          <w:sz w:val="28"/>
          <w:szCs w:val="28"/>
          <w:lang w:eastAsia="ru-RU"/>
        </w:rPr>
        <w:t>Федеральный закон от 27.07.2010 № 190-ФЗ «О теплоснабжении»;</w:t>
      </w:r>
    </w:p>
    <w:p w:rsidR="00D57375" w:rsidRPr="00D57375" w:rsidRDefault="00D57375" w:rsidP="00543375">
      <w:pPr>
        <w:widowControl w:val="0"/>
        <w:numPr>
          <w:ilvl w:val="0"/>
          <w:numId w:val="137"/>
        </w:numPr>
        <w:spacing w:after="0"/>
        <w:ind w:left="0" w:firstLine="425"/>
        <w:contextualSpacing/>
        <w:jc w:val="both"/>
        <w:rPr>
          <w:rFonts w:ascii="Times New Roman" w:hAnsi="Times New Roman" w:cs="Times New Roman"/>
          <w:sz w:val="28"/>
          <w:szCs w:val="28"/>
          <w:lang w:eastAsia="ru-RU"/>
        </w:rPr>
      </w:pPr>
      <w:r w:rsidRPr="00D57375">
        <w:rPr>
          <w:rFonts w:ascii="Times New Roman" w:hAnsi="Times New Roman" w:cs="Times New Roman"/>
          <w:sz w:val="28"/>
          <w:szCs w:val="28"/>
          <w:lang w:eastAsia="ru-RU"/>
        </w:rPr>
        <w:t xml:space="preserve">СП 89.13330.2016. Свод правил. Котельные установки. Актуализированная редакция </w:t>
      </w:r>
      <w:proofErr w:type="spellStart"/>
      <w:r w:rsidRPr="00D57375">
        <w:rPr>
          <w:rFonts w:ascii="Times New Roman" w:hAnsi="Times New Roman" w:cs="Times New Roman"/>
          <w:sz w:val="28"/>
          <w:szCs w:val="28"/>
          <w:lang w:eastAsia="ru-RU"/>
        </w:rPr>
        <w:t>СНиП</w:t>
      </w:r>
      <w:proofErr w:type="spellEnd"/>
      <w:r w:rsidRPr="00D57375">
        <w:rPr>
          <w:rFonts w:ascii="Times New Roman" w:hAnsi="Times New Roman" w:cs="Times New Roman"/>
          <w:sz w:val="28"/>
          <w:szCs w:val="28"/>
          <w:lang w:eastAsia="ru-RU"/>
        </w:rPr>
        <w:t xml:space="preserve"> II-35-76;</w:t>
      </w:r>
    </w:p>
    <w:p w:rsidR="00D57375" w:rsidRPr="00D57375" w:rsidRDefault="00D57375" w:rsidP="00543375">
      <w:pPr>
        <w:widowControl w:val="0"/>
        <w:numPr>
          <w:ilvl w:val="0"/>
          <w:numId w:val="137"/>
        </w:numPr>
        <w:spacing w:after="0"/>
        <w:ind w:left="0" w:firstLine="425"/>
        <w:contextualSpacing/>
        <w:jc w:val="both"/>
        <w:rPr>
          <w:rFonts w:ascii="Times New Roman" w:hAnsi="Times New Roman" w:cs="Times New Roman"/>
          <w:sz w:val="28"/>
          <w:szCs w:val="28"/>
          <w:lang w:eastAsia="ru-RU"/>
        </w:rPr>
      </w:pPr>
      <w:r w:rsidRPr="00D57375">
        <w:rPr>
          <w:rFonts w:ascii="Times New Roman" w:hAnsi="Times New Roman" w:cs="Times New Roman"/>
          <w:sz w:val="28"/>
          <w:szCs w:val="28"/>
          <w:lang w:eastAsia="ru-RU"/>
        </w:rPr>
        <w:lastRenderedPageBreak/>
        <w:t xml:space="preserve">СП 124.13330.2012. Свод правил. Тепловые сети. Актуализированная редакция </w:t>
      </w:r>
      <w:r w:rsidRPr="00D57375">
        <w:rPr>
          <w:rFonts w:ascii="Times New Roman" w:hAnsi="Times New Roman" w:cs="Times New Roman"/>
          <w:sz w:val="28"/>
          <w:szCs w:val="28"/>
          <w:lang w:eastAsia="ru-RU"/>
        </w:rPr>
        <w:br/>
      </w:r>
      <w:proofErr w:type="spellStart"/>
      <w:r w:rsidRPr="00D57375">
        <w:rPr>
          <w:rFonts w:ascii="Times New Roman" w:hAnsi="Times New Roman" w:cs="Times New Roman"/>
          <w:sz w:val="28"/>
          <w:szCs w:val="28"/>
          <w:lang w:eastAsia="ru-RU"/>
        </w:rPr>
        <w:t>СНиП</w:t>
      </w:r>
      <w:proofErr w:type="spellEnd"/>
      <w:r w:rsidRPr="00D57375">
        <w:rPr>
          <w:rFonts w:ascii="Times New Roman" w:hAnsi="Times New Roman" w:cs="Times New Roman"/>
          <w:sz w:val="28"/>
          <w:szCs w:val="28"/>
          <w:lang w:eastAsia="ru-RU"/>
        </w:rPr>
        <w:t xml:space="preserve"> 41-02-2003;</w:t>
      </w:r>
    </w:p>
    <w:p w:rsidR="00D57375" w:rsidRPr="00D57375" w:rsidRDefault="00D57375" w:rsidP="00543375">
      <w:pPr>
        <w:widowControl w:val="0"/>
        <w:numPr>
          <w:ilvl w:val="0"/>
          <w:numId w:val="137"/>
        </w:numPr>
        <w:spacing w:after="0"/>
        <w:ind w:left="0" w:firstLine="425"/>
        <w:contextualSpacing/>
        <w:jc w:val="both"/>
        <w:rPr>
          <w:rFonts w:ascii="Times New Roman" w:hAnsi="Times New Roman" w:cs="Times New Roman"/>
          <w:sz w:val="28"/>
          <w:szCs w:val="28"/>
          <w:lang w:eastAsia="ru-RU"/>
        </w:rPr>
      </w:pPr>
      <w:r w:rsidRPr="00D57375">
        <w:rPr>
          <w:rFonts w:ascii="Times New Roman" w:hAnsi="Times New Roman" w:cs="Times New Roman"/>
          <w:sz w:val="28"/>
          <w:szCs w:val="28"/>
          <w:lang w:eastAsia="ru-RU"/>
        </w:rPr>
        <w:t xml:space="preserve">СП 60.13330.2012. Свод правил. Отопление, вентиляция и кондиционирование воздуха. Актуализированная редакция </w:t>
      </w:r>
      <w:proofErr w:type="spellStart"/>
      <w:r w:rsidRPr="00D57375">
        <w:rPr>
          <w:rFonts w:ascii="Times New Roman" w:hAnsi="Times New Roman" w:cs="Times New Roman"/>
          <w:sz w:val="28"/>
          <w:szCs w:val="28"/>
          <w:lang w:eastAsia="ru-RU"/>
        </w:rPr>
        <w:t>СНиП</w:t>
      </w:r>
      <w:proofErr w:type="spellEnd"/>
      <w:r w:rsidRPr="00D57375">
        <w:rPr>
          <w:rFonts w:ascii="Times New Roman" w:hAnsi="Times New Roman" w:cs="Times New Roman"/>
          <w:sz w:val="28"/>
          <w:szCs w:val="28"/>
          <w:lang w:eastAsia="ru-RU"/>
        </w:rPr>
        <w:t xml:space="preserve"> 41-01-2003;</w:t>
      </w:r>
    </w:p>
    <w:p w:rsidR="00D57375" w:rsidRPr="00D57375" w:rsidRDefault="00D57375" w:rsidP="00543375">
      <w:pPr>
        <w:widowControl w:val="0"/>
        <w:numPr>
          <w:ilvl w:val="0"/>
          <w:numId w:val="137"/>
        </w:numPr>
        <w:spacing w:after="0"/>
        <w:ind w:left="0" w:firstLine="425"/>
        <w:contextualSpacing/>
        <w:jc w:val="both"/>
        <w:rPr>
          <w:rFonts w:ascii="Times New Roman" w:hAnsi="Times New Roman" w:cs="Times New Roman"/>
          <w:sz w:val="28"/>
          <w:szCs w:val="28"/>
          <w:lang w:eastAsia="ru-RU"/>
        </w:rPr>
      </w:pPr>
      <w:r w:rsidRPr="00D57375">
        <w:rPr>
          <w:rFonts w:ascii="Times New Roman" w:hAnsi="Times New Roman" w:cs="Times New Roman"/>
          <w:sz w:val="28"/>
          <w:szCs w:val="28"/>
          <w:lang w:eastAsia="ru-RU"/>
        </w:rPr>
        <w:t>СП 41-104-2000. Проектирование автономных источников теплоснабжения.</w:t>
      </w:r>
    </w:p>
    <w:p w:rsidR="00D57375" w:rsidRPr="00D57375" w:rsidRDefault="00D57375" w:rsidP="00D57375">
      <w:pPr>
        <w:ind w:firstLine="709"/>
        <w:jc w:val="both"/>
        <w:rPr>
          <w:rFonts w:ascii="Times New Roman" w:hAnsi="Times New Roman" w:cs="Times New Roman"/>
          <w:b/>
          <w:sz w:val="28"/>
          <w:szCs w:val="28"/>
        </w:rPr>
      </w:pPr>
      <w:r w:rsidRPr="00D57375">
        <w:rPr>
          <w:rFonts w:ascii="Times New Roman" w:hAnsi="Times New Roman" w:cs="Times New Roman"/>
          <w:b/>
          <w:sz w:val="28"/>
          <w:szCs w:val="28"/>
        </w:rPr>
        <w:t>Существующее состояние</w:t>
      </w:r>
    </w:p>
    <w:p w:rsidR="00D57375" w:rsidRPr="00D57375" w:rsidRDefault="00D57375" w:rsidP="00D57375">
      <w:pPr>
        <w:tabs>
          <w:tab w:val="left" w:pos="540"/>
        </w:tabs>
        <w:ind w:firstLine="709"/>
        <w:jc w:val="both"/>
        <w:rPr>
          <w:rFonts w:ascii="Times New Roman" w:hAnsi="Times New Roman" w:cs="Times New Roman"/>
          <w:sz w:val="28"/>
          <w:szCs w:val="28"/>
        </w:rPr>
      </w:pPr>
      <w:r w:rsidRPr="00D57375">
        <w:rPr>
          <w:rFonts w:ascii="Times New Roman" w:hAnsi="Times New Roman" w:cs="Times New Roman"/>
          <w:sz w:val="28"/>
          <w:szCs w:val="28"/>
        </w:rPr>
        <w:t>В настоящее время на территории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муниципального района «Нерчинский район» Забайкальского края присутствует децентрализованное теплоснабжение.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Теплоснабжение жилой и общественной застройки на территории поселения осуществляется по смешанной схеме. Часть мелких общественных, коммунально-бытовых потребителей подключены к индивидуальным источникам теплоснабжения (встроенные котельные или котлы).</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Индивидуальные жилые дома на территории всего поселения оборудованы индивидуальными источниками тепла на твердом топливе. Приготовление горячей воды осуществляется индивидуальными источниками теплоснабжения (электрическими водонагревателями). </w:t>
      </w:r>
    </w:p>
    <w:p w:rsidR="00D57375" w:rsidRPr="00D57375" w:rsidRDefault="00D57375" w:rsidP="00D57375">
      <w:pPr>
        <w:ind w:firstLine="709"/>
        <w:jc w:val="both"/>
        <w:rPr>
          <w:rFonts w:ascii="Times New Roman" w:hAnsi="Times New Roman" w:cs="Times New Roman"/>
          <w:b/>
          <w:sz w:val="28"/>
          <w:szCs w:val="28"/>
        </w:rPr>
      </w:pPr>
      <w:r w:rsidRPr="00D57375">
        <w:rPr>
          <w:rFonts w:ascii="Times New Roman" w:hAnsi="Times New Roman" w:cs="Times New Roman"/>
          <w:b/>
          <w:sz w:val="28"/>
          <w:szCs w:val="28"/>
        </w:rPr>
        <w:t>Проектные предложения</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Генеральным планом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развитие системы централизованного теплоснабжения не предусматривается.</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В населенных пунктах сельского поселения предлагается:</w:t>
      </w:r>
    </w:p>
    <w:p w:rsidR="00D57375" w:rsidRPr="00D57375" w:rsidRDefault="00D57375" w:rsidP="00543375">
      <w:pPr>
        <w:numPr>
          <w:ilvl w:val="0"/>
          <w:numId w:val="138"/>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для отопления и горячего водоснабжения индивидуальных домов применение индивидуальных котлов и печей, работающих на твердом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rsidR="00D57375" w:rsidRPr="00D57375" w:rsidRDefault="00D57375" w:rsidP="00543375">
      <w:pPr>
        <w:numPr>
          <w:ilvl w:val="0"/>
          <w:numId w:val="138"/>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для теплоснабжения административных зданий с небольшим теплопотреблением и промышленных объектов использовать автономные источники тепла: отдельно стоящие и пристроенные котельные малой мощности, </w:t>
      </w:r>
      <w:proofErr w:type="gramStart"/>
      <w:r w:rsidRPr="00D57375">
        <w:rPr>
          <w:rFonts w:ascii="Times New Roman" w:hAnsi="Times New Roman" w:cs="Times New Roman"/>
          <w:sz w:val="28"/>
          <w:szCs w:val="28"/>
        </w:rPr>
        <w:t>работающий</w:t>
      </w:r>
      <w:proofErr w:type="gramEnd"/>
      <w:r w:rsidRPr="00D57375">
        <w:rPr>
          <w:rFonts w:ascii="Times New Roman" w:hAnsi="Times New Roman" w:cs="Times New Roman"/>
          <w:sz w:val="28"/>
          <w:szCs w:val="28"/>
        </w:rPr>
        <w:t xml:space="preserve"> на твердом топливе или электроэнергии.</w:t>
      </w:r>
    </w:p>
    <w:p w:rsidR="00D57375" w:rsidRPr="00D57375" w:rsidRDefault="00D57375" w:rsidP="00D57375">
      <w:pPr>
        <w:ind w:firstLine="426"/>
        <w:jc w:val="both"/>
        <w:rPr>
          <w:rFonts w:ascii="Times New Roman" w:hAnsi="Times New Roman" w:cs="Times New Roman"/>
          <w:sz w:val="28"/>
          <w:szCs w:val="28"/>
        </w:rPr>
      </w:pPr>
      <w:r w:rsidRPr="00D57375">
        <w:rPr>
          <w:rFonts w:ascii="Times New Roman" w:hAnsi="Times New Roman" w:cs="Times New Roman"/>
          <w:sz w:val="28"/>
          <w:szCs w:val="28"/>
        </w:rPr>
        <w:t>Строительство централизованных источников теплоснабжения на территории поселения не предусматривается.</w:t>
      </w:r>
    </w:p>
    <w:p w:rsidR="00D57375" w:rsidRPr="00D57375" w:rsidRDefault="00D57375" w:rsidP="00D57375">
      <w:pPr>
        <w:keepNext/>
        <w:tabs>
          <w:tab w:val="left" w:pos="1276"/>
        </w:tabs>
        <w:spacing w:before="120"/>
        <w:jc w:val="both"/>
        <w:outlineLvl w:val="2"/>
        <w:rPr>
          <w:rFonts w:ascii="Times New Roman" w:hAnsi="Times New Roman" w:cs="Times New Roman"/>
          <w:sz w:val="28"/>
          <w:szCs w:val="28"/>
        </w:rPr>
      </w:pPr>
      <w:bookmarkStart w:id="204" w:name="_Toc463606359"/>
      <w:bookmarkStart w:id="205" w:name="_Toc464044888"/>
      <w:bookmarkStart w:id="206" w:name="_Toc477453288"/>
      <w:bookmarkStart w:id="207" w:name="_Toc493521225"/>
      <w:bookmarkStart w:id="208" w:name="_Toc495491586"/>
      <w:bookmarkStart w:id="209" w:name="_Toc27066543"/>
      <w:bookmarkStart w:id="210" w:name="_Toc493509826"/>
      <w:r w:rsidRPr="00D57375">
        <w:rPr>
          <w:rFonts w:ascii="Times New Roman" w:eastAsia="Times New Roman" w:hAnsi="Times New Roman" w:cs="Times New Roman"/>
          <w:b/>
          <w:iCs/>
          <w:sz w:val="28"/>
          <w:szCs w:val="28"/>
          <w:lang w:eastAsia="ru-RU"/>
        </w:rPr>
        <w:lastRenderedPageBreak/>
        <w:t>9.5 Газоснабжение</w:t>
      </w:r>
      <w:bookmarkEnd w:id="204"/>
      <w:bookmarkEnd w:id="205"/>
      <w:bookmarkEnd w:id="206"/>
      <w:bookmarkEnd w:id="207"/>
      <w:bookmarkEnd w:id="208"/>
      <w:bookmarkEnd w:id="209"/>
    </w:p>
    <w:p w:rsidR="00D57375" w:rsidRPr="00D57375" w:rsidRDefault="00D57375" w:rsidP="00D57375">
      <w:pPr>
        <w:pStyle w:val="0212166"/>
        <w:rPr>
          <w:sz w:val="28"/>
          <w:szCs w:val="28"/>
        </w:rPr>
      </w:pPr>
      <w:r w:rsidRPr="00D57375">
        <w:rPr>
          <w:sz w:val="28"/>
          <w:szCs w:val="28"/>
        </w:rPr>
        <w:t>Раздел выполнен с учетом требований:</w:t>
      </w:r>
    </w:p>
    <w:p w:rsidR="00D57375" w:rsidRPr="00D57375" w:rsidRDefault="00D57375" w:rsidP="00543375">
      <w:pPr>
        <w:pStyle w:val="af2"/>
        <w:numPr>
          <w:ilvl w:val="0"/>
          <w:numId w:val="155"/>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Федеральный закон от 31.03.1999 № 69-ФЗ «О газоснабжении в Российской Федерации»;</w:t>
      </w:r>
    </w:p>
    <w:p w:rsidR="00D57375" w:rsidRPr="00D57375" w:rsidRDefault="00D57375" w:rsidP="00543375">
      <w:pPr>
        <w:pStyle w:val="af2"/>
        <w:numPr>
          <w:ilvl w:val="0"/>
          <w:numId w:val="155"/>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СП 62.13330.2011. Свод правил. Газораспределительные системы. Актуализированная редакция </w:t>
      </w:r>
      <w:proofErr w:type="spellStart"/>
      <w:r w:rsidRPr="00D57375">
        <w:rPr>
          <w:rFonts w:ascii="Times New Roman" w:hAnsi="Times New Roman" w:cs="Times New Roman"/>
          <w:sz w:val="28"/>
          <w:szCs w:val="28"/>
        </w:rPr>
        <w:t>СНиП</w:t>
      </w:r>
      <w:proofErr w:type="spellEnd"/>
      <w:r w:rsidRPr="00D57375">
        <w:rPr>
          <w:rFonts w:ascii="Times New Roman" w:hAnsi="Times New Roman" w:cs="Times New Roman"/>
          <w:sz w:val="28"/>
          <w:szCs w:val="28"/>
        </w:rPr>
        <w:t xml:space="preserve"> 42-01-2002;</w:t>
      </w:r>
    </w:p>
    <w:p w:rsidR="00D57375" w:rsidRPr="00D57375" w:rsidRDefault="00D57375" w:rsidP="00543375">
      <w:pPr>
        <w:pStyle w:val="af2"/>
        <w:numPr>
          <w:ilvl w:val="0"/>
          <w:numId w:val="155"/>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w:t>
      </w:r>
    </w:p>
    <w:p w:rsidR="00D57375" w:rsidRPr="00D57375" w:rsidRDefault="00D57375" w:rsidP="00D57375">
      <w:pPr>
        <w:ind w:firstLine="709"/>
        <w:contextualSpacing/>
        <w:jc w:val="both"/>
        <w:rPr>
          <w:rFonts w:ascii="Times New Roman" w:hAnsi="Times New Roman" w:cs="Times New Roman"/>
          <w:b/>
          <w:sz w:val="28"/>
          <w:szCs w:val="28"/>
        </w:rPr>
      </w:pPr>
      <w:r w:rsidRPr="00D57375">
        <w:rPr>
          <w:rFonts w:ascii="Times New Roman" w:hAnsi="Times New Roman" w:cs="Times New Roman"/>
          <w:b/>
          <w:sz w:val="28"/>
          <w:szCs w:val="28"/>
        </w:rPr>
        <w:t>Существующее положение</w:t>
      </w:r>
    </w:p>
    <w:p w:rsidR="00D57375" w:rsidRPr="00D57375" w:rsidRDefault="00D57375" w:rsidP="00D57375">
      <w:pPr>
        <w:ind w:firstLine="709"/>
        <w:contextualSpacing/>
        <w:jc w:val="both"/>
        <w:rPr>
          <w:rFonts w:ascii="Times New Roman" w:hAnsi="Times New Roman" w:cs="Times New Roman"/>
          <w:sz w:val="28"/>
          <w:szCs w:val="28"/>
        </w:rPr>
      </w:pPr>
      <w:r w:rsidRPr="00D57375">
        <w:rPr>
          <w:rFonts w:ascii="Times New Roman" w:hAnsi="Times New Roman" w:cs="Times New Roman"/>
          <w:sz w:val="28"/>
          <w:szCs w:val="28"/>
        </w:rPr>
        <w:t>В настоящее время на территории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муниципального района «Нерчинский район» Забайкальского края централизованное газоснабжение отсутствует </w:t>
      </w:r>
    </w:p>
    <w:p w:rsidR="00D57375" w:rsidRPr="00D57375" w:rsidRDefault="00D57375" w:rsidP="00D57375">
      <w:pPr>
        <w:ind w:firstLine="709"/>
        <w:contextualSpacing/>
        <w:jc w:val="both"/>
        <w:rPr>
          <w:rFonts w:ascii="Times New Roman" w:hAnsi="Times New Roman" w:cs="Times New Roman"/>
          <w:sz w:val="28"/>
          <w:szCs w:val="28"/>
        </w:rPr>
      </w:pPr>
      <w:r w:rsidRPr="00D57375">
        <w:rPr>
          <w:rFonts w:ascii="Times New Roman" w:hAnsi="Times New Roman" w:cs="Times New Roman"/>
          <w:sz w:val="28"/>
          <w:szCs w:val="28"/>
        </w:rPr>
        <w:t xml:space="preserve">Газоснабжение потребителей поселения, осуществляется сжиженным баллонным газом. Сжиженный баллонный газ поступает автотранспортом от газового участка, используется на </w:t>
      </w:r>
      <w:proofErr w:type="spellStart"/>
      <w:r w:rsidRPr="00D57375">
        <w:rPr>
          <w:rFonts w:ascii="Times New Roman" w:hAnsi="Times New Roman" w:cs="Times New Roman"/>
          <w:sz w:val="28"/>
          <w:szCs w:val="28"/>
        </w:rPr>
        <w:t>пищеприготовление</w:t>
      </w:r>
      <w:proofErr w:type="spellEnd"/>
      <w:r w:rsidRPr="00D57375">
        <w:rPr>
          <w:rFonts w:ascii="Times New Roman" w:hAnsi="Times New Roman" w:cs="Times New Roman"/>
          <w:sz w:val="28"/>
          <w:szCs w:val="28"/>
        </w:rPr>
        <w:t xml:space="preserve"> и приготовление корма для скота в частном секторе.</w:t>
      </w:r>
    </w:p>
    <w:p w:rsidR="00D57375" w:rsidRPr="00D57375" w:rsidRDefault="00D57375" w:rsidP="00D57375">
      <w:pPr>
        <w:ind w:firstLine="709"/>
        <w:jc w:val="both"/>
        <w:rPr>
          <w:rFonts w:ascii="Times New Roman" w:hAnsi="Times New Roman" w:cs="Times New Roman"/>
          <w:b/>
          <w:sz w:val="28"/>
          <w:szCs w:val="28"/>
        </w:rPr>
      </w:pPr>
      <w:r w:rsidRPr="00D57375">
        <w:rPr>
          <w:rFonts w:ascii="Times New Roman" w:hAnsi="Times New Roman" w:cs="Times New Roman"/>
          <w:b/>
          <w:sz w:val="28"/>
          <w:szCs w:val="28"/>
        </w:rPr>
        <w:t>Проектные предложения</w:t>
      </w:r>
    </w:p>
    <w:p w:rsidR="00D57375" w:rsidRPr="00D57375" w:rsidRDefault="00D57375" w:rsidP="00D57375">
      <w:pPr>
        <w:ind w:firstLine="709"/>
        <w:contextualSpacing/>
        <w:jc w:val="both"/>
        <w:rPr>
          <w:rFonts w:ascii="Times New Roman" w:hAnsi="Times New Roman" w:cs="Times New Roman"/>
          <w:sz w:val="28"/>
          <w:szCs w:val="28"/>
        </w:rPr>
      </w:pPr>
      <w:r w:rsidRPr="00D57375">
        <w:rPr>
          <w:rFonts w:ascii="Times New Roman" w:hAnsi="Times New Roman" w:cs="Times New Roman"/>
          <w:sz w:val="28"/>
          <w:szCs w:val="28"/>
        </w:rPr>
        <w:t>Генеральным планом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в соответствии с Генеральной схемой газоснабжения и газификации Нерчинского района Забайкальского края, разработанной АО «Газпром </w:t>
      </w:r>
      <w:proofErr w:type="spellStart"/>
      <w:r w:rsidRPr="00D57375">
        <w:rPr>
          <w:rFonts w:ascii="Times New Roman" w:hAnsi="Times New Roman" w:cs="Times New Roman"/>
          <w:sz w:val="28"/>
          <w:szCs w:val="28"/>
        </w:rPr>
        <w:t>промгаз</w:t>
      </w:r>
      <w:proofErr w:type="spellEnd"/>
      <w:r w:rsidRPr="00D57375">
        <w:rPr>
          <w:rFonts w:ascii="Times New Roman" w:hAnsi="Times New Roman" w:cs="Times New Roman"/>
          <w:sz w:val="28"/>
          <w:szCs w:val="28"/>
        </w:rPr>
        <w:t>» (согласовано с Главой Администрации Нерчинского района Забайкальского края и Министерством природных ресурсов и промышленной политики Забайкальского от 06.05.2016 года) развитие системы централизованного газоснабжения поселения не предусматривается.</w:t>
      </w:r>
    </w:p>
    <w:p w:rsidR="00D57375" w:rsidRPr="00D57375" w:rsidRDefault="00D57375" w:rsidP="00D57375">
      <w:pPr>
        <w:ind w:firstLine="709"/>
        <w:contextualSpacing/>
        <w:jc w:val="both"/>
        <w:rPr>
          <w:rFonts w:ascii="Times New Roman" w:hAnsi="Times New Roman" w:cs="Times New Roman"/>
          <w:sz w:val="28"/>
          <w:szCs w:val="28"/>
        </w:rPr>
      </w:pPr>
      <w:r w:rsidRPr="00D57375">
        <w:rPr>
          <w:rFonts w:ascii="Times New Roman" w:hAnsi="Times New Roman" w:cs="Times New Roman"/>
          <w:sz w:val="28"/>
          <w:szCs w:val="28"/>
        </w:rPr>
        <w:t xml:space="preserve">Газоснабжение потребителей поселения </w:t>
      </w:r>
      <w:proofErr w:type="gramStart"/>
      <w:r w:rsidRPr="00D57375">
        <w:rPr>
          <w:rFonts w:ascii="Times New Roman" w:hAnsi="Times New Roman" w:cs="Times New Roman"/>
          <w:sz w:val="28"/>
          <w:szCs w:val="28"/>
        </w:rPr>
        <w:t>будет</w:t>
      </w:r>
      <w:proofErr w:type="gramEnd"/>
      <w:r w:rsidRPr="00D57375">
        <w:rPr>
          <w:rFonts w:ascii="Times New Roman" w:hAnsi="Times New Roman" w:cs="Times New Roman"/>
          <w:sz w:val="28"/>
          <w:szCs w:val="28"/>
        </w:rPr>
        <w:t xml:space="preserve"> осуществляется сжиженным баллонным газом, как и в настоящее время.</w:t>
      </w:r>
    </w:p>
    <w:p w:rsidR="00D57375" w:rsidRPr="00D57375" w:rsidRDefault="00D57375" w:rsidP="00D57375">
      <w:pPr>
        <w:keepNext/>
        <w:tabs>
          <w:tab w:val="left" w:pos="1276"/>
          <w:tab w:val="left" w:pos="4110"/>
        </w:tabs>
        <w:spacing w:before="120"/>
        <w:jc w:val="both"/>
        <w:outlineLvl w:val="2"/>
        <w:rPr>
          <w:rFonts w:ascii="Times New Roman" w:eastAsia="Times New Roman" w:hAnsi="Times New Roman" w:cs="Times New Roman"/>
          <w:b/>
          <w:iCs/>
          <w:sz w:val="28"/>
          <w:szCs w:val="28"/>
          <w:lang w:eastAsia="ru-RU"/>
        </w:rPr>
      </w:pPr>
      <w:bookmarkStart w:id="211" w:name="_Toc26433754"/>
      <w:bookmarkStart w:id="212" w:name="_Toc27066544"/>
      <w:bookmarkEnd w:id="210"/>
      <w:r w:rsidRPr="00D57375">
        <w:rPr>
          <w:rFonts w:ascii="Times New Roman" w:eastAsia="Times New Roman" w:hAnsi="Times New Roman" w:cs="Times New Roman"/>
          <w:b/>
          <w:iCs/>
          <w:sz w:val="28"/>
          <w:szCs w:val="28"/>
          <w:lang w:eastAsia="ru-RU"/>
        </w:rPr>
        <w:t>9.6 Электроснабжение</w:t>
      </w:r>
      <w:bookmarkEnd w:id="211"/>
      <w:bookmarkEnd w:id="212"/>
    </w:p>
    <w:p w:rsidR="00D57375" w:rsidRPr="00D57375" w:rsidRDefault="00D57375" w:rsidP="00D57375">
      <w:pPr>
        <w:tabs>
          <w:tab w:val="left" w:pos="993"/>
        </w:tabs>
        <w:ind w:firstLine="709"/>
        <w:jc w:val="both"/>
        <w:rPr>
          <w:rFonts w:ascii="Times New Roman" w:hAnsi="Times New Roman" w:cs="Times New Roman"/>
          <w:sz w:val="28"/>
          <w:szCs w:val="28"/>
        </w:rPr>
      </w:pPr>
      <w:r w:rsidRPr="00D57375">
        <w:rPr>
          <w:rFonts w:ascii="Times New Roman" w:hAnsi="Times New Roman" w:cs="Times New Roman"/>
          <w:sz w:val="28"/>
          <w:szCs w:val="28"/>
        </w:rPr>
        <w:t>Раздел выполнен с учетом требований:</w:t>
      </w:r>
    </w:p>
    <w:p w:rsidR="00D57375" w:rsidRPr="00D57375" w:rsidRDefault="00D57375" w:rsidP="00543375">
      <w:pPr>
        <w:pStyle w:val="af2"/>
        <w:numPr>
          <w:ilvl w:val="0"/>
          <w:numId w:val="139"/>
        </w:numPr>
        <w:tabs>
          <w:tab w:val="left" w:pos="0"/>
        </w:tabs>
        <w:spacing w:after="0"/>
        <w:ind w:left="0" w:firstLine="426"/>
        <w:contextualSpacing w:val="0"/>
        <w:jc w:val="both"/>
        <w:rPr>
          <w:rFonts w:ascii="Times New Roman" w:hAnsi="Times New Roman" w:cs="Times New Roman"/>
          <w:sz w:val="28"/>
          <w:szCs w:val="28"/>
        </w:rPr>
      </w:pPr>
      <w:r w:rsidRPr="00D57375">
        <w:rPr>
          <w:rFonts w:ascii="Times New Roman" w:hAnsi="Times New Roman" w:cs="Times New Roman"/>
          <w:sz w:val="28"/>
          <w:szCs w:val="28"/>
        </w:rPr>
        <w:t>СП 256.1325800.2016 Электроустановки жилых и общественных зданий. Правила проектирования и монтажа;</w:t>
      </w:r>
    </w:p>
    <w:p w:rsidR="00D57375" w:rsidRPr="00D57375" w:rsidRDefault="00D57375" w:rsidP="00543375">
      <w:pPr>
        <w:pStyle w:val="af2"/>
        <w:numPr>
          <w:ilvl w:val="0"/>
          <w:numId w:val="139"/>
        </w:numPr>
        <w:tabs>
          <w:tab w:val="left" w:pos="0"/>
        </w:tabs>
        <w:spacing w:after="0"/>
        <w:ind w:left="0" w:firstLine="426"/>
        <w:contextualSpacing w:val="0"/>
        <w:jc w:val="both"/>
        <w:rPr>
          <w:rFonts w:ascii="Times New Roman" w:hAnsi="Times New Roman" w:cs="Times New Roman"/>
          <w:sz w:val="28"/>
          <w:szCs w:val="28"/>
        </w:rPr>
      </w:pPr>
      <w:r w:rsidRPr="00D57375">
        <w:rPr>
          <w:rFonts w:ascii="Times New Roman" w:hAnsi="Times New Roman" w:cs="Times New Roman"/>
          <w:sz w:val="28"/>
          <w:szCs w:val="28"/>
        </w:rPr>
        <w:t>Правила устройства электроустановок (ПУЭ). Шестое издание;</w:t>
      </w:r>
    </w:p>
    <w:p w:rsidR="00D57375" w:rsidRPr="00D57375" w:rsidRDefault="00D57375" w:rsidP="00543375">
      <w:pPr>
        <w:pStyle w:val="af2"/>
        <w:numPr>
          <w:ilvl w:val="0"/>
          <w:numId w:val="139"/>
        </w:numPr>
        <w:tabs>
          <w:tab w:val="left" w:pos="0"/>
        </w:tabs>
        <w:spacing w:after="0"/>
        <w:ind w:left="0" w:firstLine="426"/>
        <w:contextualSpacing w:val="0"/>
        <w:jc w:val="both"/>
        <w:rPr>
          <w:rFonts w:ascii="Times New Roman" w:hAnsi="Times New Roman" w:cs="Times New Roman"/>
          <w:sz w:val="28"/>
          <w:szCs w:val="28"/>
        </w:rPr>
      </w:pPr>
      <w:r w:rsidRPr="00D57375">
        <w:rPr>
          <w:rFonts w:ascii="Times New Roman" w:hAnsi="Times New Roman" w:cs="Times New Roman"/>
          <w:sz w:val="28"/>
          <w:szCs w:val="28"/>
        </w:rPr>
        <w:t>РД 34.20.185-94 (СО 153-34.20.185-94) Инструкция по проектированию городских электрических сетей;</w:t>
      </w:r>
    </w:p>
    <w:p w:rsidR="00D57375" w:rsidRPr="00D57375" w:rsidRDefault="00D57375" w:rsidP="00543375">
      <w:pPr>
        <w:pStyle w:val="af2"/>
        <w:numPr>
          <w:ilvl w:val="0"/>
          <w:numId w:val="139"/>
        </w:numPr>
        <w:tabs>
          <w:tab w:val="left" w:pos="0"/>
        </w:tabs>
        <w:spacing w:after="0"/>
        <w:ind w:left="0" w:firstLine="426"/>
        <w:contextualSpacing w:val="0"/>
        <w:jc w:val="both"/>
        <w:rPr>
          <w:rFonts w:ascii="Times New Roman" w:hAnsi="Times New Roman" w:cs="Times New Roman"/>
          <w:sz w:val="28"/>
          <w:szCs w:val="28"/>
        </w:rPr>
      </w:pPr>
      <w:r w:rsidRPr="00D57375">
        <w:rPr>
          <w:rFonts w:ascii="Times New Roman" w:hAnsi="Times New Roman" w:cs="Times New Roman"/>
          <w:sz w:val="28"/>
          <w:szCs w:val="28"/>
        </w:rPr>
        <w:t xml:space="preserve">РД 34.20.185-94. Нормативы для определения расчетных электрических нагрузок коттеджей, микрорайонов (кварталов) застройки и элементов городской </w:t>
      </w:r>
      <w:r w:rsidRPr="00D57375">
        <w:rPr>
          <w:rFonts w:ascii="Times New Roman" w:hAnsi="Times New Roman" w:cs="Times New Roman"/>
          <w:sz w:val="28"/>
          <w:szCs w:val="28"/>
        </w:rPr>
        <w:lastRenderedPageBreak/>
        <w:t>распределительной сети. Изменения и дополнения раздела 2 «Инструкции по проектированию городских электрических сетей».</w:t>
      </w:r>
    </w:p>
    <w:p w:rsidR="00D57375" w:rsidRPr="00D57375" w:rsidRDefault="00D57375" w:rsidP="00D57375">
      <w:pPr>
        <w:ind w:left="709"/>
        <w:jc w:val="both"/>
        <w:rPr>
          <w:rFonts w:ascii="Times New Roman" w:hAnsi="Times New Roman" w:cs="Times New Roman"/>
          <w:i/>
          <w:sz w:val="28"/>
          <w:szCs w:val="28"/>
          <w:u w:val="single"/>
        </w:rPr>
      </w:pPr>
      <w:r w:rsidRPr="00D57375">
        <w:rPr>
          <w:rFonts w:ascii="Times New Roman" w:hAnsi="Times New Roman" w:cs="Times New Roman"/>
          <w:b/>
          <w:sz w:val="28"/>
          <w:szCs w:val="28"/>
        </w:rPr>
        <w:t>Существующее положение</w:t>
      </w:r>
    </w:p>
    <w:p w:rsidR="00D57375" w:rsidRPr="00D57375" w:rsidRDefault="00D57375" w:rsidP="00D57375">
      <w:pPr>
        <w:ind w:firstLine="720"/>
        <w:jc w:val="both"/>
        <w:rPr>
          <w:rFonts w:ascii="Times New Roman" w:hAnsi="Times New Roman" w:cs="Times New Roman"/>
          <w:sz w:val="28"/>
          <w:szCs w:val="28"/>
        </w:rPr>
      </w:pPr>
      <w:r w:rsidRPr="00D57375">
        <w:rPr>
          <w:rFonts w:ascii="Times New Roman" w:hAnsi="Times New Roman" w:cs="Times New Roman"/>
          <w:sz w:val="28"/>
          <w:szCs w:val="28"/>
        </w:rPr>
        <w:t>Электроснабжение потребителей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муниципального района «Нерчинский район» Забайкальского края осуществляется от электростанций и электрических сетей ПАО «МРСК Сибири» («</w:t>
      </w:r>
      <w:proofErr w:type="spellStart"/>
      <w:r w:rsidRPr="00D57375">
        <w:rPr>
          <w:rFonts w:ascii="Times New Roman" w:hAnsi="Times New Roman" w:cs="Times New Roman"/>
          <w:sz w:val="28"/>
          <w:szCs w:val="28"/>
        </w:rPr>
        <w:t>Россети</w:t>
      </w:r>
      <w:proofErr w:type="spellEnd"/>
      <w:r w:rsidRPr="00D57375">
        <w:rPr>
          <w:rFonts w:ascii="Times New Roman" w:hAnsi="Times New Roman" w:cs="Times New Roman"/>
          <w:sz w:val="28"/>
          <w:szCs w:val="28"/>
        </w:rPr>
        <w:t xml:space="preserve"> Сибирь»).</w:t>
      </w:r>
    </w:p>
    <w:p w:rsidR="00D57375" w:rsidRPr="00D57375" w:rsidRDefault="00D57375" w:rsidP="00D57375">
      <w:pPr>
        <w:ind w:firstLine="720"/>
        <w:jc w:val="both"/>
        <w:rPr>
          <w:rFonts w:ascii="Times New Roman" w:hAnsi="Times New Roman" w:cs="Times New Roman"/>
          <w:sz w:val="28"/>
          <w:szCs w:val="28"/>
        </w:rPr>
      </w:pPr>
      <w:r w:rsidRPr="00D57375">
        <w:rPr>
          <w:rFonts w:ascii="Times New Roman" w:hAnsi="Times New Roman" w:cs="Times New Roman"/>
          <w:sz w:val="28"/>
          <w:szCs w:val="28"/>
        </w:rPr>
        <w:t xml:space="preserve">Электроснабжение сельского поселения осуществляется посредством линий 10 кВ. Так же на территории сельского поселения располагаются линии </w:t>
      </w:r>
      <w:proofErr w:type="gramStart"/>
      <w:r w:rsidRPr="00D57375">
        <w:rPr>
          <w:rFonts w:ascii="Times New Roman" w:hAnsi="Times New Roman" w:cs="Times New Roman"/>
          <w:sz w:val="28"/>
          <w:szCs w:val="28"/>
        </w:rPr>
        <w:t>ВЛ</w:t>
      </w:r>
      <w:proofErr w:type="gramEnd"/>
      <w:r w:rsidRPr="00D57375">
        <w:rPr>
          <w:rFonts w:ascii="Times New Roman" w:hAnsi="Times New Roman" w:cs="Times New Roman"/>
          <w:sz w:val="28"/>
          <w:szCs w:val="28"/>
        </w:rPr>
        <w:t xml:space="preserve"> 110 кВ «Вершино-Дарасунский – Холбон», ВЛ 110 кВ «Верхняя Хила – Холбон», ВЛ 35 кВ «Верхняя Хила – Холбон».</w:t>
      </w:r>
    </w:p>
    <w:p w:rsidR="00D57375" w:rsidRPr="00D57375" w:rsidRDefault="00D57375" w:rsidP="00D57375">
      <w:pPr>
        <w:pStyle w:val="af2"/>
        <w:ind w:left="0" w:firstLine="720"/>
        <w:jc w:val="both"/>
        <w:rPr>
          <w:rFonts w:ascii="Times New Roman" w:hAnsi="Times New Roman" w:cs="Times New Roman"/>
          <w:sz w:val="28"/>
          <w:szCs w:val="28"/>
        </w:rPr>
      </w:pPr>
      <w:r w:rsidRPr="00D57375">
        <w:rPr>
          <w:rFonts w:ascii="Times New Roman" w:eastAsia="Times New Roman" w:hAnsi="Times New Roman" w:cs="Times New Roman"/>
          <w:sz w:val="28"/>
          <w:szCs w:val="28"/>
          <w:lang w:eastAsia="ru-RU"/>
        </w:rPr>
        <w:t xml:space="preserve">Общая протяженность ЛЭП в границах </w:t>
      </w:r>
      <w:r w:rsidRPr="00D57375">
        <w:rPr>
          <w:rFonts w:ascii="Times New Roman" w:hAnsi="Times New Roman" w:cs="Times New Roman"/>
          <w:sz w:val="28"/>
          <w:szCs w:val="28"/>
        </w:rPr>
        <w:t xml:space="preserve">сельского поселения </w:t>
      </w:r>
      <w:r w:rsidRPr="00D57375">
        <w:rPr>
          <w:rFonts w:ascii="Times New Roman" w:eastAsia="Times New Roman" w:hAnsi="Times New Roman" w:cs="Times New Roman"/>
          <w:sz w:val="28"/>
          <w:szCs w:val="28"/>
          <w:lang w:eastAsia="ru-RU"/>
        </w:rPr>
        <w:t>составляет:</w:t>
      </w:r>
    </w:p>
    <w:p w:rsidR="00D57375" w:rsidRPr="00D57375" w:rsidRDefault="00D57375" w:rsidP="00543375">
      <w:pPr>
        <w:pStyle w:val="af2"/>
        <w:numPr>
          <w:ilvl w:val="0"/>
          <w:numId w:val="139"/>
        </w:numPr>
        <w:tabs>
          <w:tab w:val="left" w:pos="0"/>
        </w:tabs>
        <w:spacing w:after="0"/>
        <w:ind w:left="0" w:firstLine="426"/>
        <w:contextualSpacing w:val="0"/>
        <w:jc w:val="both"/>
        <w:rPr>
          <w:rFonts w:ascii="Times New Roman" w:hAnsi="Times New Roman" w:cs="Times New Roman"/>
          <w:sz w:val="28"/>
          <w:szCs w:val="28"/>
        </w:rPr>
      </w:pPr>
      <w:r w:rsidRPr="00D57375">
        <w:rPr>
          <w:rFonts w:ascii="Times New Roman" w:hAnsi="Times New Roman" w:cs="Times New Roman"/>
          <w:sz w:val="28"/>
          <w:szCs w:val="28"/>
        </w:rPr>
        <w:t>ЛЭП 110 кВ – 13,52 км;</w:t>
      </w:r>
    </w:p>
    <w:p w:rsidR="00D57375" w:rsidRPr="00D57375" w:rsidRDefault="00D57375" w:rsidP="00543375">
      <w:pPr>
        <w:pStyle w:val="af2"/>
        <w:numPr>
          <w:ilvl w:val="0"/>
          <w:numId w:val="139"/>
        </w:numPr>
        <w:tabs>
          <w:tab w:val="left" w:pos="0"/>
        </w:tabs>
        <w:spacing w:after="0"/>
        <w:ind w:left="0" w:firstLine="426"/>
        <w:contextualSpacing w:val="0"/>
        <w:jc w:val="both"/>
        <w:rPr>
          <w:rFonts w:ascii="Times New Roman" w:hAnsi="Times New Roman" w:cs="Times New Roman"/>
          <w:sz w:val="28"/>
          <w:szCs w:val="28"/>
        </w:rPr>
      </w:pPr>
      <w:r w:rsidRPr="00D57375">
        <w:rPr>
          <w:rFonts w:ascii="Times New Roman" w:hAnsi="Times New Roman" w:cs="Times New Roman"/>
          <w:sz w:val="28"/>
          <w:szCs w:val="28"/>
        </w:rPr>
        <w:t>ЛЭП 35 кВ – 6,11 км;</w:t>
      </w:r>
    </w:p>
    <w:p w:rsidR="00D57375" w:rsidRPr="00D57375" w:rsidRDefault="00D57375" w:rsidP="00543375">
      <w:pPr>
        <w:pStyle w:val="af2"/>
        <w:numPr>
          <w:ilvl w:val="0"/>
          <w:numId w:val="139"/>
        </w:numPr>
        <w:tabs>
          <w:tab w:val="left" w:pos="0"/>
        </w:tabs>
        <w:spacing w:after="0"/>
        <w:ind w:left="0" w:firstLine="426"/>
        <w:contextualSpacing w:val="0"/>
        <w:jc w:val="both"/>
        <w:rPr>
          <w:rFonts w:ascii="Times New Roman" w:hAnsi="Times New Roman" w:cs="Times New Roman"/>
          <w:sz w:val="28"/>
          <w:szCs w:val="28"/>
        </w:rPr>
      </w:pPr>
      <w:r w:rsidRPr="00D57375">
        <w:rPr>
          <w:rFonts w:ascii="Times New Roman" w:hAnsi="Times New Roman" w:cs="Times New Roman"/>
          <w:sz w:val="28"/>
          <w:szCs w:val="28"/>
        </w:rPr>
        <w:t>ЛЭП 10 кВ – 36,15 км.</w:t>
      </w:r>
    </w:p>
    <w:p w:rsidR="00D57375" w:rsidRPr="00D57375" w:rsidRDefault="00D57375" w:rsidP="00D57375">
      <w:pPr>
        <w:pStyle w:val="0212164"/>
        <w:spacing w:line="276" w:lineRule="auto"/>
        <w:rPr>
          <w:sz w:val="28"/>
          <w:szCs w:val="28"/>
        </w:rPr>
      </w:pPr>
      <w:r w:rsidRPr="00D57375">
        <w:rPr>
          <w:sz w:val="28"/>
          <w:szCs w:val="28"/>
        </w:rPr>
        <w:t xml:space="preserve">Электроснабжение сельского поселения осуществляется следующим образом: от электрической подстанции 35 кВ «Знаменка», расположенной за границами территории, отходят линии 10 кВ, посредством которых </w:t>
      </w:r>
      <w:proofErr w:type="spellStart"/>
      <w:r w:rsidRPr="00D57375">
        <w:rPr>
          <w:sz w:val="28"/>
          <w:szCs w:val="28"/>
        </w:rPr>
        <w:t>запитываются</w:t>
      </w:r>
      <w:proofErr w:type="spellEnd"/>
      <w:r w:rsidRPr="00D57375">
        <w:rPr>
          <w:sz w:val="28"/>
          <w:szCs w:val="28"/>
        </w:rPr>
        <w:t xml:space="preserve"> трансформаторные подстанции населенных пунктов в количестве 9 штук.</w:t>
      </w:r>
    </w:p>
    <w:p w:rsidR="00D57375" w:rsidRPr="00D57375" w:rsidRDefault="00D57375" w:rsidP="00D57375">
      <w:pPr>
        <w:pStyle w:val="0212164"/>
        <w:spacing w:line="240" w:lineRule="auto"/>
        <w:rPr>
          <w:sz w:val="28"/>
          <w:szCs w:val="28"/>
        </w:rPr>
      </w:pPr>
      <w:r w:rsidRPr="00D57375">
        <w:rPr>
          <w:sz w:val="28"/>
          <w:szCs w:val="28"/>
        </w:rPr>
        <w:t>Характеристика трансформаторных подстанций представлена в таблице 2.9.5.</w:t>
      </w:r>
    </w:p>
    <w:p w:rsidR="00D57375" w:rsidRPr="00D57375" w:rsidRDefault="00D57375" w:rsidP="00D57375">
      <w:pPr>
        <w:pStyle w:val="0212166"/>
        <w:rPr>
          <w:sz w:val="28"/>
          <w:szCs w:val="28"/>
        </w:rPr>
      </w:pPr>
    </w:p>
    <w:p w:rsidR="00D57375" w:rsidRPr="00D57375" w:rsidRDefault="00D57375" w:rsidP="00D57375">
      <w:pPr>
        <w:tabs>
          <w:tab w:val="left" w:pos="142"/>
        </w:tabs>
        <w:spacing w:line="240" w:lineRule="auto"/>
        <w:ind w:firstLine="709"/>
        <w:jc w:val="both"/>
        <w:rPr>
          <w:rFonts w:ascii="Times New Roman" w:hAnsi="Times New Roman" w:cs="Times New Roman"/>
          <w:sz w:val="28"/>
          <w:szCs w:val="28"/>
        </w:rPr>
        <w:sectPr w:rsidR="00D57375" w:rsidRPr="00D57375" w:rsidSect="00D57375">
          <w:footerReference w:type="default" r:id="rId44"/>
          <w:footnotePr>
            <w:pos w:val="beneathText"/>
          </w:footnotePr>
          <w:pgSz w:w="11905" w:h="16837"/>
          <w:pgMar w:top="1134" w:right="567" w:bottom="1134" w:left="1418" w:header="567" w:footer="567" w:gutter="0"/>
          <w:cols w:space="720"/>
          <w:docGrid w:linePitch="360"/>
        </w:sectPr>
      </w:pPr>
    </w:p>
    <w:p w:rsidR="00D57375" w:rsidRPr="00D57375" w:rsidRDefault="00D57375" w:rsidP="00C67E2F">
      <w:pPr>
        <w:tabs>
          <w:tab w:val="left" w:pos="142"/>
        </w:tabs>
        <w:ind w:firstLine="709"/>
        <w:jc w:val="right"/>
        <w:rPr>
          <w:rFonts w:ascii="Times New Roman" w:hAnsi="Times New Roman" w:cs="Times New Roman"/>
          <w:sz w:val="28"/>
          <w:szCs w:val="28"/>
        </w:rPr>
      </w:pPr>
      <w:r w:rsidRPr="00D57375">
        <w:rPr>
          <w:rFonts w:ascii="Times New Roman" w:hAnsi="Times New Roman" w:cs="Times New Roman"/>
          <w:sz w:val="28"/>
          <w:szCs w:val="28"/>
        </w:rPr>
        <w:lastRenderedPageBreak/>
        <w:t>Таблица 2.9.5</w:t>
      </w:r>
    </w:p>
    <w:p w:rsidR="00D57375" w:rsidRPr="00D57375" w:rsidRDefault="00D57375" w:rsidP="00D57375">
      <w:pPr>
        <w:spacing w:line="300" w:lineRule="auto"/>
        <w:ind w:firstLine="284"/>
        <w:jc w:val="both"/>
        <w:rPr>
          <w:rFonts w:ascii="Times New Roman" w:hAnsi="Times New Roman" w:cs="Times New Roman"/>
          <w:sz w:val="28"/>
          <w:szCs w:val="28"/>
        </w:rPr>
      </w:pPr>
      <w:r w:rsidRPr="00D57375">
        <w:rPr>
          <w:rFonts w:ascii="Times New Roman" w:hAnsi="Times New Roman" w:cs="Times New Roman"/>
          <w:sz w:val="28"/>
          <w:szCs w:val="28"/>
        </w:rPr>
        <w:t>Трансформаторные подстанции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474"/>
        <w:gridCol w:w="1683"/>
        <w:gridCol w:w="1440"/>
        <w:gridCol w:w="1582"/>
        <w:gridCol w:w="1869"/>
        <w:gridCol w:w="2159"/>
        <w:gridCol w:w="2014"/>
        <w:gridCol w:w="2017"/>
        <w:gridCol w:w="1547"/>
      </w:tblGrid>
      <w:tr w:rsidR="00D57375" w:rsidRPr="00C67E2F" w:rsidTr="00D57375">
        <w:trPr>
          <w:trHeight w:val="859"/>
          <w:tblHeader/>
        </w:trPr>
        <w:tc>
          <w:tcPr>
            <w:tcW w:w="160" w:type="pct"/>
            <w:vAlign w:val="center"/>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w:t>
            </w:r>
          </w:p>
        </w:tc>
        <w:tc>
          <w:tcPr>
            <w:tcW w:w="569" w:type="pct"/>
            <w:shd w:val="clear" w:color="auto" w:fill="auto"/>
            <w:noWrap/>
            <w:vAlign w:val="center"/>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Наименование ТП</w:t>
            </w:r>
          </w:p>
        </w:tc>
        <w:tc>
          <w:tcPr>
            <w:tcW w:w="487" w:type="pct"/>
            <w:vAlign w:val="center"/>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Уровни напряжений, кВ</w:t>
            </w:r>
          </w:p>
        </w:tc>
        <w:tc>
          <w:tcPr>
            <w:tcW w:w="535" w:type="pct"/>
            <w:vAlign w:val="center"/>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Год строительства</w:t>
            </w:r>
          </w:p>
        </w:tc>
        <w:tc>
          <w:tcPr>
            <w:tcW w:w="632" w:type="pct"/>
            <w:vAlign w:val="center"/>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hAnsi="Times New Roman" w:cs="Times New Roman"/>
                <w:b/>
                <w:sz w:val="24"/>
                <w:szCs w:val="24"/>
              </w:rPr>
              <w:t>Ведомственная принадлежность</w:t>
            </w:r>
          </w:p>
        </w:tc>
        <w:tc>
          <w:tcPr>
            <w:tcW w:w="730" w:type="pct"/>
            <w:shd w:val="clear" w:color="auto" w:fill="auto"/>
            <w:noWrap/>
            <w:vAlign w:val="center"/>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 xml:space="preserve">Фактический адрес / </w:t>
            </w:r>
          </w:p>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 xml:space="preserve">место расположения </w:t>
            </w:r>
          </w:p>
        </w:tc>
        <w:tc>
          <w:tcPr>
            <w:tcW w:w="681" w:type="pct"/>
            <w:vAlign w:val="center"/>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Мощность</w:t>
            </w:r>
          </w:p>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трансформаторов, МВА</w:t>
            </w:r>
          </w:p>
        </w:tc>
        <w:tc>
          <w:tcPr>
            <w:tcW w:w="682" w:type="pct"/>
            <w:vAlign w:val="center"/>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Текущий резерв/дефицит мощности для технологического присоединения, МВт</w:t>
            </w:r>
          </w:p>
        </w:tc>
        <w:tc>
          <w:tcPr>
            <w:tcW w:w="523" w:type="pct"/>
            <w:vAlign w:val="center"/>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Возможность модернизации ТП</w:t>
            </w:r>
          </w:p>
        </w:tc>
      </w:tr>
    </w:tbl>
    <w:p w:rsidR="00D57375" w:rsidRPr="00C67E2F" w:rsidRDefault="00D57375" w:rsidP="00D57375">
      <w:pPr>
        <w:spacing w:line="14"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2"/>
        <w:gridCol w:w="1682"/>
        <w:gridCol w:w="1440"/>
        <w:gridCol w:w="1582"/>
        <w:gridCol w:w="1872"/>
        <w:gridCol w:w="2159"/>
        <w:gridCol w:w="2017"/>
        <w:gridCol w:w="2020"/>
        <w:gridCol w:w="12"/>
        <w:gridCol w:w="1529"/>
      </w:tblGrid>
      <w:tr w:rsidR="00D57375" w:rsidRPr="00C67E2F" w:rsidTr="00D57375">
        <w:trPr>
          <w:trHeight w:val="20"/>
          <w:tblHeader/>
        </w:trPr>
        <w:tc>
          <w:tcPr>
            <w:tcW w:w="160" w:type="pct"/>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1</w:t>
            </w:r>
          </w:p>
        </w:tc>
        <w:tc>
          <w:tcPr>
            <w:tcW w:w="569" w:type="pct"/>
            <w:shd w:val="clear" w:color="auto" w:fill="auto"/>
            <w:noWrap/>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2</w:t>
            </w:r>
          </w:p>
        </w:tc>
        <w:tc>
          <w:tcPr>
            <w:tcW w:w="487" w:type="pct"/>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3</w:t>
            </w:r>
          </w:p>
        </w:tc>
        <w:tc>
          <w:tcPr>
            <w:tcW w:w="535" w:type="pct"/>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4</w:t>
            </w:r>
          </w:p>
        </w:tc>
        <w:tc>
          <w:tcPr>
            <w:tcW w:w="633" w:type="pct"/>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hAnsi="Times New Roman" w:cs="Times New Roman"/>
                <w:b/>
                <w:sz w:val="24"/>
                <w:szCs w:val="24"/>
              </w:rPr>
              <w:t>5</w:t>
            </w:r>
          </w:p>
        </w:tc>
        <w:tc>
          <w:tcPr>
            <w:tcW w:w="730" w:type="pct"/>
            <w:shd w:val="clear" w:color="auto" w:fill="auto"/>
            <w:noWrap/>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6</w:t>
            </w:r>
          </w:p>
        </w:tc>
        <w:tc>
          <w:tcPr>
            <w:tcW w:w="682" w:type="pct"/>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7</w:t>
            </w:r>
          </w:p>
        </w:tc>
        <w:tc>
          <w:tcPr>
            <w:tcW w:w="683" w:type="pct"/>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8</w:t>
            </w:r>
          </w:p>
        </w:tc>
        <w:tc>
          <w:tcPr>
            <w:tcW w:w="521" w:type="pct"/>
            <w:gridSpan w:val="2"/>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9</w:t>
            </w:r>
          </w:p>
        </w:tc>
      </w:tr>
      <w:tr w:rsidR="00D57375" w:rsidRPr="00C67E2F" w:rsidTr="00D57375">
        <w:trPr>
          <w:trHeight w:val="20"/>
        </w:trPr>
        <w:tc>
          <w:tcPr>
            <w:tcW w:w="160" w:type="pct"/>
          </w:tcPr>
          <w:p w:rsidR="00D57375" w:rsidRPr="00C67E2F" w:rsidRDefault="00D57375" w:rsidP="00543375">
            <w:pPr>
              <w:pStyle w:val="aff6"/>
              <w:widowControl w:val="0"/>
              <w:numPr>
                <w:ilvl w:val="0"/>
                <w:numId w:val="140"/>
              </w:numPr>
              <w:spacing w:after="0" w:line="240" w:lineRule="auto"/>
              <w:ind w:left="777" w:hanging="720"/>
              <w:rPr>
                <w:rStyle w:val="9pt0pt"/>
                <w:rFonts w:eastAsia="Calibri"/>
                <w:b w:val="0"/>
                <w:bCs w:val="0"/>
                <w:sz w:val="24"/>
                <w:szCs w:val="24"/>
              </w:rPr>
            </w:pPr>
          </w:p>
        </w:tc>
        <w:tc>
          <w:tcPr>
            <w:tcW w:w="569" w:type="pct"/>
            <w:shd w:val="clear" w:color="auto" w:fill="auto"/>
            <w:noWrap/>
          </w:tcPr>
          <w:p w:rsidR="00D57375" w:rsidRPr="00C67E2F" w:rsidRDefault="00D57375" w:rsidP="00D57375">
            <w:pPr>
              <w:pStyle w:val="aff6"/>
              <w:spacing w:after="0" w:line="240" w:lineRule="auto"/>
              <w:rPr>
                <w:rStyle w:val="9pt0pt"/>
                <w:rFonts w:eastAsia="Calibri"/>
                <w:b w:val="0"/>
                <w:sz w:val="24"/>
                <w:szCs w:val="24"/>
              </w:rPr>
            </w:pPr>
            <w:r w:rsidRPr="00C67E2F">
              <w:rPr>
                <w:szCs w:val="24"/>
              </w:rPr>
              <w:t>ТП-505</w:t>
            </w:r>
          </w:p>
        </w:tc>
        <w:tc>
          <w:tcPr>
            <w:tcW w:w="487" w:type="pct"/>
          </w:tcPr>
          <w:p w:rsidR="00D57375" w:rsidRPr="00C67E2F" w:rsidRDefault="00D57375" w:rsidP="00D57375">
            <w:pPr>
              <w:pStyle w:val="aff6"/>
              <w:spacing w:after="0" w:line="240" w:lineRule="auto"/>
              <w:rPr>
                <w:szCs w:val="24"/>
              </w:rPr>
            </w:pPr>
            <w:r w:rsidRPr="00C67E2F">
              <w:rPr>
                <w:rStyle w:val="9pt0pt"/>
                <w:rFonts w:eastAsia="Calibri"/>
                <w:b w:val="0"/>
                <w:sz w:val="24"/>
                <w:szCs w:val="24"/>
              </w:rPr>
              <w:t>10/0,4</w:t>
            </w:r>
          </w:p>
        </w:tc>
        <w:tc>
          <w:tcPr>
            <w:tcW w:w="535" w:type="pct"/>
          </w:tcPr>
          <w:p w:rsidR="00D57375" w:rsidRPr="00C67E2F" w:rsidRDefault="00D57375" w:rsidP="00D57375">
            <w:pPr>
              <w:spacing w:line="240" w:lineRule="auto"/>
              <w:jc w:val="both"/>
              <w:rPr>
                <w:rFonts w:ascii="Times New Roman" w:hAnsi="Times New Roman" w:cs="Times New Roman"/>
                <w:bCs/>
                <w:sz w:val="24"/>
                <w:szCs w:val="24"/>
              </w:rPr>
            </w:pPr>
            <w:r w:rsidRPr="00C67E2F">
              <w:rPr>
                <w:rFonts w:ascii="Times New Roman" w:hAnsi="Times New Roman" w:cs="Times New Roman"/>
                <w:sz w:val="24"/>
                <w:szCs w:val="24"/>
              </w:rPr>
              <w:t>-</w:t>
            </w:r>
          </w:p>
        </w:tc>
        <w:tc>
          <w:tcPr>
            <w:tcW w:w="633" w:type="pct"/>
          </w:tcPr>
          <w:p w:rsidR="00D57375" w:rsidRPr="00C67E2F" w:rsidRDefault="00D57375" w:rsidP="00D57375">
            <w:pPr>
              <w:pStyle w:val="aff6"/>
              <w:spacing w:after="0" w:line="240" w:lineRule="auto"/>
              <w:rPr>
                <w:rStyle w:val="9pt0pt"/>
                <w:rFonts w:eastAsia="Calibri"/>
                <w:b w:val="0"/>
                <w:sz w:val="24"/>
                <w:szCs w:val="24"/>
              </w:rPr>
            </w:pPr>
            <w:r w:rsidRPr="00C67E2F">
              <w:rPr>
                <w:szCs w:val="24"/>
              </w:rPr>
              <w:t>ПАО «МРСК Сибири»</w:t>
            </w:r>
          </w:p>
        </w:tc>
        <w:tc>
          <w:tcPr>
            <w:tcW w:w="730" w:type="pct"/>
            <w:shd w:val="clear" w:color="auto" w:fill="auto"/>
            <w:noWrap/>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с. Сенная</w:t>
            </w:r>
          </w:p>
        </w:tc>
        <w:tc>
          <w:tcPr>
            <w:tcW w:w="682" w:type="pct"/>
          </w:tcPr>
          <w:p w:rsidR="00D57375" w:rsidRPr="00C67E2F" w:rsidRDefault="00D57375" w:rsidP="00D57375">
            <w:pPr>
              <w:pStyle w:val="aff6"/>
              <w:spacing w:after="0" w:line="240" w:lineRule="auto"/>
              <w:rPr>
                <w:szCs w:val="24"/>
              </w:rPr>
            </w:pPr>
            <w:r w:rsidRPr="00C67E2F">
              <w:rPr>
                <w:szCs w:val="24"/>
              </w:rPr>
              <w:t>0,025</w:t>
            </w:r>
          </w:p>
        </w:tc>
        <w:tc>
          <w:tcPr>
            <w:tcW w:w="687" w:type="pct"/>
            <w:gridSpan w:val="2"/>
          </w:tcPr>
          <w:p w:rsidR="00D57375" w:rsidRPr="00C67E2F" w:rsidRDefault="00D57375" w:rsidP="00D57375">
            <w:pPr>
              <w:pStyle w:val="aff6"/>
              <w:spacing w:after="0" w:line="240" w:lineRule="auto"/>
              <w:rPr>
                <w:szCs w:val="24"/>
              </w:rPr>
            </w:pPr>
            <w:r w:rsidRPr="00C67E2F">
              <w:rPr>
                <w:szCs w:val="24"/>
              </w:rPr>
              <w:t>0,018</w:t>
            </w:r>
          </w:p>
        </w:tc>
        <w:tc>
          <w:tcPr>
            <w:tcW w:w="517" w:type="pct"/>
          </w:tcPr>
          <w:p w:rsidR="00D57375" w:rsidRPr="00C67E2F" w:rsidRDefault="00D57375" w:rsidP="00D57375">
            <w:pPr>
              <w:pStyle w:val="aff6"/>
              <w:spacing w:after="0" w:line="240" w:lineRule="auto"/>
              <w:rPr>
                <w:szCs w:val="24"/>
              </w:rPr>
            </w:pPr>
            <w:r w:rsidRPr="00C67E2F">
              <w:rPr>
                <w:bCs/>
                <w:szCs w:val="24"/>
              </w:rPr>
              <w:t>-</w:t>
            </w:r>
          </w:p>
        </w:tc>
      </w:tr>
      <w:tr w:rsidR="00D57375" w:rsidRPr="00C67E2F" w:rsidTr="00D57375">
        <w:trPr>
          <w:trHeight w:val="20"/>
        </w:trPr>
        <w:tc>
          <w:tcPr>
            <w:tcW w:w="160" w:type="pct"/>
          </w:tcPr>
          <w:p w:rsidR="00D57375" w:rsidRPr="00C67E2F" w:rsidRDefault="00D57375" w:rsidP="00543375">
            <w:pPr>
              <w:pStyle w:val="aff6"/>
              <w:widowControl w:val="0"/>
              <w:numPr>
                <w:ilvl w:val="0"/>
                <w:numId w:val="140"/>
              </w:numPr>
              <w:spacing w:after="0" w:line="240" w:lineRule="auto"/>
              <w:ind w:left="777" w:hanging="720"/>
              <w:rPr>
                <w:rStyle w:val="9pt0pt"/>
                <w:rFonts w:eastAsia="Calibri"/>
                <w:b w:val="0"/>
                <w:bCs w:val="0"/>
                <w:sz w:val="24"/>
                <w:szCs w:val="24"/>
              </w:rPr>
            </w:pPr>
          </w:p>
        </w:tc>
        <w:tc>
          <w:tcPr>
            <w:tcW w:w="569" w:type="pct"/>
            <w:shd w:val="clear" w:color="auto" w:fill="auto"/>
            <w:noWrap/>
          </w:tcPr>
          <w:p w:rsidR="00D57375" w:rsidRPr="00C67E2F" w:rsidRDefault="00D57375" w:rsidP="00D57375">
            <w:pPr>
              <w:pStyle w:val="aff6"/>
              <w:spacing w:after="0" w:line="240" w:lineRule="auto"/>
              <w:rPr>
                <w:rStyle w:val="9pt0pt"/>
                <w:rFonts w:eastAsia="Calibri"/>
                <w:b w:val="0"/>
                <w:sz w:val="24"/>
                <w:szCs w:val="24"/>
              </w:rPr>
            </w:pPr>
            <w:r w:rsidRPr="00C67E2F">
              <w:rPr>
                <w:szCs w:val="24"/>
              </w:rPr>
              <w:t>ТП-506</w:t>
            </w:r>
          </w:p>
        </w:tc>
        <w:tc>
          <w:tcPr>
            <w:tcW w:w="487" w:type="pct"/>
          </w:tcPr>
          <w:p w:rsidR="00D57375" w:rsidRPr="00C67E2F" w:rsidRDefault="00D57375" w:rsidP="00D57375">
            <w:pPr>
              <w:pStyle w:val="aff6"/>
              <w:spacing w:after="0" w:line="240" w:lineRule="auto"/>
              <w:rPr>
                <w:szCs w:val="24"/>
              </w:rPr>
            </w:pPr>
            <w:r w:rsidRPr="00C67E2F">
              <w:rPr>
                <w:rStyle w:val="9pt0pt"/>
                <w:rFonts w:eastAsia="Calibri"/>
                <w:b w:val="0"/>
                <w:sz w:val="24"/>
                <w:szCs w:val="24"/>
              </w:rPr>
              <w:t>10/0,4</w:t>
            </w:r>
          </w:p>
        </w:tc>
        <w:tc>
          <w:tcPr>
            <w:tcW w:w="535" w:type="pct"/>
          </w:tcPr>
          <w:p w:rsidR="00D57375" w:rsidRPr="00C67E2F" w:rsidRDefault="00D57375" w:rsidP="00D57375">
            <w:pPr>
              <w:spacing w:line="240" w:lineRule="auto"/>
              <w:jc w:val="both"/>
              <w:rPr>
                <w:rFonts w:ascii="Times New Roman" w:hAnsi="Times New Roman" w:cs="Times New Roman"/>
                <w:bCs/>
                <w:sz w:val="24"/>
                <w:szCs w:val="24"/>
              </w:rPr>
            </w:pPr>
            <w:r w:rsidRPr="00C67E2F">
              <w:rPr>
                <w:rFonts w:ascii="Times New Roman" w:hAnsi="Times New Roman" w:cs="Times New Roman"/>
                <w:sz w:val="24"/>
                <w:szCs w:val="24"/>
              </w:rPr>
              <w:t>-</w:t>
            </w:r>
          </w:p>
        </w:tc>
        <w:tc>
          <w:tcPr>
            <w:tcW w:w="633" w:type="pct"/>
          </w:tcPr>
          <w:p w:rsidR="00D57375" w:rsidRPr="00C67E2F" w:rsidRDefault="00D57375" w:rsidP="00D57375">
            <w:pPr>
              <w:pStyle w:val="aff6"/>
              <w:spacing w:after="0" w:line="240" w:lineRule="auto"/>
              <w:rPr>
                <w:rStyle w:val="9pt0pt"/>
                <w:rFonts w:eastAsia="Calibri"/>
                <w:b w:val="0"/>
                <w:sz w:val="24"/>
                <w:szCs w:val="24"/>
              </w:rPr>
            </w:pPr>
            <w:r w:rsidRPr="00C67E2F">
              <w:rPr>
                <w:szCs w:val="24"/>
              </w:rPr>
              <w:t>ПАО «МРСК Сибири»</w:t>
            </w:r>
          </w:p>
        </w:tc>
        <w:tc>
          <w:tcPr>
            <w:tcW w:w="730" w:type="pct"/>
            <w:shd w:val="clear" w:color="auto" w:fill="auto"/>
            <w:noWrap/>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с. Сенная</w:t>
            </w:r>
          </w:p>
        </w:tc>
        <w:tc>
          <w:tcPr>
            <w:tcW w:w="682" w:type="pct"/>
          </w:tcPr>
          <w:p w:rsidR="00D57375" w:rsidRPr="00C67E2F" w:rsidRDefault="00D57375" w:rsidP="00D57375">
            <w:pPr>
              <w:pStyle w:val="aff6"/>
              <w:spacing w:after="0" w:line="240" w:lineRule="auto"/>
              <w:rPr>
                <w:szCs w:val="24"/>
              </w:rPr>
            </w:pPr>
            <w:r w:rsidRPr="00C67E2F">
              <w:rPr>
                <w:szCs w:val="24"/>
              </w:rPr>
              <w:t>0,100</w:t>
            </w:r>
          </w:p>
        </w:tc>
        <w:tc>
          <w:tcPr>
            <w:tcW w:w="687" w:type="pct"/>
            <w:gridSpan w:val="2"/>
          </w:tcPr>
          <w:p w:rsidR="00D57375" w:rsidRPr="00C67E2F" w:rsidRDefault="00D57375" w:rsidP="00D57375">
            <w:pPr>
              <w:pStyle w:val="aff6"/>
              <w:spacing w:after="0" w:line="240" w:lineRule="auto"/>
              <w:rPr>
                <w:szCs w:val="24"/>
              </w:rPr>
            </w:pPr>
            <w:r w:rsidRPr="00C67E2F">
              <w:rPr>
                <w:szCs w:val="24"/>
              </w:rPr>
              <w:t>0,074</w:t>
            </w:r>
          </w:p>
        </w:tc>
        <w:tc>
          <w:tcPr>
            <w:tcW w:w="517" w:type="pct"/>
          </w:tcPr>
          <w:p w:rsidR="00D57375" w:rsidRPr="00C67E2F" w:rsidRDefault="00D57375" w:rsidP="00D57375">
            <w:pPr>
              <w:pStyle w:val="aff6"/>
              <w:spacing w:after="0" w:line="240" w:lineRule="auto"/>
              <w:rPr>
                <w:szCs w:val="24"/>
              </w:rPr>
            </w:pPr>
            <w:r w:rsidRPr="00C67E2F">
              <w:rPr>
                <w:bCs/>
                <w:szCs w:val="24"/>
              </w:rPr>
              <w:t>-</w:t>
            </w:r>
          </w:p>
        </w:tc>
      </w:tr>
      <w:tr w:rsidR="00D57375" w:rsidRPr="00C67E2F" w:rsidTr="00D57375">
        <w:trPr>
          <w:trHeight w:val="20"/>
        </w:trPr>
        <w:tc>
          <w:tcPr>
            <w:tcW w:w="160" w:type="pct"/>
          </w:tcPr>
          <w:p w:rsidR="00D57375" w:rsidRPr="00C67E2F" w:rsidRDefault="00D57375" w:rsidP="00543375">
            <w:pPr>
              <w:pStyle w:val="aff6"/>
              <w:widowControl w:val="0"/>
              <w:numPr>
                <w:ilvl w:val="0"/>
                <w:numId w:val="140"/>
              </w:numPr>
              <w:spacing w:after="0" w:line="240" w:lineRule="auto"/>
              <w:ind w:left="777" w:hanging="720"/>
              <w:rPr>
                <w:rStyle w:val="9pt0pt"/>
                <w:rFonts w:eastAsia="Calibri"/>
                <w:b w:val="0"/>
                <w:bCs w:val="0"/>
                <w:sz w:val="24"/>
                <w:szCs w:val="24"/>
              </w:rPr>
            </w:pPr>
          </w:p>
        </w:tc>
        <w:tc>
          <w:tcPr>
            <w:tcW w:w="569" w:type="pct"/>
            <w:shd w:val="clear" w:color="auto" w:fill="auto"/>
            <w:noWrap/>
          </w:tcPr>
          <w:p w:rsidR="00D57375" w:rsidRPr="00C67E2F" w:rsidRDefault="00D57375" w:rsidP="00D57375">
            <w:pPr>
              <w:pStyle w:val="aff6"/>
              <w:spacing w:after="0" w:line="240" w:lineRule="auto"/>
              <w:rPr>
                <w:rStyle w:val="9pt0pt"/>
                <w:rFonts w:eastAsia="Calibri"/>
                <w:b w:val="0"/>
                <w:sz w:val="24"/>
                <w:szCs w:val="24"/>
              </w:rPr>
            </w:pPr>
            <w:r w:rsidRPr="00C67E2F">
              <w:rPr>
                <w:szCs w:val="24"/>
              </w:rPr>
              <w:t>ТП-501</w:t>
            </w:r>
          </w:p>
        </w:tc>
        <w:tc>
          <w:tcPr>
            <w:tcW w:w="487" w:type="pct"/>
          </w:tcPr>
          <w:p w:rsidR="00D57375" w:rsidRPr="00C67E2F" w:rsidRDefault="00D57375" w:rsidP="00D57375">
            <w:pPr>
              <w:pStyle w:val="aff6"/>
              <w:spacing w:after="0" w:line="240" w:lineRule="auto"/>
              <w:rPr>
                <w:rStyle w:val="9pt0pt"/>
                <w:rFonts w:eastAsia="Calibri"/>
                <w:b w:val="0"/>
                <w:sz w:val="24"/>
                <w:szCs w:val="24"/>
              </w:rPr>
            </w:pPr>
            <w:r w:rsidRPr="00C67E2F">
              <w:rPr>
                <w:rStyle w:val="9pt0pt"/>
                <w:rFonts w:eastAsia="Calibri"/>
                <w:b w:val="0"/>
                <w:sz w:val="24"/>
                <w:szCs w:val="24"/>
              </w:rPr>
              <w:t>10/0,4</w:t>
            </w:r>
          </w:p>
        </w:tc>
        <w:tc>
          <w:tcPr>
            <w:tcW w:w="535"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w:t>
            </w:r>
          </w:p>
        </w:tc>
        <w:tc>
          <w:tcPr>
            <w:tcW w:w="633" w:type="pct"/>
          </w:tcPr>
          <w:p w:rsidR="00D57375" w:rsidRPr="00C67E2F" w:rsidRDefault="00D57375" w:rsidP="00D57375">
            <w:pPr>
              <w:pStyle w:val="aff6"/>
              <w:spacing w:after="0" w:line="240" w:lineRule="auto"/>
              <w:rPr>
                <w:rStyle w:val="9pt0pt"/>
                <w:rFonts w:eastAsia="Calibri"/>
                <w:b w:val="0"/>
                <w:sz w:val="24"/>
                <w:szCs w:val="24"/>
              </w:rPr>
            </w:pPr>
            <w:r w:rsidRPr="00C67E2F">
              <w:rPr>
                <w:szCs w:val="24"/>
              </w:rPr>
              <w:t>ПАО «МРСК Сибири»</w:t>
            </w:r>
          </w:p>
        </w:tc>
        <w:tc>
          <w:tcPr>
            <w:tcW w:w="730" w:type="pct"/>
            <w:shd w:val="clear" w:color="auto" w:fill="auto"/>
            <w:noWrap/>
          </w:tcPr>
          <w:p w:rsidR="00D57375" w:rsidRPr="00C67E2F" w:rsidRDefault="00D57375" w:rsidP="00D57375">
            <w:pPr>
              <w:spacing w:line="240" w:lineRule="auto"/>
              <w:jc w:val="both"/>
              <w:rPr>
                <w:rFonts w:ascii="Times New Roman" w:hAnsi="Times New Roman" w:cs="Times New Roman"/>
                <w:sz w:val="24"/>
                <w:szCs w:val="24"/>
              </w:rPr>
            </w:pPr>
            <w:proofErr w:type="gramStart"/>
            <w:r w:rsidRPr="00C67E2F">
              <w:rPr>
                <w:rFonts w:ascii="Times New Roman" w:hAnsi="Times New Roman" w:cs="Times New Roman"/>
                <w:sz w:val="24"/>
                <w:szCs w:val="24"/>
              </w:rPr>
              <w:t>с</w:t>
            </w:r>
            <w:proofErr w:type="gramEnd"/>
            <w:r w:rsidRPr="00C67E2F">
              <w:rPr>
                <w:rFonts w:ascii="Times New Roman" w:hAnsi="Times New Roman" w:cs="Times New Roman"/>
                <w:sz w:val="24"/>
                <w:szCs w:val="24"/>
              </w:rPr>
              <w:t xml:space="preserve">. Левые </w:t>
            </w:r>
            <w:proofErr w:type="spellStart"/>
            <w:r w:rsidRPr="00C67E2F">
              <w:rPr>
                <w:rFonts w:ascii="Times New Roman" w:hAnsi="Times New Roman" w:cs="Times New Roman"/>
                <w:sz w:val="24"/>
                <w:szCs w:val="24"/>
              </w:rPr>
              <w:t>Кумаки</w:t>
            </w:r>
            <w:proofErr w:type="spellEnd"/>
          </w:p>
        </w:tc>
        <w:tc>
          <w:tcPr>
            <w:tcW w:w="682" w:type="pct"/>
          </w:tcPr>
          <w:p w:rsidR="00D57375" w:rsidRPr="00C67E2F" w:rsidRDefault="00D57375" w:rsidP="00D57375">
            <w:pPr>
              <w:pStyle w:val="aff6"/>
              <w:spacing w:after="0" w:line="240" w:lineRule="auto"/>
              <w:rPr>
                <w:szCs w:val="24"/>
              </w:rPr>
            </w:pPr>
            <w:r w:rsidRPr="00C67E2F">
              <w:rPr>
                <w:szCs w:val="24"/>
              </w:rPr>
              <w:t>0,100</w:t>
            </w:r>
          </w:p>
        </w:tc>
        <w:tc>
          <w:tcPr>
            <w:tcW w:w="687" w:type="pct"/>
            <w:gridSpan w:val="2"/>
          </w:tcPr>
          <w:p w:rsidR="00D57375" w:rsidRPr="00C67E2F" w:rsidRDefault="00D57375" w:rsidP="00D57375">
            <w:pPr>
              <w:pStyle w:val="aff6"/>
              <w:spacing w:after="0" w:line="240" w:lineRule="auto"/>
              <w:rPr>
                <w:szCs w:val="24"/>
              </w:rPr>
            </w:pPr>
            <w:r w:rsidRPr="00C67E2F">
              <w:rPr>
                <w:szCs w:val="24"/>
              </w:rPr>
              <w:t>0,070</w:t>
            </w:r>
          </w:p>
        </w:tc>
        <w:tc>
          <w:tcPr>
            <w:tcW w:w="517" w:type="pct"/>
          </w:tcPr>
          <w:p w:rsidR="00D57375" w:rsidRPr="00C67E2F" w:rsidRDefault="00D57375" w:rsidP="00D57375">
            <w:pPr>
              <w:pStyle w:val="aff6"/>
              <w:spacing w:after="0" w:line="240" w:lineRule="auto"/>
              <w:rPr>
                <w:bCs/>
                <w:szCs w:val="24"/>
              </w:rPr>
            </w:pPr>
            <w:r w:rsidRPr="00C67E2F">
              <w:rPr>
                <w:bCs/>
                <w:szCs w:val="24"/>
              </w:rPr>
              <w:t>-</w:t>
            </w:r>
          </w:p>
        </w:tc>
      </w:tr>
      <w:tr w:rsidR="00D57375" w:rsidRPr="00C67E2F" w:rsidTr="00D57375">
        <w:trPr>
          <w:trHeight w:val="20"/>
        </w:trPr>
        <w:tc>
          <w:tcPr>
            <w:tcW w:w="160" w:type="pct"/>
          </w:tcPr>
          <w:p w:rsidR="00D57375" w:rsidRPr="00C67E2F" w:rsidRDefault="00D57375" w:rsidP="00543375">
            <w:pPr>
              <w:pStyle w:val="aff6"/>
              <w:widowControl w:val="0"/>
              <w:numPr>
                <w:ilvl w:val="0"/>
                <w:numId w:val="140"/>
              </w:numPr>
              <w:spacing w:after="0" w:line="240" w:lineRule="auto"/>
              <w:ind w:left="777" w:hanging="720"/>
              <w:rPr>
                <w:rStyle w:val="9pt0pt"/>
                <w:rFonts w:eastAsia="Calibri"/>
                <w:b w:val="0"/>
                <w:bCs w:val="0"/>
                <w:sz w:val="24"/>
                <w:szCs w:val="24"/>
              </w:rPr>
            </w:pPr>
          </w:p>
        </w:tc>
        <w:tc>
          <w:tcPr>
            <w:tcW w:w="569" w:type="pct"/>
            <w:shd w:val="clear" w:color="auto" w:fill="auto"/>
            <w:noWrap/>
          </w:tcPr>
          <w:p w:rsidR="00D57375" w:rsidRPr="00C67E2F" w:rsidRDefault="00D57375" w:rsidP="00D57375">
            <w:pPr>
              <w:pStyle w:val="aff6"/>
              <w:spacing w:after="0" w:line="240" w:lineRule="auto"/>
              <w:rPr>
                <w:rStyle w:val="9pt0pt"/>
                <w:rFonts w:eastAsia="Calibri"/>
                <w:b w:val="0"/>
                <w:sz w:val="24"/>
                <w:szCs w:val="24"/>
              </w:rPr>
            </w:pPr>
            <w:r w:rsidRPr="00C67E2F">
              <w:rPr>
                <w:szCs w:val="24"/>
              </w:rPr>
              <w:t>ТП-502</w:t>
            </w:r>
          </w:p>
        </w:tc>
        <w:tc>
          <w:tcPr>
            <w:tcW w:w="487" w:type="pct"/>
          </w:tcPr>
          <w:p w:rsidR="00D57375" w:rsidRPr="00C67E2F" w:rsidRDefault="00D57375" w:rsidP="00D57375">
            <w:pPr>
              <w:pStyle w:val="aff6"/>
              <w:spacing w:after="0" w:line="240" w:lineRule="auto"/>
              <w:rPr>
                <w:rStyle w:val="9pt0pt"/>
                <w:rFonts w:eastAsia="Calibri"/>
                <w:b w:val="0"/>
                <w:sz w:val="24"/>
                <w:szCs w:val="24"/>
              </w:rPr>
            </w:pPr>
            <w:r w:rsidRPr="00C67E2F">
              <w:rPr>
                <w:rStyle w:val="9pt0pt"/>
                <w:rFonts w:eastAsia="Calibri"/>
                <w:b w:val="0"/>
                <w:sz w:val="24"/>
                <w:szCs w:val="24"/>
              </w:rPr>
              <w:t>10/0,4</w:t>
            </w:r>
          </w:p>
        </w:tc>
        <w:tc>
          <w:tcPr>
            <w:tcW w:w="535"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w:t>
            </w:r>
          </w:p>
        </w:tc>
        <w:tc>
          <w:tcPr>
            <w:tcW w:w="633" w:type="pct"/>
          </w:tcPr>
          <w:p w:rsidR="00D57375" w:rsidRPr="00C67E2F" w:rsidRDefault="00D57375" w:rsidP="00D57375">
            <w:pPr>
              <w:pStyle w:val="aff6"/>
              <w:spacing w:after="0" w:line="240" w:lineRule="auto"/>
              <w:rPr>
                <w:rStyle w:val="9pt0pt"/>
                <w:rFonts w:eastAsia="Calibri"/>
                <w:b w:val="0"/>
                <w:sz w:val="24"/>
                <w:szCs w:val="24"/>
              </w:rPr>
            </w:pPr>
            <w:r w:rsidRPr="00C67E2F">
              <w:rPr>
                <w:szCs w:val="24"/>
              </w:rPr>
              <w:t>ПАО «МРСК Сибири»</w:t>
            </w:r>
          </w:p>
        </w:tc>
        <w:tc>
          <w:tcPr>
            <w:tcW w:w="730" w:type="pct"/>
            <w:shd w:val="clear" w:color="auto" w:fill="auto"/>
            <w:noWrap/>
          </w:tcPr>
          <w:p w:rsidR="00D57375" w:rsidRPr="00C67E2F" w:rsidRDefault="00D57375" w:rsidP="00D57375">
            <w:pPr>
              <w:spacing w:line="240" w:lineRule="auto"/>
              <w:jc w:val="both"/>
              <w:rPr>
                <w:rFonts w:ascii="Times New Roman" w:hAnsi="Times New Roman" w:cs="Times New Roman"/>
                <w:sz w:val="24"/>
                <w:szCs w:val="24"/>
              </w:rPr>
            </w:pPr>
            <w:proofErr w:type="gramStart"/>
            <w:r w:rsidRPr="00C67E2F">
              <w:rPr>
                <w:rFonts w:ascii="Times New Roman" w:hAnsi="Times New Roman" w:cs="Times New Roman"/>
                <w:sz w:val="24"/>
                <w:szCs w:val="24"/>
              </w:rPr>
              <w:t>с</w:t>
            </w:r>
            <w:proofErr w:type="gramEnd"/>
            <w:r w:rsidRPr="00C67E2F">
              <w:rPr>
                <w:rFonts w:ascii="Times New Roman" w:hAnsi="Times New Roman" w:cs="Times New Roman"/>
                <w:sz w:val="24"/>
                <w:szCs w:val="24"/>
              </w:rPr>
              <w:t xml:space="preserve">. Левые </w:t>
            </w:r>
            <w:proofErr w:type="spellStart"/>
            <w:r w:rsidRPr="00C67E2F">
              <w:rPr>
                <w:rFonts w:ascii="Times New Roman" w:hAnsi="Times New Roman" w:cs="Times New Roman"/>
                <w:sz w:val="24"/>
                <w:szCs w:val="24"/>
              </w:rPr>
              <w:t>Кумаки</w:t>
            </w:r>
            <w:proofErr w:type="spellEnd"/>
          </w:p>
        </w:tc>
        <w:tc>
          <w:tcPr>
            <w:tcW w:w="682" w:type="pct"/>
          </w:tcPr>
          <w:p w:rsidR="00D57375" w:rsidRPr="00C67E2F" w:rsidRDefault="00D57375" w:rsidP="00D57375">
            <w:pPr>
              <w:pStyle w:val="aff6"/>
              <w:spacing w:after="0" w:line="240" w:lineRule="auto"/>
              <w:rPr>
                <w:szCs w:val="24"/>
              </w:rPr>
            </w:pPr>
            <w:r w:rsidRPr="00C67E2F">
              <w:rPr>
                <w:szCs w:val="24"/>
              </w:rPr>
              <w:t>0,160</w:t>
            </w:r>
          </w:p>
        </w:tc>
        <w:tc>
          <w:tcPr>
            <w:tcW w:w="687" w:type="pct"/>
            <w:gridSpan w:val="2"/>
          </w:tcPr>
          <w:p w:rsidR="00D57375" w:rsidRPr="00C67E2F" w:rsidRDefault="00D57375" w:rsidP="00D57375">
            <w:pPr>
              <w:pStyle w:val="aff6"/>
              <w:spacing w:after="0" w:line="240" w:lineRule="auto"/>
              <w:rPr>
                <w:szCs w:val="24"/>
              </w:rPr>
            </w:pPr>
            <w:r w:rsidRPr="00C67E2F">
              <w:rPr>
                <w:szCs w:val="24"/>
              </w:rPr>
              <w:t>0,136</w:t>
            </w:r>
          </w:p>
        </w:tc>
        <w:tc>
          <w:tcPr>
            <w:tcW w:w="517" w:type="pct"/>
          </w:tcPr>
          <w:p w:rsidR="00D57375" w:rsidRPr="00C67E2F" w:rsidRDefault="00D57375" w:rsidP="00D57375">
            <w:pPr>
              <w:pStyle w:val="aff6"/>
              <w:spacing w:after="0" w:line="240" w:lineRule="auto"/>
              <w:rPr>
                <w:szCs w:val="24"/>
              </w:rPr>
            </w:pPr>
            <w:r w:rsidRPr="00C67E2F">
              <w:rPr>
                <w:bCs/>
                <w:szCs w:val="24"/>
              </w:rPr>
              <w:t>-</w:t>
            </w:r>
          </w:p>
        </w:tc>
      </w:tr>
      <w:tr w:rsidR="00D57375" w:rsidRPr="00C67E2F" w:rsidTr="00D57375">
        <w:trPr>
          <w:trHeight w:val="20"/>
        </w:trPr>
        <w:tc>
          <w:tcPr>
            <w:tcW w:w="160" w:type="pct"/>
          </w:tcPr>
          <w:p w:rsidR="00D57375" w:rsidRPr="00C67E2F" w:rsidRDefault="00D57375" w:rsidP="00543375">
            <w:pPr>
              <w:pStyle w:val="aff6"/>
              <w:widowControl w:val="0"/>
              <w:numPr>
                <w:ilvl w:val="0"/>
                <w:numId w:val="140"/>
              </w:numPr>
              <w:spacing w:after="0" w:line="240" w:lineRule="auto"/>
              <w:ind w:left="777" w:hanging="720"/>
              <w:rPr>
                <w:rStyle w:val="9pt0pt"/>
                <w:rFonts w:eastAsia="Calibri"/>
                <w:b w:val="0"/>
                <w:bCs w:val="0"/>
                <w:sz w:val="24"/>
                <w:szCs w:val="24"/>
              </w:rPr>
            </w:pPr>
          </w:p>
        </w:tc>
        <w:tc>
          <w:tcPr>
            <w:tcW w:w="569" w:type="pct"/>
            <w:shd w:val="clear" w:color="auto" w:fill="auto"/>
            <w:noWrap/>
          </w:tcPr>
          <w:p w:rsidR="00D57375" w:rsidRPr="00C67E2F" w:rsidRDefault="00D57375" w:rsidP="00D57375">
            <w:pPr>
              <w:pStyle w:val="aff6"/>
              <w:spacing w:after="0" w:line="240" w:lineRule="auto"/>
              <w:rPr>
                <w:rStyle w:val="9pt0pt"/>
                <w:rFonts w:eastAsia="Calibri"/>
                <w:b w:val="0"/>
                <w:sz w:val="24"/>
                <w:szCs w:val="24"/>
              </w:rPr>
            </w:pPr>
            <w:r w:rsidRPr="00C67E2F">
              <w:rPr>
                <w:szCs w:val="24"/>
              </w:rPr>
              <w:t>ТП-503</w:t>
            </w:r>
          </w:p>
        </w:tc>
        <w:tc>
          <w:tcPr>
            <w:tcW w:w="487" w:type="pct"/>
          </w:tcPr>
          <w:p w:rsidR="00D57375" w:rsidRPr="00C67E2F" w:rsidRDefault="00D57375" w:rsidP="00D57375">
            <w:pPr>
              <w:pStyle w:val="aff6"/>
              <w:spacing w:after="0" w:line="240" w:lineRule="auto"/>
              <w:rPr>
                <w:rStyle w:val="9pt0pt"/>
                <w:rFonts w:eastAsia="Calibri"/>
                <w:b w:val="0"/>
                <w:sz w:val="24"/>
                <w:szCs w:val="24"/>
              </w:rPr>
            </w:pPr>
            <w:r w:rsidRPr="00C67E2F">
              <w:rPr>
                <w:rStyle w:val="9pt0pt"/>
                <w:rFonts w:eastAsia="Calibri"/>
                <w:b w:val="0"/>
                <w:sz w:val="24"/>
                <w:szCs w:val="24"/>
              </w:rPr>
              <w:t>10/0,4</w:t>
            </w:r>
          </w:p>
        </w:tc>
        <w:tc>
          <w:tcPr>
            <w:tcW w:w="535"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w:t>
            </w:r>
          </w:p>
        </w:tc>
        <w:tc>
          <w:tcPr>
            <w:tcW w:w="633" w:type="pct"/>
          </w:tcPr>
          <w:p w:rsidR="00D57375" w:rsidRPr="00C67E2F" w:rsidRDefault="00D57375" w:rsidP="00D57375">
            <w:pPr>
              <w:pStyle w:val="aff6"/>
              <w:spacing w:after="0" w:line="240" w:lineRule="auto"/>
              <w:rPr>
                <w:rStyle w:val="9pt0pt"/>
                <w:rFonts w:eastAsia="Calibri"/>
                <w:b w:val="0"/>
                <w:sz w:val="24"/>
                <w:szCs w:val="24"/>
              </w:rPr>
            </w:pPr>
            <w:r w:rsidRPr="00C67E2F">
              <w:rPr>
                <w:szCs w:val="24"/>
              </w:rPr>
              <w:t>ПАО «МРСК Сибири»</w:t>
            </w:r>
          </w:p>
        </w:tc>
        <w:tc>
          <w:tcPr>
            <w:tcW w:w="730" w:type="pct"/>
            <w:shd w:val="clear" w:color="auto" w:fill="auto"/>
            <w:noWrap/>
          </w:tcPr>
          <w:p w:rsidR="00D57375" w:rsidRPr="00C67E2F" w:rsidRDefault="00D57375" w:rsidP="00D57375">
            <w:pPr>
              <w:spacing w:line="240" w:lineRule="auto"/>
              <w:jc w:val="both"/>
              <w:rPr>
                <w:rFonts w:ascii="Times New Roman" w:hAnsi="Times New Roman" w:cs="Times New Roman"/>
                <w:sz w:val="24"/>
                <w:szCs w:val="24"/>
              </w:rPr>
            </w:pPr>
            <w:proofErr w:type="gramStart"/>
            <w:r w:rsidRPr="00C67E2F">
              <w:rPr>
                <w:rFonts w:ascii="Times New Roman" w:hAnsi="Times New Roman" w:cs="Times New Roman"/>
                <w:sz w:val="24"/>
                <w:szCs w:val="24"/>
              </w:rPr>
              <w:t>с</w:t>
            </w:r>
            <w:proofErr w:type="gramEnd"/>
            <w:r w:rsidRPr="00C67E2F">
              <w:rPr>
                <w:rFonts w:ascii="Times New Roman" w:hAnsi="Times New Roman" w:cs="Times New Roman"/>
                <w:sz w:val="24"/>
                <w:szCs w:val="24"/>
              </w:rPr>
              <w:t xml:space="preserve">. Левые </w:t>
            </w:r>
            <w:proofErr w:type="spellStart"/>
            <w:r w:rsidRPr="00C67E2F">
              <w:rPr>
                <w:rFonts w:ascii="Times New Roman" w:hAnsi="Times New Roman" w:cs="Times New Roman"/>
                <w:sz w:val="24"/>
                <w:szCs w:val="24"/>
              </w:rPr>
              <w:t>Кумаки</w:t>
            </w:r>
            <w:proofErr w:type="spellEnd"/>
          </w:p>
        </w:tc>
        <w:tc>
          <w:tcPr>
            <w:tcW w:w="682" w:type="pct"/>
          </w:tcPr>
          <w:p w:rsidR="00D57375" w:rsidRPr="00C67E2F" w:rsidRDefault="00D57375" w:rsidP="00D57375">
            <w:pPr>
              <w:pStyle w:val="aff6"/>
              <w:spacing w:after="0" w:line="240" w:lineRule="auto"/>
              <w:rPr>
                <w:szCs w:val="24"/>
              </w:rPr>
            </w:pPr>
            <w:r w:rsidRPr="00C67E2F">
              <w:rPr>
                <w:szCs w:val="24"/>
              </w:rPr>
              <w:t>0,100</w:t>
            </w:r>
          </w:p>
        </w:tc>
        <w:tc>
          <w:tcPr>
            <w:tcW w:w="687" w:type="pct"/>
            <w:gridSpan w:val="2"/>
          </w:tcPr>
          <w:p w:rsidR="00D57375" w:rsidRPr="00C67E2F" w:rsidRDefault="00D57375" w:rsidP="00D57375">
            <w:pPr>
              <w:pStyle w:val="aff6"/>
              <w:spacing w:after="0" w:line="240" w:lineRule="auto"/>
              <w:rPr>
                <w:szCs w:val="24"/>
              </w:rPr>
            </w:pPr>
            <w:r w:rsidRPr="00C67E2F">
              <w:rPr>
                <w:szCs w:val="24"/>
              </w:rPr>
              <w:t>0,074</w:t>
            </w:r>
          </w:p>
        </w:tc>
        <w:tc>
          <w:tcPr>
            <w:tcW w:w="517" w:type="pct"/>
          </w:tcPr>
          <w:p w:rsidR="00D57375" w:rsidRPr="00C67E2F" w:rsidRDefault="00D57375" w:rsidP="00D57375">
            <w:pPr>
              <w:pStyle w:val="aff6"/>
              <w:spacing w:after="0" w:line="240" w:lineRule="auto"/>
              <w:rPr>
                <w:szCs w:val="24"/>
              </w:rPr>
            </w:pPr>
            <w:r w:rsidRPr="00C67E2F">
              <w:rPr>
                <w:bCs/>
                <w:szCs w:val="24"/>
              </w:rPr>
              <w:t>-</w:t>
            </w:r>
          </w:p>
        </w:tc>
      </w:tr>
      <w:tr w:rsidR="00D57375" w:rsidRPr="00C67E2F" w:rsidTr="00D57375">
        <w:trPr>
          <w:trHeight w:val="20"/>
        </w:trPr>
        <w:tc>
          <w:tcPr>
            <w:tcW w:w="160" w:type="pct"/>
          </w:tcPr>
          <w:p w:rsidR="00D57375" w:rsidRPr="00C67E2F" w:rsidRDefault="00D57375" w:rsidP="00543375">
            <w:pPr>
              <w:pStyle w:val="aff6"/>
              <w:widowControl w:val="0"/>
              <w:numPr>
                <w:ilvl w:val="0"/>
                <w:numId w:val="140"/>
              </w:numPr>
              <w:spacing w:after="0" w:line="240" w:lineRule="auto"/>
              <w:ind w:left="777" w:hanging="720"/>
              <w:rPr>
                <w:rStyle w:val="9pt0pt"/>
                <w:rFonts w:eastAsia="Calibri"/>
                <w:b w:val="0"/>
                <w:bCs w:val="0"/>
                <w:sz w:val="24"/>
                <w:szCs w:val="24"/>
              </w:rPr>
            </w:pPr>
          </w:p>
        </w:tc>
        <w:tc>
          <w:tcPr>
            <w:tcW w:w="569" w:type="pct"/>
            <w:shd w:val="clear" w:color="auto" w:fill="auto"/>
            <w:noWrap/>
          </w:tcPr>
          <w:p w:rsidR="00D57375" w:rsidRPr="00C67E2F" w:rsidRDefault="00D57375" w:rsidP="00D57375">
            <w:pPr>
              <w:pStyle w:val="aff6"/>
              <w:spacing w:after="0" w:line="240" w:lineRule="auto"/>
              <w:rPr>
                <w:rStyle w:val="9pt0pt"/>
                <w:rFonts w:eastAsia="Calibri"/>
                <w:b w:val="0"/>
                <w:sz w:val="24"/>
                <w:szCs w:val="24"/>
              </w:rPr>
            </w:pPr>
            <w:r w:rsidRPr="00C67E2F">
              <w:rPr>
                <w:szCs w:val="24"/>
              </w:rPr>
              <w:t>ТП-504</w:t>
            </w:r>
          </w:p>
        </w:tc>
        <w:tc>
          <w:tcPr>
            <w:tcW w:w="487" w:type="pct"/>
          </w:tcPr>
          <w:p w:rsidR="00D57375" w:rsidRPr="00C67E2F" w:rsidRDefault="00D57375" w:rsidP="00D57375">
            <w:pPr>
              <w:pStyle w:val="aff6"/>
              <w:spacing w:after="0" w:line="240" w:lineRule="auto"/>
              <w:rPr>
                <w:rStyle w:val="9pt0pt"/>
                <w:rFonts w:eastAsia="Calibri"/>
                <w:b w:val="0"/>
                <w:sz w:val="24"/>
                <w:szCs w:val="24"/>
              </w:rPr>
            </w:pPr>
            <w:r w:rsidRPr="00C67E2F">
              <w:rPr>
                <w:rStyle w:val="9pt0pt"/>
                <w:rFonts w:eastAsia="Calibri"/>
                <w:b w:val="0"/>
                <w:sz w:val="24"/>
                <w:szCs w:val="24"/>
              </w:rPr>
              <w:t>10/0,4</w:t>
            </w:r>
          </w:p>
        </w:tc>
        <w:tc>
          <w:tcPr>
            <w:tcW w:w="535"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w:t>
            </w:r>
          </w:p>
        </w:tc>
        <w:tc>
          <w:tcPr>
            <w:tcW w:w="633" w:type="pct"/>
          </w:tcPr>
          <w:p w:rsidR="00D57375" w:rsidRPr="00C67E2F" w:rsidRDefault="00D57375" w:rsidP="00D57375">
            <w:pPr>
              <w:pStyle w:val="aff6"/>
              <w:spacing w:after="0" w:line="240" w:lineRule="auto"/>
              <w:rPr>
                <w:szCs w:val="24"/>
              </w:rPr>
            </w:pPr>
            <w:r w:rsidRPr="00C67E2F">
              <w:rPr>
                <w:szCs w:val="24"/>
              </w:rPr>
              <w:t>ПАО «МРСК Сибири»</w:t>
            </w:r>
          </w:p>
        </w:tc>
        <w:tc>
          <w:tcPr>
            <w:tcW w:w="730" w:type="pct"/>
            <w:shd w:val="clear" w:color="auto" w:fill="auto"/>
            <w:noWrap/>
          </w:tcPr>
          <w:p w:rsidR="00D57375" w:rsidRPr="00C67E2F" w:rsidRDefault="00D57375" w:rsidP="00D57375">
            <w:pPr>
              <w:spacing w:line="240" w:lineRule="auto"/>
              <w:jc w:val="both"/>
              <w:rPr>
                <w:rFonts w:ascii="Times New Roman" w:hAnsi="Times New Roman" w:cs="Times New Roman"/>
                <w:sz w:val="24"/>
                <w:szCs w:val="24"/>
              </w:rPr>
            </w:pPr>
            <w:proofErr w:type="gramStart"/>
            <w:r w:rsidRPr="00C67E2F">
              <w:rPr>
                <w:rFonts w:ascii="Times New Roman" w:hAnsi="Times New Roman" w:cs="Times New Roman"/>
                <w:sz w:val="24"/>
                <w:szCs w:val="24"/>
              </w:rPr>
              <w:t>с</w:t>
            </w:r>
            <w:proofErr w:type="gramEnd"/>
            <w:r w:rsidRPr="00C67E2F">
              <w:rPr>
                <w:rFonts w:ascii="Times New Roman" w:hAnsi="Times New Roman" w:cs="Times New Roman"/>
                <w:sz w:val="24"/>
                <w:szCs w:val="24"/>
              </w:rPr>
              <w:t xml:space="preserve">. Правые </w:t>
            </w:r>
            <w:proofErr w:type="spellStart"/>
            <w:r w:rsidRPr="00C67E2F">
              <w:rPr>
                <w:rFonts w:ascii="Times New Roman" w:hAnsi="Times New Roman" w:cs="Times New Roman"/>
                <w:sz w:val="24"/>
                <w:szCs w:val="24"/>
              </w:rPr>
              <w:t>Кумаки</w:t>
            </w:r>
            <w:proofErr w:type="spellEnd"/>
          </w:p>
        </w:tc>
        <w:tc>
          <w:tcPr>
            <w:tcW w:w="682" w:type="pct"/>
          </w:tcPr>
          <w:p w:rsidR="00D57375" w:rsidRPr="00C67E2F" w:rsidRDefault="00D57375" w:rsidP="00D57375">
            <w:pPr>
              <w:pStyle w:val="aff6"/>
              <w:spacing w:after="0" w:line="240" w:lineRule="auto"/>
              <w:rPr>
                <w:szCs w:val="24"/>
              </w:rPr>
            </w:pPr>
            <w:r w:rsidRPr="00C67E2F">
              <w:rPr>
                <w:szCs w:val="24"/>
              </w:rPr>
              <w:t>0,160</w:t>
            </w:r>
          </w:p>
        </w:tc>
        <w:tc>
          <w:tcPr>
            <w:tcW w:w="687" w:type="pct"/>
            <w:gridSpan w:val="2"/>
          </w:tcPr>
          <w:p w:rsidR="00D57375" w:rsidRPr="00C67E2F" w:rsidRDefault="00D57375" w:rsidP="00D57375">
            <w:pPr>
              <w:pStyle w:val="aff6"/>
              <w:spacing w:after="0" w:line="240" w:lineRule="auto"/>
              <w:rPr>
                <w:szCs w:val="24"/>
              </w:rPr>
            </w:pPr>
            <w:r w:rsidRPr="00C67E2F">
              <w:rPr>
                <w:szCs w:val="24"/>
              </w:rPr>
              <w:t>0,116</w:t>
            </w:r>
          </w:p>
        </w:tc>
        <w:tc>
          <w:tcPr>
            <w:tcW w:w="517" w:type="pct"/>
          </w:tcPr>
          <w:p w:rsidR="00D57375" w:rsidRPr="00C67E2F" w:rsidRDefault="00D57375" w:rsidP="00D57375">
            <w:pPr>
              <w:pStyle w:val="aff6"/>
              <w:spacing w:after="0" w:line="240" w:lineRule="auto"/>
              <w:rPr>
                <w:szCs w:val="24"/>
              </w:rPr>
            </w:pPr>
            <w:r w:rsidRPr="00C67E2F">
              <w:rPr>
                <w:bCs/>
                <w:szCs w:val="24"/>
              </w:rPr>
              <w:t>-</w:t>
            </w:r>
          </w:p>
        </w:tc>
      </w:tr>
      <w:tr w:rsidR="00D57375" w:rsidRPr="00C67E2F" w:rsidTr="00D57375">
        <w:trPr>
          <w:trHeight w:val="20"/>
        </w:trPr>
        <w:tc>
          <w:tcPr>
            <w:tcW w:w="160" w:type="pct"/>
          </w:tcPr>
          <w:p w:rsidR="00D57375" w:rsidRPr="00C67E2F" w:rsidRDefault="00D57375" w:rsidP="00543375">
            <w:pPr>
              <w:pStyle w:val="aff6"/>
              <w:widowControl w:val="0"/>
              <w:numPr>
                <w:ilvl w:val="0"/>
                <w:numId w:val="140"/>
              </w:numPr>
              <w:spacing w:after="0" w:line="240" w:lineRule="auto"/>
              <w:ind w:left="777" w:hanging="720"/>
              <w:rPr>
                <w:rStyle w:val="9pt0pt"/>
                <w:rFonts w:eastAsia="Calibri"/>
                <w:b w:val="0"/>
                <w:bCs w:val="0"/>
                <w:sz w:val="24"/>
                <w:szCs w:val="24"/>
              </w:rPr>
            </w:pPr>
          </w:p>
        </w:tc>
        <w:tc>
          <w:tcPr>
            <w:tcW w:w="569" w:type="pct"/>
            <w:shd w:val="clear" w:color="auto" w:fill="auto"/>
            <w:noWrap/>
          </w:tcPr>
          <w:p w:rsidR="00D57375" w:rsidRPr="00C67E2F" w:rsidRDefault="00D57375" w:rsidP="00D57375">
            <w:pPr>
              <w:pStyle w:val="aff6"/>
              <w:spacing w:after="0" w:line="240" w:lineRule="auto"/>
              <w:rPr>
                <w:rStyle w:val="9pt0pt"/>
                <w:rFonts w:eastAsia="Calibri"/>
                <w:b w:val="0"/>
                <w:sz w:val="24"/>
                <w:szCs w:val="24"/>
              </w:rPr>
            </w:pPr>
            <w:r w:rsidRPr="00C67E2F">
              <w:rPr>
                <w:rStyle w:val="9pt0pt"/>
                <w:rFonts w:eastAsia="Calibri"/>
                <w:b w:val="0"/>
                <w:sz w:val="24"/>
                <w:szCs w:val="24"/>
              </w:rPr>
              <w:t>КТП</w:t>
            </w:r>
          </w:p>
        </w:tc>
        <w:tc>
          <w:tcPr>
            <w:tcW w:w="487" w:type="pct"/>
          </w:tcPr>
          <w:p w:rsidR="00D57375" w:rsidRPr="00C67E2F" w:rsidRDefault="00D57375" w:rsidP="00D57375">
            <w:pPr>
              <w:pStyle w:val="aff6"/>
              <w:spacing w:after="0" w:line="240" w:lineRule="auto"/>
              <w:rPr>
                <w:rStyle w:val="9pt0pt"/>
                <w:rFonts w:eastAsia="Calibri"/>
                <w:b w:val="0"/>
                <w:sz w:val="24"/>
                <w:szCs w:val="24"/>
              </w:rPr>
            </w:pPr>
            <w:r w:rsidRPr="00C67E2F">
              <w:rPr>
                <w:rStyle w:val="9pt0pt"/>
                <w:rFonts w:eastAsia="Calibri"/>
                <w:b w:val="0"/>
                <w:sz w:val="24"/>
                <w:szCs w:val="24"/>
              </w:rPr>
              <w:t>10/0,4</w:t>
            </w:r>
          </w:p>
        </w:tc>
        <w:tc>
          <w:tcPr>
            <w:tcW w:w="535"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w:t>
            </w:r>
          </w:p>
        </w:tc>
        <w:tc>
          <w:tcPr>
            <w:tcW w:w="633" w:type="pct"/>
          </w:tcPr>
          <w:p w:rsidR="00D57375" w:rsidRPr="00C67E2F" w:rsidRDefault="00D57375" w:rsidP="00D57375">
            <w:pPr>
              <w:pStyle w:val="aff6"/>
              <w:spacing w:after="0" w:line="240" w:lineRule="auto"/>
              <w:rPr>
                <w:szCs w:val="24"/>
              </w:rPr>
            </w:pPr>
            <w:r w:rsidRPr="00C67E2F">
              <w:rPr>
                <w:szCs w:val="24"/>
              </w:rPr>
              <w:t>ПАО «МРСК Сибири»</w:t>
            </w:r>
          </w:p>
        </w:tc>
        <w:tc>
          <w:tcPr>
            <w:tcW w:w="730" w:type="pct"/>
            <w:shd w:val="clear" w:color="auto" w:fill="auto"/>
            <w:noWrap/>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с.п. </w:t>
            </w:r>
            <w:proofErr w:type="spellStart"/>
            <w:r w:rsidRPr="00C67E2F">
              <w:rPr>
                <w:rFonts w:ascii="Times New Roman" w:hAnsi="Times New Roman" w:cs="Times New Roman"/>
                <w:sz w:val="24"/>
                <w:szCs w:val="24"/>
              </w:rPr>
              <w:t>Кумакинское</w:t>
            </w:r>
            <w:proofErr w:type="spellEnd"/>
          </w:p>
        </w:tc>
        <w:tc>
          <w:tcPr>
            <w:tcW w:w="682" w:type="pct"/>
          </w:tcPr>
          <w:p w:rsidR="00D57375" w:rsidRPr="00C67E2F" w:rsidRDefault="00D57375" w:rsidP="00D57375">
            <w:pPr>
              <w:pStyle w:val="aff6"/>
              <w:spacing w:after="0" w:line="240" w:lineRule="auto"/>
              <w:rPr>
                <w:szCs w:val="24"/>
              </w:rPr>
            </w:pPr>
            <w:r w:rsidRPr="00C67E2F">
              <w:rPr>
                <w:bCs/>
                <w:szCs w:val="24"/>
              </w:rPr>
              <w:t>-</w:t>
            </w:r>
          </w:p>
        </w:tc>
        <w:tc>
          <w:tcPr>
            <w:tcW w:w="687" w:type="pct"/>
            <w:gridSpan w:val="2"/>
          </w:tcPr>
          <w:p w:rsidR="00D57375" w:rsidRPr="00C67E2F" w:rsidRDefault="00D57375" w:rsidP="00D57375">
            <w:pPr>
              <w:pStyle w:val="aff6"/>
              <w:spacing w:after="0" w:line="240" w:lineRule="auto"/>
              <w:rPr>
                <w:szCs w:val="24"/>
              </w:rPr>
            </w:pPr>
            <w:r w:rsidRPr="00C67E2F">
              <w:rPr>
                <w:bCs/>
                <w:szCs w:val="24"/>
              </w:rPr>
              <w:t>-</w:t>
            </w:r>
          </w:p>
        </w:tc>
        <w:tc>
          <w:tcPr>
            <w:tcW w:w="517" w:type="pct"/>
          </w:tcPr>
          <w:p w:rsidR="00D57375" w:rsidRPr="00C67E2F" w:rsidRDefault="00D57375" w:rsidP="00D57375">
            <w:pPr>
              <w:pStyle w:val="aff6"/>
              <w:spacing w:after="0" w:line="240" w:lineRule="auto"/>
              <w:rPr>
                <w:szCs w:val="24"/>
              </w:rPr>
            </w:pPr>
            <w:r w:rsidRPr="00C67E2F">
              <w:rPr>
                <w:bCs/>
                <w:szCs w:val="24"/>
              </w:rPr>
              <w:t>-</w:t>
            </w:r>
          </w:p>
        </w:tc>
      </w:tr>
      <w:tr w:rsidR="00D57375" w:rsidRPr="00C67E2F" w:rsidTr="00D57375">
        <w:trPr>
          <w:trHeight w:val="20"/>
        </w:trPr>
        <w:tc>
          <w:tcPr>
            <w:tcW w:w="160" w:type="pct"/>
          </w:tcPr>
          <w:p w:rsidR="00D57375" w:rsidRPr="00C67E2F" w:rsidRDefault="00D57375" w:rsidP="00543375">
            <w:pPr>
              <w:pStyle w:val="aff6"/>
              <w:widowControl w:val="0"/>
              <w:numPr>
                <w:ilvl w:val="0"/>
                <w:numId w:val="140"/>
              </w:numPr>
              <w:spacing w:after="0" w:line="240" w:lineRule="auto"/>
              <w:ind w:left="777" w:hanging="720"/>
              <w:rPr>
                <w:rStyle w:val="9pt0pt"/>
                <w:rFonts w:eastAsia="Calibri"/>
                <w:b w:val="0"/>
                <w:bCs w:val="0"/>
                <w:sz w:val="24"/>
                <w:szCs w:val="24"/>
              </w:rPr>
            </w:pPr>
          </w:p>
        </w:tc>
        <w:tc>
          <w:tcPr>
            <w:tcW w:w="569" w:type="pct"/>
            <w:shd w:val="clear" w:color="auto" w:fill="auto"/>
            <w:noWrap/>
          </w:tcPr>
          <w:p w:rsidR="00D57375" w:rsidRPr="00C67E2F" w:rsidRDefault="00D57375" w:rsidP="00D57375">
            <w:pPr>
              <w:pStyle w:val="aff6"/>
              <w:spacing w:after="0" w:line="240" w:lineRule="auto"/>
              <w:rPr>
                <w:rStyle w:val="9pt0pt"/>
                <w:rFonts w:eastAsia="Calibri"/>
                <w:b w:val="0"/>
                <w:sz w:val="24"/>
                <w:szCs w:val="24"/>
              </w:rPr>
            </w:pPr>
            <w:r w:rsidRPr="00C67E2F">
              <w:rPr>
                <w:rStyle w:val="9pt0pt"/>
                <w:rFonts w:eastAsia="Calibri"/>
                <w:b w:val="0"/>
                <w:sz w:val="24"/>
                <w:szCs w:val="24"/>
              </w:rPr>
              <w:t>КТП</w:t>
            </w:r>
          </w:p>
        </w:tc>
        <w:tc>
          <w:tcPr>
            <w:tcW w:w="487" w:type="pct"/>
          </w:tcPr>
          <w:p w:rsidR="00D57375" w:rsidRPr="00C67E2F" w:rsidRDefault="00D57375" w:rsidP="00D57375">
            <w:pPr>
              <w:pStyle w:val="aff6"/>
              <w:spacing w:after="0" w:line="240" w:lineRule="auto"/>
              <w:rPr>
                <w:rStyle w:val="9pt0pt"/>
                <w:rFonts w:eastAsia="Calibri"/>
                <w:b w:val="0"/>
                <w:sz w:val="24"/>
                <w:szCs w:val="24"/>
              </w:rPr>
            </w:pPr>
            <w:r w:rsidRPr="00C67E2F">
              <w:rPr>
                <w:rStyle w:val="9pt0pt"/>
                <w:rFonts w:eastAsia="Calibri"/>
                <w:b w:val="0"/>
                <w:sz w:val="24"/>
                <w:szCs w:val="24"/>
              </w:rPr>
              <w:t>10/0,4</w:t>
            </w:r>
          </w:p>
        </w:tc>
        <w:tc>
          <w:tcPr>
            <w:tcW w:w="535"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w:t>
            </w:r>
          </w:p>
        </w:tc>
        <w:tc>
          <w:tcPr>
            <w:tcW w:w="633" w:type="pct"/>
          </w:tcPr>
          <w:p w:rsidR="00D57375" w:rsidRPr="00C67E2F" w:rsidRDefault="00D57375" w:rsidP="00D57375">
            <w:pPr>
              <w:pStyle w:val="aff6"/>
              <w:spacing w:after="0" w:line="240" w:lineRule="auto"/>
              <w:rPr>
                <w:szCs w:val="24"/>
              </w:rPr>
            </w:pPr>
            <w:r w:rsidRPr="00C67E2F">
              <w:rPr>
                <w:szCs w:val="24"/>
              </w:rPr>
              <w:t>ПАО «МРСК Сибири»</w:t>
            </w:r>
          </w:p>
        </w:tc>
        <w:tc>
          <w:tcPr>
            <w:tcW w:w="730" w:type="pct"/>
            <w:shd w:val="clear" w:color="auto" w:fill="auto"/>
            <w:noWrap/>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с.п. </w:t>
            </w:r>
            <w:proofErr w:type="spellStart"/>
            <w:r w:rsidRPr="00C67E2F">
              <w:rPr>
                <w:rFonts w:ascii="Times New Roman" w:hAnsi="Times New Roman" w:cs="Times New Roman"/>
                <w:sz w:val="24"/>
                <w:szCs w:val="24"/>
              </w:rPr>
              <w:t>Кумакинское</w:t>
            </w:r>
            <w:proofErr w:type="spellEnd"/>
          </w:p>
        </w:tc>
        <w:tc>
          <w:tcPr>
            <w:tcW w:w="682"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bCs/>
                <w:sz w:val="24"/>
                <w:szCs w:val="24"/>
              </w:rPr>
              <w:t>-</w:t>
            </w:r>
          </w:p>
        </w:tc>
        <w:tc>
          <w:tcPr>
            <w:tcW w:w="687" w:type="pct"/>
            <w:gridSpan w:val="2"/>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bCs/>
                <w:sz w:val="24"/>
                <w:szCs w:val="24"/>
              </w:rPr>
              <w:t>-</w:t>
            </w:r>
          </w:p>
        </w:tc>
        <w:tc>
          <w:tcPr>
            <w:tcW w:w="517" w:type="pct"/>
          </w:tcPr>
          <w:p w:rsidR="00D57375" w:rsidRPr="00C67E2F" w:rsidRDefault="00D57375" w:rsidP="00D57375">
            <w:pPr>
              <w:pStyle w:val="aff6"/>
              <w:spacing w:after="0" w:line="240" w:lineRule="auto"/>
              <w:rPr>
                <w:szCs w:val="24"/>
              </w:rPr>
            </w:pPr>
            <w:r w:rsidRPr="00C67E2F">
              <w:rPr>
                <w:bCs/>
                <w:szCs w:val="24"/>
              </w:rPr>
              <w:t>-</w:t>
            </w:r>
          </w:p>
        </w:tc>
      </w:tr>
      <w:tr w:rsidR="00D57375" w:rsidRPr="00C67E2F" w:rsidTr="00D57375">
        <w:trPr>
          <w:trHeight w:val="109"/>
        </w:trPr>
        <w:tc>
          <w:tcPr>
            <w:tcW w:w="160" w:type="pct"/>
          </w:tcPr>
          <w:p w:rsidR="00D57375" w:rsidRPr="00C67E2F" w:rsidRDefault="00D57375" w:rsidP="00543375">
            <w:pPr>
              <w:pStyle w:val="aff6"/>
              <w:widowControl w:val="0"/>
              <w:numPr>
                <w:ilvl w:val="0"/>
                <w:numId w:val="140"/>
              </w:numPr>
              <w:spacing w:after="0" w:line="240" w:lineRule="auto"/>
              <w:ind w:left="777" w:hanging="720"/>
              <w:rPr>
                <w:rStyle w:val="9pt0pt"/>
                <w:rFonts w:eastAsia="Calibri"/>
                <w:b w:val="0"/>
                <w:bCs w:val="0"/>
                <w:sz w:val="24"/>
                <w:szCs w:val="24"/>
              </w:rPr>
            </w:pPr>
          </w:p>
        </w:tc>
        <w:tc>
          <w:tcPr>
            <w:tcW w:w="569" w:type="pct"/>
            <w:shd w:val="clear" w:color="auto" w:fill="auto"/>
            <w:noWrap/>
          </w:tcPr>
          <w:p w:rsidR="00D57375" w:rsidRPr="00C67E2F" w:rsidRDefault="00D57375" w:rsidP="00D57375">
            <w:pPr>
              <w:pStyle w:val="aff6"/>
              <w:spacing w:after="0" w:line="240" w:lineRule="auto"/>
              <w:rPr>
                <w:rStyle w:val="9pt0pt"/>
                <w:rFonts w:eastAsia="Calibri"/>
                <w:b w:val="0"/>
                <w:sz w:val="24"/>
                <w:szCs w:val="24"/>
              </w:rPr>
            </w:pPr>
            <w:r w:rsidRPr="00C67E2F">
              <w:rPr>
                <w:rStyle w:val="9pt0pt"/>
                <w:rFonts w:eastAsia="Calibri"/>
                <w:b w:val="0"/>
                <w:sz w:val="24"/>
                <w:szCs w:val="24"/>
              </w:rPr>
              <w:t>КТП</w:t>
            </w:r>
          </w:p>
        </w:tc>
        <w:tc>
          <w:tcPr>
            <w:tcW w:w="487" w:type="pct"/>
          </w:tcPr>
          <w:p w:rsidR="00D57375" w:rsidRPr="00C67E2F" w:rsidRDefault="00D57375" w:rsidP="00D57375">
            <w:pPr>
              <w:pStyle w:val="aff6"/>
              <w:spacing w:after="0" w:line="240" w:lineRule="auto"/>
              <w:rPr>
                <w:rStyle w:val="9pt0pt"/>
                <w:rFonts w:eastAsia="Calibri"/>
                <w:b w:val="0"/>
                <w:sz w:val="24"/>
                <w:szCs w:val="24"/>
              </w:rPr>
            </w:pPr>
            <w:r w:rsidRPr="00C67E2F">
              <w:rPr>
                <w:rStyle w:val="9pt0pt"/>
                <w:rFonts w:eastAsia="Calibri"/>
                <w:b w:val="0"/>
                <w:sz w:val="24"/>
                <w:szCs w:val="24"/>
              </w:rPr>
              <w:t>10/0,4</w:t>
            </w:r>
          </w:p>
        </w:tc>
        <w:tc>
          <w:tcPr>
            <w:tcW w:w="535"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w:t>
            </w:r>
          </w:p>
        </w:tc>
        <w:tc>
          <w:tcPr>
            <w:tcW w:w="633" w:type="pct"/>
          </w:tcPr>
          <w:p w:rsidR="00D57375" w:rsidRPr="00C67E2F" w:rsidRDefault="00D57375" w:rsidP="00D57375">
            <w:pPr>
              <w:pStyle w:val="aff6"/>
              <w:spacing w:after="0" w:line="240" w:lineRule="auto"/>
              <w:rPr>
                <w:szCs w:val="24"/>
              </w:rPr>
            </w:pPr>
            <w:r w:rsidRPr="00C67E2F">
              <w:rPr>
                <w:szCs w:val="24"/>
              </w:rPr>
              <w:t>ПАО «МРСК Сибири»</w:t>
            </w:r>
          </w:p>
        </w:tc>
        <w:tc>
          <w:tcPr>
            <w:tcW w:w="730" w:type="pct"/>
            <w:shd w:val="clear" w:color="auto" w:fill="auto"/>
            <w:noWrap/>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с.п. </w:t>
            </w:r>
            <w:proofErr w:type="spellStart"/>
            <w:r w:rsidRPr="00C67E2F">
              <w:rPr>
                <w:rFonts w:ascii="Times New Roman" w:hAnsi="Times New Roman" w:cs="Times New Roman"/>
                <w:sz w:val="24"/>
                <w:szCs w:val="24"/>
              </w:rPr>
              <w:t>Кумакинское</w:t>
            </w:r>
            <w:proofErr w:type="spellEnd"/>
          </w:p>
        </w:tc>
        <w:tc>
          <w:tcPr>
            <w:tcW w:w="682"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bCs/>
                <w:sz w:val="24"/>
                <w:szCs w:val="24"/>
              </w:rPr>
              <w:t>-</w:t>
            </w:r>
          </w:p>
        </w:tc>
        <w:tc>
          <w:tcPr>
            <w:tcW w:w="687" w:type="pct"/>
            <w:gridSpan w:val="2"/>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bCs/>
                <w:sz w:val="24"/>
                <w:szCs w:val="24"/>
              </w:rPr>
              <w:t>-</w:t>
            </w:r>
          </w:p>
        </w:tc>
        <w:tc>
          <w:tcPr>
            <w:tcW w:w="517" w:type="pct"/>
          </w:tcPr>
          <w:p w:rsidR="00D57375" w:rsidRPr="00C67E2F" w:rsidRDefault="00D57375" w:rsidP="00D57375">
            <w:pPr>
              <w:pStyle w:val="aff6"/>
              <w:spacing w:after="0" w:line="240" w:lineRule="auto"/>
              <w:rPr>
                <w:szCs w:val="24"/>
              </w:rPr>
            </w:pPr>
            <w:r w:rsidRPr="00C67E2F">
              <w:rPr>
                <w:bCs/>
                <w:szCs w:val="24"/>
              </w:rPr>
              <w:t>-</w:t>
            </w:r>
          </w:p>
        </w:tc>
      </w:tr>
    </w:tbl>
    <w:p w:rsidR="00D57375" w:rsidRPr="00D57375" w:rsidRDefault="00D57375" w:rsidP="00D57375">
      <w:pPr>
        <w:tabs>
          <w:tab w:val="left" w:pos="142"/>
        </w:tabs>
        <w:spacing w:line="240" w:lineRule="auto"/>
        <w:ind w:firstLine="709"/>
        <w:jc w:val="both"/>
        <w:rPr>
          <w:rFonts w:ascii="Times New Roman" w:hAnsi="Times New Roman" w:cs="Times New Roman"/>
          <w:sz w:val="28"/>
          <w:szCs w:val="28"/>
        </w:rPr>
        <w:sectPr w:rsidR="00D57375" w:rsidRPr="00D57375" w:rsidSect="00C67E2F">
          <w:footnotePr>
            <w:pos w:val="beneathText"/>
          </w:footnotePr>
          <w:pgSz w:w="16837" w:h="11905" w:orient="landscape"/>
          <w:pgMar w:top="1134" w:right="567" w:bottom="1134" w:left="1701" w:header="567" w:footer="567" w:gutter="0"/>
          <w:cols w:space="720"/>
          <w:docGrid w:linePitch="360"/>
        </w:sectPr>
      </w:pPr>
    </w:p>
    <w:p w:rsidR="00D57375" w:rsidRPr="00D57375" w:rsidRDefault="00D57375" w:rsidP="00D57375">
      <w:pPr>
        <w:tabs>
          <w:tab w:val="left" w:pos="142"/>
        </w:tabs>
        <w:ind w:firstLine="709"/>
        <w:jc w:val="both"/>
        <w:rPr>
          <w:rFonts w:ascii="Times New Roman" w:hAnsi="Times New Roman" w:cs="Times New Roman"/>
          <w:b/>
          <w:sz w:val="28"/>
          <w:szCs w:val="28"/>
        </w:rPr>
      </w:pPr>
      <w:r w:rsidRPr="00D57375">
        <w:rPr>
          <w:rFonts w:ascii="Times New Roman" w:hAnsi="Times New Roman" w:cs="Times New Roman"/>
          <w:b/>
          <w:sz w:val="28"/>
          <w:szCs w:val="28"/>
        </w:rPr>
        <w:lastRenderedPageBreak/>
        <w:t>Расчет электропотребления</w:t>
      </w:r>
    </w:p>
    <w:p w:rsidR="00D57375" w:rsidRPr="00D57375" w:rsidRDefault="00D57375" w:rsidP="00D57375">
      <w:pPr>
        <w:tabs>
          <w:tab w:val="left" w:pos="142"/>
        </w:tabs>
        <w:ind w:firstLine="709"/>
        <w:jc w:val="both"/>
        <w:rPr>
          <w:rFonts w:ascii="Times New Roman" w:hAnsi="Times New Roman" w:cs="Times New Roman"/>
          <w:sz w:val="28"/>
          <w:szCs w:val="28"/>
        </w:rPr>
      </w:pPr>
      <w:r w:rsidRPr="00D57375">
        <w:rPr>
          <w:rFonts w:ascii="Times New Roman" w:hAnsi="Times New Roman" w:cs="Times New Roman"/>
          <w:sz w:val="28"/>
          <w:szCs w:val="28"/>
        </w:rPr>
        <w:t>Перспективные электрические нагрузки и расход электроэнергии потребителями сельского поселения подсчитаны согласно «Инструкции по проектированию электрических сетей» РД 34.20.185-94.</w:t>
      </w:r>
    </w:p>
    <w:p w:rsidR="00D57375" w:rsidRPr="00D57375" w:rsidRDefault="00D57375" w:rsidP="00D57375">
      <w:pPr>
        <w:tabs>
          <w:tab w:val="left" w:pos="142"/>
        </w:tabs>
        <w:ind w:firstLine="709"/>
        <w:jc w:val="both"/>
        <w:rPr>
          <w:rFonts w:ascii="Times New Roman" w:hAnsi="Times New Roman" w:cs="Times New Roman"/>
          <w:sz w:val="28"/>
          <w:szCs w:val="28"/>
        </w:rPr>
      </w:pPr>
      <w:r w:rsidRPr="00D57375">
        <w:rPr>
          <w:rFonts w:ascii="Times New Roman" w:hAnsi="Times New Roman" w:cs="Times New Roman"/>
          <w:sz w:val="28"/>
          <w:szCs w:val="28"/>
        </w:rPr>
        <w:t>Для расчетов приняты укрупненные показатели удельной расчетной коммунально-бытовой нагрузки, учитывающие нагрузки жилых и общественных зданий, коммунальные предприятия, объекты транспортного обслуживания, наружное освещение. Удельные расчетные показатели нагрузки принимаются по таблице 2.4.3 РД 34.20.185-94.</w:t>
      </w:r>
    </w:p>
    <w:p w:rsidR="00D57375" w:rsidRPr="00D57375" w:rsidRDefault="00D57375" w:rsidP="00D57375">
      <w:pPr>
        <w:tabs>
          <w:tab w:val="left" w:pos="142"/>
        </w:tabs>
        <w:ind w:firstLine="709"/>
        <w:jc w:val="both"/>
        <w:rPr>
          <w:rFonts w:ascii="Times New Roman" w:hAnsi="Times New Roman" w:cs="Times New Roman"/>
          <w:sz w:val="28"/>
          <w:szCs w:val="28"/>
        </w:rPr>
      </w:pPr>
      <w:r w:rsidRPr="00D57375">
        <w:rPr>
          <w:rFonts w:ascii="Times New Roman" w:hAnsi="Times New Roman" w:cs="Times New Roman"/>
          <w:sz w:val="28"/>
          <w:szCs w:val="28"/>
        </w:rPr>
        <w:t>Для расчетов расхода электроэнергии приняты показатели удельного расхода электроэнергии, предусматривающие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 Удельные расчетные показатели расхода принимаются по таблице 2.4.4 РД 34.20.185-94.</w:t>
      </w:r>
    </w:p>
    <w:p w:rsidR="00D57375" w:rsidRPr="00D57375" w:rsidRDefault="00D57375" w:rsidP="00D57375">
      <w:pPr>
        <w:tabs>
          <w:tab w:val="left" w:pos="142"/>
        </w:tabs>
        <w:ind w:firstLine="709"/>
        <w:jc w:val="both"/>
        <w:rPr>
          <w:rFonts w:ascii="Times New Roman" w:hAnsi="Times New Roman" w:cs="Times New Roman"/>
          <w:sz w:val="28"/>
          <w:szCs w:val="28"/>
        </w:rPr>
      </w:pPr>
      <w:r w:rsidRPr="00D57375">
        <w:rPr>
          <w:rFonts w:ascii="Times New Roman" w:hAnsi="Times New Roman" w:cs="Times New Roman"/>
          <w:sz w:val="28"/>
          <w:szCs w:val="28"/>
        </w:rPr>
        <w:t>Значения удельных электрических нагрузок и годового числа использования максимума электрической нагрузки приведено к шинам 10 (6) кВ ЦП.</w:t>
      </w:r>
    </w:p>
    <w:p w:rsidR="00D57375" w:rsidRPr="00D57375" w:rsidRDefault="00D57375" w:rsidP="00D57375">
      <w:pPr>
        <w:tabs>
          <w:tab w:val="left" w:pos="142"/>
        </w:tabs>
        <w:ind w:firstLine="709"/>
        <w:jc w:val="both"/>
        <w:rPr>
          <w:rFonts w:ascii="Times New Roman" w:hAnsi="Times New Roman" w:cs="Times New Roman"/>
          <w:sz w:val="28"/>
          <w:szCs w:val="28"/>
        </w:rPr>
      </w:pPr>
      <w:r w:rsidRPr="00D57375">
        <w:rPr>
          <w:rFonts w:ascii="Times New Roman" w:hAnsi="Times New Roman" w:cs="Times New Roman"/>
          <w:sz w:val="28"/>
          <w:szCs w:val="28"/>
        </w:rPr>
        <w:t>Прогноз электрических нагрузок и электропотребления приведен в таблице 2.9.6.</w:t>
      </w:r>
    </w:p>
    <w:p w:rsidR="00D57375" w:rsidRPr="00D57375" w:rsidRDefault="00D57375" w:rsidP="00D57375">
      <w:pPr>
        <w:tabs>
          <w:tab w:val="left" w:pos="142"/>
        </w:tabs>
        <w:ind w:firstLine="709"/>
        <w:jc w:val="both"/>
        <w:rPr>
          <w:rFonts w:ascii="Times New Roman" w:hAnsi="Times New Roman" w:cs="Times New Roman"/>
          <w:sz w:val="28"/>
          <w:szCs w:val="28"/>
        </w:rPr>
      </w:pPr>
      <w:r w:rsidRPr="00D57375">
        <w:rPr>
          <w:rFonts w:ascii="Times New Roman" w:hAnsi="Times New Roman" w:cs="Times New Roman"/>
          <w:sz w:val="28"/>
          <w:szCs w:val="28"/>
        </w:rPr>
        <w:t>Таблица 2.9.6</w:t>
      </w:r>
    </w:p>
    <w:p w:rsidR="00D57375" w:rsidRPr="00D57375" w:rsidRDefault="00D57375" w:rsidP="00D57375">
      <w:pPr>
        <w:tabs>
          <w:tab w:val="left" w:pos="142"/>
        </w:tabs>
        <w:ind w:firstLine="709"/>
        <w:jc w:val="both"/>
        <w:rPr>
          <w:rFonts w:ascii="Times New Roman" w:hAnsi="Times New Roman" w:cs="Times New Roman"/>
          <w:sz w:val="28"/>
          <w:szCs w:val="28"/>
        </w:rPr>
      </w:pPr>
      <w:r w:rsidRPr="00D57375">
        <w:rPr>
          <w:rFonts w:ascii="Times New Roman" w:hAnsi="Times New Roman" w:cs="Times New Roman"/>
          <w:sz w:val="28"/>
          <w:szCs w:val="28"/>
        </w:rPr>
        <w:t>Прогноз электрических нагрузок и электропотребления</w:t>
      </w:r>
    </w:p>
    <w:tbl>
      <w:tblPr>
        <w:tblW w:w="5000" w:type="pct"/>
        <w:tblLook w:val="04A0"/>
      </w:tblPr>
      <w:tblGrid>
        <w:gridCol w:w="2737"/>
        <w:gridCol w:w="1067"/>
        <w:gridCol w:w="1400"/>
        <w:gridCol w:w="1067"/>
        <w:gridCol w:w="1400"/>
        <w:gridCol w:w="1067"/>
        <w:gridCol w:w="1400"/>
      </w:tblGrid>
      <w:tr w:rsidR="00D57375" w:rsidRPr="00C67E2F" w:rsidTr="00D57375">
        <w:trPr>
          <w:trHeight w:val="20"/>
          <w:tblHeader/>
        </w:trPr>
        <w:tc>
          <w:tcPr>
            <w:tcW w:w="142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Наименование</w:t>
            </w:r>
          </w:p>
        </w:tc>
        <w:tc>
          <w:tcPr>
            <w:tcW w:w="1205" w:type="pct"/>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Численность населения, чел</w:t>
            </w:r>
          </w:p>
        </w:tc>
        <w:tc>
          <w:tcPr>
            <w:tcW w:w="1159" w:type="pct"/>
            <w:gridSpan w:val="2"/>
            <w:tcBorders>
              <w:top w:val="single" w:sz="4" w:space="0" w:color="auto"/>
              <w:left w:val="nil"/>
              <w:bottom w:val="single" w:sz="4" w:space="0" w:color="auto"/>
              <w:right w:val="single" w:sz="4" w:space="0" w:color="auto"/>
            </w:tcBorders>
            <w:shd w:val="clear" w:color="auto" w:fill="auto"/>
            <w:vAlign w:val="center"/>
            <w:hideMark/>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Расчетная электрическая нагрузка, кВт</w:t>
            </w:r>
          </w:p>
        </w:tc>
        <w:tc>
          <w:tcPr>
            <w:tcW w:w="1208" w:type="pct"/>
            <w:gridSpan w:val="2"/>
            <w:tcBorders>
              <w:top w:val="single" w:sz="4" w:space="0" w:color="auto"/>
              <w:left w:val="nil"/>
              <w:bottom w:val="single" w:sz="4" w:space="0" w:color="auto"/>
              <w:right w:val="single" w:sz="4" w:space="0" w:color="auto"/>
            </w:tcBorders>
            <w:shd w:val="clear" w:color="auto" w:fill="auto"/>
            <w:vAlign w:val="center"/>
            <w:hideMark/>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 xml:space="preserve">Потребность электроэнергии, </w:t>
            </w:r>
            <w:r w:rsidRPr="00C67E2F">
              <w:rPr>
                <w:rFonts w:ascii="Times New Roman" w:eastAsia="Times New Roman" w:hAnsi="Times New Roman" w:cs="Times New Roman"/>
                <w:b/>
                <w:sz w:val="24"/>
                <w:szCs w:val="24"/>
                <w:lang w:eastAsia="ru-RU"/>
              </w:rPr>
              <w:br/>
              <w:t>млн. кВт/</w:t>
            </w:r>
            <w:proofErr w:type="gramStart"/>
            <w:r w:rsidRPr="00C67E2F">
              <w:rPr>
                <w:rFonts w:ascii="Times New Roman" w:eastAsia="Times New Roman" w:hAnsi="Times New Roman" w:cs="Times New Roman"/>
                <w:b/>
                <w:sz w:val="24"/>
                <w:szCs w:val="24"/>
                <w:lang w:eastAsia="ru-RU"/>
              </w:rPr>
              <w:t>ч</w:t>
            </w:r>
            <w:proofErr w:type="gramEnd"/>
          </w:p>
        </w:tc>
      </w:tr>
      <w:tr w:rsidR="00D57375" w:rsidRPr="00C67E2F" w:rsidTr="00D57375">
        <w:trPr>
          <w:trHeight w:val="20"/>
          <w:tblHeader/>
        </w:trPr>
        <w:tc>
          <w:tcPr>
            <w:tcW w:w="1428" w:type="pct"/>
            <w:vMerge/>
            <w:tcBorders>
              <w:top w:val="single" w:sz="4" w:space="0" w:color="auto"/>
              <w:left w:val="single" w:sz="4" w:space="0" w:color="auto"/>
              <w:right w:val="single" w:sz="4" w:space="0" w:color="auto"/>
            </w:tcBorders>
            <w:vAlign w:val="center"/>
            <w:hideMark/>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p>
        </w:tc>
        <w:tc>
          <w:tcPr>
            <w:tcW w:w="501" w:type="pct"/>
            <w:tcBorders>
              <w:top w:val="nil"/>
              <w:left w:val="nil"/>
              <w:right w:val="single" w:sz="4" w:space="0" w:color="auto"/>
            </w:tcBorders>
            <w:shd w:val="clear" w:color="auto" w:fill="auto"/>
            <w:vAlign w:val="center"/>
            <w:hideMark/>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1 очередь</w:t>
            </w:r>
          </w:p>
        </w:tc>
        <w:tc>
          <w:tcPr>
            <w:tcW w:w="704" w:type="pct"/>
            <w:tcBorders>
              <w:top w:val="nil"/>
              <w:left w:val="nil"/>
              <w:right w:val="single" w:sz="4" w:space="0" w:color="auto"/>
            </w:tcBorders>
            <w:shd w:val="clear" w:color="auto" w:fill="auto"/>
            <w:vAlign w:val="center"/>
            <w:hideMark/>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расчетный срок</w:t>
            </w:r>
          </w:p>
        </w:tc>
        <w:tc>
          <w:tcPr>
            <w:tcW w:w="502" w:type="pct"/>
            <w:tcBorders>
              <w:top w:val="nil"/>
              <w:left w:val="nil"/>
              <w:right w:val="single" w:sz="4" w:space="0" w:color="auto"/>
            </w:tcBorders>
            <w:shd w:val="clear" w:color="auto" w:fill="auto"/>
            <w:vAlign w:val="center"/>
            <w:hideMark/>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1 очередь</w:t>
            </w:r>
          </w:p>
        </w:tc>
        <w:tc>
          <w:tcPr>
            <w:tcW w:w="657" w:type="pct"/>
            <w:tcBorders>
              <w:top w:val="nil"/>
              <w:left w:val="nil"/>
              <w:right w:val="single" w:sz="4" w:space="0" w:color="auto"/>
            </w:tcBorders>
            <w:shd w:val="clear" w:color="auto" w:fill="auto"/>
            <w:vAlign w:val="center"/>
            <w:hideMark/>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расчетный срок</w:t>
            </w:r>
          </w:p>
        </w:tc>
        <w:tc>
          <w:tcPr>
            <w:tcW w:w="551" w:type="pct"/>
            <w:tcBorders>
              <w:top w:val="nil"/>
              <w:left w:val="nil"/>
              <w:right w:val="single" w:sz="4" w:space="0" w:color="auto"/>
            </w:tcBorders>
            <w:shd w:val="clear" w:color="auto" w:fill="auto"/>
            <w:vAlign w:val="center"/>
            <w:hideMark/>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1 очередь</w:t>
            </w:r>
          </w:p>
        </w:tc>
        <w:tc>
          <w:tcPr>
            <w:tcW w:w="657" w:type="pct"/>
            <w:tcBorders>
              <w:top w:val="nil"/>
              <w:left w:val="nil"/>
              <w:right w:val="single" w:sz="4" w:space="0" w:color="auto"/>
            </w:tcBorders>
            <w:shd w:val="clear" w:color="auto" w:fill="auto"/>
            <w:vAlign w:val="center"/>
            <w:hideMark/>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расчетный срок</w:t>
            </w:r>
          </w:p>
        </w:tc>
      </w:tr>
    </w:tbl>
    <w:p w:rsidR="00D57375" w:rsidRPr="00C67E2F" w:rsidRDefault="00D57375" w:rsidP="00D57375">
      <w:pPr>
        <w:spacing w:line="14" w:lineRule="auto"/>
        <w:ind w:firstLine="709"/>
        <w:jc w:val="both"/>
        <w:rPr>
          <w:rFonts w:ascii="Times New Roman" w:hAnsi="Times New Roman" w:cs="Times New Roman"/>
          <w:sz w:val="24"/>
          <w:szCs w:val="24"/>
        </w:rPr>
      </w:pPr>
    </w:p>
    <w:tbl>
      <w:tblPr>
        <w:tblW w:w="5000" w:type="pct"/>
        <w:tblLayout w:type="fixed"/>
        <w:tblLook w:val="04A0"/>
      </w:tblPr>
      <w:tblGrid>
        <w:gridCol w:w="2894"/>
        <w:gridCol w:w="1016"/>
        <w:gridCol w:w="1450"/>
        <w:gridCol w:w="1014"/>
        <w:gridCol w:w="1306"/>
        <w:gridCol w:w="1160"/>
        <w:gridCol w:w="1298"/>
      </w:tblGrid>
      <w:tr w:rsidR="00D57375" w:rsidRPr="00C67E2F" w:rsidTr="00D57375">
        <w:trPr>
          <w:trHeight w:val="20"/>
          <w:tblHeader/>
        </w:trPr>
        <w:tc>
          <w:tcPr>
            <w:tcW w:w="1428" w:type="pct"/>
            <w:tcBorders>
              <w:top w:val="single" w:sz="4" w:space="0" w:color="auto"/>
              <w:left w:val="single" w:sz="4" w:space="0" w:color="auto"/>
              <w:bottom w:val="single" w:sz="4" w:space="0" w:color="auto"/>
              <w:right w:val="single" w:sz="4" w:space="0" w:color="auto"/>
            </w:tcBorders>
            <w:shd w:val="clear" w:color="auto" w:fill="auto"/>
            <w:noWrap/>
          </w:tcPr>
          <w:p w:rsidR="00D57375" w:rsidRPr="00C67E2F" w:rsidRDefault="00D57375" w:rsidP="00D57375">
            <w:pPr>
              <w:autoSpaceDE w:val="0"/>
              <w:autoSpaceDN w:val="0"/>
              <w:adjustRightInd w:val="0"/>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1</w:t>
            </w:r>
          </w:p>
        </w:tc>
        <w:tc>
          <w:tcPr>
            <w:tcW w:w="501" w:type="pct"/>
            <w:tcBorders>
              <w:top w:val="single" w:sz="4" w:space="0" w:color="auto"/>
              <w:left w:val="nil"/>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hAnsi="Times New Roman" w:cs="Times New Roman"/>
                <w:b/>
                <w:bCs/>
                <w:sz w:val="24"/>
                <w:szCs w:val="24"/>
              </w:rPr>
            </w:pPr>
            <w:r w:rsidRPr="00C67E2F">
              <w:rPr>
                <w:rFonts w:ascii="Times New Roman" w:hAnsi="Times New Roman" w:cs="Times New Roman"/>
                <w:b/>
                <w:bCs/>
                <w:sz w:val="24"/>
                <w:szCs w:val="24"/>
              </w:rPr>
              <w:t>2</w:t>
            </w:r>
          </w:p>
        </w:tc>
        <w:tc>
          <w:tcPr>
            <w:tcW w:w="715" w:type="pct"/>
            <w:tcBorders>
              <w:top w:val="single" w:sz="4" w:space="0" w:color="auto"/>
              <w:left w:val="nil"/>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hAnsi="Times New Roman" w:cs="Times New Roman"/>
                <w:b/>
                <w:bCs/>
                <w:sz w:val="24"/>
                <w:szCs w:val="24"/>
              </w:rPr>
            </w:pPr>
            <w:r w:rsidRPr="00C67E2F">
              <w:rPr>
                <w:rFonts w:ascii="Times New Roman" w:hAnsi="Times New Roman" w:cs="Times New Roman"/>
                <w:b/>
                <w:bCs/>
                <w:sz w:val="24"/>
                <w:szCs w:val="24"/>
              </w:rPr>
              <w:t>3</w:t>
            </w:r>
          </w:p>
        </w:tc>
        <w:tc>
          <w:tcPr>
            <w:tcW w:w="500" w:type="pct"/>
            <w:tcBorders>
              <w:top w:val="single" w:sz="4" w:space="0" w:color="auto"/>
              <w:left w:val="nil"/>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hAnsi="Times New Roman" w:cs="Times New Roman"/>
                <w:b/>
                <w:bCs/>
                <w:sz w:val="24"/>
                <w:szCs w:val="24"/>
              </w:rPr>
            </w:pPr>
            <w:r w:rsidRPr="00C67E2F">
              <w:rPr>
                <w:rFonts w:ascii="Times New Roman" w:hAnsi="Times New Roman" w:cs="Times New Roman"/>
                <w:b/>
                <w:bCs/>
                <w:sz w:val="24"/>
                <w:szCs w:val="24"/>
              </w:rPr>
              <w:t>4</w:t>
            </w:r>
          </w:p>
        </w:tc>
        <w:tc>
          <w:tcPr>
            <w:tcW w:w="644" w:type="pct"/>
            <w:tcBorders>
              <w:top w:val="single" w:sz="4" w:space="0" w:color="auto"/>
              <w:left w:val="nil"/>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hAnsi="Times New Roman" w:cs="Times New Roman"/>
                <w:b/>
                <w:bCs/>
                <w:sz w:val="24"/>
                <w:szCs w:val="24"/>
              </w:rPr>
            </w:pPr>
            <w:r w:rsidRPr="00C67E2F">
              <w:rPr>
                <w:rFonts w:ascii="Times New Roman" w:hAnsi="Times New Roman" w:cs="Times New Roman"/>
                <w:b/>
                <w:bCs/>
                <w:sz w:val="24"/>
                <w:szCs w:val="24"/>
              </w:rPr>
              <w:t>5</w:t>
            </w:r>
          </w:p>
        </w:tc>
        <w:tc>
          <w:tcPr>
            <w:tcW w:w="572" w:type="pct"/>
            <w:tcBorders>
              <w:top w:val="single" w:sz="4" w:space="0" w:color="auto"/>
              <w:left w:val="nil"/>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hAnsi="Times New Roman" w:cs="Times New Roman"/>
                <w:b/>
                <w:bCs/>
                <w:sz w:val="24"/>
                <w:szCs w:val="24"/>
              </w:rPr>
            </w:pPr>
            <w:r w:rsidRPr="00C67E2F">
              <w:rPr>
                <w:rFonts w:ascii="Times New Roman" w:hAnsi="Times New Roman" w:cs="Times New Roman"/>
                <w:b/>
                <w:bCs/>
                <w:sz w:val="24"/>
                <w:szCs w:val="24"/>
              </w:rPr>
              <w:t>6</w:t>
            </w:r>
          </w:p>
        </w:tc>
        <w:tc>
          <w:tcPr>
            <w:tcW w:w="640" w:type="pct"/>
            <w:tcBorders>
              <w:top w:val="single" w:sz="4" w:space="0" w:color="auto"/>
              <w:left w:val="nil"/>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hAnsi="Times New Roman" w:cs="Times New Roman"/>
                <w:b/>
                <w:bCs/>
                <w:sz w:val="24"/>
                <w:szCs w:val="24"/>
              </w:rPr>
            </w:pPr>
            <w:r w:rsidRPr="00C67E2F">
              <w:rPr>
                <w:rFonts w:ascii="Times New Roman" w:hAnsi="Times New Roman" w:cs="Times New Roman"/>
                <w:b/>
                <w:bCs/>
                <w:sz w:val="24"/>
                <w:szCs w:val="24"/>
              </w:rPr>
              <w:t>7</w:t>
            </w:r>
          </w:p>
        </w:tc>
      </w:tr>
      <w:tr w:rsidR="00D57375" w:rsidRPr="00C67E2F" w:rsidTr="00D57375">
        <w:trPr>
          <w:trHeight w:val="20"/>
        </w:trPr>
        <w:tc>
          <w:tcPr>
            <w:tcW w:w="14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57375" w:rsidRPr="00C67E2F" w:rsidRDefault="00D57375" w:rsidP="00D57375">
            <w:pPr>
              <w:spacing w:line="240" w:lineRule="auto"/>
              <w:jc w:val="both"/>
              <w:rPr>
                <w:rFonts w:ascii="Times New Roman" w:hAnsi="Times New Roman" w:cs="Times New Roman"/>
                <w:sz w:val="24"/>
                <w:szCs w:val="24"/>
              </w:rPr>
            </w:pPr>
            <w:proofErr w:type="gramStart"/>
            <w:r w:rsidRPr="00C67E2F">
              <w:rPr>
                <w:rFonts w:ascii="Times New Roman" w:hAnsi="Times New Roman" w:cs="Times New Roman"/>
                <w:color w:val="000000"/>
                <w:sz w:val="24"/>
                <w:szCs w:val="24"/>
              </w:rPr>
              <w:t>с</w:t>
            </w:r>
            <w:proofErr w:type="gramEnd"/>
            <w:r w:rsidRPr="00C67E2F">
              <w:rPr>
                <w:rFonts w:ascii="Times New Roman" w:hAnsi="Times New Roman" w:cs="Times New Roman"/>
                <w:color w:val="000000"/>
                <w:sz w:val="24"/>
                <w:szCs w:val="24"/>
              </w:rPr>
              <w:t xml:space="preserve">. Правые </w:t>
            </w:r>
            <w:proofErr w:type="spellStart"/>
            <w:r w:rsidRPr="00C67E2F">
              <w:rPr>
                <w:rFonts w:ascii="Times New Roman" w:hAnsi="Times New Roman" w:cs="Times New Roman"/>
                <w:color w:val="000000"/>
                <w:sz w:val="24"/>
                <w:szCs w:val="24"/>
              </w:rPr>
              <w:t>Кумаки</w:t>
            </w:r>
            <w:proofErr w:type="spellEnd"/>
          </w:p>
        </w:tc>
        <w:tc>
          <w:tcPr>
            <w:tcW w:w="501" w:type="pct"/>
            <w:tcBorders>
              <w:top w:val="single" w:sz="4" w:space="0" w:color="auto"/>
              <w:left w:val="nil"/>
              <w:bottom w:val="single" w:sz="4" w:space="0" w:color="auto"/>
              <w:right w:val="single" w:sz="4" w:space="0" w:color="auto"/>
            </w:tcBorders>
            <w:shd w:val="clear" w:color="auto" w:fill="auto"/>
            <w:noWrap/>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color w:val="000000"/>
                <w:sz w:val="24"/>
                <w:szCs w:val="24"/>
                <w:lang w:eastAsia="ru-RU"/>
              </w:rPr>
              <w:t>135</w:t>
            </w:r>
          </w:p>
        </w:tc>
        <w:tc>
          <w:tcPr>
            <w:tcW w:w="715" w:type="pct"/>
            <w:tcBorders>
              <w:top w:val="single" w:sz="4" w:space="0" w:color="auto"/>
              <w:left w:val="nil"/>
              <w:bottom w:val="single" w:sz="4" w:space="0" w:color="auto"/>
              <w:right w:val="single" w:sz="4" w:space="0" w:color="auto"/>
            </w:tcBorders>
            <w:shd w:val="clear" w:color="auto" w:fill="auto"/>
            <w:noWrap/>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color w:val="000000"/>
                <w:sz w:val="24"/>
                <w:szCs w:val="24"/>
              </w:rPr>
              <w:t>118</w:t>
            </w:r>
          </w:p>
        </w:tc>
        <w:tc>
          <w:tcPr>
            <w:tcW w:w="500" w:type="pct"/>
            <w:tcBorders>
              <w:top w:val="single" w:sz="4" w:space="0" w:color="auto"/>
              <w:left w:val="nil"/>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color w:val="000000"/>
                <w:sz w:val="24"/>
                <w:szCs w:val="24"/>
              </w:rPr>
              <w:t>97,5</w:t>
            </w:r>
          </w:p>
        </w:tc>
        <w:tc>
          <w:tcPr>
            <w:tcW w:w="644" w:type="pct"/>
            <w:tcBorders>
              <w:top w:val="single" w:sz="4" w:space="0" w:color="auto"/>
              <w:left w:val="nil"/>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color w:val="000000"/>
                <w:sz w:val="24"/>
                <w:szCs w:val="24"/>
              </w:rPr>
              <w:t>88,5</w:t>
            </w:r>
          </w:p>
        </w:tc>
        <w:tc>
          <w:tcPr>
            <w:tcW w:w="572" w:type="pct"/>
            <w:tcBorders>
              <w:top w:val="single" w:sz="4" w:space="0" w:color="auto"/>
              <w:left w:val="nil"/>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color w:val="000000"/>
                <w:sz w:val="24"/>
                <w:szCs w:val="24"/>
              </w:rPr>
              <w:t>0,6</w:t>
            </w:r>
          </w:p>
        </w:tc>
        <w:tc>
          <w:tcPr>
            <w:tcW w:w="640" w:type="pct"/>
            <w:tcBorders>
              <w:top w:val="single" w:sz="4" w:space="0" w:color="auto"/>
              <w:left w:val="nil"/>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color w:val="000000"/>
                <w:sz w:val="24"/>
                <w:szCs w:val="24"/>
              </w:rPr>
              <w:t>0,5</w:t>
            </w:r>
          </w:p>
        </w:tc>
      </w:tr>
      <w:tr w:rsidR="00D57375" w:rsidRPr="00C67E2F" w:rsidTr="00D57375">
        <w:trPr>
          <w:trHeight w:val="20"/>
        </w:trPr>
        <w:tc>
          <w:tcPr>
            <w:tcW w:w="14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57375" w:rsidRPr="00C67E2F" w:rsidRDefault="00D57375" w:rsidP="00D57375">
            <w:pPr>
              <w:spacing w:line="240" w:lineRule="auto"/>
              <w:jc w:val="both"/>
              <w:rPr>
                <w:rFonts w:ascii="Times New Roman" w:hAnsi="Times New Roman" w:cs="Times New Roman"/>
                <w:sz w:val="24"/>
                <w:szCs w:val="24"/>
              </w:rPr>
            </w:pPr>
            <w:proofErr w:type="gramStart"/>
            <w:r w:rsidRPr="00C67E2F">
              <w:rPr>
                <w:rFonts w:ascii="Times New Roman" w:hAnsi="Times New Roman" w:cs="Times New Roman"/>
                <w:color w:val="000000"/>
                <w:sz w:val="24"/>
                <w:szCs w:val="24"/>
              </w:rPr>
              <w:t>с</w:t>
            </w:r>
            <w:proofErr w:type="gramEnd"/>
            <w:r w:rsidRPr="00C67E2F">
              <w:rPr>
                <w:rFonts w:ascii="Times New Roman" w:hAnsi="Times New Roman" w:cs="Times New Roman"/>
                <w:color w:val="000000"/>
                <w:sz w:val="24"/>
                <w:szCs w:val="24"/>
              </w:rPr>
              <w:t xml:space="preserve">. Левые </w:t>
            </w:r>
            <w:proofErr w:type="spellStart"/>
            <w:r w:rsidRPr="00C67E2F">
              <w:rPr>
                <w:rFonts w:ascii="Times New Roman" w:hAnsi="Times New Roman" w:cs="Times New Roman"/>
                <w:color w:val="000000"/>
                <w:sz w:val="24"/>
                <w:szCs w:val="24"/>
              </w:rPr>
              <w:t>Кумаки</w:t>
            </w:r>
            <w:proofErr w:type="spellEnd"/>
          </w:p>
        </w:tc>
        <w:tc>
          <w:tcPr>
            <w:tcW w:w="501" w:type="pct"/>
            <w:tcBorders>
              <w:top w:val="single" w:sz="4" w:space="0" w:color="auto"/>
              <w:left w:val="nil"/>
              <w:bottom w:val="single" w:sz="4" w:space="0" w:color="auto"/>
              <w:right w:val="single" w:sz="4" w:space="0" w:color="auto"/>
            </w:tcBorders>
            <w:shd w:val="clear" w:color="auto" w:fill="auto"/>
            <w:noWrap/>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color w:val="000000"/>
                <w:sz w:val="24"/>
                <w:szCs w:val="24"/>
                <w:lang w:eastAsia="ru-RU"/>
              </w:rPr>
              <w:t>253</w:t>
            </w:r>
          </w:p>
        </w:tc>
        <w:tc>
          <w:tcPr>
            <w:tcW w:w="715" w:type="pct"/>
            <w:tcBorders>
              <w:top w:val="single" w:sz="4" w:space="0" w:color="auto"/>
              <w:left w:val="nil"/>
              <w:bottom w:val="single" w:sz="4" w:space="0" w:color="auto"/>
              <w:right w:val="single" w:sz="4" w:space="0" w:color="auto"/>
            </w:tcBorders>
            <w:shd w:val="clear" w:color="auto" w:fill="auto"/>
            <w:noWrap/>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color w:val="000000"/>
                <w:sz w:val="24"/>
                <w:szCs w:val="24"/>
              </w:rPr>
              <w:t>292</w:t>
            </w:r>
          </w:p>
        </w:tc>
        <w:tc>
          <w:tcPr>
            <w:tcW w:w="500" w:type="pct"/>
            <w:tcBorders>
              <w:top w:val="single" w:sz="4" w:space="0" w:color="auto"/>
              <w:left w:val="nil"/>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color w:val="000000"/>
                <w:sz w:val="24"/>
                <w:szCs w:val="24"/>
              </w:rPr>
              <w:t>208,3</w:t>
            </w:r>
          </w:p>
        </w:tc>
        <w:tc>
          <w:tcPr>
            <w:tcW w:w="644" w:type="pct"/>
            <w:tcBorders>
              <w:top w:val="single" w:sz="4" w:space="0" w:color="auto"/>
              <w:left w:val="nil"/>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color w:val="000000"/>
                <w:sz w:val="24"/>
                <w:szCs w:val="24"/>
              </w:rPr>
              <w:t>227,8</w:t>
            </w:r>
          </w:p>
        </w:tc>
        <w:tc>
          <w:tcPr>
            <w:tcW w:w="572" w:type="pct"/>
            <w:tcBorders>
              <w:top w:val="single" w:sz="4" w:space="0" w:color="auto"/>
              <w:left w:val="nil"/>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color w:val="000000"/>
                <w:sz w:val="24"/>
                <w:szCs w:val="24"/>
              </w:rPr>
              <w:t>1,2</w:t>
            </w:r>
          </w:p>
        </w:tc>
        <w:tc>
          <w:tcPr>
            <w:tcW w:w="640" w:type="pct"/>
            <w:tcBorders>
              <w:top w:val="single" w:sz="4" w:space="0" w:color="auto"/>
              <w:left w:val="nil"/>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color w:val="000000"/>
                <w:sz w:val="24"/>
                <w:szCs w:val="24"/>
              </w:rPr>
              <w:t>1,3</w:t>
            </w:r>
          </w:p>
        </w:tc>
      </w:tr>
      <w:tr w:rsidR="00D57375" w:rsidRPr="00C67E2F" w:rsidTr="00D57375">
        <w:trPr>
          <w:trHeight w:val="20"/>
        </w:trPr>
        <w:tc>
          <w:tcPr>
            <w:tcW w:w="14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с. Сенная</w:t>
            </w:r>
          </w:p>
        </w:tc>
        <w:tc>
          <w:tcPr>
            <w:tcW w:w="501" w:type="pct"/>
            <w:tcBorders>
              <w:top w:val="single" w:sz="4" w:space="0" w:color="auto"/>
              <w:left w:val="nil"/>
              <w:bottom w:val="single" w:sz="4" w:space="0" w:color="auto"/>
              <w:right w:val="single" w:sz="4" w:space="0" w:color="auto"/>
            </w:tcBorders>
            <w:shd w:val="clear" w:color="auto" w:fill="auto"/>
            <w:noWrap/>
            <w:vAlign w:val="center"/>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eastAsia="Times New Roman" w:hAnsi="Times New Roman" w:cs="Times New Roman"/>
                <w:color w:val="000000"/>
                <w:sz w:val="24"/>
                <w:szCs w:val="24"/>
                <w:lang w:eastAsia="ru-RU"/>
              </w:rPr>
              <w:t>70</w:t>
            </w:r>
          </w:p>
        </w:tc>
        <w:tc>
          <w:tcPr>
            <w:tcW w:w="715" w:type="pct"/>
            <w:tcBorders>
              <w:top w:val="single" w:sz="4" w:space="0" w:color="auto"/>
              <w:left w:val="nil"/>
              <w:bottom w:val="single" w:sz="4" w:space="0" w:color="auto"/>
              <w:right w:val="single" w:sz="4" w:space="0" w:color="auto"/>
            </w:tcBorders>
            <w:shd w:val="clear" w:color="auto" w:fill="auto"/>
            <w:noWrap/>
            <w:vAlign w:val="center"/>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85</w:t>
            </w:r>
          </w:p>
        </w:tc>
        <w:tc>
          <w:tcPr>
            <w:tcW w:w="500" w:type="pct"/>
            <w:tcBorders>
              <w:top w:val="single" w:sz="4" w:space="0" w:color="auto"/>
              <w:left w:val="nil"/>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54,0</w:t>
            </w:r>
          </w:p>
        </w:tc>
        <w:tc>
          <w:tcPr>
            <w:tcW w:w="644" w:type="pct"/>
            <w:tcBorders>
              <w:top w:val="single" w:sz="4" w:space="0" w:color="auto"/>
              <w:left w:val="nil"/>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63,8</w:t>
            </w:r>
          </w:p>
        </w:tc>
        <w:tc>
          <w:tcPr>
            <w:tcW w:w="572" w:type="pct"/>
            <w:tcBorders>
              <w:top w:val="single" w:sz="4" w:space="0" w:color="auto"/>
              <w:left w:val="nil"/>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0,3</w:t>
            </w:r>
          </w:p>
        </w:tc>
        <w:tc>
          <w:tcPr>
            <w:tcW w:w="640" w:type="pct"/>
            <w:tcBorders>
              <w:top w:val="single" w:sz="4" w:space="0" w:color="auto"/>
              <w:left w:val="nil"/>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hAnsi="Times New Roman" w:cs="Times New Roman"/>
                <w:color w:val="000000"/>
                <w:sz w:val="24"/>
                <w:szCs w:val="24"/>
              </w:rPr>
            </w:pPr>
            <w:r w:rsidRPr="00C67E2F">
              <w:rPr>
                <w:rFonts w:ascii="Times New Roman" w:hAnsi="Times New Roman" w:cs="Times New Roman"/>
                <w:color w:val="000000"/>
                <w:sz w:val="24"/>
                <w:szCs w:val="24"/>
              </w:rPr>
              <w:t>0,4</w:t>
            </w:r>
          </w:p>
        </w:tc>
      </w:tr>
      <w:tr w:rsidR="00D57375" w:rsidRPr="00C67E2F" w:rsidTr="00D57375">
        <w:trPr>
          <w:trHeight w:val="20"/>
        </w:trPr>
        <w:tc>
          <w:tcPr>
            <w:tcW w:w="1428" w:type="pct"/>
            <w:tcBorders>
              <w:top w:val="single" w:sz="4" w:space="0" w:color="auto"/>
              <w:left w:val="single" w:sz="4" w:space="0" w:color="auto"/>
              <w:bottom w:val="single" w:sz="4" w:space="0" w:color="auto"/>
              <w:right w:val="single" w:sz="4" w:space="0" w:color="auto"/>
            </w:tcBorders>
            <w:shd w:val="clear" w:color="auto" w:fill="auto"/>
            <w:noWrap/>
            <w:vAlign w:val="bottom"/>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bCs/>
                <w:color w:val="000000"/>
                <w:sz w:val="24"/>
                <w:szCs w:val="24"/>
              </w:rPr>
              <w:t>Итого</w:t>
            </w:r>
          </w:p>
        </w:tc>
        <w:tc>
          <w:tcPr>
            <w:tcW w:w="501" w:type="pct"/>
            <w:tcBorders>
              <w:top w:val="single" w:sz="4" w:space="0" w:color="auto"/>
              <w:left w:val="nil"/>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hAnsi="Times New Roman" w:cs="Times New Roman"/>
                <w:b/>
                <w:bCs/>
                <w:color w:val="000000"/>
                <w:sz w:val="24"/>
                <w:szCs w:val="24"/>
              </w:rPr>
            </w:pPr>
            <w:r w:rsidRPr="00C67E2F">
              <w:rPr>
                <w:rFonts w:ascii="Times New Roman" w:hAnsi="Times New Roman" w:cs="Times New Roman"/>
                <w:b/>
                <w:bCs/>
                <w:color w:val="000000"/>
                <w:sz w:val="24"/>
                <w:szCs w:val="24"/>
              </w:rPr>
              <w:t>458</w:t>
            </w:r>
          </w:p>
        </w:tc>
        <w:tc>
          <w:tcPr>
            <w:tcW w:w="715" w:type="pct"/>
            <w:tcBorders>
              <w:top w:val="single" w:sz="4" w:space="0" w:color="auto"/>
              <w:left w:val="nil"/>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hAnsi="Times New Roman" w:cs="Times New Roman"/>
                <w:b/>
                <w:bCs/>
                <w:color w:val="000000"/>
                <w:sz w:val="24"/>
                <w:szCs w:val="24"/>
              </w:rPr>
            </w:pPr>
            <w:r w:rsidRPr="00C67E2F">
              <w:rPr>
                <w:rFonts w:ascii="Times New Roman" w:hAnsi="Times New Roman" w:cs="Times New Roman"/>
                <w:b/>
                <w:bCs/>
                <w:color w:val="000000"/>
                <w:sz w:val="24"/>
                <w:szCs w:val="24"/>
              </w:rPr>
              <w:t>495</w:t>
            </w:r>
          </w:p>
        </w:tc>
        <w:tc>
          <w:tcPr>
            <w:tcW w:w="500" w:type="pct"/>
            <w:tcBorders>
              <w:top w:val="single" w:sz="4" w:space="0" w:color="auto"/>
              <w:left w:val="nil"/>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hAnsi="Times New Roman" w:cs="Times New Roman"/>
                <w:b/>
                <w:bCs/>
                <w:color w:val="000000"/>
                <w:sz w:val="24"/>
                <w:szCs w:val="24"/>
              </w:rPr>
            </w:pPr>
            <w:r w:rsidRPr="00C67E2F">
              <w:rPr>
                <w:rFonts w:ascii="Times New Roman" w:hAnsi="Times New Roman" w:cs="Times New Roman"/>
                <w:b/>
                <w:bCs/>
                <w:color w:val="000000"/>
                <w:sz w:val="24"/>
                <w:szCs w:val="24"/>
              </w:rPr>
              <w:t>359,8</w:t>
            </w:r>
          </w:p>
        </w:tc>
        <w:tc>
          <w:tcPr>
            <w:tcW w:w="644" w:type="pct"/>
            <w:tcBorders>
              <w:top w:val="single" w:sz="4" w:space="0" w:color="auto"/>
              <w:left w:val="nil"/>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hAnsi="Times New Roman" w:cs="Times New Roman"/>
                <w:b/>
                <w:bCs/>
                <w:color w:val="000000"/>
                <w:sz w:val="24"/>
                <w:szCs w:val="24"/>
              </w:rPr>
            </w:pPr>
            <w:r w:rsidRPr="00C67E2F">
              <w:rPr>
                <w:rFonts w:ascii="Times New Roman" w:hAnsi="Times New Roman" w:cs="Times New Roman"/>
                <w:b/>
                <w:bCs/>
                <w:color w:val="000000"/>
                <w:sz w:val="24"/>
                <w:szCs w:val="24"/>
              </w:rPr>
              <w:t>380,0</w:t>
            </w:r>
          </w:p>
        </w:tc>
        <w:tc>
          <w:tcPr>
            <w:tcW w:w="572" w:type="pct"/>
            <w:tcBorders>
              <w:top w:val="single" w:sz="4" w:space="0" w:color="auto"/>
              <w:left w:val="nil"/>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hAnsi="Times New Roman" w:cs="Times New Roman"/>
                <w:b/>
                <w:bCs/>
                <w:color w:val="000000"/>
                <w:sz w:val="24"/>
                <w:szCs w:val="24"/>
              </w:rPr>
            </w:pPr>
            <w:r w:rsidRPr="00C67E2F">
              <w:rPr>
                <w:rFonts w:ascii="Times New Roman" w:hAnsi="Times New Roman" w:cs="Times New Roman"/>
                <w:b/>
                <w:bCs/>
                <w:color w:val="000000"/>
                <w:sz w:val="24"/>
                <w:szCs w:val="24"/>
              </w:rPr>
              <w:t>2,1</w:t>
            </w:r>
          </w:p>
        </w:tc>
        <w:tc>
          <w:tcPr>
            <w:tcW w:w="640" w:type="pct"/>
            <w:tcBorders>
              <w:top w:val="single" w:sz="4" w:space="0" w:color="auto"/>
              <w:left w:val="nil"/>
              <w:bottom w:val="single" w:sz="4" w:space="0" w:color="auto"/>
              <w:right w:val="single" w:sz="4" w:space="0" w:color="auto"/>
            </w:tcBorders>
            <w:shd w:val="clear" w:color="auto" w:fill="auto"/>
            <w:noWrap/>
          </w:tcPr>
          <w:p w:rsidR="00D57375" w:rsidRPr="00C67E2F" w:rsidRDefault="00D57375" w:rsidP="00D57375">
            <w:pPr>
              <w:spacing w:line="240" w:lineRule="auto"/>
              <w:jc w:val="both"/>
              <w:rPr>
                <w:rFonts w:ascii="Times New Roman" w:hAnsi="Times New Roman" w:cs="Times New Roman"/>
                <w:b/>
                <w:bCs/>
                <w:color w:val="000000"/>
                <w:sz w:val="24"/>
                <w:szCs w:val="24"/>
              </w:rPr>
            </w:pPr>
            <w:r w:rsidRPr="00C67E2F">
              <w:rPr>
                <w:rFonts w:ascii="Times New Roman" w:hAnsi="Times New Roman" w:cs="Times New Roman"/>
                <w:b/>
                <w:bCs/>
                <w:color w:val="000000"/>
                <w:sz w:val="24"/>
                <w:szCs w:val="24"/>
              </w:rPr>
              <w:t>2,2</w:t>
            </w:r>
          </w:p>
        </w:tc>
      </w:tr>
    </w:tbl>
    <w:p w:rsidR="00D57375" w:rsidRPr="00D57375" w:rsidRDefault="00D57375" w:rsidP="00D57375">
      <w:pPr>
        <w:tabs>
          <w:tab w:val="left" w:pos="142"/>
        </w:tabs>
        <w:spacing w:before="120"/>
        <w:ind w:firstLine="709"/>
        <w:jc w:val="both"/>
        <w:rPr>
          <w:rFonts w:ascii="Times New Roman" w:hAnsi="Times New Roman" w:cs="Times New Roman"/>
          <w:b/>
          <w:sz w:val="28"/>
          <w:szCs w:val="28"/>
        </w:rPr>
      </w:pPr>
      <w:r w:rsidRPr="00D57375">
        <w:rPr>
          <w:rFonts w:ascii="Times New Roman" w:hAnsi="Times New Roman" w:cs="Times New Roman"/>
          <w:b/>
          <w:sz w:val="28"/>
          <w:szCs w:val="28"/>
        </w:rPr>
        <w:t>Проектные предложения</w:t>
      </w:r>
    </w:p>
    <w:p w:rsidR="00D57375" w:rsidRPr="00D57375" w:rsidRDefault="00D57375" w:rsidP="00D57375">
      <w:pPr>
        <w:tabs>
          <w:tab w:val="left" w:pos="142"/>
        </w:tabs>
        <w:ind w:firstLine="709"/>
        <w:jc w:val="both"/>
        <w:rPr>
          <w:rFonts w:ascii="Times New Roman" w:hAnsi="Times New Roman" w:cs="Times New Roman"/>
          <w:sz w:val="28"/>
          <w:szCs w:val="28"/>
        </w:rPr>
      </w:pPr>
      <w:r w:rsidRPr="00D57375">
        <w:rPr>
          <w:rFonts w:ascii="Times New Roman" w:hAnsi="Times New Roman" w:cs="Times New Roman"/>
          <w:sz w:val="28"/>
          <w:szCs w:val="28"/>
        </w:rPr>
        <w:lastRenderedPageBreak/>
        <w:t>На основании ранее разработанной градостроительной документации выявлено, что электросети, расположенные на территории сельского поселения, находятся в удовлетворительном состоянии. Дополнительные мероприятия не требуются.</w:t>
      </w:r>
    </w:p>
    <w:p w:rsidR="00D57375" w:rsidRPr="00D57375" w:rsidRDefault="00D57375" w:rsidP="00D57375">
      <w:pPr>
        <w:keepNext/>
        <w:tabs>
          <w:tab w:val="left" w:pos="1276"/>
        </w:tabs>
        <w:spacing w:before="120"/>
        <w:jc w:val="both"/>
        <w:outlineLvl w:val="2"/>
        <w:rPr>
          <w:rFonts w:ascii="Times New Roman" w:eastAsia="Times New Roman" w:hAnsi="Times New Roman" w:cs="Times New Roman"/>
          <w:b/>
          <w:iCs/>
          <w:sz w:val="28"/>
          <w:szCs w:val="28"/>
          <w:lang w:eastAsia="ru-RU"/>
        </w:rPr>
      </w:pPr>
      <w:bookmarkStart w:id="213" w:name="_Toc170533"/>
      <w:bookmarkStart w:id="214" w:name="_Toc26433755"/>
      <w:bookmarkStart w:id="215" w:name="_Toc27066545"/>
      <w:r w:rsidRPr="00D57375">
        <w:rPr>
          <w:rFonts w:ascii="Times New Roman" w:eastAsia="Times New Roman" w:hAnsi="Times New Roman" w:cs="Times New Roman"/>
          <w:b/>
          <w:iCs/>
          <w:sz w:val="28"/>
          <w:szCs w:val="28"/>
          <w:lang w:eastAsia="ru-RU"/>
        </w:rPr>
        <w:t>9.7 Связь</w:t>
      </w:r>
      <w:bookmarkEnd w:id="213"/>
      <w:bookmarkEnd w:id="214"/>
      <w:bookmarkEnd w:id="215"/>
    </w:p>
    <w:p w:rsidR="00D57375" w:rsidRPr="00D57375" w:rsidRDefault="00D57375" w:rsidP="00D57375">
      <w:pPr>
        <w:tabs>
          <w:tab w:val="left" w:pos="142"/>
        </w:tabs>
        <w:spacing w:before="120"/>
        <w:ind w:firstLine="709"/>
        <w:jc w:val="both"/>
        <w:rPr>
          <w:rFonts w:ascii="Times New Roman" w:hAnsi="Times New Roman" w:cs="Times New Roman"/>
          <w:b/>
          <w:sz w:val="28"/>
          <w:szCs w:val="28"/>
        </w:rPr>
      </w:pPr>
      <w:r w:rsidRPr="00D57375">
        <w:rPr>
          <w:rFonts w:ascii="Times New Roman" w:hAnsi="Times New Roman" w:cs="Times New Roman"/>
          <w:b/>
          <w:sz w:val="28"/>
          <w:szCs w:val="28"/>
        </w:rPr>
        <w:t>Существующее положение</w:t>
      </w:r>
    </w:p>
    <w:p w:rsidR="00D57375" w:rsidRPr="00D57375" w:rsidRDefault="00D57375" w:rsidP="00D57375">
      <w:pPr>
        <w:tabs>
          <w:tab w:val="left" w:pos="142"/>
        </w:tabs>
        <w:ind w:firstLine="709"/>
        <w:jc w:val="both"/>
        <w:rPr>
          <w:rFonts w:ascii="Times New Roman" w:eastAsia="Times New Roman" w:hAnsi="Times New Roman" w:cs="Times New Roman"/>
          <w:iCs/>
          <w:sz w:val="28"/>
          <w:szCs w:val="28"/>
          <w:lang w:eastAsia="ru-RU"/>
        </w:rPr>
      </w:pPr>
      <w:r w:rsidRPr="00D57375">
        <w:rPr>
          <w:rFonts w:ascii="Times New Roman" w:eastAsia="Times New Roman" w:hAnsi="Times New Roman" w:cs="Times New Roman"/>
          <w:iCs/>
          <w:sz w:val="28"/>
          <w:szCs w:val="28"/>
          <w:lang w:eastAsia="ru-RU"/>
        </w:rPr>
        <w:t xml:space="preserve">В настоящее время на территории </w:t>
      </w:r>
      <w:r w:rsidRPr="00D57375">
        <w:rPr>
          <w:rFonts w:ascii="Times New Roman" w:hAnsi="Times New Roman" w:cs="Times New Roman"/>
          <w:sz w:val="28"/>
          <w:szCs w:val="28"/>
        </w:rPr>
        <w:t>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w:t>
      </w:r>
      <w:r w:rsidRPr="00D57375">
        <w:rPr>
          <w:rFonts w:ascii="Times New Roman" w:eastAsia="Times New Roman" w:hAnsi="Times New Roman" w:cs="Times New Roman"/>
          <w:iCs/>
          <w:sz w:val="28"/>
          <w:szCs w:val="28"/>
          <w:lang w:eastAsia="ru-RU"/>
        </w:rPr>
        <w:t>развиты следующие услуги связи: сотовая связь, телефонная связь, почтовая связь.</w:t>
      </w:r>
    </w:p>
    <w:p w:rsidR="00D57375" w:rsidRPr="00D57375" w:rsidRDefault="00D57375" w:rsidP="00D57375">
      <w:pPr>
        <w:tabs>
          <w:tab w:val="left" w:pos="142"/>
        </w:tabs>
        <w:ind w:firstLine="709"/>
        <w:jc w:val="both"/>
        <w:rPr>
          <w:rFonts w:ascii="Times New Roman" w:eastAsia="Times New Roman" w:hAnsi="Times New Roman" w:cs="Times New Roman"/>
          <w:iCs/>
          <w:sz w:val="28"/>
          <w:szCs w:val="28"/>
          <w:lang w:eastAsia="ru-RU"/>
        </w:rPr>
      </w:pPr>
      <w:r w:rsidRPr="00D57375">
        <w:rPr>
          <w:rFonts w:ascii="Times New Roman" w:eastAsia="Times New Roman" w:hAnsi="Times New Roman" w:cs="Times New Roman"/>
          <w:iCs/>
          <w:sz w:val="28"/>
          <w:szCs w:val="28"/>
          <w:lang w:eastAsia="ru-RU"/>
        </w:rPr>
        <w:t xml:space="preserve">Услуги сотовой связи оказываются операторами ПАО «МТС», ПАО «Мегафон», </w:t>
      </w:r>
      <w:r w:rsidRPr="00D57375">
        <w:rPr>
          <w:rFonts w:ascii="Times New Roman" w:eastAsia="Times New Roman" w:hAnsi="Times New Roman" w:cs="Times New Roman"/>
          <w:iCs/>
          <w:sz w:val="28"/>
          <w:szCs w:val="28"/>
          <w:lang w:eastAsia="ru-RU"/>
        </w:rPr>
        <w:br/>
        <w:t>ПАО «</w:t>
      </w:r>
      <w:proofErr w:type="spellStart"/>
      <w:r w:rsidRPr="00D57375">
        <w:rPr>
          <w:rFonts w:ascii="Times New Roman" w:eastAsia="Times New Roman" w:hAnsi="Times New Roman" w:cs="Times New Roman"/>
          <w:iCs/>
          <w:sz w:val="28"/>
          <w:szCs w:val="28"/>
          <w:lang w:eastAsia="ru-RU"/>
        </w:rPr>
        <w:t>Билайн</w:t>
      </w:r>
      <w:proofErr w:type="spellEnd"/>
      <w:r w:rsidRPr="00D57375">
        <w:rPr>
          <w:rFonts w:ascii="Times New Roman" w:eastAsia="Times New Roman" w:hAnsi="Times New Roman" w:cs="Times New Roman"/>
          <w:iCs/>
          <w:sz w:val="28"/>
          <w:szCs w:val="28"/>
          <w:lang w:eastAsia="ru-RU"/>
        </w:rPr>
        <w:t>», ПАО «</w:t>
      </w:r>
      <w:proofErr w:type="spellStart"/>
      <w:r w:rsidRPr="00D57375">
        <w:rPr>
          <w:rFonts w:ascii="Times New Roman" w:eastAsia="Times New Roman" w:hAnsi="Times New Roman" w:cs="Times New Roman"/>
          <w:iCs/>
          <w:sz w:val="28"/>
          <w:szCs w:val="28"/>
          <w:lang w:eastAsia="ru-RU"/>
        </w:rPr>
        <w:t>Ростелеком</w:t>
      </w:r>
      <w:proofErr w:type="spellEnd"/>
      <w:r w:rsidRPr="00D57375">
        <w:rPr>
          <w:rFonts w:ascii="Times New Roman" w:eastAsia="Times New Roman" w:hAnsi="Times New Roman" w:cs="Times New Roman"/>
          <w:iCs/>
          <w:sz w:val="28"/>
          <w:szCs w:val="28"/>
          <w:lang w:eastAsia="ru-RU"/>
        </w:rPr>
        <w:t>». Услуги «Интернет» осуществляет ПАО «</w:t>
      </w:r>
      <w:proofErr w:type="spellStart"/>
      <w:r w:rsidRPr="00D57375">
        <w:rPr>
          <w:rFonts w:ascii="Times New Roman" w:eastAsia="Times New Roman" w:hAnsi="Times New Roman" w:cs="Times New Roman"/>
          <w:iCs/>
          <w:sz w:val="28"/>
          <w:szCs w:val="28"/>
          <w:lang w:eastAsia="ru-RU"/>
        </w:rPr>
        <w:t>Ростелеком</w:t>
      </w:r>
      <w:proofErr w:type="spellEnd"/>
      <w:r w:rsidRPr="00D57375">
        <w:rPr>
          <w:rFonts w:ascii="Times New Roman" w:eastAsia="Times New Roman" w:hAnsi="Times New Roman" w:cs="Times New Roman"/>
          <w:iCs/>
          <w:sz w:val="28"/>
          <w:szCs w:val="28"/>
          <w:lang w:eastAsia="ru-RU"/>
        </w:rPr>
        <w:t>». Сотовая связь обеспечивается с помощью вышек.</w:t>
      </w:r>
    </w:p>
    <w:p w:rsidR="00D57375" w:rsidRPr="00D57375" w:rsidRDefault="00D57375" w:rsidP="00D57375">
      <w:pPr>
        <w:tabs>
          <w:tab w:val="left" w:pos="142"/>
        </w:tabs>
        <w:ind w:firstLine="709"/>
        <w:jc w:val="both"/>
        <w:rPr>
          <w:rFonts w:ascii="Times New Roman" w:eastAsia="Times New Roman" w:hAnsi="Times New Roman" w:cs="Times New Roman"/>
          <w:sz w:val="28"/>
          <w:szCs w:val="28"/>
          <w:lang w:eastAsia="ru-RU"/>
        </w:rPr>
      </w:pPr>
      <w:r w:rsidRPr="00D57375">
        <w:rPr>
          <w:rFonts w:ascii="Times New Roman" w:eastAsia="Times New Roman" w:hAnsi="Times New Roman" w:cs="Times New Roman"/>
          <w:sz w:val="28"/>
          <w:szCs w:val="28"/>
          <w:lang w:eastAsia="ru-RU"/>
        </w:rPr>
        <w:t>Анализ перечня услуг связи, предоставляемых населению, показал, что в целом системы телекоммуникаций обеспечивают необходимый уровень обслуживания.</w:t>
      </w:r>
    </w:p>
    <w:p w:rsidR="00D57375" w:rsidRPr="00D57375" w:rsidRDefault="00D57375" w:rsidP="00D57375">
      <w:pPr>
        <w:tabs>
          <w:tab w:val="left" w:pos="142"/>
        </w:tabs>
        <w:ind w:firstLine="709"/>
        <w:jc w:val="both"/>
        <w:rPr>
          <w:rFonts w:ascii="Times New Roman" w:hAnsi="Times New Roman" w:cs="Times New Roman"/>
          <w:b/>
          <w:sz w:val="28"/>
          <w:szCs w:val="28"/>
        </w:rPr>
      </w:pPr>
      <w:r w:rsidRPr="00D57375">
        <w:rPr>
          <w:rFonts w:ascii="Times New Roman" w:hAnsi="Times New Roman" w:cs="Times New Roman"/>
          <w:b/>
          <w:sz w:val="28"/>
          <w:szCs w:val="28"/>
        </w:rPr>
        <w:t>Проектные предложения</w:t>
      </w:r>
    </w:p>
    <w:p w:rsidR="00D57375" w:rsidRPr="00D57375" w:rsidRDefault="00D57375" w:rsidP="00D57375">
      <w:pPr>
        <w:tabs>
          <w:tab w:val="left" w:pos="5016"/>
        </w:tabs>
        <w:ind w:firstLine="709"/>
        <w:jc w:val="both"/>
        <w:rPr>
          <w:rFonts w:ascii="Times New Roman" w:hAnsi="Times New Roman" w:cs="Times New Roman"/>
          <w:sz w:val="28"/>
          <w:szCs w:val="28"/>
        </w:rPr>
        <w:sectPr w:rsidR="00D57375" w:rsidRPr="00D57375" w:rsidSect="00D57375">
          <w:footerReference w:type="default" r:id="rId45"/>
          <w:footerReference w:type="first" r:id="rId46"/>
          <w:pgSz w:w="11907" w:h="16839" w:code="9"/>
          <w:pgMar w:top="1134" w:right="567" w:bottom="1134" w:left="1418" w:header="567" w:footer="567" w:gutter="0"/>
          <w:paperSrc w:other="7"/>
          <w:cols w:space="708"/>
          <w:titlePg/>
          <w:docGrid w:linePitch="326"/>
        </w:sectPr>
      </w:pPr>
      <w:r w:rsidRPr="00D57375">
        <w:rPr>
          <w:rFonts w:ascii="Times New Roman" w:hAnsi="Times New Roman" w:cs="Times New Roman"/>
          <w:sz w:val="28"/>
          <w:szCs w:val="28"/>
        </w:rPr>
        <w:t>На основании ранее разработанной градостроительной документации выявлено, что сети связи, расположенные на территории сельского поселения, находятся в удовлетворительном состоянии. Дополнительные мероприятия не требуются.</w:t>
      </w:r>
    </w:p>
    <w:p w:rsidR="00D57375" w:rsidRPr="00D57375" w:rsidRDefault="00D57375" w:rsidP="00D57375">
      <w:pPr>
        <w:pStyle w:val="0212160"/>
        <w:jc w:val="both"/>
        <w:rPr>
          <w:sz w:val="28"/>
          <w:szCs w:val="28"/>
        </w:rPr>
      </w:pPr>
      <w:bookmarkStart w:id="216" w:name="_Toc27066546"/>
      <w:r w:rsidRPr="00D57375">
        <w:rPr>
          <w:sz w:val="28"/>
          <w:szCs w:val="28"/>
        </w:rPr>
        <w:lastRenderedPageBreak/>
        <w:t>ГЛАВА 10. ОСОБО ОХРАНЯЕМЫЕ ПРИРОДНЫЕ ТЕРРИТОРИИ И ОБЪЕКТЫ ИСТОРИКО-КУЛЬТУРНОГО НАСЛЕДИЯ</w:t>
      </w:r>
      <w:bookmarkEnd w:id="216"/>
    </w:p>
    <w:p w:rsidR="00D57375" w:rsidRPr="00D57375" w:rsidRDefault="00D57375" w:rsidP="00D57375">
      <w:pPr>
        <w:keepNext/>
        <w:tabs>
          <w:tab w:val="left" w:pos="1276"/>
        </w:tabs>
        <w:spacing w:before="120"/>
        <w:jc w:val="both"/>
        <w:outlineLvl w:val="2"/>
        <w:rPr>
          <w:rFonts w:ascii="Times New Roman" w:eastAsia="Times New Roman" w:hAnsi="Times New Roman" w:cs="Times New Roman"/>
          <w:b/>
          <w:iCs/>
          <w:sz w:val="28"/>
          <w:szCs w:val="28"/>
          <w:lang w:eastAsia="ru-RU"/>
        </w:rPr>
      </w:pPr>
      <w:bookmarkStart w:id="217" w:name="_Toc170535"/>
      <w:bookmarkStart w:id="218" w:name="_Toc27066547"/>
      <w:r w:rsidRPr="00D57375">
        <w:rPr>
          <w:rFonts w:ascii="Times New Roman" w:eastAsia="Times New Roman" w:hAnsi="Times New Roman" w:cs="Times New Roman"/>
          <w:b/>
          <w:iCs/>
          <w:sz w:val="28"/>
          <w:szCs w:val="28"/>
          <w:lang w:eastAsia="ru-RU"/>
        </w:rPr>
        <w:t>10.1</w:t>
      </w:r>
      <w:proofErr w:type="gramStart"/>
      <w:r w:rsidRPr="00D57375">
        <w:rPr>
          <w:rFonts w:ascii="Times New Roman" w:eastAsia="Times New Roman" w:hAnsi="Times New Roman" w:cs="Times New Roman"/>
          <w:b/>
          <w:iCs/>
          <w:sz w:val="28"/>
          <w:szCs w:val="28"/>
          <w:lang w:eastAsia="ru-RU"/>
        </w:rPr>
        <w:t xml:space="preserve"> О</w:t>
      </w:r>
      <w:proofErr w:type="gramEnd"/>
      <w:r w:rsidRPr="00D57375">
        <w:rPr>
          <w:rFonts w:ascii="Times New Roman" w:eastAsia="Times New Roman" w:hAnsi="Times New Roman" w:cs="Times New Roman"/>
          <w:b/>
          <w:iCs/>
          <w:sz w:val="28"/>
          <w:szCs w:val="28"/>
          <w:lang w:eastAsia="ru-RU"/>
        </w:rPr>
        <w:t>собо охраняемые природные территории</w:t>
      </w:r>
      <w:bookmarkEnd w:id="217"/>
      <w:bookmarkEnd w:id="218"/>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На территории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особо охраняемые природные территории отсутствуют. </w:t>
      </w:r>
    </w:p>
    <w:p w:rsidR="00D57375" w:rsidRPr="00D57375" w:rsidRDefault="00D57375" w:rsidP="00D57375">
      <w:pPr>
        <w:keepNext/>
        <w:tabs>
          <w:tab w:val="left" w:pos="1276"/>
        </w:tabs>
        <w:spacing w:before="120"/>
        <w:jc w:val="both"/>
        <w:outlineLvl w:val="2"/>
        <w:rPr>
          <w:rFonts w:ascii="Times New Roman" w:eastAsia="Times New Roman" w:hAnsi="Times New Roman" w:cs="Times New Roman"/>
          <w:b/>
          <w:iCs/>
          <w:sz w:val="28"/>
          <w:szCs w:val="28"/>
          <w:lang w:eastAsia="ru-RU"/>
        </w:rPr>
      </w:pPr>
      <w:bookmarkStart w:id="219" w:name="_Toc27066548"/>
      <w:r w:rsidRPr="00D57375">
        <w:rPr>
          <w:rFonts w:ascii="Times New Roman" w:eastAsia="Times New Roman" w:hAnsi="Times New Roman" w:cs="Times New Roman"/>
          <w:b/>
          <w:iCs/>
          <w:sz w:val="28"/>
          <w:szCs w:val="28"/>
          <w:lang w:eastAsia="ru-RU"/>
        </w:rPr>
        <w:t>10.2 Объекты историко-культурного наследия</w:t>
      </w:r>
      <w:bookmarkEnd w:id="219"/>
    </w:p>
    <w:p w:rsidR="00D57375" w:rsidRPr="00D57375" w:rsidRDefault="00D57375" w:rsidP="00D57375">
      <w:pPr>
        <w:ind w:firstLine="709"/>
        <w:jc w:val="both"/>
        <w:rPr>
          <w:rFonts w:ascii="Times New Roman" w:eastAsia="Times New Roman" w:hAnsi="Times New Roman" w:cs="Times New Roman"/>
          <w:sz w:val="28"/>
          <w:szCs w:val="28"/>
        </w:rPr>
      </w:pPr>
      <w:bookmarkStart w:id="220" w:name="_Toc494115598"/>
      <w:bookmarkEnd w:id="180"/>
      <w:r w:rsidRPr="00D57375">
        <w:rPr>
          <w:rFonts w:ascii="Times New Roman" w:eastAsia="Times New Roman" w:hAnsi="Times New Roman" w:cs="Times New Roman"/>
          <w:sz w:val="28"/>
          <w:szCs w:val="28"/>
        </w:rPr>
        <w:t>Объектов культурного наследия федерального, регионального и местного значения на территории сельского поселения «</w:t>
      </w:r>
      <w:proofErr w:type="spellStart"/>
      <w:r w:rsidRPr="00D57375">
        <w:rPr>
          <w:rFonts w:ascii="Times New Roman" w:eastAsia="Times New Roman" w:hAnsi="Times New Roman" w:cs="Times New Roman"/>
          <w:sz w:val="28"/>
          <w:szCs w:val="28"/>
        </w:rPr>
        <w:t>Кумакинское</w:t>
      </w:r>
      <w:proofErr w:type="spellEnd"/>
      <w:r w:rsidRPr="00D57375">
        <w:rPr>
          <w:rFonts w:ascii="Times New Roman" w:eastAsia="Times New Roman" w:hAnsi="Times New Roman" w:cs="Times New Roman"/>
          <w:sz w:val="28"/>
          <w:szCs w:val="28"/>
        </w:rPr>
        <w:t>» не имеется.</w:t>
      </w:r>
    </w:p>
    <w:p w:rsidR="00D57375" w:rsidRPr="00D57375" w:rsidRDefault="00D57375" w:rsidP="00D57375">
      <w:pPr>
        <w:ind w:firstLine="709"/>
        <w:jc w:val="both"/>
        <w:rPr>
          <w:rFonts w:ascii="Times New Roman" w:eastAsia="Times New Roman" w:hAnsi="Times New Roman" w:cs="Times New Roman"/>
          <w:sz w:val="28"/>
          <w:szCs w:val="28"/>
        </w:rPr>
      </w:pPr>
      <w:r w:rsidRPr="00D57375">
        <w:rPr>
          <w:rFonts w:ascii="Times New Roman" w:eastAsia="Times New Roman" w:hAnsi="Times New Roman" w:cs="Times New Roman"/>
          <w:sz w:val="28"/>
          <w:szCs w:val="28"/>
        </w:rPr>
        <w:t>Перечень выявленных объектов культурного наследия на территории сельского поселения «</w:t>
      </w:r>
      <w:proofErr w:type="spellStart"/>
      <w:r w:rsidRPr="00D57375">
        <w:rPr>
          <w:rFonts w:ascii="Times New Roman" w:eastAsia="Times New Roman" w:hAnsi="Times New Roman" w:cs="Times New Roman"/>
          <w:sz w:val="28"/>
          <w:szCs w:val="28"/>
        </w:rPr>
        <w:t>Кумакинское</w:t>
      </w:r>
      <w:proofErr w:type="spellEnd"/>
      <w:r w:rsidRPr="00D57375">
        <w:rPr>
          <w:rFonts w:ascii="Times New Roman" w:eastAsia="Times New Roman" w:hAnsi="Times New Roman" w:cs="Times New Roman"/>
          <w:sz w:val="28"/>
          <w:szCs w:val="28"/>
        </w:rPr>
        <w:t>»  представлен в таблице 2.10.1.</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Таблица 2.10.1</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Перечень выявленных объектов культурного наследия на территории Нерчинского района</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1" w:type="dxa"/>
          <w:right w:w="71" w:type="dxa"/>
        </w:tblCellMar>
        <w:tblLook w:val="0000"/>
      </w:tblPr>
      <w:tblGrid>
        <w:gridCol w:w="1000"/>
        <w:gridCol w:w="2935"/>
        <w:gridCol w:w="2206"/>
        <w:gridCol w:w="3923"/>
      </w:tblGrid>
      <w:tr w:rsidR="00D57375" w:rsidRPr="00C67E2F" w:rsidTr="00D57375">
        <w:trPr>
          <w:jc w:val="center"/>
        </w:trPr>
        <w:tc>
          <w:tcPr>
            <w:tcW w:w="497" w:type="pct"/>
            <w:tcBorders>
              <w:bottom w:val="nil"/>
            </w:tcBorders>
            <w:vAlign w:val="center"/>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 на чертеже</w:t>
            </w:r>
          </w:p>
        </w:tc>
        <w:tc>
          <w:tcPr>
            <w:tcW w:w="1458" w:type="pct"/>
            <w:tcBorders>
              <w:bottom w:val="nil"/>
            </w:tcBorders>
            <w:vAlign w:val="center"/>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Наименование объекта</w:t>
            </w:r>
          </w:p>
        </w:tc>
        <w:tc>
          <w:tcPr>
            <w:tcW w:w="1096" w:type="pct"/>
            <w:tcBorders>
              <w:bottom w:val="nil"/>
            </w:tcBorders>
            <w:vAlign w:val="center"/>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Местонахождение объекта</w:t>
            </w:r>
          </w:p>
        </w:tc>
        <w:tc>
          <w:tcPr>
            <w:tcW w:w="1949" w:type="pct"/>
            <w:tcBorders>
              <w:bottom w:val="nil"/>
            </w:tcBorders>
            <w:vAlign w:val="center"/>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Вид памятника/ансамбля</w:t>
            </w:r>
          </w:p>
        </w:tc>
      </w:tr>
    </w:tbl>
    <w:p w:rsidR="00D57375" w:rsidRPr="00C67E2F" w:rsidRDefault="00D57375" w:rsidP="00D57375">
      <w:pPr>
        <w:spacing w:line="14" w:lineRule="auto"/>
        <w:jc w:val="both"/>
        <w:rPr>
          <w:rFonts w:ascii="Times New Roman" w:hAnsi="Times New Roman" w:cs="Times New Roman"/>
          <w:sz w:val="24"/>
          <w:szCs w:val="24"/>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1" w:type="dxa"/>
          <w:right w:w="71" w:type="dxa"/>
        </w:tblCellMar>
        <w:tblLook w:val="0000"/>
      </w:tblPr>
      <w:tblGrid>
        <w:gridCol w:w="1000"/>
        <w:gridCol w:w="2898"/>
        <w:gridCol w:w="2293"/>
        <w:gridCol w:w="3873"/>
      </w:tblGrid>
      <w:tr w:rsidR="00D57375" w:rsidRPr="00C67E2F" w:rsidTr="00D57375">
        <w:trPr>
          <w:trHeight w:val="20"/>
          <w:tblHeader/>
          <w:jc w:val="center"/>
        </w:trPr>
        <w:tc>
          <w:tcPr>
            <w:tcW w:w="497" w:type="pct"/>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1</w:t>
            </w:r>
          </w:p>
        </w:tc>
        <w:tc>
          <w:tcPr>
            <w:tcW w:w="1440" w:type="pct"/>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2</w:t>
            </w:r>
          </w:p>
        </w:tc>
        <w:tc>
          <w:tcPr>
            <w:tcW w:w="1139" w:type="pct"/>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3</w:t>
            </w:r>
          </w:p>
        </w:tc>
        <w:tc>
          <w:tcPr>
            <w:tcW w:w="1924" w:type="pct"/>
          </w:tcPr>
          <w:p w:rsidR="00D57375" w:rsidRPr="00C67E2F" w:rsidRDefault="00D57375" w:rsidP="00D57375">
            <w:pPr>
              <w:spacing w:line="240" w:lineRule="auto"/>
              <w:jc w:val="both"/>
              <w:rPr>
                <w:rFonts w:ascii="Times New Roman" w:eastAsia="Times New Roman" w:hAnsi="Times New Roman" w:cs="Times New Roman"/>
                <w:b/>
                <w:sz w:val="24"/>
                <w:szCs w:val="24"/>
                <w:lang w:eastAsia="ru-RU"/>
              </w:rPr>
            </w:pPr>
            <w:r w:rsidRPr="00C67E2F">
              <w:rPr>
                <w:rFonts w:ascii="Times New Roman" w:eastAsia="Times New Roman" w:hAnsi="Times New Roman" w:cs="Times New Roman"/>
                <w:b/>
                <w:sz w:val="24"/>
                <w:szCs w:val="24"/>
                <w:lang w:eastAsia="ru-RU"/>
              </w:rPr>
              <w:t>4</w:t>
            </w:r>
          </w:p>
        </w:tc>
      </w:tr>
      <w:tr w:rsidR="00D57375" w:rsidRPr="00C67E2F" w:rsidTr="00D57375">
        <w:trPr>
          <w:trHeight w:val="20"/>
          <w:jc w:val="center"/>
        </w:trPr>
        <w:tc>
          <w:tcPr>
            <w:tcW w:w="5000" w:type="pct"/>
            <w:gridSpan w:val="4"/>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proofErr w:type="gramStart"/>
            <w:r w:rsidRPr="00C67E2F">
              <w:rPr>
                <w:rFonts w:ascii="Times New Roman" w:eastAsia="Times New Roman" w:hAnsi="Times New Roman" w:cs="Times New Roman"/>
                <w:b/>
                <w:sz w:val="24"/>
                <w:szCs w:val="24"/>
                <w:lang w:eastAsia="ru-RU"/>
              </w:rPr>
              <w:t>с</w:t>
            </w:r>
            <w:proofErr w:type="gramEnd"/>
            <w:r w:rsidRPr="00C67E2F">
              <w:rPr>
                <w:rFonts w:ascii="Times New Roman" w:eastAsia="Times New Roman" w:hAnsi="Times New Roman" w:cs="Times New Roman"/>
                <w:b/>
                <w:sz w:val="24"/>
                <w:szCs w:val="24"/>
                <w:lang w:eastAsia="ru-RU"/>
              </w:rPr>
              <w:t xml:space="preserve">. Правые </w:t>
            </w:r>
            <w:proofErr w:type="spellStart"/>
            <w:r w:rsidRPr="00C67E2F">
              <w:rPr>
                <w:rFonts w:ascii="Times New Roman" w:eastAsia="Times New Roman" w:hAnsi="Times New Roman" w:cs="Times New Roman"/>
                <w:b/>
                <w:sz w:val="24"/>
                <w:szCs w:val="24"/>
                <w:lang w:eastAsia="ru-RU"/>
              </w:rPr>
              <w:t>Кумаки</w:t>
            </w:r>
            <w:proofErr w:type="spellEnd"/>
          </w:p>
        </w:tc>
      </w:tr>
      <w:tr w:rsidR="00D57375" w:rsidRPr="00C67E2F" w:rsidTr="00D57375">
        <w:trPr>
          <w:trHeight w:val="20"/>
          <w:jc w:val="center"/>
        </w:trPr>
        <w:tc>
          <w:tcPr>
            <w:tcW w:w="497" w:type="pct"/>
          </w:tcPr>
          <w:p w:rsidR="00D57375" w:rsidRPr="00C67E2F" w:rsidRDefault="00D57375" w:rsidP="00543375">
            <w:pPr>
              <w:pStyle w:val="af2"/>
              <w:numPr>
                <w:ilvl w:val="0"/>
                <w:numId w:val="157"/>
              </w:numPr>
              <w:tabs>
                <w:tab w:val="left" w:pos="3420"/>
                <w:tab w:val="left" w:pos="6300"/>
              </w:tabs>
              <w:spacing w:after="0" w:line="240" w:lineRule="auto"/>
              <w:ind w:left="700"/>
              <w:jc w:val="both"/>
              <w:rPr>
                <w:rFonts w:ascii="Times New Roman" w:eastAsia="Times New Roman" w:hAnsi="Times New Roman" w:cs="Times New Roman"/>
                <w:sz w:val="24"/>
                <w:szCs w:val="24"/>
                <w:lang w:eastAsia="ru-RU"/>
              </w:rPr>
            </w:pP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Дом жилой</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ул. Центральная, 3</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Памятник градостроительства и архитектуры</w:t>
            </w:r>
          </w:p>
        </w:tc>
      </w:tr>
      <w:tr w:rsidR="00D57375" w:rsidRPr="00C67E2F" w:rsidTr="00D57375">
        <w:trPr>
          <w:trHeight w:val="20"/>
          <w:jc w:val="center"/>
        </w:trPr>
        <w:tc>
          <w:tcPr>
            <w:tcW w:w="497" w:type="pct"/>
          </w:tcPr>
          <w:p w:rsidR="00D57375" w:rsidRPr="00C67E2F" w:rsidRDefault="00D57375" w:rsidP="00543375">
            <w:pPr>
              <w:pStyle w:val="af2"/>
              <w:numPr>
                <w:ilvl w:val="0"/>
                <w:numId w:val="157"/>
              </w:numPr>
              <w:tabs>
                <w:tab w:val="left" w:pos="3420"/>
                <w:tab w:val="left" w:pos="6300"/>
              </w:tabs>
              <w:spacing w:after="0" w:line="240" w:lineRule="auto"/>
              <w:ind w:left="700"/>
              <w:jc w:val="both"/>
              <w:rPr>
                <w:rFonts w:ascii="Times New Roman" w:eastAsia="Times New Roman" w:hAnsi="Times New Roman" w:cs="Times New Roman"/>
                <w:sz w:val="24"/>
                <w:szCs w:val="24"/>
                <w:lang w:eastAsia="ru-RU"/>
              </w:rPr>
            </w:pP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Дом жилой</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ул. Центральная, 4</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Памятник градостроительства и архитектуры</w:t>
            </w:r>
          </w:p>
        </w:tc>
      </w:tr>
      <w:tr w:rsidR="00D57375" w:rsidRPr="00C67E2F" w:rsidTr="00D57375">
        <w:trPr>
          <w:trHeight w:val="20"/>
          <w:jc w:val="center"/>
        </w:trPr>
        <w:tc>
          <w:tcPr>
            <w:tcW w:w="497" w:type="pct"/>
          </w:tcPr>
          <w:p w:rsidR="00D57375" w:rsidRPr="00C67E2F" w:rsidRDefault="00D57375" w:rsidP="00543375">
            <w:pPr>
              <w:pStyle w:val="af2"/>
              <w:numPr>
                <w:ilvl w:val="0"/>
                <w:numId w:val="157"/>
              </w:numPr>
              <w:tabs>
                <w:tab w:val="left" w:pos="3420"/>
                <w:tab w:val="left" w:pos="6300"/>
              </w:tabs>
              <w:spacing w:after="0" w:line="240" w:lineRule="auto"/>
              <w:ind w:left="700"/>
              <w:jc w:val="both"/>
              <w:rPr>
                <w:rFonts w:ascii="Times New Roman" w:eastAsia="Times New Roman" w:hAnsi="Times New Roman" w:cs="Times New Roman"/>
                <w:sz w:val="24"/>
                <w:szCs w:val="24"/>
                <w:lang w:eastAsia="ru-RU"/>
              </w:rPr>
            </w:pP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Дом жилой</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ул. Центральная, 7</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Памятник градостроительства и архитектуры</w:t>
            </w:r>
          </w:p>
        </w:tc>
      </w:tr>
      <w:tr w:rsidR="00D57375" w:rsidRPr="00C67E2F" w:rsidTr="00D57375">
        <w:trPr>
          <w:trHeight w:val="20"/>
          <w:jc w:val="center"/>
        </w:trPr>
        <w:tc>
          <w:tcPr>
            <w:tcW w:w="497" w:type="pct"/>
          </w:tcPr>
          <w:p w:rsidR="00D57375" w:rsidRPr="00C67E2F" w:rsidRDefault="00D57375" w:rsidP="00543375">
            <w:pPr>
              <w:pStyle w:val="af2"/>
              <w:numPr>
                <w:ilvl w:val="0"/>
                <w:numId w:val="157"/>
              </w:numPr>
              <w:tabs>
                <w:tab w:val="left" w:pos="3420"/>
                <w:tab w:val="left" w:pos="6300"/>
              </w:tabs>
              <w:spacing w:after="0" w:line="240" w:lineRule="auto"/>
              <w:ind w:left="700"/>
              <w:jc w:val="both"/>
              <w:rPr>
                <w:rFonts w:ascii="Times New Roman" w:eastAsia="Times New Roman" w:hAnsi="Times New Roman" w:cs="Times New Roman"/>
                <w:sz w:val="24"/>
                <w:szCs w:val="24"/>
                <w:lang w:eastAsia="ru-RU"/>
              </w:rPr>
            </w:pP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Дом жилой</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 xml:space="preserve">ул. Центральная, 8 </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Памятник градостроительства и архитектуры</w:t>
            </w:r>
          </w:p>
        </w:tc>
      </w:tr>
      <w:tr w:rsidR="00D57375" w:rsidRPr="00C67E2F" w:rsidTr="00D57375">
        <w:trPr>
          <w:trHeight w:val="20"/>
          <w:jc w:val="center"/>
        </w:trPr>
        <w:tc>
          <w:tcPr>
            <w:tcW w:w="497" w:type="pct"/>
          </w:tcPr>
          <w:p w:rsidR="00D57375" w:rsidRPr="00C67E2F" w:rsidRDefault="00D57375" w:rsidP="00543375">
            <w:pPr>
              <w:pStyle w:val="af2"/>
              <w:numPr>
                <w:ilvl w:val="0"/>
                <w:numId w:val="157"/>
              </w:numPr>
              <w:tabs>
                <w:tab w:val="left" w:pos="3420"/>
                <w:tab w:val="left" w:pos="6300"/>
              </w:tabs>
              <w:spacing w:after="0" w:line="240" w:lineRule="auto"/>
              <w:ind w:left="700"/>
              <w:jc w:val="both"/>
              <w:rPr>
                <w:rFonts w:ascii="Times New Roman" w:eastAsia="Times New Roman" w:hAnsi="Times New Roman" w:cs="Times New Roman"/>
                <w:sz w:val="24"/>
                <w:szCs w:val="24"/>
                <w:lang w:eastAsia="ru-RU"/>
              </w:rPr>
            </w:pP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Дом жилой</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ул. Центральная, 14</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Памятник градостроительства и архитектуры</w:t>
            </w:r>
          </w:p>
        </w:tc>
      </w:tr>
      <w:tr w:rsidR="00D57375" w:rsidRPr="00C67E2F" w:rsidTr="00D57375">
        <w:trPr>
          <w:trHeight w:val="20"/>
          <w:jc w:val="center"/>
        </w:trPr>
        <w:tc>
          <w:tcPr>
            <w:tcW w:w="497" w:type="pct"/>
          </w:tcPr>
          <w:p w:rsidR="00D57375" w:rsidRPr="00C67E2F" w:rsidRDefault="00D57375" w:rsidP="00543375">
            <w:pPr>
              <w:pStyle w:val="af2"/>
              <w:numPr>
                <w:ilvl w:val="0"/>
                <w:numId w:val="157"/>
              </w:numPr>
              <w:tabs>
                <w:tab w:val="left" w:pos="3420"/>
                <w:tab w:val="left" w:pos="6300"/>
              </w:tabs>
              <w:spacing w:after="0" w:line="240" w:lineRule="auto"/>
              <w:ind w:left="700"/>
              <w:jc w:val="both"/>
              <w:rPr>
                <w:rFonts w:ascii="Times New Roman" w:eastAsia="Times New Roman" w:hAnsi="Times New Roman" w:cs="Times New Roman"/>
                <w:sz w:val="24"/>
                <w:szCs w:val="24"/>
                <w:lang w:eastAsia="ru-RU"/>
              </w:rPr>
            </w:pP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Дом жилой</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ул. Центральная, 26</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Памятник градостроительства и архитектуры</w:t>
            </w:r>
          </w:p>
        </w:tc>
      </w:tr>
      <w:tr w:rsidR="00D57375" w:rsidRPr="00C67E2F" w:rsidTr="00D57375">
        <w:trPr>
          <w:trHeight w:val="20"/>
          <w:jc w:val="center"/>
        </w:trPr>
        <w:tc>
          <w:tcPr>
            <w:tcW w:w="497" w:type="pct"/>
          </w:tcPr>
          <w:p w:rsidR="00D57375" w:rsidRPr="00C67E2F" w:rsidRDefault="00D57375" w:rsidP="00543375">
            <w:pPr>
              <w:pStyle w:val="af2"/>
              <w:numPr>
                <w:ilvl w:val="0"/>
                <w:numId w:val="157"/>
              </w:numPr>
              <w:tabs>
                <w:tab w:val="left" w:pos="3420"/>
                <w:tab w:val="left" w:pos="6300"/>
              </w:tabs>
              <w:spacing w:after="0" w:line="240" w:lineRule="auto"/>
              <w:ind w:left="700"/>
              <w:jc w:val="both"/>
              <w:rPr>
                <w:rFonts w:ascii="Times New Roman" w:eastAsia="Times New Roman" w:hAnsi="Times New Roman" w:cs="Times New Roman"/>
                <w:sz w:val="24"/>
                <w:szCs w:val="24"/>
                <w:lang w:eastAsia="ru-RU"/>
              </w:rPr>
            </w:pP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Дом жилой</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ул. Центральная, 27</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Памятник градостроительства и архитектуры</w:t>
            </w:r>
          </w:p>
        </w:tc>
      </w:tr>
      <w:tr w:rsidR="00D57375" w:rsidRPr="00C67E2F" w:rsidTr="00D57375">
        <w:trPr>
          <w:trHeight w:val="20"/>
          <w:jc w:val="center"/>
        </w:trPr>
        <w:tc>
          <w:tcPr>
            <w:tcW w:w="497" w:type="pct"/>
          </w:tcPr>
          <w:p w:rsidR="00D57375" w:rsidRPr="00C67E2F" w:rsidRDefault="00D57375" w:rsidP="00543375">
            <w:pPr>
              <w:pStyle w:val="af2"/>
              <w:numPr>
                <w:ilvl w:val="0"/>
                <w:numId w:val="157"/>
              </w:numPr>
              <w:tabs>
                <w:tab w:val="left" w:pos="3420"/>
                <w:tab w:val="left" w:pos="6300"/>
              </w:tabs>
              <w:spacing w:after="0" w:line="240" w:lineRule="auto"/>
              <w:ind w:left="700"/>
              <w:jc w:val="both"/>
              <w:rPr>
                <w:rFonts w:ascii="Times New Roman" w:eastAsia="Times New Roman" w:hAnsi="Times New Roman" w:cs="Times New Roman"/>
                <w:sz w:val="24"/>
                <w:szCs w:val="24"/>
                <w:lang w:eastAsia="ru-RU"/>
              </w:rPr>
            </w:pP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Дом жилой</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ул. Центральная</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 xml:space="preserve">Памятник градостроительства и </w:t>
            </w:r>
            <w:r w:rsidRPr="00C67E2F">
              <w:rPr>
                <w:rFonts w:ascii="Times New Roman" w:eastAsia="Times New Roman" w:hAnsi="Times New Roman" w:cs="Times New Roman"/>
                <w:sz w:val="24"/>
                <w:szCs w:val="24"/>
                <w:lang w:eastAsia="ru-RU"/>
              </w:rPr>
              <w:lastRenderedPageBreak/>
              <w:t>архитектуры</w:t>
            </w:r>
          </w:p>
        </w:tc>
      </w:tr>
      <w:tr w:rsidR="00D57375" w:rsidRPr="00C67E2F" w:rsidTr="00D57375">
        <w:trPr>
          <w:trHeight w:val="20"/>
          <w:jc w:val="center"/>
        </w:trPr>
        <w:tc>
          <w:tcPr>
            <w:tcW w:w="497" w:type="pct"/>
          </w:tcPr>
          <w:p w:rsidR="00D57375" w:rsidRPr="00C67E2F" w:rsidRDefault="00D57375" w:rsidP="00543375">
            <w:pPr>
              <w:pStyle w:val="af2"/>
              <w:numPr>
                <w:ilvl w:val="0"/>
                <w:numId w:val="157"/>
              </w:numPr>
              <w:tabs>
                <w:tab w:val="left" w:pos="3420"/>
                <w:tab w:val="left" w:pos="6300"/>
              </w:tabs>
              <w:spacing w:after="0" w:line="240" w:lineRule="auto"/>
              <w:ind w:left="700"/>
              <w:jc w:val="both"/>
              <w:rPr>
                <w:rFonts w:ascii="Times New Roman" w:eastAsia="Times New Roman" w:hAnsi="Times New Roman" w:cs="Times New Roman"/>
                <w:sz w:val="24"/>
                <w:szCs w:val="24"/>
                <w:lang w:eastAsia="ru-RU"/>
              </w:rPr>
            </w:pP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Дом жилой</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ул. Центральная, 33</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Памятник градостроительства и архитектуры</w:t>
            </w:r>
          </w:p>
        </w:tc>
      </w:tr>
      <w:tr w:rsidR="00D57375" w:rsidRPr="00C67E2F" w:rsidTr="00D57375">
        <w:trPr>
          <w:trHeight w:val="20"/>
          <w:jc w:val="center"/>
        </w:trPr>
        <w:tc>
          <w:tcPr>
            <w:tcW w:w="497" w:type="pct"/>
          </w:tcPr>
          <w:p w:rsidR="00D57375" w:rsidRPr="00C67E2F" w:rsidRDefault="00D57375" w:rsidP="00543375">
            <w:pPr>
              <w:pStyle w:val="af2"/>
              <w:numPr>
                <w:ilvl w:val="0"/>
                <w:numId w:val="157"/>
              </w:numPr>
              <w:tabs>
                <w:tab w:val="left" w:pos="3420"/>
                <w:tab w:val="left" w:pos="6300"/>
              </w:tabs>
              <w:spacing w:after="0" w:line="240" w:lineRule="auto"/>
              <w:ind w:left="700"/>
              <w:jc w:val="both"/>
              <w:rPr>
                <w:rFonts w:ascii="Times New Roman" w:eastAsia="Times New Roman" w:hAnsi="Times New Roman" w:cs="Times New Roman"/>
                <w:sz w:val="24"/>
                <w:szCs w:val="24"/>
                <w:lang w:eastAsia="ru-RU"/>
              </w:rPr>
            </w:pP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Дом жилой</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ул. Центральная, 34</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Памятник градостроительства и архитектуры</w:t>
            </w:r>
          </w:p>
        </w:tc>
      </w:tr>
      <w:tr w:rsidR="00D57375" w:rsidRPr="00C67E2F" w:rsidTr="00D57375">
        <w:trPr>
          <w:trHeight w:val="20"/>
          <w:jc w:val="center"/>
        </w:trPr>
        <w:tc>
          <w:tcPr>
            <w:tcW w:w="497" w:type="pct"/>
          </w:tcPr>
          <w:p w:rsidR="00D57375" w:rsidRPr="00C67E2F" w:rsidRDefault="00D57375" w:rsidP="00543375">
            <w:pPr>
              <w:pStyle w:val="af2"/>
              <w:numPr>
                <w:ilvl w:val="0"/>
                <w:numId w:val="157"/>
              </w:numPr>
              <w:tabs>
                <w:tab w:val="left" w:pos="3420"/>
                <w:tab w:val="left" w:pos="6300"/>
              </w:tabs>
              <w:spacing w:after="0" w:line="240" w:lineRule="auto"/>
              <w:ind w:left="700"/>
              <w:jc w:val="both"/>
              <w:rPr>
                <w:rFonts w:ascii="Times New Roman" w:eastAsia="Times New Roman" w:hAnsi="Times New Roman" w:cs="Times New Roman"/>
                <w:sz w:val="24"/>
                <w:szCs w:val="24"/>
                <w:lang w:eastAsia="ru-RU"/>
              </w:rPr>
            </w:pP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Дом жилой</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ул. Центральная, 37</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Памятник градостроительства и архитектуры</w:t>
            </w:r>
          </w:p>
        </w:tc>
      </w:tr>
      <w:tr w:rsidR="00D57375" w:rsidRPr="00C67E2F" w:rsidTr="00D57375">
        <w:trPr>
          <w:trHeight w:val="20"/>
          <w:jc w:val="center"/>
        </w:trPr>
        <w:tc>
          <w:tcPr>
            <w:tcW w:w="497" w:type="pct"/>
          </w:tcPr>
          <w:p w:rsidR="00D57375" w:rsidRPr="00C67E2F" w:rsidRDefault="00D57375" w:rsidP="00543375">
            <w:pPr>
              <w:pStyle w:val="af2"/>
              <w:numPr>
                <w:ilvl w:val="0"/>
                <w:numId w:val="157"/>
              </w:numPr>
              <w:tabs>
                <w:tab w:val="left" w:pos="3420"/>
                <w:tab w:val="left" w:pos="6300"/>
              </w:tabs>
              <w:spacing w:after="0" w:line="240" w:lineRule="auto"/>
              <w:ind w:left="700"/>
              <w:jc w:val="both"/>
              <w:rPr>
                <w:rFonts w:ascii="Times New Roman" w:eastAsia="Times New Roman" w:hAnsi="Times New Roman" w:cs="Times New Roman"/>
                <w:sz w:val="24"/>
                <w:szCs w:val="24"/>
                <w:lang w:eastAsia="ru-RU"/>
              </w:rPr>
            </w:pP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Детский сад</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ул. Центральная, 39</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Памятник градостроительства и архитектуры</w:t>
            </w:r>
          </w:p>
        </w:tc>
      </w:tr>
      <w:tr w:rsidR="00D57375" w:rsidRPr="00C67E2F" w:rsidTr="00D57375">
        <w:trPr>
          <w:trHeight w:val="20"/>
          <w:jc w:val="center"/>
        </w:trPr>
        <w:tc>
          <w:tcPr>
            <w:tcW w:w="497" w:type="pct"/>
          </w:tcPr>
          <w:p w:rsidR="00D57375" w:rsidRPr="00C67E2F" w:rsidRDefault="00D57375" w:rsidP="00543375">
            <w:pPr>
              <w:pStyle w:val="af2"/>
              <w:numPr>
                <w:ilvl w:val="0"/>
                <w:numId w:val="157"/>
              </w:numPr>
              <w:tabs>
                <w:tab w:val="left" w:pos="3420"/>
                <w:tab w:val="left" w:pos="6300"/>
              </w:tabs>
              <w:spacing w:after="0" w:line="240" w:lineRule="auto"/>
              <w:ind w:left="700"/>
              <w:jc w:val="both"/>
              <w:rPr>
                <w:rFonts w:ascii="Times New Roman" w:eastAsia="Times New Roman" w:hAnsi="Times New Roman" w:cs="Times New Roman"/>
                <w:sz w:val="24"/>
                <w:szCs w:val="24"/>
                <w:lang w:eastAsia="ru-RU"/>
              </w:rPr>
            </w:pP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 xml:space="preserve">Усадьба </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ул. Центральная, 41</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Памятник градостроительства и архитектуры</w:t>
            </w:r>
          </w:p>
        </w:tc>
      </w:tr>
      <w:tr w:rsidR="00D57375" w:rsidRPr="00C67E2F" w:rsidTr="00D57375">
        <w:trPr>
          <w:trHeight w:val="20"/>
          <w:jc w:val="center"/>
        </w:trPr>
        <w:tc>
          <w:tcPr>
            <w:tcW w:w="497" w:type="pct"/>
          </w:tcPr>
          <w:p w:rsidR="00D57375" w:rsidRPr="00C67E2F" w:rsidRDefault="00D57375" w:rsidP="00543375">
            <w:pPr>
              <w:pStyle w:val="af2"/>
              <w:numPr>
                <w:ilvl w:val="0"/>
                <w:numId w:val="157"/>
              </w:numPr>
              <w:tabs>
                <w:tab w:val="left" w:pos="3420"/>
                <w:tab w:val="left" w:pos="6300"/>
              </w:tabs>
              <w:spacing w:after="0" w:line="240" w:lineRule="auto"/>
              <w:ind w:left="700"/>
              <w:jc w:val="both"/>
              <w:rPr>
                <w:rFonts w:ascii="Times New Roman" w:eastAsia="Times New Roman" w:hAnsi="Times New Roman" w:cs="Times New Roman"/>
                <w:sz w:val="24"/>
                <w:szCs w:val="24"/>
                <w:lang w:eastAsia="ru-RU"/>
              </w:rPr>
            </w:pP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Дом жилой</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ул. Центральная, 49</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Памятник градостроительства и архитектуры</w:t>
            </w:r>
          </w:p>
        </w:tc>
      </w:tr>
      <w:tr w:rsidR="00D57375" w:rsidRPr="00C67E2F" w:rsidTr="00D57375">
        <w:trPr>
          <w:trHeight w:val="20"/>
          <w:jc w:val="center"/>
        </w:trPr>
        <w:tc>
          <w:tcPr>
            <w:tcW w:w="497" w:type="pct"/>
          </w:tcPr>
          <w:p w:rsidR="00D57375" w:rsidRPr="00C67E2F" w:rsidRDefault="00D57375" w:rsidP="00543375">
            <w:pPr>
              <w:pStyle w:val="af2"/>
              <w:numPr>
                <w:ilvl w:val="0"/>
                <w:numId w:val="157"/>
              </w:numPr>
              <w:tabs>
                <w:tab w:val="left" w:pos="3420"/>
                <w:tab w:val="left" w:pos="6300"/>
              </w:tabs>
              <w:spacing w:after="0" w:line="240" w:lineRule="auto"/>
              <w:ind w:left="700"/>
              <w:jc w:val="both"/>
              <w:rPr>
                <w:rFonts w:ascii="Times New Roman" w:eastAsia="Times New Roman" w:hAnsi="Times New Roman" w:cs="Times New Roman"/>
                <w:sz w:val="24"/>
                <w:szCs w:val="24"/>
                <w:lang w:eastAsia="ru-RU"/>
              </w:rPr>
            </w:pP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Хозяйственная постройка. Амбар</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Памятник градостроительства и архитектуры</w:t>
            </w:r>
          </w:p>
        </w:tc>
      </w:tr>
      <w:tr w:rsidR="00D57375" w:rsidRPr="00C67E2F" w:rsidTr="00D57375">
        <w:trPr>
          <w:trHeight w:val="20"/>
          <w:jc w:val="center"/>
        </w:trPr>
        <w:tc>
          <w:tcPr>
            <w:tcW w:w="497" w:type="pct"/>
          </w:tcPr>
          <w:p w:rsidR="00D57375" w:rsidRPr="00C67E2F" w:rsidRDefault="00D57375" w:rsidP="00543375">
            <w:pPr>
              <w:pStyle w:val="af2"/>
              <w:numPr>
                <w:ilvl w:val="0"/>
                <w:numId w:val="157"/>
              </w:numPr>
              <w:tabs>
                <w:tab w:val="left" w:pos="3420"/>
                <w:tab w:val="left" w:pos="6300"/>
              </w:tabs>
              <w:spacing w:after="0" w:line="240" w:lineRule="auto"/>
              <w:ind w:left="700"/>
              <w:jc w:val="both"/>
              <w:rPr>
                <w:rFonts w:ascii="Times New Roman" w:eastAsia="Times New Roman" w:hAnsi="Times New Roman" w:cs="Times New Roman"/>
                <w:sz w:val="24"/>
                <w:szCs w:val="24"/>
                <w:lang w:eastAsia="ru-RU"/>
              </w:rPr>
            </w:pP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Дом жилой</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ул. Центральная, 51</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Памятник градостроительства и архитектуры</w:t>
            </w:r>
          </w:p>
        </w:tc>
      </w:tr>
      <w:tr w:rsidR="00D57375" w:rsidRPr="00C67E2F" w:rsidTr="00D57375">
        <w:trPr>
          <w:trHeight w:val="20"/>
          <w:jc w:val="center"/>
        </w:trPr>
        <w:tc>
          <w:tcPr>
            <w:tcW w:w="497" w:type="pct"/>
          </w:tcPr>
          <w:p w:rsidR="00D57375" w:rsidRPr="00C67E2F" w:rsidRDefault="00D57375" w:rsidP="00543375">
            <w:pPr>
              <w:pStyle w:val="af2"/>
              <w:numPr>
                <w:ilvl w:val="0"/>
                <w:numId w:val="157"/>
              </w:numPr>
              <w:tabs>
                <w:tab w:val="left" w:pos="3420"/>
                <w:tab w:val="left" w:pos="6300"/>
              </w:tabs>
              <w:spacing w:after="0" w:line="240" w:lineRule="auto"/>
              <w:ind w:left="700"/>
              <w:jc w:val="both"/>
              <w:rPr>
                <w:rFonts w:ascii="Times New Roman" w:eastAsia="Times New Roman" w:hAnsi="Times New Roman" w:cs="Times New Roman"/>
                <w:sz w:val="24"/>
                <w:szCs w:val="24"/>
                <w:lang w:eastAsia="ru-RU"/>
              </w:rPr>
            </w:pP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Дом жилой</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ул. Центральная, 53</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Памятник градостроительства и архитектуры</w:t>
            </w:r>
          </w:p>
        </w:tc>
      </w:tr>
      <w:tr w:rsidR="00D57375" w:rsidRPr="00C67E2F" w:rsidTr="00D57375">
        <w:trPr>
          <w:trHeight w:val="20"/>
          <w:jc w:val="center"/>
        </w:trPr>
        <w:tc>
          <w:tcPr>
            <w:tcW w:w="497" w:type="pct"/>
          </w:tcPr>
          <w:p w:rsidR="00D57375" w:rsidRPr="00C67E2F" w:rsidRDefault="00D57375" w:rsidP="00543375">
            <w:pPr>
              <w:pStyle w:val="af2"/>
              <w:numPr>
                <w:ilvl w:val="0"/>
                <w:numId w:val="157"/>
              </w:numPr>
              <w:tabs>
                <w:tab w:val="left" w:pos="3420"/>
                <w:tab w:val="left" w:pos="6300"/>
              </w:tabs>
              <w:spacing w:after="0" w:line="240" w:lineRule="auto"/>
              <w:ind w:left="700"/>
              <w:jc w:val="both"/>
              <w:rPr>
                <w:rFonts w:ascii="Times New Roman" w:eastAsia="Times New Roman" w:hAnsi="Times New Roman" w:cs="Times New Roman"/>
                <w:sz w:val="24"/>
                <w:szCs w:val="24"/>
                <w:lang w:eastAsia="ru-RU"/>
              </w:rPr>
            </w:pP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Дом жилой</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ул. Центральная, 54</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Памятник градостроительства и архитектуры</w:t>
            </w:r>
          </w:p>
        </w:tc>
      </w:tr>
      <w:tr w:rsidR="00D57375" w:rsidRPr="00C67E2F" w:rsidTr="00D57375">
        <w:trPr>
          <w:trHeight w:val="20"/>
          <w:jc w:val="center"/>
        </w:trPr>
        <w:tc>
          <w:tcPr>
            <w:tcW w:w="497" w:type="pct"/>
          </w:tcPr>
          <w:p w:rsidR="00D57375" w:rsidRPr="00C67E2F" w:rsidRDefault="00D57375" w:rsidP="00543375">
            <w:pPr>
              <w:pStyle w:val="af2"/>
              <w:numPr>
                <w:ilvl w:val="0"/>
                <w:numId w:val="157"/>
              </w:numPr>
              <w:tabs>
                <w:tab w:val="left" w:pos="3420"/>
                <w:tab w:val="left" w:pos="6300"/>
              </w:tabs>
              <w:spacing w:after="0" w:line="240" w:lineRule="auto"/>
              <w:ind w:left="700"/>
              <w:jc w:val="both"/>
              <w:rPr>
                <w:rFonts w:ascii="Times New Roman" w:eastAsia="Times New Roman" w:hAnsi="Times New Roman" w:cs="Times New Roman"/>
                <w:sz w:val="24"/>
                <w:szCs w:val="24"/>
                <w:lang w:eastAsia="ru-RU"/>
              </w:rPr>
            </w:pP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Дом жилой</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ул. Центральная, 56</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Памятник градостроительства и архитектуры</w:t>
            </w:r>
          </w:p>
        </w:tc>
      </w:tr>
      <w:tr w:rsidR="00D57375" w:rsidRPr="00C67E2F" w:rsidTr="00D57375">
        <w:trPr>
          <w:trHeight w:val="20"/>
          <w:jc w:val="center"/>
        </w:trPr>
        <w:tc>
          <w:tcPr>
            <w:tcW w:w="497" w:type="pct"/>
          </w:tcPr>
          <w:p w:rsidR="00D57375" w:rsidRPr="00C67E2F" w:rsidRDefault="00D57375" w:rsidP="00543375">
            <w:pPr>
              <w:pStyle w:val="af2"/>
              <w:numPr>
                <w:ilvl w:val="0"/>
                <w:numId w:val="157"/>
              </w:numPr>
              <w:tabs>
                <w:tab w:val="left" w:pos="3420"/>
                <w:tab w:val="left" w:pos="6300"/>
              </w:tabs>
              <w:spacing w:after="0" w:line="240" w:lineRule="auto"/>
              <w:ind w:left="700"/>
              <w:jc w:val="both"/>
              <w:rPr>
                <w:rFonts w:ascii="Times New Roman" w:eastAsia="Times New Roman" w:hAnsi="Times New Roman" w:cs="Times New Roman"/>
                <w:sz w:val="24"/>
                <w:szCs w:val="24"/>
                <w:lang w:eastAsia="ru-RU"/>
              </w:rPr>
            </w:pP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Дом жилой</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ул. Центральная, 61</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Памятник градостроительства и архитектуры</w:t>
            </w:r>
          </w:p>
        </w:tc>
      </w:tr>
      <w:tr w:rsidR="00D57375" w:rsidRPr="00C67E2F" w:rsidTr="00D57375">
        <w:trPr>
          <w:trHeight w:val="20"/>
          <w:jc w:val="center"/>
        </w:trPr>
        <w:tc>
          <w:tcPr>
            <w:tcW w:w="497" w:type="pct"/>
          </w:tcPr>
          <w:p w:rsidR="00D57375" w:rsidRPr="00C67E2F" w:rsidRDefault="00D57375" w:rsidP="00543375">
            <w:pPr>
              <w:pStyle w:val="af2"/>
              <w:numPr>
                <w:ilvl w:val="0"/>
                <w:numId w:val="157"/>
              </w:numPr>
              <w:tabs>
                <w:tab w:val="left" w:pos="3420"/>
                <w:tab w:val="left" w:pos="6300"/>
              </w:tabs>
              <w:spacing w:after="0" w:line="240" w:lineRule="auto"/>
              <w:ind w:left="700"/>
              <w:jc w:val="both"/>
              <w:rPr>
                <w:rFonts w:ascii="Times New Roman" w:eastAsia="Times New Roman" w:hAnsi="Times New Roman" w:cs="Times New Roman"/>
                <w:sz w:val="24"/>
                <w:szCs w:val="24"/>
                <w:lang w:eastAsia="ru-RU"/>
              </w:rPr>
            </w:pP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Школьная столовая</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ул. Центральная</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Памятник градостроительства и архитектуры</w:t>
            </w:r>
          </w:p>
        </w:tc>
      </w:tr>
      <w:tr w:rsidR="00D57375" w:rsidRPr="00C67E2F" w:rsidTr="00D57375">
        <w:trPr>
          <w:trHeight w:val="20"/>
          <w:jc w:val="center"/>
        </w:trPr>
        <w:tc>
          <w:tcPr>
            <w:tcW w:w="497" w:type="pct"/>
          </w:tcPr>
          <w:p w:rsidR="00D57375" w:rsidRPr="00C67E2F" w:rsidRDefault="00D57375" w:rsidP="00543375">
            <w:pPr>
              <w:pStyle w:val="af2"/>
              <w:numPr>
                <w:ilvl w:val="0"/>
                <w:numId w:val="157"/>
              </w:numPr>
              <w:tabs>
                <w:tab w:val="left" w:pos="3420"/>
                <w:tab w:val="left" w:pos="6300"/>
              </w:tabs>
              <w:spacing w:after="0" w:line="240" w:lineRule="auto"/>
              <w:ind w:left="700"/>
              <w:jc w:val="both"/>
              <w:rPr>
                <w:rFonts w:ascii="Times New Roman" w:eastAsia="Times New Roman" w:hAnsi="Times New Roman" w:cs="Times New Roman"/>
                <w:sz w:val="24"/>
                <w:szCs w:val="24"/>
                <w:lang w:eastAsia="ru-RU"/>
              </w:rPr>
            </w:pP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 xml:space="preserve">Дом жилой. Наличник </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ул. Центральная</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Памятник градостроительства и архитектуры</w:t>
            </w:r>
          </w:p>
        </w:tc>
      </w:tr>
      <w:tr w:rsidR="00D57375" w:rsidRPr="00C67E2F" w:rsidTr="00D57375">
        <w:trPr>
          <w:trHeight w:val="20"/>
          <w:jc w:val="center"/>
        </w:trPr>
        <w:tc>
          <w:tcPr>
            <w:tcW w:w="497" w:type="pct"/>
          </w:tcPr>
          <w:p w:rsidR="00D57375" w:rsidRPr="00C67E2F" w:rsidRDefault="00D57375" w:rsidP="00543375">
            <w:pPr>
              <w:pStyle w:val="af2"/>
              <w:numPr>
                <w:ilvl w:val="0"/>
                <w:numId w:val="157"/>
              </w:numPr>
              <w:tabs>
                <w:tab w:val="left" w:pos="3420"/>
                <w:tab w:val="left" w:pos="6300"/>
              </w:tabs>
              <w:spacing w:after="0" w:line="240" w:lineRule="auto"/>
              <w:ind w:left="700"/>
              <w:jc w:val="both"/>
              <w:rPr>
                <w:rFonts w:ascii="Times New Roman" w:eastAsia="Times New Roman" w:hAnsi="Times New Roman" w:cs="Times New Roman"/>
                <w:sz w:val="24"/>
                <w:szCs w:val="24"/>
                <w:lang w:eastAsia="ru-RU"/>
              </w:rPr>
            </w:pP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 xml:space="preserve">Дом жилой </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Памятник градостроительства и архитектуры</w:t>
            </w:r>
          </w:p>
        </w:tc>
      </w:tr>
      <w:tr w:rsidR="00D57375" w:rsidRPr="00C67E2F" w:rsidTr="00D57375">
        <w:trPr>
          <w:trHeight w:val="20"/>
          <w:jc w:val="center"/>
        </w:trPr>
        <w:tc>
          <w:tcPr>
            <w:tcW w:w="5000" w:type="pct"/>
            <w:gridSpan w:val="4"/>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proofErr w:type="gramStart"/>
            <w:r w:rsidRPr="00C67E2F">
              <w:rPr>
                <w:rFonts w:ascii="Times New Roman" w:eastAsia="Times New Roman" w:hAnsi="Times New Roman" w:cs="Times New Roman"/>
                <w:b/>
                <w:sz w:val="24"/>
                <w:szCs w:val="24"/>
                <w:lang w:eastAsia="ru-RU"/>
              </w:rPr>
              <w:t>с</w:t>
            </w:r>
            <w:proofErr w:type="gramEnd"/>
            <w:r w:rsidRPr="00C67E2F">
              <w:rPr>
                <w:rFonts w:ascii="Times New Roman" w:eastAsia="Times New Roman" w:hAnsi="Times New Roman" w:cs="Times New Roman"/>
                <w:b/>
                <w:sz w:val="24"/>
                <w:szCs w:val="24"/>
                <w:lang w:eastAsia="ru-RU"/>
              </w:rPr>
              <w:t xml:space="preserve">. Левые </w:t>
            </w:r>
            <w:proofErr w:type="spellStart"/>
            <w:r w:rsidRPr="00C67E2F">
              <w:rPr>
                <w:rFonts w:ascii="Times New Roman" w:eastAsia="Times New Roman" w:hAnsi="Times New Roman" w:cs="Times New Roman"/>
                <w:b/>
                <w:sz w:val="24"/>
                <w:szCs w:val="24"/>
                <w:lang w:eastAsia="ru-RU"/>
              </w:rPr>
              <w:t>Кумаки</w:t>
            </w:r>
            <w:proofErr w:type="spellEnd"/>
          </w:p>
        </w:tc>
      </w:tr>
      <w:tr w:rsidR="00D57375" w:rsidRPr="00C67E2F" w:rsidTr="00D57375">
        <w:trPr>
          <w:trHeight w:val="20"/>
          <w:jc w:val="center"/>
        </w:trPr>
        <w:tc>
          <w:tcPr>
            <w:tcW w:w="497" w:type="pct"/>
          </w:tcPr>
          <w:p w:rsidR="00D57375" w:rsidRPr="00C67E2F" w:rsidRDefault="00D57375" w:rsidP="00D57375">
            <w:pPr>
              <w:pStyle w:val="af2"/>
              <w:tabs>
                <w:tab w:val="left" w:pos="3420"/>
                <w:tab w:val="left" w:pos="6300"/>
              </w:tabs>
              <w:spacing w:line="240" w:lineRule="auto"/>
              <w:ind w:left="198"/>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299</w:t>
            </w: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Дом жилой</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ул. Центральная, 9</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Памятник градостроительства и архитектуры</w:t>
            </w:r>
          </w:p>
        </w:tc>
      </w:tr>
      <w:tr w:rsidR="00D57375" w:rsidRPr="00C67E2F" w:rsidTr="00D57375">
        <w:trPr>
          <w:trHeight w:val="20"/>
          <w:jc w:val="center"/>
        </w:trPr>
        <w:tc>
          <w:tcPr>
            <w:tcW w:w="497" w:type="pct"/>
          </w:tcPr>
          <w:p w:rsidR="00D57375" w:rsidRPr="00C67E2F" w:rsidRDefault="00D57375" w:rsidP="00D57375">
            <w:pPr>
              <w:pStyle w:val="af2"/>
              <w:tabs>
                <w:tab w:val="left" w:pos="3420"/>
                <w:tab w:val="left" w:pos="6300"/>
              </w:tabs>
              <w:spacing w:line="240" w:lineRule="auto"/>
              <w:ind w:left="198"/>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300</w:t>
            </w: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Дом жилой</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ул. Центральная, 11</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Памятник градостроительства и архитектуры</w:t>
            </w:r>
          </w:p>
        </w:tc>
      </w:tr>
      <w:tr w:rsidR="00D57375" w:rsidRPr="00C67E2F" w:rsidTr="00D57375">
        <w:trPr>
          <w:trHeight w:val="20"/>
          <w:jc w:val="center"/>
        </w:trPr>
        <w:tc>
          <w:tcPr>
            <w:tcW w:w="497" w:type="pct"/>
          </w:tcPr>
          <w:p w:rsidR="00D57375" w:rsidRPr="00C67E2F" w:rsidRDefault="00D57375" w:rsidP="00D57375">
            <w:pPr>
              <w:pStyle w:val="af2"/>
              <w:tabs>
                <w:tab w:val="left" w:pos="3420"/>
                <w:tab w:val="left" w:pos="6300"/>
              </w:tabs>
              <w:spacing w:line="240" w:lineRule="auto"/>
              <w:ind w:left="198"/>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lastRenderedPageBreak/>
              <w:t>301</w:t>
            </w: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Дом жилой</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ул. Центральная, 15</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Памятник градостроительства и архитектуры</w:t>
            </w:r>
          </w:p>
        </w:tc>
      </w:tr>
      <w:tr w:rsidR="00D57375" w:rsidRPr="00C67E2F" w:rsidTr="00D57375">
        <w:trPr>
          <w:trHeight w:val="20"/>
          <w:jc w:val="center"/>
        </w:trPr>
        <w:tc>
          <w:tcPr>
            <w:tcW w:w="497" w:type="pct"/>
          </w:tcPr>
          <w:p w:rsidR="00D57375" w:rsidRPr="00C67E2F" w:rsidRDefault="00D57375" w:rsidP="00D57375">
            <w:pPr>
              <w:pStyle w:val="af2"/>
              <w:tabs>
                <w:tab w:val="left" w:pos="3420"/>
                <w:tab w:val="left" w:pos="6300"/>
              </w:tabs>
              <w:spacing w:line="240" w:lineRule="auto"/>
              <w:ind w:left="198"/>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302</w:t>
            </w: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Дом жилой</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ул. Центральная, 16</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Памятник градостроительства и архитектуры</w:t>
            </w:r>
          </w:p>
        </w:tc>
      </w:tr>
      <w:tr w:rsidR="00D57375" w:rsidRPr="00C67E2F" w:rsidTr="00D57375">
        <w:trPr>
          <w:trHeight w:val="20"/>
          <w:jc w:val="center"/>
        </w:trPr>
        <w:tc>
          <w:tcPr>
            <w:tcW w:w="497" w:type="pct"/>
          </w:tcPr>
          <w:p w:rsidR="00D57375" w:rsidRPr="00C67E2F" w:rsidRDefault="00D57375" w:rsidP="00D57375">
            <w:pPr>
              <w:pStyle w:val="af2"/>
              <w:tabs>
                <w:tab w:val="left" w:pos="3420"/>
                <w:tab w:val="left" w:pos="6300"/>
              </w:tabs>
              <w:spacing w:line="240" w:lineRule="auto"/>
              <w:ind w:left="198"/>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303</w:t>
            </w: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Дом жилой</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ул. Центральная, 23</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Памятник градостроительства и архитектуры</w:t>
            </w:r>
          </w:p>
        </w:tc>
      </w:tr>
      <w:tr w:rsidR="00D57375" w:rsidRPr="00C67E2F" w:rsidTr="00D57375">
        <w:trPr>
          <w:trHeight w:val="20"/>
          <w:jc w:val="center"/>
        </w:trPr>
        <w:tc>
          <w:tcPr>
            <w:tcW w:w="497" w:type="pct"/>
          </w:tcPr>
          <w:p w:rsidR="00D57375" w:rsidRPr="00C67E2F" w:rsidRDefault="00D57375" w:rsidP="00D57375">
            <w:pPr>
              <w:pStyle w:val="af2"/>
              <w:tabs>
                <w:tab w:val="left" w:pos="3420"/>
                <w:tab w:val="left" w:pos="6300"/>
              </w:tabs>
              <w:spacing w:line="240" w:lineRule="auto"/>
              <w:ind w:left="198"/>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304</w:t>
            </w: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Дом жилой</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ул. Центральная, 29</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Памятник градостроительства и архитектуры</w:t>
            </w:r>
          </w:p>
        </w:tc>
      </w:tr>
      <w:tr w:rsidR="00D57375" w:rsidRPr="00C67E2F" w:rsidTr="00D57375">
        <w:trPr>
          <w:trHeight w:val="20"/>
          <w:jc w:val="center"/>
        </w:trPr>
        <w:tc>
          <w:tcPr>
            <w:tcW w:w="497" w:type="pct"/>
          </w:tcPr>
          <w:p w:rsidR="00D57375" w:rsidRPr="00C67E2F" w:rsidRDefault="00D57375" w:rsidP="00D57375">
            <w:pPr>
              <w:pStyle w:val="af2"/>
              <w:tabs>
                <w:tab w:val="left" w:pos="3420"/>
                <w:tab w:val="left" w:pos="6300"/>
              </w:tabs>
              <w:spacing w:line="240" w:lineRule="auto"/>
              <w:ind w:left="198"/>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305</w:t>
            </w: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Дом жилой</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ул. Центральная, 30</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Памятник градостроительства и архитектуры</w:t>
            </w:r>
          </w:p>
        </w:tc>
      </w:tr>
      <w:tr w:rsidR="00D57375" w:rsidRPr="00C67E2F" w:rsidTr="00D57375">
        <w:trPr>
          <w:trHeight w:val="20"/>
          <w:jc w:val="center"/>
        </w:trPr>
        <w:tc>
          <w:tcPr>
            <w:tcW w:w="497" w:type="pct"/>
          </w:tcPr>
          <w:p w:rsidR="00D57375" w:rsidRPr="00C67E2F" w:rsidRDefault="00D57375" w:rsidP="00D57375">
            <w:pPr>
              <w:pStyle w:val="af2"/>
              <w:tabs>
                <w:tab w:val="left" w:pos="3420"/>
                <w:tab w:val="left" w:pos="6300"/>
              </w:tabs>
              <w:spacing w:line="240" w:lineRule="auto"/>
              <w:ind w:left="198"/>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306</w:t>
            </w: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Дом жилой</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ул. Центральная, 44</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Памятник градостроительства и архитектуры</w:t>
            </w:r>
          </w:p>
        </w:tc>
      </w:tr>
      <w:tr w:rsidR="00D57375" w:rsidRPr="00C67E2F" w:rsidTr="00D57375">
        <w:trPr>
          <w:trHeight w:val="20"/>
          <w:jc w:val="center"/>
        </w:trPr>
        <w:tc>
          <w:tcPr>
            <w:tcW w:w="497" w:type="pct"/>
          </w:tcPr>
          <w:p w:rsidR="00D57375" w:rsidRPr="00C67E2F" w:rsidRDefault="00D57375" w:rsidP="00D57375">
            <w:pPr>
              <w:pStyle w:val="af2"/>
              <w:tabs>
                <w:tab w:val="left" w:pos="3420"/>
                <w:tab w:val="left" w:pos="6300"/>
              </w:tabs>
              <w:spacing w:line="240" w:lineRule="auto"/>
              <w:ind w:left="198"/>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307</w:t>
            </w: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Дом жилой</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ул. Центральная</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Памятник градостроительства и архитектуры</w:t>
            </w:r>
          </w:p>
        </w:tc>
      </w:tr>
      <w:tr w:rsidR="00D57375" w:rsidRPr="00C67E2F" w:rsidTr="00D57375">
        <w:trPr>
          <w:trHeight w:val="20"/>
          <w:jc w:val="center"/>
        </w:trPr>
        <w:tc>
          <w:tcPr>
            <w:tcW w:w="497" w:type="pct"/>
          </w:tcPr>
          <w:p w:rsidR="00D57375" w:rsidRPr="00C67E2F" w:rsidRDefault="00D57375" w:rsidP="00D57375">
            <w:pPr>
              <w:pStyle w:val="af2"/>
              <w:tabs>
                <w:tab w:val="left" w:pos="3420"/>
                <w:tab w:val="left" w:pos="6300"/>
              </w:tabs>
              <w:spacing w:line="240" w:lineRule="auto"/>
              <w:ind w:left="198"/>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307.1</w:t>
            </w:r>
          </w:p>
        </w:tc>
        <w:tc>
          <w:tcPr>
            <w:tcW w:w="1440"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Хозяйственная постройка</w:t>
            </w:r>
          </w:p>
        </w:tc>
        <w:tc>
          <w:tcPr>
            <w:tcW w:w="1139" w:type="pct"/>
          </w:tcPr>
          <w:p w:rsidR="00D57375" w:rsidRPr="00C67E2F" w:rsidRDefault="00D57375" w:rsidP="00D57375">
            <w:pPr>
              <w:spacing w:line="240" w:lineRule="auto"/>
              <w:jc w:val="both"/>
              <w:rPr>
                <w:rFonts w:ascii="Times New Roman" w:eastAsia="Times New Roman" w:hAnsi="Times New Roman" w:cs="Times New Roman"/>
                <w:sz w:val="24"/>
                <w:szCs w:val="24"/>
                <w:lang w:eastAsia="ru-RU"/>
              </w:rPr>
            </w:pPr>
            <w:r w:rsidRPr="00C67E2F">
              <w:rPr>
                <w:rFonts w:ascii="Times New Roman" w:eastAsia="Times New Roman" w:hAnsi="Times New Roman" w:cs="Times New Roman"/>
                <w:sz w:val="24"/>
                <w:szCs w:val="24"/>
                <w:lang w:eastAsia="ru-RU"/>
              </w:rPr>
              <w:t>-</w:t>
            </w:r>
          </w:p>
        </w:tc>
        <w:tc>
          <w:tcPr>
            <w:tcW w:w="1924"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eastAsia="Times New Roman" w:hAnsi="Times New Roman" w:cs="Times New Roman"/>
                <w:sz w:val="24"/>
                <w:szCs w:val="24"/>
                <w:lang w:eastAsia="ru-RU"/>
              </w:rPr>
              <w:t>Памятник градостроительства и архитектуры</w:t>
            </w:r>
          </w:p>
        </w:tc>
      </w:tr>
    </w:tbl>
    <w:p w:rsidR="00D57375" w:rsidRPr="00D57375" w:rsidRDefault="00D57375" w:rsidP="00D57375">
      <w:pPr>
        <w:tabs>
          <w:tab w:val="left" w:pos="1739"/>
        </w:tabs>
        <w:jc w:val="both"/>
        <w:rPr>
          <w:rFonts w:ascii="Times New Roman" w:hAnsi="Times New Roman" w:cs="Times New Roman"/>
          <w:sz w:val="28"/>
          <w:szCs w:val="28"/>
        </w:rPr>
      </w:pPr>
      <w:r w:rsidRPr="00D57375">
        <w:rPr>
          <w:rFonts w:ascii="Times New Roman" w:hAnsi="Times New Roman" w:cs="Times New Roman"/>
          <w:sz w:val="28"/>
          <w:szCs w:val="28"/>
        </w:rPr>
        <w:tab/>
      </w:r>
    </w:p>
    <w:p w:rsidR="00D57375" w:rsidRPr="00D57375" w:rsidRDefault="00D57375" w:rsidP="00D57375">
      <w:pPr>
        <w:tabs>
          <w:tab w:val="left" w:pos="1739"/>
        </w:tabs>
        <w:jc w:val="both"/>
        <w:rPr>
          <w:rFonts w:ascii="Times New Roman" w:hAnsi="Times New Roman" w:cs="Times New Roman"/>
          <w:sz w:val="28"/>
          <w:szCs w:val="28"/>
        </w:rPr>
        <w:sectPr w:rsidR="00D57375" w:rsidRPr="00D57375" w:rsidSect="00D57375">
          <w:footerReference w:type="default" r:id="rId47"/>
          <w:footerReference w:type="first" r:id="rId48"/>
          <w:pgSz w:w="11907" w:h="16839" w:code="9"/>
          <w:pgMar w:top="1134" w:right="567" w:bottom="1134" w:left="1418" w:header="567" w:footer="567" w:gutter="0"/>
          <w:paperSrc w:other="7"/>
          <w:cols w:space="708"/>
          <w:titlePg/>
          <w:docGrid w:linePitch="326"/>
        </w:sectPr>
      </w:pPr>
      <w:r w:rsidRPr="00D57375">
        <w:rPr>
          <w:rFonts w:ascii="Times New Roman" w:hAnsi="Times New Roman" w:cs="Times New Roman"/>
          <w:sz w:val="28"/>
          <w:szCs w:val="28"/>
        </w:rPr>
        <w:tab/>
      </w:r>
    </w:p>
    <w:p w:rsidR="00D57375" w:rsidRPr="00D57375" w:rsidRDefault="00D57375" w:rsidP="00D57375">
      <w:pPr>
        <w:pStyle w:val="0212160"/>
        <w:jc w:val="both"/>
        <w:rPr>
          <w:sz w:val="28"/>
          <w:szCs w:val="28"/>
        </w:rPr>
      </w:pPr>
      <w:bookmarkStart w:id="221" w:name="_Toc494115611"/>
      <w:bookmarkStart w:id="222" w:name="_Toc27066549"/>
      <w:bookmarkStart w:id="223" w:name="_Toc494115610"/>
      <w:bookmarkStart w:id="224" w:name="_Toc404855106"/>
      <w:bookmarkStart w:id="225" w:name="_Toc494115617"/>
      <w:r w:rsidRPr="00D57375">
        <w:rPr>
          <w:sz w:val="28"/>
          <w:szCs w:val="28"/>
        </w:rPr>
        <w:lastRenderedPageBreak/>
        <w:t xml:space="preserve">ГЛАВА 11. </w:t>
      </w:r>
      <w:bookmarkStart w:id="226" w:name="_Toc404855096"/>
      <w:r w:rsidRPr="00D57375">
        <w:rPr>
          <w:sz w:val="28"/>
          <w:szCs w:val="28"/>
        </w:rPr>
        <w:t xml:space="preserve">ПЕРЕЧЕНЬ ОСНОВНЫХ ФАКТОРОВ РИСКА ВОЗНИКНОВЕНИЯ ЧРЕЗВЫЧАЙНЫХ СИТУАЦИЙ </w:t>
      </w:r>
      <w:bookmarkEnd w:id="226"/>
      <w:r w:rsidRPr="00D57375">
        <w:rPr>
          <w:sz w:val="28"/>
          <w:szCs w:val="28"/>
        </w:rPr>
        <w:t>ПРИРОДНОГО И ТЕХНОГЕННОГО ХАРАКТЕРА</w:t>
      </w:r>
      <w:bookmarkEnd w:id="221"/>
      <w:bookmarkEnd w:id="222"/>
    </w:p>
    <w:bookmarkEnd w:id="223"/>
    <w:bookmarkEnd w:id="224"/>
    <w:bookmarkEnd w:id="225"/>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Согласно ГОСТ </w:t>
      </w:r>
      <w:proofErr w:type="gramStart"/>
      <w:r w:rsidRPr="00D57375">
        <w:rPr>
          <w:rFonts w:ascii="Times New Roman" w:hAnsi="Times New Roman" w:cs="Times New Roman"/>
          <w:sz w:val="28"/>
          <w:szCs w:val="28"/>
        </w:rPr>
        <w:t>Р</w:t>
      </w:r>
      <w:proofErr w:type="gramEnd"/>
      <w:r w:rsidRPr="00D57375">
        <w:rPr>
          <w:rFonts w:ascii="Times New Roman" w:hAnsi="Times New Roman" w:cs="Times New Roman"/>
          <w:sz w:val="28"/>
          <w:szCs w:val="28"/>
        </w:rPr>
        <w:t xml:space="preserve"> 22.0.02-94 «Безопасность в чрезвычайных ситуациях. </w:t>
      </w:r>
      <w:proofErr w:type="gramStart"/>
      <w:r w:rsidRPr="00D57375">
        <w:rPr>
          <w:rFonts w:ascii="Times New Roman" w:hAnsi="Times New Roman" w:cs="Times New Roman"/>
          <w:sz w:val="28"/>
          <w:szCs w:val="28"/>
        </w:rPr>
        <w:t>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roofErr w:type="gramEnd"/>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Различают чрезвычайные ситуации по характеру источника (природные, техногенные, биолого-социальные и военные). </w:t>
      </w:r>
    </w:p>
    <w:p w:rsidR="00D57375" w:rsidRPr="00D57375" w:rsidRDefault="00D57375" w:rsidP="00D57375">
      <w:pPr>
        <w:pStyle w:val="af2"/>
        <w:suppressAutoHyphens/>
        <w:ind w:left="0" w:firstLine="709"/>
        <w:jc w:val="both"/>
        <w:rPr>
          <w:rFonts w:ascii="Times New Roman" w:hAnsi="Times New Roman" w:cs="Times New Roman"/>
          <w:sz w:val="28"/>
          <w:szCs w:val="28"/>
        </w:rPr>
      </w:pPr>
      <w:r w:rsidRPr="00D57375">
        <w:rPr>
          <w:rFonts w:ascii="Times New Roman" w:hAnsi="Times New Roman" w:cs="Times New Roman"/>
          <w:sz w:val="28"/>
          <w:szCs w:val="28"/>
        </w:rPr>
        <w:t>Постановлением Правительства от 21 мая 2007 года № 304 «О классификации чрезвычайных ситуаций природного и техногенного характера» установлена классификация чрезвычайных ситуаций природного и техногенного характера (таблица 2.11.1).</w:t>
      </w:r>
    </w:p>
    <w:p w:rsidR="00D57375" w:rsidRPr="00D57375" w:rsidRDefault="00D57375" w:rsidP="00D57375">
      <w:pPr>
        <w:pStyle w:val="af2"/>
        <w:suppressAutoHyphens/>
        <w:ind w:left="0" w:firstLine="709"/>
        <w:jc w:val="both"/>
        <w:rPr>
          <w:rFonts w:ascii="Times New Roman" w:hAnsi="Times New Roman" w:cs="Times New Roman"/>
          <w:sz w:val="28"/>
          <w:szCs w:val="28"/>
        </w:rPr>
      </w:pPr>
      <w:r w:rsidRPr="00D57375">
        <w:rPr>
          <w:rFonts w:ascii="Times New Roman" w:hAnsi="Times New Roman" w:cs="Times New Roman"/>
          <w:sz w:val="28"/>
          <w:szCs w:val="28"/>
        </w:rPr>
        <w:t>Таблица 2.11.1</w:t>
      </w:r>
    </w:p>
    <w:p w:rsidR="00D57375" w:rsidRPr="00D57375" w:rsidRDefault="00D57375" w:rsidP="00D57375">
      <w:pPr>
        <w:pStyle w:val="af2"/>
        <w:suppressAutoHyphens/>
        <w:ind w:left="0"/>
        <w:jc w:val="both"/>
        <w:rPr>
          <w:rFonts w:ascii="Times New Roman" w:hAnsi="Times New Roman" w:cs="Times New Roman"/>
          <w:sz w:val="28"/>
          <w:szCs w:val="28"/>
        </w:rPr>
      </w:pPr>
      <w:r w:rsidRPr="00D57375">
        <w:rPr>
          <w:rFonts w:ascii="Times New Roman" w:hAnsi="Times New Roman" w:cs="Times New Roman"/>
          <w:sz w:val="28"/>
          <w:szCs w:val="28"/>
        </w:rPr>
        <w:t>Классификация чрезвычайных ситуаций природного и техногенного характера</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559"/>
        <w:gridCol w:w="2191"/>
        <w:gridCol w:w="2175"/>
        <w:gridCol w:w="2623"/>
        <w:gridCol w:w="2589"/>
      </w:tblGrid>
      <w:tr w:rsidR="00D57375" w:rsidRPr="00C67E2F" w:rsidTr="00D57375">
        <w:trPr>
          <w:jc w:val="center"/>
        </w:trPr>
        <w:tc>
          <w:tcPr>
            <w:tcW w:w="275" w:type="pct"/>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w:t>
            </w:r>
          </w:p>
        </w:tc>
        <w:tc>
          <w:tcPr>
            <w:tcW w:w="1080" w:type="pct"/>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Масштаб чрезвычайной ситуации</w:t>
            </w:r>
          </w:p>
        </w:tc>
        <w:tc>
          <w:tcPr>
            <w:tcW w:w="1073" w:type="pct"/>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Количество пострадавших (погибших или получивших ущерб здоровью), чел.</w:t>
            </w:r>
          </w:p>
        </w:tc>
        <w:tc>
          <w:tcPr>
            <w:tcW w:w="1294" w:type="pct"/>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Размер материального ущерба</w:t>
            </w:r>
          </w:p>
        </w:tc>
        <w:tc>
          <w:tcPr>
            <w:tcW w:w="1277" w:type="pct"/>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Граница зон распространения поражающих факторов чрезвычайной ситуации</w:t>
            </w:r>
          </w:p>
        </w:tc>
      </w:tr>
    </w:tbl>
    <w:p w:rsidR="00D57375" w:rsidRPr="00C67E2F" w:rsidRDefault="00D57375" w:rsidP="00D57375">
      <w:pPr>
        <w:spacing w:line="14" w:lineRule="auto"/>
        <w:jc w:val="both"/>
        <w:rPr>
          <w:rFonts w:ascii="Times New Roman" w:hAnsi="Times New Roman" w:cs="Times New Roman"/>
          <w:sz w:val="24"/>
          <w:szCs w:val="24"/>
        </w:rPr>
      </w:pPr>
    </w:p>
    <w:tbl>
      <w:tblPr>
        <w:tblW w:w="5000" w:type="pct"/>
        <w:tblLook w:val="01E0"/>
      </w:tblPr>
      <w:tblGrid>
        <w:gridCol w:w="504"/>
        <w:gridCol w:w="2297"/>
        <w:gridCol w:w="2185"/>
        <w:gridCol w:w="2615"/>
        <w:gridCol w:w="2536"/>
      </w:tblGrid>
      <w:tr w:rsidR="00D57375" w:rsidRPr="00C67E2F" w:rsidTr="00D57375">
        <w:trPr>
          <w:trHeight w:val="20"/>
          <w:tblHeader/>
        </w:trPr>
        <w:tc>
          <w:tcPr>
            <w:tcW w:w="264"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1</w:t>
            </w:r>
          </w:p>
        </w:tc>
        <w:tc>
          <w:tcPr>
            <w:tcW w:w="1072"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2</w:t>
            </w:r>
          </w:p>
        </w:tc>
        <w:tc>
          <w:tcPr>
            <w:tcW w:w="1093"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uppressAutoHyphens/>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3</w:t>
            </w:r>
          </w:p>
        </w:tc>
        <w:tc>
          <w:tcPr>
            <w:tcW w:w="1305"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uppressAutoHyphens/>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4</w:t>
            </w:r>
          </w:p>
        </w:tc>
        <w:tc>
          <w:tcPr>
            <w:tcW w:w="1266"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5</w:t>
            </w:r>
          </w:p>
        </w:tc>
      </w:tr>
      <w:tr w:rsidR="00D57375" w:rsidRPr="00C67E2F" w:rsidTr="00D57375">
        <w:trPr>
          <w:trHeight w:val="20"/>
        </w:trPr>
        <w:tc>
          <w:tcPr>
            <w:tcW w:w="264"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1</w:t>
            </w:r>
          </w:p>
        </w:tc>
        <w:tc>
          <w:tcPr>
            <w:tcW w:w="1072"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Локальная</w:t>
            </w:r>
          </w:p>
        </w:tc>
        <w:tc>
          <w:tcPr>
            <w:tcW w:w="1093"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uppressAutoHyphens/>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Не более 10</w:t>
            </w:r>
          </w:p>
        </w:tc>
        <w:tc>
          <w:tcPr>
            <w:tcW w:w="1305"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uppressAutoHyphens/>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Не более 100 000 рублей</w:t>
            </w:r>
          </w:p>
        </w:tc>
        <w:tc>
          <w:tcPr>
            <w:tcW w:w="1266"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Не выходят за пределы территории объекта</w:t>
            </w:r>
          </w:p>
        </w:tc>
      </w:tr>
      <w:tr w:rsidR="00D57375" w:rsidRPr="00C67E2F" w:rsidTr="00D57375">
        <w:trPr>
          <w:trHeight w:val="20"/>
        </w:trPr>
        <w:tc>
          <w:tcPr>
            <w:tcW w:w="264"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2</w:t>
            </w:r>
          </w:p>
        </w:tc>
        <w:tc>
          <w:tcPr>
            <w:tcW w:w="1072"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Муниципальная</w:t>
            </w:r>
          </w:p>
        </w:tc>
        <w:tc>
          <w:tcPr>
            <w:tcW w:w="1093"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uppressAutoHyphens/>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Свыше 10, но не более 50</w:t>
            </w:r>
          </w:p>
        </w:tc>
        <w:tc>
          <w:tcPr>
            <w:tcW w:w="1305"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uppressAutoHyphens/>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Свыше 100 000 рублей, но не более 5 000 000 рублей</w:t>
            </w:r>
          </w:p>
        </w:tc>
        <w:tc>
          <w:tcPr>
            <w:tcW w:w="1266"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Не выходят за пределы территории одного поселения или внутригородской территории города федерального значения</w:t>
            </w:r>
          </w:p>
        </w:tc>
      </w:tr>
      <w:tr w:rsidR="00D57375" w:rsidRPr="00C67E2F" w:rsidTr="00D57375">
        <w:trPr>
          <w:trHeight w:val="20"/>
        </w:trPr>
        <w:tc>
          <w:tcPr>
            <w:tcW w:w="264"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3</w:t>
            </w:r>
          </w:p>
        </w:tc>
        <w:tc>
          <w:tcPr>
            <w:tcW w:w="1072"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Межмуниципальная</w:t>
            </w:r>
          </w:p>
        </w:tc>
        <w:tc>
          <w:tcPr>
            <w:tcW w:w="1093"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uppressAutoHyphens/>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Свыше 10, но не более 50</w:t>
            </w:r>
          </w:p>
        </w:tc>
        <w:tc>
          <w:tcPr>
            <w:tcW w:w="1305"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uppressAutoHyphens/>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Свыше 100 000 рублей, но не более 5 000 000 рублей</w:t>
            </w:r>
          </w:p>
        </w:tc>
        <w:tc>
          <w:tcPr>
            <w:tcW w:w="1266"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Затрагивает территорию двух и более поселений, внутригородских территорий города </w:t>
            </w:r>
            <w:r w:rsidRPr="00C67E2F">
              <w:rPr>
                <w:rFonts w:ascii="Times New Roman" w:hAnsi="Times New Roman" w:cs="Times New Roman"/>
                <w:sz w:val="24"/>
                <w:szCs w:val="24"/>
              </w:rPr>
              <w:lastRenderedPageBreak/>
              <w:t>федерального значения или межселенную территорию</w:t>
            </w:r>
          </w:p>
        </w:tc>
      </w:tr>
      <w:tr w:rsidR="00D57375" w:rsidRPr="00C67E2F" w:rsidTr="00D57375">
        <w:trPr>
          <w:trHeight w:val="20"/>
        </w:trPr>
        <w:tc>
          <w:tcPr>
            <w:tcW w:w="264"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lastRenderedPageBreak/>
              <w:t>4</w:t>
            </w:r>
          </w:p>
        </w:tc>
        <w:tc>
          <w:tcPr>
            <w:tcW w:w="1072"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Региональная</w:t>
            </w:r>
          </w:p>
        </w:tc>
        <w:tc>
          <w:tcPr>
            <w:tcW w:w="1093"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uppressAutoHyphens/>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Свыше 50, но не более 500</w:t>
            </w:r>
          </w:p>
        </w:tc>
        <w:tc>
          <w:tcPr>
            <w:tcW w:w="1305"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uppressAutoHyphens/>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Свыше 5 000 000 рублей, но не более 500 000 000 рублей</w:t>
            </w:r>
          </w:p>
        </w:tc>
        <w:tc>
          <w:tcPr>
            <w:tcW w:w="1266"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Не выходит за пределы территории одного субъекта Российской Федерации</w:t>
            </w:r>
          </w:p>
        </w:tc>
      </w:tr>
      <w:tr w:rsidR="00D57375" w:rsidRPr="00C67E2F" w:rsidTr="00D57375">
        <w:trPr>
          <w:trHeight w:val="20"/>
        </w:trPr>
        <w:tc>
          <w:tcPr>
            <w:tcW w:w="264"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5</w:t>
            </w:r>
          </w:p>
        </w:tc>
        <w:tc>
          <w:tcPr>
            <w:tcW w:w="1072"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Межрегиональная</w:t>
            </w:r>
          </w:p>
        </w:tc>
        <w:tc>
          <w:tcPr>
            <w:tcW w:w="1093"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uppressAutoHyphens/>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Свыше 50, но не более 500</w:t>
            </w:r>
          </w:p>
        </w:tc>
        <w:tc>
          <w:tcPr>
            <w:tcW w:w="1305"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uppressAutoHyphens/>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Свыше 5 000 000 рублей, но не более 500 000 000 рублей</w:t>
            </w:r>
          </w:p>
        </w:tc>
        <w:tc>
          <w:tcPr>
            <w:tcW w:w="1266"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Затрагивает территорию двух и более субъектов Российской Федерации</w:t>
            </w:r>
          </w:p>
        </w:tc>
      </w:tr>
      <w:tr w:rsidR="00D57375" w:rsidRPr="00C67E2F" w:rsidTr="00D57375">
        <w:trPr>
          <w:trHeight w:val="20"/>
        </w:trPr>
        <w:tc>
          <w:tcPr>
            <w:tcW w:w="264"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6</w:t>
            </w:r>
          </w:p>
        </w:tc>
        <w:tc>
          <w:tcPr>
            <w:tcW w:w="1072"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Федеральная</w:t>
            </w:r>
          </w:p>
        </w:tc>
        <w:tc>
          <w:tcPr>
            <w:tcW w:w="1093"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uppressAutoHyphens/>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Свыше 500</w:t>
            </w:r>
          </w:p>
        </w:tc>
        <w:tc>
          <w:tcPr>
            <w:tcW w:w="1305" w:type="pct"/>
            <w:tcBorders>
              <w:top w:val="single" w:sz="4" w:space="0" w:color="auto"/>
              <w:left w:val="single" w:sz="4" w:space="0" w:color="auto"/>
              <w:bottom w:val="single" w:sz="4" w:space="0" w:color="auto"/>
              <w:right w:val="single" w:sz="4" w:space="0" w:color="auto"/>
            </w:tcBorders>
          </w:tcPr>
          <w:p w:rsidR="00D57375" w:rsidRPr="00C67E2F" w:rsidRDefault="00D57375" w:rsidP="00D57375">
            <w:pPr>
              <w:suppressAutoHyphens/>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Свыше 500 000 000 рублей</w:t>
            </w:r>
          </w:p>
        </w:tc>
        <w:tc>
          <w:tcPr>
            <w:tcW w:w="1266" w:type="pct"/>
            <w:tcBorders>
              <w:top w:val="single" w:sz="4" w:space="0" w:color="auto"/>
              <w:left w:val="single" w:sz="4" w:space="0" w:color="auto"/>
              <w:bottom w:val="single" w:sz="4" w:space="0" w:color="auto"/>
              <w:right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w:t>
            </w:r>
          </w:p>
        </w:tc>
      </w:tr>
    </w:tbl>
    <w:p w:rsidR="00D57375" w:rsidRPr="00D57375" w:rsidRDefault="00D57375" w:rsidP="00D57375">
      <w:pPr>
        <w:spacing w:before="120"/>
        <w:ind w:firstLine="709"/>
        <w:jc w:val="both"/>
        <w:rPr>
          <w:rFonts w:ascii="Times New Roman" w:hAnsi="Times New Roman" w:cs="Times New Roman"/>
          <w:sz w:val="28"/>
          <w:szCs w:val="28"/>
        </w:rPr>
      </w:pPr>
      <w:r w:rsidRPr="00D57375">
        <w:rPr>
          <w:rFonts w:ascii="Times New Roman" w:hAnsi="Times New Roman" w:cs="Times New Roman"/>
          <w:sz w:val="28"/>
          <w:szCs w:val="28"/>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В соответствии с Федеральным законом от 21.12.1994 г. №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D57375" w:rsidRPr="00D57375" w:rsidRDefault="00D57375" w:rsidP="00D57375">
      <w:pPr>
        <w:pStyle w:val="32"/>
        <w:jc w:val="both"/>
        <w:rPr>
          <w:rStyle w:val="affa"/>
          <w:b/>
          <w:sz w:val="28"/>
        </w:rPr>
      </w:pPr>
      <w:bookmarkStart w:id="227" w:name="_Toc404855097"/>
      <w:bookmarkStart w:id="228" w:name="_Toc500672119"/>
      <w:bookmarkStart w:id="229" w:name="_Toc26429438"/>
      <w:bookmarkStart w:id="230" w:name="_Toc27066550"/>
      <w:bookmarkStart w:id="231" w:name="_Toc350160743"/>
      <w:bookmarkStart w:id="232" w:name="_Toc350161338"/>
      <w:bookmarkStart w:id="233" w:name="_Toc369263584"/>
      <w:bookmarkStart w:id="234" w:name="_Toc398895213"/>
      <w:r w:rsidRPr="00D57375">
        <w:rPr>
          <w:rStyle w:val="affa"/>
          <w:sz w:val="28"/>
        </w:rPr>
        <w:t>11.1 Перечень возможных источников чрезвычайных ситуаций природного характера</w:t>
      </w:r>
      <w:bookmarkEnd w:id="227"/>
      <w:bookmarkEnd w:id="228"/>
      <w:bookmarkEnd w:id="229"/>
      <w:bookmarkEnd w:id="230"/>
    </w:p>
    <w:p w:rsidR="00D57375" w:rsidRPr="00D57375" w:rsidRDefault="00D57375" w:rsidP="00D57375">
      <w:pPr>
        <w:ind w:firstLine="709"/>
        <w:jc w:val="both"/>
        <w:rPr>
          <w:rFonts w:ascii="Times New Roman" w:hAnsi="Times New Roman" w:cs="Times New Roman"/>
          <w:sz w:val="28"/>
          <w:szCs w:val="28"/>
        </w:rPr>
      </w:pPr>
      <w:bookmarkStart w:id="235" w:name="_Toc150244376"/>
      <w:bookmarkStart w:id="236" w:name="_Ref318476565"/>
      <w:bookmarkStart w:id="237" w:name="_Ref364686977"/>
      <w:bookmarkStart w:id="238" w:name="_Toc500672120"/>
      <w:r w:rsidRPr="00D57375">
        <w:rPr>
          <w:rFonts w:ascii="Times New Roman" w:hAnsi="Times New Roman" w:cs="Times New Roman"/>
          <w:sz w:val="28"/>
          <w:szCs w:val="28"/>
        </w:rPr>
        <w:t>ЧС природного характера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окружающей природной среде, значительные материальные потери и нарушение условий жизнедеятельности людей.</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lastRenderedPageBreak/>
        <w:t xml:space="preserve">Классификация основных факторов природных ЧС, их зоны влияния и степень риска различных опасных природных явлений, последствия от которых могут привести к возникновению ЧС и осложнению хозяйственной деятельности поселения установлена </w:t>
      </w:r>
      <w:r w:rsidRPr="00D57375">
        <w:rPr>
          <w:rFonts w:ascii="Times New Roman" w:hAnsi="Times New Roman" w:cs="Times New Roman"/>
          <w:sz w:val="28"/>
          <w:szCs w:val="28"/>
        </w:rPr>
        <w:br/>
        <w:t xml:space="preserve">ГОСТ </w:t>
      </w:r>
      <w:proofErr w:type="gramStart"/>
      <w:r w:rsidRPr="00D57375">
        <w:rPr>
          <w:rFonts w:ascii="Times New Roman" w:hAnsi="Times New Roman" w:cs="Times New Roman"/>
          <w:sz w:val="28"/>
          <w:szCs w:val="28"/>
        </w:rPr>
        <w:t>Р</w:t>
      </w:r>
      <w:proofErr w:type="gramEnd"/>
      <w:r w:rsidRPr="00D57375">
        <w:rPr>
          <w:rFonts w:ascii="Times New Roman" w:hAnsi="Times New Roman" w:cs="Times New Roman"/>
          <w:sz w:val="28"/>
          <w:szCs w:val="28"/>
        </w:rPr>
        <w:t xml:space="preserve"> 22.0.06-95 «Источники природных чрезвычайных ситуаций. Поражающие факторы. Номенклатура параметров поражающих воздействий», принятым и введенным в действие постановлением Госстандарта России от 20 июня 1995 г. № 308.</w:t>
      </w:r>
    </w:p>
    <w:p w:rsidR="00D57375" w:rsidRPr="00D57375" w:rsidRDefault="00D57375" w:rsidP="00D57375">
      <w:pPr>
        <w:tabs>
          <w:tab w:val="left" w:pos="709"/>
        </w:tabs>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На территории района распространены следующие виды опасных природных явлений, </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опасные метеорологические явления и процессы;</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опасные геологические процессы;</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опасные гидрологические процессы;</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природные пожары.</w:t>
      </w:r>
    </w:p>
    <w:p w:rsidR="00D57375" w:rsidRPr="00D57375" w:rsidRDefault="00D57375" w:rsidP="00D57375">
      <w:pPr>
        <w:shd w:val="clear" w:color="auto" w:fill="FFFFFF"/>
        <w:autoSpaceDE w:val="0"/>
        <w:autoSpaceDN w:val="0"/>
        <w:adjustRightInd w:val="0"/>
        <w:ind w:firstLine="709"/>
        <w:jc w:val="both"/>
        <w:rPr>
          <w:rFonts w:ascii="Times New Roman" w:hAnsi="Times New Roman" w:cs="Times New Roman"/>
          <w:b/>
          <w:sz w:val="28"/>
          <w:szCs w:val="28"/>
        </w:rPr>
      </w:pPr>
      <w:r w:rsidRPr="00D57375">
        <w:rPr>
          <w:rFonts w:ascii="Times New Roman" w:hAnsi="Times New Roman" w:cs="Times New Roman"/>
          <w:b/>
          <w:sz w:val="28"/>
          <w:szCs w:val="28"/>
        </w:rPr>
        <w:t xml:space="preserve"> Опасные метеорологические явления и процессы</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Источниками природных чрезвычайных ситуаций на территории Нерчинского района могут являться:</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заморозки;</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засуха.</w:t>
      </w:r>
    </w:p>
    <w:p w:rsidR="00D57375" w:rsidRPr="00D57375" w:rsidRDefault="00D57375" w:rsidP="00D57375">
      <w:pPr>
        <w:tabs>
          <w:tab w:val="left" w:pos="709"/>
        </w:tabs>
        <w:ind w:firstLine="709"/>
        <w:jc w:val="both"/>
        <w:rPr>
          <w:rFonts w:ascii="Times New Roman" w:hAnsi="Times New Roman" w:cs="Times New Roman"/>
          <w:sz w:val="28"/>
          <w:szCs w:val="28"/>
        </w:rPr>
      </w:pPr>
      <w:r w:rsidRPr="00D57375">
        <w:rPr>
          <w:rFonts w:ascii="Times New Roman" w:hAnsi="Times New Roman" w:cs="Times New Roman"/>
          <w:sz w:val="28"/>
          <w:szCs w:val="28"/>
        </w:rPr>
        <w:t>Заморозки являются самыми распространенными, особо опасными природными явлениями на территории района. Ежегодно заморозки наблюдаются в период вегетации сельскохозяйственных культур и вновь начинаются уже в конце августа – начале сентября, возникновение заморозков возможно до конца мая. Риски засухи на территории района присутствуют в период с мая по сентябрь.</w:t>
      </w:r>
    </w:p>
    <w:p w:rsidR="00D57375" w:rsidRPr="00D57375" w:rsidRDefault="00D57375" w:rsidP="00D57375">
      <w:pPr>
        <w:tabs>
          <w:tab w:val="left" w:pos="709"/>
        </w:tabs>
        <w:ind w:firstLine="709"/>
        <w:jc w:val="both"/>
        <w:rPr>
          <w:rFonts w:ascii="Times New Roman" w:hAnsi="Times New Roman" w:cs="Times New Roman"/>
          <w:b/>
          <w:sz w:val="28"/>
          <w:szCs w:val="28"/>
        </w:rPr>
      </w:pPr>
      <w:r w:rsidRPr="00D57375">
        <w:rPr>
          <w:rFonts w:ascii="Times New Roman" w:hAnsi="Times New Roman" w:cs="Times New Roman"/>
          <w:b/>
          <w:sz w:val="28"/>
          <w:szCs w:val="28"/>
        </w:rPr>
        <w:t>Опасные геологические процессы</w:t>
      </w:r>
    </w:p>
    <w:p w:rsidR="00D57375" w:rsidRPr="00D57375" w:rsidRDefault="00D57375" w:rsidP="00D57375">
      <w:pPr>
        <w:tabs>
          <w:tab w:val="left" w:pos="709"/>
        </w:tabs>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В соответствии с картами общего сейсмического районирования территории Российской Федерации Нерчинский район расположен в зоне с сейсмичностью от 6 до 8 баллов.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Проектирование объектов строительства на территории района следует осуществлять в соответствии с требованиями СП 14.13330.2018</w:t>
      </w:r>
      <w:r w:rsidRPr="00D57375">
        <w:rPr>
          <w:rFonts w:ascii="Times New Roman" w:hAnsi="Times New Roman" w:cs="Times New Roman"/>
          <w:sz w:val="28"/>
          <w:szCs w:val="28"/>
          <w:lang w:eastAsia="ru-RU"/>
        </w:rPr>
        <w:t xml:space="preserve"> </w:t>
      </w:r>
      <w:r w:rsidRPr="00D57375">
        <w:rPr>
          <w:rFonts w:ascii="Times New Roman" w:hAnsi="Times New Roman" w:cs="Times New Roman"/>
          <w:sz w:val="28"/>
          <w:szCs w:val="28"/>
        </w:rPr>
        <w:t>и СП 31-114-2004.</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Интенсивность сейсмических воздействий в баллах (фоновая сейсмичность) принимается на основе комплекта карт общего сейсмического районирования территории Российской Федерации – ОСР-2015 (А, В, С).</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lastRenderedPageBreak/>
        <w:t>Решение о выборе карты при проектировании конкретного объекта утверждается заказчиком по представлению генерального проектировщика с учетом ответственности сооружений.</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Комплект карт ОСР-2015 (А, В, С) обеспечивает вероятностную степень сейсмической опасности для объектов жизнедеятельности на заданной территорий в зависимости от длительности эксплуатации и категорий ответственности на трех уровнях.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Характеристики карт и рекомендуемые объекты строительства (в соответствии с письмом Госстроя России от 23.03.2001 № АШ-1382/9) приведены в таблице 2.11.2.</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Таблица 2.11.2</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Характеристики карт и рекомендуемые объекты строительства</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0A0"/>
      </w:tblPr>
      <w:tblGrid>
        <w:gridCol w:w="576"/>
        <w:gridCol w:w="4081"/>
        <w:gridCol w:w="5480"/>
      </w:tblGrid>
      <w:tr w:rsidR="00D57375" w:rsidRPr="00C67E2F" w:rsidTr="00D57375">
        <w:trPr>
          <w:trHeight w:val="284"/>
          <w:jc w:val="center"/>
        </w:trPr>
        <w:tc>
          <w:tcPr>
            <w:tcW w:w="284" w:type="pct"/>
            <w:vAlign w:val="center"/>
          </w:tcPr>
          <w:p w:rsidR="00D57375" w:rsidRPr="00C67E2F" w:rsidRDefault="00D57375" w:rsidP="00D57375">
            <w:pPr>
              <w:widowControl w:val="0"/>
              <w:spacing w:line="240" w:lineRule="auto"/>
              <w:jc w:val="both"/>
              <w:rPr>
                <w:rFonts w:ascii="Times New Roman" w:hAnsi="Times New Roman" w:cs="Times New Roman"/>
                <w:b/>
                <w:bCs/>
                <w:sz w:val="24"/>
                <w:szCs w:val="24"/>
              </w:rPr>
            </w:pPr>
            <w:r w:rsidRPr="00C67E2F">
              <w:rPr>
                <w:rFonts w:ascii="Times New Roman" w:hAnsi="Times New Roman" w:cs="Times New Roman"/>
                <w:b/>
                <w:bCs/>
                <w:sz w:val="24"/>
                <w:szCs w:val="24"/>
              </w:rPr>
              <w:t xml:space="preserve">№ </w:t>
            </w:r>
          </w:p>
        </w:tc>
        <w:tc>
          <w:tcPr>
            <w:tcW w:w="2013" w:type="pct"/>
            <w:vAlign w:val="center"/>
          </w:tcPr>
          <w:p w:rsidR="00D57375" w:rsidRPr="00C67E2F" w:rsidRDefault="00D57375" w:rsidP="00D57375">
            <w:pPr>
              <w:widowControl w:val="0"/>
              <w:spacing w:line="240" w:lineRule="auto"/>
              <w:jc w:val="both"/>
              <w:rPr>
                <w:rFonts w:ascii="Times New Roman" w:hAnsi="Times New Roman" w:cs="Times New Roman"/>
                <w:b/>
                <w:bCs/>
                <w:sz w:val="24"/>
                <w:szCs w:val="24"/>
              </w:rPr>
            </w:pPr>
            <w:r w:rsidRPr="00C67E2F">
              <w:rPr>
                <w:rFonts w:ascii="Times New Roman" w:hAnsi="Times New Roman" w:cs="Times New Roman"/>
                <w:b/>
                <w:bCs/>
                <w:sz w:val="24"/>
                <w:szCs w:val="24"/>
              </w:rPr>
              <w:t>Характеристика карты</w:t>
            </w:r>
          </w:p>
        </w:tc>
        <w:tc>
          <w:tcPr>
            <w:tcW w:w="2703" w:type="pct"/>
            <w:vAlign w:val="center"/>
          </w:tcPr>
          <w:p w:rsidR="00D57375" w:rsidRPr="00C67E2F" w:rsidRDefault="00D57375" w:rsidP="00D57375">
            <w:pPr>
              <w:widowControl w:val="0"/>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Рекомендуемые объекты строительства</w:t>
            </w:r>
          </w:p>
        </w:tc>
      </w:tr>
    </w:tbl>
    <w:p w:rsidR="00D57375" w:rsidRPr="00C67E2F" w:rsidRDefault="00D57375" w:rsidP="00D57375">
      <w:pPr>
        <w:spacing w:line="240" w:lineRule="auto"/>
        <w:jc w:val="both"/>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6"/>
        <w:gridCol w:w="4081"/>
        <w:gridCol w:w="5480"/>
      </w:tblGrid>
      <w:tr w:rsidR="00D57375" w:rsidRPr="00C67E2F" w:rsidTr="00D57375">
        <w:trPr>
          <w:trHeight w:val="70"/>
          <w:jc w:val="center"/>
        </w:trPr>
        <w:tc>
          <w:tcPr>
            <w:tcW w:w="284" w:type="pct"/>
            <w:vAlign w:val="center"/>
          </w:tcPr>
          <w:p w:rsidR="00D57375" w:rsidRPr="00C67E2F" w:rsidRDefault="00D57375" w:rsidP="00D57375">
            <w:pPr>
              <w:widowControl w:val="0"/>
              <w:spacing w:line="240" w:lineRule="auto"/>
              <w:jc w:val="both"/>
              <w:rPr>
                <w:rFonts w:ascii="Times New Roman" w:hAnsi="Times New Roman" w:cs="Times New Roman"/>
                <w:b/>
                <w:bCs/>
                <w:sz w:val="24"/>
                <w:szCs w:val="24"/>
              </w:rPr>
            </w:pPr>
            <w:r w:rsidRPr="00C67E2F">
              <w:rPr>
                <w:rFonts w:ascii="Times New Roman" w:hAnsi="Times New Roman" w:cs="Times New Roman"/>
                <w:b/>
                <w:bCs/>
                <w:sz w:val="24"/>
                <w:szCs w:val="24"/>
              </w:rPr>
              <w:t>1</w:t>
            </w:r>
          </w:p>
        </w:tc>
        <w:tc>
          <w:tcPr>
            <w:tcW w:w="2013" w:type="pct"/>
            <w:vAlign w:val="center"/>
          </w:tcPr>
          <w:p w:rsidR="00D57375" w:rsidRPr="00C67E2F" w:rsidRDefault="00D57375" w:rsidP="00D57375">
            <w:pPr>
              <w:widowControl w:val="0"/>
              <w:spacing w:line="240" w:lineRule="auto"/>
              <w:jc w:val="both"/>
              <w:rPr>
                <w:rFonts w:ascii="Times New Roman" w:hAnsi="Times New Roman" w:cs="Times New Roman"/>
                <w:b/>
                <w:bCs/>
                <w:sz w:val="24"/>
                <w:szCs w:val="24"/>
              </w:rPr>
            </w:pPr>
            <w:r w:rsidRPr="00C67E2F">
              <w:rPr>
                <w:rFonts w:ascii="Times New Roman" w:hAnsi="Times New Roman" w:cs="Times New Roman"/>
                <w:b/>
                <w:bCs/>
                <w:sz w:val="24"/>
                <w:szCs w:val="24"/>
              </w:rPr>
              <w:t>2</w:t>
            </w:r>
          </w:p>
        </w:tc>
        <w:tc>
          <w:tcPr>
            <w:tcW w:w="2703" w:type="pct"/>
            <w:vAlign w:val="center"/>
          </w:tcPr>
          <w:p w:rsidR="00D57375" w:rsidRPr="00C67E2F" w:rsidRDefault="00D57375" w:rsidP="00D57375">
            <w:pPr>
              <w:widowControl w:val="0"/>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3</w:t>
            </w:r>
          </w:p>
        </w:tc>
      </w:tr>
      <w:tr w:rsidR="00D57375" w:rsidRPr="00C67E2F" w:rsidTr="00D57375">
        <w:trPr>
          <w:trHeight w:val="1584"/>
          <w:jc w:val="center"/>
        </w:trPr>
        <w:tc>
          <w:tcPr>
            <w:tcW w:w="284" w:type="pct"/>
          </w:tcPr>
          <w:p w:rsidR="00D57375" w:rsidRPr="00C67E2F" w:rsidRDefault="00D57375" w:rsidP="00D57375">
            <w:pPr>
              <w:widowControl w:val="0"/>
              <w:spacing w:line="240" w:lineRule="auto"/>
              <w:jc w:val="both"/>
              <w:rPr>
                <w:rFonts w:ascii="Times New Roman" w:hAnsi="Times New Roman" w:cs="Times New Roman"/>
                <w:bCs/>
                <w:sz w:val="24"/>
                <w:szCs w:val="24"/>
              </w:rPr>
            </w:pPr>
            <w:r w:rsidRPr="00C67E2F">
              <w:rPr>
                <w:rFonts w:ascii="Times New Roman" w:hAnsi="Times New Roman" w:cs="Times New Roman"/>
                <w:bCs/>
                <w:sz w:val="24"/>
                <w:szCs w:val="24"/>
              </w:rPr>
              <w:t>1</w:t>
            </w:r>
          </w:p>
        </w:tc>
        <w:tc>
          <w:tcPr>
            <w:tcW w:w="2013" w:type="pct"/>
          </w:tcPr>
          <w:p w:rsidR="00D57375" w:rsidRPr="00C67E2F" w:rsidRDefault="00D57375" w:rsidP="00D57375">
            <w:pPr>
              <w:widowControl w:val="0"/>
              <w:spacing w:line="240" w:lineRule="auto"/>
              <w:jc w:val="both"/>
              <w:rPr>
                <w:rFonts w:ascii="Times New Roman" w:hAnsi="Times New Roman" w:cs="Times New Roman"/>
                <w:sz w:val="24"/>
                <w:szCs w:val="24"/>
              </w:rPr>
            </w:pPr>
            <w:r w:rsidRPr="00C67E2F">
              <w:rPr>
                <w:rFonts w:ascii="Times New Roman" w:hAnsi="Times New Roman" w:cs="Times New Roman"/>
                <w:b/>
                <w:bCs/>
                <w:sz w:val="24"/>
                <w:szCs w:val="24"/>
              </w:rPr>
              <w:t>Карта</w:t>
            </w:r>
            <w:proofErr w:type="gramStart"/>
            <w:r w:rsidRPr="00C67E2F">
              <w:rPr>
                <w:rFonts w:ascii="Times New Roman" w:hAnsi="Times New Roman" w:cs="Times New Roman"/>
                <w:b/>
                <w:bCs/>
                <w:sz w:val="24"/>
                <w:szCs w:val="24"/>
              </w:rPr>
              <w:t xml:space="preserve"> А</w:t>
            </w:r>
            <w:proofErr w:type="gramEnd"/>
          </w:p>
          <w:p w:rsidR="00D57375" w:rsidRPr="00C67E2F" w:rsidRDefault="00D57375" w:rsidP="00D57375">
            <w:pPr>
              <w:widowControl w:val="0"/>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Вероятность превышения указанных на карте значений сейсмической интенсивности для соответствующих территорий в течение </w:t>
            </w:r>
            <w:r w:rsidRPr="00C67E2F">
              <w:rPr>
                <w:rFonts w:ascii="Times New Roman" w:hAnsi="Times New Roman" w:cs="Times New Roman"/>
                <w:sz w:val="24"/>
                <w:szCs w:val="24"/>
              </w:rPr>
              <w:br/>
              <w:t>50 лет – 10 %</w:t>
            </w:r>
          </w:p>
        </w:tc>
        <w:tc>
          <w:tcPr>
            <w:tcW w:w="2703" w:type="pct"/>
          </w:tcPr>
          <w:p w:rsidR="00D57375" w:rsidRPr="00C67E2F" w:rsidRDefault="00D57375" w:rsidP="00D57375">
            <w:pPr>
              <w:widowControl w:val="0"/>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Массовое строительство жилых, общественных и производственных зданий и сооружений, </w:t>
            </w:r>
            <w:proofErr w:type="gramStart"/>
            <w:r w:rsidRPr="00C67E2F">
              <w:rPr>
                <w:rFonts w:ascii="Times New Roman" w:hAnsi="Times New Roman" w:cs="Times New Roman"/>
                <w:sz w:val="24"/>
                <w:szCs w:val="24"/>
              </w:rPr>
              <w:t>кроме</w:t>
            </w:r>
            <w:proofErr w:type="gramEnd"/>
            <w:r w:rsidRPr="00C67E2F">
              <w:rPr>
                <w:rFonts w:ascii="Times New Roman" w:hAnsi="Times New Roman" w:cs="Times New Roman"/>
                <w:sz w:val="24"/>
                <w:szCs w:val="24"/>
              </w:rPr>
              <w:t xml:space="preserve"> указанных в п. 2</w:t>
            </w:r>
          </w:p>
        </w:tc>
      </w:tr>
      <w:tr w:rsidR="00D57375" w:rsidRPr="00C67E2F" w:rsidTr="00D57375">
        <w:trPr>
          <w:trHeight w:val="2913"/>
          <w:jc w:val="center"/>
        </w:trPr>
        <w:tc>
          <w:tcPr>
            <w:tcW w:w="284" w:type="pct"/>
          </w:tcPr>
          <w:p w:rsidR="00D57375" w:rsidRPr="00C67E2F" w:rsidRDefault="00D57375" w:rsidP="00D57375">
            <w:pPr>
              <w:widowControl w:val="0"/>
              <w:spacing w:line="240" w:lineRule="auto"/>
              <w:jc w:val="both"/>
              <w:rPr>
                <w:rFonts w:ascii="Times New Roman" w:hAnsi="Times New Roman" w:cs="Times New Roman"/>
                <w:bCs/>
                <w:sz w:val="24"/>
                <w:szCs w:val="24"/>
              </w:rPr>
            </w:pPr>
            <w:r w:rsidRPr="00C67E2F">
              <w:rPr>
                <w:rFonts w:ascii="Times New Roman" w:hAnsi="Times New Roman" w:cs="Times New Roman"/>
                <w:bCs/>
                <w:sz w:val="24"/>
                <w:szCs w:val="24"/>
              </w:rPr>
              <w:t>2</w:t>
            </w:r>
          </w:p>
        </w:tc>
        <w:tc>
          <w:tcPr>
            <w:tcW w:w="2013" w:type="pct"/>
          </w:tcPr>
          <w:p w:rsidR="00D57375" w:rsidRPr="00C67E2F" w:rsidRDefault="00D57375" w:rsidP="00D57375">
            <w:pPr>
              <w:widowControl w:val="0"/>
              <w:spacing w:line="240" w:lineRule="auto"/>
              <w:jc w:val="both"/>
              <w:rPr>
                <w:rFonts w:ascii="Times New Roman" w:hAnsi="Times New Roman" w:cs="Times New Roman"/>
                <w:sz w:val="24"/>
                <w:szCs w:val="24"/>
              </w:rPr>
            </w:pPr>
            <w:r w:rsidRPr="00C67E2F">
              <w:rPr>
                <w:rFonts w:ascii="Times New Roman" w:hAnsi="Times New Roman" w:cs="Times New Roman"/>
                <w:b/>
                <w:bCs/>
                <w:sz w:val="24"/>
                <w:szCs w:val="24"/>
              </w:rPr>
              <w:t>Карта</w:t>
            </w:r>
            <w:proofErr w:type="gramStart"/>
            <w:r w:rsidRPr="00C67E2F">
              <w:rPr>
                <w:rFonts w:ascii="Times New Roman" w:hAnsi="Times New Roman" w:cs="Times New Roman"/>
                <w:b/>
                <w:bCs/>
                <w:sz w:val="24"/>
                <w:szCs w:val="24"/>
              </w:rPr>
              <w:t xml:space="preserve"> В</w:t>
            </w:r>
            <w:proofErr w:type="gramEnd"/>
          </w:p>
          <w:p w:rsidR="00D57375" w:rsidRPr="00C67E2F" w:rsidRDefault="00D57375" w:rsidP="00D57375">
            <w:pPr>
              <w:widowControl w:val="0"/>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Вероятность превышения указанных на карте значений сейсмической интенсивности для соответствующих территорий в течение </w:t>
            </w:r>
            <w:r w:rsidRPr="00C67E2F">
              <w:rPr>
                <w:rFonts w:ascii="Times New Roman" w:hAnsi="Times New Roman" w:cs="Times New Roman"/>
                <w:sz w:val="24"/>
                <w:szCs w:val="24"/>
              </w:rPr>
              <w:br/>
              <w:t>50 лет – 5 %</w:t>
            </w:r>
          </w:p>
        </w:tc>
        <w:tc>
          <w:tcPr>
            <w:tcW w:w="2703" w:type="pct"/>
          </w:tcPr>
          <w:p w:rsidR="00D57375" w:rsidRPr="00C67E2F" w:rsidRDefault="00D57375" w:rsidP="00D57375">
            <w:pPr>
              <w:widowControl w:val="0"/>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Объекты повышенной ответственности:</w:t>
            </w:r>
          </w:p>
          <w:p w:rsidR="00D57375" w:rsidRPr="00C67E2F" w:rsidRDefault="00D57375" w:rsidP="00543375">
            <w:pPr>
              <w:pStyle w:val="af2"/>
              <w:widowControl w:val="0"/>
              <w:numPr>
                <w:ilvl w:val="0"/>
                <w:numId w:val="124"/>
              </w:numPr>
              <w:tabs>
                <w:tab w:val="left" w:pos="296"/>
              </w:tabs>
              <w:spacing w:after="0" w:line="240" w:lineRule="auto"/>
              <w:ind w:left="296" w:hanging="284"/>
              <w:jc w:val="both"/>
              <w:rPr>
                <w:rFonts w:ascii="Times New Roman" w:hAnsi="Times New Roman" w:cs="Times New Roman"/>
                <w:sz w:val="24"/>
                <w:szCs w:val="24"/>
              </w:rPr>
            </w:pPr>
            <w:r w:rsidRPr="00C67E2F">
              <w:rPr>
                <w:rFonts w:ascii="Times New Roman" w:hAnsi="Times New Roman" w:cs="Times New Roman"/>
                <w:sz w:val="24"/>
                <w:szCs w:val="24"/>
              </w:rPr>
              <w:t>здания и сооружения, эксплуатация которых необходима при землетрясении или при ликвида</w:t>
            </w:r>
            <w:r w:rsidRPr="00C67E2F">
              <w:rPr>
                <w:rFonts w:ascii="Times New Roman" w:hAnsi="Times New Roman" w:cs="Times New Roman"/>
                <w:spacing w:val="-2"/>
                <w:sz w:val="24"/>
                <w:szCs w:val="24"/>
              </w:rPr>
              <w:t xml:space="preserve">ции его последствий (системы </w:t>
            </w:r>
            <w:proofErr w:type="spellStart"/>
            <w:r w:rsidRPr="00C67E2F">
              <w:rPr>
                <w:rFonts w:ascii="Times New Roman" w:hAnsi="Times New Roman" w:cs="Times New Roman"/>
                <w:spacing w:val="-2"/>
                <w:sz w:val="24"/>
                <w:szCs w:val="24"/>
              </w:rPr>
              <w:t>энерго</w:t>
            </w:r>
            <w:proofErr w:type="spellEnd"/>
            <w:r w:rsidRPr="00C67E2F">
              <w:rPr>
                <w:rFonts w:ascii="Times New Roman" w:hAnsi="Times New Roman" w:cs="Times New Roman"/>
                <w:spacing w:val="-2"/>
                <w:sz w:val="24"/>
                <w:szCs w:val="24"/>
              </w:rPr>
              <w:t>- и водоснаб</w:t>
            </w:r>
            <w:r w:rsidRPr="00C67E2F">
              <w:rPr>
                <w:rFonts w:ascii="Times New Roman" w:hAnsi="Times New Roman" w:cs="Times New Roman"/>
                <w:sz w:val="24"/>
                <w:szCs w:val="24"/>
              </w:rPr>
              <w:t>жения, сооружения связи и т. п.;</w:t>
            </w:r>
          </w:p>
          <w:p w:rsidR="00D57375" w:rsidRPr="00C67E2F" w:rsidRDefault="00D57375" w:rsidP="00543375">
            <w:pPr>
              <w:pStyle w:val="af2"/>
              <w:widowControl w:val="0"/>
              <w:numPr>
                <w:ilvl w:val="0"/>
                <w:numId w:val="124"/>
              </w:numPr>
              <w:tabs>
                <w:tab w:val="left" w:pos="296"/>
              </w:tabs>
              <w:spacing w:after="0" w:line="240" w:lineRule="auto"/>
              <w:ind w:left="296" w:hanging="284"/>
              <w:jc w:val="both"/>
              <w:rPr>
                <w:rFonts w:ascii="Times New Roman" w:hAnsi="Times New Roman" w:cs="Times New Roman"/>
                <w:sz w:val="24"/>
                <w:szCs w:val="24"/>
              </w:rPr>
            </w:pPr>
            <w:r w:rsidRPr="00C67E2F">
              <w:rPr>
                <w:rFonts w:ascii="Times New Roman" w:hAnsi="Times New Roman" w:cs="Times New Roman"/>
                <w:sz w:val="24"/>
                <w:szCs w:val="24"/>
              </w:rPr>
              <w:t>здания с одновременным пребыванием в них большого числа людей (вокзалы, аэропорты, театры, цирки, концертные залы, крытые рынки, спортивные сооружения);</w:t>
            </w:r>
          </w:p>
          <w:p w:rsidR="00D57375" w:rsidRPr="00C67E2F" w:rsidRDefault="00D57375" w:rsidP="00543375">
            <w:pPr>
              <w:pStyle w:val="af2"/>
              <w:widowControl w:val="0"/>
              <w:numPr>
                <w:ilvl w:val="0"/>
                <w:numId w:val="124"/>
              </w:numPr>
              <w:tabs>
                <w:tab w:val="left" w:pos="296"/>
              </w:tabs>
              <w:spacing w:after="0" w:line="240" w:lineRule="auto"/>
              <w:ind w:left="296" w:hanging="284"/>
              <w:jc w:val="both"/>
              <w:rPr>
                <w:rFonts w:ascii="Times New Roman" w:hAnsi="Times New Roman" w:cs="Times New Roman"/>
                <w:sz w:val="24"/>
                <w:szCs w:val="24"/>
              </w:rPr>
            </w:pPr>
            <w:r w:rsidRPr="00C67E2F">
              <w:rPr>
                <w:rFonts w:ascii="Times New Roman" w:hAnsi="Times New Roman" w:cs="Times New Roman"/>
                <w:sz w:val="24"/>
                <w:szCs w:val="24"/>
              </w:rPr>
              <w:t>больницы, школы, дошкольные сооружения, здания высотой более 16 этажей;</w:t>
            </w:r>
          </w:p>
          <w:p w:rsidR="00D57375" w:rsidRPr="00C67E2F" w:rsidRDefault="00D57375" w:rsidP="00543375">
            <w:pPr>
              <w:pStyle w:val="af2"/>
              <w:widowControl w:val="0"/>
              <w:numPr>
                <w:ilvl w:val="0"/>
                <w:numId w:val="124"/>
              </w:numPr>
              <w:tabs>
                <w:tab w:val="left" w:pos="296"/>
              </w:tabs>
              <w:spacing w:after="0" w:line="240" w:lineRule="auto"/>
              <w:ind w:left="296" w:hanging="284"/>
              <w:jc w:val="both"/>
              <w:rPr>
                <w:rFonts w:ascii="Times New Roman" w:hAnsi="Times New Roman" w:cs="Times New Roman"/>
                <w:sz w:val="24"/>
                <w:szCs w:val="24"/>
              </w:rPr>
            </w:pPr>
            <w:r w:rsidRPr="00C67E2F">
              <w:rPr>
                <w:rFonts w:ascii="Times New Roman" w:hAnsi="Times New Roman" w:cs="Times New Roman"/>
                <w:sz w:val="24"/>
                <w:szCs w:val="24"/>
              </w:rPr>
              <w:t>другие здания и сооружения, отказы которых могут привести к тяжелым экономическим, социальным, экологическим последствиям</w:t>
            </w:r>
          </w:p>
        </w:tc>
      </w:tr>
      <w:tr w:rsidR="00D57375" w:rsidRPr="00C67E2F" w:rsidTr="00D57375">
        <w:trPr>
          <w:jc w:val="center"/>
        </w:trPr>
        <w:tc>
          <w:tcPr>
            <w:tcW w:w="284" w:type="pct"/>
          </w:tcPr>
          <w:p w:rsidR="00D57375" w:rsidRPr="00C67E2F" w:rsidRDefault="00D57375" w:rsidP="00D57375">
            <w:pPr>
              <w:widowControl w:val="0"/>
              <w:spacing w:line="240" w:lineRule="auto"/>
              <w:jc w:val="both"/>
              <w:rPr>
                <w:rFonts w:ascii="Times New Roman" w:hAnsi="Times New Roman" w:cs="Times New Roman"/>
                <w:bCs/>
                <w:sz w:val="24"/>
                <w:szCs w:val="24"/>
              </w:rPr>
            </w:pPr>
            <w:r w:rsidRPr="00C67E2F">
              <w:rPr>
                <w:rFonts w:ascii="Times New Roman" w:hAnsi="Times New Roman" w:cs="Times New Roman"/>
                <w:bCs/>
                <w:sz w:val="24"/>
                <w:szCs w:val="24"/>
              </w:rPr>
              <w:t>3</w:t>
            </w:r>
          </w:p>
        </w:tc>
        <w:tc>
          <w:tcPr>
            <w:tcW w:w="2013" w:type="pct"/>
          </w:tcPr>
          <w:p w:rsidR="00D57375" w:rsidRPr="00C67E2F" w:rsidRDefault="00D57375" w:rsidP="00D57375">
            <w:pPr>
              <w:widowControl w:val="0"/>
              <w:spacing w:line="240" w:lineRule="auto"/>
              <w:jc w:val="both"/>
              <w:rPr>
                <w:rFonts w:ascii="Times New Roman" w:hAnsi="Times New Roman" w:cs="Times New Roman"/>
                <w:sz w:val="24"/>
                <w:szCs w:val="24"/>
              </w:rPr>
            </w:pPr>
            <w:r w:rsidRPr="00C67E2F">
              <w:rPr>
                <w:rFonts w:ascii="Times New Roman" w:hAnsi="Times New Roman" w:cs="Times New Roman"/>
                <w:b/>
                <w:bCs/>
                <w:sz w:val="24"/>
                <w:szCs w:val="24"/>
              </w:rPr>
              <w:t>Карта</w:t>
            </w:r>
            <w:proofErr w:type="gramStart"/>
            <w:r w:rsidRPr="00C67E2F">
              <w:rPr>
                <w:rFonts w:ascii="Times New Roman" w:hAnsi="Times New Roman" w:cs="Times New Roman"/>
                <w:b/>
                <w:bCs/>
                <w:sz w:val="24"/>
                <w:szCs w:val="24"/>
              </w:rPr>
              <w:t xml:space="preserve"> С</w:t>
            </w:r>
            <w:proofErr w:type="gramEnd"/>
          </w:p>
          <w:p w:rsidR="00D57375" w:rsidRPr="00C67E2F" w:rsidRDefault="00D57375" w:rsidP="00D57375">
            <w:pPr>
              <w:widowControl w:val="0"/>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Вероятность превышения указанных на карте значений сейсмической интенсивности для соответствующих </w:t>
            </w:r>
            <w:r w:rsidRPr="00C67E2F">
              <w:rPr>
                <w:rFonts w:ascii="Times New Roman" w:hAnsi="Times New Roman" w:cs="Times New Roman"/>
                <w:sz w:val="24"/>
                <w:szCs w:val="24"/>
              </w:rPr>
              <w:lastRenderedPageBreak/>
              <w:t xml:space="preserve">территорий в течение </w:t>
            </w:r>
            <w:r w:rsidRPr="00C67E2F">
              <w:rPr>
                <w:rFonts w:ascii="Times New Roman" w:hAnsi="Times New Roman" w:cs="Times New Roman"/>
                <w:sz w:val="24"/>
                <w:szCs w:val="24"/>
              </w:rPr>
              <w:br/>
              <w:t>50 лет – 1 %</w:t>
            </w:r>
          </w:p>
        </w:tc>
        <w:tc>
          <w:tcPr>
            <w:tcW w:w="2703" w:type="pct"/>
          </w:tcPr>
          <w:p w:rsidR="00D57375" w:rsidRPr="00C67E2F" w:rsidRDefault="00D57375" w:rsidP="00D57375">
            <w:pPr>
              <w:widowControl w:val="0"/>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lastRenderedPageBreak/>
              <w:t xml:space="preserve">Особо ответственные объекты, в том числе из числа </w:t>
            </w:r>
            <w:proofErr w:type="gramStart"/>
            <w:r w:rsidRPr="00C67E2F">
              <w:rPr>
                <w:rFonts w:ascii="Times New Roman" w:hAnsi="Times New Roman" w:cs="Times New Roman"/>
                <w:sz w:val="24"/>
                <w:szCs w:val="24"/>
              </w:rPr>
              <w:t>указанных</w:t>
            </w:r>
            <w:proofErr w:type="gramEnd"/>
            <w:r w:rsidRPr="00C67E2F">
              <w:rPr>
                <w:rFonts w:ascii="Times New Roman" w:hAnsi="Times New Roman" w:cs="Times New Roman"/>
                <w:sz w:val="24"/>
                <w:szCs w:val="24"/>
              </w:rPr>
              <w:t xml:space="preserve"> в п. 2 по решению заказчика или соответствующего органа исполнительной власти</w:t>
            </w:r>
          </w:p>
        </w:tc>
      </w:tr>
    </w:tbl>
    <w:p w:rsidR="00D57375" w:rsidRPr="00D57375" w:rsidRDefault="00D57375" w:rsidP="00D57375">
      <w:pPr>
        <w:spacing w:before="120"/>
        <w:ind w:firstLine="708"/>
        <w:jc w:val="both"/>
        <w:rPr>
          <w:rFonts w:ascii="Times New Roman" w:hAnsi="Times New Roman" w:cs="Times New Roman"/>
          <w:sz w:val="28"/>
          <w:szCs w:val="28"/>
        </w:rPr>
      </w:pPr>
      <w:r w:rsidRPr="00D57375">
        <w:rPr>
          <w:rFonts w:ascii="Times New Roman" w:hAnsi="Times New Roman" w:cs="Times New Roman"/>
          <w:sz w:val="28"/>
          <w:szCs w:val="28"/>
        </w:rPr>
        <w:lastRenderedPageBreak/>
        <w:t>Сейсмичность района строительства, указанная на картах общего сейсмического районирования (фоновая сейсмичность), относится к участкам со средними грунтовыми условиями (II категория по таблице 4.1 СП 14.13330.2018).</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Расчетная сейсмическая интенсивность в баллах шкалы МSК-64 для средних грунтовых условий и трех степеней сейсмической опасности – А (10 %), В (5 %), С (1 %) в течение 50 лет для территории Нерчинского района составляет соответственно 6, 7 и 8 баллов.</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Здания и сооружения по степени </w:t>
      </w:r>
      <w:proofErr w:type="spellStart"/>
      <w:r w:rsidRPr="00D57375">
        <w:rPr>
          <w:rFonts w:ascii="Times New Roman" w:hAnsi="Times New Roman" w:cs="Times New Roman"/>
          <w:sz w:val="28"/>
          <w:szCs w:val="28"/>
        </w:rPr>
        <w:t>сейсмобезопасности</w:t>
      </w:r>
      <w:proofErr w:type="spellEnd"/>
      <w:r w:rsidRPr="00D57375">
        <w:rPr>
          <w:rFonts w:ascii="Times New Roman" w:hAnsi="Times New Roman" w:cs="Times New Roman"/>
          <w:sz w:val="28"/>
          <w:szCs w:val="28"/>
        </w:rPr>
        <w:t xml:space="preserve"> подразделяются на категории в соответствии с таблицей 2.11.3.</w:t>
      </w:r>
    </w:p>
    <w:p w:rsidR="00D57375" w:rsidRPr="00D57375" w:rsidRDefault="00D57375" w:rsidP="00C67E2F">
      <w:pPr>
        <w:ind w:firstLine="709"/>
        <w:jc w:val="right"/>
        <w:rPr>
          <w:rFonts w:ascii="Times New Roman" w:hAnsi="Times New Roman" w:cs="Times New Roman"/>
          <w:sz w:val="28"/>
          <w:szCs w:val="28"/>
        </w:rPr>
      </w:pPr>
      <w:r w:rsidRPr="00D57375">
        <w:rPr>
          <w:rFonts w:ascii="Times New Roman" w:hAnsi="Times New Roman" w:cs="Times New Roman"/>
          <w:sz w:val="28"/>
          <w:szCs w:val="28"/>
        </w:rPr>
        <w:t>Таблица 2.11.3</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 xml:space="preserve">Категории зданий и сооружений по степени </w:t>
      </w:r>
      <w:proofErr w:type="spellStart"/>
      <w:r w:rsidRPr="00D57375">
        <w:rPr>
          <w:rFonts w:ascii="Times New Roman" w:hAnsi="Times New Roman" w:cs="Times New Roman"/>
          <w:sz w:val="28"/>
          <w:szCs w:val="28"/>
        </w:rPr>
        <w:t>сейсмобезопасности</w:t>
      </w:r>
      <w:proofErr w:type="spellEnd"/>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1366"/>
        <w:gridCol w:w="5024"/>
        <w:gridCol w:w="3747"/>
      </w:tblGrid>
      <w:tr w:rsidR="00D57375" w:rsidRPr="00C67E2F" w:rsidTr="00D57375">
        <w:trPr>
          <w:trHeight w:val="312"/>
          <w:tblHeader/>
          <w:jc w:val="center"/>
        </w:trPr>
        <w:tc>
          <w:tcPr>
            <w:tcW w:w="640" w:type="pct"/>
            <w:vAlign w:val="center"/>
          </w:tcPr>
          <w:p w:rsidR="00D57375" w:rsidRPr="00C67E2F" w:rsidRDefault="00D57375" w:rsidP="00D57375">
            <w:pPr>
              <w:autoSpaceDE w:val="0"/>
              <w:autoSpaceDN w:val="0"/>
              <w:adjustRightInd w:val="0"/>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Категория здания</w:t>
            </w:r>
          </w:p>
        </w:tc>
        <w:tc>
          <w:tcPr>
            <w:tcW w:w="2495" w:type="pct"/>
            <w:vAlign w:val="center"/>
          </w:tcPr>
          <w:p w:rsidR="00D57375" w:rsidRPr="00C67E2F" w:rsidRDefault="00D57375" w:rsidP="00D57375">
            <w:pPr>
              <w:autoSpaceDE w:val="0"/>
              <w:autoSpaceDN w:val="0"/>
              <w:adjustRightInd w:val="0"/>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Состав</w:t>
            </w:r>
          </w:p>
        </w:tc>
        <w:tc>
          <w:tcPr>
            <w:tcW w:w="1865" w:type="pct"/>
            <w:vAlign w:val="center"/>
          </w:tcPr>
          <w:p w:rsidR="00D57375" w:rsidRPr="00C67E2F" w:rsidRDefault="00D57375" w:rsidP="00D57375">
            <w:pPr>
              <w:autoSpaceDE w:val="0"/>
              <w:autoSpaceDN w:val="0"/>
              <w:adjustRightInd w:val="0"/>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Характеристика</w:t>
            </w:r>
          </w:p>
        </w:tc>
      </w:tr>
    </w:tbl>
    <w:p w:rsidR="00D57375" w:rsidRPr="00C67E2F" w:rsidRDefault="00D57375" w:rsidP="00D57375">
      <w:pPr>
        <w:spacing w:line="240" w:lineRule="auto"/>
        <w:jc w:val="both"/>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8"/>
        <w:gridCol w:w="5058"/>
        <w:gridCol w:w="3781"/>
      </w:tblGrid>
      <w:tr w:rsidR="00D57375" w:rsidRPr="00C67E2F" w:rsidTr="00D57375">
        <w:trPr>
          <w:trHeight w:val="70"/>
          <w:tblHeader/>
          <w:jc w:val="center"/>
        </w:trPr>
        <w:tc>
          <w:tcPr>
            <w:tcW w:w="640" w:type="pct"/>
            <w:vAlign w:val="center"/>
          </w:tcPr>
          <w:p w:rsidR="00D57375" w:rsidRPr="00C67E2F" w:rsidRDefault="00D57375" w:rsidP="00D57375">
            <w:pPr>
              <w:autoSpaceDE w:val="0"/>
              <w:autoSpaceDN w:val="0"/>
              <w:adjustRightInd w:val="0"/>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1</w:t>
            </w:r>
          </w:p>
        </w:tc>
        <w:tc>
          <w:tcPr>
            <w:tcW w:w="2495" w:type="pct"/>
            <w:vAlign w:val="center"/>
          </w:tcPr>
          <w:p w:rsidR="00D57375" w:rsidRPr="00C67E2F" w:rsidRDefault="00D57375" w:rsidP="00D57375">
            <w:pPr>
              <w:autoSpaceDE w:val="0"/>
              <w:autoSpaceDN w:val="0"/>
              <w:adjustRightInd w:val="0"/>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2</w:t>
            </w:r>
          </w:p>
        </w:tc>
        <w:tc>
          <w:tcPr>
            <w:tcW w:w="1865" w:type="pct"/>
            <w:vAlign w:val="center"/>
          </w:tcPr>
          <w:p w:rsidR="00D57375" w:rsidRPr="00C67E2F" w:rsidRDefault="00D57375" w:rsidP="00D57375">
            <w:pPr>
              <w:autoSpaceDE w:val="0"/>
              <w:autoSpaceDN w:val="0"/>
              <w:adjustRightInd w:val="0"/>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3</w:t>
            </w:r>
          </w:p>
        </w:tc>
      </w:tr>
      <w:tr w:rsidR="00D57375" w:rsidRPr="00C67E2F" w:rsidTr="00D57375">
        <w:trPr>
          <w:trHeight w:val="1595"/>
          <w:jc w:val="center"/>
        </w:trPr>
        <w:tc>
          <w:tcPr>
            <w:tcW w:w="640" w:type="pct"/>
          </w:tcPr>
          <w:p w:rsidR="00D57375" w:rsidRPr="00C67E2F"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C67E2F">
              <w:rPr>
                <w:rFonts w:ascii="Times New Roman" w:hAnsi="Times New Roman" w:cs="Times New Roman"/>
                <w:sz w:val="24"/>
                <w:szCs w:val="24"/>
                <w:lang w:val="en-US"/>
              </w:rPr>
              <w:t>I</w:t>
            </w:r>
          </w:p>
        </w:tc>
        <w:tc>
          <w:tcPr>
            <w:tcW w:w="2495" w:type="pct"/>
          </w:tcPr>
          <w:p w:rsidR="00D57375" w:rsidRPr="00C67E2F"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Объекты </w:t>
            </w:r>
            <w:r w:rsidRPr="00C67E2F">
              <w:rPr>
                <w:rFonts w:ascii="Times New Roman" w:hAnsi="Times New Roman" w:cs="Times New Roman"/>
                <w:sz w:val="24"/>
                <w:szCs w:val="24"/>
                <w:lang w:val="en-US"/>
              </w:rPr>
              <w:t>I</w:t>
            </w:r>
            <w:r w:rsidRPr="00C67E2F">
              <w:rPr>
                <w:rFonts w:ascii="Times New Roman" w:hAnsi="Times New Roman" w:cs="Times New Roman"/>
                <w:sz w:val="24"/>
                <w:szCs w:val="24"/>
              </w:rPr>
              <w:t xml:space="preserve"> (повышенного) уровня ответственности, если их разрушение связано с крупными социальными, экономическими или экологическими бедствиями: склады токсичных веществ, магистральные продуктопроводы</w:t>
            </w:r>
          </w:p>
        </w:tc>
        <w:tc>
          <w:tcPr>
            <w:tcW w:w="1865" w:type="pct"/>
          </w:tcPr>
          <w:p w:rsidR="00D57375" w:rsidRPr="00C67E2F"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Здания, сооружения, конструкции, </w:t>
            </w:r>
            <w:r w:rsidRPr="00C67E2F">
              <w:rPr>
                <w:rFonts w:ascii="Times New Roman" w:hAnsi="Times New Roman" w:cs="Times New Roman"/>
                <w:spacing w:val="-3"/>
                <w:sz w:val="24"/>
                <w:szCs w:val="24"/>
              </w:rPr>
              <w:t>оборудование и их элементы долж</w:t>
            </w:r>
            <w:r w:rsidRPr="00C67E2F">
              <w:rPr>
                <w:rFonts w:ascii="Times New Roman" w:hAnsi="Times New Roman" w:cs="Times New Roman"/>
                <w:sz w:val="24"/>
                <w:szCs w:val="24"/>
              </w:rPr>
              <w:t>ны обеспечивать безопасность людей и сохранять нормальную работоспособность во время и после прохождения землетрясения с расчетной интенсивностью</w:t>
            </w:r>
          </w:p>
        </w:tc>
      </w:tr>
      <w:tr w:rsidR="00D57375" w:rsidRPr="00C67E2F" w:rsidTr="00D57375">
        <w:trPr>
          <w:trHeight w:val="2161"/>
          <w:jc w:val="center"/>
        </w:trPr>
        <w:tc>
          <w:tcPr>
            <w:tcW w:w="640" w:type="pct"/>
          </w:tcPr>
          <w:p w:rsidR="00D57375" w:rsidRPr="00C67E2F"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C67E2F">
              <w:rPr>
                <w:rFonts w:ascii="Times New Roman" w:hAnsi="Times New Roman" w:cs="Times New Roman"/>
                <w:sz w:val="24"/>
                <w:szCs w:val="24"/>
                <w:lang w:val="en-US"/>
              </w:rPr>
              <w:t>II</w:t>
            </w:r>
          </w:p>
        </w:tc>
        <w:tc>
          <w:tcPr>
            <w:tcW w:w="2495" w:type="pct"/>
          </w:tcPr>
          <w:p w:rsidR="00D57375" w:rsidRPr="00C67E2F"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1. Объекты </w:t>
            </w:r>
            <w:r w:rsidRPr="00C67E2F">
              <w:rPr>
                <w:rFonts w:ascii="Times New Roman" w:hAnsi="Times New Roman" w:cs="Times New Roman"/>
                <w:sz w:val="24"/>
                <w:szCs w:val="24"/>
                <w:lang w:val="en-US"/>
              </w:rPr>
              <w:t>I</w:t>
            </w:r>
            <w:r w:rsidRPr="00C67E2F">
              <w:rPr>
                <w:rFonts w:ascii="Times New Roman" w:hAnsi="Times New Roman" w:cs="Times New Roman"/>
                <w:sz w:val="24"/>
                <w:szCs w:val="24"/>
              </w:rPr>
              <w:t xml:space="preserve"> (повышенного) уровня ответственности, кроме </w:t>
            </w:r>
            <w:proofErr w:type="gramStart"/>
            <w:r w:rsidRPr="00C67E2F">
              <w:rPr>
                <w:rFonts w:ascii="Times New Roman" w:hAnsi="Times New Roman" w:cs="Times New Roman"/>
                <w:sz w:val="24"/>
                <w:szCs w:val="24"/>
              </w:rPr>
              <w:t>отнесенных</w:t>
            </w:r>
            <w:proofErr w:type="gramEnd"/>
            <w:r w:rsidRPr="00C67E2F">
              <w:rPr>
                <w:rFonts w:ascii="Times New Roman" w:hAnsi="Times New Roman" w:cs="Times New Roman"/>
                <w:sz w:val="24"/>
                <w:szCs w:val="24"/>
              </w:rPr>
              <w:t xml:space="preserve"> к </w:t>
            </w:r>
            <w:r w:rsidRPr="00C67E2F">
              <w:rPr>
                <w:rFonts w:ascii="Times New Roman" w:hAnsi="Times New Roman" w:cs="Times New Roman"/>
                <w:sz w:val="24"/>
                <w:szCs w:val="24"/>
                <w:lang w:val="en-US"/>
              </w:rPr>
              <w:t>I</w:t>
            </w:r>
            <w:r w:rsidRPr="00C67E2F">
              <w:rPr>
                <w:rFonts w:ascii="Times New Roman" w:hAnsi="Times New Roman" w:cs="Times New Roman"/>
                <w:sz w:val="24"/>
                <w:szCs w:val="24"/>
              </w:rPr>
              <w:t xml:space="preserve"> категории </w:t>
            </w:r>
            <w:proofErr w:type="spellStart"/>
            <w:r w:rsidRPr="00C67E2F">
              <w:rPr>
                <w:rFonts w:ascii="Times New Roman" w:hAnsi="Times New Roman" w:cs="Times New Roman"/>
                <w:sz w:val="24"/>
                <w:szCs w:val="24"/>
              </w:rPr>
              <w:t>сейсмобезопасности</w:t>
            </w:r>
            <w:proofErr w:type="spellEnd"/>
            <w:r w:rsidRPr="00C67E2F">
              <w:rPr>
                <w:rFonts w:ascii="Times New Roman" w:hAnsi="Times New Roman" w:cs="Times New Roman"/>
                <w:sz w:val="24"/>
                <w:szCs w:val="24"/>
              </w:rPr>
              <w:t>.</w:t>
            </w:r>
          </w:p>
          <w:p w:rsidR="00D57375" w:rsidRPr="00C67E2F"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C67E2F">
              <w:rPr>
                <w:rFonts w:ascii="Times New Roman" w:hAnsi="Times New Roman" w:cs="Times New Roman"/>
                <w:spacing w:val="-3"/>
                <w:sz w:val="24"/>
                <w:szCs w:val="24"/>
              </w:rPr>
              <w:t>2. Здания и сооружения, функционирование ко</w:t>
            </w:r>
            <w:r w:rsidRPr="00C67E2F">
              <w:rPr>
                <w:rFonts w:ascii="Times New Roman" w:hAnsi="Times New Roman" w:cs="Times New Roman"/>
                <w:spacing w:val="-4"/>
                <w:sz w:val="24"/>
                <w:szCs w:val="24"/>
              </w:rPr>
              <w:t>торых необходимо для ликвидации последствий</w:t>
            </w:r>
            <w:r w:rsidRPr="00C67E2F">
              <w:rPr>
                <w:rFonts w:ascii="Times New Roman" w:hAnsi="Times New Roman" w:cs="Times New Roman"/>
                <w:sz w:val="24"/>
                <w:szCs w:val="24"/>
              </w:rPr>
              <w:t xml:space="preserve"> землетрясения: объекты систем </w:t>
            </w:r>
            <w:proofErr w:type="spellStart"/>
            <w:r w:rsidRPr="00C67E2F">
              <w:rPr>
                <w:rFonts w:ascii="Times New Roman" w:hAnsi="Times New Roman" w:cs="Times New Roman"/>
                <w:sz w:val="24"/>
                <w:szCs w:val="24"/>
              </w:rPr>
              <w:t>энерго</w:t>
            </w:r>
            <w:proofErr w:type="spellEnd"/>
            <w:r w:rsidRPr="00C67E2F">
              <w:rPr>
                <w:rFonts w:ascii="Times New Roman" w:hAnsi="Times New Roman" w:cs="Times New Roman"/>
                <w:sz w:val="24"/>
                <w:szCs w:val="24"/>
              </w:rPr>
              <w:t xml:space="preserve">-, </w:t>
            </w:r>
            <w:r w:rsidRPr="00C67E2F">
              <w:rPr>
                <w:rFonts w:ascii="Times New Roman" w:hAnsi="Times New Roman" w:cs="Times New Roman"/>
                <w:spacing w:val="-3"/>
                <w:sz w:val="24"/>
                <w:szCs w:val="24"/>
              </w:rPr>
              <w:t>водоснабжения, связи, пожаротушения; отделе</w:t>
            </w:r>
            <w:r w:rsidRPr="00C67E2F">
              <w:rPr>
                <w:rFonts w:ascii="Times New Roman" w:hAnsi="Times New Roman" w:cs="Times New Roman"/>
                <w:sz w:val="24"/>
                <w:szCs w:val="24"/>
              </w:rPr>
              <w:t xml:space="preserve">ния </w:t>
            </w:r>
            <w:r w:rsidRPr="00C67E2F">
              <w:rPr>
                <w:rFonts w:ascii="Times New Roman" w:hAnsi="Times New Roman" w:cs="Times New Roman"/>
                <w:spacing w:val="-4"/>
                <w:sz w:val="24"/>
                <w:szCs w:val="24"/>
              </w:rPr>
              <w:t>полиции; аварийные</w:t>
            </w:r>
            <w:r w:rsidRPr="00C67E2F">
              <w:rPr>
                <w:rFonts w:ascii="Times New Roman" w:hAnsi="Times New Roman" w:cs="Times New Roman"/>
                <w:spacing w:val="-2"/>
                <w:sz w:val="24"/>
                <w:szCs w:val="24"/>
              </w:rPr>
              <w:t xml:space="preserve"> службы и прочие объекты, обеспечива</w:t>
            </w:r>
            <w:r w:rsidRPr="00C67E2F">
              <w:rPr>
                <w:rFonts w:ascii="Times New Roman" w:hAnsi="Times New Roman" w:cs="Times New Roman"/>
                <w:sz w:val="24"/>
                <w:szCs w:val="24"/>
              </w:rPr>
              <w:t>ющие работу вышеперечисленных предприятий.</w:t>
            </w:r>
          </w:p>
          <w:p w:rsidR="00D57375" w:rsidRPr="00C67E2F"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3. Здания с постоянным (длительным) пребы</w:t>
            </w:r>
            <w:r w:rsidRPr="00C67E2F">
              <w:rPr>
                <w:rFonts w:ascii="Times New Roman" w:hAnsi="Times New Roman" w:cs="Times New Roman"/>
                <w:spacing w:val="-2"/>
                <w:sz w:val="24"/>
                <w:szCs w:val="24"/>
              </w:rPr>
              <w:t>ванием значительного количества людей</w:t>
            </w:r>
          </w:p>
        </w:tc>
        <w:tc>
          <w:tcPr>
            <w:tcW w:w="1865" w:type="pct"/>
          </w:tcPr>
          <w:p w:rsidR="00D57375" w:rsidRPr="00C67E2F"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Здания, сооружения, конструкции, </w:t>
            </w:r>
            <w:r w:rsidRPr="00C67E2F">
              <w:rPr>
                <w:rFonts w:ascii="Times New Roman" w:hAnsi="Times New Roman" w:cs="Times New Roman"/>
                <w:spacing w:val="-3"/>
                <w:sz w:val="24"/>
                <w:szCs w:val="24"/>
              </w:rPr>
              <w:t>оборудование и их элементы долж</w:t>
            </w:r>
            <w:r w:rsidRPr="00C67E2F">
              <w:rPr>
                <w:rFonts w:ascii="Times New Roman" w:hAnsi="Times New Roman" w:cs="Times New Roman"/>
                <w:sz w:val="24"/>
                <w:szCs w:val="24"/>
              </w:rPr>
              <w:t>ны обеспечивать безопасность людей и сохранять работоспособность в нормальном или аварийном режиме во время и после прохождения землетрясения с расчетной интенсивностью</w:t>
            </w:r>
          </w:p>
        </w:tc>
      </w:tr>
      <w:tr w:rsidR="00D57375" w:rsidRPr="00C67E2F" w:rsidTr="00D57375">
        <w:trPr>
          <w:trHeight w:val="467"/>
          <w:jc w:val="center"/>
        </w:trPr>
        <w:tc>
          <w:tcPr>
            <w:tcW w:w="640" w:type="pct"/>
          </w:tcPr>
          <w:p w:rsidR="00D57375" w:rsidRPr="00C67E2F"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C67E2F">
              <w:rPr>
                <w:rFonts w:ascii="Times New Roman" w:hAnsi="Times New Roman" w:cs="Times New Roman"/>
                <w:sz w:val="24"/>
                <w:szCs w:val="24"/>
                <w:lang w:val="en-US"/>
              </w:rPr>
              <w:lastRenderedPageBreak/>
              <w:t>III</w:t>
            </w:r>
          </w:p>
        </w:tc>
        <w:tc>
          <w:tcPr>
            <w:tcW w:w="2495" w:type="pct"/>
          </w:tcPr>
          <w:p w:rsidR="00D57375" w:rsidRPr="00C67E2F"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Объекты II (нормального) уровня ответственности, кроме </w:t>
            </w:r>
            <w:proofErr w:type="gramStart"/>
            <w:r w:rsidRPr="00C67E2F">
              <w:rPr>
                <w:rFonts w:ascii="Times New Roman" w:hAnsi="Times New Roman" w:cs="Times New Roman"/>
                <w:sz w:val="24"/>
                <w:szCs w:val="24"/>
              </w:rPr>
              <w:t>отнесенных</w:t>
            </w:r>
            <w:proofErr w:type="gramEnd"/>
            <w:r w:rsidRPr="00C67E2F">
              <w:rPr>
                <w:rFonts w:ascii="Times New Roman" w:hAnsi="Times New Roman" w:cs="Times New Roman"/>
                <w:sz w:val="24"/>
                <w:szCs w:val="24"/>
              </w:rPr>
              <w:t xml:space="preserve"> ко II категории </w:t>
            </w:r>
            <w:proofErr w:type="spellStart"/>
            <w:r w:rsidRPr="00C67E2F">
              <w:rPr>
                <w:rFonts w:ascii="Times New Roman" w:hAnsi="Times New Roman" w:cs="Times New Roman"/>
                <w:sz w:val="24"/>
                <w:szCs w:val="24"/>
              </w:rPr>
              <w:t>сейсмобезопасности</w:t>
            </w:r>
            <w:proofErr w:type="spellEnd"/>
            <w:r w:rsidRPr="00C67E2F">
              <w:rPr>
                <w:rFonts w:ascii="Times New Roman" w:hAnsi="Times New Roman" w:cs="Times New Roman"/>
                <w:sz w:val="24"/>
                <w:szCs w:val="24"/>
              </w:rPr>
              <w:t>: здания и сооружения массового строительства (общественные здания и сооружения)</w:t>
            </w:r>
          </w:p>
        </w:tc>
        <w:tc>
          <w:tcPr>
            <w:tcW w:w="1865" w:type="pct"/>
          </w:tcPr>
          <w:p w:rsidR="00D57375" w:rsidRPr="00C67E2F"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C67E2F">
              <w:rPr>
                <w:rFonts w:ascii="Times New Roman" w:hAnsi="Times New Roman" w:cs="Times New Roman"/>
                <w:spacing w:val="-4"/>
                <w:sz w:val="24"/>
                <w:szCs w:val="24"/>
              </w:rPr>
              <w:t>Здания, сооружения, конструкции и</w:t>
            </w:r>
            <w:r w:rsidRPr="00C67E2F">
              <w:rPr>
                <w:rFonts w:ascii="Times New Roman" w:hAnsi="Times New Roman" w:cs="Times New Roman"/>
                <w:sz w:val="24"/>
                <w:szCs w:val="24"/>
              </w:rPr>
              <w:t xml:space="preserve"> </w:t>
            </w:r>
            <w:r w:rsidRPr="00C67E2F">
              <w:rPr>
                <w:rFonts w:ascii="Times New Roman" w:hAnsi="Times New Roman" w:cs="Times New Roman"/>
                <w:spacing w:val="-2"/>
                <w:sz w:val="24"/>
                <w:szCs w:val="24"/>
              </w:rPr>
              <w:t>их элементы должны обеспечивать</w:t>
            </w:r>
            <w:r w:rsidRPr="00C67E2F">
              <w:rPr>
                <w:rFonts w:ascii="Times New Roman" w:hAnsi="Times New Roman" w:cs="Times New Roman"/>
                <w:sz w:val="24"/>
                <w:szCs w:val="24"/>
              </w:rPr>
              <w:t xml:space="preserve"> безопасность людей во время и после прохождения землетрясения с расчетной интенсивностью, при этом допускается полное прекра</w:t>
            </w:r>
            <w:r w:rsidRPr="00C67E2F">
              <w:rPr>
                <w:rFonts w:ascii="Times New Roman" w:hAnsi="Times New Roman" w:cs="Times New Roman"/>
                <w:spacing w:val="-4"/>
                <w:sz w:val="24"/>
                <w:szCs w:val="24"/>
              </w:rPr>
              <w:t>щение функционирования объектов</w:t>
            </w:r>
          </w:p>
        </w:tc>
      </w:tr>
      <w:tr w:rsidR="00D57375" w:rsidRPr="00C67E2F" w:rsidTr="00D57375">
        <w:trPr>
          <w:trHeight w:val="617"/>
          <w:jc w:val="center"/>
        </w:trPr>
        <w:tc>
          <w:tcPr>
            <w:tcW w:w="640" w:type="pct"/>
          </w:tcPr>
          <w:p w:rsidR="00D57375" w:rsidRPr="00C67E2F"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IV</w:t>
            </w:r>
          </w:p>
        </w:tc>
        <w:tc>
          <w:tcPr>
            <w:tcW w:w="2495" w:type="pct"/>
          </w:tcPr>
          <w:p w:rsidR="00D57375" w:rsidRPr="00C67E2F"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Объекты </w:t>
            </w:r>
            <w:r w:rsidRPr="00C67E2F">
              <w:rPr>
                <w:rFonts w:ascii="Times New Roman" w:hAnsi="Times New Roman" w:cs="Times New Roman"/>
                <w:sz w:val="24"/>
                <w:szCs w:val="24"/>
                <w:lang w:val="en-US"/>
              </w:rPr>
              <w:t>III</w:t>
            </w:r>
            <w:r w:rsidRPr="00C67E2F">
              <w:rPr>
                <w:rFonts w:ascii="Times New Roman" w:hAnsi="Times New Roman" w:cs="Times New Roman"/>
                <w:sz w:val="24"/>
                <w:szCs w:val="24"/>
              </w:rPr>
              <w:t xml:space="preserve"> (пониженного) уровня ответственности: сооружения сезонного или вспомо</w:t>
            </w:r>
            <w:r w:rsidRPr="00C67E2F">
              <w:rPr>
                <w:rFonts w:ascii="Times New Roman" w:hAnsi="Times New Roman" w:cs="Times New Roman"/>
                <w:spacing w:val="-2"/>
                <w:sz w:val="24"/>
                <w:szCs w:val="24"/>
              </w:rPr>
              <w:t>гательного назначения (парники, теплицы, лет</w:t>
            </w:r>
            <w:r w:rsidRPr="00C67E2F">
              <w:rPr>
                <w:rFonts w:ascii="Times New Roman" w:hAnsi="Times New Roman" w:cs="Times New Roman"/>
                <w:sz w:val="24"/>
                <w:szCs w:val="24"/>
              </w:rPr>
              <w:t>ние павильоны, небольшие склады и подобные сооружения)</w:t>
            </w:r>
          </w:p>
        </w:tc>
        <w:tc>
          <w:tcPr>
            <w:tcW w:w="1865" w:type="pct"/>
          </w:tcPr>
          <w:p w:rsidR="00D57375" w:rsidRPr="00C67E2F" w:rsidRDefault="00D57375" w:rsidP="00D57375">
            <w:pPr>
              <w:widowControl w:val="0"/>
              <w:autoSpaceDE w:val="0"/>
              <w:autoSpaceDN w:val="0"/>
              <w:adjustRightInd w:val="0"/>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Допускается проектировать без учета сейсмических воздействий</w:t>
            </w:r>
          </w:p>
        </w:tc>
      </w:tr>
    </w:tbl>
    <w:p w:rsidR="00D57375" w:rsidRPr="00D57375" w:rsidRDefault="00D57375" w:rsidP="00D57375">
      <w:pPr>
        <w:spacing w:before="120"/>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В соответствии с классификацией зданий, приведенных в шкале </w:t>
      </w:r>
      <w:r w:rsidRPr="00D57375">
        <w:rPr>
          <w:rFonts w:ascii="Times New Roman" w:hAnsi="Times New Roman" w:cs="Times New Roman"/>
          <w:sz w:val="28"/>
          <w:szCs w:val="28"/>
          <w:lang w:val="en-US"/>
        </w:rPr>
        <w:t>MMSK</w:t>
      </w:r>
      <w:r w:rsidRPr="00D57375">
        <w:rPr>
          <w:rFonts w:ascii="Times New Roman" w:hAnsi="Times New Roman" w:cs="Times New Roman"/>
          <w:sz w:val="28"/>
          <w:szCs w:val="28"/>
        </w:rPr>
        <w:t>-86, здания разделяются на две группы:</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здания и типовые сооружения без антисейсмических мероприятий;</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здание и типовые сооружения с антисейсмическими мероприятиями.</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В соответствии со </w:t>
      </w:r>
      <w:proofErr w:type="gramStart"/>
      <w:r w:rsidRPr="00D57375">
        <w:rPr>
          <w:rFonts w:ascii="Times New Roman" w:hAnsi="Times New Roman" w:cs="Times New Roman"/>
          <w:sz w:val="28"/>
          <w:szCs w:val="28"/>
        </w:rPr>
        <w:t>сведениями, содержащимися в паспорте территории Нерчинского района Забайкальского края на территории района здания и типовые сооружения с антисейсмическими мероприятиями отсутствуют</w:t>
      </w:r>
      <w:proofErr w:type="gramEnd"/>
      <w:r w:rsidRPr="00D57375">
        <w:rPr>
          <w:rFonts w:ascii="Times New Roman" w:hAnsi="Times New Roman" w:cs="Times New Roman"/>
          <w:sz w:val="28"/>
          <w:szCs w:val="28"/>
        </w:rPr>
        <w:t xml:space="preserve">. Количество зданий по типам в соответствии с классификацией </w:t>
      </w:r>
      <w:r w:rsidRPr="00D57375">
        <w:rPr>
          <w:rFonts w:ascii="Times New Roman" w:hAnsi="Times New Roman" w:cs="Times New Roman"/>
          <w:sz w:val="28"/>
          <w:szCs w:val="28"/>
          <w:lang w:val="en-US"/>
        </w:rPr>
        <w:t>MMSK</w:t>
      </w:r>
      <w:r w:rsidRPr="00D57375">
        <w:rPr>
          <w:rFonts w:ascii="Times New Roman" w:hAnsi="Times New Roman" w:cs="Times New Roman"/>
          <w:sz w:val="28"/>
          <w:szCs w:val="28"/>
        </w:rPr>
        <w:t xml:space="preserve">-86 </w:t>
      </w:r>
      <w:proofErr w:type="gramStart"/>
      <w:r w:rsidRPr="00D57375">
        <w:rPr>
          <w:rFonts w:ascii="Times New Roman" w:hAnsi="Times New Roman" w:cs="Times New Roman"/>
          <w:sz w:val="28"/>
          <w:szCs w:val="28"/>
        </w:rPr>
        <w:t>приведены</w:t>
      </w:r>
      <w:proofErr w:type="gramEnd"/>
      <w:r w:rsidRPr="00D57375">
        <w:rPr>
          <w:rFonts w:ascii="Times New Roman" w:hAnsi="Times New Roman" w:cs="Times New Roman"/>
          <w:sz w:val="28"/>
          <w:szCs w:val="28"/>
        </w:rPr>
        <w:t xml:space="preserve"> в таблице 2.11.4.</w:t>
      </w:r>
    </w:p>
    <w:p w:rsidR="00D57375" w:rsidRPr="00D57375" w:rsidRDefault="00D57375" w:rsidP="00C67E2F">
      <w:pPr>
        <w:ind w:firstLine="709"/>
        <w:jc w:val="right"/>
        <w:rPr>
          <w:rFonts w:ascii="Times New Roman" w:hAnsi="Times New Roman" w:cs="Times New Roman"/>
          <w:sz w:val="28"/>
          <w:szCs w:val="28"/>
        </w:rPr>
      </w:pPr>
      <w:r w:rsidRPr="00D57375">
        <w:rPr>
          <w:rFonts w:ascii="Times New Roman" w:hAnsi="Times New Roman" w:cs="Times New Roman"/>
          <w:sz w:val="28"/>
          <w:szCs w:val="28"/>
        </w:rPr>
        <w:t>Таблица 2.11.4</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 xml:space="preserve">Распределение зданий по типам в соответствии с классификацией </w:t>
      </w:r>
      <w:r w:rsidRPr="00D57375">
        <w:rPr>
          <w:rFonts w:ascii="Times New Roman" w:hAnsi="Times New Roman" w:cs="Times New Roman"/>
          <w:sz w:val="28"/>
          <w:szCs w:val="28"/>
          <w:lang w:val="en-US"/>
        </w:rPr>
        <w:t>MMSK</w:t>
      </w:r>
      <w:r w:rsidRPr="00D57375">
        <w:rPr>
          <w:rFonts w:ascii="Times New Roman" w:hAnsi="Times New Roman" w:cs="Times New Roman"/>
          <w:sz w:val="28"/>
          <w:szCs w:val="28"/>
        </w:rPr>
        <w:t>-86</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CellMar>
          <w:left w:w="0" w:type="dxa"/>
          <w:right w:w="0" w:type="dxa"/>
        </w:tblCellMar>
        <w:tblLook w:val="0600"/>
      </w:tblPr>
      <w:tblGrid>
        <w:gridCol w:w="2373"/>
        <w:gridCol w:w="7566"/>
      </w:tblGrid>
      <w:tr w:rsidR="00D57375" w:rsidRPr="00C67E2F" w:rsidTr="00D57375">
        <w:trPr>
          <w:trHeight w:val="20"/>
        </w:trPr>
        <w:tc>
          <w:tcPr>
            <w:tcW w:w="1194" w:type="pct"/>
            <w:shd w:val="clear" w:color="auto" w:fill="auto"/>
            <w:tcMar>
              <w:top w:w="9" w:type="dxa"/>
              <w:left w:w="9" w:type="dxa"/>
              <w:bottom w:w="0" w:type="dxa"/>
              <w:right w:w="9" w:type="dxa"/>
            </w:tcMar>
            <w:vAlign w:val="center"/>
            <w:hideMark/>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b/>
                <w:bCs/>
                <w:sz w:val="24"/>
                <w:szCs w:val="24"/>
              </w:rPr>
              <w:t>Муниципальный район</w:t>
            </w:r>
          </w:p>
        </w:tc>
        <w:tc>
          <w:tcPr>
            <w:tcW w:w="3806" w:type="pct"/>
            <w:shd w:val="clear" w:color="auto" w:fill="auto"/>
            <w:tcMar>
              <w:top w:w="9" w:type="dxa"/>
              <w:left w:w="9" w:type="dxa"/>
              <w:bottom w:w="0" w:type="dxa"/>
              <w:right w:w="9" w:type="dxa"/>
            </w:tcMar>
            <w:vAlign w:val="center"/>
            <w:hideMark/>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b/>
                <w:bCs/>
                <w:sz w:val="24"/>
                <w:szCs w:val="24"/>
              </w:rPr>
              <w:t>Количество зданий по типам (классификация MMSK-86)</w:t>
            </w:r>
          </w:p>
        </w:tc>
      </w:tr>
    </w:tbl>
    <w:p w:rsidR="00D57375" w:rsidRPr="00C67E2F" w:rsidRDefault="00D57375" w:rsidP="00D57375">
      <w:pPr>
        <w:spacing w:line="240" w:lineRule="auto"/>
        <w:jc w:val="both"/>
        <w:rPr>
          <w:rFonts w:ascii="Times New Roman" w:hAnsi="Times New Roman" w:cs="Times New Roman"/>
          <w:sz w:val="24"/>
          <w:szCs w:val="24"/>
        </w:rPr>
      </w:pPr>
    </w:p>
    <w:tbl>
      <w:tblPr>
        <w:tblW w:w="5000" w:type="pct"/>
        <w:tblCellMar>
          <w:left w:w="0" w:type="dxa"/>
          <w:right w:w="0" w:type="dxa"/>
        </w:tblCellMar>
        <w:tblLook w:val="0600"/>
      </w:tblPr>
      <w:tblGrid>
        <w:gridCol w:w="2373"/>
        <w:gridCol w:w="706"/>
        <w:gridCol w:w="704"/>
        <w:gridCol w:w="656"/>
        <w:gridCol w:w="694"/>
        <w:gridCol w:w="694"/>
        <w:gridCol w:w="604"/>
        <w:gridCol w:w="694"/>
        <w:gridCol w:w="694"/>
        <w:gridCol w:w="704"/>
        <w:gridCol w:w="706"/>
        <w:gridCol w:w="710"/>
      </w:tblGrid>
      <w:tr w:rsidR="00D57375" w:rsidRPr="00C67E2F" w:rsidTr="00D57375">
        <w:trPr>
          <w:trHeight w:val="20"/>
        </w:trPr>
        <w:tc>
          <w:tcPr>
            <w:tcW w:w="119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1</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2</w:t>
            </w:r>
          </w:p>
        </w:tc>
        <w:tc>
          <w:tcPr>
            <w:tcW w:w="3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3</w:t>
            </w:r>
          </w:p>
        </w:tc>
        <w:tc>
          <w:tcPr>
            <w:tcW w:w="3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4</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5</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6</w:t>
            </w:r>
          </w:p>
        </w:tc>
        <w:tc>
          <w:tcPr>
            <w:tcW w:w="3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7</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8</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9</w:t>
            </w:r>
          </w:p>
        </w:tc>
        <w:tc>
          <w:tcPr>
            <w:tcW w:w="3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10</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11</w:t>
            </w:r>
          </w:p>
        </w:tc>
        <w:tc>
          <w:tcPr>
            <w:tcW w:w="35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12</w:t>
            </w:r>
          </w:p>
        </w:tc>
      </w:tr>
      <w:tr w:rsidR="00D57375" w:rsidRPr="00C67E2F" w:rsidTr="00D57375">
        <w:trPr>
          <w:trHeight w:val="20"/>
        </w:trPr>
        <w:tc>
          <w:tcPr>
            <w:tcW w:w="1194" w:type="pct"/>
            <w:vMerge w:val="restart"/>
            <w:tcBorders>
              <w:top w:val="single" w:sz="4" w:space="0" w:color="000000"/>
              <w:left w:val="single" w:sz="4" w:space="0" w:color="000000"/>
              <w:right w:val="single" w:sz="4" w:space="0" w:color="000000"/>
            </w:tcBorders>
            <w:shd w:val="clear" w:color="auto" w:fill="auto"/>
            <w:tcMar>
              <w:top w:w="9" w:type="dxa"/>
              <w:left w:w="9" w:type="dxa"/>
              <w:bottom w:w="0" w:type="dxa"/>
              <w:right w:w="9" w:type="dxa"/>
            </w:tcMa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Нерчинский район</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А</w:t>
            </w:r>
            <w:proofErr w:type="gramStart"/>
            <w:r w:rsidRPr="00C67E2F">
              <w:rPr>
                <w:rFonts w:ascii="Times New Roman" w:hAnsi="Times New Roman" w:cs="Times New Roman"/>
                <w:sz w:val="24"/>
                <w:szCs w:val="24"/>
              </w:rPr>
              <w:t>1</w:t>
            </w:r>
            <w:proofErr w:type="gramEnd"/>
          </w:p>
        </w:tc>
        <w:tc>
          <w:tcPr>
            <w:tcW w:w="3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А</w:t>
            </w:r>
            <w:proofErr w:type="gramStart"/>
            <w:r w:rsidRPr="00C67E2F">
              <w:rPr>
                <w:rFonts w:ascii="Times New Roman" w:hAnsi="Times New Roman" w:cs="Times New Roman"/>
                <w:sz w:val="24"/>
                <w:szCs w:val="24"/>
              </w:rPr>
              <w:t>2</w:t>
            </w:r>
            <w:proofErr w:type="gramEnd"/>
          </w:p>
        </w:tc>
        <w:tc>
          <w:tcPr>
            <w:tcW w:w="3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Б</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Б</w:t>
            </w:r>
            <w:proofErr w:type="gramStart"/>
            <w:r w:rsidRPr="00C67E2F">
              <w:rPr>
                <w:rFonts w:ascii="Times New Roman" w:hAnsi="Times New Roman" w:cs="Times New Roman"/>
                <w:sz w:val="24"/>
                <w:szCs w:val="24"/>
              </w:rPr>
              <w:t>1</w:t>
            </w:r>
            <w:proofErr w:type="gramEnd"/>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Б</w:t>
            </w:r>
            <w:proofErr w:type="gramStart"/>
            <w:r w:rsidRPr="00C67E2F">
              <w:rPr>
                <w:rFonts w:ascii="Times New Roman" w:hAnsi="Times New Roman" w:cs="Times New Roman"/>
                <w:sz w:val="24"/>
                <w:szCs w:val="24"/>
              </w:rPr>
              <w:t>2</w:t>
            </w:r>
            <w:proofErr w:type="gramEnd"/>
          </w:p>
        </w:tc>
        <w:tc>
          <w:tcPr>
            <w:tcW w:w="3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В</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В</w:t>
            </w:r>
            <w:proofErr w:type="gramStart"/>
            <w:r w:rsidRPr="00C67E2F">
              <w:rPr>
                <w:rFonts w:ascii="Times New Roman" w:hAnsi="Times New Roman" w:cs="Times New Roman"/>
                <w:sz w:val="24"/>
                <w:szCs w:val="24"/>
              </w:rPr>
              <w:t>1</w:t>
            </w:r>
            <w:proofErr w:type="gramEnd"/>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В</w:t>
            </w:r>
            <w:proofErr w:type="gramStart"/>
            <w:r w:rsidRPr="00C67E2F">
              <w:rPr>
                <w:rFonts w:ascii="Times New Roman" w:hAnsi="Times New Roman" w:cs="Times New Roman"/>
                <w:sz w:val="24"/>
                <w:szCs w:val="24"/>
              </w:rPr>
              <w:t>2</w:t>
            </w:r>
            <w:proofErr w:type="gramEnd"/>
          </w:p>
        </w:tc>
        <w:tc>
          <w:tcPr>
            <w:tcW w:w="3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С</w:t>
            </w:r>
            <w:proofErr w:type="gramStart"/>
            <w:r w:rsidRPr="00C67E2F">
              <w:rPr>
                <w:rFonts w:ascii="Times New Roman" w:hAnsi="Times New Roman" w:cs="Times New Roman"/>
                <w:sz w:val="24"/>
                <w:szCs w:val="24"/>
              </w:rPr>
              <w:t>7</w:t>
            </w:r>
            <w:proofErr w:type="gramEnd"/>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С8</w:t>
            </w:r>
          </w:p>
        </w:tc>
        <w:tc>
          <w:tcPr>
            <w:tcW w:w="35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С</w:t>
            </w:r>
            <w:proofErr w:type="gramStart"/>
            <w:r w:rsidRPr="00C67E2F">
              <w:rPr>
                <w:rFonts w:ascii="Times New Roman" w:hAnsi="Times New Roman" w:cs="Times New Roman"/>
                <w:sz w:val="24"/>
                <w:szCs w:val="24"/>
              </w:rPr>
              <w:t>9</w:t>
            </w:r>
            <w:proofErr w:type="gramEnd"/>
          </w:p>
        </w:tc>
      </w:tr>
      <w:tr w:rsidR="00D57375" w:rsidRPr="00C67E2F" w:rsidTr="00D57375">
        <w:trPr>
          <w:trHeight w:val="20"/>
        </w:trPr>
        <w:tc>
          <w:tcPr>
            <w:tcW w:w="1194" w:type="pct"/>
            <w:vMerge/>
            <w:tcBorders>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sz w:val="24"/>
                <w:szCs w:val="24"/>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0</w:t>
            </w:r>
          </w:p>
        </w:tc>
        <w:tc>
          <w:tcPr>
            <w:tcW w:w="3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0</w:t>
            </w:r>
          </w:p>
        </w:tc>
        <w:tc>
          <w:tcPr>
            <w:tcW w:w="3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68</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0</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9</w:t>
            </w:r>
          </w:p>
        </w:tc>
        <w:tc>
          <w:tcPr>
            <w:tcW w:w="3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0</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34</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0</w:t>
            </w:r>
          </w:p>
        </w:tc>
        <w:tc>
          <w:tcPr>
            <w:tcW w:w="3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0</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0</w:t>
            </w:r>
          </w:p>
        </w:tc>
        <w:tc>
          <w:tcPr>
            <w:tcW w:w="35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0</w:t>
            </w:r>
          </w:p>
        </w:tc>
      </w:tr>
    </w:tbl>
    <w:p w:rsidR="00D57375" w:rsidRPr="00D57375" w:rsidRDefault="00D57375" w:rsidP="00D57375">
      <w:pPr>
        <w:spacing w:before="120"/>
        <w:ind w:firstLine="709"/>
        <w:jc w:val="both"/>
        <w:rPr>
          <w:rFonts w:ascii="Times New Roman" w:hAnsi="Times New Roman" w:cs="Times New Roman"/>
          <w:sz w:val="28"/>
          <w:szCs w:val="28"/>
        </w:rPr>
      </w:pPr>
      <w:r w:rsidRPr="00D57375">
        <w:rPr>
          <w:rFonts w:ascii="Times New Roman" w:hAnsi="Times New Roman" w:cs="Times New Roman"/>
          <w:sz w:val="28"/>
          <w:szCs w:val="28"/>
        </w:rPr>
        <w:t>В соответствии со сведениями, содержащимися в таблице 11.4, для Нерчинского района характерны следующие типы:</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proofErr w:type="gramStart"/>
      <w:r w:rsidRPr="00D57375">
        <w:rPr>
          <w:rFonts w:ascii="Times New Roman" w:hAnsi="Times New Roman" w:cs="Times New Roman"/>
          <w:sz w:val="28"/>
          <w:szCs w:val="28"/>
        </w:rPr>
        <w:t>Б</w:t>
      </w:r>
      <w:proofErr w:type="gramEnd"/>
      <w:r w:rsidRPr="00D57375">
        <w:rPr>
          <w:rFonts w:ascii="Times New Roman" w:hAnsi="Times New Roman" w:cs="Times New Roman"/>
          <w:sz w:val="28"/>
          <w:szCs w:val="28"/>
        </w:rPr>
        <w:t xml:space="preserve"> – местные здания с деревянными каркасами с заполнителями из самана или глины и легкими перекрытиям;</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lastRenderedPageBreak/>
        <w:t>Б</w:t>
      </w:r>
      <w:proofErr w:type="gramStart"/>
      <w:r w:rsidRPr="00D57375">
        <w:rPr>
          <w:rFonts w:ascii="Times New Roman" w:hAnsi="Times New Roman" w:cs="Times New Roman"/>
          <w:sz w:val="28"/>
          <w:szCs w:val="28"/>
        </w:rPr>
        <w:t>2</w:t>
      </w:r>
      <w:proofErr w:type="gramEnd"/>
      <w:r w:rsidRPr="00D57375">
        <w:rPr>
          <w:rFonts w:ascii="Times New Roman" w:hAnsi="Times New Roman" w:cs="Times New Roman"/>
          <w:sz w:val="28"/>
          <w:szCs w:val="28"/>
        </w:rPr>
        <w:t xml:space="preserve"> – сооружения из жженого кирпича, тесаного камня или бетонных блоков на известковом, цементном или сложном растворе: сплошные ограды и стенки, трансформаторные киоски, силосные и водонапорные башни;</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В</w:t>
      </w:r>
      <w:proofErr w:type="gramStart"/>
      <w:r w:rsidRPr="00D57375">
        <w:rPr>
          <w:rFonts w:ascii="Times New Roman" w:hAnsi="Times New Roman" w:cs="Times New Roman"/>
          <w:sz w:val="28"/>
          <w:szCs w:val="28"/>
        </w:rPr>
        <w:t>2</w:t>
      </w:r>
      <w:proofErr w:type="gramEnd"/>
      <w:r w:rsidRPr="00D57375">
        <w:rPr>
          <w:rFonts w:ascii="Times New Roman" w:hAnsi="Times New Roman" w:cs="Times New Roman"/>
          <w:sz w:val="28"/>
          <w:szCs w:val="28"/>
        </w:rPr>
        <w:t xml:space="preserve"> – типовые здания железобетонные, каркасные крупнопанельные и армированные крупноблочные дома.</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 xml:space="preserve">При проектировании зданий и сооружений на территории Нерчинского района на участках, неблагоприятных в сейсмическом отношении, к которым относятся площадки, сложенные </w:t>
      </w:r>
      <w:proofErr w:type="spellStart"/>
      <w:r w:rsidRPr="00D57375">
        <w:rPr>
          <w:rFonts w:ascii="Times New Roman" w:hAnsi="Times New Roman" w:cs="Times New Roman"/>
          <w:sz w:val="28"/>
          <w:szCs w:val="28"/>
        </w:rPr>
        <w:t>водонасыщенными</w:t>
      </w:r>
      <w:proofErr w:type="spellEnd"/>
      <w:r w:rsidRPr="00D57375">
        <w:rPr>
          <w:rFonts w:ascii="Times New Roman" w:hAnsi="Times New Roman" w:cs="Times New Roman"/>
          <w:sz w:val="28"/>
          <w:szCs w:val="28"/>
        </w:rPr>
        <w:t xml:space="preserve"> грунтами, способными к </w:t>
      </w:r>
      <w:proofErr w:type="spellStart"/>
      <w:r w:rsidRPr="00D57375">
        <w:rPr>
          <w:rFonts w:ascii="Times New Roman" w:hAnsi="Times New Roman" w:cs="Times New Roman"/>
          <w:sz w:val="28"/>
          <w:szCs w:val="28"/>
        </w:rPr>
        <w:t>виброразжижению</w:t>
      </w:r>
      <w:proofErr w:type="spellEnd"/>
      <w:r w:rsidRPr="00D57375">
        <w:rPr>
          <w:rFonts w:ascii="Times New Roman" w:hAnsi="Times New Roman" w:cs="Times New Roman"/>
          <w:sz w:val="28"/>
          <w:szCs w:val="28"/>
        </w:rPr>
        <w:t xml:space="preserve"> при землетрясениях; площадки с возможным проявлением осыпей, обвалов, оползней; площадки, расположенные в зонах активных тектонических разломов (разрывов), по которым возможны подвижки при землетрясениях, следует предусматривать инженерные мероприятия по улучшению сейсмических свой</w:t>
      </w:r>
      <w:proofErr w:type="gramStart"/>
      <w:r w:rsidRPr="00D57375">
        <w:rPr>
          <w:rFonts w:ascii="Times New Roman" w:hAnsi="Times New Roman" w:cs="Times New Roman"/>
          <w:sz w:val="28"/>
          <w:szCs w:val="28"/>
        </w:rPr>
        <w:t>ств гр</w:t>
      </w:r>
      <w:proofErr w:type="gramEnd"/>
      <w:r w:rsidRPr="00D57375">
        <w:rPr>
          <w:rFonts w:ascii="Times New Roman" w:hAnsi="Times New Roman" w:cs="Times New Roman"/>
          <w:sz w:val="28"/>
          <w:szCs w:val="28"/>
        </w:rPr>
        <w:t>унтов (защите зданий и сооружений), а так же по усилению конструкций зданий и сооружений в соответствии с требованиями СП 14.13330.2018</w:t>
      </w:r>
      <w:r w:rsidRPr="00D57375">
        <w:rPr>
          <w:rFonts w:ascii="Times New Roman" w:hAnsi="Times New Roman" w:cs="Times New Roman"/>
          <w:sz w:val="28"/>
          <w:szCs w:val="28"/>
          <w:lang w:eastAsia="ru-RU"/>
        </w:rPr>
        <w:t xml:space="preserve"> </w:t>
      </w:r>
      <w:r w:rsidRPr="00D57375">
        <w:rPr>
          <w:rFonts w:ascii="Times New Roman" w:hAnsi="Times New Roman" w:cs="Times New Roman"/>
          <w:sz w:val="28"/>
          <w:szCs w:val="28"/>
        </w:rPr>
        <w:t>и СП 31-114-2004.</w:t>
      </w:r>
    </w:p>
    <w:p w:rsidR="00D57375" w:rsidRPr="00D57375" w:rsidRDefault="00D57375" w:rsidP="00D57375">
      <w:pPr>
        <w:tabs>
          <w:tab w:val="left" w:pos="709"/>
        </w:tabs>
        <w:ind w:firstLine="709"/>
        <w:jc w:val="both"/>
        <w:rPr>
          <w:rFonts w:ascii="Times New Roman" w:hAnsi="Times New Roman" w:cs="Times New Roman"/>
          <w:b/>
          <w:sz w:val="28"/>
          <w:szCs w:val="28"/>
        </w:rPr>
      </w:pPr>
      <w:r w:rsidRPr="00D57375">
        <w:rPr>
          <w:rFonts w:ascii="Times New Roman" w:hAnsi="Times New Roman" w:cs="Times New Roman"/>
          <w:b/>
          <w:sz w:val="28"/>
          <w:szCs w:val="28"/>
        </w:rPr>
        <w:t>Природные пожары</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i/>
          <w:sz w:val="28"/>
          <w:szCs w:val="28"/>
        </w:rPr>
        <w:t>Природный пожар</w:t>
      </w:r>
      <w:r w:rsidRPr="00D57375">
        <w:rPr>
          <w:rFonts w:ascii="Times New Roman" w:hAnsi="Times New Roman" w:cs="Times New Roman"/>
          <w:sz w:val="28"/>
          <w:szCs w:val="28"/>
        </w:rPr>
        <w:t xml:space="preserve"> – неконтролируемый процесс горения, стихийно возникающий и распространяющийся в природной среде (ГОСТ </w:t>
      </w:r>
      <w:proofErr w:type="gramStart"/>
      <w:r w:rsidRPr="00D57375">
        <w:rPr>
          <w:rFonts w:ascii="Times New Roman" w:hAnsi="Times New Roman" w:cs="Times New Roman"/>
          <w:sz w:val="28"/>
          <w:szCs w:val="28"/>
        </w:rPr>
        <w:t>Р</w:t>
      </w:r>
      <w:proofErr w:type="gramEnd"/>
      <w:r w:rsidRPr="00D57375">
        <w:rPr>
          <w:rFonts w:ascii="Times New Roman" w:hAnsi="Times New Roman" w:cs="Times New Roman"/>
          <w:sz w:val="28"/>
          <w:szCs w:val="28"/>
        </w:rPr>
        <w:t xml:space="preserve"> 22.0.03-95).</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Под лесным пожаром понимается пожар, распространяющийся по лесной площади (по ГОСТ 17.6.1.01-83).</w:t>
      </w:r>
    </w:p>
    <w:p w:rsidR="00D57375" w:rsidRPr="00D57375" w:rsidRDefault="00D57375" w:rsidP="00D57375">
      <w:pPr>
        <w:ind w:firstLine="709"/>
        <w:jc w:val="both"/>
        <w:rPr>
          <w:rFonts w:ascii="Times New Roman" w:hAnsi="Times New Roman" w:cs="Times New Roman"/>
          <w:sz w:val="28"/>
          <w:szCs w:val="28"/>
        </w:rPr>
      </w:pPr>
      <w:proofErr w:type="spellStart"/>
      <w:r w:rsidRPr="00D57375">
        <w:rPr>
          <w:rFonts w:ascii="Times New Roman" w:hAnsi="Times New Roman" w:cs="Times New Roman"/>
          <w:i/>
          <w:sz w:val="28"/>
          <w:szCs w:val="28"/>
        </w:rPr>
        <w:t>Горимость</w:t>
      </w:r>
      <w:proofErr w:type="spellEnd"/>
      <w:r w:rsidRPr="00D57375">
        <w:rPr>
          <w:rFonts w:ascii="Times New Roman" w:hAnsi="Times New Roman" w:cs="Times New Roman"/>
          <w:i/>
          <w:sz w:val="28"/>
          <w:szCs w:val="28"/>
        </w:rPr>
        <w:t xml:space="preserve"> лесов</w:t>
      </w:r>
      <w:r w:rsidRPr="00D57375">
        <w:rPr>
          <w:rFonts w:ascii="Times New Roman" w:hAnsi="Times New Roman" w:cs="Times New Roman"/>
          <w:sz w:val="28"/>
          <w:szCs w:val="28"/>
        </w:rPr>
        <w:t xml:space="preserve"> – комплексное, обобщающее понятие, показывающее, как часто в конкретном районе бывают лесные пожары и какую площадь лесов они охватывают. Исходными данными для характеристики </w:t>
      </w:r>
      <w:proofErr w:type="spellStart"/>
      <w:r w:rsidRPr="00D57375">
        <w:rPr>
          <w:rFonts w:ascii="Times New Roman" w:hAnsi="Times New Roman" w:cs="Times New Roman"/>
          <w:sz w:val="28"/>
          <w:szCs w:val="28"/>
        </w:rPr>
        <w:t>горимости</w:t>
      </w:r>
      <w:proofErr w:type="spellEnd"/>
      <w:r w:rsidRPr="00D57375">
        <w:rPr>
          <w:rFonts w:ascii="Times New Roman" w:hAnsi="Times New Roman" w:cs="Times New Roman"/>
          <w:sz w:val="28"/>
          <w:szCs w:val="28"/>
        </w:rPr>
        <w:t xml:space="preserve"> лесов служат число и площади лесных пожаров в конкретном районе за отдельный сезон (год) или средние многолетние. На основе этих данных вычисляются: частота лесных пожаров, средняя площадь одного пожара, а также доля (в %) площади лесного фонда, пройденной огнем.</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Под </w:t>
      </w:r>
      <w:r w:rsidRPr="00D57375">
        <w:rPr>
          <w:rFonts w:ascii="Times New Roman" w:hAnsi="Times New Roman" w:cs="Times New Roman"/>
          <w:i/>
          <w:sz w:val="28"/>
          <w:szCs w:val="28"/>
        </w:rPr>
        <w:t>пожарной опасностью</w:t>
      </w:r>
      <w:r w:rsidRPr="00D57375">
        <w:rPr>
          <w:rFonts w:ascii="Times New Roman" w:hAnsi="Times New Roman" w:cs="Times New Roman"/>
          <w:sz w:val="28"/>
          <w:szCs w:val="28"/>
        </w:rPr>
        <w:t xml:space="preserve"> понимается возможность возникновения и (или) развития пожара (по ГОСТ 12.1.033-81).</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На территории Нерчинского района в зоне ответственности Нерчинского лесничества площадь лесных массивов составляет 289344 га. По многолетним наблюдениям возможно возникновение более 30 природных пожаров.</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Массивные лесные пожары возникают обычно во время засухи. Причинами загорания служат грозовые разряды, короткие замыкания в линиях электропередач, нарушение правил пользования огнем в лесах. При пожарах </w:t>
      </w:r>
      <w:r w:rsidRPr="00D57375">
        <w:rPr>
          <w:rFonts w:ascii="Times New Roman" w:hAnsi="Times New Roman" w:cs="Times New Roman"/>
          <w:sz w:val="28"/>
          <w:szCs w:val="28"/>
        </w:rPr>
        <w:lastRenderedPageBreak/>
        <w:t>могут возникать ожоги и отравления продуктами горения, последние – на значительном удалении от очага пожара с подветренной стороны. Широко практикуется прогнозирование пожаров и направлений их развития также по визуальным наблюдениям и фотографированием из космоса, по комплексному показателю, основанному на суммировании коэффициентов, учитывающих температурные, погодные, географические и другие условия.</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Лесные пожары уничтожают не только древесину, снижают ее качество, растягивают период </w:t>
      </w:r>
      <w:proofErr w:type="spellStart"/>
      <w:r w:rsidRPr="00D57375">
        <w:rPr>
          <w:rFonts w:ascii="Times New Roman" w:hAnsi="Times New Roman" w:cs="Times New Roman"/>
          <w:sz w:val="28"/>
          <w:szCs w:val="28"/>
        </w:rPr>
        <w:t>лесовосстановления</w:t>
      </w:r>
      <w:proofErr w:type="spellEnd"/>
      <w:r w:rsidRPr="00D57375">
        <w:rPr>
          <w:rFonts w:ascii="Times New Roman" w:hAnsi="Times New Roman" w:cs="Times New Roman"/>
          <w:sz w:val="28"/>
          <w:szCs w:val="28"/>
        </w:rPr>
        <w:t>, но и оказывают отрицательное воздействие на всю биологическую среду, затрудняют хозяйственную деятельность, как в период пожаров, так и в последующее время.</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К ущербу от лесных пожаров следует отнести и уничтожение ягодников, травяного покрова, ухудшение почвы, заболачивание, уничтожение птицы и мест ее воспроизводства, а также смены выгоревших хвойных пород </w:t>
      </w:r>
      <w:proofErr w:type="gramStart"/>
      <w:r w:rsidRPr="00D57375">
        <w:rPr>
          <w:rFonts w:ascii="Times New Roman" w:hAnsi="Times New Roman" w:cs="Times New Roman"/>
          <w:sz w:val="28"/>
          <w:szCs w:val="28"/>
        </w:rPr>
        <w:t>на</w:t>
      </w:r>
      <w:proofErr w:type="gramEnd"/>
      <w:r w:rsidRPr="00D57375">
        <w:rPr>
          <w:rFonts w:ascii="Times New Roman" w:hAnsi="Times New Roman" w:cs="Times New Roman"/>
          <w:sz w:val="28"/>
          <w:szCs w:val="28"/>
        </w:rPr>
        <w:t xml:space="preserve"> лиственные.</w:t>
      </w:r>
    </w:p>
    <w:p w:rsidR="00D57375" w:rsidRPr="00D57375" w:rsidRDefault="00D57375" w:rsidP="00D57375">
      <w:pPr>
        <w:spacing w:before="120"/>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В соответствии с действующей методикой оценки </w:t>
      </w:r>
      <w:proofErr w:type="spellStart"/>
      <w:r w:rsidRPr="00D57375">
        <w:rPr>
          <w:rFonts w:ascii="Times New Roman" w:hAnsi="Times New Roman" w:cs="Times New Roman"/>
          <w:sz w:val="28"/>
          <w:szCs w:val="28"/>
        </w:rPr>
        <w:t>горимости</w:t>
      </w:r>
      <w:proofErr w:type="spellEnd"/>
      <w:r w:rsidRPr="00D57375">
        <w:rPr>
          <w:rFonts w:ascii="Times New Roman" w:hAnsi="Times New Roman" w:cs="Times New Roman"/>
          <w:sz w:val="28"/>
          <w:szCs w:val="28"/>
        </w:rPr>
        <w:t xml:space="preserve"> лесная территория Нерчинского лесничества характеризуется классом пожарной опасности – 3,9. Площадь наиболее опасная в пожарном отношении (1-3 классы) составляет 69994 га (21,6 %).</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 xml:space="preserve">По лесорастительным условиям пожарная опасность может подниматься в отдельные дни до 3 класса пожарной опасности. Пик </w:t>
      </w:r>
      <w:proofErr w:type="spellStart"/>
      <w:r w:rsidRPr="00D57375">
        <w:rPr>
          <w:rFonts w:ascii="Times New Roman" w:hAnsi="Times New Roman" w:cs="Times New Roman"/>
          <w:sz w:val="28"/>
          <w:szCs w:val="28"/>
        </w:rPr>
        <w:t>горимости</w:t>
      </w:r>
      <w:proofErr w:type="spellEnd"/>
      <w:r w:rsidRPr="00D57375">
        <w:rPr>
          <w:rFonts w:ascii="Times New Roman" w:hAnsi="Times New Roman" w:cs="Times New Roman"/>
          <w:sz w:val="28"/>
          <w:szCs w:val="28"/>
        </w:rPr>
        <w:t xml:space="preserve"> приходится на май.</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Наличие на лесных территориях многочисленных рек и ручьев, обилие грибных и ягодных мест, а также охотничьей фауны в сочетании с относительно развитой сетью дорог делают допустимыми для местных и приезжающих рыбаков, грибников, ягодников, охотников, отдыхающих и туристов самые отдаленные участки лесного фонда, что значительно увеличивает опасность возникновения пожаров.</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В целом по лесничеству 83,7 % территории лесного фонда отнесено к району наземной охраны лесов и 16,3 % к авиационной охране лесов.</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 xml:space="preserve">На территории лесничества имеются 3 пожарных наблюдательных вышки, две в </w:t>
      </w:r>
      <w:proofErr w:type="spellStart"/>
      <w:r w:rsidRPr="00D57375">
        <w:rPr>
          <w:rFonts w:ascii="Times New Roman" w:hAnsi="Times New Roman" w:cs="Times New Roman"/>
          <w:sz w:val="28"/>
          <w:szCs w:val="28"/>
        </w:rPr>
        <w:t>Зюльзинском</w:t>
      </w:r>
      <w:proofErr w:type="spellEnd"/>
      <w:r w:rsidRPr="00D57375">
        <w:rPr>
          <w:rFonts w:ascii="Times New Roman" w:hAnsi="Times New Roman" w:cs="Times New Roman"/>
          <w:sz w:val="28"/>
          <w:szCs w:val="28"/>
        </w:rPr>
        <w:t xml:space="preserve"> участковом лесничестве и одна в </w:t>
      </w:r>
      <w:proofErr w:type="spellStart"/>
      <w:r w:rsidRPr="00D57375">
        <w:rPr>
          <w:rFonts w:ascii="Times New Roman" w:hAnsi="Times New Roman" w:cs="Times New Roman"/>
          <w:sz w:val="28"/>
          <w:szCs w:val="28"/>
        </w:rPr>
        <w:t>Пешковском</w:t>
      </w:r>
      <w:proofErr w:type="spellEnd"/>
      <w:r w:rsidRPr="00D57375">
        <w:rPr>
          <w:rFonts w:ascii="Times New Roman" w:hAnsi="Times New Roman" w:cs="Times New Roman"/>
          <w:sz w:val="28"/>
          <w:szCs w:val="28"/>
        </w:rPr>
        <w:t xml:space="preserve"> участковом лесничестве.</w:t>
      </w:r>
    </w:p>
    <w:p w:rsidR="00D57375" w:rsidRPr="00D57375" w:rsidRDefault="00D57375" w:rsidP="00D57375">
      <w:pPr>
        <w:ind w:firstLine="708"/>
        <w:jc w:val="both"/>
        <w:rPr>
          <w:rFonts w:ascii="Times New Roman" w:hAnsi="Times New Roman" w:cs="Times New Roman"/>
          <w:b/>
          <w:sz w:val="28"/>
          <w:szCs w:val="28"/>
        </w:rPr>
      </w:pPr>
      <w:r w:rsidRPr="00D57375">
        <w:rPr>
          <w:rFonts w:ascii="Times New Roman" w:hAnsi="Times New Roman" w:cs="Times New Roman"/>
          <w:b/>
          <w:sz w:val="28"/>
          <w:szCs w:val="28"/>
        </w:rPr>
        <w:t>Мероприятия, осуществляемые в целях обеспечения пожарной безопасности в лесах</w:t>
      </w:r>
    </w:p>
    <w:p w:rsidR="00D57375" w:rsidRPr="00D57375" w:rsidRDefault="00D57375" w:rsidP="00D57375">
      <w:pPr>
        <w:ind w:firstLine="708"/>
        <w:jc w:val="both"/>
        <w:rPr>
          <w:rFonts w:ascii="Times New Roman" w:hAnsi="Times New Roman" w:cs="Times New Roman"/>
          <w:sz w:val="28"/>
          <w:szCs w:val="28"/>
        </w:rPr>
      </w:pPr>
      <w:proofErr w:type="gramStart"/>
      <w:r w:rsidRPr="00D57375">
        <w:rPr>
          <w:rFonts w:ascii="Times New Roman" w:hAnsi="Times New Roman" w:cs="Times New Roman"/>
          <w:sz w:val="28"/>
          <w:szCs w:val="28"/>
        </w:rPr>
        <w:lastRenderedPageBreak/>
        <w:t xml:space="preserve">Требования к охране лесов от пожаров устанавливаются в соответствии с приказом Федерального агентства лесного хозяйства от 05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 и Правилами пожарной безопасности в лесах, утвержденными постановлением Правительства Российской Федерации от 30 июня 2007 года </w:t>
      </w:r>
      <w:r w:rsidRPr="00D57375">
        <w:rPr>
          <w:rFonts w:ascii="Times New Roman" w:hAnsi="Times New Roman" w:cs="Times New Roman"/>
          <w:sz w:val="28"/>
          <w:szCs w:val="28"/>
        </w:rPr>
        <w:br/>
        <w:t>№ 417.</w:t>
      </w:r>
      <w:proofErr w:type="gramEnd"/>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В целях обеспечения пожарной безопасности в лесах, находящихся в ведении Нерчинского лесничества, осуществляются следующие мероприятия:</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proofErr w:type="gramStart"/>
      <w:r w:rsidRPr="00D57375">
        <w:rPr>
          <w:rFonts w:ascii="Times New Roman" w:hAnsi="Times New Roman" w:cs="Times New Roman"/>
          <w:sz w:val="28"/>
          <w:szCs w:val="28"/>
        </w:rPr>
        <w:t>противопожарное обустройство лесов, в том числе разграничение территории лесов по способам обнаружения и тушения лесных пожаров на зоны наземной и авиационной охраны; распределение лесов по классам их природной пожарной опасности; строительство, реконструкция и содержание дорог противопожарного назначения; устройство посадочных площадок для самолетов, вертолетов, используемых в целях проведения авиационных работ по охране и защите лесов;</w:t>
      </w:r>
      <w:proofErr w:type="gramEnd"/>
      <w:r w:rsidRPr="00D57375">
        <w:rPr>
          <w:rFonts w:ascii="Times New Roman" w:hAnsi="Times New Roman" w:cs="Times New Roman"/>
          <w:sz w:val="28"/>
          <w:szCs w:val="28"/>
        </w:rPr>
        <w:t xml:space="preserve"> прокладку просек, противопожарных разрывов; устройство пожарных водоемов и подъездов к источникам воды; другие меры;</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proofErr w:type="gramStart"/>
      <w:r w:rsidRPr="00D57375">
        <w:rPr>
          <w:rFonts w:ascii="Times New Roman" w:hAnsi="Times New Roman" w:cs="Times New Roman"/>
          <w:sz w:val="28"/>
          <w:szCs w:val="28"/>
        </w:rPr>
        <w:t>меры по созданию и содержанию систем и средств предупреждения и тушения лесных пожаров, в том числе устройство противопожарных минерализованных полос, мест отдыха и курения в лесу, стоянок автотранспорта, мест для разведения костров и тому подобных элементов благоустройства территории лесов; приобретение и поддержание в исправном состоянии пожарной техники, оборудования, снаряжения и инвентаря;</w:t>
      </w:r>
      <w:proofErr w:type="gramEnd"/>
      <w:r w:rsidRPr="00D57375">
        <w:rPr>
          <w:rFonts w:ascii="Times New Roman" w:hAnsi="Times New Roman" w:cs="Times New Roman"/>
          <w:sz w:val="28"/>
          <w:szCs w:val="28"/>
        </w:rPr>
        <w:t xml:space="preserve"> </w:t>
      </w:r>
      <w:proofErr w:type="gramStart"/>
      <w:r w:rsidRPr="00D57375">
        <w:rPr>
          <w:rFonts w:ascii="Times New Roman" w:hAnsi="Times New Roman" w:cs="Times New Roman"/>
          <w:sz w:val="28"/>
          <w:szCs w:val="28"/>
        </w:rPr>
        <w:t>организация системы связи и оповещения; строительство и содержание пожарных наблюдательных пунктов (вышек, мачт, павильонов и других), пунктов сосредоточения противопожарного инвентаря, пожарных химических станций; снижение природной пожарной опасности лесов путем регулирования породного состава лесных насаждений, своевременное проведение санитарных рубок, очистка лесов от захламленности и очистки лесосек от порубочных остатков; проведение профилактического контролируемого противопожарного выжигания горючих материалов;</w:t>
      </w:r>
      <w:proofErr w:type="gramEnd"/>
      <w:r w:rsidRPr="00D57375">
        <w:rPr>
          <w:rFonts w:ascii="Times New Roman" w:hAnsi="Times New Roman" w:cs="Times New Roman"/>
          <w:sz w:val="28"/>
          <w:szCs w:val="28"/>
        </w:rPr>
        <w:t xml:space="preserve"> создание резерва горюче-смазочных материалов на период высокой пожарной опасности в лесах; выполнение других мероприятий;</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proofErr w:type="gramStart"/>
      <w:r w:rsidRPr="00D57375">
        <w:rPr>
          <w:rFonts w:ascii="Times New Roman" w:hAnsi="Times New Roman" w:cs="Times New Roman"/>
          <w:sz w:val="28"/>
          <w:szCs w:val="28"/>
        </w:rPr>
        <w:t>мониторинг пожарной опасности, включающий наблюдение и контроль за пожарной опасностью в лесах; организация системы обнаружения лесных пожаров и наблюдения за их динамикой с использованием наземных, авиационных или космических средств в зависимости от зоны охраны и целевого назначения лесов; своевременное оповещение населения и противопожарных служб о пожарной опасности в лесах и лесных пожарах;</w:t>
      </w:r>
      <w:proofErr w:type="gramEnd"/>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lastRenderedPageBreak/>
        <w:t>разработка планов тушения лесных пожаров, заключающаяся в установлении мер по подготовке противопожарных систем и сре</w:t>
      </w:r>
      <w:proofErr w:type="gramStart"/>
      <w:r w:rsidRPr="00D57375">
        <w:rPr>
          <w:rFonts w:ascii="Times New Roman" w:hAnsi="Times New Roman" w:cs="Times New Roman"/>
          <w:sz w:val="28"/>
          <w:szCs w:val="28"/>
        </w:rPr>
        <w:t>дств к п</w:t>
      </w:r>
      <w:proofErr w:type="gramEnd"/>
      <w:r w:rsidRPr="00D57375">
        <w:rPr>
          <w:rFonts w:ascii="Times New Roman" w:hAnsi="Times New Roman" w:cs="Times New Roman"/>
          <w:sz w:val="28"/>
          <w:szCs w:val="28"/>
        </w:rPr>
        <w:t xml:space="preserve">ожароопасному сезону; мероприятий по предупреждению лесных пожаров и противопожарному обустройству лесов; порядка привлечения населения, противопожарной техники и транспорта к тушению лесных пожаров, обеспечения противопожарных формирований средствами передвижения, питанием, медицинской помощью; состава </w:t>
      </w:r>
      <w:proofErr w:type="spellStart"/>
      <w:r w:rsidRPr="00D57375">
        <w:rPr>
          <w:rFonts w:ascii="Times New Roman" w:hAnsi="Times New Roman" w:cs="Times New Roman"/>
          <w:sz w:val="28"/>
          <w:szCs w:val="28"/>
        </w:rPr>
        <w:t>лесопожарных</w:t>
      </w:r>
      <w:proofErr w:type="spellEnd"/>
      <w:r w:rsidRPr="00D57375">
        <w:rPr>
          <w:rFonts w:ascii="Times New Roman" w:hAnsi="Times New Roman" w:cs="Times New Roman"/>
          <w:sz w:val="28"/>
          <w:szCs w:val="28"/>
        </w:rPr>
        <w:t xml:space="preserve"> формирований из числа лиц, привлекаемых на тушение лесных пожаров, и мер по обеспечению их готовности к немедленному выезду на тушение пожаров; объема и мер по созданию необходимого на пожароопасный сезон резерва горюче-смазочных материалов; мероприятий по координации работ, связанных с тушением лесных пожаров;</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proofErr w:type="gramStart"/>
      <w:r w:rsidRPr="00D57375">
        <w:rPr>
          <w:rFonts w:ascii="Times New Roman" w:hAnsi="Times New Roman" w:cs="Times New Roman"/>
          <w:sz w:val="28"/>
          <w:szCs w:val="28"/>
        </w:rPr>
        <w:t>тушение лесных пожаров, включающее обследование (наземное или авиационное) очага лесного пожара с целью уточнения вида и интенсивности пожара, его границ, направления движения, выявления возможных опорных рубежей для локализации, источников воды, подъездов к ним и к очагу пожара, а также других особенностей, определяющих тактику тушения огня; доставку людей и средств к месту тушения пожара и обратно;</w:t>
      </w:r>
      <w:proofErr w:type="gramEnd"/>
      <w:r w:rsidRPr="00D57375">
        <w:rPr>
          <w:rFonts w:ascii="Times New Roman" w:hAnsi="Times New Roman" w:cs="Times New Roman"/>
          <w:sz w:val="28"/>
          <w:szCs w:val="28"/>
        </w:rPr>
        <w:t xml:space="preserve"> обеспечение радио- или телефонной связи между всеми группами участников тушения пожара; организацию питания, первой медицинской помощи и отдыха лиц, работающих на тушении пожара; локализацию очага пожара; </w:t>
      </w:r>
      <w:proofErr w:type="spellStart"/>
      <w:r w:rsidRPr="00D57375">
        <w:rPr>
          <w:rFonts w:ascii="Times New Roman" w:hAnsi="Times New Roman" w:cs="Times New Roman"/>
          <w:sz w:val="28"/>
          <w:szCs w:val="28"/>
        </w:rPr>
        <w:t>окарауливание</w:t>
      </w:r>
      <w:proofErr w:type="spellEnd"/>
      <w:r w:rsidRPr="00D57375">
        <w:rPr>
          <w:rFonts w:ascii="Times New Roman" w:hAnsi="Times New Roman" w:cs="Times New Roman"/>
          <w:sz w:val="28"/>
          <w:szCs w:val="28"/>
        </w:rPr>
        <w:t xml:space="preserve"> локализованного очага пожара и ликвидацию пожара;</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proofErr w:type="gramStart"/>
      <w:r w:rsidRPr="00D57375">
        <w:rPr>
          <w:rFonts w:ascii="Times New Roman" w:hAnsi="Times New Roman" w:cs="Times New Roman"/>
          <w:sz w:val="28"/>
          <w:szCs w:val="28"/>
        </w:rPr>
        <w:t>иные меры пожарной безопасности в лесах, к которым относятся организация противопожарной пропаганды; регулирование посещаемости лесов населением в зависимости от их класса природной пожарной опасности и пожарной опасности по условиям погоды с созданием системы контрольно-пропускных пунктов; организация государственного контроля и надзора за соблюдением правил пожарной безопасности в лесах; организация пунктов приема донесений в зонах авиационной охраны лесов;</w:t>
      </w:r>
      <w:proofErr w:type="gramEnd"/>
      <w:r w:rsidRPr="00D57375">
        <w:rPr>
          <w:rFonts w:ascii="Times New Roman" w:hAnsi="Times New Roman" w:cs="Times New Roman"/>
          <w:sz w:val="28"/>
          <w:szCs w:val="28"/>
        </w:rPr>
        <w:t xml:space="preserve"> организация наземного и авиационного патрулирования лесов в целях своевременного обнаружения лесных пожаров, включая установление маршрутов, кратности и времени патрулирования в зависимости от целевого назначения, природной пожарной опасности лесов и пожарной опасности в лесу по условиям погоды; создание пожарных формирований для тушения лесных пожаров; подготовка руководителей тушения лесных пожаров; обучение работников пожарных формирований тушению лесных пожаров, проведение тактических учений и тренировок; оборудование помещений для временного проживания лиц, участвующих в тушении лесных пожаров; другие.</w:t>
      </w:r>
    </w:p>
    <w:p w:rsidR="00D57375" w:rsidRPr="00D57375" w:rsidRDefault="00D57375" w:rsidP="00D57375">
      <w:pPr>
        <w:ind w:firstLine="708"/>
        <w:jc w:val="both"/>
        <w:rPr>
          <w:rFonts w:ascii="Times New Roman" w:hAnsi="Times New Roman" w:cs="Times New Roman"/>
          <w:b/>
          <w:sz w:val="28"/>
          <w:szCs w:val="28"/>
        </w:rPr>
      </w:pPr>
      <w:r w:rsidRPr="00D57375">
        <w:rPr>
          <w:rFonts w:ascii="Times New Roman" w:hAnsi="Times New Roman" w:cs="Times New Roman"/>
          <w:b/>
          <w:sz w:val="28"/>
          <w:szCs w:val="28"/>
        </w:rPr>
        <w:t>Опасные гидрологические процессы</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lastRenderedPageBreak/>
        <w:t xml:space="preserve">Основной водной артерией для района является р. </w:t>
      </w:r>
      <w:proofErr w:type="spellStart"/>
      <w:r w:rsidRPr="00D57375">
        <w:rPr>
          <w:rFonts w:ascii="Times New Roman" w:hAnsi="Times New Roman" w:cs="Times New Roman"/>
          <w:sz w:val="28"/>
          <w:szCs w:val="28"/>
        </w:rPr>
        <w:t>Нерча</w:t>
      </w:r>
      <w:proofErr w:type="spellEnd"/>
      <w:r w:rsidRPr="00D57375">
        <w:rPr>
          <w:rFonts w:ascii="Times New Roman" w:hAnsi="Times New Roman" w:cs="Times New Roman"/>
          <w:sz w:val="28"/>
          <w:szCs w:val="28"/>
        </w:rPr>
        <w:t>, по территории Нерчинского района проходит нижнее течение реки. Среднемноголетний расход воды 90 м</w:t>
      </w:r>
      <w:r w:rsidRPr="00D57375">
        <w:rPr>
          <w:rFonts w:ascii="Times New Roman" w:hAnsi="Times New Roman" w:cs="Times New Roman"/>
          <w:sz w:val="28"/>
          <w:szCs w:val="28"/>
          <w:vertAlign w:val="superscript"/>
        </w:rPr>
        <w:t>3</w:t>
      </w:r>
      <w:r w:rsidRPr="00D57375">
        <w:rPr>
          <w:rFonts w:ascii="Times New Roman" w:hAnsi="Times New Roman" w:cs="Times New Roman"/>
          <w:sz w:val="28"/>
          <w:szCs w:val="28"/>
        </w:rPr>
        <w:t>/с (объем стока 2,84 км</w:t>
      </w:r>
      <w:r w:rsidRPr="00D57375">
        <w:rPr>
          <w:rFonts w:ascii="Times New Roman" w:hAnsi="Times New Roman" w:cs="Times New Roman"/>
          <w:sz w:val="28"/>
          <w:szCs w:val="28"/>
          <w:vertAlign w:val="superscript"/>
        </w:rPr>
        <w:t>3</w:t>
      </w:r>
      <w:r w:rsidRPr="00D57375">
        <w:rPr>
          <w:rFonts w:ascii="Times New Roman" w:hAnsi="Times New Roman" w:cs="Times New Roman"/>
          <w:sz w:val="28"/>
          <w:szCs w:val="28"/>
        </w:rPr>
        <w:t xml:space="preserve">/год). Все водотоки на территории района относятся к дальневосточному типу водного режима, характеризующемуся относительно невысоким весенним половодьем и сочетающимся с дождевыми паводками в летне-осенний период. По типу питания реки района относятся к смешанному типу с преобладанием дождевого. </w:t>
      </w:r>
      <w:proofErr w:type="gramStart"/>
      <w:r w:rsidRPr="00D57375">
        <w:rPr>
          <w:rFonts w:ascii="Times New Roman" w:hAnsi="Times New Roman" w:cs="Times New Roman"/>
          <w:sz w:val="28"/>
          <w:szCs w:val="28"/>
        </w:rPr>
        <w:t xml:space="preserve">Доля дождевого питания колеблется </w:t>
      </w:r>
      <w:r w:rsidRPr="00D57375">
        <w:rPr>
          <w:rFonts w:ascii="Times New Roman" w:hAnsi="Times New Roman" w:cs="Times New Roman"/>
          <w:sz w:val="28"/>
          <w:szCs w:val="28"/>
        </w:rPr>
        <w:br/>
        <w:t xml:space="preserve">от 70 до 82 %, на талые снеговые воды приходится от 12 до 22 %, на подземные – от 3 до 8 %. Именно поэтому летний сток у рек максимальный, часто с формированием паводков и затоплением пойм, реже наводнений. </w:t>
      </w:r>
      <w:proofErr w:type="gramEnd"/>
    </w:p>
    <w:p w:rsidR="00D57375" w:rsidRPr="00D57375" w:rsidRDefault="00D57375" w:rsidP="00D57375">
      <w:pPr>
        <w:autoSpaceDE w:val="0"/>
        <w:autoSpaceDN w:val="0"/>
        <w:spacing w:before="120"/>
        <w:ind w:firstLine="709"/>
        <w:jc w:val="both"/>
        <w:rPr>
          <w:rFonts w:ascii="Times New Roman" w:hAnsi="Times New Roman" w:cs="Times New Roman"/>
          <w:color w:val="000000"/>
          <w:sz w:val="28"/>
          <w:szCs w:val="28"/>
          <w:lang w:eastAsia="ru-RU"/>
        </w:rPr>
      </w:pPr>
      <w:proofErr w:type="gramStart"/>
      <w:r w:rsidRPr="00D57375">
        <w:rPr>
          <w:rFonts w:ascii="Times New Roman" w:hAnsi="Times New Roman" w:cs="Times New Roman"/>
          <w:color w:val="000000"/>
          <w:sz w:val="28"/>
          <w:szCs w:val="28"/>
        </w:rPr>
        <w:t>В соответствии с Водным кодексом Российской Федерации в случае расположения земельных участков и объектов капитального строительства в зонах затопления паводковыми водами, в том числе в зоне затопления 1 % запрещаются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w:t>
      </w:r>
      <w:proofErr w:type="gramEnd"/>
    </w:p>
    <w:p w:rsidR="00D57375" w:rsidRPr="00D57375" w:rsidRDefault="00D57375" w:rsidP="00D57375">
      <w:pPr>
        <w:autoSpaceDE w:val="0"/>
        <w:autoSpaceDN w:val="0"/>
        <w:ind w:firstLine="709"/>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t>В границах зон затопления, подтопления запрещается:</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color w:val="000000"/>
          <w:sz w:val="28"/>
          <w:szCs w:val="28"/>
        </w:rPr>
        <w:t>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капитального строительства;</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color w:val="000000"/>
          <w:sz w:val="28"/>
          <w:szCs w:val="28"/>
        </w:rPr>
        <w:t>использование сточных вод в целях регулирования плодородия почв;</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color w:val="000000"/>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color w:val="000000"/>
          <w:sz w:val="28"/>
          <w:szCs w:val="28"/>
        </w:rPr>
        <w:t>осуществление авиационных мер по борьбе с вредными организмами.</w:t>
      </w:r>
    </w:p>
    <w:p w:rsidR="00D57375" w:rsidRPr="00D57375" w:rsidRDefault="00D57375" w:rsidP="00D57375">
      <w:pPr>
        <w:ind w:firstLine="708"/>
        <w:jc w:val="both"/>
        <w:rPr>
          <w:rFonts w:ascii="Times New Roman" w:hAnsi="Times New Roman" w:cs="Times New Roman"/>
          <w:sz w:val="28"/>
          <w:szCs w:val="28"/>
        </w:rPr>
      </w:pPr>
      <w:r w:rsidRPr="00D57375">
        <w:rPr>
          <w:rFonts w:ascii="Times New Roman" w:hAnsi="Times New Roman" w:cs="Times New Roman"/>
          <w:sz w:val="28"/>
          <w:szCs w:val="28"/>
        </w:rPr>
        <w:t xml:space="preserve">На территории Нерчинского района на 2019 г. в соответствии с действующим законодательством установлены зоны затопления и подтопления, только на территории </w:t>
      </w:r>
      <w:r w:rsidRPr="00D57375">
        <w:rPr>
          <w:rFonts w:ascii="Times New Roman" w:hAnsi="Times New Roman" w:cs="Times New Roman"/>
          <w:sz w:val="28"/>
          <w:szCs w:val="28"/>
        </w:rPr>
        <w:br/>
        <w:t>г. Нерчинск.</w:t>
      </w:r>
    </w:p>
    <w:p w:rsidR="00D57375" w:rsidRPr="00D57375" w:rsidRDefault="00D57375" w:rsidP="00D57375">
      <w:pPr>
        <w:ind w:firstLine="709"/>
        <w:jc w:val="both"/>
        <w:rPr>
          <w:rFonts w:ascii="Times New Roman" w:hAnsi="Times New Roman" w:cs="Times New Roman"/>
          <w:i/>
          <w:sz w:val="28"/>
          <w:szCs w:val="28"/>
        </w:rPr>
      </w:pPr>
      <w:r w:rsidRPr="00D57375">
        <w:rPr>
          <w:rFonts w:ascii="Times New Roman" w:hAnsi="Times New Roman" w:cs="Times New Roman"/>
          <w:b/>
          <w:sz w:val="28"/>
          <w:szCs w:val="28"/>
        </w:rPr>
        <w:t>Мероприятия по предотвращению затопления и подтопления территорий</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bCs/>
          <w:sz w:val="28"/>
          <w:szCs w:val="28"/>
        </w:rPr>
        <w:t xml:space="preserve">В современных условиях защита затопляемых территорий осуществляется путем строительства защитных дамб обвалования, подсыпки территорий до незатопляемых отметок, расчистки русла рек и </w:t>
      </w:r>
      <w:proofErr w:type="spellStart"/>
      <w:r w:rsidRPr="00D57375">
        <w:rPr>
          <w:rFonts w:ascii="Times New Roman" w:hAnsi="Times New Roman" w:cs="Times New Roman"/>
          <w:bCs/>
          <w:sz w:val="28"/>
          <w:szCs w:val="28"/>
        </w:rPr>
        <w:t>берегоукрепления</w:t>
      </w:r>
      <w:proofErr w:type="spellEnd"/>
      <w:r w:rsidRPr="00D57375">
        <w:rPr>
          <w:rFonts w:ascii="Times New Roman" w:hAnsi="Times New Roman" w:cs="Times New Roman"/>
          <w:bCs/>
          <w:sz w:val="28"/>
          <w:szCs w:val="28"/>
        </w:rPr>
        <w:t>.</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lastRenderedPageBreak/>
        <w:t>Защита территории населенных пунктов, промышленных и коммунально-складских объекто</w:t>
      </w:r>
      <w:r w:rsidRPr="00D57375">
        <w:rPr>
          <w:rFonts w:ascii="Times New Roman" w:hAnsi="Times New Roman" w:cs="Times New Roman"/>
          <w:i/>
          <w:sz w:val="28"/>
          <w:szCs w:val="28"/>
        </w:rPr>
        <w:t xml:space="preserve">в </w:t>
      </w:r>
      <w:r w:rsidRPr="00D57375">
        <w:rPr>
          <w:rFonts w:ascii="Times New Roman" w:hAnsi="Times New Roman" w:cs="Times New Roman"/>
          <w:sz w:val="28"/>
          <w:szCs w:val="28"/>
        </w:rPr>
        <w:t xml:space="preserve">должна обеспечивать: </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бесперебойное и надежное функционирование и развитие городских, градостроительных, производственно-технических, коммуникационных, транспортных объектов, зон отдыха и других территориальных систем и отдельных сооружений народного хозяйства; </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нормативные медико-санитарные условия жизни населения; </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нормативные санитарно-гигиенические, социальные и рекреационные условия защищаемых территорий.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Защита от затопления и подтопления месторождений полезных ископаемых и горных выработок</w:t>
      </w:r>
      <w:r w:rsidRPr="00D57375">
        <w:rPr>
          <w:rFonts w:ascii="Times New Roman" w:hAnsi="Times New Roman" w:cs="Times New Roman"/>
          <w:i/>
          <w:sz w:val="28"/>
          <w:szCs w:val="28"/>
        </w:rPr>
        <w:t xml:space="preserve"> </w:t>
      </w:r>
      <w:r w:rsidRPr="00D57375">
        <w:rPr>
          <w:rFonts w:ascii="Times New Roman" w:hAnsi="Times New Roman" w:cs="Times New Roman"/>
          <w:sz w:val="28"/>
          <w:szCs w:val="28"/>
        </w:rPr>
        <w:t xml:space="preserve">должна обеспечивать: </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охрану недр и природных ландшафтов; </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безопасное ведение открытых и подземных разработок месторождений полезных ископаемых, в том числе нерудных материалов; </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исключение возможности техногенного затопления и подтопления территорий, вызываемых разработкой месторождений полезных ископаемых.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Защита сельскохозяйственных земель и природных ландшафтов должна: </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способствовать интенсификации производства сельскохозяйственной, лесной и рыбной продукции; </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создавать оптимальные агротехнические условия; </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регулировать гидрологический и гидрогеологический режимы на защищаемой территории в зависимости от функционального использования земель; </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способствовать комплексному и рациональному использованию и охране земельных, водных, минерально-сырьевых и других природных ресурсов.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При защите природных ландшафтов вблизи городов и населенных пунктов следует предусматривать использование территории для создания санитарно-защитных зон, лесопарков, лечебно-оздоровительных объектов, зон отдыха, включающих все виды туризма, рекреации и спорта.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Защиту территорий от затопления следует осуществлять: </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обвалованием территорий со стороны реки, водохранилища или другого водного объекта; </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искусственным повышением рельефа территории до незатопляемых планировочных отметок; </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lastRenderedPageBreak/>
        <w:t xml:space="preserve">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В состав средств инженерной защиты от затопления могут входить: дамбы обвалования, дренажи, дренажные и водосбросные сети, нагорные водосбросные каналы, быстротоки и перепады, трубопроводы и насосные станции.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В зависимости от природных и гидрогеологических условий защищаемой территории системы инженерной защиты могут включать несколько вышеуказанных сооружений либо отдельные сооружения.</w:t>
      </w:r>
    </w:p>
    <w:p w:rsidR="00D57375" w:rsidRPr="00D57375" w:rsidRDefault="00D57375" w:rsidP="00D57375">
      <w:pPr>
        <w:ind w:firstLine="709"/>
        <w:jc w:val="both"/>
        <w:rPr>
          <w:rFonts w:ascii="Times New Roman" w:hAnsi="Times New Roman" w:cs="Times New Roman"/>
          <w:b/>
          <w:sz w:val="28"/>
          <w:szCs w:val="28"/>
        </w:rPr>
      </w:pPr>
      <w:r w:rsidRPr="00D57375">
        <w:rPr>
          <w:rFonts w:ascii="Times New Roman" w:hAnsi="Times New Roman" w:cs="Times New Roman"/>
          <w:sz w:val="28"/>
          <w:szCs w:val="28"/>
        </w:rPr>
        <w:t xml:space="preserve">Инженерная защита территории от затопления и подтопления должна быть направлена на предотвращение или уменьшение народнохозяйственного, социального и экологического ущерба, который определяется снижением количества и качества продукции различных отраслей народного хозяйства, ухудшением гигиенических и медико-санитарных условий жизни населения, затратами на восстановление надежности объектов на затапливаемых и подтопленных территориях. </w:t>
      </w:r>
    </w:p>
    <w:p w:rsidR="00D57375" w:rsidRPr="00D57375" w:rsidRDefault="00D57375" w:rsidP="00D57375">
      <w:pPr>
        <w:ind w:firstLine="709"/>
        <w:jc w:val="both"/>
        <w:rPr>
          <w:rFonts w:ascii="Times New Roman" w:hAnsi="Times New Roman" w:cs="Times New Roman"/>
          <w:sz w:val="28"/>
          <w:szCs w:val="28"/>
        </w:rPr>
      </w:pPr>
      <w:proofErr w:type="gramStart"/>
      <w:r w:rsidRPr="00D57375">
        <w:rPr>
          <w:rFonts w:ascii="Times New Roman" w:hAnsi="Times New Roman" w:cs="Times New Roman"/>
          <w:sz w:val="28"/>
          <w:szCs w:val="28"/>
        </w:rPr>
        <w:t xml:space="preserve">При проектировании инженерной защиты от затопления и подтопления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D57375">
        <w:rPr>
          <w:rFonts w:ascii="Times New Roman" w:hAnsi="Times New Roman" w:cs="Times New Roman"/>
          <w:sz w:val="28"/>
          <w:szCs w:val="28"/>
        </w:rPr>
        <w:t>водообеспечения</w:t>
      </w:r>
      <w:proofErr w:type="spellEnd"/>
      <w:r w:rsidRPr="00D57375">
        <w:rPr>
          <w:rFonts w:ascii="Times New Roman" w:hAnsi="Times New Roman" w:cs="Times New Roman"/>
          <w:sz w:val="28"/>
          <w:szCs w:val="28"/>
        </w:rPr>
        <w:t xml:space="preserve"> и водоснабжения, культурно-бытовых условий жизни населения, эксплуатации промышленных и коммунальных объектов, а также в интересах энергетики, автодорожного, железнодорожного и водного транспорта, добычи полезных ископаемых, сельского, лесного, рыбного и охотничьего хозяйств, мелиорации, рекреации и охраны природы, предусматривая</w:t>
      </w:r>
      <w:proofErr w:type="gramEnd"/>
      <w:r w:rsidRPr="00D57375">
        <w:rPr>
          <w:rFonts w:ascii="Times New Roman" w:hAnsi="Times New Roman" w:cs="Times New Roman"/>
          <w:sz w:val="28"/>
          <w:szCs w:val="28"/>
        </w:rPr>
        <w:t xml:space="preserve"> в проектах возможность создания вариантов сооружений инженерной защиты многофункционального назначения.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Проект сооружений </w:t>
      </w:r>
      <w:proofErr w:type="gramStart"/>
      <w:r w:rsidRPr="00D57375">
        <w:rPr>
          <w:rFonts w:ascii="Times New Roman" w:hAnsi="Times New Roman" w:cs="Times New Roman"/>
          <w:sz w:val="28"/>
          <w:szCs w:val="28"/>
        </w:rPr>
        <w:t>инженерной</w:t>
      </w:r>
      <w:proofErr w:type="gramEnd"/>
      <w:r w:rsidRPr="00D57375">
        <w:rPr>
          <w:rFonts w:ascii="Times New Roman" w:hAnsi="Times New Roman" w:cs="Times New Roman"/>
          <w:sz w:val="28"/>
          <w:szCs w:val="28"/>
        </w:rPr>
        <w:t xml:space="preserve"> зашиты должен обеспечивать: </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надежность защитных сооружений, бесперебойность их эксплуатации при наименьших эксплуатационных затратах; </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возможность проведения систематических наблюдений за работой и состоянием сооружений и оборудования; </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оптимальные режимы эксплуатации водосбросных сооружений; </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максимальное использование местных строительных материалов и природных ресурсов.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lastRenderedPageBreak/>
        <w:t xml:space="preserve">Выбор вариантов сооружений инженерной защиты должен производиться на основании технико-экономического сопоставления показателей сравниваемых вариантов. </w:t>
      </w:r>
    </w:p>
    <w:p w:rsidR="00D57375" w:rsidRPr="00D57375" w:rsidRDefault="00D57375" w:rsidP="00D57375">
      <w:pPr>
        <w:pStyle w:val="afc"/>
        <w:spacing w:line="276" w:lineRule="auto"/>
        <w:rPr>
          <w:sz w:val="28"/>
          <w:szCs w:val="28"/>
        </w:rPr>
      </w:pPr>
      <w:r w:rsidRPr="00D57375">
        <w:rPr>
          <w:b/>
          <w:sz w:val="28"/>
          <w:szCs w:val="28"/>
        </w:rPr>
        <w:t xml:space="preserve">Основные направления </w:t>
      </w:r>
      <w:proofErr w:type="spellStart"/>
      <w:r w:rsidRPr="00D57375">
        <w:rPr>
          <w:b/>
          <w:sz w:val="28"/>
          <w:szCs w:val="28"/>
        </w:rPr>
        <w:t>противопаводковой</w:t>
      </w:r>
      <w:proofErr w:type="spellEnd"/>
      <w:r w:rsidRPr="00D57375">
        <w:rPr>
          <w:b/>
          <w:sz w:val="28"/>
          <w:szCs w:val="28"/>
        </w:rPr>
        <w:t xml:space="preserve"> защиты от наводнений</w:t>
      </w:r>
    </w:p>
    <w:p w:rsidR="00D57375" w:rsidRPr="00D57375" w:rsidRDefault="00D57375" w:rsidP="00D57375">
      <w:pPr>
        <w:pStyle w:val="afc"/>
        <w:spacing w:line="276" w:lineRule="auto"/>
        <w:rPr>
          <w:sz w:val="28"/>
          <w:szCs w:val="28"/>
        </w:rPr>
      </w:pPr>
      <w:r w:rsidRPr="00D57375">
        <w:rPr>
          <w:sz w:val="28"/>
          <w:szCs w:val="28"/>
        </w:rPr>
        <w:t>Основными стратегическими направлениями в области борьбы с наводнениями должны стать:</w:t>
      </w:r>
    </w:p>
    <w:p w:rsidR="00D57375" w:rsidRPr="00D57375" w:rsidRDefault="00D57375" w:rsidP="00D57375">
      <w:pPr>
        <w:ind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1. Выработка единой государственной политики в области борьбы с наводнениями, механизмов ее реализации, определение задач и ответственности всех уровней государственной власти, разграничение полномочий, создание системы финансового обеспечения </w:t>
      </w:r>
      <w:proofErr w:type="spellStart"/>
      <w:r w:rsidRPr="00D57375">
        <w:rPr>
          <w:rFonts w:ascii="Times New Roman" w:hAnsi="Times New Roman" w:cs="Times New Roman"/>
          <w:sz w:val="28"/>
          <w:szCs w:val="28"/>
        </w:rPr>
        <w:t>противопаводковых</w:t>
      </w:r>
      <w:proofErr w:type="spellEnd"/>
      <w:r w:rsidRPr="00D57375">
        <w:rPr>
          <w:rFonts w:ascii="Times New Roman" w:hAnsi="Times New Roman" w:cs="Times New Roman"/>
          <w:sz w:val="28"/>
          <w:szCs w:val="28"/>
        </w:rPr>
        <w:t xml:space="preserve"> мероприятий. Необходимо принятие Федерального закона о наводнениях (по аналогии с рядом зарубежных стран).</w:t>
      </w:r>
    </w:p>
    <w:p w:rsidR="00D57375" w:rsidRPr="00D57375" w:rsidRDefault="00D57375" w:rsidP="00D57375">
      <w:pPr>
        <w:pStyle w:val="213"/>
        <w:spacing w:after="0" w:line="276" w:lineRule="auto"/>
        <w:ind w:firstLine="426"/>
        <w:jc w:val="both"/>
        <w:rPr>
          <w:sz w:val="28"/>
          <w:szCs w:val="28"/>
        </w:rPr>
      </w:pPr>
      <w:r w:rsidRPr="00D57375">
        <w:rPr>
          <w:sz w:val="28"/>
          <w:szCs w:val="28"/>
        </w:rPr>
        <w:t>2. Создание и развитие механизма регулирования хозяйственного использования территорий, подверженных опасности затоплений, включающего административные и экономические меры.</w:t>
      </w:r>
    </w:p>
    <w:p w:rsidR="00D57375" w:rsidRPr="00D57375" w:rsidRDefault="00D57375" w:rsidP="00D57375">
      <w:pPr>
        <w:ind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3. Осуществление комплексных </w:t>
      </w:r>
      <w:proofErr w:type="spellStart"/>
      <w:r w:rsidRPr="00D57375">
        <w:rPr>
          <w:rFonts w:ascii="Times New Roman" w:hAnsi="Times New Roman" w:cs="Times New Roman"/>
          <w:sz w:val="28"/>
          <w:szCs w:val="28"/>
        </w:rPr>
        <w:t>противопаводковых</w:t>
      </w:r>
      <w:proofErr w:type="spellEnd"/>
      <w:r w:rsidRPr="00D57375">
        <w:rPr>
          <w:rFonts w:ascii="Times New Roman" w:hAnsi="Times New Roman" w:cs="Times New Roman"/>
          <w:sz w:val="28"/>
          <w:szCs w:val="28"/>
        </w:rPr>
        <w:t xml:space="preserve"> мероприятий и обеспечение их надежности.</w:t>
      </w:r>
    </w:p>
    <w:p w:rsidR="00D57375" w:rsidRPr="00D57375" w:rsidRDefault="00D57375" w:rsidP="00D57375">
      <w:pPr>
        <w:ind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4. Совершенствование системы мониторинга и прогнозирования наводнений. Восстановление и расширение сети </w:t>
      </w:r>
      <w:proofErr w:type="spellStart"/>
      <w:r w:rsidRPr="00D57375">
        <w:rPr>
          <w:rFonts w:ascii="Times New Roman" w:hAnsi="Times New Roman" w:cs="Times New Roman"/>
          <w:sz w:val="28"/>
          <w:szCs w:val="28"/>
        </w:rPr>
        <w:t>гидрометеонаблюдений</w:t>
      </w:r>
      <w:proofErr w:type="spellEnd"/>
      <w:r w:rsidRPr="00D57375">
        <w:rPr>
          <w:rFonts w:ascii="Times New Roman" w:hAnsi="Times New Roman" w:cs="Times New Roman"/>
          <w:sz w:val="28"/>
          <w:szCs w:val="28"/>
        </w:rPr>
        <w:t>.</w:t>
      </w:r>
    </w:p>
    <w:p w:rsidR="00D57375" w:rsidRPr="00D57375" w:rsidRDefault="00D57375" w:rsidP="00D57375">
      <w:pPr>
        <w:ind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5. Развитие научно-технического, информационного, нормативно-правового и кадрового обеспечения </w:t>
      </w:r>
      <w:proofErr w:type="spellStart"/>
      <w:r w:rsidRPr="00D57375">
        <w:rPr>
          <w:rFonts w:ascii="Times New Roman" w:hAnsi="Times New Roman" w:cs="Times New Roman"/>
          <w:sz w:val="28"/>
          <w:szCs w:val="28"/>
        </w:rPr>
        <w:t>противопаводковых</w:t>
      </w:r>
      <w:proofErr w:type="spellEnd"/>
      <w:r w:rsidRPr="00D57375">
        <w:rPr>
          <w:rFonts w:ascii="Times New Roman" w:hAnsi="Times New Roman" w:cs="Times New Roman"/>
          <w:sz w:val="28"/>
          <w:szCs w:val="28"/>
        </w:rPr>
        <w:t xml:space="preserve"> мероприятий.</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Предотвращение вредного воздействия вод должно быть основано на сочетании трех основных типов </w:t>
      </w:r>
      <w:proofErr w:type="spellStart"/>
      <w:r w:rsidRPr="00D57375">
        <w:rPr>
          <w:rFonts w:ascii="Times New Roman" w:hAnsi="Times New Roman" w:cs="Times New Roman"/>
          <w:sz w:val="28"/>
          <w:szCs w:val="28"/>
        </w:rPr>
        <w:t>противопаводковых</w:t>
      </w:r>
      <w:proofErr w:type="spellEnd"/>
      <w:r w:rsidRPr="00D57375">
        <w:rPr>
          <w:rFonts w:ascii="Times New Roman" w:hAnsi="Times New Roman" w:cs="Times New Roman"/>
          <w:sz w:val="28"/>
          <w:szCs w:val="28"/>
        </w:rPr>
        <w:t xml:space="preserve"> мероприятии: предупредительных, адаптационных и инженерно-технических.</w:t>
      </w:r>
    </w:p>
    <w:p w:rsidR="00D57375" w:rsidRPr="00D57375" w:rsidRDefault="00D57375" w:rsidP="00D57375">
      <w:pPr>
        <w:ind w:firstLine="709"/>
        <w:jc w:val="both"/>
        <w:rPr>
          <w:rFonts w:ascii="Times New Roman" w:hAnsi="Times New Roman" w:cs="Times New Roman"/>
          <w:b/>
          <w:sz w:val="28"/>
          <w:szCs w:val="28"/>
        </w:rPr>
      </w:pPr>
      <w:proofErr w:type="spellStart"/>
      <w:r w:rsidRPr="00D57375">
        <w:rPr>
          <w:rFonts w:ascii="Times New Roman" w:hAnsi="Times New Roman" w:cs="Times New Roman"/>
          <w:b/>
          <w:sz w:val="28"/>
          <w:szCs w:val="28"/>
        </w:rPr>
        <w:t>Противопаводковые</w:t>
      </w:r>
      <w:proofErr w:type="spellEnd"/>
      <w:r w:rsidRPr="00D57375">
        <w:rPr>
          <w:rFonts w:ascii="Times New Roman" w:hAnsi="Times New Roman" w:cs="Times New Roman"/>
          <w:b/>
          <w:sz w:val="28"/>
          <w:szCs w:val="28"/>
        </w:rPr>
        <w:t xml:space="preserve"> мероприятия</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Снижение ущербов народному хозяйству от наводнений является крупной социально-географической и экологической проблемой, решение которой возможно, как показывает мировой опыт, только на основе бассейнового подхода к воздействию на окружающую среду и планирования социально-экономического развития.</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Несомненно, катастрофические наводнения – это стихийные бедствия, однако потери от них в значительной степени определяются хозяйственной деятельностью. Поэтому ежегодно наносимый ущерб необходимо рассматривать и как следствие недостаточно продуманной хозяйственной деятельности в пределах речных бассейнов.</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lastRenderedPageBreak/>
        <w:t>Наводнения и периодические изменения уровня воды на побережье крупных водоемов являются естественными, повторяющимися природными явлениями, которые не следует рассматривать как экологические катастрофы, поскольку природные экосистемы речных долин и прибрежных территорий хорошо адаптированы к такому режиму. Проблема защиты населенных пунктов, сельскохозяйственных земель и других объектов возникла, в основном, в результате недостаточно продуманного, бессистемного освоения территорий, подверженных периодическим затоплениям.</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Обобщение мирового опыта борьбы с наводнениями показывает, что одни только мероприятия по защите от затопления могут способствовать росту чистой прибыли, однако, они резко увеличивают риск и опасность катастрофических явлений (прохождение паводка обеспеченностью ниже расчетной вызывает разрушение дамб и затопление освоенной территории). С другой стороны, ограничиваясь только компенсацией ущербов и страхованием населения от стихийных бедствий, терпим убытки, не снимая опасности катастрофических явлений. Строительство защитных дамб, регулирование стока водохранилищами, наряду с достигаемым положительным эффектом, увеличивают риск катастрофических явлений и наносят ущерб окружающей среде. Кроме того, инженерно-технические </w:t>
      </w:r>
      <w:proofErr w:type="spellStart"/>
      <w:r w:rsidRPr="00D57375">
        <w:rPr>
          <w:rFonts w:ascii="Times New Roman" w:hAnsi="Times New Roman" w:cs="Times New Roman"/>
          <w:sz w:val="28"/>
          <w:szCs w:val="28"/>
        </w:rPr>
        <w:t>противопаводковые</w:t>
      </w:r>
      <w:proofErr w:type="spellEnd"/>
      <w:r w:rsidRPr="00D57375">
        <w:rPr>
          <w:rFonts w:ascii="Times New Roman" w:hAnsi="Times New Roman" w:cs="Times New Roman"/>
          <w:sz w:val="28"/>
          <w:szCs w:val="28"/>
        </w:rPr>
        <w:t xml:space="preserve"> мероприятия не везде возможны по экономическим соображениям. Наиболее приемлемыми являются предупредительные мероприятия и изменения системы землепользования, которые дают значительный эффект и снижают возможность катастрофических событий.</w:t>
      </w:r>
    </w:p>
    <w:p w:rsidR="00D57375" w:rsidRPr="00D57375" w:rsidRDefault="00D57375" w:rsidP="00D57375">
      <w:pPr>
        <w:ind w:firstLine="709"/>
        <w:jc w:val="both"/>
        <w:rPr>
          <w:rFonts w:ascii="Times New Roman" w:hAnsi="Times New Roman" w:cs="Times New Roman"/>
          <w:b/>
          <w:iCs/>
          <w:sz w:val="28"/>
          <w:szCs w:val="28"/>
        </w:rPr>
      </w:pPr>
      <w:r w:rsidRPr="00D57375">
        <w:rPr>
          <w:rFonts w:ascii="Times New Roman" w:hAnsi="Times New Roman" w:cs="Times New Roman"/>
          <w:b/>
          <w:iCs/>
          <w:sz w:val="28"/>
          <w:szCs w:val="28"/>
        </w:rPr>
        <w:t>Предупредительные мероприятия</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Успех проведения </w:t>
      </w:r>
      <w:proofErr w:type="spellStart"/>
      <w:r w:rsidRPr="00D57375">
        <w:rPr>
          <w:rFonts w:ascii="Times New Roman" w:hAnsi="Times New Roman" w:cs="Times New Roman"/>
          <w:sz w:val="28"/>
          <w:szCs w:val="28"/>
        </w:rPr>
        <w:t>противопаводковых</w:t>
      </w:r>
      <w:proofErr w:type="spellEnd"/>
      <w:r w:rsidRPr="00D57375">
        <w:rPr>
          <w:rFonts w:ascii="Times New Roman" w:hAnsi="Times New Roman" w:cs="Times New Roman"/>
          <w:sz w:val="28"/>
          <w:szCs w:val="28"/>
        </w:rPr>
        <w:t xml:space="preserve"> мероприятий, оповещения и предупреждения о паводковой опасности во многом определяется тремя основными факторами:</w:t>
      </w:r>
    </w:p>
    <w:p w:rsidR="00D57375" w:rsidRPr="00D57375" w:rsidRDefault="00D57375" w:rsidP="00D57375">
      <w:pPr>
        <w:ind w:firstLine="426"/>
        <w:jc w:val="both"/>
        <w:rPr>
          <w:rFonts w:ascii="Times New Roman" w:hAnsi="Times New Roman" w:cs="Times New Roman"/>
          <w:sz w:val="28"/>
          <w:szCs w:val="28"/>
        </w:rPr>
      </w:pPr>
      <w:r w:rsidRPr="00D57375">
        <w:rPr>
          <w:rFonts w:ascii="Times New Roman" w:hAnsi="Times New Roman" w:cs="Times New Roman"/>
          <w:sz w:val="28"/>
          <w:szCs w:val="28"/>
        </w:rPr>
        <w:t>а) заблаговременностью прогноза о возникновении паводковой опасности;</w:t>
      </w:r>
    </w:p>
    <w:p w:rsidR="00D57375" w:rsidRPr="00D57375" w:rsidRDefault="00D57375" w:rsidP="00D57375">
      <w:pPr>
        <w:ind w:firstLine="426"/>
        <w:jc w:val="both"/>
        <w:rPr>
          <w:rFonts w:ascii="Times New Roman" w:hAnsi="Times New Roman" w:cs="Times New Roman"/>
          <w:sz w:val="28"/>
          <w:szCs w:val="28"/>
        </w:rPr>
      </w:pPr>
      <w:r w:rsidRPr="00D57375">
        <w:rPr>
          <w:rFonts w:ascii="Times New Roman" w:hAnsi="Times New Roman" w:cs="Times New Roman"/>
          <w:sz w:val="28"/>
          <w:szCs w:val="28"/>
        </w:rPr>
        <w:t>б) количеством и точностью исходной информации для определения параметров тех или иных прогностических схем и методов;</w:t>
      </w:r>
    </w:p>
    <w:p w:rsidR="00D57375" w:rsidRPr="00D57375" w:rsidRDefault="00D57375" w:rsidP="00D57375">
      <w:pPr>
        <w:ind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в) надежностью методов учета влияния на процесс формирования катастрофических половодий (паводков) зональных и </w:t>
      </w:r>
      <w:proofErr w:type="spellStart"/>
      <w:r w:rsidRPr="00D57375">
        <w:rPr>
          <w:rFonts w:ascii="Times New Roman" w:hAnsi="Times New Roman" w:cs="Times New Roman"/>
          <w:sz w:val="28"/>
          <w:szCs w:val="28"/>
        </w:rPr>
        <w:t>азональных</w:t>
      </w:r>
      <w:proofErr w:type="spellEnd"/>
      <w:r w:rsidRPr="00D57375">
        <w:rPr>
          <w:rFonts w:ascii="Times New Roman" w:hAnsi="Times New Roman" w:cs="Times New Roman"/>
          <w:sz w:val="28"/>
          <w:szCs w:val="28"/>
        </w:rPr>
        <w:t xml:space="preserve"> факторов.</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Заблаговременность прогнозов стока (а, следовательно, и эффективность мероприятий по оповещению и предупреждению о </w:t>
      </w:r>
      <w:proofErr w:type="spellStart"/>
      <w:r w:rsidRPr="00D57375">
        <w:rPr>
          <w:rFonts w:ascii="Times New Roman" w:hAnsi="Times New Roman" w:cs="Times New Roman"/>
          <w:sz w:val="28"/>
          <w:szCs w:val="28"/>
        </w:rPr>
        <w:t>паводочной</w:t>
      </w:r>
      <w:proofErr w:type="spellEnd"/>
      <w:r w:rsidRPr="00D57375">
        <w:rPr>
          <w:rFonts w:ascii="Times New Roman" w:hAnsi="Times New Roman" w:cs="Times New Roman"/>
          <w:sz w:val="28"/>
          <w:szCs w:val="28"/>
        </w:rPr>
        <w:t xml:space="preserve"> опасности) определяется, с одной стороны, оптимальным размещением информационной </w:t>
      </w:r>
      <w:r w:rsidRPr="00D57375">
        <w:rPr>
          <w:rFonts w:ascii="Times New Roman" w:hAnsi="Times New Roman" w:cs="Times New Roman"/>
          <w:sz w:val="28"/>
          <w:szCs w:val="28"/>
        </w:rPr>
        <w:lastRenderedPageBreak/>
        <w:t xml:space="preserve">гидрометеорологической сети, с другой – заблаговременностью прогноза целого ряда метеорологических факторов и, в первую очередь, атмосферных осадков. Без решения этих задач и перечисленных требований дальнейшее повышение эффективности прогнозов максимального стока становится практически невозможным.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В порядке выполнения неотложных </w:t>
      </w:r>
      <w:proofErr w:type="spellStart"/>
      <w:r w:rsidRPr="00D57375">
        <w:rPr>
          <w:rFonts w:ascii="Times New Roman" w:hAnsi="Times New Roman" w:cs="Times New Roman"/>
          <w:sz w:val="28"/>
          <w:szCs w:val="28"/>
        </w:rPr>
        <w:t>противопаводковых</w:t>
      </w:r>
      <w:proofErr w:type="spellEnd"/>
      <w:r w:rsidRPr="00D57375">
        <w:rPr>
          <w:rFonts w:ascii="Times New Roman" w:hAnsi="Times New Roman" w:cs="Times New Roman"/>
          <w:sz w:val="28"/>
          <w:szCs w:val="28"/>
        </w:rPr>
        <w:t xml:space="preserve"> мероприятий предлагается, приступить к созданию региональной системы гидрологического и экологического прогнозирования.</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bCs/>
          <w:sz w:val="28"/>
          <w:szCs w:val="28"/>
        </w:rPr>
        <w:t>Адаптационные мероприятия</w:t>
      </w:r>
      <w:r w:rsidRPr="00D57375">
        <w:rPr>
          <w:rFonts w:ascii="Times New Roman" w:hAnsi="Times New Roman" w:cs="Times New Roman"/>
          <w:sz w:val="28"/>
          <w:szCs w:val="28"/>
        </w:rPr>
        <w:t xml:space="preserve"> реализуются методами, предусматривающими организацию рационального природопользования и землепользования в зоне наводнений, адаптацию сельскохозяйственного производства и других отраслей экономики к условиям наводнений. Предусматривается вынос из зоны затоплений населенных пунктов, социально-бытовых и промышленных объектов, инженерных коммуникаций, реконструкция транспортной сети, новое освоение сельскохозяйственных угодий на территориях, не подверженных наводнениям. Для существующих </w:t>
      </w:r>
      <w:proofErr w:type="spellStart"/>
      <w:r w:rsidRPr="00D57375">
        <w:rPr>
          <w:rFonts w:ascii="Times New Roman" w:hAnsi="Times New Roman" w:cs="Times New Roman"/>
          <w:sz w:val="28"/>
          <w:szCs w:val="28"/>
        </w:rPr>
        <w:t>сельхозземель</w:t>
      </w:r>
      <w:proofErr w:type="spellEnd"/>
      <w:r w:rsidRPr="00D57375">
        <w:rPr>
          <w:rFonts w:ascii="Times New Roman" w:hAnsi="Times New Roman" w:cs="Times New Roman"/>
          <w:sz w:val="28"/>
          <w:szCs w:val="28"/>
        </w:rPr>
        <w:t xml:space="preserve"> проводится комплекс адаптационных мероприятий (трансформация пахотных земель в пределах зон затопления и подтопления в заливные сенокосы и пастбища).</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Адаптационные мероприятия реализуются за счет запрещения хозяйственной деятельности, вызывающей усиление катастрофичности прохождения наводнений, сведения до минимума нового строительства в зоне затоплений.</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Способ защиты от наводнений с помощью адаптационных мероприятий характеризуется наибольшими затратами и практически нереальностью его осуществления в полном объеме, так как населенные пункты расположены в обжитых местах и их перенос нарушает привычные условия проживания людей, производственные связи, требует изменения инфраструктуры. В современных условиях адаптационные мероприятия реализуются в незначительном объеме (вынос отдельных объектов).</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bCs/>
          <w:sz w:val="28"/>
          <w:szCs w:val="28"/>
        </w:rPr>
        <w:t>Инженерно-технические мероприятия</w:t>
      </w:r>
      <w:r w:rsidRPr="00D57375">
        <w:rPr>
          <w:rFonts w:ascii="Times New Roman" w:hAnsi="Times New Roman" w:cs="Times New Roman"/>
          <w:sz w:val="28"/>
          <w:szCs w:val="28"/>
        </w:rPr>
        <w:t xml:space="preserve"> по защите от наводнений включают в себя создание крупных гидроузлов с водохранилищами, регулирующими паводковый сток, и локальных систем защиты селитебных или сельскохозяйственных территорий, отдельных объектов, обеспечивающих нормальную хозяйственную деятельность в условиях наводнений расчетной обеспеченности.</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lastRenderedPageBreak/>
        <w:t>Локальные системы инженерной защиты, как правило, включают дамбы обвалования, водоотводящие сооружения ливневого и дренажного стока с защищаемой территории (</w:t>
      </w:r>
      <w:proofErr w:type="spellStart"/>
      <w:r w:rsidRPr="00D57375">
        <w:rPr>
          <w:rFonts w:ascii="Times New Roman" w:hAnsi="Times New Roman" w:cs="Times New Roman"/>
          <w:sz w:val="28"/>
          <w:szCs w:val="28"/>
        </w:rPr>
        <w:t>придамбовые</w:t>
      </w:r>
      <w:proofErr w:type="spellEnd"/>
      <w:r w:rsidRPr="00D57375">
        <w:rPr>
          <w:rFonts w:ascii="Times New Roman" w:hAnsi="Times New Roman" w:cs="Times New Roman"/>
          <w:sz w:val="28"/>
          <w:szCs w:val="28"/>
        </w:rPr>
        <w:t xml:space="preserve"> каналы), оградительные (нагорные) каналы, расчистку русла рек и берегоукрепительные работы.</w:t>
      </w:r>
    </w:p>
    <w:p w:rsidR="00D57375" w:rsidRPr="00D57375" w:rsidRDefault="00D57375" w:rsidP="00D57375">
      <w:pPr>
        <w:pStyle w:val="aff6"/>
        <w:spacing w:after="0" w:line="276" w:lineRule="auto"/>
        <w:ind w:firstLine="709"/>
        <w:rPr>
          <w:b/>
          <w:sz w:val="28"/>
          <w:szCs w:val="28"/>
        </w:rPr>
      </w:pPr>
      <w:r w:rsidRPr="00D57375">
        <w:rPr>
          <w:bCs/>
          <w:iCs/>
          <w:sz w:val="28"/>
          <w:szCs w:val="28"/>
        </w:rPr>
        <w:t>Локальная инженерная защита</w:t>
      </w:r>
      <w:r w:rsidRPr="00D57375">
        <w:rPr>
          <w:bCs/>
          <w:i/>
          <w:iCs/>
          <w:sz w:val="28"/>
          <w:szCs w:val="28"/>
        </w:rPr>
        <w:t xml:space="preserve"> </w:t>
      </w:r>
      <w:r w:rsidRPr="00D57375">
        <w:rPr>
          <w:sz w:val="28"/>
          <w:szCs w:val="28"/>
        </w:rPr>
        <w:t>остается</w:t>
      </w:r>
      <w:r w:rsidRPr="00D57375">
        <w:rPr>
          <w:bCs/>
          <w:i/>
          <w:iCs/>
          <w:sz w:val="28"/>
          <w:szCs w:val="28"/>
        </w:rPr>
        <w:t xml:space="preserve"> </w:t>
      </w:r>
      <w:r w:rsidRPr="00D57375">
        <w:rPr>
          <w:sz w:val="28"/>
          <w:szCs w:val="28"/>
        </w:rPr>
        <w:t xml:space="preserve">основным способом инженерной защиты от паводков и половодий и включает дамбы обвалования с </w:t>
      </w:r>
      <w:proofErr w:type="spellStart"/>
      <w:r w:rsidRPr="00D57375">
        <w:rPr>
          <w:sz w:val="28"/>
          <w:szCs w:val="28"/>
        </w:rPr>
        <w:t>придамбовыми</w:t>
      </w:r>
      <w:proofErr w:type="spellEnd"/>
      <w:r w:rsidRPr="00D57375">
        <w:rPr>
          <w:sz w:val="28"/>
          <w:szCs w:val="28"/>
        </w:rPr>
        <w:t xml:space="preserve"> и ограждающими каналами, расчистку русел рек и </w:t>
      </w:r>
      <w:proofErr w:type="spellStart"/>
      <w:r w:rsidRPr="00D57375">
        <w:rPr>
          <w:sz w:val="28"/>
          <w:szCs w:val="28"/>
        </w:rPr>
        <w:t>берегоукрепление</w:t>
      </w:r>
      <w:proofErr w:type="spellEnd"/>
      <w:r w:rsidRPr="00D57375">
        <w:rPr>
          <w:sz w:val="28"/>
          <w:szCs w:val="28"/>
        </w:rPr>
        <w:t>.</w:t>
      </w:r>
    </w:p>
    <w:p w:rsidR="00D57375" w:rsidRPr="00D57375" w:rsidRDefault="00D57375" w:rsidP="00D57375">
      <w:pPr>
        <w:pStyle w:val="32"/>
        <w:jc w:val="both"/>
        <w:rPr>
          <w:b w:val="0"/>
          <w:sz w:val="28"/>
        </w:rPr>
      </w:pPr>
      <w:bookmarkStart w:id="239" w:name="_Toc26429439"/>
      <w:bookmarkStart w:id="240" w:name="_Toc27066551"/>
      <w:bookmarkEnd w:id="235"/>
      <w:bookmarkEnd w:id="236"/>
      <w:bookmarkEnd w:id="237"/>
      <w:r w:rsidRPr="00D57375">
        <w:rPr>
          <w:rStyle w:val="affa"/>
          <w:sz w:val="28"/>
        </w:rPr>
        <w:t>11.2 Перечень возможных источников чрезвычайных ситуаций техногенного характера</w:t>
      </w:r>
      <w:bookmarkEnd w:id="231"/>
      <w:bookmarkEnd w:id="232"/>
      <w:bookmarkEnd w:id="233"/>
      <w:bookmarkEnd w:id="234"/>
      <w:bookmarkEnd w:id="238"/>
      <w:bookmarkEnd w:id="239"/>
      <w:bookmarkEnd w:id="240"/>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ЧС техногенного характера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p>
    <w:p w:rsidR="00D57375" w:rsidRPr="00D57375" w:rsidRDefault="00D57375" w:rsidP="00D57375">
      <w:pPr>
        <w:tabs>
          <w:tab w:val="left" w:pos="709"/>
        </w:tabs>
        <w:ind w:firstLine="709"/>
        <w:jc w:val="both"/>
        <w:rPr>
          <w:rFonts w:ascii="Times New Roman" w:hAnsi="Times New Roman" w:cs="Times New Roman"/>
          <w:sz w:val="28"/>
          <w:szCs w:val="28"/>
        </w:rPr>
      </w:pPr>
      <w:r w:rsidRPr="00D57375">
        <w:rPr>
          <w:rFonts w:ascii="Times New Roman" w:hAnsi="Times New Roman" w:cs="Times New Roman"/>
          <w:sz w:val="28"/>
          <w:szCs w:val="28"/>
        </w:rPr>
        <w:t>Для территории Нерчинского района характерны следующие виды техногенных чрезвычайных ситуаций:</w:t>
      </w:r>
    </w:p>
    <w:p w:rsidR="00D57375" w:rsidRPr="00D57375" w:rsidRDefault="00D57375" w:rsidP="00543375">
      <w:pPr>
        <w:pStyle w:val="af2"/>
        <w:numPr>
          <w:ilvl w:val="0"/>
          <w:numId w:val="91"/>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транспортные аварии (катастрофы) — крушения, аварии, автомобильные катастрофы;</w:t>
      </w:r>
    </w:p>
    <w:p w:rsidR="00D57375" w:rsidRPr="00D57375" w:rsidRDefault="00D57375" w:rsidP="00543375">
      <w:pPr>
        <w:pStyle w:val="af2"/>
        <w:numPr>
          <w:ilvl w:val="0"/>
          <w:numId w:val="91"/>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пожары, взрывы на коммуникациях, технологическом оборудовании в зданиях и сооружениях жилого, социально-бытового и культурного назначения;</w:t>
      </w:r>
    </w:p>
    <w:p w:rsidR="00D57375" w:rsidRPr="00D57375" w:rsidRDefault="00D57375" w:rsidP="00543375">
      <w:pPr>
        <w:pStyle w:val="af2"/>
        <w:numPr>
          <w:ilvl w:val="0"/>
          <w:numId w:val="91"/>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аварии на электроэнергетических системах;</w:t>
      </w:r>
    </w:p>
    <w:p w:rsidR="00D57375" w:rsidRPr="00D57375" w:rsidRDefault="00D57375" w:rsidP="00543375">
      <w:pPr>
        <w:pStyle w:val="af2"/>
        <w:numPr>
          <w:ilvl w:val="0"/>
          <w:numId w:val="91"/>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аварии на коммунальных системах жизнеобеспечения.</w:t>
      </w:r>
    </w:p>
    <w:p w:rsidR="00D57375" w:rsidRPr="00D57375" w:rsidRDefault="00D57375" w:rsidP="00D57375">
      <w:pPr>
        <w:tabs>
          <w:tab w:val="left" w:pos="709"/>
        </w:tabs>
        <w:ind w:firstLine="709"/>
        <w:jc w:val="both"/>
        <w:rPr>
          <w:rFonts w:ascii="Times New Roman" w:hAnsi="Times New Roman" w:cs="Times New Roman"/>
          <w:sz w:val="28"/>
          <w:szCs w:val="28"/>
        </w:rPr>
      </w:pPr>
      <w:r w:rsidRPr="00D57375">
        <w:rPr>
          <w:rFonts w:ascii="Times New Roman" w:hAnsi="Times New Roman" w:cs="Times New Roman"/>
          <w:sz w:val="28"/>
          <w:szCs w:val="28"/>
        </w:rPr>
        <w:t>Особую опасность для района представляют, автомобильные катастрофы, пожары и аварии на объектах жизнеобеспечения, которые сопряжены с людскими и значительными материальными потерями.</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Основными причинами возникновения техногенных опасностей являются:</w:t>
      </w:r>
    </w:p>
    <w:p w:rsidR="00D57375" w:rsidRPr="00D57375" w:rsidRDefault="00D57375" w:rsidP="00543375">
      <w:pPr>
        <w:pStyle w:val="af2"/>
        <w:numPr>
          <w:ilvl w:val="0"/>
          <w:numId w:val="91"/>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нерациональное размещение потенциально опасных объектов производственного назначения и объектов хозяйственной и социальной инфраструктуры;</w:t>
      </w:r>
    </w:p>
    <w:p w:rsidR="00D57375" w:rsidRPr="00D57375" w:rsidRDefault="00D57375" w:rsidP="00543375">
      <w:pPr>
        <w:pStyle w:val="af2"/>
        <w:numPr>
          <w:ilvl w:val="0"/>
          <w:numId w:val="91"/>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технологическая отсталость производства, низкие темпы внедрения </w:t>
      </w:r>
      <w:r w:rsidRPr="00D57375">
        <w:rPr>
          <w:rFonts w:ascii="Times New Roman" w:hAnsi="Times New Roman" w:cs="Times New Roman"/>
          <w:sz w:val="28"/>
          <w:szCs w:val="28"/>
        </w:rPr>
        <w:br/>
      </w:r>
      <w:proofErr w:type="spellStart"/>
      <w:r w:rsidRPr="00D57375">
        <w:rPr>
          <w:rFonts w:ascii="Times New Roman" w:hAnsi="Times New Roman" w:cs="Times New Roman"/>
          <w:sz w:val="28"/>
          <w:szCs w:val="28"/>
        </w:rPr>
        <w:t>ресурсо</w:t>
      </w:r>
      <w:proofErr w:type="spellEnd"/>
      <w:r w:rsidRPr="00D57375">
        <w:rPr>
          <w:rFonts w:ascii="Times New Roman" w:hAnsi="Times New Roman" w:cs="Times New Roman"/>
          <w:sz w:val="28"/>
          <w:szCs w:val="28"/>
        </w:rPr>
        <w:t>-, энергосберегающих и других технически совершенных и безопасных технологий;</w:t>
      </w:r>
    </w:p>
    <w:p w:rsidR="00D57375" w:rsidRPr="00D57375" w:rsidRDefault="00D57375" w:rsidP="00543375">
      <w:pPr>
        <w:pStyle w:val="af2"/>
        <w:numPr>
          <w:ilvl w:val="0"/>
          <w:numId w:val="91"/>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lastRenderedPageBreak/>
        <w:t>износ сре</w:t>
      </w:r>
      <w:proofErr w:type="gramStart"/>
      <w:r w:rsidRPr="00D57375">
        <w:rPr>
          <w:rFonts w:ascii="Times New Roman" w:hAnsi="Times New Roman" w:cs="Times New Roman"/>
          <w:sz w:val="28"/>
          <w:szCs w:val="28"/>
        </w:rPr>
        <w:t>дств пр</w:t>
      </w:r>
      <w:proofErr w:type="gramEnd"/>
      <w:r w:rsidRPr="00D57375">
        <w:rPr>
          <w:rFonts w:ascii="Times New Roman" w:hAnsi="Times New Roman" w:cs="Times New Roman"/>
          <w:sz w:val="28"/>
          <w:szCs w:val="28"/>
        </w:rPr>
        <w:t>оизводства, достигающий в ряде случаев предаварийного уровня;</w:t>
      </w:r>
    </w:p>
    <w:p w:rsidR="00D57375" w:rsidRPr="00D57375" w:rsidRDefault="00D57375" w:rsidP="00543375">
      <w:pPr>
        <w:pStyle w:val="af2"/>
        <w:numPr>
          <w:ilvl w:val="0"/>
          <w:numId w:val="91"/>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увеличение объемов транспортировки, хранения, использования опасных или вредных веществ и материалов;</w:t>
      </w:r>
    </w:p>
    <w:p w:rsidR="00D57375" w:rsidRPr="00D57375" w:rsidRDefault="00D57375" w:rsidP="00543375">
      <w:pPr>
        <w:pStyle w:val="af2"/>
        <w:numPr>
          <w:ilvl w:val="0"/>
          <w:numId w:val="91"/>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снижение профессионального уровня работников;</w:t>
      </w:r>
    </w:p>
    <w:p w:rsidR="00D57375" w:rsidRPr="00D57375" w:rsidRDefault="00D57375" w:rsidP="00543375">
      <w:pPr>
        <w:pStyle w:val="af2"/>
        <w:numPr>
          <w:ilvl w:val="0"/>
          <w:numId w:val="91"/>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низкая ответственность должностных лиц, снижение уровня производственной и технологической дисциплины;</w:t>
      </w:r>
    </w:p>
    <w:p w:rsidR="00D57375" w:rsidRPr="00D57375" w:rsidRDefault="00D57375" w:rsidP="00543375">
      <w:pPr>
        <w:pStyle w:val="af2"/>
        <w:numPr>
          <w:ilvl w:val="0"/>
          <w:numId w:val="91"/>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недостаточность контроля над состоянием потенциально опасных объектов; ненадежность системы контроля за опасными или вредными факторами;</w:t>
      </w:r>
    </w:p>
    <w:p w:rsidR="00D57375" w:rsidRPr="00D57375" w:rsidRDefault="00D57375" w:rsidP="00543375">
      <w:pPr>
        <w:pStyle w:val="af2"/>
        <w:numPr>
          <w:ilvl w:val="0"/>
          <w:numId w:val="91"/>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снижение уровня техники безопасности на производстве, транспорте, в энергетике, сельском хозяйстве.</w:t>
      </w:r>
    </w:p>
    <w:p w:rsidR="00D57375" w:rsidRPr="00D57375" w:rsidRDefault="00D57375" w:rsidP="00D57375">
      <w:pPr>
        <w:tabs>
          <w:tab w:val="left" w:pos="709"/>
        </w:tabs>
        <w:ind w:firstLine="709"/>
        <w:jc w:val="both"/>
        <w:rPr>
          <w:rFonts w:ascii="Times New Roman" w:hAnsi="Times New Roman" w:cs="Times New Roman"/>
          <w:sz w:val="28"/>
          <w:szCs w:val="28"/>
        </w:rPr>
      </w:pPr>
      <w:r w:rsidRPr="00D57375">
        <w:rPr>
          <w:rFonts w:ascii="Times New Roman" w:hAnsi="Times New Roman" w:cs="Times New Roman"/>
          <w:sz w:val="28"/>
          <w:szCs w:val="28"/>
        </w:rPr>
        <w:t>Чрезвычайные ситуации техногенного характера возникают не только в силу нарушения технологического процесса производства, но и в значительной мере под влиянием целого ряда природных процессов, которые и определяют степень потенциальной опасности возникновения чрезвычайных ситуаций. Территориальная распространенность техногенных аварий и катастроф, также в значительной мере не случайна и имеет четко выраженную закономерность, что связано с комплексом природных условий.</w:t>
      </w:r>
    </w:p>
    <w:p w:rsidR="00D57375" w:rsidRPr="00D57375" w:rsidRDefault="00D57375" w:rsidP="00D57375">
      <w:pPr>
        <w:ind w:firstLine="709"/>
        <w:jc w:val="both"/>
        <w:rPr>
          <w:rFonts w:ascii="Times New Roman" w:hAnsi="Times New Roman" w:cs="Times New Roman"/>
          <w:b/>
          <w:i/>
          <w:sz w:val="28"/>
          <w:szCs w:val="28"/>
          <w:u w:val="single"/>
        </w:rPr>
      </w:pPr>
      <w:r w:rsidRPr="00D57375">
        <w:rPr>
          <w:rFonts w:ascii="Times New Roman" w:hAnsi="Times New Roman" w:cs="Times New Roman"/>
          <w:b/>
          <w:sz w:val="28"/>
          <w:szCs w:val="28"/>
        </w:rPr>
        <w:t>Риски возникновения ЧС на объектах автомобильного транспорта</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Проблема аварийности, связанная с автомобильным транспортом,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w:t>
      </w:r>
      <w:proofErr w:type="gramStart"/>
      <w:r w:rsidRPr="00D57375">
        <w:rPr>
          <w:rFonts w:ascii="Times New Roman" w:hAnsi="Times New Roman" w:cs="Times New Roman"/>
          <w:sz w:val="28"/>
          <w:szCs w:val="28"/>
        </w:rPr>
        <w:t>функционирования системы обеспечения безопасности дорожного движения</w:t>
      </w:r>
      <w:proofErr w:type="gramEnd"/>
      <w:r w:rsidRPr="00D57375">
        <w:rPr>
          <w:rFonts w:ascii="Times New Roman" w:hAnsi="Times New Roman" w:cs="Times New Roman"/>
          <w:sz w:val="28"/>
          <w:szCs w:val="28"/>
        </w:rPr>
        <w:t xml:space="preserve"> и крайне низкой дисциплиной участников дорожного движения.</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Увеличение парка транспортных средств при снижении объемов строительства, реконструкции и </w:t>
      </w:r>
      <w:proofErr w:type="gramStart"/>
      <w:r w:rsidRPr="00D57375">
        <w:rPr>
          <w:rFonts w:ascii="Times New Roman" w:hAnsi="Times New Roman" w:cs="Times New Roman"/>
          <w:sz w:val="28"/>
          <w:szCs w:val="28"/>
        </w:rPr>
        <w:t>ремонта</w:t>
      </w:r>
      <w:proofErr w:type="gramEnd"/>
      <w:r w:rsidRPr="00D57375">
        <w:rPr>
          <w:rFonts w:ascii="Times New Roman" w:hAnsi="Times New Roman" w:cs="Times New Roman"/>
          <w:sz w:val="28"/>
          <w:szCs w:val="28"/>
        </w:rPr>
        <w:t xml:space="preserve"> автомобильных дорог, недостаточном финансировании по содержанию автомобильных дорог привели к ухудшению условий движения.</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Обеспечение безопасности дорожного движения на улицах населенных пунктов и автомобильных дорогах района, предупреждение дорожно-транспортных происшествий (ДТП) и снижение тяжести их последствий является на сегодня одной из актуальных задач.</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Основные виды дорожно-транспортных происшествий:</w:t>
      </w:r>
    </w:p>
    <w:p w:rsidR="00D57375" w:rsidRPr="00D57375" w:rsidRDefault="00D57375" w:rsidP="00543375">
      <w:pPr>
        <w:pStyle w:val="af2"/>
        <w:numPr>
          <w:ilvl w:val="0"/>
          <w:numId w:val="96"/>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наезд на пешехода;</w:t>
      </w:r>
    </w:p>
    <w:p w:rsidR="00D57375" w:rsidRPr="00D57375" w:rsidRDefault="00D57375" w:rsidP="00543375">
      <w:pPr>
        <w:pStyle w:val="af2"/>
        <w:numPr>
          <w:ilvl w:val="0"/>
          <w:numId w:val="96"/>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lastRenderedPageBreak/>
        <w:t>столкновение автотранспортных средств;</w:t>
      </w:r>
    </w:p>
    <w:p w:rsidR="00D57375" w:rsidRPr="00D57375" w:rsidRDefault="00D57375" w:rsidP="00543375">
      <w:pPr>
        <w:pStyle w:val="af2"/>
        <w:numPr>
          <w:ilvl w:val="0"/>
          <w:numId w:val="96"/>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опрокидывание автотранспортных средств.</w:t>
      </w:r>
    </w:p>
    <w:p w:rsidR="00D57375" w:rsidRPr="00D57375" w:rsidRDefault="00D57375" w:rsidP="00D57375">
      <w:pPr>
        <w:tabs>
          <w:tab w:val="center" w:pos="4677"/>
          <w:tab w:val="right" w:pos="9355"/>
        </w:tabs>
        <w:ind w:firstLine="709"/>
        <w:jc w:val="both"/>
        <w:rPr>
          <w:rFonts w:ascii="Times New Roman" w:hAnsi="Times New Roman" w:cs="Times New Roman"/>
          <w:sz w:val="28"/>
          <w:szCs w:val="28"/>
        </w:rPr>
      </w:pPr>
      <w:r w:rsidRPr="00D57375">
        <w:rPr>
          <w:rFonts w:ascii="Times New Roman" w:hAnsi="Times New Roman" w:cs="Times New Roman"/>
          <w:sz w:val="28"/>
          <w:szCs w:val="28"/>
        </w:rPr>
        <w:tab/>
        <w:t xml:space="preserve"> На территории района проходит федеральная автомобильная дорога Р-297 «Амур» Чита – Невер – Свободный – Архара – Биробиджан – Хабаровск. Протяженность данной автомобильной дороги по территории района составляет 41 км. Места повышенной аварийности на данной автотрассе на территории Нерчинского района отсутствуют. Также на территории Нерчинского района проходят 11 автомобильных дорог межмуниципального значения, общей протяженностью 250 км и 13 автомобильных дорог местного значения района вне границ населенных пунктов, протяженностью 70,2 км.</w:t>
      </w:r>
    </w:p>
    <w:p w:rsidR="00D57375" w:rsidRPr="00D57375" w:rsidRDefault="00D57375" w:rsidP="00D57375">
      <w:pPr>
        <w:widowControl w:val="0"/>
        <w:autoSpaceDE w:val="0"/>
        <w:autoSpaceDN w:val="0"/>
        <w:adjustRightInd w:val="0"/>
        <w:ind w:firstLine="709"/>
        <w:jc w:val="both"/>
        <w:rPr>
          <w:rFonts w:ascii="Times New Roman" w:eastAsia="Times New Roman" w:hAnsi="Times New Roman" w:cs="Times New Roman"/>
          <w:sz w:val="28"/>
          <w:szCs w:val="28"/>
        </w:rPr>
      </w:pPr>
      <w:r w:rsidRPr="00D57375">
        <w:rPr>
          <w:rFonts w:ascii="Times New Roman" w:eastAsia="Times New Roman" w:hAnsi="Times New Roman" w:cs="Times New Roman"/>
          <w:sz w:val="28"/>
          <w:szCs w:val="28"/>
        </w:rPr>
        <w:t>Основные причины совершения дорожно-транспортных происшествий из-за нарушения правил дорожного движения водителями:</w:t>
      </w:r>
    </w:p>
    <w:p w:rsidR="00D57375" w:rsidRPr="00D57375" w:rsidRDefault="00D57375" w:rsidP="00543375">
      <w:pPr>
        <w:pStyle w:val="af2"/>
        <w:widowControl w:val="0"/>
        <w:numPr>
          <w:ilvl w:val="0"/>
          <w:numId w:val="93"/>
        </w:numPr>
        <w:tabs>
          <w:tab w:val="left" w:pos="709"/>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нарушение водителями правил дорожного движения, выражающиеся в нарушении скоростного режима;</w:t>
      </w:r>
    </w:p>
    <w:p w:rsidR="00D57375" w:rsidRPr="00D57375" w:rsidRDefault="00D57375" w:rsidP="00543375">
      <w:pPr>
        <w:pStyle w:val="af2"/>
        <w:widowControl w:val="0"/>
        <w:numPr>
          <w:ilvl w:val="0"/>
          <w:numId w:val="93"/>
        </w:numPr>
        <w:tabs>
          <w:tab w:val="left" w:pos="709"/>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eastAsia="Times New Roman" w:hAnsi="Times New Roman" w:cs="Times New Roman"/>
          <w:sz w:val="28"/>
          <w:szCs w:val="28"/>
        </w:rPr>
        <w:t>управление транспортным средством без права управления;</w:t>
      </w:r>
    </w:p>
    <w:p w:rsidR="00D57375" w:rsidRPr="00D57375" w:rsidRDefault="00D57375" w:rsidP="00543375">
      <w:pPr>
        <w:pStyle w:val="af2"/>
        <w:widowControl w:val="0"/>
        <w:numPr>
          <w:ilvl w:val="0"/>
          <w:numId w:val="93"/>
        </w:numPr>
        <w:tabs>
          <w:tab w:val="left" w:pos="709"/>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eastAsia="Times New Roman" w:hAnsi="Times New Roman" w:cs="Times New Roman"/>
          <w:sz w:val="28"/>
          <w:szCs w:val="28"/>
        </w:rPr>
        <w:t>выезд на встречную полосу;</w:t>
      </w:r>
    </w:p>
    <w:p w:rsidR="00D57375" w:rsidRPr="00D57375" w:rsidRDefault="00D57375" w:rsidP="00543375">
      <w:pPr>
        <w:pStyle w:val="af2"/>
        <w:widowControl w:val="0"/>
        <w:numPr>
          <w:ilvl w:val="0"/>
          <w:numId w:val="93"/>
        </w:numPr>
        <w:tabs>
          <w:tab w:val="left" w:pos="709"/>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eastAsia="Times New Roman" w:hAnsi="Times New Roman" w:cs="Times New Roman"/>
          <w:sz w:val="28"/>
          <w:szCs w:val="28"/>
        </w:rPr>
        <w:t>несоблюдение очередности проезда;</w:t>
      </w:r>
    </w:p>
    <w:p w:rsidR="00D57375" w:rsidRPr="00D57375" w:rsidRDefault="00D57375" w:rsidP="00543375">
      <w:pPr>
        <w:pStyle w:val="af2"/>
        <w:widowControl w:val="0"/>
        <w:numPr>
          <w:ilvl w:val="0"/>
          <w:numId w:val="93"/>
        </w:numPr>
        <w:tabs>
          <w:tab w:val="left" w:pos="709"/>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eastAsia="Times New Roman" w:hAnsi="Times New Roman" w:cs="Times New Roman"/>
          <w:sz w:val="28"/>
          <w:szCs w:val="28"/>
        </w:rPr>
        <w:t>управление транспортным средством в нетрезвом состоянии;</w:t>
      </w:r>
    </w:p>
    <w:p w:rsidR="00D57375" w:rsidRPr="00D57375" w:rsidRDefault="00D57375" w:rsidP="00543375">
      <w:pPr>
        <w:pStyle w:val="af2"/>
        <w:widowControl w:val="0"/>
        <w:numPr>
          <w:ilvl w:val="0"/>
          <w:numId w:val="93"/>
        </w:numPr>
        <w:tabs>
          <w:tab w:val="left" w:pos="709"/>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eastAsia="Times New Roman" w:hAnsi="Times New Roman" w:cs="Times New Roman"/>
          <w:sz w:val="28"/>
          <w:szCs w:val="28"/>
        </w:rPr>
        <w:t>несоблюдение дистанции;</w:t>
      </w:r>
    </w:p>
    <w:p w:rsidR="00D57375" w:rsidRPr="00D57375" w:rsidRDefault="00D57375" w:rsidP="00543375">
      <w:pPr>
        <w:pStyle w:val="af2"/>
        <w:widowControl w:val="0"/>
        <w:numPr>
          <w:ilvl w:val="0"/>
          <w:numId w:val="93"/>
        </w:numPr>
        <w:tabs>
          <w:tab w:val="left" w:pos="709"/>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eastAsia="Times New Roman" w:hAnsi="Times New Roman" w:cs="Times New Roman"/>
          <w:sz w:val="28"/>
          <w:szCs w:val="28"/>
        </w:rPr>
        <w:t>нарушение правил проезда пешеходного перехода;</w:t>
      </w:r>
    </w:p>
    <w:p w:rsidR="00D57375" w:rsidRPr="00D57375" w:rsidRDefault="00D57375" w:rsidP="00543375">
      <w:pPr>
        <w:pStyle w:val="af2"/>
        <w:widowControl w:val="0"/>
        <w:numPr>
          <w:ilvl w:val="0"/>
          <w:numId w:val="93"/>
        </w:numPr>
        <w:tabs>
          <w:tab w:val="left" w:pos="709"/>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eastAsia="Times New Roman" w:hAnsi="Times New Roman" w:cs="Times New Roman"/>
          <w:sz w:val="28"/>
          <w:szCs w:val="28"/>
        </w:rPr>
        <w:t>превышение установленной скорости;</w:t>
      </w:r>
    </w:p>
    <w:p w:rsidR="00D57375" w:rsidRPr="00D57375" w:rsidRDefault="00D57375" w:rsidP="00543375">
      <w:pPr>
        <w:pStyle w:val="af2"/>
        <w:widowControl w:val="0"/>
        <w:numPr>
          <w:ilvl w:val="0"/>
          <w:numId w:val="93"/>
        </w:numPr>
        <w:tabs>
          <w:tab w:val="left" w:pos="709"/>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eastAsia="Times New Roman" w:hAnsi="Times New Roman" w:cs="Times New Roman"/>
          <w:sz w:val="28"/>
          <w:szCs w:val="28"/>
        </w:rPr>
        <w:t>нарушение требований сигналов светофора.</w:t>
      </w:r>
    </w:p>
    <w:p w:rsidR="00D57375" w:rsidRPr="00D57375" w:rsidRDefault="00D57375" w:rsidP="00D57375">
      <w:pPr>
        <w:widowControl w:val="0"/>
        <w:autoSpaceDE w:val="0"/>
        <w:autoSpaceDN w:val="0"/>
        <w:adjustRightInd w:val="0"/>
        <w:ind w:firstLine="709"/>
        <w:jc w:val="both"/>
        <w:rPr>
          <w:rFonts w:ascii="Times New Roman" w:hAnsi="Times New Roman" w:cs="Times New Roman"/>
          <w:sz w:val="28"/>
          <w:szCs w:val="28"/>
        </w:rPr>
      </w:pPr>
      <w:r w:rsidRPr="00D57375">
        <w:rPr>
          <w:rFonts w:ascii="Times New Roman" w:eastAsia="Times New Roman" w:hAnsi="Times New Roman" w:cs="Times New Roman"/>
          <w:sz w:val="28"/>
          <w:szCs w:val="28"/>
        </w:rPr>
        <w:t>Основные причины совершения дорожно-транспортных происшествий из-за нарушения правил дорожного движения пешеходами:</w:t>
      </w:r>
    </w:p>
    <w:p w:rsidR="00D57375" w:rsidRPr="00D57375" w:rsidRDefault="00D57375" w:rsidP="00543375">
      <w:pPr>
        <w:pStyle w:val="af2"/>
        <w:widowControl w:val="0"/>
        <w:numPr>
          <w:ilvl w:val="0"/>
          <w:numId w:val="94"/>
        </w:numPr>
        <w:tabs>
          <w:tab w:val="left" w:pos="709"/>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eastAsia="Times New Roman" w:hAnsi="Times New Roman" w:cs="Times New Roman"/>
          <w:sz w:val="28"/>
          <w:szCs w:val="28"/>
        </w:rPr>
        <w:t>переход проезжей части в неустановленном месте;</w:t>
      </w:r>
    </w:p>
    <w:p w:rsidR="00D57375" w:rsidRPr="00D57375" w:rsidRDefault="00D57375" w:rsidP="00543375">
      <w:pPr>
        <w:pStyle w:val="af2"/>
        <w:widowControl w:val="0"/>
        <w:numPr>
          <w:ilvl w:val="0"/>
          <w:numId w:val="94"/>
        </w:numPr>
        <w:tabs>
          <w:tab w:val="left" w:pos="709"/>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eastAsia="Times New Roman" w:hAnsi="Times New Roman" w:cs="Times New Roman"/>
          <w:sz w:val="28"/>
          <w:szCs w:val="28"/>
        </w:rPr>
        <w:t>переход проезжей части перед близко идущим транспортом;</w:t>
      </w:r>
    </w:p>
    <w:p w:rsidR="00D57375" w:rsidRPr="00D57375" w:rsidRDefault="00D57375" w:rsidP="00543375">
      <w:pPr>
        <w:pStyle w:val="af2"/>
        <w:widowControl w:val="0"/>
        <w:numPr>
          <w:ilvl w:val="0"/>
          <w:numId w:val="94"/>
        </w:numPr>
        <w:tabs>
          <w:tab w:val="left" w:pos="709"/>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eastAsia="Times New Roman" w:hAnsi="Times New Roman" w:cs="Times New Roman"/>
          <w:sz w:val="28"/>
          <w:szCs w:val="28"/>
        </w:rPr>
        <w:t>неожиданный выход из-за транспорта, сооружений.</w:t>
      </w:r>
    </w:p>
    <w:p w:rsidR="00D57375" w:rsidRPr="00D57375" w:rsidRDefault="00D57375" w:rsidP="00D57375">
      <w:pPr>
        <w:widowControl w:val="0"/>
        <w:autoSpaceDE w:val="0"/>
        <w:autoSpaceDN w:val="0"/>
        <w:adjustRightInd w:val="0"/>
        <w:ind w:firstLine="709"/>
        <w:jc w:val="both"/>
        <w:rPr>
          <w:rFonts w:ascii="Times New Roman" w:hAnsi="Times New Roman" w:cs="Times New Roman"/>
          <w:sz w:val="28"/>
          <w:szCs w:val="28"/>
        </w:rPr>
      </w:pPr>
      <w:r w:rsidRPr="00D57375">
        <w:rPr>
          <w:rFonts w:ascii="Times New Roman" w:eastAsia="Times New Roman" w:hAnsi="Times New Roman" w:cs="Times New Roman"/>
          <w:sz w:val="28"/>
          <w:szCs w:val="28"/>
        </w:rPr>
        <w:t>Около 30 % дорожно-транспортных происшествий происходит из-за неудовлетворительных дорожных условий. Дорожные условия, сопутствующие ДТП:</w:t>
      </w:r>
    </w:p>
    <w:p w:rsidR="00D57375" w:rsidRPr="00D57375" w:rsidRDefault="00D57375" w:rsidP="00543375">
      <w:pPr>
        <w:pStyle w:val="af2"/>
        <w:widowControl w:val="0"/>
        <w:numPr>
          <w:ilvl w:val="0"/>
          <w:numId w:val="95"/>
        </w:numPr>
        <w:tabs>
          <w:tab w:val="left" w:pos="709"/>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eastAsia="Times New Roman" w:hAnsi="Times New Roman" w:cs="Times New Roman"/>
          <w:sz w:val="28"/>
          <w:szCs w:val="28"/>
        </w:rPr>
        <w:t>низкие сцепные качества покрытия;</w:t>
      </w:r>
    </w:p>
    <w:p w:rsidR="00D57375" w:rsidRPr="00D57375" w:rsidRDefault="00D57375" w:rsidP="00543375">
      <w:pPr>
        <w:pStyle w:val="af2"/>
        <w:widowControl w:val="0"/>
        <w:numPr>
          <w:ilvl w:val="0"/>
          <w:numId w:val="95"/>
        </w:numPr>
        <w:tabs>
          <w:tab w:val="left" w:pos="709"/>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eastAsia="Times New Roman" w:hAnsi="Times New Roman" w:cs="Times New Roman"/>
          <w:sz w:val="28"/>
          <w:szCs w:val="28"/>
        </w:rPr>
        <w:t>неровное покрытие;</w:t>
      </w:r>
    </w:p>
    <w:p w:rsidR="00D57375" w:rsidRPr="00D57375" w:rsidRDefault="00D57375" w:rsidP="00543375">
      <w:pPr>
        <w:pStyle w:val="af2"/>
        <w:widowControl w:val="0"/>
        <w:numPr>
          <w:ilvl w:val="0"/>
          <w:numId w:val="95"/>
        </w:numPr>
        <w:tabs>
          <w:tab w:val="left" w:pos="709"/>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eastAsia="Times New Roman" w:hAnsi="Times New Roman" w:cs="Times New Roman"/>
          <w:sz w:val="28"/>
          <w:szCs w:val="28"/>
        </w:rPr>
        <w:t>недостаточное освещение.</w:t>
      </w:r>
    </w:p>
    <w:p w:rsidR="00D57375" w:rsidRPr="00D57375" w:rsidRDefault="00D57375" w:rsidP="00D57375">
      <w:pPr>
        <w:widowControl w:val="0"/>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Так же большое влияние на показатели аварийности оказывают опасные природные явления. Особенно опасным для автолюбителей является зимний период. </w:t>
      </w:r>
    </w:p>
    <w:p w:rsidR="00D57375" w:rsidRPr="00D57375" w:rsidRDefault="00D57375" w:rsidP="00D57375">
      <w:pPr>
        <w:ind w:firstLine="709"/>
        <w:jc w:val="both"/>
        <w:rPr>
          <w:rFonts w:ascii="Times New Roman" w:hAnsi="Times New Roman" w:cs="Times New Roman"/>
          <w:b/>
          <w:sz w:val="28"/>
          <w:szCs w:val="28"/>
        </w:rPr>
      </w:pPr>
      <w:r w:rsidRPr="00D57375">
        <w:rPr>
          <w:rFonts w:ascii="Times New Roman" w:hAnsi="Times New Roman" w:cs="Times New Roman"/>
          <w:b/>
          <w:sz w:val="28"/>
          <w:szCs w:val="28"/>
        </w:rPr>
        <w:lastRenderedPageBreak/>
        <w:t>Перевозка опасных грузов</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Чрезвычайные ситуации связаны с дорожными авариями при транспортировке опасных грузов по дорогам. По автомобильным дорогам возможна перевозка ГСМ в автоцистернах – 16300 литров, СУГ в автоцистернах емкостью 8, 10, 11, 20 м</w:t>
      </w:r>
      <w:r w:rsidRPr="00D57375">
        <w:rPr>
          <w:rFonts w:ascii="Times New Roman" w:hAnsi="Times New Roman" w:cs="Times New Roman"/>
          <w:sz w:val="28"/>
          <w:szCs w:val="28"/>
          <w:vertAlign w:val="superscript"/>
        </w:rPr>
        <w:t>3</w:t>
      </w:r>
      <w:r w:rsidRPr="00D57375">
        <w:rPr>
          <w:rFonts w:ascii="Times New Roman" w:hAnsi="Times New Roman" w:cs="Times New Roman"/>
          <w:sz w:val="28"/>
          <w:szCs w:val="28"/>
        </w:rPr>
        <w:t xml:space="preserve"> и другие вещества.</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При разливе (выбросе, взрыве) опасных веществ в результате аварии транспортного средства возможно образование зон разрушения (граница зоны средних разрушений при авариях с ГСМ может составить до 63 м, с СУГ может составить до 247 м) и пожаров.</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Для рассматриваемого воздействия подготавливаются законы поражения людей. По каждому из типов взрывоопасных объектов готовится информация.</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Первоочередной задачей защиты населения и рабочего персонала предприятий пожароопасных объектов являются мероприятия по защите от последствий возможных ЧС на пожароопасных объектах: организация системы пожаротушения, а также оповещения соответствующих служб и сигнализации.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Превентивные мероприятия: восстанавливаются и содержатся в исправном состоянии источники противопожарного водоснабжения, в зимнее время расчищаются дороги, подъезды к источникам водоснабжения. В летний период производится выкос травы перед объектами, производится разборка ветхих и заброшенных строений.</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Особое внимание уделяется системе предотвращения и ликвидации чрезвычайных ситуаций на предприятиях оборонного комплекса.</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В качестве вероятных чрезвычайных ситуаций техногенного характера при авариях на автодороге рассматриваются:</w:t>
      </w:r>
    </w:p>
    <w:p w:rsidR="00D57375" w:rsidRPr="00D57375" w:rsidRDefault="00D57375" w:rsidP="00543375">
      <w:pPr>
        <w:pStyle w:val="af2"/>
        <w:numPr>
          <w:ilvl w:val="0"/>
          <w:numId w:val="121"/>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воспламенение (взрыв) паров ЛВЖ (ГЖ) в результате воздействия статического электричества или разгерметизации емкости транспортировки;</w:t>
      </w:r>
    </w:p>
    <w:p w:rsidR="00D57375" w:rsidRPr="00D57375" w:rsidRDefault="00D57375" w:rsidP="00543375">
      <w:pPr>
        <w:pStyle w:val="af2"/>
        <w:numPr>
          <w:ilvl w:val="0"/>
          <w:numId w:val="121"/>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горение пролива ЛВЖ (ГЖ) при разгерметизации емкости транспортировки.</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Сценарий 1 (С</w:t>
      </w:r>
      <w:proofErr w:type="gramStart"/>
      <w:r w:rsidRPr="00D57375">
        <w:rPr>
          <w:rFonts w:ascii="Times New Roman" w:hAnsi="Times New Roman" w:cs="Times New Roman"/>
          <w:sz w:val="28"/>
          <w:szCs w:val="28"/>
        </w:rPr>
        <w:t>1</w:t>
      </w:r>
      <w:proofErr w:type="gramEnd"/>
      <w:r w:rsidRPr="00D57375">
        <w:rPr>
          <w:rFonts w:ascii="Times New Roman" w:hAnsi="Times New Roman" w:cs="Times New Roman"/>
          <w:sz w:val="28"/>
          <w:szCs w:val="28"/>
        </w:rPr>
        <w:t xml:space="preserve">) – горение пролива: разгерметизация емкости транспортировки </w:t>
      </w:r>
      <w:r w:rsidRPr="00D57375">
        <w:rPr>
          <w:rFonts w:ascii="Times New Roman" w:hAnsi="Times New Roman" w:cs="Times New Roman"/>
          <w:sz w:val="28"/>
          <w:szCs w:val="28"/>
        </w:rPr>
        <w:sym w:font="Symbol" w:char="F0AE"/>
      </w:r>
      <w:r w:rsidRPr="00D57375">
        <w:rPr>
          <w:rFonts w:ascii="Times New Roman" w:hAnsi="Times New Roman" w:cs="Times New Roman"/>
          <w:sz w:val="28"/>
          <w:szCs w:val="28"/>
        </w:rPr>
        <w:t xml:space="preserve"> выброс ЛВЖ (ГЖ) или СУГ </w:t>
      </w:r>
      <w:r w:rsidRPr="00D57375">
        <w:rPr>
          <w:rFonts w:ascii="Times New Roman" w:hAnsi="Times New Roman" w:cs="Times New Roman"/>
          <w:sz w:val="28"/>
          <w:szCs w:val="28"/>
        </w:rPr>
        <w:sym w:font="Symbol" w:char="F0AE"/>
      </w:r>
      <w:r w:rsidRPr="00D57375">
        <w:rPr>
          <w:rFonts w:ascii="Times New Roman" w:hAnsi="Times New Roman" w:cs="Times New Roman"/>
          <w:sz w:val="28"/>
          <w:szCs w:val="28"/>
        </w:rPr>
        <w:t xml:space="preserve"> возгорание пролива при наличии источника инициирования </w:t>
      </w:r>
      <w:r w:rsidRPr="00D57375">
        <w:rPr>
          <w:rFonts w:ascii="Times New Roman" w:hAnsi="Times New Roman" w:cs="Times New Roman"/>
          <w:sz w:val="28"/>
          <w:szCs w:val="28"/>
        </w:rPr>
        <w:sym w:font="Symbol" w:char="F0AE"/>
      </w:r>
      <w:r w:rsidRPr="00D57375">
        <w:rPr>
          <w:rFonts w:ascii="Times New Roman" w:hAnsi="Times New Roman" w:cs="Times New Roman"/>
          <w:sz w:val="28"/>
          <w:szCs w:val="28"/>
        </w:rPr>
        <w:t xml:space="preserve"> горение пролива </w:t>
      </w:r>
      <w:r w:rsidRPr="00D57375">
        <w:rPr>
          <w:rFonts w:ascii="Times New Roman" w:hAnsi="Times New Roman" w:cs="Times New Roman"/>
          <w:sz w:val="28"/>
          <w:szCs w:val="28"/>
        </w:rPr>
        <w:sym w:font="Symbol" w:char="F0AE"/>
      </w:r>
      <w:r w:rsidRPr="00D57375">
        <w:rPr>
          <w:rFonts w:ascii="Times New Roman" w:hAnsi="Times New Roman" w:cs="Times New Roman"/>
          <w:sz w:val="28"/>
          <w:szCs w:val="28"/>
        </w:rPr>
        <w:t xml:space="preserve"> поражение объектов и людей тепловым излучением.</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Сценарий 2 (С</w:t>
      </w:r>
      <w:proofErr w:type="gramStart"/>
      <w:r w:rsidRPr="00D57375">
        <w:rPr>
          <w:rFonts w:ascii="Times New Roman" w:hAnsi="Times New Roman" w:cs="Times New Roman"/>
          <w:sz w:val="28"/>
          <w:szCs w:val="28"/>
        </w:rPr>
        <w:t>2</w:t>
      </w:r>
      <w:proofErr w:type="gramEnd"/>
      <w:r w:rsidRPr="00D57375">
        <w:rPr>
          <w:rFonts w:ascii="Times New Roman" w:hAnsi="Times New Roman" w:cs="Times New Roman"/>
          <w:sz w:val="28"/>
          <w:szCs w:val="28"/>
        </w:rPr>
        <w:t xml:space="preserve">) – взрыв облака топливно-воздушных смесей (ТВС): разгерметизация емкости транспортировки </w:t>
      </w:r>
      <w:r w:rsidRPr="00D57375">
        <w:rPr>
          <w:rFonts w:ascii="Times New Roman" w:hAnsi="Times New Roman" w:cs="Times New Roman"/>
          <w:sz w:val="28"/>
          <w:szCs w:val="28"/>
        </w:rPr>
        <w:sym w:font="Symbol" w:char="F0AE"/>
      </w:r>
      <w:r w:rsidRPr="00D57375">
        <w:rPr>
          <w:rFonts w:ascii="Times New Roman" w:hAnsi="Times New Roman" w:cs="Times New Roman"/>
          <w:sz w:val="28"/>
          <w:szCs w:val="28"/>
        </w:rPr>
        <w:t xml:space="preserve"> выброс (пролив) ЛВЖ (ГЖ) </w:t>
      </w:r>
      <w:r w:rsidRPr="00D57375">
        <w:rPr>
          <w:rFonts w:ascii="Times New Roman" w:hAnsi="Times New Roman" w:cs="Times New Roman"/>
          <w:sz w:val="28"/>
          <w:szCs w:val="28"/>
        </w:rPr>
        <w:sym w:font="Symbol" w:char="F0AE"/>
      </w:r>
      <w:r w:rsidRPr="00D57375">
        <w:rPr>
          <w:rFonts w:ascii="Times New Roman" w:hAnsi="Times New Roman" w:cs="Times New Roman"/>
          <w:sz w:val="28"/>
          <w:szCs w:val="28"/>
        </w:rPr>
        <w:t xml:space="preserve"> </w:t>
      </w:r>
      <w:r w:rsidRPr="00D57375">
        <w:rPr>
          <w:rFonts w:ascii="Times New Roman" w:hAnsi="Times New Roman" w:cs="Times New Roman"/>
          <w:sz w:val="28"/>
          <w:szCs w:val="28"/>
        </w:rPr>
        <w:lastRenderedPageBreak/>
        <w:t xml:space="preserve">образование облака ТВС </w:t>
      </w:r>
      <w:r w:rsidRPr="00D57375">
        <w:rPr>
          <w:rFonts w:ascii="Times New Roman" w:hAnsi="Times New Roman" w:cs="Times New Roman"/>
          <w:sz w:val="28"/>
          <w:szCs w:val="28"/>
        </w:rPr>
        <w:sym w:font="Symbol" w:char="F0AE"/>
      </w:r>
      <w:r w:rsidRPr="00D57375">
        <w:rPr>
          <w:rFonts w:ascii="Times New Roman" w:hAnsi="Times New Roman" w:cs="Times New Roman"/>
          <w:sz w:val="28"/>
          <w:szCs w:val="28"/>
        </w:rPr>
        <w:t xml:space="preserve"> взрыв облака ТВС при наличии источника инициирования </w:t>
      </w:r>
      <w:r w:rsidRPr="00D57375">
        <w:rPr>
          <w:rFonts w:ascii="Times New Roman" w:hAnsi="Times New Roman" w:cs="Times New Roman"/>
          <w:sz w:val="28"/>
          <w:szCs w:val="28"/>
        </w:rPr>
        <w:sym w:font="Symbol" w:char="F0AE"/>
      </w:r>
      <w:r w:rsidRPr="00D57375">
        <w:rPr>
          <w:rFonts w:ascii="Times New Roman" w:hAnsi="Times New Roman" w:cs="Times New Roman"/>
          <w:sz w:val="28"/>
          <w:szCs w:val="28"/>
        </w:rPr>
        <w:t xml:space="preserve"> поражение объектов и людей воздушной ударной волной.</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При расчетах приняты следующие допущения:</w:t>
      </w:r>
    </w:p>
    <w:p w:rsidR="00D57375" w:rsidRPr="00D57375" w:rsidRDefault="00D57375" w:rsidP="00D57375">
      <w:pPr>
        <w:pStyle w:val="af2"/>
        <w:ind w:left="426" w:firstLine="283"/>
        <w:jc w:val="both"/>
        <w:rPr>
          <w:rFonts w:ascii="Times New Roman" w:hAnsi="Times New Roman" w:cs="Times New Roman"/>
          <w:sz w:val="28"/>
          <w:szCs w:val="28"/>
        </w:rPr>
      </w:pPr>
      <w:r w:rsidRPr="00D57375">
        <w:rPr>
          <w:rFonts w:ascii="Times New Roman" w:hAnsi="Times New Roman" w:cs="Times New Roman"/>
          <w:sz w:val="28"/>
          <w:szCs w:val="28"/>
        </w:rPr>
        <w:t>Разгерметизация емкостей транспортировки ЛВЖ (ГЖ)</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С</w:t>
      </w:r>
      <w:proofErr w:type="gramStart"/>
      <w:r w:rsidRPr="00D57375">
        <w:rPr>
          <w:rFonts w:ascii="Times New Roman" w:hAnsi="Times New Roman" w:cs="Times New Roman"/>
          <w:sz w:val="28"/>
          <w:szCs w:val="28"/>
        </w:rPr>
        <w:t>1</w:t>
      </w:r>
      <w:proofErr w:type="gramEnd"/>
      <w:r w:rsidRPr="00D57375">
        <w:rPr>
          <w:rFonts w:ascii="Times New Roman" w:hAnsi="Times New Roman" w:cs="Times New Roman"/>
          <w:sz w:val="28"/>
          <w:szCs w:val="28"/>
        </w:rPr>
        <w:t xml:space="preserve">. Пожар пролива – из разрушенной емкости вытекает и участвует в горении 100 % опасного вещества. Сброс ЛВЖ (ГЖ) происходит при свободном растекании на проезжей части, ограниченной бордюрным камнем. Толщина слоя пролившейся жидкости принимается равной </w:t>
      </w:r>
      <w:smartTag w:uri="urn:schemas-microsoft-com:office:smarttags" w:element="metricconverter">
        <w:smartTagPr>
          <w:attr w:name="ProductID" w:val="0,05 м"/>
        </w:smartTagPr>
        <w:r w:rsidRPr="00D57375">
          <w:rPr>
            <w:rFonts w:ascii="Times New Roman" w:hAnsi="Times New Roman" w:cs="Times New Roman"/>
            <w:sz w:val="28"/>
            <w:szCs w:val="28"/>
          </w:rPr>
          <w:t>0,05 м</w:t>
        </w:r>
      </w:smartTag>
      <w:r w:rsidRPr="00D57375">
        <w:rPr>
          <w:rFonts w:ascii="Times New Roman" w:hAnsi="Times New Roman" w:cs="Times New Roman"/>
          <w:sz w:val="28"/>
          <w:szCs w:val="28"/>
        </w:rPr>
        <w:t>.</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С</w:t>
      </w:r>
      <w:proofErr w:type="gramStart"/>
      <w:r w:rsidRPr="00D57375">
        <w:rPr>
          <w:rFonts w:ascii="Times New Roman" w:hAnsi="Times New Roman" w:cs="Times New Roman"/>
          <w:sz w:val="28"/>
          <w:szCs w:val="28"/>
        </w:rPr>
        <w:t>2</w:t>
      </w:r>
      <w:proofErr w:type="gramEnd"/>
      <w:r w:rsidRPr="00D57375">
        <w:rPr>
          <w:rFonts w:ascii="Times New Roman" w:hAnsi="Times New Roman" w:cs="Times New Roman"/>
          <w:sz w:val="28"/>
          <w:szCs w:val="28"/>
        </w:rPr>
        <w:t>. Взрыв ТВС из разрушенной емкости вытекает 100 % опасного вещества. В формировании облака ТВС участвует 80 % массы вытекшего нефтепродукта.</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Масса опасных веществ, способных участвовать в идентифицированных сценариях аварий, оценивалась на основе анализа технологии и режимных параметров обращения с горючими жидкостями. При этом при расчетах выбирался наиболее неблагоприятный вариант аварии, при котором в аварии участвует наибольшее количество веществ.</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При расчетах принимается, что, в соответствии с требованиями действующих нормативных документов, единичная емкость транспортировки заполнена опасным веществом на 90 %. Наличие источника воспламенения пролива или облака ТВС принимается как условное.</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При рассмотрении варианта аварии, развивающейся с последующим взрывом ТВС пролива нефтепродуктов или сжиженных углеводородных газов из емкости транспортировки, тип окружающего пространства при формировании облака ТВС принят как «Слабо загроможденное или свободное пространство».</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При определении зон действия поражающих факторов ЧС при аварии на транспортной магистрали принимается, что поврежденная емкость транспортировки может находиться на любом участке магистрали.</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В качестве основных поражающих факторов ЧС рассматриваются: тепловой поток от пламени «горящего разлития», плотность которого зависит от площади разлития, мощности тепловой эмиссии пламени и избыточного давления во фронте ударной волны взрыва. Параметры поражения, принимаемые при оценке обстановки, возникшей в результате аварий, развивающейся </w:t>
      </w:r>
      <w:proofErr w:type="gramStart"/>
      <w:r w:rsidRPr="00D57375">
        <w:rPr>
          <w:rFonts w:ascii="Times New Roman" w:hAnsi="Times New Roman" w:cs="Times New Roman"/>
          <w:sz w:val="28"/>
          <w:szCs w:val="28"/>
        </w:rPr>
        <w:t>со</w:t>
      </w:r>
      <w:proofErr w:type="gramEnd"/>
      <w:r w:rsidRPr="00D57375">
        <w:rPr>
          <w:rFonts w:ascii="Times New Roman" w:hAnsi="Times New Roman" w:cs="Times New Roman"/>
          <w:sz w:val="28"/>
          <w:szCs w:val="28"/>
        </w:rPr>
        <w:t xml:space="preserve"> взрывом ТВС приведены в таблице 2.11.5.</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Таблица 2.11.5</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lastRenderedPageBreak/>
        <w:t xml:space="preserve">Параметры поражения, принимаемые при оценке обстановки, возникшей в результате аварий, развивающихся </w:t>
      </w:r>
      <w:proofErr w:type="gramStart"/>
      <w:r w:rsidRPr="00D57375">
        <w:rPr>
          <w:rFonts w:ascii="Times New Roman" w:hAnsi="Times New Roman" w:cs="Times New Roman"/>
          <w:sz w:val="28"/>
          <w:szCs w:val="28"/>
        </w:rPr>
        <w:t>со</w:t>
      </w:r>
      <w:proofErr w:type="gramEnd"/>
      <w:r w:rsidRPr="00D57375">
        <w:rPr>
          <w:rFonts w:ascii="Times New Roman" w:hAnsi="Times New Roman" w:cs="Times New Roman"/>
          <w:sz w:val="28"/>
          <w:szCs w:val="28"/>
        </w:rPr>
        <w:t xml:space="preserve"> взрывом ТВС</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8260"/>
        <w:gridCol w:w="1877"/>
      </w:tblGrid>
      <w:tr w:rsidR="00D57375" w:rsidRPr="00C67E2F" w:rsidTr="00D57375">
        <w:trPr>
          <w:tblHeader/>
          <w:jc w:val="center"/>
        </w:trPr>
        <w:tc>
          <w:tcPr>
            <w:tcW w:w="4074" w:type="pct"/>
            <w:vAlign w:val="center"/>
          </w:tcPr>
          <w:p w:rsidR="00D57375" w:rsidRPr="00C67E2F" w:rsidRDefault="00D57375" w:rsidP="00D57375">
            <w:pPr>
              <w:spacing w:line="240" w:lineRule="auto"/>
              <w:ind w:firstLine="29"/>
              <w:jc w:val="both"/>
              <w:rPr>
                <w:rFonts w:ascii="Times New Roman" w:hAnsi="Times New Roman" w:cs="Times New Roman"/>
                <w:b/>
                <w:sz w:val="24"/>
                <w:szCs w:val="24"/>
              </w:rPr>
            </w:pPr>
            <w:r w:rsidRPr="00C67E2F">
              <w:rPr>
                <w:rFonts w:ascii="Times New Roman" w:hAnsi="Times New Roman" w:cs="Times New Roman"/>
                <w:b/>
                <w:sz w:val="24"/>
                <w:szCs w:val="24"/>
              </w:rPr>
              <w:t>Типы поражения</w:t>
            </w:r>
          </w:p>
        </w:tc>
        <w:tc>
          <w:tcPr>
            <w:tcW w:w="926" w:type="pct"/>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Избыточное давление, кПа</w:t>
            </w:r>
          </w:p>
        </w:tc>
      </w:tr>
      <w:tr w:rsidR="00D57375" w:rsidRPr="00C67E2F" w:rsidTr="00D57375">
        <w:trPr>
          <w:tblHeader/>
          <w:jc w:val="center"/>
        </w:trPr>
        <w:tc>
          <w:tcPr>
            <w:tcW w:w="5000" w:type="pct"/>
            <w:gridSpan w:val="2"/>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Поражение зданий и сооружений</w:t>
            </w:r>
          </w:p>
        </w:tc>
      </w:tr>
    </w:tbl>
    <w:p w:rsidR="00D57375" w:rsidRPr="00C67E2F" w:rsidRDefault="00D57375" w:rsidP="00D57375">
      <w:pPr>
        <w:spacing w:line="14" w:lineRule="auto"/>
        <w:jc w:val="both"/>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60"/>
        <w:gridCol w:w="1877"/>
      </w:tblGrid>
      <w:tr w:rsidR="00D57375" w:rsidRPr="00C67E2F" w:rsidTr="00D57375">
        <w:trPr>
          <w:tblHeader/>
          <w:jc w:val="center"/>
        </w:trPr>
        <w:tc>
          <w:tcPr>
            <w:tcW w:w="4074" w:type="pct"/>
          </w:tcPr>
          <w:p w:rsidR="00D57375" w:rsidRPr="00C67E2F" w:rsidRDefault="00D57375" w:rsidP="00D57375">
            <w:pPr>
              <w:spacing w:line="240" w:lineRule="auto"/>
              <w:ind w:firstLine="29"/>
              <w:jc w:val="both"/>
              <w:rPr>
                <w:rFonts w:ascii="Times New Roman" w:hAnsi="Times New Roman" w:cs="Times New Roman"/>
                <w:b/>
                <w:sz w:val="24"/>
                <w:szCs w:val="24"/>
              </w:rPr>
            </w:pPr>
            <w:r w:rsidRPr="00C67E2F">
              <w:rPr>
                <w:rFonts w:ascii="Times New Roman" w:hAnsi="Times New Roman" w:cs="Times New Roman"/>
                <w:b/>
                <w:sz w:val="24"/>
                <w:szCs w:val="24"/>
              </w:rPr>
              <w:t>1</w:t>
            </w:r>
          </w:p>
        </w:tc>
        <w:tc>
          <w:tcPr>
            <w:tcW w:w="926" w:type="pct"/>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2</w:t>
            </w:r>
          </w:p>
        </w:tc>
      </w:tr>
      <w:tr w:rsidR="00D57375" w:rsidRPr="00C67E2F" w:rsidTr="00D57375">
        <w:trPr>
          <w:jc w:val="center"/>
        </w:trPr>
        <w:tc>
          <w:tcPr>
            <w:tcW w:w="4074" w:type="pct"/>
          </w:tcPr>
          <w:p w:rsidR="00D57375" w:rsidRPr="00C67E2F" w:rsidRDefault="00D57375" w:rsidP="00D57375">
            <w:pPr>
              <w:spacing w:line="240" w:lineRule="auto"/>
              <w:ind w:firstLine="29"/>
              <w:jc w:val="both"/>
              <w:rPr>
                <w:rFonts w:ascii="Times New Roman" w:hAnsi="Times New Roman" w:cs="Times New Roman"/>
                <w:sz w:val="24"/>
                <w:szCs w:val="24"/>
              </w:rPr>
            </w:pPr>
            <w:r w:rsidRPr="00C67E2F">
              <w:rPr>
                <w:rFonts w:ascii="Times New Roman" w:hAnsi="Times New Roman" w:cs="Times New Roman"/>
                <w:sz w:val="24"/>
                <w:szCs w:val="24"/>
              </w:rPr>
              <w:t>Полное разрушение зданий</w:t>
            </w:r>
          </w:p>
        </w:tc>
        <w:tc>
          <w:tcPr>
            <w:tcW w:w="926"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65,9-70</w:t>
            </w:r>
          </w:p>
        </w:tc>
      </w:tr>
      <w:tr w:rsidR="00D57375" w:rsidRPr="00C67E2F" w:rsidTr="00D57375">
        <w:trPr>
          <w:jc w:val="center"/>
        </w:trPr>
        <w:tc>
          <w:tcPr>
            <w:tcW w:w="4074" w:type="pct"/>
          </w:tcPr>
          <w:p w:rsidR="00D57375" w:rsidRPr="00C67E2F" w:rsidRDefault="00D57375" w:rsidP="00D57375">
            <w:pPr>
              <w:spacing w:line="240" w:lineRule="auto"/>
              <w:ind w:firstLine="29"/>
              <w:jc w:val="both"/>
              <w:rPr>
                <w:rFonts w:ascii="Times New Roman" w:hAnsi="Times New Roman" w:cs="Times New Roman"/>
                <w:sz w:val="24"/>
                <w:szCs w:val="24"/>
              </w:rPr>
            </w:pPr>
            <w:r w:rsidRPr="00C67E2F">
              <w:rPr>
                <w:rFonts w:ascii="Times New Roman" w:hAnsi="Times New Roman" w:cs="Times New Roman"/>
                <w:sz w:val="24"/>
                <w:szCs w:val="24"/>
              </w:rPr>
              <w:t>Тяжелые (сильные) повреждения, здание подлежит сносу</w:t>
            </w:r>
          </w:p>
        </w:tc>
        <w:tc>
          <w:tcPr>
            <w:tcW w:w="926"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33</w:t>
            </w:r>
          </w:p>
        </w:tc>
      </w:tr>
      <w:tr w:rsidR="00D57375" w:rsidRPr="00C67E2F" w:rsidTr="00D57375">
        <w:trPr>
          <w:jc w:val="center"/>
        </w:trPr>
        <w:tc>
          <w:tcPr>
            <w:tcW w:w="4074" w:type="pct"/>
          </w:tcPr>
          <w:p w:rsidR="00D57375" w:rsidRPr="00C67E2F" w:rsidRDefault="00D57375" w:rsidP="00D57375">
            <w:pPr>
              <w:spacing w:line="240" w:lineRule="auto"/>
              <w:ind w:firstLine="29"/>
              <w:jc w:val="both"/>
              <w:rPr>
                <w:rFonts w:ascii="Times New Roman" w:hAnsi="Times New Roman" w:cs="Times New Roman"/>
                <w:sz w:val="24"/>
                <w:szCs w:val="24"/>
              </w:rPr>
            </w:pPr>
            <w:r w:rsidRPr="00C67E2F">
              <w:rPr>
                <w:rFonts w:ascii="Times New Roman" w:hAnsi="Times New Roman" w:cs="Times New Roman"/>
                <w:sz w:val="24"/>
                <w:szCs w:val="24"/>
              </w:rPr>
              <w:t>Средние повреждения, возможно восстановление здания</w:t>
            </w:r>
          </w:p>
        </w:tc>
        <w:tc>
          <w:tcPr>
            <w:tcW w:w="926"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25</w:t>
            </w:r>
          </w:p>
        </w:tc>
      </w:tr>
      <w:tr w:rsidR="00D57375" w:rsidRPr="00C67E2F" w:rsidTr="00D57375">
        <w:trPr>
          <w:jc w:val="center"/>
        </w:trPr>
        <w:tc>
          <w:tcPr>
            <w:tcW w:w="4074" w:type="pct"/>
          </w:tcPr>
          <w:p w:rsidR="00D57375" w:rsidRPr="00C67E2F" w:rsidRDefault="00D57375" w:rsidP="00D57375">
            <w:pPr>
              <w:spacing w:line="240" w:lineRule="auto"/>
              <w:ind w:firstLine="29"/>
              <w:jc w:val="both"/>
              <w:rPr>
                <w:rFonts w:ascii="Times New Roman" w:hAnsi="Times New Roman" w:cs="Times New Roman"/>
                <w:sz w:val="24"/>
                <w:szCs w:val="24"/>
              </w:rPr>
            </w:pPr>
            <w:r w:rsidRPr="00C67E2F">
              <w:rPr>
                <w:rFonts w:ascii="Times New Roman" w:hAnsi="Times New Roman" w:cs="Times New Roman"/>
                <w:sz w:val="24"/>
                <w:szCs w:val="24"/>
              </w:rPr>
              <w:t>Разбито 90 % остекления, возможны слабые разрушения</w:t>
            </w:r>
          </w:p>
        </w:tc>
        <w:tc>
          <w:tcPr>
            <w:tcW w:w="926"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4</w:t>
            </w:r>
          </w:p>
        </w:tc>
      </w:tr>
      <w:tr w:rsidR="00D57375" w:rsidRPr="00C67E2F" w:rsidTr="00D57375">
        <w:trPr>
          <w:jc w:val="center"/>
        </w:trPr>
        <w:tc>
          <w:tcPr>
            <w:tcW w:w="4074" w:type="pct"/>
          </w:tcPr>
          <w:p w:rsidR="00D57375" w:rsidRPr="00C67E2F" w:rsidRDefault="00D57375" w:rsidP="00D57375">
            <w:pPr>
              <w:spacing w:line="240" w:lineRule="auto"/>
              <w:ind w:firstLine="29"/>
              <w:jc w:val="both"/>
              <w:rPr>
                <w:rFonts w:ascii="Times New Roman" w:hAnsi="Times New Roman" w:cs="Times New Roman"/>
                <w:sz w:val="24"/>
                <w:szCs w:val="24"/>
              </w:rPr>
            </w:pPr>
            <w:r w:rsidRPr="00C67E2F">
              <w:rPr>
                <w:rFonts w:ascii="Times New Roman" w:hAnsi="Times New Roman" w:cs="Times New Roman"/>
                <w:sz w:val="24"/>
                <w:szCs w:val="24"/>
              </w:rPr>
              <w:t>Разбито 50 % остекления</w:t>
            </w:r>
          </w:p>
        </w:tc>
        <w:tc>
          <w:tcPr>
            <w:tcW w:w="926"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2</w:t>
            </w:r>
          </w:p>
        </w:tc>
      </w:tr>
      <w:tr w:rsidR="00D57375" w:rsidRPr="00C67E2F" w:rsidTr="00D57375">
        <w:trPr>
          <w:jc w:val="center"/>
        </w:trPr>
        <w:tc>
          <w:tcPr>
            <w:tcW w:w="5000" w:type="pct"/>
            <w:gridSpan w:val="2"/>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Поражение людей</w:t>
            </w:r>
          </w:p>
        </w:tc>
      </w:tr>
      <w:tr w:rsidR="00D57375" w:rsidRPr="00C67E2F" w:rsidTr="00D57375">
        <w:trPr>
          <w:jc w:val="center"/>
        </w:trPr>
        <w:tc>
          <w:tcPr>
            <w:tcW w:w="4074" w:type="pct"/>
          </w:tcPr>
          <w:p w:rsidR="00D57375" w:rsidRPr="00C67E2F" w:rsidRDefault="00D57375" w:rsidP="00D57375">
            <w:pPr>
              <w:spacing w:line="240" w:lineRule="auto"/>
              <w:ind w:firstLine="29"/>
              <w:jc w:val="both"/>
              <w:rPr>
                <w:rFonts w:ascii="Times New Roman" w:hAnsi="Times New Roman" w:cs="Times New Roman"/>
                <w:sz w:val="24"/>
                <w:szCs w:val="24"/>
              </w:rPr>
            </w:pPr>
            <w:r w:rsidRPr="00C67E2F">
              <w:rPr>
                <w:rFonts w:ascii="Times New Roman" w:hAnsi="Times New Roman" w:cs="Times New Roman"/>
                <w:sz w:val="24"/>
                <w:szCs w:val="24"/>
              </w:rPr>
              <w:t>Смертельное поражение 99 % людей в зданиях и на открытой местности</w:t>
            </w:r>
          </w:p>
        </w:tc>
        <w:tc>
          <w:tcPr>
            <w:tcW w:w="926"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70</w:t>
            </w:r>
          </w:p>
        </w:tc>
      </w:tr>
      <w:tr w:rsidR="00D57375" w:rsidRPr="00C67E2F" w:rsidTr="00D57375">
        <w:trPr>
          <w:jc w:val="center"/>
        </w:trPr>
        <w:tc>
          <w:tcPr>
            <w:tcW w:w="4074" w:type="pct"/>
          </w:tcPr>
          <w:p w:rsidR="00D57375" w:rsidRPr="00C67E2F" w:rsidRDefault="00D57375" w:rsidP="00D57375">
            <w:pPr>
              <w:spacing w:line="240" w:lineRule="auto"/>
              <w:ind w:firstLine="29"/>
              <w:jc w:val="both"/>
              <w:rPr>
                <w:rFonts w:ascii="Times New Roman" w:hAnsi="Times New Roman" w:cs="Times New Roman"/>
                <w:sz w:val="24"/>
                <w:szCs w:val="24"/>
              </w:rPr>
            </w:pPr>
            <w:r w:rsidRPr="00C67E2F">
              <w:rPr>
                <w:rFonts w:ascii="Times New Roman" w:hAnsi="Times New Roman" w:cs="Times New Roman"/>
                <w:sz w:val="24"/>
                <w:szCs w:val="24"/>
              </w:rPr>
              <w:t>Гибель или серьезные поражения тела и барабанных перепонок при воздействии воздушной ударной волны, при обрушении части конструкций зданий или перемещении (отбросе) тела</w:t>
            </w:r>
          </w:p>
        </w:tc>
        <w:tc>
          <w:tcPr>
            <w:tcW w:w="926"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55</w:t>
            </w:r>
          </w:p>
        </w:tc>
      </w:tr>
      <w:tr w:rsidR="00D57375" w:rsidRPr="00C67E2F" w:rsidTr="00D57375">
        <w:trPr>
          <w:jc w:val="center"/>
        </w:trPr>
        <w:tc>
          <w:tcPr>
            <w:tcW w:w="4074" w:type="pct"/>
          </w:tcPr>
          <w:p w:rsidR="00D57375" w:rsidRPr="00C67E2F" w:rsidRDefault="00D57375" w:rsidP="00D57375">
            <w:pPr>
              <w:spacing w:line="240" w:lineRule="auto"/>
              <w:ind w:firstLine="29"/>
              <w:jc w:val="both"/>
              <w:rPr>
                <w:rFonts w:ascii="Times New Roman" w:hAnsi="Times New Roman" w:cs="Times New Roman"/>
                <w:sz w:val="24"/>
                <w:szCs w:val="24"/>
              </w:rPr>
            </w:pPr>
            <w:r w:rsidRPr="00C67E2F">
              <w:rPr>
                <w:rFonts w:ascii="Times New Roman" w:hAnsi="Times New Roman" w:cs="Times New Roman"/>
                <w:sz w:val="24"/>
                <w:szCs w:val="24"/>
              </w:rPr>
              <w:t>Серьезные повреждения с возможным летальным исходом в результате поражения обломками зданий. Имеется 10 % вероятность разрыва барабанных перепонок</w:t>
            </w:r>
          </w:p>
        </w:tc>
        <w:tc>
          <w:tcPr>
            <w:tcW w:w="926"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24</w:t>
            </w:r>
          </w:p>
        </w:tc>
      </w:tr>
      <w:tr w:rsidR="00D57375" w:rsidRPr="00C67E2F" w:rsidTr="00D57375">
        <w:trPr>
          <w:jc w:val="center"/>
        </w:trPr>
        <w:tc>
          <w:tcPr>
            <w:tcW w:w="4074" w:type="pct"/>
          </w:tcPr>
          <w:p w:rsidR="00D57375" w:rsidRPr="00C67E2F" w:rsidRDefault="00D57375" w:rsidP="00D57375">
            <w:pPr>
              <w:spacing w:line="240" w:lineRule="auto"/>
              <w:ind w:firstLine="29"/>
              <w:jc w:val="both"/>
              <w:rPr>
                <w:rFonts w:ascii="Times New Roman" w:hAnsi="Times New Roman" w:cs="Times New Roman"/>
                <w:sz w:val="24"/>
                <w:szCs w:val="24"/>
              </w:rPr>
            </w:pPr>
            <w:r w:rsidRPr="00C67E2F">
              <w:rPr>
                <w:rFonts w:ascii="Times New Roman" w:hAnsi="Times New Roman" w:cs="Times New Roman"/>
                <w:sz w:val="24"/>
                <w:szCs w:val="24"/>
              </w:rPr>
              <w:t>Временная потеря слуха или травмы в результате вторичных эффектов воздушной ударной волны (летальный исход и серьезные повреждения являются маловероятными событием)</w:t>
            </w:r>
          </w:p>
        </w:tc>
        <w:tc>
          <w:tcPr>
            <w:tcW w:w="926"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16</w:t>
            </w:r>
          </w:p>
        </w:tc>
      </w:tr>
      <w:tr w:rsidR="00D57375" w:rsidRPr="00C67E2F" w:rsidTr="00D57375">
        <w:trPr>
          <w:jc w:val="center"/>
        </w:trPr>
        <w:tc>
          <w:tcPr>
            <w:tcW w:w="4074" w:type="pct"/>
          </w:tcPr>
          <w:p w:rsidR="00D57375" w:rsidRPr="00C67E2F" w:rsidRDefault="00D57375" w:rsidP="00D57375">
            <w:pPr>
              <w:spacing w:line="240" w:lineRule="auto"/>
              <w:ind w:firstLine="29"/>
              <w:jc w:val="both"/>
              <w:rPr>
                <w:rFonts w:ascii="Times New Roman" w:hAnsi="Times New Roman" w:cs="Times New Roman"/>
                <w:sz w:val="24"/>
                <w:szCs w:val="24"/>
              </w:rPr>
            </w:pPr>
            <w:r w:rsidRPr="00C67E2F">
              <w:rPr>
                <w:rFonts w:ascii="Times New Roman" w:hAnsi="Times New Roman" w:cs="Times New Roman"/>
                <w:sz w:val="24"/>
                <w:szCs w:val="24"/>
              </w:rPr>
              <w:t>Порог поражения людей (высокая вероятность отсутствия летального исхода или серьезных повреждений). Имеется вероятность травм, связанных с разрушением стекол и повреждением стен зданий</w:t>
            </w:r>
          </w:p>
        </w:tc>
        <w:tc>
          <w:tcPr>
            <w:tcW w:w="926"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5</w:t>
            </w:r>
          </w:p>
        </w:tc>
      </w:tr>
    </w:tbl>
    <w:p w:rsidR="00D57375" w:rsidRPr="00D57375" w:rsidRDefault="00D57375" w:rsidP="00D57375">
      <w:pPr>
        <w:spacing w:before="120"/>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Определение поражающих факторов и последствий различных сценариев аварий </w:t>
      </w:r>
      <w:proofErr w:type="gramStart"/>
      <w:r w:rsidRPr="00D57375">
        <w:rPr>
          <w:rFonts w:ascii="Times New Roman" w:hAnsi="Times New Roman" w:cs="Times New Roman"/>
          <w:sz w:val="28"/>
          <w:szCs w:val="28"/>
        </w:rPr>
        <w:t>выполнены</w:t>
      </w:r>
      <w:proofErr w:type="gramEnd"/>
      <w:r w:rsidRPr="00D57375">
        <w:rPr>
          <w:rFonts w:ascii="Times New Roman" w:hAnsi="Times New Roman" w:cs="Times New Roman"/>
          <w:sz w:val="28"/>
          <w:szCs w:val="28"/>
        </w:rPr>
        <w:t xml:space="preserve"> по методикам:</w:t>
      </w:r>
    </w:p>
    <w:p w:rsidR="00D57375" w:rsidRPr="00D57375" w:rsidRDefault="00D57375" w:rsidP="00543375">
      <w:pPr>
        <w:pStyle w:val="af2"/>
        <w:numPr>
          <w:ilvl w:val="0"/>
          <w:numId w:val="122"/>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«Пожарная безопасность технологических процессов. Общие требования» </w:t>
      </w:r>
      <w:r w:rsidRPr="00D57375">
        <w:rPr>
          <w:rFonts w:ascii="Times New Roman" w:hAnsi="Times New Roman" w:cs="Times New Roman"/>
          <w:sz w:val="28"/>
          <w:szCs w:val="28"/>
        </w:rPr>
        <w:br/>
        <w:t xml:space="preserve">ГОСТ </w:t>
      </w:r>
      <w:proofErr w:type="gramStart"/>
      <w:r w:rsidRPr="00D57375">
        <w:rPr>
          <w:rFonts w:ascii="Times New Roman" w:hAnsi="Times New Roman" w:cs="Times New Roman"/>
          <w:sz w:val="28"/>
          <w:szCs w:val="28"/>
        </w:rPr>
        <w:t>Р</w:t>
      </w:r>
      <w:proofErr w:type="gramEnd"/>
      <w:r w:rsidRPr="00D57375">
        <w:rPr>
          <w:rFonts w:ascii="Times New Roman" w:hAnsi="Times New Roman" w:cs="Times New Roman"/>
          <w:sz w:val="28"/>
          <w:szCs w:val="28"/>
        </w:rPr>
        <w:t xml:space="preserve"> 12.3.047-98;</w:t>
      </w:r>
    </w:p>
    <w:p w:rsidR="00D57375" w:rsidRPr="00D57375" w:rsidRDefault="00D57375" w:rsidP="00543375">
      <w:pPr>
        <w:pStyle w:val="af2"/>
        <w:numPr>
          <w:ilvl w:val="0"/>
          <w:numId w:val="122"/>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«Сборник методик по прогнозированию возможных аварий, катастроф и стихийных бедствий», книга 2, МЧС России, 1994 год;</w:t>
      </w:r>
    </w:p>
    <w:p w:rsidR="00D57375" w:rsidRPr="00D57375" w:rsidRDefault="00D57375" w:rsidP="00543375">
      <w:pPr>
        <w:pStyle w:val="af2"/>
        <w:numPr>
          <w:ilvl w:val="0"/>
          <w:numId w:val="122"/>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Приказ </w:t>
      </w:r>
      <w:proofErr w:type="spellStart"/>
      <w:r w:rsidRPr="00D57375">
        <w:rPr>
          <w:rFonts w:ascii="Times New Roman" w:hAnsi="Times New Roman" w:cs="Times New Roman"/>
          <w:sz w:val="28"/>
          <w:szCs w:val="28"/>
        </w:rPr>
        <w:t>Ростехнадзора</w:t>
      </w:r>
      <w:proofErr w:type="spellEnd"/>
      <w:r w:rsidRPr="00D57375">
        <w:rPr>
          <w:rFonts w:ascii="Times New Roman" w:hAnsi="Times New Roman" w:cs="Times New Roman"/>
          <w:sz w:val="28"/>
          <w:szCs w:val="28"/>
        </w:rPr>
        <w:t xml:space="preserve"> от 31.03.2016 № 137 «Об утверждении Руководства по безопасности «Методика оценки последствий аварийных взрывов топливно-воздушных смесей».</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lastRenderedPageBreak/>
        <w:t>Параметры зон поражения наиболее опасных поражающих факторов ЧС при рассмотренных вариантах аварий приведены в таблицах 2.11.6 – 2.11.9.</w:t>
      </w:r>
    </w:p>
    <w:p w:rsidR="00D57375" w:rsidRPr="00D57375" w:rsidRDefault="00D57375" w:rsidP="00D57375">
      <w:pPr>
        <w:ind w:firstLine="708"/>
        <w:jc w:val="both"/>
        <w:rPr>
          <w:rFonts w:ascii="Times New Roman" w:eastAsia="Times New Roman" w:hAnsi="Times New Roman" w:cs="Times New Roman"/>
          <w:sz w:val="28"/>
          <w:szCs w:val="28"/>
          <w:lang w:eastAsia="ru-RU"/>
        </w:rPr>
      </w:pPr>
    </w:p>
    <w:p w:rsidR="00D57375" w:rsidRPr="00D57375" w:rsidRDefault="00D57375" w:rsidP="00D57375">
      <w:pPr>
        <w:ind w:firstLine="708"/>
        <w:jc w:val="both"/>
        <w:rPr>
          <w:rFonts w:ascii="Times New Roman" w:eastAsia="Times New Roman" w:hAnsi="Times New Roman" w:cs="Times New Roman"/>
          <w:sz w:val="28"/>
          <w:szCs w:val="28"/>
          <w:lang w:eastAsia="ru-RU"/>
        </w:rPr>
        <w:sectPr w:rsidR="00D57375" w:rsidRPr="00D57375" w:rsidSect="00D57375">
          <w:headerReference w:type="default" r:id="rId49"/>
          <w:footerReference w:type="default" r:id="rId50"/>
          <w:headerReference w:type="first" r:id="rId51"/>
          <w:footerReference w:type="first" r:id="rId52"/>
          <w:pgSz w:w="11906" w:h="16838"/>
          <w:pgMar w:top="1134" w:right="567" w:bottom="1134" w:left="1418" w:header="567" w:footer="567" w:gutter="0"/>
          <w:cols w:space="708"/>
          <w:docGrid w:linePitch="360"/>
        </w:sectPr>
      </w:pPr>
    </w:p>
    <w:p w:rsidR="00D57375" w:rsidRPr="00D57375" w:rsidRDefault="00D57375" w:rsidP="00C67E2F">
      <w:pPr>
        <w:ind w:firstLine="709"/>
        <w:jc w:val="right"/>
        <w:rPr>
          <w:rFonts w:ascii="Times New Roman" w:hAnsi="Times New Roman" w:cs="Times New Roman"/>
          <w:sz w:val="28"/>
          <w:szCs w:val="28"/>
        </w:rPr>
      </w:pPr>
      <w:r w:rsidRPr="00D57375">
        <w:rPr>
          <w:rFonts w:ascii="Times New Roman" w:hAnsi="Times New Roman" w:cs="Times New Roman"/>
          <w:sz w:val="28"/>
          <w:szCs w:val="28"/>
        </w:rPr>
        <w:lastRenderedPageBreak/>
        <w:t>Таблица 2.11.6</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Параметры поражающих факторов при авариях с ЛВЖ (ГЖ) при разгерметизации автомобильной емкости транспортировки с пожаром пролива нефтепродуктов (сценарий 1)</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1822"/>
        <w:gridCol w:w="1559"/>
        <w:gridCol w:w="2476"/>
        <w:gridCol w:w="4774"/>
        <w:gridCol w:w="4154"/>
      </w:tblGrid>
      <w:tr w:rsidR="00D57375" w:rsidRPr="00C67E2F" w:rsidTr="00D57375">
        <w:trPr>
          <w:trHeight w:val="20"/>
          <w:jc w:val="center"/>
        </w:trPr>
        <w:tc>
          <w:tcPr>
            <w:tcW w:w="616" w:type="pct"/>
            <w:vMerge w:val="restart"/>
            <w:shd w:val="clear" w:color="auto" w:fill="auto"/>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Наименование вещества</w:t>
            </w:r>
          </w:p>
        </w:tc>
        <w:tc>
          <w:tcPr>
            <w:tcW w:w="493" w:type="pct"/>
            <w:vMerge w:val="restart"/>
            <w:shd w:val="clear" w:color="auto" w:fill="auto"/>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Количество, тонн</w:t>
            </w:r>
          </w:p>
        </w:tc>
        <w:tc>
          <w:tcPr>
            <w:tcW w:w="849" w:type="pct"/>
            <w:vMerge w:val="restart"/>
            <w:shd w:val="clear" w:color="auto" w:fill="auto"/>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Площадь пожара (при растекании по магистрали), м</w:t>
            </w:r>
            <w:proofErr w:type="gramStart"/>
            <w:r w:rsidRPr="00C67E2F">
              <w:rPr>
                <w:rFonts w:ascii="Times New Roman" w:hAnsi="Times New Roman" w:cs="Times New Roman"/>
                <w:b/>
                <w:sz w:val="24"/>
                <w:szCs w:val="24"/>
                <w:vertAlign w:val="superscript"/>
              </w:rPr>
              <w:t>2</w:t>
            </w:r>
            <w:proofErr w:type="gramEnd"/>
          </w:p>
        </w:tc>
        <w:tc>
          <w:tcPr>
            <w:tcW w:w="3042" w:type="pct"/>
            <w:gridSpan w:val="2"/>
            <w:shd w:val="clear" w:color="auto" w:fill="auto"/>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Радиусы зон поражения людей (м), с учетом образующейся при горении пролива интенсивности теплового излучения (кВт/м</w:t>
            </w:r>
            <w:proofErr w:type="gramStart"/>
            <w:r w:rsidRPr="00C67E2F">
              <w:rPr>
                <w:rFonts w:ascii="Times New Roman" w:hAnsi="Times New Roman" w:cs="Times New Roman"/>
                <w:b/>
                <w:sz w:val="24"/>
                <w:szCs w:val="24"/>
                <w:vertAlign w:val="superscript"/>
              </w:rPr>
              <w:t>2</w:t>
            </w:r>
            <w:proofErr w:type="gramEnd"/>
            <w:r w:rsidRPr="00C67E2F">
              <w:rPr>
                <w:rFonts w:ascii="Times New Roman" w:hAnsi="Times New Roman" w:cs="Times New Roman"/>
                <w:b/>
                <w:sz w:val="24"/>
                <w:szCs w:val="24"/>
              </w:rPr>
              <w:t>)</w:t>
            </w:r>
          </w:p>
        </w:tc>
      </w:tr>
      <w:tr w:rsidR="00D57375" w:rsidRPr="00C67E2F" w:rsidTr="00D57375">
        <w:trPr>
          <w:trHeight w:val="20"/>
          <w:jc w:val="center"/>
        </w:trPr>
        <w:tc>
          <w:tcPr>
            <w:tcW w:w="616" w:type="pct"/>
            <w:vMerge/>
            <w:shd w:val="clear" w:color="auto" w:fill="auto"/>
            <w:vAlign w:val="center"/>
          </w:tcPr>
          <w:p w:rsidR="00D57375" w:rsidRPr="00C67E2F" w:rsidRDefault="00D57375" w:rsidP="00D57375">
            <w:pPr>
              <w:spacing w:line="240" w:lineRule="auto"/>
              <w:ind w:firstLine="709"/>
              <w:jc w:val="both"/>
              <w:rPr>
                <w:rFonts w:ascii="Times New Roman" w:hAnsi="Times New Roman" w:cs="Times New Roman"/>
                <w:b/>
                <w:sz w:val="24"/>
                <w:szCs w:val="24"/>
              </w:rPr>
            </w:pPr>
          </w:p>
        </w:tc>
        <w:tc>
          <w:tcPr>
            <w:tcW w:w="493" w:type="pct"/>
            <w:vMerge/>
            <w:shd w:val="clear" w:color="auto" w:fill="auto"/>
            <w:vAlign w:val="center"/>
          </w:tcPr>
          <w:p w:rsidR="00D57375" w:rsidRPr="00C67E2F" w:rsidRDefault="00D57375" w:rsidP="00D57375">
            <w:pPr>
              <w:spacing w:line="240" w:lineRule="auto"/>
              <w:ind w:firstLine="709"/>
              <w:jc w:val="both"/>
              <w:rPr>
                <w:rFonts w:ascii="Times New Roman" w:hAnsi="Times New Roman" w:cs="Times New Roman"/>
                <w:b/>
                <w:sz w:val="24"/>
                <w:szCs w:val="24"/>
              </w:rPr>
            </w:pPr>
          </w:p>
        </w:tc>
        <w:tc>
          <w:tcPr>
            <w:tcW w:w="849" w:type="pct"/>
            <w:vMerge/>
            <w:shd w:val="clear" w:color="auto" w:fill="auto"/>
            <w:vAlign w:val="center"/>
          </w:tcPr>
          <w:p w:rsidR="00D57375" w:rsidRPr="00C67E2F" w:rsidRDefault="00D57375" w:rsidP="00D57375">
            <w:pPr>
              <w:spacing w:line="240" w:lineRule="auto"/>
              <w:ind w:firstLine="709"/>
              <w:jc w:val="both"/>
              <w:rPr>
                <w:rFonts w:ascii="Times New Roman" w:hAnsi="Times New Roman" w:cs="Times New Roman"/>
                <w:b/>
                <w:sz w:val="24"/>
                <w:szCs w:val="24"/>
              </w:rPr>
            </w:pPr>
          </w:p>
        </w:tc>
        <w:tc>
          <w:tcPr>
            <w:tcW w:w="1626" w:type="pct"/>
            <w:shd w:val="clear" w:color="auto" w:fill="auto"/>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Ожог 1-й степени через 6–8 с, ожог 2-й степени через 12–16 с, при 10,5 кВт/м</w:t>
            </w:r>
            <w:proofErr w:type="gramStart"/>
            <w:r w:rsidRPr="00C67E2F">
              <w:rPr>
                <w:rFonts w:ascii="Times New Roman" w:hAnsi="Times New Roman" w:cs="Times New Roman"/>
                <w:b/>
                <w:sz w:val="24"/>
                <w:szCs w:val="24"/>
                <w:vertAlign w:val="superscript"/>
              </w:rPr>
              <w:t>2</w:t>
            </w:r>
            <w:proofErr w:type="gramEnd"/>
            <w:r w:rsidRPr="00C67E2F">
              <w:rPr>
                <w:rFonts w:ascii="Times New Roman" w:hAnsi="Times New Roman" w:cs="Times New Roman"/>
                <w:b/>
                <w:sz w:val="24"/>
                <w:szCs w:val="24"/>
              </w:rPr>
              <w:t>, м</w:t>
            </w:r>
          </w:p>
        </w:tc>
        <w:tc>
          <w:tcPr>
            <w:tcW w:w="1416" w:type="pct"/>
            <w:shd w:val="clear" w:color="auto" w:fill="auto"/>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Безопасное расстояние для человека в брезентовой одежде, при 4,2 кВт/м</w:t>
            </w:r>
            <w:proofErr w:type="gramStart"/>
            <w:r w:rsidRPr="00C67E2F">
              <w:rPr>
                <w:rFonts w:ascii="Times New Roman" w:hAnsi="Times New Roman" w:cs="Times New Roman"/>
                <w:b/>
                <w:sz w:val="24"/>
                <w:szCs w:val="24"/>
                <w:vertAlign w:val="superscript"/>
              </w:rPr>
              <w:t>2</w:t>
            </w:r>
            <w:proofErr w:type="gramEnd"/>
            <w:r w:rsidRPr="00C67E2F">
              <w:rPr>
                <w:rFonts w:ascii="Times New Roman" w:hAnsi="Times New Roman" w:cs="Times New Roman"/>
                <w:b/>
                <w:sz w:val="24"/>
                <w:szCs w:val="24"/>
              </w:rPr>
              <w:t>, м</w:t>
            </w:r>
          </w:p>
        </w:tc>
      </w:tr>
    </w:tbl>
    <w:p w:rsidR="00D57375" w:rsidRPr="00C67E2F" w:rsidRDefault="00D57375" w:rsidP="00D57375">
      <w:pPr>
        <w:spacing w:line="14" w:lineRule="auto"/>
        <w:jc w:val="both"/>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2"/>
        <w:gridCol w:w="1458"/>
        <w:gridCol w:w="2510"/>
        <w:gridCol w:w="4808"/>
        <w:gridCol w:w="4187"/>
      </w:tblGrid>
      <w:tr w:rsidR="00D57375" w:rsidRPr="00C67E2F" w:rsidTr="00D57375">
        <w:trPr>
          <w:trHeight w:val="20"/>
          <w:jc w:val="center"/>
        </w:trPr>
        <w:tc>
          <w:tcPr>
            <w:tcW w:w="616" w:type="pct"/>
            <w:shd w:val="clear" w:color="auto" w:fill="auto"/>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1</w:t>
            </w:r>
          </w:p>
        </w:tc>
        <w:tc>
          <w:tcPr>
            <w:tcW w:w="493" w:type="pct"/>
            <w:shd w:val="clear" w:color="auto" w:fill="auto"/>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2</w:t>
            </w:r>
          </w:p>
        </w:tc>
        <w:tc>
          <w:tcPr>
            <w:tcW w:w="849" w:type="pct"/>
            <w:shd w:val="clear" w:color="auto" w:fill="auto"/>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3</w:t>
            </w:r>
          </w:p>
        </w:tc>
        <w:tc>
          <w:tcPr>
            <w:tcW w:w="1626" w:type="pct"/>
            <w:shd w:val="clear" w:color="auto" w:fill="auto"/>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4</w:t>
            </w:r>
          </w:p>
        </w:tc>
        <w:tc>
          <w:tcPr>
            <w:tcW w:w="1416" w:type="pct"/>
            <w:shd w:val="clear" w:color="auto" w:fill="auto"/>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5</w:t>
            </w:r>
          </w:p>
        </w:tc>
      </w:tr>
      <w:tr w:rsidR="00D57375" w:rsidRPr="00C67E2F" w:rsidTr="00D57375">
        <w:trPr>
          <w:trHeight w:val="20"/>
          <w:jc w:val="center"/>
        </w:trPr>
        <w:tc>
          <w:tcPr>
            <w:tcW w:w="616" w:type="pct"/>
            <w:shd w:val="clear" w:color="auto" w:fill="auto"/>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Бензин</w:t>
            </w:r>
          </w:p>
        </w:tc>
        <w:tc>
          <w:tcPr>
            <w:tcW w:w="493" w:type="pct"/>
            <w:shd w:val="clear" w:color="auto" w:fill="auto"/>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25</w:t>
            </w:r>
          </w:p>
        </w:tc>
        <w:tc>
          <w:tcPr>
            <w:tcW w:w="849" w:type="pct"/>
            <w:shd w:val="clear" w:color="auto" w:fill="auto"/>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640,5</w:t>
            </w:r>
          </w:p>
        </w:tc>
        <w:tc>
          <w:tcPr>
            <w:tcW w:w="1626" w:type="pct"/>
            <w:shd w:val="clear" w:color="auto" w:fill="auto"/>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17</w:t>
            </w:r>
          </w:p>
        </w:tc>
        <w:tc>
          <w:tcPr>
            <w:tcW w:w="1416" w:type="pct"/>
            <w:shd w:val="clear" w:color="auto" w:fill="auto"/>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27</w:t>
            </w:r>
          </w:p>
        </w:tc>
      </w:tr>
    </w:tbl>
    <w:p w:rsidR="00D57375" w:rsidRPr="00D57375" w:rsidRDefault="00D57375" w:rsidP="00C67E2F">
      <w:pPr>
        <w:spacing w:before="120"/>
        <w:ind w:firstLine="709"/>
        <w:jc w:val="right"/>
        <w:rPr>
          <w:rFonts w:ascii="Times New Roman" w:hAnsi="Times New Roman" w:cs="Times New Roman"/>
          <w:sz w:val="28"/>
          <w:szCs w:val="28"/>
        </w:rPr>
      </w:pPr>
      <w:r w:rsidRPr="00D57375">
        <w:rPr>
          <w:rFonts w:ascii="Times New Roman" w:hAnsi="Times New Roman" w:cs="Times New Roman"/>
          <w:sz w:val="28"/>
          <w:szCs w:val="28"/>
        </w:rPr>
        <w:t>Таблица 2.11.7</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Предельные параметры для возможного поражения людей при аварии СУГ</w:t>
      </w:r>
    </w:p>
    <w:tbl>
      <w:tblPr>
        <w:tblW w:w="5000" w:type="pct"/>
        <w:jc w:val="center"/>
        <w:tblBorders>
          <w:top w:val="single" w:sz="4" w:space="0" w:color="auto"/>
          <w:left w:val="single" w:sz="4" w:space="0" w:color="auto"/>
          <w:right w:val="single" w:sz="4" w:space="0" w:color="auto"/>
          <w:insideH w:val="single" w:sz="6" w:space="0" w:color="auto"/>
          <w:insideV w:val="single" w:sz="6" w:space="0" w:color="auto"/>
        </w:tblBorders>
        <w:tblLook w:val="0000"/>
      </w:tblPr>
      <w:tblGrid>
        <w:gridCol w:w="3451"/>
        <w:gridCol w:w="4894"/>
        <w:gridCol w:w="6440"/>
      </w:tblGrid>
      <w:tr w:rsidR="00D57375" w:rsidRPr="00C67E2F" w:rsidTr="00D57375">
        <w:trPr>
          <w:trHeight w:val="20"/>
          <w:jc w:val="center"/>
        </w:trPr>
        <w:tc>
          <w:tcPr>
            <w:tcW w:w="1167" w:type="pct"/>
            <w:vAlign w:val="center"/>
          </w:tcPr>
          <w:p w:rsidR="00D57375" w:rsidRPr="00C67E2F" w:rsidRDefault="00D57375" w:rsidP="00D57375">
            <w:pPr>
              <w:spacing w:line="240" w:lineRule="auto"/>
              <w:ind w:firstLine="29"/>
              <w:jc w:val="both"/>
              <w:rPr>
                <w:rFonts w:ascii="Times New Roman" w:hAnsi="Times New Roman" w:cs="Times New Roman"/>
                <w:b/>
                <w:sz w:val="24"/>
                <w:szCs w:val="24"/>
              </w:rPr>
            </w:pPr>
            <w:r w:rsidRPr="00C67E2F">
              <w:rPr>
                <w:rFonts w:ascii="Times New Roman" w:hAnsi="Times New Roman" w:cs="Times New Roman"/>
                <w:b/>
                <w:sz w:val="24"/>
                <w:szCs w:val="24"/>
              </w:rPr>
              <w:t xml:space="preserve">Степень </w:t>
            </w:r>
            <w:proofErr w:type="spellStart"/>
            <w:r w:rsidRPr="00C67E2F">
              <w:rPr>
                <w:rFonts w:ascii="Times New Roman" w:hAnsi="Times New Roman" w:cs="Times New Roman"/>
                <w:b/>
                <w:sz w:val="24"/>
                <w:szCs w:val="24"/>
              </w:rPr>
              <w:t>травмирования</w:t>
            </w:r>
            <w:proofErr w:type="spellEnd"/>
          </w:p>
        </w:tc>
        <w:tc>
          <w:tcPr>
            <w:tcW w:w="1655" w:type="pct"/>
            <w:vAlign w:val="center"/>
          </w:tcPr>
          <w:p w:rsidR="00D57375" w:rsidRPr="00C67E2F" w:rsidRDefault="00D57375" w:rsidP="00D57375">
            <w:pPr>
              <w:spacing w:line="240" w:lineRule="auto"/>
              <w:ind w:firstLine="34"/>
              <w:jc w:val="both"/>
              <w:rPr>
                <w:rFonts w:ascii="Times New Roman" w:hAnsi="Times New Roman" w:cs="Times New Roman"/>
                <w:b/>
                <w:sz w:val="24"/>
                <w:szCs w:val="24"/>
              </w:rPr>
            </w:pPr>
            <w:r w:rsidRPr="00C67E2F">
              <w:rPr>
                <w:rFonts w:ascii="Times New Roman" w:hAnsi="Times New Roman" w:cs="Times New Roman"/>
                <w:b/>
                <w:sz w:val="24"/>
                <w:szCs w:val="24"/>
              </w:rPr>
              <w:t>Значения интенсивности теплового излучения, кВт/м</w:t>
            </w:r>
            <w:proofErr w:type="gramStart"/>
            <w:r w:rsidRPr="00C67E2F">
              <w:rPr>
                <w:rFonts w:ascii="Times New Roman" w:hAnsi="Times New Roman" w:cs="Times New Roman"/>
                <w:b/>
                <w:sz w:val="24"/>
                <w:szCs w:val="24"/>
                <w:vertAlign w:val="superscript"/>
              </w:rPr>
              <w:t>2</w:t>
            </w:r>
            <w:proofErr w:type="gramEnd"/>
          </w:p>
        </w:tc>
        <w:tc>
          <w:tcPr>
            <w:tcW w:w="2178" w:type="pct"/>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 xml:space="preserve">Расстояния от объекта, на котором наблюдаются определенные степени </w:t>
            </w:r>
            <w:proofErr w:type="spellStart"/>
            <w:r w:rsidRPr="00C67E2F">
              <w:rPr>
                <w:rFonts w:ascii="Times New Roman" w:hAnsi="Times New Roman" w:cs="Times New Roman"/>
                <w:b/>
                <w:sz w:val="24"/>
                <w:szCs w:val="24"/>
              </w:rPr>
              <w:t>травмирования</w:t>
            </w:r>
            <w:proofErr w:type="spellEnd"/>
            <w:r w:rsidRPr="00C67E2F">
              <w:rPr>
                <w:rFonts w:ascii="Times New Roman" w:hAnsi="Times New Roman" w:cs="Times New Roman"/>
                <w:b/>
                <w:sz w:val="24"/>
                <w:szCs w:val="24"/>
              </w:rPr>
              <w:t>, м</w:t>
            </w:r>
          </w:p>
        </w:tc>
      </w:tr>
    </w:tbl>
    <w:p w:rsidR="00D57375" w:rsidRPr="00C67E2F" w:rsidRDefault="00D57375" w:rsidP="00D57375">
      <w:pPr>
        <w:spacing w:line="14" w:lineRule="auto"/>
        <w:jc w:val="both"/>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451"/>
        <w:gridCol w:w="4894"/>
        <w:gridCol w:w="6440"/>
      </w:tblGrid>
      <w:tr w:rsidR="00D57375" w:rsidRPr="00C67E2F" w:rsidTr="00D57375">
        <w:trPr>
          <w:trHeight w:val="20"/>
          <w:tblHeader/>
          <w:jc w:val="center"/>
        </w:trPr>
        <w:tc>
          <w:tcPr>
            <w:tcW w:w="1167" w:type="pct"/>
            <w:tcBorders>
              <w:top w:val="single" w:sz="6" w:space="0" w:color="auto"/>
              <w:left w:val="single" w:sz="4" w:space="0" w:color="auto"/>
              <w:bottom w:val="single" w:sz="6" w:space="0" w:color="auto"/>
              <w:right w:val="single" w:sz="6" w:space="0" w:color="auto"/>
            </w:tcBorders>
            <w:vAlign w:val="center"/>
          </w:tcPr>
          <w:p w:rsidR="00D57375" w:rsidRPr="00C67E2F" w:rsidRDefault="00D57375" w:rsidP="00D57375">
            <w:pPr>
              <w:spacing w:line="240" w:lineRule="auto"/>
              <w:ind w:firstLine="29"/>
              <w:jc w:val="both"/>
              <w:rPr>
                <w:rFonts w:ascii="Times New Roman" w:hAnsi="Times New Roman" w:cs="Times New Roman"/>
                <w:b/>
                <w:sz w:val="24"/>
                <w:szCs w:val="24"/>
              </w:rPr>
            </w:pPr>
            <w:r w:rsidRPr="00C67E2F">
              <w:rPr>
                <w:rFonts w:ascii="Times New Roman" w:hAnsi="Times New Roman" w:cs="Times New Roman"/>
                <w:b/>
                <w:sz w:val="24"/>
                <w:szCs w:val="24"/>
              </w:rPr>
              <w:t>1</w:t>
            </w:r>
          </w:p>
        </w:tc>
        <w:tc>
          <w:tcPr>
            <w:tcW w:w="1655" w:type="pct"/>
            <w:tcBorders>
              <w:top w:val="single" w:sz="6" w:space="0" w:color="auto"/>
              <w:left w:val="single" w:sz="6" w:space="0" w:color="auto"/>
              <w:bottom w:val="single" w:sz="6" w:space="0" w:color="auto"/>
              <w:right w:val="single" w:sz="6" w:space="0" w:color="auto"/>
            </w:tcBorders>
            <w:vAlign w:val="center"/>
          </w:tcPr>
          <w:p w:rsidR="00D57375" w:rsidRPr="00C67E2F" w:rsidRDefault="00D57375" w:rsidP="00D57375">
            <w:pPr>
              <w:spacing w:line="240" w:lineRule="auto"/>
              <w:ind w:firstLine="34"/>
              <w:jc w:val="both"/>
              <w:rPr>
                <w:rFonts w:ascii="Times New Roman" w:hAnsi="Times New Roman" w:cs="Times New Roman"/>
                <w:b/>
                <w:sz w:val="24"/>
                <w:szCs w:val="24"/>
              </w:rPr>
            </w:pPr>
            <w:r w:rsidRPr="00C67E2F">
              <w:rPr>
                <w:rFonts w:ascii="Times New Roman" w:hAnsi="Times New Roman" w:cs="Times New Roman"/>
                <w:b/>
                <w:sz w:val="24"/>
                <w:szCs w:val="24"/>
              </w:rPr>
              <w:t>2</w:t>
            </w:r>
          </w:p>
        </w:tc>
        <w:tc>
          <w:tcPr>
            <w:tcW w:w="2178" w:type="pct"/>
            <w:tcBorders>
              <w:top w:val="single" w:sz="6" w:space="0" w:color="auto"/>
              <w:left w:val="single" w:sz="6" w:space="0" w:color="auto"/>
              <w:bottom w:val="single" w:sz="6" w:space="0" w:color="auto"/>
              <w:right w:val="single" w:sz="4" w:space="0" w:color="auto"/>
            </w:tcBorders>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3</w:t>
            </w:r>
          </w:p>
        </w:tc>
      </w:tr>
      <w:tr w:rsidR="00D57375" w:rsidRPr="00C67E2F" w:rsidTr="00D57375">
        <w:trPr>
          <w:trHeight w:val="20"/>
          <w:jc w:val="center"/>
        </w:trPr>
        <w:tc>
          <w:tcPr>
            <w:tcW w:w="1167" w:type="pct"/>
            <w:tcBorders>
              <w:top w:val="single" w:sz="6" w:space="0" w:color="auto"/>
              <w:left w:val="single" w:sz="4" w:space="0" w:color="auto"/>
              <w:bottom w:val="single" w:sz="6" w:space="0" w:color="auto"/>
              <w:right w:val="single" w:sz="6" w:space="0" w:color="auto"/>
            </w:tcBorders>
          </w:tcPr>
          <w:p w:rsidR="00D57375" w:rsidRPr="00C67E2F" w:rsidRDefault="00D57375" w:rsidP="00D57375">
            <w:pPr>
              <w:spacing w:line="240" w:lineRule="auto"/>
              <w:ind w:firstLine="29"/>
              <w:jc w:val="both"/>
              <w:rPr>
                <w:rFonts w:ascii="Times New Roman" w:hAnsi="Times New Roman" w:cs="Times New Roman"/>
                <w:sz w:val="24"/>
                <w:szCs w:val="24"/>
              </w:rPr>
            </w:pPr>
            <w:r w:rsidRPr="00C67E2F">
              <w:rPr>
                <w:rFonts w:ascii="Times New Roman" w:hAnsi="Times New Roman" w:cs="Times New Roman"/>
                <w:sz w:val="24"/>
                <w:szCs w:val="24"/>
              </w:rPr>
              <w:t>Ожоги III степени</w:t>
            </w:r>
          </w:p>
        </w:tc>
        <w:tc>
          <w:tcPr>
            <w:tcW w:w="1655" w:type="pct"/>
            <w:tcBorders>
              <w:top w:val="single" w:sz="6" w:space="0" w:color="auto"/>
              <w:left w:val="single" w:sz="6" w:space="0" w:color="auto"/>
              <w:bottom w:val="single" w:sz="6" w:space="0" w:color="auto"/>
              <w:right w:val="single" w:sz="6" w:space="0" w:color="auto"/>
            </w:tcBorders>
          </w:tcPr>
          <w:p w:rsidR="00D57375" w:rsidRPr="00C67E2F" w:rsidRDefault="00D57375" w:rsidP="00D57375">
            <w:pPr>
              <w:spacing w:line="240" w:lineRule="auto"/>
              <w:ind w:firstLine="34"/>
              <w:jc w:val="both"/>
              <w:rPr>
                <w:rFonts w:ascii="Times New Roman" w:hAnsi="Times New Roman" w:cs="Times New Roman"/>
                <w:sz w:val="24"/>
                <w:szCs w:val="24"/>
              </w:rPr>
            </w:pPr>
            <w:r w:rsidRPr="00C67E2F">
              <w:rPr>
                <w:rFonts w:ascii="Times New Roman" w:hAnsi="Times New Roman" w:cs="Times New Roman"/>
                <w:sz w:val="24"/>
                <w:szCs w:val="24"/>
              </w:rPr>
              <w:t>49,0</w:t>
            </w:r>
          </w:p>
        </w:tc>
        <w:tc>
          <w:tcPr>
            <w:tcW w:w="2178" w:type="pct"/>
            <w:tcBorders>
              <w:top w:val="single" w:sz="6" w:space="0" w:color="auto"/>
              <w:left w:val="single" w:sz="6" w:space="0" w:color="auto"/>
              <w:bottom w:val="single" w:sz="6" w:space="0" w:color="auto"/>
              <w:right w:val="single" w:sz="4" w:space="0" w:color="auto"/>
            </w:tcBorders>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38</w:t>
            </w:r>
          </w:p>
        </w:tc>
      </w:tr>
      <w:tr w:rsidR="00D57375" w:rsidRPr="00C67E2F" w:rsidTr="00D57375">
        <w:trPr>
          <w:trHeight w:val="20"/>
          <w:jc w:val="center"/>
        </w:trPr>
        <w:tc>
          <w:tcPr>
            <w:tcW w:w="1167" w:type="pct"/>
            <w:tcBorders>
              <w:top w:val="single" w:sz="6" w:space="0" w:color="auto"/>
              <w:left w:val="single" w:sz="4" w:space="0" w:color="auto"/>
              <w:bottom w:val="single" w:sz="6" w:space="0" w:color="auto"/>
              <w:right w:val="single" w:sz="6" w:space="0" w:color="auto"/>
            </w:tcBorders>
          </w:tcPr>
          <w:p w:rsidR="00D57375" w:rsidRPr="00C67E2F" w:rsidRDefault="00D57375" w:rsidP="00D57375">
            <w:pPr>
              <w:spacing w:line="240" w:lineRule="auto"/>
              <w:ind w:firstLine="29"/>
              <w:jc w:val="both"/>
              <w:rPr>
                <w:rFonts w:ascii="Times New Roman" w:hAnsi="Times New Roman" w:cs="Times New Roman"/>
                <w:sz w:val="24"/>
                <w:szCs w:val="24"/>
              </w:rPr>
            </w:pPr>
            <w:r w:rsidRPr="00C67E2F">
              <w:rPr>
                <w:rFonts w:ascii="Times New Roman" w:hAnsi="Times New Roman" w:cs="Times New Roman"/>
                <w:sz w:val="24"/>
                <w:szCs w:val="24"/>
              </w:rPr>
              <w:t>Ожоги II степени</w:t>
            </w:r>
          </w:p>
        </w:tc>
        <w:tc>
          <w:tcPr>
            <w:tcW w:w="1655" w:type="pct"/>
            <w:tcBorders>
              <w:top w:val="single" w:sz="6" w:space="0" w:color="auto"/>
              <w:left w:val="single" w:sz="6" w:space="0" w:color="auto"/>
              <w:bottom w:val="single" w:sz="6" w:space="0" w:color="auto"/>
              <w:right w:val="single" w:sz="6" w:space="0" w:color="auto"/>
            </w:tcBorders>
          </w:tcPr>
          <w:p w:rsidR="00D57375" w:rsidRPr="00C67E2F" w:rsidRDefault="00D57375" w:rsidP="00D57375">
            <w:pPr>
              <w:spacing w:line="240" w:lineRule="auto"/>
              <w:ind w:firstLine="34"/>
              <w:jc w:val="both"/>
              <w:rPr>
                <w:rFonts w:ascii="Times New Roman" w:hAnsi="Times New Roman" w:cs="Times New Roman"/>
                <w:sz w:val="24"/>
                <w:szCs w:val="24"/>
              </w:rPr>
            </w:pPr>
            <w:r w:rsidRPr="00C67E2F">
              <w:rPr>
                <w:rFonts w:ascii="Times New Roman" w:hAnsi="Times New Roman" w:cs="Times New Roman"/>
                <w:sz w:val="24"/>
                <w:szCs w:val="24"/>
              </w:rPr>
              <w:t>27,4</w:t>
            </w:r>
          </w:p>
        </w:tc>
        <w:tc>
          <w:tcPr>
            <w:tcW w:w="2178" w:type="pct"/>
            <w:tcBorders>
              <w:top w:val="single" w:sz="6" w:space="0" w:color="auto"/>
              <w:left w:val="single" w:sz="6" w:space="0" w:color="auto"/>
              <w:bottom w:val="single" w:sz="6" w:space="0" w:color="auto"/>
              <w:right w:val="single" w:sz="4" w:space="0" w:color="auto"/>
            </w:tcBorders>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55</w:t>
            </w:r>
          </w:p>
        </w:tc>
      </w:tr>
      <w:tr w:rsidR="00D57375" w:rsidRPr="00C67E2F" w:rsidTr="00D57375">
        <w:trPr>
          <w:trHeight w:val="20"/>
          <w:jc w:val="center"/>
        </w:trPr>
        <w:tc>
          <w:tcPr>
            <w:tcW w:w="1167" w:type="pct"/>
            <w:tcBorders>
              <w:top w:val="single" w:sz="6" w:space="0" w:color="auto"/>
              <w:left w:val="single" w:sz="4" w:space="0" w:color="auto"/>
              <w:bottom w:val="single" w:sz="6" w:space="0" w:color="auto"/>
              <w:right w:val="single" w:sz="6" w:space="0" w:color="auto"/>
            </w:tcBorders>
          </w:tcPr>
          <w:p w:rsidR="00D57375" w:rsidRPr="00C67E2F" w:rsidRDefault="00D57375" w:rsidP="00D57375">
            <w:pPr>
              <w:spacing w:line="240" w:lineRule="auto"/>
              <w:ind w:firstLine="29"/>
              <w:jc w:val="both"/>
              <w:rPr>
                <w:rFonts w:ascii="Times New Roman" w:hAnsi="Times New Roman" w:cs="Times New Roman"/>
                <w:sz w:val="24"/>
                <w:szCs w:val="24"/>
              </w:rPr>
            </w:pPr>
            <w:r w:rsidRPr="00C67E2F">
              <w:rPr>
                <w:rFonts w:ascii="Times New Roman" w:hAnsi="Times New Roman" w:cs="Times New Roman"/>
                <w:sz w:val="24"/>
                <w:szCs w:val="24"/>
              </w:rPr>
              <w:t>Ожоги I степени</w:t>
            </w:r>
          </w:p>
        </w:tc>
        <w:tc>
          <w:tcPr>
            <w:tcW w:w="1655" w:type="pct"/>
            <w:tcBorders>
              <w:top w:val="single" w:sz="6" w:space="0" w:color="auto"/>
              <w:left w:val="single" w:sz="6" w:space="0" w:color="auto"/>
              <w:bottom w:val="single" w:sz="6" w:space="0" w:color="auto"/>
              <w:right w:val="single" w:sz="6" w:space="0" w:color="auto"/>
            </w:tcBorders>
          </w:tcPr>
          <w:p w:rsidR="00D57375" w:rsidRPr="00C67E2F" w:rsidRDefault="00D57375" w:rsidP="00D57375">
            <w:pPr>
              <w:spacing w:line="240" w:lineRule="auto"/>
              <w:ind w:firstLine="34"/>
              <w:jc w:val="both"/>
              <w:rPr>
                <w:rFonts w:ascii="Times New Roman" w:hAnsi="Times New Roman" w:cs="Times New Roman"/>
                <w:sz w:val="24"/>
                <w:szCs w:val="24"/>
              </w:rPr>
            </w:pPr>
            <w:r w:rsidRPr="00C67E2F">
              <w:rPr>
                <w:rFonts w:ascii="Times New Roman" w:hAnsi="Times New Roman" w:cs="Times New Roman"/>
                <w:sz w:val="24"/>
                <w:szCs w:val="24"/>
              </w:rPr>
              <w:t>9,6</w:t>
            </w:r>
          </w:p>
        </w:tc>
        <w:tc>
          <w:tcPr>
            <w:tcW w:w="2178" w:type="pct"/>
            <w:tcBorders>
              <w:top w:val="single" w:sz="6" w:space="0" w:color="auto"/>
              <w:left w:val="single" w:sz="6" w:space="0" w:color="auto"/>
              <w:bottom w:val="single" w:sz="6" w:space="0" w:color="auto"/>
              <w:right w:val="single" w:sz="4" w:space="0" w:color="auto"/>
            </w:tcBorders>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92</w:t>
            </w:r>
          </w:p>
        </w:tc>
      </w:tr>
      <w:tr w:rsidR="00D57375" w:rsidRPr="00C67E2F" w:rsidTr="00D57375">
        <w:trPr>
          <w:trHeight w:val="20"/>
          <w:jc w:val="center"/>
        </w:trPr>
        <w:tc>
          <w:tcPr>
            <w:tcW w:w="1167" w:type="pct"/>
            <w:tcBorders>
              <w:top w:val="single" w:sz="6" w:space="0" w:color="auto"/>
              <w:left w:val="single" w:sz="4" w:space="0" w:color="auto"/>
              <w:bottom w:val="single" w:sz="4" w:space="0" w:color="auto"/>
              <w:right w:val="single" w:sz="6" w:space="0" w:color="auto"/>
            </w:tcBorders>
          </w:tcPr>
          <w:p w:rsidR="00D57375" w:rsidRPr="00C67E2F" w:rsidRDefault="00D57375" w:rsidP="00D57375">
            <w:pPr>
              <w:spacing w:line="240" w:lineRule="auto"/>
              <w:ind w:firstLine="29"/>
              <w:jc w:val="both"/>
              <w:rPr>
                <w:rFonts w:ascii="Times New Roman" w:hAnsi="Times New Roman" w:cs="Times New Roman"/>
                <w:sz w:val="24"/>
                <w:szCs w:val="24"/>
              </w:rPr>
            </w:pPr>
            <w:r w:rsidRPr="00C67E2F">
              <w:rPr>
                <w:rFonts w:ascii="Times New Roman" w:hAnsi="Times New Roman" w:cs="Times New Roman"/>
                <w:sz w:val="24"/>
                <w:szCs w:val="24"/>
              </w:rPr>
              <w:t xml:space="preserve">Болевой порог (болезненные ощущения на коже и </w:t>
            </w:r>
            <w:r w:rsidRPr="00C67E2F">
              <w:rPr>
                <w:rFonts w:ascii="Times New Roman" w:hAnsi="Times New Roman" w:cs="Times New Roman"/>
                <w:sz w:val="24"/>
                <w:szCs w:val="24"/>
              </w:rPr>
              <w:lastRenderedPageBreak/>
              <w:t>слизистых)</w:t>
            </w:r>
          </w:p>
        </w:tc>
        <w:tc>
          <w:tcPr>
            <w:tcW w:w="1655" w:type="pct"/>
            <w:tcBorders>
              <w:top w:val="single" w:sz="6" w:space="0" w:color="auto"/>
              <w:left w:val="single" w:sz="6" w:space="0" w:color="auto"/>
              <w:bottom w:val="single" w:sz="4" w:space="0" w:color="auto"/>
              <w:right w:val="single" w:sz="6" w:space="0" w:color="auto"/>
            </w:tcBorders>
          </w:tcPr>
          <w:p w:rsidR="00D57375" w:rsidRPr="00C67E2F" w:rsidRDefault="00D57375" w:rsidP="00D57375">
            <w:pPr>
              <w:spacing w:line="240" w:lineRule="auto"/>
              <w:ind w:firstLine="34"/>
              <w:jc w:val="both"/>
              <w:rPr>
                <w:rFonts w:ascii="Times New Roman" w:hAnsi="Times New Roman" w:cs="Times New Roman"/>
                <w:sz w:val="24"/>
                <w:szCs w:val="24"/>
              </w:rPr>
            </w:pPr>
            <w:r w:rsidRPr="00C67E2F">
              <w:rPr>
                <w:rFonts w:ascii="Times New Roman" w:hAnsi="Times New Roman" w:cs="Times New Roman"/>
                <w:sz w:val="24"/>
                <w:szCs w:val="24"/>
              </w:rPr>
              <w:lastRenderedPageBreak/>
              <w:t>1,4</w:t>
            </w:r>
          </w:p>
        </w:tc>
        <w:tc>
          <w:tcPr>
            <w:tcW w:w="2178" w:type="pct"/>
            <w:tcBorders>
              <w:top w:val="single" w:sz="6" w:space="0" w:color="auto"/>
              <w:left w:val="single" w:sz="6" w:space="0" w:color="auto"/>
              <w:bottom w:val="single" w:sz="4" w:space="0" w:color="auto"/>
              <w:right w:val="single" w:sz="4" w:space="0" w:color="auto"/>
            </w:tcBorders>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Более 100 м</w:t>
            </w:r>
          </w:p>
        </w:tc>
      </w:tr>
    </w:tbl>
    <w:p w:rsidR="00D57375" w:rsidRPr="00D57375" w:rsidRDefault="00D57375" w:rsidP="00C67E2F">
      <w:pPr>
        <w:spacing w:before="120"/>
        <w:ind w:firstLine="709"/>
        <w:jc w:val="right"/>
        <w:rPr>
          <w:rFonts w:ascii="Times New Roman" w:hAnsi="Times New Roman" w:cs="Times New Roman"/>
          <w:sz w:val="28"/>
          <w:szCs w:val="28"/>
        </w:rPr>
      </w:pPr>
      <w:r w:rsidRPr="00D57375">
        <w:rPr>
          <w:rFonts w:ascii="Times New Roman" w:hAnsi="Times New Roman" w:cs="Times New Roman"/>
          <w:sz w:val="28"/>
          <w:szCs w:val="28"/>
        </w:rPr>
        <w:lastRenderedPageBreak/>
        <w:t>Таблица 2.11.8</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Параметры зон поражения при аварии с взрывом ТВС при разгерметизации автомобильной емкости транспортировки с автомобильным бензином (сценарий 2). Масса топлива в облаке 22500 кг</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4719"/>
        <w:gridCol w:w="2936"/>
        <w:gridCol w:w="2327"/>
        <w:gridCol w:w="2706"/>
        <w:gridCol w:w="2097"/>
      </w:tblGrid>
      <w:tr w:rsidR="00D57375" w:rsidRPr="00C67E2F" w:rsidTr="00D57375">
        <w:trPr>
          <w:tblHeader/>
          <w:jc w:val="center"/>
        </w:trPr>
        <w:tc>
          <w:tcPr>
            <w:tcW w:w="1596" w:type="pct"/>
            <w:vMerge w:val="restart"/>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Избыточное давление (кПа), поражение зданий/поражение людей на открытой местности</w:t>
            </w:r>
          </w:p>
        </w:tc>
        <w:tc>
          <w:tcPr>
            <w:tcW w:w="1780" w:type="pct"/>
            <w:gridSpan w:val="2"/>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Поражение зданий и сооружений и людей в зданиях и сооружениях</w:t>
            </w:r>
          </w:p>
        </w:tc>
        <w:tc>
          <w:tcPr>
            <w:tcW w:w="1624" w:type="pct"/>
            <w:gridSpan w:val="2"/>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Поражение людей на открытой местности</w:t>
            </w:r>
          </w:p>
        </w:tc>
      </w:tr>
      <w:tr w:rsidR="00D57375" w:rsidRPr="00C67E2F" w:rsidTr="00D57375">
        <w:trPr>
          <w:tblHeader/>
          <w:jc w:val="center"/>
        </w:trPr>
        <w:tc>
          <w:tcPr>
            <w:tcW w:w="1596" w:type="pct"/>
            <w:vMerge/>
            <w:vAlign w:val="center"/>
          </w:tcPr>
          <w:p w:rsidR="00D57375" w:rsidRPr="00C67E2F" w:rsidRDefault="00D57375" w:rsidP="00D57375">
            <w:pPr>
              <w:spacing w:line="240" w:lineRule="auto"/>
              <w:jc w:val="both"/>
              <w:rPr>
                <w:rFonts w:ascii="Times New Roman" w:hAnsi="Times New Roman" w:cs="Times New Roman"/>
                <w:b/>
                <w:sz w:val="24"/>
                <w:szCs w:val="24"/>
              </w:rPr>
            </w:pPr>
          </w:p>
        </w:tc>
        <w:tc>
          <w:tcPr>
            <w:tcW w:w="993" w:type="pct"/>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 xml:space="preserve">Радиус зоны, </w:t>
            </w:r>
            <w:proofErr w:type="gramStart"/>
            <w:r w:rsidRPr="00C67E2F">
              <w:rPr>
                <w:rFonts w:ascii="Times New Roman" w:hAnsi="Times New Roman" w:cs="Times New Roman"/>
                <w:b/>
                <w:sz w:val="24"/>
                <w:szCs w:val="24"/>
              </w:rPr>
              <w:t>м</w:t>
            </w:r>
            <w:proofErr w:type="gramEnd"/>
          </w:p>
        </w:tc>
        <w:tc>
          <w:tcPr>
            <w:tcW w:w="787" w:type="pct"/>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 пораженных людей</w:t>
            </w:r>
          </w:p>
        </w:tc>
        <w:tc>
          <w:tcPr>
            <w:tcW w:w="915" w:type="pct"/>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 xml:space="preserve">Радиус зоны, </w:t>
            </w:r>
            <w:proofErr w:type="gramStart"/>
            <w:r w:rsidRPr="00C67E2F">
              <w:rPr>
                <w:rFonts w:ascii="Times New Roman" w:hAnsi="Times New Roman" w:cs="Times New Roman"/>
                <w:b/>
                <w:sz w:val="24"/>
                <w:szCs w:val="24"/>
              </w:rPr>
              <w:t>м</w:t>
            </w:r>
            <w:proofErr w:type="gramEnd"/>
          </w:p>
        </w:tc>
        <w:tc>
          <w:tcPr>
            <w:tcW w:w="709" w:type="pct"/>
            <w:vAlign w:val="center"/>
          </w:tcPr>
          <w:p w:rsidR="00D57375" w:rsidRPr="00C67E2F" w:rsidRDefault="00D57375" w:rsidP="00D57375">
            <w:pPr>
              <w:spacing w:line="240" w:lineRule="auto"/>
              <w:ind w:firstLine="26"/>
              <w:jc w:val="both"/>
              <w:rPr>
                <w:rFonts w:ascii="Times New Roman" w:hAnsi="Times New Roman" w:cs="Times New Roman"/>
                <w:b/>
                <w:sz w:val="24"/>
                <w:szCs w:val="24"/>
              </w:rPr>
            </w:pPr>
            <w:r w:rsidRPr="00C67E2F">
              <w:rPr>
                <w:rFonts w:ascii="Times New Roman" w:hAnsi="Times New Roman" w:cs="Times New Roman"/>
                <w:b/>
                <w:sz w:val="24"/>
                <w:szCs w:val="24"/>
              </w:rPr>
              <w:t>% пораженных людей</w:t>
            </w:r>
          </w:p>
        </w:tc>
      </w:tr>
    </w:tbl>
    <w:p w:rsidR="00D57375" w:rsidRPr="00C67E2F" w:rsidRDefault="00D57375" w:rsidP="00D57375">
      <w:pPr>
        <w:spacing w:line="14" w:lineRule="auto"/>
        <w:jc w:val="both"/>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19"/>
        <w:gridCol w:w="2936"/>
        <w:gridCol w:w="2327"/>
        <w:gridCol w:w="2706"/>
        <w:gridCol w:w="2097"/>
      </w:tblGrid>
      <w:tr w:rsidR="00D57375" w:rsidRPr="00C67E2F" w:rsidTr="00D57375">
        <w:trPr>
          <w:jc w:val="center"/>
        </w:trPr>
        <w:tc>
          <w:tcPr>
            <w:tcW w:w="1596" w:type="pct"/>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1</w:t>
            </w:r>
          </w:p>
        </w:tc>
        <w:tc>
          <w:tcPr>
            <w:tcW w:w="993" w:type="pct"/>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2</w:t>
            </w:r>
          </w:p>
        </w:tc>
        <w:tc>
          <w:tcPr>
            <w:tcW w:w="787" w:type="pct"/>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3</w:t>
            </w:r>
          </w:p>
        </w:tc>
        <w:tc>
          <w:tcPr>
            <w:tcW w:w="915" w:type="pct"/>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4</w:t>
            </w:r>
          </w:p>
        </w:tc>
        <w:tc>
          <w:tcPr>
            <w:tcW w:w="709" w:type="pct"/>
            <w:vAlign w:val="center"/>
          </w:tcPr>
          <w:p w:rsidR="00D57375" w:rsidRPr="00C67E2F" w:rsidRDefault="00D57375" w:rsidP="00D57375">
            <w:pPr>
              <w:spacing w:line="240" w:lineRule="auto"/>
              <w:ind w:firstLine="26"/>
              <w:jc w:val="both"/>
              <w:rPr>
                <w:rFonts w:ascii="Times New Roman" w:hAnsi="Times New Roman" w:cs="Times New Roman"/>
                <w:b/>
                <w:sz w:val="24"/>
                <w:szCs w:val="24"/>
              </w:rPr>
            </w:pPr>
            <w:r w:rsidRPr="00C67E2F">
              <w:rPr>
                <w:rFonts w:ascii="Times New Roman" w:hAnsi="Times New Roman" w:cs="Times New Roman"/>
                <w:b/>
                <w:sz w:val="24"/>
                <w:szCs w:val="24"/>
              </w:rPr>
              <w:t>5</w:t>
            </w:r>
          </w:p>
        </w:tc>
      </w:tr>
      <w:tr w:rsidR="00D57375" w:rsidRPr="00C67E2F" w:rsidTr="00D57375">
        <w:trPr>
          <w:jc w:val="center"/>
        </w:trPr>
        <w:tc>
          <w:tcPr>
            <w:tcW w:w="1596" w:type="pct"/>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65,9/70</w:t>
            </w:r>
          </w:p>
        </w:tc>
        <w:tc>
          <w:tcPr>
            <w:tcW w:w="993" w:type="pct"/>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w:t>
            </w:r>
          </w:p>
        </w:tc>
        <w:tc>
          <w:tcPr>
            <w:tcW w:w="787"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w:t>
            </w:r>
          </w:p>
        </w:tc>
        <w:tc>
          <w:tcPr>
            <w:tcW w:w="915" w:type="pct"/>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w:t>
            </w:r>
          </w:p>
        </w:tc>
        <w:tc>
          <w:tcPr>
            <w:tcW w:w="709" w:type="pct"/>
            <w:vAlign w:val="center"/>
          </w:tcPr>
          <w:p w:rsidR="00D57375" w:rsidRPr="00C67E2F" w:rsidRDefault="00D57375" w:rsidP="00D57375">
            <w:pPr>
              <w:spacing w:line="240" w:lineRule="auto"/>
              <w:ind w:firstLine="26"/>
              <w:jc w:val="both"/>
              <w:rPr>
                <w:rFonts w:ascii="Times New Roman" w:hAnsi="Times New Roman" w:cs="Times New Roman"/>
                <w:sz w:val="24"/>
                <w:szCs w:val="24"/>
              </w:rPr>
            </w:pPr>
            <w:r w:rsidRPr="00C67E2F">
              <w:rPr>
                <w:rFonts w:ascii="Times New Roman" w:hAnsi="Times New Roman" w:cs="Times New Roman"/>
                <w:sz w:val="24"/>
                <w:szCs w:val="24"/>
              </w:rPr>
              <w:t>-</w:t>
            </w:r>
          </w:p>
        </w:tc>
      </w:tr>
      <w:tr w:rsidR="00D57375" w:rsidRPr="00C67E2F" w:rsidTr="00D57375">
        <w:trPr>
          <w:jc w:val="center"/>
        </w:trPr>
        <w:tc>
          <w:tcPr>
            <w:tcW w:w="1596" w:type="pct"/>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33 /55</w:t>
            </w:r>
          </w:p>
        </w:tc>
        <w:tc>
          <w:tcPr>
            <w:tcW w:w="993" w:type="pct"/>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167</w:t>
            </w:r>
          </w:p>
        </w:tc>
        <w:tc>
          <w:tcPr>
            <w:tcW w:w="787" w:type="pct"/>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90</w:t>
            </w:r>
          </w:p>
        </w:tc>
        <w:tc>
          <w:tcPr>
            <w:tcW w:w="915" w:type="pct"/>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w:t>
            </w:r>
          </w:p>
        </w:tc>
        <w:tc>
          <w:tcPr>
            <w:tcW w:w="709" w:type="pct"/>
            <w:vAlign w:val="center"/>
          </w:tcPr>
          <w:p w:rsidR="00D57375" w:rsidRPr="00C67E2F" w:rsidRDefault="00D57375" w:rsidP="00D57375">
            <w:pPr>
              <w:spacing w:line="240" w:lineRule="auto"/>
              <w:ind w:firstLine="26"/>
              <w:jc w:val="both"/>
              <w:rPr>
                <w:rFonts w:ascii="Times New Roman" w:hAnsi="Times New Roman" w:cs="Times New Roman"/>
                <w:sz w:val="24"/>
                <w:szCs w:val="24"/>
              </w:rPr>
            </w:pPr>
            <w:r w:rsidRPr="00C67E2F">
              <w:rPr>
                <w:rFonts w:ascii="Times New Roman" w:hAnsi="Times New Roman" w:cs="Times New Roman"/>
                <w:sz w:val="24"/>
                <w:szCs w:val="24"/>
              </w:rPr>
              <w:t>-</w:t>
            </w:r>
          </w:p>
        </w:tc>
      </w:tr>
      <w:tr w:rsidR="00D57375" w:rsidRPr="00C67E2F" w:rsidTr="00D57375">
        <w:trPr>
          <w:jc w:val="center"/>
        </w:trPr>
        <w:tc>
          <w:tcPr>
            <w:tcW w:w="1596" w:type="pct"/>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25/24</w:t>
            </w:r>
          </w:p>
        </w:tc>
        <w:tc>
          <w:tcPr>
            <w:tcW w:w="993" w:type="pct"/>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247</w:t>
            </w:r>
          </w:p>
        </w:tc>
        <w:tc>
          <w:tcPr>
            <w:tcW w:w="787" w:type="pct"/>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50</w:t>
            </w:r>
          </w:p>
        </w:tc>
        <w:tc>
          <w:tcPr>
            <w:tcW w:w="915" w:type="pct"/>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260</w:t>
            </w:r>
          </w:p>
        </w:tc>
        <w:tc>
          <w:tcPr>
            <w:tcW w:w="709" w:type="pct"/>
            <w:vAlign w:val="center"/>
          </w:tcPr>
          <w:p w:rsidR="00D57375" w:rsidRPr="00C67E2F" w:rsidRDefault="00D57375" w:rsidP="00D57375">
            <w:pPr>
              <w:spacing w:line="240" w:lineRule="auto"/>
              <w:ind w:firstLine="26"/>
              <w:jc w:val="both"/>
              <w:rPr>
                <w:rFonts w:ascii="Times New Roman" w:hAnsi="Times New Roman" w:cs="Times New Roman"/>
                <w:sz w:val="24"/>
                <w:szCs w:val="24"/>
              </w:rPr>
            </w:pPr>
            <w:r w:rsidRPr="00C67E2F">
              <w:rPr>
                <w:rFonts w:ascii="Times New Roman" w:hAnsi="Times New Roman" w:cs="Times New Roman"/>
                <w:sz w:val="24"/>
                <w:szCs w:val="24"/>
              </w:rPr>
              <w:t>50</w:t>
            </w:r>
          </w:p>
        </w:tc>
      </w:tr>
      <w:tr w:rsidR="00D57375" w:rsidRPr="00C67E2F" w:rsidTr="00D57375">
        <w:trPr>
          <w:jc w:val="center"/>
        </w:trPr>
        <w:tc>
          <w:tcPr>
            <w:tcW w:w="1596" w:type="pct"/>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4/16</w:t>
            </w:r>
          </w:p>
        </w:tc>
        <w:tc>
          <w:tcPr>
            <w:tcW w:w="993" w:type="pct"/>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1 098</w:t>
            </w:r>
          </w:p>
        </w:tc>
        <w:tc>
          <w:tcPr>
            <w:tcW w:w="787" w:type="pct"/>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10</w:t>
            </w:r>
          </w:p>
        </w:tc>
        <w:tc>
          <w:tcPr>
            <w:tcW w:w="915" w:type="pct"/>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393</w:t>
            </w:r>
          </w:p>
        </w:tc>
        <w:tc>
          <w:tcPr>
            <w:tcW w:w="709" w:type="pct"/>
            <w:vAlign w:val="center"/>
          </w:tcPr>
          <w:p w:rsidR="00D57375" w:rsidRPr="00C67E2F" w:rsidRDefault="00D57375" w:rsidP="00D57375">
            <w:pPr>
              <w:spacing w:line="240" w:lineRule="auto"/>
              <w:ind w:firstLine="26"/>
              <w:jc w:val="both"/>
              <w:rPr>
                <w:rFonts w:ascii="Times New Roman" w:hAnsi="Times New Roman" w:cs="Times New Roman"/>
                <w:sz w:val="24"/>
                <w:szCs w:val="24"/>
              </w:rPr>
            </w:pPr>
            <w:r w:rsidRPr="00C67E2F">
              <w:rPr>
                <w:rFonts w:ascii="Times New Roman" w:hAnsi="Times New Roman" w:cs="Times New Roman"/>
                <w:sz w:val="24"/>
                <w:szCs w:val="24"/>
              </w:rPr>
              <w:t>10</w:t>
            </w:r>
          </w:p>
        </w:tc>
      </w:tr>
      <w:tr w:rsidR="00D57375" w:rsidRPr="00C67E2F" w:rsidTr="00D57375">
        <w:trPr>
          <w:jc w:val="center"/>
        </w:trPr>
        <w:tc>
          <w:tcPr>
            <w:tcW w:w="1596" w:type="pct"/>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2/5</w:t>
            </w:r>
          </w:p>
        </w:tc>
        <w:tc>
          <w:tcPr>
            <w:tcW w:w="993" w:type="pct"/>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1 976</w:t>
            </w:r>
          </w:p>
        </w:tc>
        <w:tc>
          <w:tcPr>
            <w:tcW w:w="787" w:type="pct"/>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1</w:t>
            </w:r>
          </w:p>
        </w:tc>
        <w:tc>
          <w:tcPr>
            <w:tcW w:w="915" w:type="pct"/>
            <w:vAlign w:val="center"/>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918</w:t>
            </w:r>
          </w:p>
        </w:tc>
        <w:tc>
          <w:tcPr>
            <w:tcW w:w="709" w:type="pct"/>
            <w:vAlign w:val="center"/>
          </w:tcPr>
          <w:p w:rsidR="00D57375" w:rsidRPr="00C67E2F" w:rsidRDefault="00D57375" w:rsidP="00D57375">
            <w:pPr>
              <w:spacing w:line="240" w:lineRule="auto"/>
              <w:ind w:firstLine="26"/>
              <w:jc w:val="both"/>
              <w:rPr>
                <w:rFonts w:ascii="Times New Roman" w:hAnsi="Times New Roman" w:cs="Times New Roman"/>
                <w:sz w:val="24"/>
                <w:szCs w:val="24"/>
              </w:rPr>
            </w:pPr>
            <w:r w:rsidRPr="00C67E2F">
              <w:rPr>
                <w:rFonts w:ascii="Times New Roman" w:hAnsi="Times New Roman" w:cs="Times New Roman"/>
                <w:sz w:val="24"/>
                <w:szCs w:val="24"/>
              </w:rPr>
              <w:t>1</w:t>
            </w:r>
          </w:p>
        </w:tc>
      </w:tr>
    </w:tbl>
    <w:p w:rsidR="00D57375" w:rsidRPr="00D57375" w:rsidRDefault="00D57375" w:rsidP="00D57375">
      <w:pPr>
        <w:spacing w:before="120"/>
        <w:ind w:firstLine="709"/>
        <w:jc w:val="both"/>
        <w:rPr>
          <w:rFonts w:ascii="Times New Roman" w:hAnsi="Times New Roman" w:cs="Times New Roman"/>
          <w:sz w:val="28"/>
          <w:szCs w:val="28"/>
        </w:rPr>
      </w:pPr>
    </w:p>
    <w:p w:rsidR="00D57375" w:rsidRPr="00D57375" w:rsidRDefault="00D57375" w:rsidP="00D57375">
      <w:pPr>
        <w:spacing w:before="120"/>
        <w:ind w:firstLine="709"/>
        <w:jc w:val="both"/>
        <w:rPr>
          <w:rFonts w:ascii="Times New Roman" w:hAnsi="Times New Roman" w:cs="Times New Roman"/>
          <w:sz w:val="28"/>
          <w:szCs w:val="28"/>
        </w:rPr>
      </w:pPr>
    </w:p>
    <w:p w:rsidR="00C67E2F" w:rsidRDefault="00C67E2F" w:rsidP="00D57375">
      <w:pPr>
        <w:spacing w:before="120"/>
        <w:ind w:firstLine="709"/>
        <w:jc w:val="both"/>
        <w:rPr>
          <w:rFonts w:ascii="Times New Roman" w:hAnsi="Times New Roman" w:cs="Times New Roman"/>
          <w:sz w:val="28"/>
          <w:szCs w:val="28"/>
        </w:rPr>
      </w:pPr>
    </w:p>
    <w:p w:rsidR="00C67E2F" w:rsidRDefault="00C67E2F" w:rsidP="00D57375">
      <w:pPr>
        <w:spacing w:before="120"/>
        <w:ind w:firstLine="709"/>
        <w:jc w:val="both"/>
        <w:rPr>
          <w:rFonts w:ascii="Times New Roman" w:hAnsi="Times New Roman" w:cs="Times New Roman"/>
          <w:sz w:val="28"/>
          <w:szCs w:val="28"/>
        </w:rPr>
      </w:pPr>
    </w:p>
    <w:p w:rsidR="00D57375" w:rsidRPr="00D57375" w:rsidRDefault="00D57375" w:rsidP="00C67E2F">
      <w:pPr>
        <w:spacing w:before="120"/>
        <w:ind w:firstLine="709"/>
        <w:jc w:val="right"/>
        <w:rPr>
          <w:rFonts w:ascii="Times New Roman" w:hAnsi="Times New Roman" w:cs="Times New Roman"/>
          <w:sz w:val="28"/>
          <w:szCs w:val="28"/>
        </w:rPr>
      </w:pPr>
      <w:r w:rsidRPr="00D57375">
        <w:rPr>
          <w:rFonts w:ascii="Times New Roman" w:hAnsi="Times New Roman" w:cs="Times New Roman"/>
          <w:sz w:val="28"/>
          <w:szCs w:val="28"/>
        </w:rPr>
        <w:lastRenderedPageBreak/>
        <w:t>Таблица 2.11.9</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Характеристики зон поражения при авариях с ГСМ и СУГ</w:t>
      </w:r>
    </w:p>
    <w:tbl>
      <w:tblPr>
        <w:tblW w:w="5000" w:type="pct"/>
        <w:jc w:val="center"/>
        <w:tblBorders>
          <w:top w:val="single" w:sz="4" w:space="0" w:color="auto"/>
          <w:left w:val="single" w:sz="4" w:space="0" w:color="auto"/>
          <w:right w:val="single" w:sz="4" w:space="0" w:color="auto"/>
          <w:insideH w:val="single" w:sz="6" w:space="0" w:color="auto"/>
          <w:insideV w:val="single" w:sz="6" w:space="0" w:color="auto"/>
        </w:tblBorders>
        <w:tblLook w:val="0000"/>
      </w:tblPr>
      <w:tblGrid>
        <w:gridCol w:w="10056"/>
        <w:gridCol w:w="2366"/>
        <w:gridCol w:w="2363"/>
      </w:tblGrid>
      <w:tr w:rsidR="00D57375" w:rsidRPr="00C67E2F" w:rsidTr="00D57375">
        <w:trPr>
          <w:trHeight w:val="470"/>
          <w:jc w:val="center"/>
        </w:trPr>
        <w:tc>
          <w:tcPr>
            <w:tcW w:w="3401" w:type="pct"/>
            <w:vAlign w:val="center"/>
          </w:tcPr>
          <w:p w:rsidR="00D57375" w:rsidRPr="00C67E2F" w:rsidRDefault="00D57375" w:rsidP="00D57375">
            <w:pPr>
              <w:spacing w:line="240" w:lineRule="auto"/>
              <w:ind w:firstLine="29"/>
              <w:jc w:val="both"/>
              <w:rPr>
                <w:rFonts w:ascii="Times New Roman" w:hAnsi="Times New Roman" w:cs="Times New Roman"/>
                <w:b/>
              </w:rPr>
            </w:pPr>
            <w:r w:rsidRPr="00C67E2F">
              <w:rPr>
                <w:rFonts w:ascii="Times New Roman" w:hAnsi="Times New Roman" w:cs="Times New Roman"/>
                <w:b/>
              </w:rPr>
              <w:t>Параметры</w:t>
            </w:r>
          </w:p>
        </w:tc>
        <w:tc>
          <w:tcPr>
            <w:tcW w:w="800" w:type="pct"/>
            <w:vAlign w:val="center"/>
          </w:tcPr>
          <w:p w:rsidR="00D57375" w:rsidRPr="00C67E2F" w:rsidRDefault="00D57375" w:rsidP="00D57375">
            <w:pPr>
              <w:spacing w:line="240" w:lineRule="auto"/>
              <w:jc w:val="both"/>
              <w:rPr>
                <w:rFonts w:ascii="Times New Roman" w:hAnsi="Times New Roman" w:cs="Times New Roman"/>
                <w:b/>
              </w:rPr>
            </w:pPr>
            <w:r w:rsidRPr="00C67E2F">
              <w:rPr>
                <w:rFonts w:ascii="Times New Roman" w:hAnsi="Times New Roman" w:cs="Times New Roman"/>
                <w:b/>
              </w:rPr>
              <w:t>ГСМ</w:t>
            </w:r>
          </w:p>
        </w:tc>
        <w:tc>
          <w:tcPr>
            <w:tcW w:w="799" w:type="pct"/>
            <w:vAlign w:val="center"/>
          </w:tcPr>
          <w:p w:rsidR="00D57375" w:rsidRPr="00C67E2F" w:rsidRDefault="00D57375" w:rsidP="00D57375">
            <w:pPr>
              <w:spacing w:line="240" w:lineRule="auto"/>
              <w:jc w:val="both"/>
              <w:rPr>
                <w:rFonts w:ascii="Times New Roman" w:hAnsi="Times New Roman" w:cs="Times New Roman"/>
                <w:b/>
              </w:rPr>
            </w:pPr>
            <w:r w:rsidRPr="00C67E2F">
              <w:rPr>
                <w:rFonts w:ascii="Times New Roman" w:hAnsi="Times New Roman" w:cs="Times New Roman"/>
                <w:b/>
              </w:rPr>
              <w:t>СУГ</w:t>
            </w:r>
          </w:p>
        </w:tc>
      </w:tr>
    </w:tbl>
    <w:p w:rsidR="00D57375" w:rsidRPr="00C67E2F" w:rsidRDefault="00D57375" w:rsidP="00D57375">
      <w:pPr>
        <w:spacing w:line="14" w:lineRule="auto"/>
        <w:jc w:val="both"/>
        <w:rPr>
          <w:rFonts w:ascii="Times New Roman" w:hAnsi="Times New Roman"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0056"/>
        <w:gridCol w:w="2366"/>
        <w:gridCol w:w="2363"/>
      </w:tblGrid>
      <w:tr w:rsidR="00D57375" w:rsidRPr="00C67E2F" w:rsidTr="00D57375">
        <w:trPr>
          <w:trHeight w:val="20"/>
          <w:tblHeader/>
          <w:jc w:val="center"/>
        </w:trPr>
        <w:tc>
          <w:tcPr>
            <w:tcW w:w="3401" w:type="pct"/>
            <w:tcBorders>
              <w:top w:val="single" w:sz="6" w:space="0" w:color="auto"/>
              <w:left w:val="single" w:sz="4" w:space="0" w:color="auto"/>
              <w:bottom w:val="single" w:sz="6" w:space="0" w:color="auto"/>
              <w:right w:val="single" w:sz="6" w:space="0" w:color="auto"/>
            </w:tcBorders>
            <w:vAlign w:val="center"/>
          </w:tcPr>
          <w:p w:rsidR="00D57375" w:rsidRPr="00C67E2F" w:rsidRDefault="00D57375" w:rsidP="00D57375">
            <w:pPr>
              <w:spacing w:line="240" w:lineRule="auto"/>
              <w:ind w:firstLine="29"/>
              <w:jc w:val="both"/>
              <w:rPr>
                <w:rFonts w:ascii="Times New Roman" w:hAnsi="Times New Roman" w:cs="Times New Roman"/>
                <w:b/>
              </w:rPr>
            </w:pPr>
            <w:r w:rsidRPr="00C67E2F">
              <w:rPr>
                <w:rFonts w:ascii="Times New Roman" w:hAnsi="Times New Roman" w:cs="Times New Roman"/>
                <w:b/>
              </w:rPr>
              <w:t>1</w:t>
            </w:r>
          </w:p>
        </w:tc>
        <w:tc>
          <w:tcPr>
            <w:tcW w:w="800" w:type="pct"/>
            <w:tcBorders>
              <w:top w:val="single" w:sz="6" w:space="0" w:color="auto"/>
              <w:left w:val="single" w:sz="6" w:space="0" w:color="auto"/>
              <w:bottom w:val="single" w:sz="6" w:space="0" w:color="auto"/>
              <w:right w:val="single" w:sz="6" w:space="0" w:color="auto"/>
            </w:tcBorders>
            <w:vAlign w:val="center"/>
          </w:tcPr>
          <w:p w:rsidR="00D57375" w:rsidRPr="00C67E2F" w:rsidRDefault="00D57375" w:rsidP="00D57375">
            <w:pPr>
              <w:spacing w:line="240" w:lineRule="auto"/>
              <w:jc w:val="both"/>
              <w:rPr>
                <w:rFonts w:ascii="Times New Roman" w:hAnsi="Times New Roman" w:cs="Times New Roman"/>
                <w:b/>
              </w:rPr>
            </w:pPr>
            <w:r w:rsidRPr="00C67E2F">
              <w:rPr>
                <w:rFonts w:ascii="Times New Roman" w:hAnsi="Times New Roman" w:cs="Times New Roman"/>
                <w:b/>
              </w:rPr>
              <w:t>2</w:t>
            </w:r>
          </w:p>
        </w:tc>
        <w:tc>
          <w:tcPr>
            <w:tcW w:w="799" w:type="pct"/>
            <w:tcBorders>
              <w:top w:val="single" w:sz="6" w:space="0" w:color="auto"/>
              <w:left w:val="single" w:sz="6" w:space="0" w:color="auto"/>
              <w:bottom w:val="single" w:sz="6" w:space="0" w:color="auto"/>
              <w:right w:val="single" w:sz="4" w:space="0" w:color="auto"/>
            </w:tcBorders>
            <w:vAlign w:val="center"/>
          </w:tcPr>
          <w:p w:rsidR="00D57375" w:rsidRPr="00C67E2F" w:rsidRDefault="00D57375" w:rsidP="00D57375">
            <w:pPr>
              <w:spacing w:line="240" w:lineRule="auto"/>
              <w:jc w:val="both"/>
              <w:rPr>
                <w:rFonts w:ascii="Times New Roman" w:hAnsi="Times New Roman" w:cs="Times New Roman"/>
                <w:b/>
              </w:rPr>
            </w:pPr>
            <w:r w:rsidRPr="00C67E2F">
              <w:rPr>
                <w:rFonts w:ascii="Times New Roman" w:hAnsi="Times New Roman" w:cs="Times New Roman"/>
                <w:b/>
              </w:rPr>
              <w:t>3</w:t>
            </w:r>
          </w:p>
        </w:tc>
      </w:tr>
      <w:tr w:rsidR="00D57375" w:rsidRPr="00C67E2F" w:rsidTr="00D57375">
        <w:trPr>
          <w:trHeight w:val="20"/>
          <w:jc w:val="center"/>
        </w:trPr>
        <w:tc>
          <w:tcPr>
            <w:tcW w:w="3401" w:type="pct"/>
            <w:tcBorders>
              <w:top w:val="single" w:sz="6" w:space="0" w:color="auto"/>
              <w:left w:val="single" w:sz="4" w:space="0" w:color="auto"/>
              <w:bottom w:val="single" w:sz="6" w:space="0" w:color="auto"/>
              <w:right w:val="single" w:sz="6" w:space="0" w:color="auto"/>
            </w:tcBorders>
            <w:vAlign w:val="center"/>
          </w:tcPr>
          <w:p w:rsidR="00D57375" w:rsidRPr="00C67E2F" w:rsidRDefault="00D57375" w:rsidP="00D57375">
            <w:pPr>
              <w:spacing w:line="240" w:lineRule="auto"/>
              <w:ind w:firstLine="29"/>
              <w:jc w:val="both"/>
              <w:rPr>
                <w:rFonts w:ascii="Times New Roman" w:hAnsi="Times New Roman" w:cs="Times New Roman"/>
              </w:rPr>
            </w:pPr>
            <w:r w:rsidRPr="00C67E2F">
              <w:rPr>
                <w:rFonts w:ascii="Times New Roman" w:hAnsi="Times New Roman" w:cs="Times New Roman"/>
              </w:rPr>
              <w:t>Объем резервуара, м</w:t>
            </w:r>
            <w:r w:rsidRPr="00C67E2F">
              <w:rPr>
                <w:rFonts w:ascii="Times New Roman" w:hAnsi="Times New Roman" w:cs="Times New Roman"/>
                <w:vertAlign w:val="superscript"/>
              </w:rPr>
              <w:t>3</w:t>
            </w:r>
          </w:p>
        </w:tc>
        <w:tc>
          <w:tcPr>
            <w:tcW w:w="800" w:type="pct"/>
            <w:tcBorders>
              <w:top w:val="single" w:sz="6" w:space="0" w:color="auto"/>
              <w:left w:val="single" w:sz="6" w:space="0" w:color="auto"/>
              <w:bottom w:val="single" w:sz="6" w:space="0" w:color="auto"/>
              <w:right w:val="single" w:sz="6"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8</w:t>
            </w:r>
          </w:p>
        </w:tc>
        <w:tc>
          <w:tcPr>
            <w:tcW w:w="799" w:type="pct"/>
            <w:tcBorders>
              <w:top w:val="single" w:sz="6" w:space="0" w:color="auto"/>
              <w:left w:val="single" w:sz="6" w:space="0" w:color="auto"/>
              <w:bottom w:val="single" w:sz="6" w:space="0" w:color="auto"/>
              <w:right w:val="single" w:sz="4"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14,5</w:t>
            </w:r>
          </w:p>
        </w:tc>
      </w:tr>
      <w:tr w:rsidR="00D57375" w:rsidRPr="00C67E2F" w:rsidTr="00D57375">
        <w:trPr>
          <w:trHeight w:val="20"/>
          <w:jc w:val="center"/>
        </w:trPr>
        <w:tc>
          <w:tcPr>
            <w:tcW w:w="3401" w:type="pct"/>
            <w:tcBorders>
              <w:top w:val="single" w:sz="6" w:space="0" w:color="auto"/>
              <w:left w:val="single" w:sz="4" w:space="0" w:color="auto"/>
              <w:bottom w:val="single" w:sz="6" w:space="0" w:color="auto"/>
              <w:right w:val="single" w:sz="6" w:space="0" w:color="auto"/>
            </w:tcBorders>
            <w:vAlign w:val="center"/>
          </w:tcPr>
          <w:p w:rsidR="00D57375" w:rsidRPr="00C67E2F" w:rsidRDefault="00D57375" w:rsidP="00D57375">
            <w:pPr>
              <w:spacing w:line="240" w:lineRule="auto"/>
              <w:ind w:firstLine="29"/>
              <w:jc w:val="both"/>
              <w:rPr>
                <w:rFonts w:ascii="Times New Roman" w:hAnsi="Times New Roman" w:cs="Times New Roman"/>
              </w:rPr>
            </w:pPr>
            <w:r w:rsidRPr="00C67E2F">
              <w:rPr>
                <w:rFonts w:ascii="Times New Roman" w:hAnsi="Times New Roman" w:cs="Times New Roman"/>
              </w:rPr>
              <w:t>Разрушение емкости с уровнем заполнения, %</w:t>
            </w:r>
          </w:p>
        </w:tc>
        <w:tc>
          <w:tcPr>
            <w:tcW w:w="800" w:type="pct"/>
            <w:tcBorders>
              <w:top w:val="single" w:sz="6" w:space="0" w:color="auto"/>
              <w:left w:val="single" w:sz="6" w:space="0" w:color="auto"/>
              <w:bottom w:val="single" w:sz="6" w:space="0" w:color="auto"/>
              <w:right w:val="single" w:sz="6"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95</w:t>
            </w:r>
          </w:p>
        </w:tc>
        <w:tc>
          <w:tcPr>
            <w:tcW w:w="799" w:type="pct"/>
            <w:tcBorders>
              <w:top w:val="single" w:sz="6" w:space="0" w:color="auto"/>
              <w:left w:val="single" w:sz="6" w:space="0" w:color="auto"/>
              <w:bottom w:val="single" w:sz="6" w:space="0" w:color="auto"/>
              <w:right w:val="single" w:sz="4"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85</w:t>
            </w:r>
          </w:p>
        </w:tc>
      </w:tr>
      <w:tr w:rsidR="00D57375" w:rsidRPr="00C67E2F" w:rsidTr="00D57375">
        <w:trPr>
          <w:trHeight w:val="20"/>
          <w:jc w:val="center"/>
        </w:trPr>
        <w:tc>
          <w:tcPr>
            <w:tcW w:w="3401" w:type="pct"/>
            <w:tcBorders>
              <w:top w:val="single" w:sz="6" w:space="0" w:color="auto"/>
              <w:left w:val="single" w:sz="4" w:space="0" w:color="auto"/>
              <w:bottom w:val="single" w:sz="6" w:space="0" w:color="auto"/>
              <w:right w:val="single" w:sz="6" w:space="0" w:color="auto"/>
            </w:tcBorders>
            <w:vAlign w:val="center"/>
          </w:tcPr>
          <w:p w:rsidR="00D57375" w:rsidRPr="00C67E2F" w:rsidRDefault="00D57375" w:rsidP="00D57375">
            <w:pPr>
              <w:spacing w:line="240" w:lineRule="auto"/>
              <w:ind w:firstLine="29"/>
              <w:jc w:val="both"/>
              <w:rPr>
                <w:rFonts w:ascii="Times New Roman" w:hAnsi="Times New Roman" w:cs="Times New Roman"/>
              </w:rPr>
            </w:pPr>
            <w:r w:rsidRPr="00C67E2F">
              <w:rPr>
                <w:rFonts w:ascii="Times New Roman" w:hAnsi="Times New Roman" w:cs="Times New Roman"/>
              </w:rPr>
              <w:t>Масса топлива в разлитии, тонн</w:t>
            </w:r>
          </w:p>
        </w:tc>
        <w:tc>
          <w:tcPr>
            <w:tcW w:w="800" w:type="pct"/>
            <w:tcBorders>
              <w:top w:val="single" w:sz="6" w:space="0" w:color="auto"/>
              <w:left w:val="single" w:sz="6" w:space="0" w:color="auto"/>
              <w:bottom w:val="single" w:sz="6" w:space="0" w:color="auto"/>
              <w:right w:val="single" w:sz="6"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5,85</w:t>
            </w:r>
          </w:p>
        </w:tc>
        <w:tc>
          <w:tcPr>
            <w:tcW w:w="799" w:type="pct"/>
            <w:tcBorders>
              <w:top w:val="single" w:sz="6" w:space="0" w:color="auto"/>
              <w:left w:val="single" w:sz="6" w:space="0" w:color="auto"/>
              <w:bottom w:val="single" w:sz="6" w:space="0" w:color="auto"/>
              <w:right w:val="single" w:sz="4"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9,64</w:t>
            </w:r>
          </w:p>
        </w:tc>
      </w:tr>
      <w:tr w:rsidR="00D57375" w:rsidRPr="00C67E2F" w:rsidTr="00D57375">
        <w:trPr>
          <w:trHeight w:val="20"/>
          <w:jc w:val="center"/>
        </w:trPr>
        <w:tc>
          <w:tcPr>
            <w:tcW w:w="3401" w:type="pct"/>
            <w:tcBorders>
              <w:top w:val="single" w:sz="6" w:space="0" w:color="auto"/>
              <w:left w:val="single" w:sz="4" w:space="0" w:color="auto"/>
              <w:bottom w:val="single" w:sz="6" w:space="0" w:color="auto"/>
              <w:right w:val="single" w:sz="6" w:space="0" w:color="auto"/>
            </w:tcBorders>
            <w:vAlign w:val="center"/>
          </w:tcPr>
          <w:p w:rsidR="00D57375" w:rsidRPr="00C67E2F" w:rsidRDefault="00D57375" w:rsidP="00D57375">
            <w:pPr>
              <w:spacing w:line="240" w:lineRule="auto"/>
              <w:ind w:firstLine="29"/>
              <w:jc w:val="both"/>
              <w:rPr>
                <w:rFonts w:ascii="Times New Roman" w:hAnsi="Times New Roman" w:cs="Times New Roman"/>
              </w:rPr>
            </w:pPr>
            <w:r w:rsidRPr="00C67E2F">
              <w:rPr>
                <w:rFonts w:ascii="Times New Roman" w:hAnsi="Times New Roman" w:cs="Times New Roman"/>
              </w:rPr>
              <w:t xml:space="preserve">Эквивалентный радиус разлития, </w:t>
            </w:r>
            <w:proofErr w:type="gramStart"/>
            <w:r w:rsidRPr="00C67E2F">
              <w:rPr>
                <w:rFonts w:ascii="Times New Roman" w:hAnsi="Times New Roman" w:cs="Times New Roman"/>
              </w:rPr>
              <w:t>м</w:t>
            </w:r>
            <w:proofErr w:type="gramEnd"/>
          </w:p>
        </w:tc>
        <w:tc>
          <w:tcPr>
            <w:tcW w:w="800" w:type="pct"/>
            <w:tcBorders>
              <w:top w:val="single" w:sz="6" w:space="0" w:color="auto"/>
              <w:left w:val="single" w:sz="6" w:space="0" w:color="auto"/>
              <w:bottom w:val="single" w:sz="6" w:space="0" w:color="auto"/>
              <w:right w:val="single" w:sz="6"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7</w:t>
            </w:r>
          </w:p>
        </w:tc>
        <w:tc>
          <w:tcPr>
            <w:tcW w:w="799" w:type="pct"/>
            <w:tcBorders>
              <w:top w:val="single" w:sz="6" w:space="0" w:color="auto"/>
              <w:left w:val="single" w:sz="6" w:space="0" w:color="auto"/>
              <w:bottom w:val="single" w:sz="6" w:space="0" w:color="auto"/>
              <w:right w:val="single" w:sz="4"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9,4</w:t>
            </w:r>
          </w:p>
        </w:tc>
      </w:tr>
      <w:tr w:rsidR="00D57375" w:rsidRPr="00C67E2F" w:rsidTr="00D57375">
        <w:trPr>
          <w:trHeight w:val="20"/>
          <w:jc w:val="center"/>
        </w:trPr>
        <w:tc>
          <w:tcPr>
            <w:tcW w:w="3401" w:type="pct"/>
            <w:tcBorders>
              <w:top w:val="single" w:sz="6" w:space="0" w:color="auto"/>
              <w:left w:val="single" w:sz="4" w:space="0" w:color="auto"/>
              <w:bottom w:val="single" w:sz="6" w:space="0" w:color="auto"/>
              <w:right w:val="single" w:sz="6" w:space="0" w:color="auto"/>
            </w:tcBorders>
            <w:vAlign w:val="center"/>
          </w:tcPr>
          <w:p w:rsidR="00D57375" w:rsidRPr="00C67E2F" w:rsidRDefault="00D57375" w:rsidP="00D57375">
            <w:pPr>
              <w:spacing w:line="240" w:lineRule="auto"/>
              <w:ind w:firstLine="29"/>
              <w:jc w:val="both"/>
              <w:rPr>
                <w:rFonts w:ascii="Times New Roman" w:hAnsi="Times New Roman" w:cs="Times New Roman"/>
              </w:rPr>
            </w:pPr>
            <w:r w:rsidRPr="00C67E2F">
              <w:rPr>
                <w:rFonts w:ascii="Times New Roman" w:hAnsi="Times New Roman" w:cs="Times New Roman"/>
              </w:rPr>
              <w:t>Площадь разлития, м</w:t>
            </w:r>
            <w:proofErr w:type="gramStart"/>
            <w:r w:rsidRPr="00C67E2F">
              <w:rPr>
                <w:rFonts w:ascii="Times New Roman" w:hAnsi="Times New Roman" w:cs="Times New Roman"/>
                <w:vertAlign w:val="superscript"/>
              </w:rPr>
              <w:t>2</w:t>
            </w:r>
            <w:proofErr w:type="gramEnd"/>
          </w:p>
        </w:tc>
        <w:tc>
          <w:tcPr>
            <w:tcW w:w="800" w:type="pct"/>
            <w:tcBorders>
              <w:top w:val="single" w:sz="6" w:space="0" w:color="auto"/>
              <w:left w:val="single" w:sz="6" w:space="0" w:color="auto"/>
              <w:bottom w:val="single" w:sz="6" w:space="0" w:color="auto"/>
              <w:right w:val="single" w:sz="6"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152</w:t>
            </w:r>
          </w:p>
        </w:tc>
        <w:tc>
          <w:tcPr>
            <w:tcW w:w="799" w:type="pct"/>
            <w:tcBorders>
              <w:top w:val="single" w:sz="6" w:space="0" w:color="auto"/>
              <w:left w:val="single" w:sz="6" w:space="0" w:color="auto"/>
              <w:bottom w:val="single" w:sz="6" w:space="0" w:color="auto"/>
              <w:right w:val="single" w:sz="4"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275,5</w:t>
            </w:r>
          </w:p>
        </w:tc>
      </w:tr>
      <w:tr w:rsidR="00D57375" w:rsidRPr="00C67E2F" w:rsidTr="00D57375">
        <w:trPr>
          <w:trHeight w:val="20"/>
          <w:jc w:val="center"/>
        </w:trPr>
        <w:tc>
          <w:tcPr>
            <w:tcW w:w="3401" w:type="pct"/>
            <w:tcBorders>
              <w:top w:val="single" w:sz="6" w:space="0" w:color="auto"/>
              <w:left w:val="single" w:sz="4" w:space="0" w:color="auto"/>
              <w:bottom w:val="single" w:sz="6" w:space="0" w:color="auto"/>
              <w:right w:val="single" w:sz="6" w:space="0" w:color="auto"/>
            </w:tcBorders>
            <w:vAlign w:val="center"/>
          </w:tcPr>
          <w:p w:rsidR="00D57375" w:rsidRPr="00C67E2F" w:rsidRDefault="00D57375" w:rsidP="00D57375">
            <w:pPr>
              <w:spacing w:line="240" w:lineRule="auto"/>
              <w:ind w:firstLine="29"/>
              <w:jc w:val="both"/>
              <w:rPr>
                <w:rFonts w:ascii="Times New Roman" w:hAnsi="Times New Roman" w:cs="Times New Roman"/>
              </w:rPr>
            </w:pPr>
            <w:r w:rsidRPr="00C67E2F">
              <w:rPr>
                <w:rFonts w:ascii="Times New Roman" w:hAnsi="Times New Roman" w:cs="Times New Roman"/>
              </w:rPr>
              <w:t>Доля топлива, участвующая в образовании ГВС</w:t>
            </w:r>
          </w:p>
        </w:tc>
        <w:tc>
          <w:tcPr>
            <w:tcW w:w="800" w:type="pct"/>
            <w:tcBorders>
              <w:top w:val="single" w:sz="6" w:space="0" w:color="auto"/>
              <w:left w:val="single" w:sz="6" w:space="0" w:color="auto"/>
              <w:bottom w:val="single" w:sz="6" w:space="0" w:color="auto"/>
              <w:right w:val="single" w:sz="6"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0,02</w:t>
            </w:r>
          </w:p>
        </w:tc>
        <w:tc>
          <w:tcPr>
            <w:tcW w:w="799" w:type="pct"/>
            <w:tcBorders>
              <w:top w:val="single" w:sz="6" w:space="0" w:color="auto"/>
              <w:left w:val="single" w:sz="6" w:space="0" w:color="auto"/>
              <w:bottom w:val="single" w:sz="6" w:space="0" w:color="auto"/>
              <w:right w:val="single" w:sz="4"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0,7</w:t>
            </w:r>
          </w:p>
        </w:tc>
      </w:tr>
      <w:tr w:rsidR="00D57375" w:rsidRPr="00C67E2F" w:rsidTr="00D57375">
        <w:trPr>
          <w:trHeight w:val="20"/>
          <w:jc w:val="center"/>
        </w:trPr>
        <w:tc>
          <w:tcPr>
            <w:tcW w:w="3401" w:type="pct"/>
            <w:tcBorders>
              <w:top w:val="single" w:sz="6" w:space="0" w:color="auto"/>
              <w:left w:val="single" w:sz="4" w:space="0" w:color="auto"/>
              <w:bottom w:val="single" w:sz="6" w:space="0" w:color="auto"/>
              <w:right w:val="single" w:sz="6" w:space="0" w:color="auto"/>
            </w:tcBorders>
            <w:vAlign w:val="center"/>
          </w:tcPr>
          <w:p w:rsidR="00D57375" w:rsidRPr="00C67E2F" w:rsidRDefault="00D57375" w:rsidP="00D57375">
            <w:pPr>
              <w:spacing w:line="240" w:lineRule="auto"/>
              <w:ind w:firstLine="29"/>
              <w:jc w:val="both"/>
              <w:rPr>
                <w:rFonts w:ascii="Times New Roman" w:hAnsi="Times New Roman" w:cs="Times New Roman"/>
              </w:rPr>
            </w:pPr>
            <w:r w:rsidRPr="00C67E2F">
              <w:rPr>
                <w:rFonts w:ascii="Times New Roman" w:hAnsi="Times New Roman" w:cs="Times New Roman"/>
              </w:rPr>
              <w:t>Масса топлива в ГВС, тонн</w:t>
            </w:r>
          </w:p>
        </w:tc>
        <w:tc>
          <w:tcPr>
            <w:tcW w:w="800" w:type="pct"/>
            <w:tcBorders>
              <w:top w:val="single" w:sz="6" w:space="0" w:color="auto"/>
              <w:left w:val="single" w:sz="6" w:space="0" w:color="auto"/>
              <w:bottom w:val="single" w:sz="6" w:space="0" w:color="auto"/>
              <w:right w:val="single" w:sz="6"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0,12</w:t>
            </w:r>
          </w:p>
        </w:tc>
        <w:tc>
          <w:tcPr>
            <w:tcW w:w="799" w:type="pct"/>
            <w:tcBorders>
              <w:top w:val="single" w:sz="6" w:space="0" w:color="auto"/>
              <w:left w:val="single" w:sz="6" w:space="0" w:color="auto"/>
              <w:bottom w:val="single" w:sz="6" w:space="0" w:color="auto"/>
              <w:right w:val="single" w:sz="4"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6,75</w:t>
            </w:r>
          </w:p>
        </w:tc>
      </w:tr>
      <w:tr w:rsidR="00D57375" w:rsidRPr="00C67E2F" w:rsidTr="00D57375">
        <w:trPr>
          <w:trHeight w:val="20"/>
          <w:jc w:val="center"/>
        </w:trPr>
        <w:tc>
          <w:tcPr>
            <w:tcW w:w="5000" w:type="pct"/>
            <w:gridSpan w:val="3"/>
            <w:tcBorders>
              <w:top w:val="single" w:sz="6" w:space="0" w:color="auto"/>
              <w:left w:val="single" w:sz="4" w:space="0" w:color="auto"/>
              <w:bottom w:val="single" w:sz="6" w:space="0" w:color="auto"/>
              <w:right w:val="single" w:sz="4" w:space="0" w:color="auto"/>
            </w:tcBorders>
            <w:vAlign w:val="center"/>
          </w:tcPr>
          <w:p w:rsidR="00D57375" w:rsidRPr="00C67E2F" w:rsidRDefault="00D57375" w:rsidP="00D57375">
            <w:pPr>
              <w:spacing w:line="240" w:lineRule="auto"/>
              <w:jc w:val="both"/>
              <w:rPr>
                <w:rFonts w:ascii="Times New Roman" w:hAnsi="Times New Roman" w:cs="Times New Roman"/>
                <w:b/>
              </w:rPr>
            </w:pPr>
            <w:r w:rsidRPr="00C67E2F">
              <w:rPr>
                <w:rFonts w:ascii="Times New Roman" w:hAnsi="Times New Roman" w:cs="Times New Roman"/>
                <w:b/>
              </w:rPr>
              <w:t>Зоны воздействия ударной волны на промышленные объекты и людей</w:t>
            </w:r>
          </w:p>
        </w:tc>
      </w:tr>
      <w:tr w:rsidR="00D57375" w:rsidRPr="00C67E2F" w:rsidTr="00D57375">
        <w:trPr>
          <w:trHeight w:val="20"/>
          <w:jc w:val="center"/>
        </w:trPr>
        <w:tc>
          <w:tcPr>
            <w:tcW w:w="3401" w:type="pct"/>
            <w:tcBorders>
              <w:top w:val="single" w:sz="6" w:space="0" w:color="auto"/>
              <w:left w:val="single" w:sz="4" w:space="0" w:color="auto"/>
              <w:bottom w:val="single" w:sz="6" w:space="0" w:color="auto"/>
              <w:right w:val="single" w:sz="6" w:space="0" w:color="auto"/>
            </w:tcBorders>
            <w:vAlign w:val="center"/>
          </w:tcPr>
          <w:p w:rsidR="00D57375" w:rsidRPr="00C67E2F" w:rsidRDefault="00D57375" w:rsidP="00D57375">
            <w:pPr>
              <w:spacing w:line="240" w:lineRule="auto"/>
              <w:ind w:firstLine="29"/>
              <w:jc w:val="both"/>
              <w:rPr>
                <w:rFonts w:ascii="Times New Roman" w:hAnsi="Times New Roman" w:cs="Times New Roman"/>
              </w:rPr>
            </w:pPr>
            <w:r w:rsidRPr="00C67E2F">
              <w:rPr>
                <w:rFonts w:ascii="Times New Roman" w:hAnsi="Times New Roman" w:cs="Times New Roman"/>
              </w:rPr>
              <w:t xml:space="preserve">Зона полных разрушений, </w:t>
            </w:r>
            <w:proofErr w:type="gramStart"/>
            <w:r w:rsidRPr="00C67E2F">
              <w:rPr>
                <w:rFonts w:ascii="Times New Roman" w:hAnsi="Times New Roman" w:cs="Times New Roman"/>
              </w:rPr>
              <w:t>м</w:t>
            </w:r>
            <w:proofErr w:type="gramEnd"/>
          </w:p>
        </w:tc>
        <w:tc>
          <w:tcPr>
            <w:tcW w:w="800" w:type="pct"/>
            <w:tcBorders>
              <w:top w:val="single" w:sz="6" w:space="0" w:color="auto"/>
              <w:left w:val="single" w:sz="6" w:space="0" w:color="auto"/>
              <w:bottom w:val="single" w:sz="6" w:space="0" w:color="auto"/>
              <w:right w:val="single" w:sz="6"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14</w:t>
            </w:r>
          </w:p>
        </w:tc>
        <w:tc>
          <w:tcPr>
            <w:tcW w:w="799" w:type="pct"/>
            <w:tcBorders>
              <w:top w:val="single" w:sz="6" w:space="0" w:color="auto"/>
              <w:left w:val="single" w:sz="6" w:space="0" w:color="auto"/>
              <w:bottom w:val="single" w:sz="6" w:space="0" w:color="auto"/>
              <w:right w:val="single" w:sz="4"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53</w:t>
            </w:r>
          </w:p>
        </w:tc>
      </w:tr>
      <w:tr w:rsidR="00D57375" w:rsidRPr="00C67E2F" w:rsidTr="00D57375">
        <w:trPr>
          <w:trHeight w:val="20"/>
          <w:jc w:val="center"/>
        </w:trPr>
        <w:tc>
          <w:tcPr>
            <w:tcW w:w="3401" w:type="pct"/>
            <w:tcBorders>
              <w:top w:val="single" w:sz="6" w:space="0" w:color="auto"/>
              <w:left w:val="single" w:sz="4" w:space="0" w:color="auto"/>
              <w:bottom w:val="single" w:sz="6" w:space="0" w:color="auto"/>
              <w:right w:val="single" w:sz="6" w:space="0" w:color="auto"/>
            </w:tcBorders>
            <w:vAlign w:val="center"/>
          </w:tcPr>
          <w:p w:rsidR="00D57375" w:rsidRPr="00C67E2F" w:rsidRDefault="00D57375" w:rsidP="00D57375">
            <w:pPr>
              <w:spacing w:line="240" w:lineRule="auto"/>
              <w:ind w:firstLine="29"/>
              <w:jc w:val="both"/>
              <w:rPr>
                <w:rFonts w:ascii="Times New Roman" w:hAnsi="Times New Roman" w:cs="Times New Roman"/>
              </w:rPr>
            </w:pPr>
            <w:r w:rsidRPr="00C67E2F">
              <w:rPr>
                <w:rFonts w:ascii="Times New Roman" w:hAnsi="Times New Roman" w:cs="Times New Roman"/>
              </w:rPr>
              <w:t xml:space="preserve">Зона сильных разрушений, </w:t>
            </w:r>
            <w:proofErr w:type="gramStart"/>
            <w:r w:rsidRPr="00C67E2F">
              <w:rPr>
                <w:rFonts w:ascii="Times New Roman" w:hAnsi="Times New Roman" w:cs="Times New Roman"/>
              </w:rPr>
              <w:t>м</w:t>
            </w:r>
            <w:proofErr w:type="gramEnd"/>
          </w:p>
        </w:tc>
        <w:tc>
          <w:tcPr>
            <w:tcW w:w="800" w:type="pct"/>
            <w:tcBorders>
              <w:top w:val="single" w:sz="6" w:space="0" w:color="auto"/>
              <w:left w:val="single" w:sz="6" w:space="0" w:color="auto"/>
              <w:bottom w:val="single" w:sz="6" w:space="0" w:color="auto"/>
              <w:right w:val="single" w:sz="6"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27</w:t>
            </w:r>
          </w:p>
        </w:tc>
        <w:tc>
          <w:tcPr>
            <w:tcW w:w="799" w:type="pct"/>
            <w:tcBorders>
              <w:top w:val="single" w:sz="6" w:space="0" w:color="auto"/>
              <w:left w:val="single" w:sz="6" w:space="0" w:color="auto"/>
              <w:bottom w:val="single" w:sz="6" w:space="0" w:color="auto"/>
              <w:right w:val="single" w:sz="4"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107</w:t>
            </w:r>
          </w:p>
        </w:tc>
      </w:tr>
      <w:tr w:rsidR="00D57375" w:rsidRPr="00C67E2F" w:rsidTr="00D57375">
        <w:trPr>
          <w:trHeight w:val="20"/>
          <w:jc w:val="center"/>
        </w:trPr>
        <w:tc>
          <w:tcPr>
            <w:tcW w:w="3401" w:type="pct"/>
            <w:tcBorders>
              <w:top w:val="single" w:sz="6" w:space="0" w:color="auto"/>
              <w:left w:val="single" w:sz="4" w:space="0" w:color="auto"/>
              <w:bottom w:val="single" w:sz="6" w:space="0" w:color="auto"/>
              <w:right w:val="single" w:sz="6" w:space="0" w:color="auto"/>
            </w:tcBorders>
            <w:vAlign w:val="center"/>
          </w:tcPr>
          <w:p w:rsidR="00D57375" w:rsidRPr="00C67E2F" w:rsidRDefault="00D57375" w:rsidP="00D57375">
            <w:pPr>
              <w:spacing w:line="240" w:lineRule="auto"/>
              <w:ind w:firstLine="29"/>
              <w:jc w:val="both"/>
              <w:rPr>
                <w:rFonts w:ascii="Times New Roman" w:hAnsi="Times New Roman" w:cs="Times New Roman"/>
              </w:rPr>
            </w:pPr>
            <w:r w:rsidRPr="00C67E2F">
              <w:rPr>
                <w:rFonts w:ascii="Times New Roman" w:hAnsi="Times New Roman" w:cs="Times New Roman"/>
              </w:rPr>
              <w:t xml:space="preserve">Зона средних разрушений, </w:t>
            </w:r>
            <w:proofErr w:type="gramStart"/>
            <w:r w:rsidRPr="00C67E2F">
              <w:rPr>
                <w:rFonts w:ascii="Times New Roman" w:hAnsi="Times New Roman" w:cs="Times New Roman"/>
              </w:rPr>
              <w:t>м</w:t>
            </w:r>
            <w:proofErr w:type="gramEnd"/>
          </w:p>
        </w:tc>
        <w:tc>
          <w:tcPr>
            <w:tcW w:w="800" w:type="pct"/>
            <w:tcBorders>
              <w:top w:val="single" w:sz="6" w:space="0" w:color="auto"/>
              <w:left w:val="single" w:sz="6" w:space="0" w:color="auto"/>
              <w:bottom w:val="single" w:sz="6" w:space="0" w:color="auto"/>
              <w:right w:val="single" w:sz="6"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63</w:t>
            </w:r>
          </w:p>
        </w:tc>
        <w:tc>
          <w:tcPr>
            <w:tcW w:w="799" w:type="pct"/>
            <w:tcBorders>
              <w:top w:val="single" w:sz="6" w:space="0" w:color="auto"/>
              <w:left w:val="single" w:sz="6" w:space="0" w:color="auto"/>
              <w:bottom w:val="single" w:sz="6" w:space="0" w:color="auto"/>
              <w:right w:val="single" w:sz="4"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247</w:t>
            </w:r>
          </w:p>
        </w:tc>
      </w:tr>
      <w:tr w:rsidR="00D57375" w:rsidRPr="00C67E2F" w:rsidTr="00D57375">
        <w:trPr>
          <w:trHeight w:val="20"/>
          <w:jc w:val="center"/>
        </w:trPr>
        <w:tc>
          <w:tcPr>
            <w:tcW w:w="3401" w:type="pct"/>
            <w:tcBorders>
              <w:top w:val="single" w:sz="6" w:space="0" w:color="auto"/>
              <w:left w:val="single" w:sz="4" w:space="0" w:color="auto"/>
              <w:bottom w:val="single" w:sz="6" w:space="0" w:color="auto"/>
              <w:right w:val="single" w:sz="6" w:space="0" w:color="auto"/>
            </w:tcBorders>
            <w:vAlign w:val="center"/>
          </w:tcPr>
          <w:p w:rsidR="00D57375" w:rsidRPr="00C67E2F" w:rsidRDefault="00D57375" w:rsidP="00D57375">
            <w:pPr>
              <w:spacing w:line="240" w:lineRule="auto"/>
              <w:ind w:firstLine="29"/>
              <w:jc w:val="both"/>
              <w:rPr>
                <w:rFonts w:ascii="Times New Roman" w:hAnsi="Times New Roman" w:cs="Times New Roman"/>
              </w:rPr>
            </w:pPr>
            <w:r w:rsidRPr="00C67E2F">
              <w:rPr>
                <w:rFonts w:ascii="Times New Roman" w:hAnsi="Times New Roman" w:cs="Times New Roman"/>
              </w:rPr>
              <w:t xml:space="preserve">Зона слабых разрушений, </w:t>
            </w:r>
            <w:proofErr w:type="gramStart"/>
            <w:r w:rsidRPr="00C67E2F">
              <w:rPr>
                <w:rFonts w:ascii="Times New Roman" w:hAnsi="Times New Roman" w:cs="Times New Roman"/>
              </w:rPr>
              <w:t>м</w:t>
            </w:r>
            <w:proofErr w:type="gramEnd"/>
          </w:p>
        </w:tc>
        <w:tc>
          <w:tcPr>
            <w:tcW w:w="800" w:type="pct"/>
            <w:tcBorders>
              <w:top w:val="single" w:sz="6" w:space="0" w:color="auto"/>
              <w:left w:val="single" w:sz="6" w:space="0" w:color="auto"/>
              <w:bottom w:val="single" w:sz="6" w:space="0" w:color="auto"/>
              <w:right w:val="single" w:sz="6"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155</w:t>
            </w:r>
          </w:p>
        </w:tc>
        <w:tc>
          <w:tcPr>
            <w:tcW w:w="799" w:type="pct"/>
            <w:tcBorders>
              <w:top w:val="single" w:sz="6" w:space="0" w:color="auto"/>
              <w:left w:val="single" w:sz="6" w:space="0" w:color="auto"/>
              <w:bottom w:val="single" w:sz="6" w:space="0" w:color="auto"/>
              <w:right w:val="single" w:sz="4"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609</w:t>
            </w:r>
          </w:p>
        </w:tc>
      </w:tr>
      <w:tr w:rsidR="00D57375" w:rsidRPr="00C67E2F" w:rsidTr="00D57375">
        <w:trPr>
          <w:trHeight w:val="20"/>
          <w:jc w:val="center"/>
        </w:trPr>
        <w:tc>
          <w:tcPr>
            <w:tcW w:w="3401" w:type="pct"/>
            <w:tcBorders>
              <w:top w:val="single" w:sz="6" w:space="0" w:color="auto"/>
              <w:left w:val="single" w:sz="4" w:space="0" w:color="auto"/>
              <w:bottom w:val="single" w:sz="6" w:space="0" w:color="auto"/>
              <w:right w:val="single" w:sz="6" w:space="0" w:color="auto"/>
            </w:tcBorders>
            <w:vAlign w:val="center"/>
          </w:tcPr>
          <w:p w:rsidR="00D57375" w:rsidRPr="00C67E2F" w:rsidRDefault="00D57375" w:rsidP="00D57375">
            <w:pPr>
              <w:spacing w:line="240" w:lineRule="auto"/>
              <w:ind w:firstLine="29"/>
              <w:jc w:val="both"/>
              <w:rPr>
                <w:rFonts w:ascii="Times New Roman" w:hAnsi="Times New Roman" w:cs="Times New Roman"/>
              </w:rPr>
            </w:pPr>
            <w:r w:rsidRPr="00C67E2F">
              <w:rPr>
                <w:rFonts w:ascii="Times New Roman" w:hAnsi="Times New Roman" w:cs="Times New Roman"/>
              </w:rPr>
              <w:t xml:space="preserve">Зона </w:t>
            </w:r>
            <w:proofErr w:type="spellStart"/>
            <w:r w:rsidRPr="00C67E2F">
              <w:rPr>
                <w:rFonts w:ascii="Times New Roman" w:hAnsi="Times New Roman" w:cs="Times New Roman"/>
              </w:rPr>
              <w:t>расстекления</w:t>
            </w:r>
            <w:proofErr w:type="spellEnd"/>
            <w:r w:rsidRPr="00C67E2F">
              <w:rPr>
                <w:rFonts w:ascii="Times New Roman" w:hAnsi="Times New Roman" w:cs="Times New Roman"/>
              </w:rPr>
              <w:t xml:space="preserve"> (50 %), м</w:t>
            </w:r>
          </w:p>
        </w:tc>
        <w:tc>
          <w:tcPr>
            <w:tcW w:w="800" w:type="pct"/>
            <w:tcBorders>
              <w:top w:val="single" w:sz="6" w:space="0" w:color="auto"/>
              <w:left w:val="single" w:sz="6" w:space="0" w:color="auto"/>
              <w:bottom w:val="single" w:sz="6" w:space="0" w:color="auto"/>
              <w:right w:val="single" w:sz="6"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185</w:t>
            </w:r>
          </w:p>
        </w:tc>
        <w:tc>
          <w:tcPr>
            <w:tcW w:w="799" w:type="pct"/>
            <w:tcBorders>
              <w:top w:val="single" w:sz="6" w:space="0" w:color="auto"/>
              <w:left w:val="single" w:sz="6" w:space="0" w:color="auto"/>
              <w:bottom w:val="single" w:sz="6" w:space="0" w:color="auto"/>
              <w:right w:val="single" w:sz="4"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723</w:t>
            </w:r>
          </w:p>
        </w:tc>
      </w:tr>
      <w:tr w:rsidR="00D57375" w:rsidRPr="00C67E2F" w:rsidTr="00D57375">
        <w:trPr>
          <w:trHeight w:val="20"/>
          <w:jc w:val="center"/>
        </w:trPr>
        <w:tc>
          <w:tcPr>
            <w:tcW w:w="3401" w:type="pct"/>
            <w:tcBorders>
              <w:top w:val="single" w:sz="6" w:space="0" w:color="auto"/>
              <w:left w:val="single" w:sz="4" w:space="0" w:color="auto"/>
              <w:bottom w:val="single" w:sz="6" w:space="0" w:color="auto"/>
              <w:right w:val="single" w:sz="6" w:space="0" w:color="auto"/>
            </w:tcBorders>
            <w:vAlign w:val="center"/>
          </w:tcPr>
          <w:p w:rsidR="00D57375" w:rsidRPr="00C67E2F" w:rsidRDefault="00D57375" w:rsidP="00D57375">
            <w:pPr>
              <w:spacing w:line="240" w:lineRule="auto"/>
              <w:ind w:firstLine="29"/>
              <w:jc w:val="both"/>
              <w:rPr>
                <w:rFonts w:ascii="Times New Roman" w:hAnsi="Times New Roman" w:cs="Times New Roman"/>
              </w:rPr>
            </w:pPr>
            <w:r w:rsidRPr="00C67E2F">
              <w:rPr>
                <w:rFonts w:ascii="Times New Roman" w:hAnsi="Times New Roman" w:cs="Times New Roman"/>
              </w:rPr>
              <w:t xml:space="preserve">Порог поражения 99 % людей, </w:t>
            </w:r>
            <w:proofErr w:type="gramStart"/>
            <w:r w:rsidRPr="00C67E2F">
              <w:rPr>
                <w:rFonts w:ascii="Times New Roman" w:hAnsi="Times New Roman" w:cs="Times New Roman"/>
              </w:rPr>
              <w:t>м</w:t>
            </w:r>
            <w:proofErr w:type="gramEnd"/>
          </w:p>
        </w:tc>
        <w:tc>
          <w:tcPr>
            <w:tcW w:w="800" w:type="pct"/>
            <w:tcBorders>
              <w:top w:val="single" w:sz="6" w:space="0" w:color="auto"/>
              <w:left w:val="single" w:sz="6" w:space="0" w:color="auto"/>
              <w:bottom w:val="single" w:sz="6" w:space="0" w:color="auto"/>
              <w:right w:val="single" w:sz="6"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14</w:t>
            </w:r>
          </w:p>
        </w:tc>
        <w:tc>
          <w:tcPr>
            <w:tcW w:w="799" w:type="pct"/>
            <w:tcBorders>
              <w:top w:val="single" w:sz="6" w:space="0" w:color="auto"/>
              <w:left w:val="single" w:sz="6" w:space="0" w:color="auto"/>
              <w:bottom w:val="single" w:sz="6" w:space="0" w:color="auto"/>
              <w:right w:val="single" w:sz="4"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53</w:t>
            </w:r>
          </w:p>
        </w:tc>
      </w:tr>
      <w:tr w:rsidR="00D57375" w:rsidRPr="00C67E2F" w:rsidTr="00D57375">
        <w:trPr>
          <w:trHeight w:val="20"/>
          <w:jc w:val="center"/>
        </w:trPr>
        <w:tc>
          <w:tcPr>
            <w:tcW w:w="3401" w:type="pct"/>
            <w:tcBorders>
              <w:top w:val="single" w:sz="6" w:space="0" w:color="auto"/>
              <w:left w:val="single" w:sz="4" w:space="0" w:color="auto"/>
              <w:bottom w:val="single" w:sz="6" w:space="0" w:color="auto"/>
              <w:right w:val="single" w:sz="6" w:space="0" w:color="auto"/>
            </w:tcBorders>
            <w:vAlign w:val="center"/>
          </w:tcPr>
          <w:p w:rsidR="00D57375" w:rsidRPr="00C67E2F" w:rsidRDefault="00D57375" w:rsidP="00D57375">
            <w:pPr>
              <w:spacing w:line="240" w:lineRule="auto"/>
              <w:ind w:firstLine="29"/>
              <w:jc w:val="both"/>
              <w:rPr>
                <w:rFonts w:ascii="Times New Roman" w:hAnsi="Times New Roman" w:cs="Times New Roman"/>
              </w:rPr>
            </w:pPr>
            <w:r w:rsidRPr="00C67E2F">
              <w:rPr>
                <w:rFonts w:ascii="Times New Roman" w:hAnsi="Times New Roman" w:cs="Times New Roman"/>
              </w:rPr>
              <w:t xml:space="preserve">Порог поражения людей (контузия), </w:t>
            </w:r>
            <w:proofErr w:type="gramStart"/>
            <w:r w:rsidRPr="00C67E2F">
              <w:rPr>
                <w:rFonts w:ascii="Times New Roman" w:hAnsi="Times New Roman" w:cs="Times New Roman"/>
              </w:rPr>
              <w:t>м</w:t>
            </w:r>
            <w:proofErr w:type="gramEnd"/>
          </w:p>
        </w:tc>
        <w:tc>
          <w:tcPr>
            <w:tcW w:w="800" w:type="pct"/>
            <w:tcBorders>
              <w:top w:val="single" w:sz="6" w:space="0" w:color="auto"/>
              <w:left w:val="single" w:sz="6" w:space="0" w:color="auto"/>
              <w:bottom w:val="single" w:sz="6" w:space="0" w:color="auto"/>
              <w:right w:val="single" w:sz="6"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21</w:t>
            </w:r>
          </w:p>
        </w:tc>
        <w:tc>
          <w:tcPr>
            <w:tcW w:w="799" w:type="pct"/>
            <w:tcBorders>
              <w:top w:val="single" w:sz="6" w:space="0" w:color="auto"/>
              <w:left w:val="single" w:sz="6" w:space="0" w:color="auto"/>
              <w:bottom w:val="single" w:sz="6" w:space="0" w:color="auto"/>
              <w:right w:val="single" w:sz="4"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84</w:t>
            </w:r>
          </w:p>
        </w:tc>
      </w:tr>
      <w:tr w:rsidR="00D57375" w:rsidRPr="00C67E2F" w:rsidTr="00D57375">
        <w:trPr>
          <w:trHeight w:val="20"/>
          <w:jc w:val="center"/>
        </w:trPr>
        <w:tc>
          <w:tcPr>
            <w:tcW w:w="5000" w:type="pct"/>
            <w:gridSpan w:val="3"/>
            <w:tcBorders>
              <w:top w:val="single" w:sz="6" w:space="0" w:color="auto"/>
              <w:left w:val="single" w:sz="4" w:space="0" w:color="auto"/>
              <w:bottom w:val="single" w:sz="6" w:space="0" w:color="auto"/>
              <w:right w:val="single" w:sz="4" w:space="0" w:color="auto"/>
            </w:tcBorders>
            <w:vAlign w:val="center"/>
          </w:tcPr>
          <w:p w:rsidR="00D57375" w:rsidRPr="00C67E2F" w:rsidRDefault="00D57375" w:rsidP="00D57375">
            <w:pPr>
              <w:spacing w:line="240" w:lineRule="auto"/>
              <w:jc w:val="both"/>
              <w:rPr>
                <w:rFonts w:ascii="Times New Roman" w:hAnsi="Times New Roman" w:cs="Times New Roman"/>
                <w:b/>
              </w:rPr>
            </w:pPr>
            <w:r w:rsidRPr="00C67E2F">
              <w:rPr>
                <w:rFonts w:ascii="Times New Roman" w:hAnsi="Times New Roman" w:cs="Times New Roman"/>
                <w:b/>
              </w:rPr>
              <w:lastRenderedPageBreak/>
              <w:t>Параметры огневого шара (пламени вспышки)</w:t>
            </w:r>
          </w:p>
        </w:tc>
      </w:tr>
      <w:tr w:rsidR="00D57375" w:rsidRPr="00C67E2F" w:rsidTr="00D57375">
        <w:trPr>
          <w:trHeight w:val="20"/>
          <w:jc w:val="center"/>
        </w:trPr>
        <w:tc>
          <w:tcPr>
            <w:tcW w:w="3401" w:type="pct"/>
            <w:tcBorders>
              <w:top w:val="single" w:sz="6" w:space="0" w:color="auto"/>
              <w:left w:val="single" w:sz="4" w:space="0" w:color="auto"/>
              <w:bottom w:val="single" w:sz="6" w:space="0" w:color="auto"/>
              <w:right w:val="single" w:sz="6" w:space="0" w:color="auto"/>
            </w:tcBorders>
            <w:vAlign w:val="center"/>
          </w:tcPr>
          <w:p w:rsidR="00D57375" w:rsidRPr="00C67E2F" w:rsidRDefault="00D57375" w:rsidP="00D57375">
            <w:pPr>
              <w:spacing w:line="240" w:lineRule="auto"/>
              <w:ind w:firstLine="29"/>
              <w:jc w:val="both"/>
              <w:rPr>
                <w:rFonts w:ascii="Times New Roman" w:hAnsi="Times New Roman" w:cs="Times New Roman"/>
              </w:rPr>
            </w:pPr>
            <w:r w:rsidRPr="00C67E2F">
              <w:rPr>
                <w:rFonts w:ascii="Times New Roman" w:hAnsi="Times New Roman" w:cs="Times New Roman"/>
              </w:rPr>
              <w:t>Радиус огневого шара (пламени вспышки) ОШ (ПВ), м</w:t>
            </w:r>
          </w:p>
        </w:tc>
        <w:tc>
          <w:tcPr>
            <w:tcW w:w="800" w:type="pct"/>
            <w:tcBorders>
              <w:top w:val="single" w:sz="6" w:space="0" w:color="auto"/>
              <w:left w:val="single" w:sz="6" w:space="0" w:color="auto"/>
              <w:bottom w:val="single" w:sz="6" w:space="0" w:color="auto"/>
              <w:right w:val="single" w:sz="6"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12,7</w:t>
            </w:r>
          </w:p>
        </w:tc>
        <w:tc>
          <w:tcPr>
            <w:tcW w:w="799" w:type="pct"/>
            <w:tcBorders>
              <w:top w:val="single" w:sz="6" w:space="0" w:color="auto"/>
              <w:left w:val="single" w:sz="6" w:space="0" w:color="auto"/>
              <w:bottom w:val="single" w:sz="6" w:space="0" w:color="auto"/>
              <w:right w:val="single" w:sz="4"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47,6</w:t>
            </w:r>
          </w:p>
        </w:tc>
      </w:tr>
      <w:tr w:rsidR="00D57375" w:rsidRPr="00C67E2F" w:rsidTr="00D57375">
        <w:trPr>
          <w:trHeight w:val="20"/>
          <w:jc w:val="center"/>
        </w:trPr>
        <w:tc>
          <w:tcPr>
            <w:tcW w:w="3401" w:type="pct"/>
            <w:tcBorders>
              <w:top w:val="single" w:sz="6" w:space="0" w:color="auto"/>
              <w:left w:val="single" w:sz="4" w:space="0" w:color="auto"/>
              <w:bottom w:val="single" w:sz="6" w:space="0" w:color="auto"/>
              <w:right w:val="single" w:sz="6" w:space="0" w:color="auto"/>
            </w:tcBorders>
            <w:vAlign w:val="center"/>
          </w:tcPr>
          <w:p w:rsidR="00D57375" w:rsidRPr="00C67E2F" w:rsidRDefault="00D57375" w:rsidP="00D57375">
            <w:pPr>
              <w:spacing w:line="240" w:lineRule="auto"/>
              <w:ind w:firstLine="29"/>
              <w:jc w:val="both"/>
              <w:rPr>
                <w:rFonts w:ascii="Times New Roman" w:hAnsi="Times New Roman" w:cs="Times New Roman"/>
              </w:rPr>
            </w:pPr>
            <w:r w:rsidRPr="00C67E2F">
              <w:rPr>
                <w:rFonts w:ascii="Times New Roman" w:hAnsi="Times New Roman" w:cs="Times New Roman"/>
              </w:rPr>
              <w:t xml:space="preserve">Время существования ОШ (ПВ), </w:t>
            </w:r>
            <w:proofErr w:type="gramStart"/>
            <w:r w:rsidRPr="00C67E2F">
              <w:rPr>
                <w:rFonts w:ascii="Times New Roman" w:hAnsi="Times New Roman" w:cs="Times New Roman"/>
              </w:rPr>
              <w:t>с</w:t>
            </w:r>
            <w:proofErr w:type="gramEnd"/>
          </w:p>
        </w:tc>
        <w:tc>
          <w:tcPr>
            <w:tcW w:w="800" w:type="pct"/>
            <w:tcBorders>
              <w:top w:val="single" w:sz="6" w:space="0" w:color="auto"/>
              <w:left w:val="single" w:sz="6" w:space="0" w:color="auto"/>
              <w:bottom w:val="single" w:sz="6" w:space="0" w:color="auto"/>
              <w:right w:val="single" w:sz="6"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2,6</w:t>
            </w:r>
          </w:p>
        </w:tc>
        <w:tc>
          <w:tcPr>
            <w:tcW w:w="799" w:type="pct"/>
            <w:tcBorders>
              <w:top w:val="single" w:sz="6" w:space="0" w:color="auto"/>
              <w:left w:val="single" w:sz="6" w:space="0" w:color="auto"/>
              <w:bottom w:val="single" w:sz="6" w:space="0" w:color="auto"/>
              <w:right w:val="single" w:sz="4"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7</w:t>
            </w:r>
          </w:p>
        </w:tc>
      </w:tr>
      <w:tr w:rsidR="00D57375" w:rsidRPr="00C67E2F" w:rsidTr="00D57375">
        <w:trPr>
          <w:trHeight w:val="20"/>
          <w:jc w:val="center"/>
        </w:trPr>
        <w:tc>
          <w:tcPr>
            <w:tcW w:w="3401" w:type="pct"/>
            <w:tcBorders>
              <w:top w:val="single" w:sz="6" w:space="0" w:color="auto"/>
              <w:left w:val="single" w:sz="4" w:space="0" w:color="auto"/>
              <w:bottom w:val="single" w:sz="6" w:space="0" w:color="auto"/>
              <w:right w:val="single" w:sz="6" w:space="0" w:color="auto"/>
            </w:tcBorders>
            <w:vAlign w:val="center"/>
          </w:tcPr>
          <w:p w:rsidR="00D57375" w:rsidRPr="00C67E2F" w:rsidRDefault="00D57375" w:rsidP="00D57375">
            <w:pPr>
              <w:spacing w:line="240" w:lineRule="auto"/>
              <w:ind w:firstLine="29"/>
              <w:jc w:val="both"/>
              <w:rPr>
                <w:rFonts w:ascii="Times New Roman" w:hAnsi="Times New Roman" w:cs="Times New Roman"/>
              </w:rPr>
            </w:pPr>
            <w:r w:rsidRPr="00C67E2F">
              <w:rPr>
                <w:rFonts w:ascii="Times New Roman" w:hAnsi="Times New Roman" w:cs="Times New Roman"/>
              </w:rPr>
              <w:t>Скорость распространения пламени, м/</w:t>
            </w:r>
            <w:proofErr w:type="gramStart"/>
            <w:r w:rsidRPr="00C67E2F">
              <w:rPr>
                <w:rFonts w:ascii="Times New Roman" w:hAnsi="Times New Roman" w:cs="Times New Roman"/>
              </w:rPr>
              <w:t>с</w:t>
            </w:r>
            <w:proofErr w:type="gramEnd"/>
          </w:p>
        </w:tc>
        <w:tc>
          <w:tcPr>
            <w:tcW w:w="800" w:type="pct"/>
            <w:tcBorders>
              <w:top w:val="single" w:sz="6" w:space="0" w:color="auto"/>
              <w:left w:val="single" w:sz="6" w:space="0" w:color="auto"/>
              <w:bottom w:val="single" w:sz="6" w:space="0" w:color="auto"/>
              <w:right w:val="single" w:sz="6"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30</w:t>
            </w:r>
          </w:p>
        </w:tc>
        <w:tc>
          <w:tcPr>
            <w:tcW w:w="799" w:type="pct"/>
            <w:tcBorders>
              <w:top w:val="single" w:sz="6" w:space="0" w:color="auto"/>
              <w:left w:val="single" w:sz="6" w:space="0" w:color="auto"/>
              <w:bottom w:val="single" w:sz="6" w:space="0" w:color="auto"/>
              <w:right w:val="single" w:sz="4"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59</w:t>
            </w:r>
          </w:p>
        </w:tc>
      </w:tr>
      <w:tr w:rsidR="00D57375" w:rsidRPr="00C67E2F" w:rsidTr="00D57375">
        <w:trPr>
          <w:trHeight w:val="20"/>
          <w:jc w:val="center"/>
        </w:trPr>
        <w:tc>
          <w:tcPr>
            <w:tcW w:w="3401" w:type="pct"/>
            <w:tcBorders>
              <w:top w:val="single" w:sz="6" w:space="0" w:color="auto"/>
              <w:left w:val="single" w:sz="4" w:space="0" w:color="auto"/>
              <w:bottom w:val="single" w:sz="6" w:space="0" w:color="auto"/>
              <w:right w:val="single" w:sz="6" w:space="0" w:color="auto"/>
            </w:tcBorders>
            <w:vAlign w:val="center"/>
          </w:tcPr>
          <w:p w:rsidR="00D57375" w:rsidRPr="00C67E2F" w:rsidRDefault="00D57375" w:rsidP="00D57375">
            <w:pPr>
              <w:spacing w:line="240" w:lineRule="auto"/>
              <w:ind w:firstLine="29"/>
              <w:jc w:val="both"/>
              <w:rPr>
                <w:rFonts w:ascii="Times New Roman" w:hAnsi="Times New Roman" w:cs="Times New Roman"/>
              </w:rPr>
            </w:pPr>
            <w:r w:rsidRPr="00C67E2F">
              <w:rPr>
                <w:rFonts w:ascii="Times New Roman" w:hAnsi="Times New Roman" w:cs="Times New Roman"/>
              </w:rPr>
              <w:t>Величина воздействия теплового потока на здания и сооружения на кромке ОШ (ПВ), кВт/м</w:t>
            </w:r>
            <w:proofErr w:type="gramStart"/>
            <w:r w:rsidRPr="00C67E2F">
              <w:rPr>
                <w:rFonts w:ascii="Times New Roman" w:hAnsi="Times New Roman" w:cs="Times New Roman"/>
                <w:vertAlign w:val="superscript"/>
              </w:rPr>
              <w:t>2</w:t>
            </w:r>
            <w:proofErr w:type="gramEnd"/>
          </w:p>
        </w:tc>
        <w:tc>
          <w:tcPr>
            <w:tcW w:w="800" w:type="pct"/>
            <w:tcBorders>
              <w:top w:val="single" w:sz="6" w:space="0" w:color="auto"/>
              <w:left w:val="single" w:sz="6" w:space="0" w:color="auto"/>
              <w:bottom w:val="single" w:sz="6" w:space="0" w:color="auto"/>
              <w:right w:val="single" w:sz="6"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130</w:t>
            </w:r>
          </w:p>
        </w:tc>
        <w:tc>
          <w:tcPr>
            <w:tcW w:w="799" w:type="pct"/>
            <w:tcBorders>
              <w:top w:val="single" w:sz="6" w:space="0" w:color="auto"/>
              <w:left w:val="single" w:sz="6" w:space="0" w:color="auto"/>
              <w:bottom w:val="single" w:sz="6" w:space="0" w:color="auto"/>
              <w:right w:val="single" w:sz="4"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220</w:t>
            </w:r>
          </w:p>
        </w:tc>
      </w:tr>
      <w:tr w:rsidR="00D57375" w:rsidRPr="00C67E2F" w:rsidTr="00D57375">
        <w:trPr>
          <w:trHeight w:val="20"/>
          <w:jc w:val="center"/>
        </w:trPr>
        <w:tc>
          <w:tcPr>
            <w:tcW w:w="3401" w:type="pct"/>
            <w:tcBorders>
              <w:top w:val="single" w:sz="6" w:space="0" w:color="auto"/>
              <w:left w:val="single" w:sz="4" w:space="0" w:color="auto"/>
              <w:bottom w:val="single" w:sz="6" w:space="0" w:color="auto"/>
              <w:right w:val="single" w:sz="6" w:space="0" w:color="auto"/>
            </w:tcBorders>
            <w:vAlign w:val="center"/>
          </w:tcPr>
          <w:p w:rsidR="00D57375" w:rsidRPr="00C67E2F" w:rsidRDefault="00D57375" w:rsidP="00D57375">
            <w:pPr>
              <w:spacing w:line="240" w:lineRule="auto"/>
              <w:ind w:firstLine="29"/>
              <w:jc w:val="both"/>
              <w:rPr>
                <w:rFonts w:ascii="Times New Roman" w:hAnsi="Times New Roman" w:cs="Times New Roman"/>
              </w:rPr>
            </w:pPr>
            <w:r w:rsidRPr="00C67E2F">
              <w:rPr>
                <w:rFonts w:ascii="Times New Roman" w:hAnsi="Times New Roman" w:cs="Times New Roman"/>
              </w:rPr>
              <w:t>Индекс теплового излучения на кромке ОШ (ПВ)</w:t>
            </w:r>
          </w:p>
        </w:tc>
        <w:tc>
          <w:tcPr>
            <w:tcW w:w="800" w:type="pct"/>
            <w:tcBorders>
              <w:top w:val="single" w:sz="6" w:space="0" w:color="auto"/>
              <w:left w:val="single" w:sz="6" w:space="0" w:color="auto"/>
              <w:bottom w:val="single" w:sz="6" w:space="0" w:color="auto"/>
              <w:right w:val="single" w:sz="6"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1691</w:t>
            </w:r>
          </w:p>
        </w:tc>
        <w:tc>
          <w:tcPr>
            <w:tcW w:w="799" w:type="pct"/>
            <w:tcBorders>
              <w:top w:val="single" w:sz="6" w:space="0" w:color="auto"/>
              <w:left w:val="single" w:sz="6" w:space="0" w:color="auto"/>
              <w:bottom w:val="single" w:sz="6" w:space="0" w:color="auto"/>
              <w:right w:val="single" w:sz="4"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7879</w:t>
            </w:r>
          </w:p>
        </w:tc>
      </w:tr>
      <w:tr w:rsidR="00D57375" w:rsidRPr="00C67E2F" w:rsidTr="00D57375">
        <w:trPr>
          <w:trHeight w:val="20"/>
          <w:jc w:val="center"/>
        </w:trPr>
        <w:tc>
          <w:tcPr>
            <w:tcW w:w="3401" w:type="pct"/>
            <w:tcBorders>
              <w:top w:val="single" w:sz="6" w:space="0" w:color="auto"/>
              <w:left w:val="single" w:sz="4" w:space="0" w:color="auto"/>
              <w:bottom w:val="single" w:sz="6" w:space="0" w:color="auto"/>
              <w:right w:val="single" w:sz="6" w:space="0" w:color="auto"/>
            </w:tcBorders>
            <w:vAlign w:val="center"/>
          </w:tcPr>
          <w:p w:rsidR="00D57375" w:rsidRPr="00C67E2F" w:rsidRDefault="00D57375" w:rsidP="00D57375">
            <w:pPr>
              <w:spacing w:line="240" w:lineRule="auto"/>
              <w:ind w:firstLine="29"/>
              <w:jc w:val="both"/>
              <w:rPr>
                <w:rFonts w:ascii="Times New Roman" w:hAnsi="Times New Roman" w:cs="Times New Roman"/>
              </w:rPr>
            </w:pPr>
            <w:r w:rsidRPr="00C67E2F">
              <w:rPr>
                <w:rFonts w:ascii="Times New Roman" w:hAnsi="Times New Roman" w:cs="Times New Roman"/>
              </w:rPr>
              <w:t>Доля людей, поражаемых на кромке ОШ (ПВ), %</w:t>
            </w:r>
          </w:p>
        </w:tc>
        <w:tc>
          <w:tcPr>
            <w:tcW w:w="800" w:type="pct"/>
            <w:tcBorders>
              <w:top w:val="single" w:sz="6" w:space="0" w:color="auto"/>
              <w:left w:val="single" w:sz="6" w:space="0" w:color="auto"/>
              <w:bottom w:val="single" w:sz="6" w:space="0" w:color="auto"/>
              <w:right w:val="single" w:sz="6"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0</w:t>
            </w:r>
          </w:p>
        </w:tc>
        <w:tc>
          <w:tcPr>
            <w:tcW w:w="799" w:type="pct"/>
            <w:tcBorders>
              <w:top w:val="single" w:sz="6" w:space="0" w:color="auto"/>
              <w:left w:val="single" w:sz="6" w:space="0" w:color="auto"/>
              <w:bottom w:val="single" w:sz="6" w:space="0" w:color="auto"/>
              <w:right w:val="single" w:sz="4"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0</w:t>
            </w:r>
          </w:p>
        </w:tc>
      </w:tr>
      <w:tr w:rsidR="00D57375" w:rsidRPr="00C67E2F" w:rsidTr="00D57375">
        <w:trPr>
          <w:trHeight w:val="20"/>
          <w:jc w:val="center"/>
        </w:trPr>
        <w:tc>
          <w:tcPr>
            <w:tcW w:w="5000" w:type="pct"/>
            <w:gridSpan w:val="3"/>
            <w:tcBorders>
              <w:top w:val="single" w:sz="6" w:space="0" w:color="auto"/>
              <w:left w:val="single" w:sz="4" w:space="0" w:color="auto"/>
              <w:bottom w:val="single" w:sz="6" w:space="0" w:color="auto"/>
              <w:right w:val="single" w:sz="4" w:space="0" w:color="auto"/>
            </w:tcBorders>
            <w:vAlign w:val="center"/>
          </w:tcPr>
          <w:p w:rsidR="00D57375" w:rsidRPr="00C67E2F" w:rsidRDefault="00D57375" w:rsidP="00D57375">
            <w:pPr>
              <w:spacing w:line="240" w:lineRule="auto"/>
              <w:jc w:val="both"/>
              <w:rPr>
                <w:rFonts w:ascii="Times New Roman" w:hAnsi="Times New Roman" w:cs="Times New Roman"/>
                <w:b/>
              </w:rPr>
            </w:pPr>
            <w:r w:rsidRPr="00C67E2F">
              <w:rPr>
                <w:rFonts w:ascii="Times New Roman" w:hAnsi="Times New Roman" w:cs="Times New Roman"/>
                <w:b/>
              </w:rPr>
              <w:t>Параметры горения разлития</w:t>
            </w:r>
          </w:p>
        </w:tc>
      </w:tr>
      <w:tr w:rsidR="00D57375" w:rsidRPr="00C67E2F" w:rsidTr="00D57375">
        <w:trPr>
          <w:trHeight w:val="20"/>
          <w:jc w:val="center"/>
        </w:trPr>
        <w:tc>
          <w:tcPr>
            <w:tcW w:w="3401" w:type="pct"/>
            <w:tcBorders>
              <w:top w:val="single" w:sz="6" w:space="0" w:color="auto"/>
              <w:left w:val="single" w:sz="4" w:space="0" w:color="auto"/>
              <w:bottom w:val="single" w:sz="6" w:space="0" w:color="auto"/>
              <w:right w:val="single" w:sz="6" w:space="0" w:color="auto"/>
            </w:tcBorders>
            <w:vAlign w:val="center"/>
          </w:tcPr>
          <w:p w:rsidR="00D57375" w:rsidRPr="00C67E2F" w:rsidRDefault="00D57375" w:rsidP="00D57375">
            <w:pPr>
              <w:spacing w:line="240" w:lineRule="auto"/>
              <w:ind w:firstLine="29"/>
              <w:jc w:val="both"/>
              <w:rPr>
                <w:rFonts w:ascii="Times New Roman" w:hAnsi="Times New Roman" w:cs="Times New Roman"/>
              </w:rPr>
            </w:pPr>
            <w:r w:rsidRPr="00C67E2F">
              <w:rPr>
                <w:rFonts w:ascii="Times New Roman" w:hAnsi="Times New Roman" w:cs="Times New Roman"/>
              </w:rPr>
              <w:t>Ориентировочное время выгорания, минут: секунд</w:t>
            </w:r>
          </w:p>
        </w:tc>
        <w:tc>
          <w:tcPr>
            <w:tcW w:w="800" w:type="pct"/>
            <w:tcBorders>
              <w:top w:val="single" w:sz="6" w:space="0" w:color="auto"/>
              <w:left w:val="single" w:sz="6" w:space="0" w:color="auto"/>
              <w:bottom w:val="single" w:sz="6" w:space="0" w:color="auto"/>
              <w:right w:val="single" w:sz="6"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16:44</w:t>
            </w:r>
          </w:p>
        </w:tc>
        <w:tc>
          <w:tcPr>
            <w:tcW w:w="799" w:type="pct"/>
            <w:tcBorders>
              <w:top w:val="single" w:sz="6" w:space="0" w:color="auto"/>
              <w:left w:val="single" w:sz="6" w:space="0" w:color="auto"/>
              <w:bottom w:val="single" w:sz="6" w:space="0" w:color="auto"/>
              <w:right w:val="single" w:sz="4"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30:21</w:t>
            </w:r>
          </w:p>
        </w:tc>
      </w:tr>
      <w:tr w:rsidR="00D57375" w:rsidRPr="00C67E2F" w:rsidTr="00D57375">
        <w:trPr>
          <w:trHeight w:val="20"/>
          <w:jc w:val="center"/>
        </w:trPr>
        <w:tc>
          <w:tcPr>
            <w:tcW w:w="3401" w:type="pct"/>
            <w:tcBorders>
              <w:top w:val="single" w:sz="6" w:space="0" w:color="auto"/>
              <w:left w:val="single" w:sz="4" w:space="0" w:color="auto"/>
              <w:bottom w:val="single" w:sz="6" w:space="0" w:color="auto"/>
              <w:right w:val="single" w:sz="6" w:space="0" w:color="auto"/>
            </w:tcBorders>
            <w:vAlign w:val="center"/>
          </w:tcPr>
          <w:p w:rsidR="00D57375" w:rsidRPr="00C67E2F" w:rsidRDefault="00D57375" w:rsidP="00D57375">
            <w:pPr>
              <w:spacing w:line="240" w:lineRule="auto"/>
              <w:ind w:firstLine="29"/>
              <w:jc w:val="both"/>
              <w:rPr>
                <w:rFonts w:ascii="Times New Roman" w:hAnsi="Times New Roman" w:cs="Times New Roman"/>
              </w:rPr>
            </w:pPr>
            <w:r w:rsidRPr="00C67E2F">
              <w:rPr>
                <w:rFonts w:ascii="Times New Roman" w:hAnsi="Times New Roman" w:cs="Times New Roman"/>
              </w:rPr>
              <w:t>Величина воздействия теплового потока на здания, сооружения и людей на кромке разлития, кВт/м</w:t>
            </w:r>
            <w:proofErr w:type="gramStart"/>
            <w:r w:rsidRPr="00C67E2F">
              <w:rPr>
                <w:rFonts w:ascii="Times New Roman" w:hAnsi="Times New Roman" w:cs="Times New Roman"/>
                <w:vertAlign w:val="superscript"/>
              </w:rPr>
              <w:t>2</w:t>
            </w:r>
            <w:proofErr w:type="gramEnd"/>
          </w:p>
        </w:tc>
        <w:tc>
          <w:tcPr>
            <w:tcW w:w="800" w:type="pct"/>
            <w:tcBorders>
              <w:top w:val="single" w:sz="6" w:space="0" w:color="auto"/>
              <w:left w:val="single" w:sz="6" w:space="0" w:color="auto"/>
              <w:bottom w:val="single" w:sz="6" w:space="0" w:color="auto"/>
              <w:right w:val="single" w:sz="6"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104</w:t>
            </w:r>
          </w:p>
        </w:tc>
        <w:tc>
          <w:tcPr>
            <w:tcW w:w="799" w:type="pct"/>
            <w:tcBorders>
              <w:top w:val="single" w:sz="6" w:space="0" w:color="auto"/>
              <w:left w:val="single" w:sz="6" w:space="0" w:color="auto"/>
              <w:bottom w:val="single" w:sz="6" w:space="0" w:color="auto"/>
              <w:right w:val="single" w:sz="4"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200</w:t>
            </w:r>
          </w:p>
        </w:tc>
      </w:tr>
      <w:tr w:rsidR="00D57375" w:rsidRPr="00C67E2F" w:rsidTr="00D57375">
        <w:trPr>
          <w:trHeight w:val="20"/>
          <w:jc w:val="center"/>
        </w:trPr>
        <w:tc>
          <w:tcPr>
            <w:tcW w:w="3401" w:type="pct"/>
            <w:tcBorders>
              <w:top w:val="single" w:sz="6" w:space="0" w:color="auto"/>
              <w:left w:val="single" w:sz="4" w:space="0" w:color="auto"/>
              <w:bottom w:val="single" w:sz="6" w:space="0" w:color="auto"/>
              <w:right w:val="single" w:sz="6" w:space="0" w:color="auto"/>
            </w:tcBorders>
            <w:vAlign w:val="center"/>
          </w:tcPr>
          <w:p w:rsidR="00D57375" w:rsidRPr="00C67E2F" w:rsidRDefault="00D57375" w:rsidP="00D57375">
            <w:pPr>
              <w:spacing w:line="240" w:lineRule="auto"/>
              <w:ind w:firstLine="29"/>
              <w:jc w:val="both"/>
              <w:rPr>
                <w:rFonts w:ascii="Times New Roman" w:hAnsi="Times New Roman" w:cs="Times New Roman"/>
              </w:rPr>
            </w:pPr>
            <w:r w:rsidRPr="00C67E2F">
              <w:rPr>
                <w:rFonts w:ascii="Times New Roman" w:hAnsi="Times New Roman" w:cs="Times New Roman"/>
              </w:rPr>
              <w:t>Индекс теплового излучения на кромке горящего разлития</w:t>
            </w:r>
          </w:p>
        </w:tc>
        <w:tc>
          <w:tcPr>
            <w:tcW w:w="800" w:type="pct"/>
            <w:tcBorders>
              <w:top w:val="single" w:sz="6" w:space="0" w:color="auto"/>
              <w:left w:val="single" w:sz="6" w:space="0" w:color="auto"/>
              <w:bottom w:val="single" w:sz="6" w:space="0" w:color="auto"/>
              <w:right w:val="single" w:sz="6"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29345</w:t>
            </w:r>
          </w:p>
        </w:tc>
        <w:tc>
          <w:tcPr>
            <w:tcW w:w="799" w:type="pct"/>
            <w:tcBorders>
              <w:top w:val="single" w:sz="6" w:space="0" w:color="auto"/>
              <w:left w:val="single" w:sz="6" w:space="0" w:color="auto"/>
              <w:bottom w:val="single" w:sz="6" w:space="0" w:color="auto"/>
              <w:right w:val="single" w:sz="4"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47650</w:t>
            </w:r>
          </w:p>
        </w:tc>
      </w:tr>
      <w:tr w:rsidR="00D57375" w:rsidRPr="00C67E2F" w:rsidTr="00D57375">
        <w:trPr>
          <w:trHeight w:val="20"/>
          <w:jc w:val="center"/>
        </w:trPr>
        <w:tc>
          <w:tcPr>
            <w:tcW w:w="3401" w:type="pct"/>
            <w:tcBorders>
              <w:top w:val="single" w:sz="6" w:space="0" w:color="auto"/>
              <w:left w:val="single" w:sz="4" w:space="0" w:color="auto"/>
              <w:bottom w:val="single" w:sz="4" w:space="0" w:color="auto"/>
              <w:right w:val="single" w:sz="6" w:space="0" w:color="auto"/>
            </w:tcBorders>
            <w:vAlign w:val="center"/>
          </w:tcPr>
          <w:p w:rsidR="00D57375" w:rsidRPr="00C67E2F" w:rsidRDefault="00D57375" w:rsidP="00D57375">
            <w:pPr>
              <w:spacing w:line="240" w:lineRule="auto"/>
              <w:ind w:firstLine="29"/>
              <w:jc w:val="both"/>
              <w:rPr>
                <w:rFonts w:ascii="Times New Roman" w:hAnsi="Times New Roman" w:cs="Times New Roman"/>
              </w:rPr>
            </w:pPr>
            <w:r w:rsidRPr="00C67E2F">
              <w:rPr>
                <w:rFonts w:ascii="Times New Roman" w:hAnsi="Times New Roman" w:cs="Times New Roman"/>
              </w:rPr>
              <w:t>Доля людей, поражаемых на кромке горения разлития, %</w:t>
            </w:r>
          </w:p>
        </w:tc>
        <w:tc>
          <w:tcPr>
            <w:tcW w:w="800" w:type="pct"/>
            <w:tcBorders>
              <w:top w:val="single" w:sz="6" w:space="0" w:color="auto"/>
              <w:left w:val="single" w:sz="6" w:space="0" w:color="auto"/>
              <w:bottom w:val="single" w:sz="4" w:space="0" w:color="auto"/>
              <w:right w:val="single" w:sz="6"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79</w:t>
            </w:r>
          </w:p>
        </w:tc>
        <w:tc>
          <w:tcPr>
            <w:tcW w:w="799" w:type="pct"/>
            <w:tcBorders>
              <w:top w:val="single" w:sz="6" w:space="0" w:color="auto"/>
              <w:left w:val="single" w:sz="6" w:space="0" w:color="auto"/>
              <w:bottom w:val="single" w:sz="4" w:space="0" w:color="auto"/>
              <w:right w:val="single" w:sz="4" w:space="0" w:color="auto"/>
            </w:tcBorders>
            <w:vAlign w:val="center"/>
          </w:tcPr>
          <w:p w:rsidR="00D57375" w:rsidRPr="00C67E2F" w:rsidRDefault="00D57375" w:rsidP="00D57375">
            <w:pPr>
              <w:spacing w:line="240" w:lineRule="auto"/>
              <w:jc w:val="both"/>
              <w:rPr>
                <w:rFonts w:ascii="Times New Roman" w:hAnsi="Times New Roman" w:cs="Times New Roman"/>
              </w:rPr>
            </w:pPr>
            <w:r w:rsidRPr="00C67E2F">
              <w:rPr>
                <w:rFonts w:ascii="Times New Roman" w:hAnsi="Times New Roman" w:cs="Times New Roman"/>
              </w:rPr>
              <w:t>100</w:t>
            </w:r>
          </w:p>
        </w:tc>
      </w:tr>
    </w:tbl>
    <w:p w:rsidR="00D57375" w:rsidRPr="00D57375" w:rsidRDefault="00D57375" w:rsidP="00D57375">
      <w:pPr>
        <w:spacing w:before="120" w:line="300" w:lineRule="auto"/>
        <w:ind w:firstLine="709"/>
        <w:jc w:val="both"/>
        <w:rPr>
          <w:rFonts w:ascii="Times New Roman" w:hAnsi="Times New Roman" w:cs="Times New Roman"/>
          <w:sz w:val="28"/>
          <w:szCs w:val="28"/>
        </w:rPr>
        <w:sectPr w:rsidR="00D57375" w:rsidRPr="00D57375" w:rsidSect="00D57375">
          <w:footnotePr>
            <w:pos w:val="beneathText"/>
          </w:footnotePr>
          <w:pgSz w:w="16837" w:h="11905" w:orient="landscape"/>
          <w:pgMar w:top="1418" w:right="1134" w:bottom="567" w:left="1134" w:header="567" w:footer="567" w:gutter="0"/>
          <w:cols w:space="720"/>
          <w:docGrid w:linePitch="360"/>
        </w:sectPr>
      </w:pPr>
    </w:p>
    <w:p w:rsidR="00D57375" w:rsidRPr="00D57375" w:rsidRDefault="00D57375" w:rsidP="00D57375">
      <w:pPr>
        <w:spacing w:before="120"/>
        <w:ind w:firstLine="709"/>
        <w:jc w:val="both"/>
        <w:rPr>
          <w:rFonts w:ascii="Times New Roman" w:hAnsi="Times New Roman" w:cs="Times New Roman"/>
          <w:sz w:val="28"/>
          <w:szCs w:val="28"/>
        </w:rPr>
      </w:pPr>
      <w:r w:rsidRPr="00D57375">
        <w:rPr>
          <w:rFonts w:ascii="Times New Roman" w:hAnsi="Times New Roman" w:cs="Times New Roman"/>
          <w:sz w:val="28"/>
          <w:szCs w:val="28"/>
        </w:rPr>
        <w:lastRenderedPageBreak/>
        <w:t>Вывод по результатам расчетов:</w:t>
      </w:r>
    </w:p>
    <w:p w:rsidR="00D57375" w:rsidRPr="00D57375" w:rsidRDefault="00D57375" w:rsidP="00543375">
      <w:pPr>
        <w:pStyle w:val="af2"/>
        <w:numPr>
          <w:ilvl w:val="0"/>
          <w:numId w:val="113"/>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при рассмотренных сценариях аварий </w:t>
      </w:r>
      <w:proofErr w:type="spellStart"/>
      <w:r w:rsidRPr="00D57375">
        <w:rPr>
          <w:rFonts w:ascii="Times New Roman" w:hAnsi="Times New Roman" w:cs="Times New Roman"/>
          <w:sz w:val="28"/>
          <w:szCs w:val="28"/>
        </w:rPr>
        <w:t>c</w:t>
      </w:r>
      <w:proofErr w:type="spellEnd"/>
      <w:r w:rsidRPr="00D57375">
        <w:rPr>
          <w:rFonts w:ascii="Times New Roman" w:hAnsi="Times New Roman" w:cs="Times New Roman"/>
          <w:sz w:val="28"/>
          <w:szCs w:val="28"/>
        </w:rPr>
        <w:t xml:space="preserve"> пожаром пролива ЛВЖ и СУГ при разгерметизации емкостей транспортировки на автомагистрали зоны действия наиболее опасных поражающих факторов ЧС не выходят за границы полосы отвода автомагистрали;</w:t>
      </w:r>
    </w:p>
    <w:p w:rsidR="00D57375" w:rsidRPr="00D57375" w:rsidRDefault="00D57375" w:rsidP="00543375">
      <w:pPr>
        <w:pStyle w:val="af2"/>
        <w:numPr>
          <w:ilvl w:val="0"/>
          <w:numId w:val="113"/>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при рассмотренных сценариях аварий с взрывом ТВС возможно поражение различной степени тяжести людей, зданий, инженерных сооружений и технологического оборудования: </w:t>
      </w:r>
    </w:p>
    <w:p w:rsidR="00D57375" w:rsidRPr="00D57375" w:rsidRDefault="00D57375" w:rsidP="00543375">
      <w:pPr>
        <w:pStyle w:val="af2"/>
        <w:numPr>
          <w:ilvl w:val="0"/>
          <w:numId w:val="113"/>
        </w:numPr>
        <w:tabs>
          <w:tab w:val="left" w:pos="709"/>
          <w:tab w:val="left" w:pos="851"/>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возможная частота реализации ЧС – 4,68×10</w:t>
      </w:r>
      <w:r w:rsidRPr="00D57375">
        <w:rPr>
          <w:rFonts w:ascii="Times New Roman" w:hAnsi="Times New Roman" w:cs="Times New Roman"/>
          <w:sz w:val="28"/>
          <w:szCs w:val="28"/>
          <w:vertAlign w:val="superscript"/>
        </w:rPr>
        <w:t>-3</w:t>
      </w:r>
      <w:r w:rsidRPr="00D57375">
        <w:rPr>
          <w:rFonts w:ascii="Times New Roman" w:hAnsi="Times New Roman" w:cs="Times New Roman"/>
          <w:sz w:val="28"/>
          <w:szCs w:val="28"/>
        </w:rPr>
        <w:t xml:space="preserve"> год </w:t>
      </w:r>
      <w:r w:rsidRPr="00D57375">
        <w:rPr>
          <w:rFonts w:ascii="Times New Roman" w:hAnsi="Times New Roman" w:cs="Times New Roman"/>
          <w:sz w:val="28"/>
          <w:szCs w:val="28"/>
          <w:vertAlign w:val="superscript"/>
        </w:rPr>
        <w:t>-1</w:t>
      </w:r>
      <w:r w:rsidRPr="00D57375">
        <w:rPr>
          <w:rFonts w:ascii="Times New Roman" w:hAnsi="Times New Roman" w:cs="Times New Roman"/>
          <w:sz w:val="28"/>
          <w:szCs w:val="28"/>
        </w:rPr>
        <w:t xml:space="preserve">. </w:t>
      </w:r>
    </w:p>
    <w:p w:rsidR="00D57375" w:rsidRPr="00D57375" w:rsidRDefault="00D57375" w:rsidP="00543375">
      <w:pPr>
        <w:pStyle w:val="af2"/>
        <w:numPr>
          <w:ilvl w:val="0"/>
          <w:numId w:val="113"/>
        </w:numPr>
        <w:tabs>
          <w:tab w:val="left" w:pos="709"/>
          <w:tab w:val="left" w:pos="851"/>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площадь пожара – 118,8 м</w:t>
      </w:r>
      <w:proofErr w:type="gramStart"/>
      <w:r w:rsidRPr="00D57375">
        <w:rPr>
          <w:rFonts w:ascii="Times New Roman" w:hAnsi="Times New Roman" w:cs="Times New Roman"/>
          <w:sz w:val="28"/>
          <w:szCs w:val="28"/>
          <w:vertAlign w:val="superscript"/>
        </w:rPr>
        <w:t>2</w:t>
      </w:r>
      <w:proofErr w:type="gramEnd"/>
      <w:r w:rsidRPr="00D57375">
        <w:rPr>
          <w:rFonts w:ascii="Times New Roman" w:hAnsi="Times New Roman" w:cs="Times New Roman"/>
          <w:sz w:val="28"/>
          <w:szCs w:val="28"/>
        </w:rPr>
        <w:t>.</w:t>
      </w:r>
    </w:p>
    <w:p w:rsidR="00D57375" w:rsidRPr="00D57375" w:rsidRDefault="00D57375" w:rsidP="00543375">
      <w:pPr>
        <w:pStyle w:val="af2"/>
        <w:numPr>
          <w:ilvl w:val="0"/>
          <w:numId w:val="113"/>
        </w:numPr>
        <w:tabs>
          <w:tab w:val="left" w:pos="709"/>
          <w:tab w:val="left" w:pos="851"/>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граница порога поражения людей на открытой местности – 92 м.</w:t>
      </w:r>
    </w:p>
    <w:p w:rsidR="00D57375" w:rsidRPr="00D57375" w:rsidRDefault="00D57375" w:rsidP="00543375">
      <w:pPr>
        <w:pStyle w:val="af2"/>
        <w:numPr>
          <w:ilvl w:val="0"/>
          <w:numId w:val="113"/>
        </w:numPr>
        <w:tabs>
          <w:tab w:val="left" w:pos="709"/>
          <w:tab w:val="left" w:pos="851"/>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радиус полного разрушения зданий – 41,0 м.</w:t>
      </w:r>
    </w:p>
    <w:p w:rsidR="00D57375" w:rsidRPr="00D57375" w:rsidRDefault="00D57375" w:rsidP="00543375">
      <w:pPr>
        <w:pStyle w:val="af2"/>
        <w:numPr>
          <w:ilvl w:val="0"/>
          <w:numId w:val="113"/>
        </w:numPr>
        <w:tabs>
          <w:tab w:val="left" w:pos="709"/>
          <w:tab w:val="left" w:pos="851"/>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численность населения, у которого могут быть нарушены условия жизнедеятельности – 5 человек.</w:t>
      </w:r>
    </w:p>
    <w:p w:rsidR="00D57375" w:rsidRPr="00D57375" w:rsidRDefault="00D57375" w:rsidP="00543375">
      <w:pPr>
        <w:pStyle w:val="af2"/>
        <w:numPr>
          <w:ilvl w:val="0"/>
          <w:numId w:val="113"/>
        </w:numPr>
        <w:tabs>
          <w:tab w:val="left" w:pos="709"/>
          <w:tab w:val="left" w:pos="851"/>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возможное число погибших – 1 человек, пострадавших – 5 человек.</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b/>
          <w:sz w:val="28"/>
          <w:szCs w:val="28"/>
        </w:rPr>
        <w:t>Разгерметизация емкостей с АХОВ</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К объектам, аварии на которых могут привести к образованию зон ЧС на территории района, относятся автодороги. По автомобильной дороге возможна перевозка </w:t>
      </w:r>
      <w:proofErr w:type="spellStart"/>
      <w:proofErr w:type="gramStart"/>
      <w:r w:rsidRPr="00D57375">
        <w:rPr>
          <w:rFonts w:ascii="Times New Roman" w:hAnsi="Times New Roman" w:cs="Times New Roman"/>
          <w:sz w:val="28"/>
          <w:szCs w:val="28"/>
        </w:rPr>
        <w:t>аварийно-химически</w:t>
      </w:r>
      <w:proofErr w:type="spellEnd"/>
      <w:proofErr w:type="gramEnd"/>
      <w:r w:rsidRPr="00D57375">
        <w:rPr>
          <w:rFonts w:ascii="Times New Roman" w:hAnsi="Times New Roman" w:cs="Times New Roman"/>
          <w:sz w:val="28"/>
          <w:szCs w:val="28"/>
        </w:rPr>
        <w:t xml:space="preserve"> опасных веществ (АХОВ), аммиак, хлор, массой 6 т. в контейнерах.</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При разливе (выбросе, взрыве) опасных веществ в результате аварии транспортного средства возможно образование зон химического заражения (радиус зоны возможного заражения при авариях с аммиаком может составить до 1,5 км, с хлором до 4 км) и пожаров.</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Основными причинами возникновения аварий на автомобильном транспорте являются: несоблюдение правил дорожного движения, технические неисправности автотранспортных средств, неудовлетворительное состояние дорожного покрытия, а также сложные метеоусловия (гололед, туман, снегопад). Последствиями аварий на автомобильном транспорте могут быть повреждения автотранспортных средств, получение травм различной степени тяжести, а также гибель людей.</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Наиболее вероятными и опасными являются сценарии, связанные с аварией автоцистерны при нарушении ПДД или неисправности транспортного средства: разлив ядовитых веществ, выделение токсичных газов, отравление токсичными газами.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i/>
          <w:sz w:val="28"/>
          <w:szCs w:val="28"/>
          <w:u w:val="single"/>
        </w:rPr>
        <w:lastRenderedPageBreak/>
        <w:t>Хлор (</w:t>
      </w:r>
      <w:proofErr w:type="spellStart"/>
      <w:r w:rsidRPr="00D57375">
        <w:rPr>
          <w:rFonts w:ascii="Times New Roman" w:hAnsi="Times New Roman" w:cs="Times New Roman"/>
          <w:i/>
          <w:sz w:val="28"/>
          <w:szCs w:val="28"/>
          <w:u w:val="single"/>
          <w:lang w:val="en-US"/>
        </w:rPr>
        <w:t>Cl</w:t>
      </w:r>
      <w:proofErr w:type="spellEnd"/>
      <w:r w:rsidRPr="00D57375">
        <w:rPr>
          <w:rFonts w:ascii="Times New Roman" w:hAnsi="Times New Roman" w:cs="Times New Roman"/>
          <w:i/>
          <w:sz w:val="28"/>
          <w:szCs w:val="28"/>
          <w:u w:val="single"/>
        </w:rPr>
        <w:t>2)</w:t>
      </w:r>
      <w:r w:rsidRPr="00D57375">
        <w:rPr>
          <w:rFonts w:ascii="Times New Roman" w:hAnsi="Times New Roman" w:cs="Times New Roman"/>
          <w:sz w:val="28"/>
          <w:szCs w:val="28"/>
        </w:rPr>
        <w:t xml:space="preserve"> представляет собой зеленовато-желтый газ с резким раздражающим запахом, состоящий из двухатомных молекул. При обычном давлении он затвердевает при -101</w:t>
      </w:r>
      <w:proofErr w:type="gramStart"/>
      <w:r w:rsidRPr="00D57375">
        <w:rPr>
          <w:rFonts w:ascii="Times New Roman" w:hAnsi="Times New Roman" w:cs="Times New Roman"/>
          <w:sz w:val="28"/>
          <w:szCs w:val="28"/>
        </w:rPr>
        <w:t xml:space="preserve"> °С</w:t>
      </w:r>
      <w:proofErr w:type="gramEnd"/>
      <w:r w:rsidRPr="00D57375">
        <w:rPr>
          <w:rFonts w:ascii="Times New Roman" w:hAnsi="Times New Roman" w:cs="Times New Roman"/>
          <w:sz w:val="28"/>
          <w:szCs w:val="28"/>
        </w:rPr>
        <w:t xml:space="preserve"> и сжижается при -34 °С. Плотность газообразного хлора при нормальных условиях составляет 3,214 кг/м</w:t>
      </w:r>
      <w:r w:rsidRPr="00D57375">
        <w:rPr>
          <w:rFonts w:ascii="Times New Roman" w:hAnsi="Times New Roman" w:cs="Times New Roman"/>
          <w:sz w:val="28"/>
          <w:szCs w:val="28"/>
          <w:vertAlign w:val="superscript"/>
        </w:rPr>
        <w:t>3</w:t>
      </w:r>
      <w:r w:rsidRPr="00D57375">
        <w:rPr>
          <w:rFonts w:ascii="Times New Roman" w:hAnsi="Times New Roman" w:cs="Times New Roman"/>
          <w:sz w:val="28"/>
          <w:szCs w:val="28"/>
        </w:rPr>
        <w:t>, т.е. он примерно в 2,5 раза тяжелее воздуха и, вследствие этого, скапливается в низких участках местности, подвалах, колодцах, тоннелях.</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Хлор растворим в воде: в одном объеме воды растворяется около двух его объемов. Образующийся желтоватый раствор часто называют хлорной водой. Химическая активность его очень велика – он образует соединения почти со всеми химическими элементами. Основной промышленный метод получения – электролиз концентрированного раствора хлористого натрия. Ежегодное потребление хлора в мире исчисляется десятками миллионов тонн.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Минимально ощутимая концентрация хлора – 2 мг/м</w:t>
      </w:r>
      <w:r w:rsidRPr="00D57375">
        <w:rPr>
          <w:rFonts w:ascii="Times New Roman" w:hAnsi="Times New Roman" w:cs="Times New Roman"/>
          <w:sz w:val="28"/>
          <w:szCs w:val="28"/>
          <w:vertAlign w:val="superscript"/>
        </w:rPr>
        <w:t>3</w:t>
      </w:r>
      <w:r w:rsidRPr="00D57375">
        <w:rPr>
          <w:rFonts w:ascii="Times New Roman" w:hAnsi="Times New Roman" w:cs="Times New Roman"/>
          <w:sz w:val="28"/>
          <w:szCs w:val="28"/>
        </w:rPr>
        <w:t>. Раздражающее действие возникает при концентрации около 10 мг/м</w:t>
      </w:r>
      <w:r w:rsidRPr="00D57375">
        <w:rPr>
          <w:rFonts w:ascii="Times New Roman" w:hAnsi="Times New Roman" w:cs="Times New Roman"/>
          <w:sz w:val="28"/>
          <w:szCs w:val="28"/>
          <w:vertAlign w:val="superscript"/>
        </w:rPr>
        <w:t>3</w:t>
      </w:r>
      <w:r w:rsidRPr="00D57375">
        <w:rPr>
          <w:rFonts w:ascii="Times New Roman" w:hAnsi="Times New Roman" w:cs="Times New Roman"/>
          <w:sz w:val="28"/>
          <w:szCs w:val="28"/>
        </w:rPr>
        <w:t>. Воздействие в течение 30-60 мин 100</w:t>
      </w:r>
      <w:r w:rsidRPr="00D57375">
        <w:rPr>
          <w:rFonts w:ascii="Times New Roman" w:hAnsi="Times New Roman" w:cs="Times New Roman"/>
          <w:sz w:val="28"/>
          <w:szCs w:val="28"/>
        </w:rPr>
        <w:noBreakHyphen/>
        <w:t>200 мг/м</w:t>
      </w:r>
      <w:r w:rsidRPr="00D57375">
        <w:rPr>
          <w:rFonts w:ascii="Times New Roman" w:hAnsi="Times New Roman" w:cs="Times New Roman"/>
          <w:sz w:val="28"/>
          <w:szCs w:val="28"/>
          <w:vertAlign w:val="superscript"/>
        </w:rPr>
        <w:t>3</w:t>
      </w:r>
      <w:r w:rsidRPr="00D57375">
        <w:rPr>
          <w:rFonts w:ascii="Times New Roman" w:hAnsi="Times New Roman" w:cs="Times New Roman"/>
          <w:sz w:val="28"/>
          <w:szCs w:val="28"/>
        </w:rPr>
        <w:t xml:space="preserve"> хлора опасно для жизни, а более высокие концентрации могут вызвать мгновенную смерть.</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Следует помнить, что предельно допустимые концентрации (ПДК) хлора в атмосферном воздухе: среднесуточная – 0,03 мг/м</w:t>
      </w:r>
      <w:r w:rsidRPr="00D57375">
        <w:rPr>
          <w:rFonts w:ascii="Times New Roman" w:hAnsi="Times New Roman" w:cs="Times New Roman"/>
          <w:sz w:val="28"/>
          <w:szCs w:val="28"/>
          <w:vertAlign w:val="superscript"/>
        </w:rPr>
        <w:t>3</w:t>
      </w:r>
      <w:r w:rsidRPr="00D57375">
        <w:rPr>
          <w:rFonts w:ascii="Times New Roman" w:hAnsi="Times New Roman" w:cs="Times New Roman"/>
          <w:sz w:val="28"/>
          <w:szCs w:val="28"/>
        </w:rPr>
        <w:t>; максимальная разовая – 0,1 мг/м</w:t>
      </w:r>
      <w:r w:rsidRPr="00D57375">
        <w:rPr>
          <w:rFonts w:ascii="Times New Roman" w:hAnsi="Times New Roman" w:cs="Times New Roman"/>
          <w:sz w:val="28"/>
          <w:szCs w:val="28"/>
          <w:vertAlign w:val="superscript"/>
        </w:rPr>
        <w:t>3</w:t>
      </w:r>
      <w:r w:rsidRPr="00D57375">
        <w:rPr>
          <w:rFonts w:ascii="Times New Roman" w:hAnsi="Times New Roman" w:cs="Times New Roman"/>
          <w:sz w:val="28"/>
          <w:szCs w:val="28"/>
        </w:rPr>
        <w:t>; в рабочем помещении промышленного предприятия – 1 мг/м</w:t>
      </w:r>
      <w:r w:rsidRPr="00D57375">
        <w:rPr>
          <w:rFonts w:ascii="Times New Roman" w:hAnsi="Times New Roman" w:cs="Times New Roman"/>
          <w:sz w:val="28"/>
          <w:szCs w:val="28"/>
          <w:vertAlign w:val="superscript"/>
        </w:rPr>
        <w:t>3</w:t>
      </w:r>
      <w:r w:rsidRPr="00D57375">
        <w:rPr>
          <w:rFonts w:ascii="Times New Roman" w:hAnsi="Times New Roman" w:cs="Times New Roman"/>
          <w:sz w:val="28"/>
          <w:szCs w:val="28"/>
        </w:rPr>
        <w:t>.</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Органы дыхания и глаза защищают от хлора фильтрующие и изолирующие противогазы. С этой целью могут быть использованы фильтрующие противогазы промышленные марки Л (коробка окрашена в коричневый цвет), БКФ и МКФ (защитный), В (желтый), </w:t>
      </w:r>
      <w:proofErr w:type="gramStart"/>
      <w:r w:rsidRPr="00D57375">
        <w:rPr>
          <w:rFonts w:ascii="Times New Roman" w:hAnsi="Times New Roman" w:cs="Times New Roman"/>
          <w:sz w:val="28"/>
          <w:szCs w:val="28"/>
        </w:rPr>
        <w:t>П</w:t>
      </w:r>
      <w:proofErr w:type="gramEnd"/>
      <w:r w:rsidRPr="00D57375">
        <w:rPr>
          <w:rFonts w:ascii="Times New Roman" w:hAnsi="Times New Roman" w:cs="Times New Roman"/>
          <w:sz w:val="28"/>
          <w:szCs w:val="28"/>
        </w:rPr>
        <w:t xml:space="preserve"> (черный), Г (черный и желтый), а также гражданские ГП-5, ГП-7 и детские.</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Максимально допустимая концентрация при применении фильтрующих противогазов – 2500 мг/м</w:t>
      </w:r>
      <w:r w:rsidRPr="00D57375">
        <w:rPr>
          <w:rFonts w:ascii="Times New Roman" w:hAnsi="Times New Roman" w:cs="Times New Roman"/>
          <w:sz w:val="28"/>
          <w:szCs w:val="28"/>
          <w:vertAlign w:val="superscript"/>
        </w:rPr>
        <w:t>3</w:t>
      </w:r>
      <w:r w:rsidRPr="00D57375">
        <w:rPr>
          <w:rFonts w:ascii="Times New Roman" w:hAnsi="Times New Roman" w:cs="Times New Roman"/>
          <w:sz w:val="28"/>
          <w:szCs w:val="28"/>
        </w:rPr>
        <w:t>. Если она выше, должны использоваться только изолирующие противогазы. При ликвидации аварий на химически опасных объектах, когда концентрация хлора не известна, работы проводят только в изолирующих противогазах (ИП-4, ИП-5). При этом следует пользоваться защитными прорезиненными костюмами, резиновыми сапогами, перчатками. Необходимо помнить, что жидкий хлор разрушает прорезиненную защитную ткань и резиновые детали изолирующего противогаза.</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При производственной аварии на химически опасном объекте, утечке хлора при хранении или транспортировке может произойти заражение воздуха в поражающих концентрациях. В этом случае необходимо изолировать опасную зону, удалить из нее всех посторонних и не допускать никого без средств защиты </w:t>
      </w:r>
      <w:r w:rsidRPr="00D57375">
        <w:rPr>
          <w:rFonts w:ascii="Times New Roman" w:hAnsi="Times New Roman" w:cs="Times New Roman"/>
          <w:sz w:val="28"/>
          <w:szCs w:val="28"/>
        </w:rPr>
        <w:lastRenderedPageBreak/>
        <w:t>органов дыхания и кожи. Около зоны держаться с наветренной стороны и избегать низких мест.</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При утечке или разливе хлора нельзя прикасаться к пролитому веществу. Следует с помощью специалистов удалить течь, если это не вызывает опасности, или перекачать содержимое в исправную емкость с соблюдением мер предосторожности.</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При интенсивной утечке хлора используют распыленный раствор кальцинированной соды или воду, чтобы осадить газ. Место разлива заливают аммиачной водой, известковым молоком, раствором кальцинированной соды или каустика.</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i/>
          <w:sz w:val="28"/>
          <w:szCs w:val="28"/>
          <w:u w:val="single"/>
        </w:rPr>
        <w:t>Аммиак (</w:t>
      </w:r>
      <w:r w:rsidRPr="00D57375">
        <w:rPr>
          <w:rFonts w:ascii="Times New Roman" w:hAnsi="Times New Roman" w:cs="Times New Roman"/>
          <w:i/>
          <w:sz w:val="28"/>
          <w:szCs w:val="28"/>
          <w:u w:val="single"/>
          <w:lang w:val="en-US"/>
        </w:rPr>
        <w:t>NH</w:t>
      </w:r>
      <w:r w:rsidRPr="00D57375">
        <w:rPr>
          <w:rFonts w:ascii="Times New Roman" w:hAnsi="Times New Roman" w:cs="Times New Roman"/>
          <w:i/>
          <w:sz w:val="28"/>
          <w:szCs w:val="28"/>
          <w:u w:val="single"/>
        </w:rPr>
        <w:t>3)</w:t>
      </w:r>
      <w:r w:rsidRPr="00D57375">
        <w:rPr>
          <w:rFonts w:ascii="Times New Roman" w:hAnsi="Times New Roman" w:cs="Times New Roman"/>
          <w:sz w:val="28"/>
          <w:szCs w:val="28"/>
        </w:rPr>
        <w:t xml:space="preserve"> представляет собой бесцветный газ с характерным резким запахом (нашатырного спирта). При обычном давлении затвердевает при температуре -78</w:t>
      </w:r>
      <w:proofErr w:type="gramStart"/>
      <w:r w:rsidRPr="00D57375">
        <w:rPr>
          <w:rFonts w:ascii="Times New Roman" w:hAnsi="Times New Roman" w:cs="Times New Roman"/>
          <w:sz w:val="28"/>
          <w:szCs w:val="28"/>
        </w:rPr>
        <w:t xml:space="preserve"> °С</w:t>
      </w:r>
      <w:proofErr w:type="gramEnd"/>
      <w:r w:rsidRPr="00D57375">
        <w:rPr>
          <w:rFonts w:ascii="Times New Roman" w:hAnsi="Times New Roman" w:cs="Times New Roman"/>
          <w:sz w:val="28"/>
          <w:szCs w:val="28"/>
        </w:rPr>
        <w:t xml:space="preserve"> и сжижается при -34 °С. Плотность газообразного аммиака при нормальных условиях составляет примерно 0,6 кг/м</w:t>
      </w:r>
      <w:r w:rsidRPr="00D57375">
        <w:rPr>
          <w:rFonts w:ascii="Times New Roman" w:hAnsi="Times New Roman" w:cs="Times New Roman"/>
          <w:sz w:val="28"/>
          <w:szCs w:val="28"/>
          <w:vertAlign w:val="superscript"/>
        </w:rPr>
        <w:t>3</w:t>
      </w:r>
      <w:r w:rsidRPr="00D57375">
        <w:rPr>
          <w:rFonts w:ascii="Times New Roman" w:hAnsi="Times New Roman" w:cs="Times New Roman"/>
          <w:sz w:val="28"/>
          <w:szCs w:val="28"/>
        </w:rPr>
        <w:t>, т.е. он легче воздуха. С воздухом образует взрывоопасные смеси в пределах 15-28 объемных процентов NH3.</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Растворимость его в воде больше, чем у всех других газов: один объем воды поглощает при 20</w:t>
      </w:r>
      <w:proofErr w:type="gramStart"/>
      <w:r w:rsidRPr="00D57375">
        <w:rPr>
          <w:rFonts w:ascii="Times New Roman" w:hAnsi="Times New Roman" w:cs="Times New Roman"/>
          <w:sz w:val="28"/>
          <w:szCs w:val="28"/>
        </w:rPr>
        <w:t xml:space="preserve"> °С</w:t>
      </w:r>
      <w:proofErr w:type="gramEnd"/>
      <w:r w:rsidRPr="00D57375">
        <w:rPr>
          <w:rFonts w:ascii="Times New Roman" w:hAnsi="Times New Roman" w:cs="Times New Roman"/>
          <w:sz w:val="28"/>
          <w:szCs w:val="28"/>
        </w:rPr>
        <w:t xml:space="preserve"> около 700 объемов аммиака.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Аммиак перевозится в сжиженном состоянии под давлением, при выходе в атмосферу дымит, заражает водоемы, когда попадает в них. Предельно допустимые концентрации (ПДК) в воздухе населенных мест: среднесуточная и максимально разовая – 0,2 мг/м</w:t>
      </w:r>
      <w:r w:rsidRPr="00D57375">
        <w:rPr>
          <w:rFonts w:ascii="Times New Roman" w:hAnsi="Times New Roman" w:cs="Times New Roman"/>
          <w:sz w:val="28"/>
          <w:szCs w:val="28"/>
          <w:vertAlign w:val="superscript"/>
        </w:rPr>
        <w:t>3</w:t>
      </w:r>
      <w:r w:rsidRPr="00D57375">
        <w:rPr>
          <w:rFonts w:ascii="Times New Roman" w:hAnsi="Times New Roman" w:cs="Times New Roman"/>
          <w:sz w:val="28"/>
          <w:szCs w:val="28"/>
        </w:rPr>
        <w:t>; предельно допустимая в рабочем помещении промышленного предприятия – 20 мг/м</w:t>
      </w:r>
      <w:r w:rsidRPr="00D57375">
        <w:rPr>
          <w:rFonts w:ascii="Times New Roman" w:hAnsi="Times New Roman" w:cs="Times New Roman"/>
          <w:sz w:val="28"/>
          <w:szCs w:val="28"/>
          <w:vertAlign w:val="superscript"/>
        </w:rPr>
        <w:t>3</w:t>
      </w:r>
      <w:r w:rsidRPr="00D57375">
        <w:rPr>
          <w:rFonts w:ascii="Times New Roman" w:hAnsi="Times New Roman" w:cs="Times New Roman"/>
          <w:sz w:val="28"/>
          <w:szCs w:val="28"/>
        </w:rPr>
        <w:t>. Запах ощущается при концентрации 40 мг/м</w:t>
      </w:r>
      <w:r w:rsidRPr="00D57375">
        <w:rPr>
          <w:rFonts w:ascii="Times New Roman" w:hAnsi="Times New Roman" w:cs="Times New Roman"/>
          <w:sz w:val="28"/>
          <w:szCs w:val="28"/>
          <w:vertAlign w:val="superscript"/>
        </w:rPr>
        <w:t>3</w:t>
      </w:r>
      <w:r w:rsidRPr="00D57375">
        <w:rPr>
          <w:rFonts w:ascii="Times New Roman" w:hAnsi="Times New Roman" w:cs="Times New Roman"/>
          <w:sz w:val="28"/>
          <w:szCs w:val="28"/>
        </w:rPr>
        <w:t>. Если же его содержание в воздухе достигает 500 мг/м</w:t>
      </w:r>
      <w:r w:rsidRPr="00D57375">
        <w:rPr>
          <w:rFonts w:ascii="Times New Roman" w:hAnsi="Times New Roman" w:cs="Times New Roman"/>
          <w:sz w:val="28"/>
          <w:szCs w:val="28"/>
          <w:vertAlign w:val="superscript"/>
        </w:rPr>
        <w:t>3</w:t>
      </w:r>
      <w:r w:rsidRPr="00D57375">
        <w:rPr>
          <w:rFonts w:ascii="Times New Roman" w:hAnsi="Times New Roman" w:cs="Times New Roman"/>
          <w:sz w:val="28"/>
          <w:szCs w:val="28"/>
        </w:rPr>
        <w:t>, он опасен для вдыхания (возможен смертельный исход).</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Вызывает поражение дыхательных путей. Его признаки: насморк, кашель, затрудненное дыхание, удушье, при этом появляется сердцебиение, нарушается частота пульса. Пары сильно раздражают слизистые оболочки и кожные покровы, вызывают жжение, покраснение и зуд кожи, резь в глазах, слезотечение. При соприкосновении жидкого аммиака и его растворов с кожей возникает обморожение, жжение, возможен ожог с пузырями, изъязвления.</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Защиту органов дыхания от аммиака обеспечивают фильтрующие промышленные и изолирующие противогазы, газовые респираторы. Могут использоваться промышленные противогазы марки КД (коробка окрашена в </w:t>
      </w:r>
      <w:r w:rsidRPr="00D57375">
        <w:rPr>
          <w:rFonts w:ascii="Times New Roman" w:hAnsi="Times New Roman" w:cs="Times New Roman"/>
          <w:sz w:val="28"/>
          <w:szCs w:val="28"/>
        </w:rPr>
        <w:lastRenderedPageBreak/>
        <w:t xml:space="preserve">серый цвет), </w:t>
      </w:r>
      <w:proofErr w:type="gramStart"/>
      <w:r w:rsidRPr="00D57375">
        <w:rPr>
          <w:rFonts w:ascii="Times New Roman" w:hAnsi="Times New Roman" w:cs="Times New Roman"/>
          <w:sz w:val="28"/>
          <w:szCs w:val="28"/>
        </w:rPr>
        <w:t>К</w:t>
      </w:r>
      <w:proofErr w:type="gramEnd"/>
      <w:r w:rsidRPr="00D57375">
        <w:rPr>
          <w:rFonts w:ascii="Times New Roman" w:hAnsi="Times New Roman" w:cs="Times New Roman"/>
          <w:sz w:val="28"/>
          <w:szCs w:val="28"/>
        </w:rPr>
        <w:t xml:space="preserve"> (светло-зеленый) и респираторы </w:t>
      </w:r>
      <w:r w:rsidRPr="00D57375">
        <w:rPr>
          <w:rFonts w:ascii="Times New Roman" w:hAnsi="Times New Roman" w:cs="Times New Roman"/>
          <w:sz w:val="28"/>
          <w:szCs w:val="28"/>
        </w:rPr>
        <w:br/>
        <w:t>РПГ-67-КД, РУ-60М-КД.</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Максимально допустимая концентрация при применении фильтрующих промышленных противогазов равна 750 ПДК (15000 мг/м</w:t>
      </w:r>
      <w:r w:rsidRPr="00D57375">
        <w:rPr>
          <w:rFonts w:ascii="Times New Roman" w:hAnsi="Times New Roman" w:cs="Times New Roman"/>
          <w:sz w:val="28"/>
          <w:szCs w:val="28"/>
          <w:vertAlign w:val="superscript"/>
        </w:rPr>
        <w:t>3</w:t>
      </w:r>
      <w:r w:rsidRPr="00D57375">
        <w:rPr>
          <w:rFonts w:ascii="Times New Roman" w:hAnsi="Times New Roman" w:cs="Times New Roman"/>
          <w:sz w:val="28"/>
          <w:szCs w:val="28"/>
        </w:rPr>
        <w:t xml:space="preserve">), выше </w:t>
      </w:r>
      <w:proofErr w:type="gramStart"/>
      <w:r w:rsidRPr="00D57375">
        <w:rPr>
          <w:rFonts w:ascii="Times New Roman" w:hAnsi="Times New Roman" w:cs="Times New Roman"/>
          <w:sz w:val="28"/>
          <w:szCs w:val="28"/>
        </w:rPr>
        <w:t>которой</w:t>
      </w:r>
      <w:proofErr w:type="gramEnd"/>
      <w:r w:rsidRPr="00D57375">
        <w:rPr>
          <w:rFonts w:ascii="Times New Roman" w:hAnsi="Times New Roman" w:cs="Times New Roman"/>
          <w:sz w:val="28"/>
          <w:szCs w:val="28"/>
        </w:rPr>
        <w:t xml:space="preserve"> должны использоваться только изолирующие противогазы. Для респираторов эта доза равна 15 ПДК. При ликвидации аварий на химически опасных объектах, когда концентрация аммиака неизвестна, работы должны проводиться только в изолирующих противогазах.</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Чтобы предупредить попадание аммиака на кожные покровы, следует использовать защитные прорезиненные костюмы, резиновые сапоги и перчатки.</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Наличие и концентрацию аммиака в воздухе позволяет определить универсальный газоанализатор УГ-2. Пределы измерений: до 0,03 мг/л – при просасывании воздуха в объеме </w:t>
      </w:r>
      <w:r w:rsidRPr="00D57375">
        <w:rPr>
          <w:rFonts w:ascii="Times New Roman" w:hAnsi="Times New Roman" w:cs="Times New Roman"/>
          <w:sz w:val="28"/>
          <w:szCs w:val="28"/>
        </w:rPr>
        <w:br/>
        <w:t>250 мл; до 0,3 мг/л – при просасывании 30 мл. Концентрацию NH3 находят на шкале, где указан объем пропущенного воздуха. Цифра, совпадающая с границей окрашенного в синий цвет столбика порошка, укажет концентрацию аммиака в миллиграммах на литр.</w:t>
      </w:r>
    </w:p>
    <w:p w:rsidR="00D57375" w:rsidRPr="00D57375" w:rsidRDefault="00D57375" w:rsidP="00D57375">
      <w:pPr>
        <w:ind w:firstLine="709"/>
        <w:jc w:val="both"/>
        <w:rPr>
          <w:rFonts w:ascii="Times New Roman" w:hAnsi="Times New Roman" w:cs="Times New Roman"/>
          <w:sz w:val="28"/>
          <w:szCs w:val="28"/>
        </w:rPr>
      </w:pPr>
      <w:proofErr w:type="gramStart"/>
      <w:r w:rsidRPr="00D57375">
        <w:rPr>
          <w:rFonts w:ascii="Times New Roman" w:hAnsi="Times New Roman" w:cs="Times New Roman"/>
          <w:sz w:val="28"/>
          <w:szCs w:val="28"/>
        </w:rPr>
        <w:t>Прогнозирование масштабов зон заражения выполнено в соответствии с «Методикой прогнозирования масштабов возможного химического заражения аварийно химически опасными веществами при авариях на химически опасных объектах и транспорте» (СП 165.1325800.2014 «Инженерно-технические мероприятия по гражданской обороне.</w:t>
      </w:r>
      <w:proofErr w:type="gramEnd"/>
      <w:r w:rsidRPr="00D57375">
        <w:rPr>
          <w:rFonts w:ascii="Times New Roman" w:hAnsi="Times New Roman" w:cs="Times New Roman"/>
          <w:sz w:val="28"/>
          <w:szCs w:val="28"/>
        </w:rPr>
        <w:t xml:space="preserve"> </w:t>
      </w:r>
      <w:proofErr w:type="gramStart"/>
      <w:r w:rsidRPr="00D57375">
        <w:rPr>
          <w:rFonts w:ascii="Times New Roman" w:hAnsi="Times New Roman" w:cs="Times New Roman"/>
          <w:sz w:val="28"/>
          <w:szCs w:val="28"/>
        </w:rPr>
        <w:t xml:space="preserve">Актуализированная редакция </w:t>
      </w:r>
      <w:proofErr w:type="spellStart"/>
      <w:r w:rsidRPr="00D57375">
        <w:rPr>
          <w:rFonts w:ascii="Times New Roman" w:hAnsi="Times New Roman" w:cs="Times New Roman"/>
          <w:sz w:val="28"/>
          <w:szCs w:val="28"/>
        </w:rPr>
        <w:t>СНиП</w:t>
      </w:r>
      <w:proofErr w:type="spellEnd"/>
      <w:r w:rsidRPr="00D57375">
        <w:rPr>
          <w:rFonts w:ascii="Times New Roman" w:hAnsi="Times New Roman" w:cs="Times New Roman"/>
          <w:sz w:val="28"/>
          <w:szCs w:val="28"/>
        </w:rPr>
        <w:t xml:space="preserve"> 2.01.51-90»).</w:t>
      </w:r>
      <w:proofErr w:type="gramEnd"/>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В качестве вероятных чрезвычайных ситуаций техногенного характера при авариях на автодороге рассматривается: интоксикация людей при распространении токсического облака АХОВ при разгерметизации емкости транспортировки.</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Исходные данные для оперативного прогнозирования масштабов возможного химического заражения АХОВ:</w:t>
      </w:r>
    </w:p>
    <w:p w:rsidR="00D57375" w:rsidRPr="00D57375" w:rsidRDefault="00D57375" w:rsidP="00543375">
      <w:pPr>
        <w:pStyle w:val="af2"/>
        <w:numPr>
          <w:ilvl w:val="0"/>
          <w:numId w:val="114"/>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общее количество АХОВ на объекте и данные о размещении их запасов в емкостях и технологических трубопроводах;</w:t>
      </w:r>
    </w:p>
    <w:p w:rsidR="00D57375" w:rsidRPr="00D57375" w:rsidRDefault="00D57375" w:rsidP="00543375">
      <w:pPr>
        <w:pStyle w:val="af2"/>
        <w:numPr>
          <w:ilvl w:val="0"/>
          <w:numId w:val="114"/>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количество АХОВ, выброшенных в атмосферу, и характер их разлива на подстилающей поверхности («свободно», «в поддон» или «в </w:t>
      </w:r>
      <w:proofErr w:type="spellStart"/>
      <w:r w:rsidRPr="00D57375">
        <w:rPr>
          <w:rFonts w:ascii="Times New Roman" w:hAnsi="Times New Roman" w:cs="Times New Roman"/>
          <w:sz w:val="28"/>
          <w:szCs w:val="28"/>
        </w:rPr>
        <w:t>обваловку</w:t>
      </w:r>
      <w:proofErr w:type="spellEnd"/>
      <w:r w:rsidRPr="00D57375">
        <w:rPr>
          <w:rFonts w:ascii="Times New Roman" w:hAnsi="Times New Roman" w:cs="Times New Roman"/>
          <w:sz w:val="28"/>
          <w:szCs w:val="28"/>
        </w:rPr>
        <w:t>»);</w:t>
      </w:r>
    </w:p>
    <w:p w:rsidR="00D57375" w:rsidRPr="00D57375" w:rsidRDefault="00D57375" w:rsidP="00543375">
      <w:pPr>
        <w:pStyle w:val="af2"/>
        <w:numPr>
          <w:ilvl w:val="0"/>
          <w:numId w:val="114"/>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высота поддона или </w:t>
      </w:r>
      <w:proofErr w:type="spellStart"/>
      <w:r w:rsidRPr="00D57375">
        <w:rPr>
          <w:rFonts w:ascii="Times New Roman" w:hAnsi="Times New Roman" w:cs="Times New Roman"/>
          <w:sz w:val="28"/>
          <w:szCs w:val="28"/>
        </w:rPr>
        <w:t>обваловки</w:t>
      </w:r>
      <w:proofErr w:type="spellEnd"/>
      <w:r w:rsidRPr="00D57375">
        <w:rPr>
          <w:rFonts w:ascii="Times New Roman" w:hAnsi="Times New Roman" w:cs="Times New Roman"/>
          <w:sz w:val="28"/>
          <w:szCs w:val="28"/>
        </w:rPr>
        <w:t xml:space="preserve"> складских емкостей;</w:t>
      </w:r>
    </w:p>
    <w:p w:rsidR="00D57375" w:rsidRPr="00D57375" w:rsidRDefault="00D57375" w:rsidP="00543375">
      <w:pPr>
        <w:pStyle w:val="af2"/>
        <w:numPr>
          <w:ilvl w:val="0"/>
          <w:numId w:val="114"/>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lastRenderedPageBreak/>
        <w:t>метеорологические условия: температура воздуха, скорость ветра на высоте 10 м, степень вертикальной устойчивости атмосферы, определяемая в соответствии с таблицей 2.11.11. Исходные данные приведены в таблице 2.11.10.</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Таблица 2.11.10</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Исходные данные</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6078"/>
        <w:gridCol w:w="4058"/>
      </w:tblGrid>
      <w:tr w:rsidR="00D57375" w:rsidRPr="00C67E2F" w:rsidTr="00D57375">
        <w:tc>
          <w:tcPr>
            <w:tcW w:w="2998" w:type="pct"/>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Исходные данные</w:t>
            </w:r>
          </w:p>
        </w:tc>
        <w:tc>
          <w:tcPr>
            <w:tcW w:w="2002" w:type="pct"/>
          </w:tcPr>
          <w:p w:rsidR="00D57375" w:rsidRPr="00C67E2F" w:rsidRDefault="00D57375" w:rsidP="00D57375">
            <w:pPr>
              <w:spacing w:line="240" w:lineRule="auto"/>
              <w:ind w:firstLine="29"/>
              <w:jc w:val="both"/>
              <w:rPr>
                <w:rFonts w:ascii="Times New Roman" w:hAnsi="Times New Roman" w:cs="Times New Roman"/>
                <w:b/>
                <w:sz w:val="24"/>
                <w:szCs w:val="24"/>
              </w:rPr>
            </w:pPr>
            <w:r w:rsidRPr="00C67E2F">
              <w:rPr>
                <w:rFonts w:ascii="Times New Roman" w:hAnsi="Times New Roman" w:cs="Times New Roman"/>
                <w:b/>
                <w:sz w:val="24"/>
                <w:szCs w:val="24"/>
              </w:rPr>
              <w:t>Величина</w:t>
            </w:r>
          </w:p>
        </w:tc>
      </w:tr>
    </w:tbl>
    <w:p w:rsidR="00D57375" w:rsidRPr="00C67E2F" w:rsidRDefault="00D57375" w:rsidP="00D57375">
      <w:pPr>
        <w:spacing w:line="14"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78"/>
        <w:gridCol w:w="4058"/>
      </w:tblGrid>
      <w:tr w:rsidR="00D57375" w:rsidRPr="00C67E2F" w:rsidTr="00D57375">
        <w:trPr>
          <w:tblHeader/>
        </w:trPr>
        <w:tc>
          <w:tcPr>
            <w:tcW w:w="2998" w:type="pct"/>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1</w:t>
            </w:r>
          </w:p>
        </w:tc>
        <w:tc>
          <w:tcPr>
            <w:tcW w:w="2002" w:type="pct"/>
            <w:vAlign w:val="center"/>
          </w:tcPr>
          <w:p w:rsidR="00D57375" w:rsidRPr="00C67E2F" w:rsidRDefault="00D57375" w:rsidP="00D57375">
            <w:pPr>
              <w:spacing w:line="240" w:lineRule="auto"/>
              <w:ind w:firstLine="29"/>
              <w:jc w:val="both"/>
              <w:rPr>
                <w:rFonts w:ascii="Times New Roman" w:hAnsi="Times New Roman" w:cs="Times New Roman"/>
                <w:b/>
                <w:sz w:val="24"/>
                <w:szCs w:val="24"/>
              </w:rPr>
            </w:pPr>
            <w:r w:rsidRPr="00C67E2F">
              <w:rPr>
                <w:rFonts w:ascii="Times New Roman" w:hAnsi="Times New Roman" w:cs="Times New Roman"/>
                <w:b/>
                <w:sz w:val="24"/>
                <w:szCs w:val="24"/>
              </w:rPr>
              <w:t>2</w:t>
            </w:r>
          </w:p>
        </w:tc>
      </w:tr>
      <w:tr w:rsidR="00D57375" w:rsidRPr="00C67E2F" w:rsidTr="00D57375">
        <w:tc>
          <w:tcPr>
            <w:tcW w:w="2998"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Количество участвующего в аварии аммиака на транспорте</w:t>
            </w:r>
          </w:p>
        </w:tc>
        <w:tc>
          <w:tcPr>
            <w:tcW w:w="2002" w:type="pct"/>
          </w:tcPr>
          <w:p w:rsidR="00D57375" w:rsidRPr="00C67E2F" w:rsidRDefault="00D57375" w:rsidP="00D57375">
            <w:pPr>
              <w:spacing w:line="240" w:lineRule="auto"/>
              <w:ind w:firstLine="29"/>
              <w:jc w:val="both"/>
              <w:rPr>
                <w:rFonts w:ascii="Times New Roman" w:hAnsi="Times New Roman" w:cs="Times New Roman"/>
                <w:sz w:val="24"/>
                <w:szCs w:val="24"/>
              </w:rPr>
            </w:pPr>
            <w:r w:rsidRPr="00C67E2F">
              <w:rPr>
                <w:rFonts w:ascii="Times New Roman" w:hAnsi="Times New Roman" w:cs="Times New Roman"/>
                <w:sz w:val="24"/>
                <w:szCs w:val="24"/>
                <w:lang w:val="en-US"/>
              </w:rPr>
              <w:t>Q</w:t>
            </w:r>
            <w:r w:rsidRPr="00C67E2F">
              <w:rPr>
                <w:rFonts w:ascii="Times New Roman" w:hAnsi="Times New Roman" w:cs="Times New Roman"/>
                <w:sz w:val="24"/>
                <w:szCs w:val="24"/>
              </w:rPr>
              <w:t>0 = 15,2 т. (83 % от объема цистерны)</w:t>
            </w:r>
          </w:p>
        </w:tc>
      </w:tr>
      <w:tr w:rsidR="00D57375" w:rsidRPr="00C67E2F" w:rsidTr="00D57375">
        <w:tc>
          <w:tcPr>
            <w:tcW w:w="2998"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Количество участвующего в аварии хлора на транспорте</w:t>
            </w:r>
          </w:p>
        </w:tc>
        <w:tc>
          <w:tcPr>
            <w:tcW w:w="2002" w:type="pct"/>
          </w:tcPr>
          <w:p w:rsidR="00D57375" w:rsidRPr="00C67E2F" w:rsidRDefault="00D57375" w:rsidP="00D57375">
            <w:pPr>
              <w:spacing w:line="240" w:lineRule="auto"/>
              <w:ind w:firstLine="29"/>
              <w:jc w:val="both"/>
              <w:rPr>
                <w:rFonts w:ascii="Times New Roman" w:hAnsi="Times New Roman" w:cs="Times New Roman"/>
                <w:sz w:val="24"/>
                <w:szCs w:val="24"/>
              </w:rPr>
            </w:pPr>
            <w:r w:rsidRPr="00C67E2F">
              <w:rPr>
                <w:rFonts w:ascii="Times New Roman" w:hAnsi="Times New Roman" w:cs="Times New Roman"/>
                <w:sz w:val="24"/>
                <w:szCs w:val="24"/>
                <w:lang w:val="en-US"/>
              </w:rPr>
              <w:t>Q</w:t>
            </w:r>
            <w:r w:rsidRPr="00C67E2F">
              <w:rPr>
                <w:rFonts w:ascii="Times New Roman" w:hAnsi="Times New Roman" w:cs="Times New Roman"/>
                <w:sz w:val="24"/>
                <w:szCs w:val="24"/>
              </w:rPr>
              <w:t>0 = 17,5 т. (80 % от объема цистерны)</w:t>
            </w:r>
          </w:p>
        </w:tc>
      </w:tr>
      <w:tr w:rsidR="00D57375" w:rsidRPr="00C67E2F" w:rsidTr="00D57375">
        <w:tc>
          <w:tcPr>
            <w:tcW w:w="2998"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Плотность аммиака</w:t>
            </w:r>
          </w:p>
        </w:tc>
        <w:tc>
          <w:tcPr>
            <w:tcW w:w="2002" w:type="pct"/>
          </w:tcPr>
          <w:p w:rsidR="00D57375" w:rsidRPr="00C67E2F" w:rsidRDefault="00D57375" w:rsidP="00D57375">
            <w:pPr>
              <w:spacing w:line="240" w:lineRule="auto"/>
              <w:ind w:firstLine="29"/>
              <w:jc w:val="both"/>
              <w:rPr>
                <w:rFonts w:ascii="Times New Roman" w:hAnsi="Times New Roman" w:cs="Times New Roman"/>
                <w:sz w:val="24"/>
                <w:szCs w:val="24"/>
              </w:rPr>
            </w:pPr>
            <w:r w:rsidRPr="00C67E2F">
              <w:rPr>
                <w:rFonts w:ascii="Times New Roman" w:hAnsi="Times New Roman" w:cs="Times New Roman"/>
                <w:sz w:val="24"/>
                <w:szCs w:val="24"/>
                <w:lang w:val="en-US"/>
              </w:rPr>
              <w:t>d</w:t>
            </w:r>
            <w:r w:rsidRPr="00C67E2F">
              <w:rPr>
                <w:rFonts w:ascii="Times New Roman" w:hAnsi="Times New Roman" w:cs="Times New Roman"/>
                <w:sz w:val="24"/>
                <w:szCs w:val="24"/>
              </w:rPr>
              <w:t xml:space="preserve"> = 0,681 т./м</w:t>
            </w:r>
            <w:r w:rsidRPr="00C67E2F">
              <w:rPr>
                <w:rFonts w:ascii="Times New Roman" w:hAnsi="Times New Roman" w:cs="Times New Roman"/>
                <w:sz w:val="24"/>
                <w:szCs w:val="24"/>
                <w:vertAlign w:val="superscript"/>
              </w:rPr>
              <w:t>3</w:t>
            </w:r>
          </w:p>
        </w:tc>
      </w:tr>
      <w:tr w:rsidR="00D57375" w:rsidRPr="00C67E2F" w:rsidTr="00D57375">
        <w:tc>
          <w:tcPr>
            <w:tcW w:w="2998"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Плотность хлора</w:t>
            </w:r>
          </w:p>
        </w:tc>
        <w:tc>
          <w:tcPr>
            <w:tcW w:w="2002" w:type="pct"/>
          </w:tcPr>
          <w:p w:rsidR="00D57375" w:rsidRPr="00C67E2F" w:rsidRDefault="00D57375" w:rsidP="00D57375">
            <w:pPr>
              <w:spacing w:line="240" w:lineRule="auto"/>
              <w:ind w:firstLine="29"/>
              <w:jc w:val="both"/>
              <w:rPr>
                <w:rFonts w:ascii="Times New Roman" w:hAnsi="Times New Roman" w:cs="Times New Roman"/>
                <w:sz w:val="24"/>
                <w:szCs w:val="24"/>
              </w:rPr>
            </w:pPr>
            <w:r w:rsidRPr="00C67E2F">
              <w:rPr>
                <w:rFonts w:ascii="Times New Roman" w:hAnsi="Times New Roman" w:cs="Times New Roman"/>
                <w:sz w:val="24"/>
                <w:szCs w:val="24"/>
                <w:lang w:val="en-US"/>
              </w:rPr>
              <w:t>d</w:t>
            </w:r>
            <w:r w:rsidRPr="00C67E2F">
              <w:rPr>
                <w:rFonts w:ascii="Times New Roman" w:hAnsi="Times New Roman" w:cs="Times New Roman"/>
                <w:sz w:val="24"/>
                <w:szCs w:val="24"/>
              </w:rPr>
              <w:t xml:space="preserve"> = 1,553 т./м</w:t>
            </w:r>
            <w:r w:rsidRPr="00C67E2F">
              <w:rPr>
                <w:rFonts w:ascii="Times New Roman" w:hAnsi="Times New Roman" w:cs="Times New Roman"/>
                <w:sz w:val="24"/>
                <w:szCs w:val="24"/>
                <w:vertAlign w:val="superscript"/>
              </w:rPr>
              <w:t>3</w:t>
            </w:r>
          </w:p>
        </w:tc>
      </w:tr>
      <w:tr w:rsidR="00D57375" w:rsidRPr="00C67E2F" w:rsidTr="00D57375">
        <w:tc>
          <w:tcPr>
            <w:tcW w:w="2998"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Толщина слоя, участвующего в аварии вещества</w:t>
            </w:r>
          </w:p>
        </w:tc>
        <w:tc>
          <w:tcPr>
            <w:tcW w:w="2002" w:type="pct"/>
          </w:tcPr>
          <w:p w:rsidR="00D57375" w:rsidRPr="00C67E2F" w:rsidRDefault="00D57375" w:rsidP="00D57375">
            <w:pPr>
              <w:spacing w:line="240" w:lineRule="auto"/>
              <w:ind w:firstLine="29"/>
              <w:jc w:val="both"/>
              <w:rPr>
                <w:rFonts w:ascii="Times New Roman" w:hAnsi="Times New Roman" w:cs="Times New Roman"/>
                <w:sz w:val="24"/>
                <w:szCs w:val="24"/>
              </w:rPr>
            </w:pPr>
            <w:r w:rsidRPr="00C67E2F">
              <w:rPr>
                <w:rFonts w:ascii="Times New Roman" w:hAnsi="Times New Roman" w:cs="Times New Roman"/>
                <w:sz w:val="24"/>
                <w:szCs w:val="24"/>
                <w:lang w:val="en-US"/>
              </w:rPr>
              <w:t>h</w:t>
            </w:r>
            <w:r w:rsidRPr="00C67E2F">
              <w:rPr>
                <w:rFonts w:ascii="Times New Roman" w:hAnsi="Times New Roman" w:cs="Times New Roman"/>
                <w:sz w:val="24"/>
                <w:szCs w:val="24"/>
              </w:rPr>
              <w:t xml:space="preserve"> = </w:t>
            </w:r>
            <w:smartTag w:uri="urn:schemas-microsoft-com:office:smarttags" w:element="metricconverter">
              <w:smartTagPr>
                <w:attr w:name="ProductID" w:val="0,05 м"/>
              </w:smartTagPr>
              <w:r w:rsidRPr="00C67E2F">
                <w:rPr>
                  <w:rFonts w:ascii="Times New Roman" w:hAnsi="Times New Roman" w:cs="Times New Roman"/>
                  <w:sz w:val="24"/>
                  <w:szCs w:val="24"/>
                </w:rPr>
                <w:t>0,05 м</w:t>
              </w:r>
            </w:smartTag>
          </w:p>
        </w:tc>
      </w:tr>
    </w:tbl>
    <w:p w:rsidR="00D57375" w:rsidRPr="00D57375" w:rsidRDefault="00D57375" w:rsidP="00D57375">
      <w:pPr>
        <w:spacing w:before="120"/>
        <w:jc w:val="both"/>
        <w:rPr>
          <w:rFonts w:ascii="Times New Roman" w:hAnsi="Times New Roman" w:cs="Times New Roman"/>
          <w:sz w:val="28"/>
          <w:szCs w:val="28"/>
        </w:rPr>
      </w:pPr>
      <w:r w:rsidRPr="00D57375">
        <w:rPr>
          <w:rFonts w:ascii="Times New Roman" w:hAnsi="Times New Roman" w:cs="Times New Roman"/>
          <w:sz w:val="28"/>
          <w:szCs w:val="28"/>
        </w:rPr>
        <w:t>Таблица 2.11.11</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Степень вертикальной устойчивости атмосферы по прогнозу погоды*</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185"/>
        <w:gridCol w:w="1115"/>
        <w:gridCol w:w="1103"/>
        <w:gridCol w:w="1121"/>
        <w:gridCol w:w="1096"/>
        <w:gridCol w:w="1120"/>
        <w:gridCol w:w="1099"/>
        <w:gridCol w:w="1128"/>
        <w:gridCol w:w="1101"/>
      </w:tblGrid>
      <w:tr w:rsidR="00D57375" w:rsidRPr="00C67E2F" w:rsidTr="00D57375">
        <w:trPr>
          <w:trHeight w:val="283"/>
          <w:jc w:val="center"/>
        </w:trPr>
        <w:tc>
          <w:tcPr>
            <w:tcW w:w="554" w:type="pct"/>
            <w:vMerge w:val="restart"/>
            <w:tcMar>
              <w:top w:w="0" w:type="dxa"/>
              <w:left w:w="74" w:type="dxa"/>
              <w:bottom w:w="0" w:type="dxa"/>
              <w:right w:w="74" w:type="dxa"/>
            </w:tcMar>
            <w:vAlign w:val="center"/>
            <w:hideMark/>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Скорость ветра, м/</w:t>
            </w:r>
            <w:proofErr w:type="gramStart"/>
            <w:r w:rsidRPr="00C67E2F">
              <w:rPr>
                <w:rFonts w:ascii="Times New Roman" w:hAnsi="Times New Roman" w:cs="Times New Roman"/>
                <w:b/>
                <w:sz w:val="24"/>
                <w:szCs w:val="24"/>
              </w:rPr>
              <w:t>с</w:t>
            </w:r>
            <w:proofErr w:type="gramEnd"/>
          </w:p>
        </w:tc>
        <w:tc>
          <w:tcPr>
            <w:tcW w:w="1110" w:type="pct"/>
            <w:gridSpan w:val="2"/>
            <w:tcMar>
              <w:top w:w="0" w:type="dxa"/>
              <w:left w:w="74" w:type="dxa"/>
              <w:bottom w:w="0" w:type="dxa"/>
              <w:right w:w="74" w:type="dxa"/>
            </w:tcMar>
            <w:vAlign w:val="center"/>
            <w:hideMark/>
          </w:tcPr>
          <w:p w:rsidR="00D57375" w:rsidRPr="00C67E2F" w:rsidRDefault="00D57375" w:rsidP="00D57375">
            <w:pPr>
              <w:spacing w:line="240" w:lineRule="auto"/>
              <w:ind w:firstLine="709"/>
              <w:jc w:val="both"/>
              <w:rPr>
                <w:rFonts w:ascii="Times New Roman" w:hAnsi="Times New Roman" w:cs="Times New Roman"/>
                <w:b/>
                <w:sz w:val="24"/>
                <w:szCs w:val="24"/>
              </w:rPr>
            </w:pPr>
            <w:r w:rsidRPr="00C67E2F">
              <w:rPr>
                <w:rFonts w:ascii="Times New Roman" w:hAnsi="Times New Roman" w:cs="Times New Roman"/>
                <w:b/>
                <w:sz w:val="24"/>
                <w:szCs w:val="24"/>
              </w:rPr>
              <w:t>Ночь</w:t>
            </w:r>
          </w:p>
        </w:tc>
        <w:tc>
          <w:tcPr>
            <w:tcW w:w="1110" w:type="pct"/>
            <w:gridSpan w:val="2"/>
            <w:tcMar>
              <w:top w:w="0" w:type="dxa"/>
              <w:left w:w="74" w:type="dxa"/>
              <w:bottom w:w="0" w:type="dxa"/>
              <w:right w:w="74" w:type="dxa"/>
            </w:tcMar>
            <w:vAlign w:val="center"/>
            <w:hideMark/>
          </w:tcPr>
          <w:p w:rsidR="00D57375" w:rsidRPr="00C67E2F" w:rsidRDefault="00D57375" w:rsidP="00D57375">
            <w:pPr>
              <w:spacing w:line="240" w:lineRule="auto"/>
              <w:ind w:firstLine="709"/>
              <w:jc w:val="both"/>
              <w:rPr>
                <w:rFonts w:ascii="Times New Roman" w:hAnsi="Times New Roman" w:cs="Times New Roman"/>
                <w:b/>
                <w:sz w:val="24"/>
                <w:szCs w:val="24"/>
              </w:rPr>
            </w:pPr>
            <w:r w:rsidRPr="00C67E2F">
              <w:rPr>
                <w:rFonts w:ascii="Times New Roman" w:hAnsi="Times New Roman" w:cs="Times New Roman"/>
                <w:b/>
                <w:sz w:val="24"/>
                <w:szCs w:val="24"/>
              </w:rPr>
              <w:t>Утро</w:t>
            </w:r>
          </w:p>
        </w:tc>
        <w:tc>
          <w:tcPr>
            <w:tcW w:w="1110" w:type="pct"/>
            <w:gridSpan w:val="2"/>
            <w:tcMar>
              <w:top w:w="0" w:type="dxa"/>
              <w:left w:w="74" w:type="dxa"/>
              <w:bottom w:w="0" w:type="dxa"/>
              <w:right w:w="74" w:type="dxa"/>
            </w:tcMar>
            <w:vAlign w:val="center"/>
            <w:hideMark/>
          </w:tcPr>
          <w:p w:rsidR="00D57375" w:rsidRPr="00C67E2F" w:rsidRDefault="00D57375" w:rsidP="00D57375">
            <w:pPr>
              <w:spacing w:line="240" w:lineRule="auto"/>
              <w:ind w:firstLine="709"/>
              <w:jc w:val="both"/>
              <w:rPr>
                <w:rFonts w:ascii="Times New Roman" w:hAnsi="Times New Roman" w:cs="Times New Roman"/>
                <w:b/>
                <w:sz w:val="24"/>
                <w:szCs w:val="24"/>
              </w:rPr>
            </w:pPr>
            <w:r w:rsidRPr="00C67E2F">
              <w:rPr>
                <w:rFonts w:ascii="Times New Roman" w:hAnsi="Times New Roman" w:cs="Times New Roman"/>
                <w:b/>
                <w:sz w:val="24"/>
                <w:szCs w:val="24"/>
              </w:rPr>
              <w:t>День</w:t>
            </w:r>
          </w:p>
        </w:tc>
        <w:tc>
          <w:tcPr>
            <w:tcW w:w="1115" w:type="pct"/>
            <w:gridSpan w:val="2"/>
            <w:tcMar>
              <w:top w:w="0" w:type="dxa"/>
              <w:left w:w="74" w:type="dxa"/>
              <w:bottom w:w="0" w:type="dxa"/>
              <w:right w:w="74" w:type="dxa"/>
            </w:tcMar>
            <w:vAlign w:val="center"/>
            <w:hideMark/>
          </w:tcPr>
          <w:p w:rsidR="00D57375" w:rsidRPr="00C67E2F" w:rsidRDefault="00D57375" w:rsidP="00D57375">
            <w:pPr>
              <w:spacing w:line="240" w:lineRule="auto"/>
              <w:ind w:firstLine="709"/>
              <w:jc w:val="both"/>
              <w:rPr>
                <w:rFonts w:ascii="Times New Roman" w:hAnsi="Times New Roman" w:cs="Times New Roman"/>
                <w:b/>
                <w:sz w:val="24"/>
                <w:szCs w:val="24"/>
              </w:rPr>
            </w:pPr>
            <w:r w:rsidRPr="00C67E2F">
              <w:rPr>
                <w:rFonts w:ascii="Times New Roman" w:hAnsi="Times New Roman" w:cs="Times New Roman"/>
                <w:b/>
                <w:sz w:val="24"/>
                <w:szCs w:val="24"/>
              </w:rPr>
              <w:t>Вечер</w:t>
            </w:r>
          </w:p>
        </w:tc>
      </w:tr>
      <w:tr w:rsidR="00D57375" w:rsidRPr="00C67E2F" w:rsidTr="00D57375">
        <w:trPr>
          <w:cantSplit/>
          <w:trHeight w:val="1325"/>
          <w:jc w:val="center"/>
        </w:trPr>
        <w:tc>
          <w:tcPr>
            <w:tcW w:w="554" w:type="pct"/>
            <w:vMerge/>
            <w:tcMar>
              <w:top w:w="0" w:type="dxa"/>
              <w:left w:w="74" w:type="dxa"/>
              <w:bottom w:w="0" w:type="dxa"/>
              <w:right w:w="74" w:type="dxa"/>
            </w:tcMar>
            <w:vAlign w:val="center"/>
            <w:hideMark/>
          </w:tcPr>
          <w:p w:rsidR="00D57375" w:rsidRPr="00C67E2F" w:rsidRDefault="00D57375" w:rsidP="00D57375">
            <w:pPr>
              <w:spacing w:line="240" w:lineRule="auto"/>
              <w:jc w:val="both"/>
              <w:rPr>
                <w:rFonts w:ascii="Times New Roman" w:hAnsi="Times New Roman" w:cs="Times New Roman"/>
                <w:b/>
                <w:sz w:val="24"/>
                <w:szCs w:val="24"/>
              </w:rPr>
            </w:pPr>
          </w:p>
        </w:tc>
        <w:tc>
          <w:tcPr>
            <w:tcW w:w="558" w:type="pct"/>
            <w:tcMar>
              <w:top w:w="0" w:type="dxa"/>
              <w:left w:w="74" w:type="dxa"/>
              <w:bottom w:w="0" w:type="dxa"/>
              <w:right w:w="74" w:type="dxa"/>
            </w:tcMar>
            <w:textDirection w:val="btLr"/>
            <w:vAlign w:val="center"/>
            <w:hideMark/>
          </w:tcPr>
          <w:p w:rsidR="00D57375" w:rsidRPr="00C67E2F" w:rsidRDefault="00D57375" w:rsidP="00D57375">
            <w:pPr>
              <w:spacing w:line="240" w:lineRule="auto"/>
              <w:ind w:left="113" w:right="113"/>
              <w:jc w:val="both"/>
              <w:rPr>
                <w:rFonts w:ascii="Times New Roman" w:hAnsi="Times New Roman" w:cs="Times New Roman"/>
                <w:b/>
                <w:sz w:val="24"/>
                <w:szCs w:val="24"/>
              </w:rPr>
            </w:pPr>
            <w:r w:rsidRPr="00C67E2F">
              <w:rPr>
                <w:rFonts w:ascii="Times New Roman" w:hAnsi="Times New Roman" w:cs="Times New Roman"/>
                <w:b/>
                <w:sz w:val="24"/>
                <w:szCs w:val="24"/>
              </w:rPr>
              <w:t>ясно, переменная облачность</w:t>
            </w:r>
          </w:p>
        </w:tc>
        <w:tc>
          <w:tcPr>
            <w:tcW w:w="552" w:type="pct"/>
            <w:tcMar>
              <w:top w:w="0" w:type="dxa"/>
              <w:left w:w="74" w:type="dxa"/>
              <w:bottom w:w="0" w:type="dxa"/>
              <w:right w:w="74" w:type="dxa"/>
            </w:tcMar>
            <w:textDirection w:val="btLr"/>
            <w:vAlign w:val="center"/>
            <w:hideMark/>
          </w:tcPr>
          <w:p w:rsidR="00D57375" w:rsidRPr="00C67E2F" w:rsidRDefault="00D57375" w:rsidP="00D57375">
            <w:pPr>
              <w:spacing w:line="240" w:lineRule="auto"/>
              <w:ind w:left="113" w:right="113"/>
              <w:jc w:val="both"/>
              <w:rPr>
                <w:rFonts w:ascii="Times New Roman" w:hAnsi="Times New Roman" w:cs="Times New Roman"/>
                <w:b/>
                <w:sz w:val="24"/>
                <w:szCs w:val="24"/>
              </w:rPr>
            </w:pPr>
            <w:r w:rsidRPr="00C67E2F">
              <w:rPr>
                <w:rFonts w:ascii="Times New Roman" w:hAnsi="Times New Roman" w:cs="Times New Roman"/>
                <w:b/>
                <w:sz w:val="24"/>
                <w:szCs w:val="24"/>
              </w:rPr>
              <w:t>сплошная облачность</w:t>
            </w:r>
          </w:p>
        </w:tc>
        <w:tc>
          <w:tcPr>
            <w:tcW w:w="561" w:type="pct"/>
            <w:tcMar>
              <w:top w:w="0" w:type="dxa"/>
              <w:left w:w="74" w:type="dxa"/>
              <w:bottom w:w="0" w:type="dxa"/>
              <w:right w:w="74" w:type="dxa"/>
            </w:tcMar>
            <w:textDirection w:val="btLr"/>
            <w:vAlign w:val="center"/>
            <w:hideMark/>
          </w:tcPr>
          <w:p w:rsidR="00D57375" w:rsidRPr="00C67E2F" w:rsidRDefault="00D57375" w:rsidP="00D57375">
            <w:pPr>
              <w:spacing w:line="240" w:lineRule="auto"/>
              <w:ind w:left="113" w:right="113"/>
              <w:jc w:val="both"/>
              <w:rPr>
                <w:rFonts w:ascii="Times New Roman" w:hAnsi="Times New Roman" w:cs="Times New Roman"/>
                <w:b/>
                <w:sz w:val="24"/>
                <w:szCs w:val="24"/>
              </w:rPr>
            </w:pPr>
            <w:r w:rsidRPr="00C67E2F">
              <w:rPr>
                <w:rFonts w:ascii="Times New Roman" w:hAnsi="Times New Roman" w:cs="Times New Roman"/>
                <w:b/>
                <w:sz w:val="24"/>
                <w:szCs w:val="24"/>
              </w:rPr>
              <w:t>ясно, переменная облачность</w:t>
            </w:r>
          </w:p>
        </w:tc>
        <w:tc>
          <w:tcPr>
            <w:tcW w:w="549" w:type="pct"/>
            <w:tcMar>
              <w:top w:w="0" w:type="dxa"/>
              <w:left w:w="74" w:type="dxa"/>
              <w:bottom w:w="0" w:type="dxa"/>
              <w:right w:w="74" w:type="dxa"/>
            </w:tcMar>
            <w:textDirection w:val="btLr"/>
            <w:vAlign w:val="center"/>
            <w:hideMark/>
          </w:tcPr>
          <w:p w:rsidR="00D57375" w:rsidRPr="00C67E2F" w:rsidRDefault="00D57375" w:rsidP="00D57375">
            <w:pPr>
              <w:spacing w:line="240" w:lineRule="auto"/>
              <w:ind w:left="113" w:right="113"/>
              <w:jc w:val="both"/>
              <w:rPr>
                <w:rFonts w:ascii="Times New Roman" w:hAnsi="Times New Roman" w:cs="Times New Roman"/>
                <w:b/>
                <w:sz w:val="24"/>
                <w:szCs w:val="24"/>
              </w:rPr>
            </w:pPr>
            <w:r w:rsidRPr="00C67E2F">
              <w:rPr>
                <w:rFonts w:ascii="Times New Roman" w:hAnsi="Times New Roman" w:cs="Times New Roman"/>
                <w:b/>
                <w:sz w:val="24"/>
                <w:szCs w:val="24"/>
              </w:rPr>
              <w:t>сплошная облачность</w:t>
            </w:r>
          </w:p>
        </w:tc>
        <w:tc>
          <w:tcPr>
            <w:tcW w:w="560" w:type="pct"/>
            <w:tcMar>
              <w:top w:w="0" w:type="dxa"/>
              <w:left w:w="74" w:type="dxa"/>
              <w:bottom w:w="0" w:type="dxa"/>
              <w:right w:w="74" w:type="dxa"/>
            </w:tcMar>
            <w:textDirection w:val="btLr"/>
            <w:vAlign w:val="center"/>
            <w:hideMark/>
          </w:tcPr>
          <w:p w:rsidR="00D57375" w:rsidRPr="00C67E2F" w:rsidRDefault="00D57375" w:rsidP="00D57375">
            <w:pPr>
              <w:spacing w:line="240" w:lineRule="auto"/>
              <w:ind w:left="113" w:right="113"/>
              <w:jc w:val="both"/>
              <w:rPr>
                <w:rFonts w:ascii="Times New Roman" w:hAnsi="Times New Roman" w:cs="Times New Roman"/>
                <w:b/>
                <w:sz w:val="24"/>
                <w:szCs w:val="24"/>
              </w:rPr>
            </w:pPr>
            <w:r w:rsidRPr="00C67E2F">
              <w:rPr>
                <w:rFonts w:ascii="Times New Roman" w:hAnsi="Times New Roman" w:cs="Times New Roman"/>
                <w:b/>
                <w:sz w:val="24"/>
                <w:szCs w:val="24"/>
              </w:rPr>
              <w:t>ясно, переменная облачность</w:t>
            </w:r>
          </w:p>
        </w:tc>
        <w:tc>
          <w:tcPr>
            <w:tcW w:w="550" w:type="pct"/>
            <w:tcMar>
              <w:top w:w="0" w:type="dxa"/>
              <w:left w:w="74" w:type="dxa"/>
              <w:bottom w:w="0" w:type="dxa"/>
              <w:right w:w="74" w:type="dxa"/>
            </w:tcMar>
            <w:textDirection w:val="btLr"/>
            <w:vAlign w:val="center"/>
            <w:hideMark/>
          </w:tcPr>
          <w:p w:rsidR="00D57375" w:rsidRPr="00C67E2F" w:rsidRDefault="00D57375" w:rsidP="00D57375">
            <w:pPr>
              <w:spacing w:line="240" w:lineRule="auto"/>
              <w:ind w:left="113" w:right="113"/>
              <w:jc w:val="both"/>
              <w:rPr>
                <w:rFonts w:ascii="Times New Roman" w:hAnsi="Times New Roman" w:cs="Times New Roman"/>
                <w:b/>
                <w:sz w:val="24"/>
                <w:szCs w:val="24"/>
              </w:rPr>
            </w:pPr>
            <w:r w:rsidRPr="00C67E2F">
              <w:rPr>
                <w:rFonts w:ascii="Times New Roman" w:hAnsi="Times New Roman" w:cs="Times New Roman"/>
                <w:b/>
                <w:sz w:val="24"/>
                <w:szCs w:val="24"/>
              </w:rPr>
              <w:t>сплошная облачность</w:t>
            </w:r>
          </w:p>
        </w:tc>
        <w:tc>
          <w:tcPr>
            <w:tcW w:w="564" w:type="pct"/>
            <w:tcMar>
              <w:top w:w="0" w:type="dxa"/>
              <w:left w:w="74" w:type="dxa"/>
              <w:bottom w:w="0" w:type="dxa"/>
              <w:right w:w="74" w:type="dxa"/>
            </w:tcMar>
            <w:textDirection w:val="btLr"/>
            <w:vAlign w:val="center"/>
            <w:hideMark/>
          </w:tcPr>
          <w:p w:rsidR="00D57375" w:rsidRPr="00C67E2F" w:rsidRDefault="00D57375" w:rsidP="00D57375">
            <w:pPr>
              <w:spacing w:line="240" w:lineRule="auto"/>
              <w:ind w:left="113" w:right="113"/>
              <w:jc w:val="both"/>
              <w:rPr>
                <w:rFonts w:ascii="Times New Roman" w:hAnsi="Times New Roman" w:cs="Times New Roman"/>
                <w:b/>
                <w:sz w:val="24"/>
                <w:szCs w:val="24"/>
              </w:rPr>
            </w:pPr>
            <w:r w:rsidRPr="00C67E2F">
              <w:rPr>
                <w:rFonts w:ascii="Times New Roman" w:hAnsi="Times New Roman" w:cs="Times New Roman"/>
                <w:b/>
                <w:sz w:val="24"/>
                <w:szCs w:val="24"/>
              </w:rPr>
              <w:t>ясно, переменная облачность</w:t>
            </w:r>
          </w:p>
        </w:tc>
        <w:tc>
          <w:tcPr>
            <w:tcW w:w="551" w:type="pct"/>
            <w:tcMar>
              <w:top w:w="0" w:type="dxa"/>
              <w:left w:w="74" w:type="dxa"/>
              <w:bottom w:w="0" w:type="dxa"/>
              <w:right w:w="74" w:type="dxa"/>
            </w:tcMar>
            <w:textDirection w:val="btLr"/>
            <w:vAlign w:val="center"/>
            <w:hideMark/>
          </w:tcPr>
          <w:p w:rsidR="00D57375" w:rsidRPr="00C67E2F" w:rsidRDefault="00D57375" w:rsidP="00D57375">
            <w:pPr>
              <w:spacing w:line="240" w:lineRule="auto"/>
              <w:ind w:left="113" w:right="113"/>
              <w:jc w:val="both"/>
              <w:rPr>
                <w:rFonts w:ascii="Times New Roman" w:hAnsi="Times New Roman" w:cs="Times New Roman"/>
                <w:b/>
                <w:sz w:val="24"/>
                <w:szCs w:val="24"/>
              </w:rPr>
            </w:pPr>
            <w:r w:rsidRPr="00C67E2F">
              <w:rPr>
                <w:rFonts w:ascii="Times New Roman" w:hAnsi="Times New Roman" w:cs="Times New Roman"/>
                <w:b/>
                <w:sz w:val="24"/>
                <w:szCs w:val="24"/>
              </w:rPr>
              <w:t>сплошная облачность</w:t>
            </w:r>
          </w:p>
        </w:tc>
      </w:tr>
    </w:tbl>
    <w:p w:rsidR="00D57375" w:rsidRPr="00C67E2F" w:rsidRDefault="00D57375" w:rsidP="00D57375">
      <w:pPr>
        <w:spacing w:line="14"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099"/>
        <w:gridCol w:w="1106"/>
        <w:gridCol w:w="1095"/>
        <w:gridCol w:w="1112"/>
        <w:gridCol w:w="1088"/>
        <w:gridCol w:w="1110"/>
        <w:gridCol w:w="1090"/>
        <w:gridCol w:w="1118"/>
        <w:gridCol w:w="1092"/>
      </w:tblGrid>
      <w:tr w:rsidR="00D57375" w:rsidRPr="00C67E2F" w:rsidTr="00D57375">
        <w:trPr>
          <w:trHeight w:val="70"/>
          <w:tblHeader/>
          <w:jc w:val="center"/>
        </w:trPr>
        <w:tc>
          <w:tcPr>
            <w:tcW w:w="1099" w:type="dxa"/>
            <w:tcMar>
              <w:top w:w="0" w:type="dxa"/>
              <w:left w:w="74" w:type="dxa"/>
              <w:bottom w:w="0" w:type="dxa"/>
              <w:right w:w="74" w:type="dxa"/>
            </w:tcMar>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1</w:t>
            </w:r>
          </w:p>
        </w:tc>
        <w:tc>
          <w:tcPr>
            <w:tcW w:w="1106" w:type="dxa"/>
            <w:tcMar>
              <w:top w:w="0" w:type="dxa"/>
              <w:left w:w="74" w:type="dxa"/>
              <w:bottom w:w="0" w:type="dxa"/>
              <w:right w:w="74" w:type="dxa"/>
            </w:tcMar>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2</w:t>
            </w:r>
          </w:p>
        </w:tc>
        <w:tc>
          <w:tcPr>
            <w:tcW w:w="1095" w:type="dxa"/>
            <w:tcMar>
              <w:top w:w="0" w:type="dxa"/>
              <w:left w:w="74" w:type="dxa"/>
              <w:bottom w:w="0" w:type="dxa"/>
              <w:right w:w="74" w:type="dxa"/>
            </w:tcMar>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3</w:t>
            </w:r>
          </w:p>
        </w:tc>
        <w:tc>
          <w:tcPr>
            <w:tcW w:w="1112" w:type="dxa"/>
            <w:tcMar>
              <w:top w:w="0" w:type="dxa"/>
              <w:left w:w="74" w:type="dxa"/>
              <w:bottom w:w="0" w:type="dxa"/>
              <w:right w:w="74" w:type="dxa"/>
            </w:tcMar>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4</w:t>
            </w:r>
          </w:p>
        </w:tc>
        <w:tc>
          <w:tcPr>
            <w:tcW w:w="1088" w:type="dxa"/>
            <w:tcMar>
              <w:top w:w="0" w:type="dxa"/>
              <w:left w:w="74" w:type="dxa"/>
              <w:bottom w:w="0" w:type="dxa"/>
              <w:right w:w="74" w:type="dxa"/>
            </w:tcMar>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5</w:t>
            </w:r>
          </w:p>
        </w:tc>
        <w:tc>
          <w:tcPr>
            <w:tcW w:w="1110" w:type="dxa"/>
            <w:tcMar>
              <w:top w:w="0" w:type="dxa"/>
              <w:left w:w="74" w:type="dxa"/>
              <w:bottom w:w="0" w:type="dxa"/>
              <w:right w:w="74" w:type="dxa"/>
            </w:tcMar>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6</w:t>
            </w:r>
          </w:p>
        </w:tc>
        <w:tc>
          <w:tcPr>
            <w:tcW w:w="1090" w:type="dxa"/>
            <w:tcMar>
              <w:top w:w="0" w:type="dxa"/>
              <w:left w:w="74" w:type="dxa"/>
              <w:bottom w:w="0" w:type="dxa"/>
              <w:right w:w="74" w:type="dxa"/>
            </w:tcMar>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7</w:t>
            </w:r>
          </w:p>
        </w:tc>
        <w:tc>
          <w:tcPr>
            <w:tcW w:w="1118" w:type="dxa"/>
            <w:tcMar>
              <w:top w:w="0" w:type="dxa"/>
              <w:left w:w="74" w:type="dxa"/>
              <w:bottom w:w="0" w:type="dxa"/>
              <w:right w:w="74" w:type="dxa"/>
            </w:tcMar>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8</w:t>
            </w:r>
          </w:p>
        </w:tc>
        <w:tc>
          <w:tcPr>
            <w:tcW w:w="1092" w:type="dxa"/>
            <w:tcMar>
              <w:top w:w="0" w:type="dxa"/>
              <w:left w:w="74" w:type="dxa"/>
              <w:bottom w:w="0" w:type="dxa"/>
              <w:right w:w="74" w:type="dxa"/>
            </w:tcMar>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9</w:t>
            </w:r>
          </w:p>
        </w:tc>
      </w:tr>
      <w:tr w:rsidR="00D57375" w:rsidRPr="00C67E2F" w:rsidTr="00D57375">
        <w:trPr>
          <w:trHeight w:val="283"/>
          <w:jc w:val="center"/>
        </w:trPr>
        <w:tc>
          <w:tcPr>
            <w:tcW w:w="1099" w:type="dxa"/>
            <w:tcMar>
              <w:top w:w="0" w:type="dxa"/>
              <w:left w:w="74" w:type="dxa"/>
              <w:bottom w:w="0" w:type="dxa"/>
              <w:right w:w="74" w:type="dxa"/>
            </w:tcMar>
            <w:hideMark/>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lang w:val="en-US"/>
              </w:rPr>
              <w:t>&lt;</w:t>
            </w:r>
            <w:r w:rsidRPr="00C67E2F">
              <w:rPr>
                <w:rFonts w:ascii="Times New Roman" w:hAnsi="Times New Roman" w:cs="Times New Roman"/>
                <w:sz w:val="24"/>
                <w:szCs w:val="24"/>
              </w:rPr>
              <w:t>2</w:t>
            </w:r>
          </w:p>
        </w:tc>
        <w:tc>
          <w:tcPr>
            <w:tcW w:w="1106" w:type="dxa"/>
            <w:tcMar>
              <w:top w:w="0" w:type="dxa"/>
              <w:left w:w="74" w:type="dxa"/>
              <w:bottom w:w="0" w:type="dxa"/>
              <w:right w:w="74" w:type="dxa"/>
            </w:tcMar>
            <w:hideMark/>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ин</w:t>
            </w:r>
          </w:p>
        </w:tc>
        <w:tc>
          <w:tcPr>
            <w:tcW w:w="1095" w:type="dxa"/>
            <w:tcMar>
              <w:top w:w="0" w:type="dxa"/>
              <w:left w:w="74" w:type="dxa"/>
              <w:bottom w:w="0" w:type="dxa"/>
              <w:right w:w="74" w:type="dxa"/>
            </w:tcMar>
            <w:hideMark/>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из</w:t>
            </w:r>
          </w:p>
        </w:tc>
        <w:tc>
          <w:tcPr>
            <w:tcW w:w="1112" w:type="dxa"/>
            <w:tcMar>
              <w:top w:w="0" w:type="dxa"/>
              <w:left w:w="74" w:type="dxa"/>
              <w:bottom w:w="0" w:type="dxa"/>
              <w:right w:w="74" w:type="dxa"/>
            </w:tcMar>
            <w:hideMark/>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из (ин)</w:t>
            </w:r>
          </w:p>
        </w:tc>
        <w:tc>
          <w:tcPr>
            <w:tcW w:w="1088" w:type="dxa"/>
            <w:tcMar>
              <w:top w:w="0" w:type="dxa"/>
              <w:left w:w="74" w:type="dxa"/>
              <w:bottom w:w="0" w:type="dxa"/>
              <w:right w:w="74" w:type="dxa"/>
            </w:tcMar>
            <w:hideMark/>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из</w:t>
            </w:r>
          </w:p>
        </w:tc>
        <w:tc>
          <w:tcPr>
            <w:tcW w:w="1110" w:type="dxa"/>
            <w:tcMar>
              <w:top w:w="0" w:type="dxa"/>
              <w:left w:w="74" w:type="dxa"/>
              <w:bottom w:w="0" w:type="dxa"/>
              <w:right w:w="74" w:type="dxa"/>
            </w:tcMar>
            <w:hideMark/>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к (из)</w:t>
            </w:r>
          </w:p>
        </w:tc>
        <w:tc>
          <w:tcPr>
            <w:tcW w:w="1090" w:type="dxa"/>
            <w:tcMar>
              <w:top w:w="0" w:type="dxa"/>
              <w:left w:w="74" w:type="dxa"/>
              <w:bottom w:w="0" w:type="dxa"/>
              <w:right w:w="74" w:type="dxa"/>
            </w:tcMar>
            <w:hideMark/>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из</w:t>
            </w:r>
          </w:p>
        </w:tc>
        <w:tc>
          <w:tcPr>
            <w:tcW w:w="1118" w:type="dxa"/>
            <w:tcMar>
              <w:top w:w="0" w:type="dxa"/>
              <w:left w:w="74" w:type="dxa"/>
              <w:bottom w:w="0" w:type="dxa"/>
              <w:right w:w="74" w:type="dxa"/>
            </w:tcMar>
            <w:hideMark/>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ин</w:t>
            </w:r>
          </w:p>
        </w:tc>
        <w:tc>
          <w:tcPr>
            <w:tcW w:w="1092" w:type="dxa"/>
            <w:tcMar>
              <w:top w:w="0" w:type="dxa"/>
              <w:left w:w="74" w:type="dxa"/>
              <w:bottom w:w="0" w:type="dxa"/>
              <w:right w:w="74" w:type="dxa"/>
            </w:tcMar>
            <w:hideMark/>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из</w:t>
            </w:r>
          </w:p>
        </w:tc>
      </w:tr>
      <w:tr w:rsidR="00D57375" w:rsidRPr="00C67E2F" w:rsidTr="00D57375">
        <w:trPr>
          <w:trHeight w:val="283"/>
          <w:jc w:val="center"/>
        </w:trPr>
        <w:tc>
          <w:tcPr>
            <w:tcW w:w="1099" w:type="dxa"/>
            <w:tcMar>
              <w:top w:w="0" w:type="dxa"/>
              <w:left w:w="74" w:type="dxa"/>
              <w:bottom w:w="0" w:type="dxa"/>
              <w:right w:w="74" w:type="dxa"/>
            </w:tcMar>
            <w:hideMark/>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2-3,9</w:t>
            </w:r>
          </w:p>
        </w:tc>
        <w:tc>
          <w:tcPr>
            <w:tcW w:w="1106" w:type="dxa"/>
            <w:tcMar>
              <w:top w:w="0" w:type="dxa"/>
              <w:left w:w="74" w:type="dxa"/>
              <w:bottom w:w="0" w:type="dxa"/>
              <w:right w:w="74" w:type="dxa"/>
            </w:tcMar>
            <w:hideMark/>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ин</w:t>
            </w:r>
          </w:p>
        </w:tc>
        <w:tc>
          <w:tcPr>
            <w:tcW w:w="1095" w:type="dxa"/>
            <w:tcMar>
              <w:top w:w="0" w:type="dxa"/>
              <w:left w:w="74" w:type="dxa"/>
              <w:bottom w:w="0" w:type="dxa"/>
              <w:right w:w="74" w:type="dxa"/>
            </w:tcMar>
            <w:hideMark/>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из</w:t>
            </w:r>
          </w:p>
        </w:tc>
        <w:tc>
          <w:tcPr>
            <w:tcW w:w="1112" w:type="dxa"/>
            <w:tcMar>
              <w:top w:w="0" w:type="dxa"/>
              <w:left w:w="74" w:type="dxa"/>
              <w:bottom w:w="0" w:type="dxa"/>
              <w:right w:w="74" w:type="dxa"/>
            </w:tcMar>
            <w:hideMark/>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из (ин)</w:t>
            </w:r>
          </w:p>
        </w:tc>
        <w:tc>
          <w:tcPr>
            <w:tcW w:w="1088" w:type="dxa"/>
            <w:tcMar>
              <w:top w:w="0" w:type="dxa"/>
              <w:left w:w="74" w:type="dxa"/>
              <w:bottom w:w="0" w:type="dxa"/>
              <w:right w:w="74" w:type="dxa"/>
            </w:tcMar>
            <w:hideMark/>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из</w:t>
            </w:r>
          </w:p>
        </w:tc>
        <w:tc>
          <w:tcPr>
            <w:tcW w:w="1110" w:type="dxa"/>
            <w:tcMar>
              <w:top w:w="0" w:type="dxa"/>
              <w:left w:w="74" w:type="dxa"/>
              <w:bottom w:w="0" w:type="dxa"/>
              <w:right w:w="74" w:type="dxa"/>
            </w:tcMar>
            <w:hideMark/>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из</w:t>
            </w:r>
          </w:p>
        </w:tc>
        <w:tc>
          <w:tcPr>
            <w:tcW w:w="1090" w:type="dxa"/>
            <w:tcMar>
              <w:top w:w="0" w:type="dxa"/>
              <w:left w:w="74" w:type="dxa"/>
              <w:bottom w:w="0" w:type="dxa"/>
              <w:right w:w="74" w:type="dxa"/>
            </w:tcMar>
            <w:hideMark/>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из</w:t>
            </w:r>
          </w:p>
        </w:tc>
        <w:tc>
          <w:tcPr>
            <w:tcW w:w="1118" w:type="dxa"/>
            <w:tcMar>
              <w:top w:w="0" w:type="dxa"/>
              <w:left w:w="74" w:type="dxa"/>
              <w:bottom w:w="0" w:type="dxa"/>
              <w:right w:w="74" w:type="dxa"/>
            </w:tcMar>
            <w:hideMark/>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из (ин)</w:t>
            </w:r>
          </w:p>
        </w:tc>
        <w:tc>
          <w:tcPr>
            <w:tcW w:w="1092" w:type="dxa"/>
            <w:tcMar>
              <w:top w:w="0" w:type="dxa"/>
              <w:left w:w="74" w:type="dxa"/>
              <w:bottom w:w="0" w:type="dxa"/>
              <w:right w:w="74" w:type="dxa"/>
            </w:tcMar>
            <w:hideMark/>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из</w:t>
            </w:r>
          </w:p>
        </w:tc>
      </w:tr>
      <w:tr w:rsidR="00D57375" w:rsidRPr="00C67E2F" w:rsidTr="00D57375">
        <w:trPr>
          <w:trHeight w:val="283"/>
          <w:jc w:val="center"/>
        </w:trPr>
        <w:tc>
          <w:tcPr>
            <w:tcW w:w="1099" w:type="dxa"/>
            <w:tcMar>
              <w:top w:w="0" w:type="dxa"/>
              <w:left w:w="74" w:type="dxa"/>
              <w:bottom w:w="0" w:type="dxa"/>
              <w:right w:w="74" w:type="dxa"/>
            </w:tcMar>
            <w:hideMark/>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lang w:val="en-US"/>
              </w:rPr>
              <w:t>&gt;</w:t>
            </w:r>
            <w:r w:rsidRPr="00C67E2F">
              <w:rPr>
                <w:rFonts w:ascii="Times New Roman" w:hAnsi="Times New Roman" w:cs="Times New Roman"/>
                <w:sz w:val="24"/>
                <w:szCs w:val="24"/>
              </w:rPr>
              <w:t>4</w:t>
            </w:r>
          </w:p>
        </w:tc>
        <w:tc>
          <w:tcPr>
            <w:tcW w:w="1106" w:type="dxa"/>
            <w:tcMar>
              <w:top w:w="0" w:type="dxa"/>
              <w:left w:w="74" w:type="dxa"/>
              <w:bottom w:w="0" w:type="dxa"/>
              <w:right w:w="74" w:type="dxa"/>
            </w:tcMar>
            <w:hideMark/>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из</w:t>
            </w:r>
          </w:p>
        </w:tc>
        <w:tc>
          <w:tcPr>
            <w:tcW w:w="1095" w:type="dxa"/>
            <w:tcMar>
              <w:top w:w="0" w:type="dxa"/>
              <w:left w:w="74" w:type="dxa"/>
              <w:bottom w:w="0" w:type="dxa"/>
              <w:right w:w="74" w:type="dxa"/>
            </w:tcMar>
            <w:hideMark/>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из</w:t>
            </w:r>
          </w:p>
        </w:tc>
        <w:tc>
          <w:tcPr>
            <w:tcW w:w="1112" w:type="dxa"/>
            <w:tcMar>
              <w:top w:w="0" w:type="dxa"/>
              <w:left w:w="74" w:type="dxa"/>
              <w:bottom w:w="0" w:type="dxa"/>
              <w:right w:w="74" w:type="dxa"/>
            </w:tcMar>
            <w:hideMark/>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из</w:t>
            </w:r>
          </w:p>
        </w:tc>
        <w:tc>
          <w:tcPr>
            <w:tcW w:w="1088" w:type="dxa"/>
            <w:tcMar>
              <w:top w:w="0" w:type="dxa"/>
              <w:left w:w="74" w:type="dxa"/>
              <w:bottom w:w="0" w:type="dxa"/>
              <w:right w:w="74" w:type="dxa"/>
            </w:tcMar>
            <w:hideMark/>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из</w:t>
            </w:r>
          </w:p>
        </w:tc>
        <w:tc>
          <w:tcPr>
            <w:tcW w:w="1110" w:type="dxa"/>
            <w:tcMar>
              <w:top w:w="0" w:type="dxa"/>
              <w:left w:w="74" w:type="dxa"/>
              <w:bottom w:w="0" w:type="dxa"/>
              <w:right w:w="74" w:type="dxa"/>
            </w:tcMar>
            <w:hideMark/>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из</w:t>
            </w:r>
          </w:p>
        </w:tc>
        <w:tc>
          <w:tcPr>
            <w:tcW w:w="1090" w:type="dxa"/>
            <w:tcMar>
              <w:top w:w="0" w:type="dxa"/>
              <w:left w:w="74" w:type="dxa"/>
              <w:bottom w:w="0" w:type="dxa"/>
              <w:right w:w="74" w:type="dxa"/>
            </w:tcMar>
            <w:hideMark/>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из</w:t>
            </w:r>
          </w:p>
        </w:tc>
        <w:tc>
          <w:tcPr>
            <w:tcW w:w="1118" w:type="dxa"/>
            <w:tcMar>
              <w:top w:w="0" w:type="dxa"/>
              <w:left w:w="74" w:type="dxa"/>
              <w:bottom w:w="0" w:type="dxa"/>
              <w:right w:w="74" w:type="dxa"/>
            </w:tcMar>
            <w:hideMark/>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из</w:t>
            </w:r>
          </w:p>
        </w:tc>
        <w:tc>
          <w:tcPr>
            <w:tcW w:w="1092" w:type="dxa"/>
            <w:tcMar>
              <w:top w:w="0" w:type="dxa"/>
              <w:left w:w="74" w:type="dxa"/>
              <w:bottom w:w="0" w:type="dxa"/>
              <w:right w:w="74" w:type="dxa"/>
            </w:tcMar>
            <w:hideMark/>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из</w:t>
            </w:r>
          </w:p>
        </w:tc>
      </w:tr>
    </w:tbl>
    <w:p w:rsidR="00D57375" w:rsidRPr="00C67E2F" w:rsidRDefault="00D57375" w:rsidP="00D57375">
      <w:pPr>
        <w:spacing w:line="240" w:lineRule="auto"/>
        <w:jc w:val="both"/>
        <w:rPr>
          <w:rFonts w:ascii="Times New Roman" w:hAnsi="Times New Roman" w:cs="Times New Roman"/>
          <w:sz w:val="24"/>
          <w:szCs w:val="24"/>
        </w:rPr>
      </w:pPr>
      <w:proofErr w:type="gramStart"/>
      <w:r w:rsidRPr="00C67E2F">
        <w:rPr>
          <w:rFonts w:ascii="Times New Roman" w:hAnsi="Times New Roman" w:cs="Times New Roman"/>
          <w:sz w:val="24"/>
          <w:szCs w:val="24"/>
        </w:rPr>
        <w:t xml:space="preserve">Примечание – * Обозначения: ин – инверсия; из – изотермия; к – конвекция; буквы в скобках – при снежном покрове. </w:t>
      </w:r>
      <w:proofErr w:type="gramEnd"/>
    </w:p>
    <w:p w:rsidR="00D57375" w:rsidRPr="00D57375" w:rsidRDefault="00D57375" w:rsidP="00D57375">
      <w:pPr>
        <w:spacing w:line="240" w:lineRule="auto"/>
        <w:jc w:val="both"/>
        <w:rPr>
          <w:rFonts w:ascii="Times New Roman" w:hAnsi="Times New Roman" w:cs="Times New Roman"/>
          <w:sz w:val="28"/>
          <w:szCs w:val="28"/>
        </w:rPr>
      </w:pPr>
      <w:r w:rsidRPr="00D57375">
        <w:rPr>
          <w:rFonts w:ascii="Times New Roman" w:hAnsi="Times New Roman" w:cs="Times New Roman"/>
          <w:sz w:val="28"/>
          <w:szCs w:val="28"/>
        </w:rPr>
        <w:t>1. Под термином «утро» понимается период времени в течение 2 ч после восхода солнца; под термином «вечер» – в течение 2 ч после захода солнца. Период от восхода до захода солнца за вычетом двух утренних часов – «день», а период от захода до восхода солнца за вычетом двух вечерних часов – «ночь».</w:t>
      </w:r>
      <w:r w:rsidRPr="00D57375">
        <w:rPr>
          <w:rFonts w:ascii="Times New Roman" w:hAnsi="Times New Roman" w:cs="Times New Roman"/>
          <w:sz w:val="28"/>
          <w:szCs w:val="28"/>
        </w:rPr>
        <w:br/>
        <w:t>2. Скорость ветра и степень вертикальной устойчивости атмосферы принимаются в расчетах на момент аварии.</w:t>
      </w:r>
    </w:p>
    <w:p w:rsidR="00D57375" w:rsidRPr="00D57375" w:rsidRDefault="00D57375" w:rsidP="00D57375">
      <w:pPr>
        <w:spacing w:before="120"/>
        <w:ind w:firstLine="709"/>
        <w:jc w:val="both"/>
        <w:rPr>
          <w:rFonts w:ascii="Times New Roman" w:hAnsi="Times New Roman" w:cs="Times New Roman"/>
          <w:sz w:val="28"/>
          <w:szCs w:val="28"/>
        </w:rPr>
      </w:pPr>
      <w:r w:rsidRPr="00D57375">
        <w:rPr>
          <w:rFonts w:ascii="Times New Roman" w:hAnsi="Times New Roman" w:cs="Times New Roman"/>
          <w:sz w:val="28"/>
          <w:szCs w:val="28"/>
        </w:rPr>
        <w:lastRenderedPageBreak/>
        <w:t>При заблаговременном прогнозировании масштабов возможного химического заражения на случай возможных производственных аварий в качестве исходных данных рекомендуется принимать:</w:t>
      </w:r>
    </w:p>
    <w:p w:rsidR="00D57375" w:rsidRPr="00D57375" w:rsidRDefault="00D57375" w:rsidP="00543375">
      <w:pPr>
        <w:pStyle w:val="af2"/>
        <w:numPr>
          <w:ilvl w:val="0"/>
          <w:numId w:val="115"/>
        </w:numPr>
        <w:tabs>
          <w:tab w:val="left" w:pos="709"/>
        </w:tabs>
        <w:spacing w:after="0"/>
        <w:ind w:left="0" w:firstLine="426"/>
        <w:jc w:val="both"/>
        <w:rPr>
          <w:rFonts w:ascii="Times New Roman" w:hAnsi="Times New Roman" w:cs="Times New Roman"/>
          <w:sz w:val="28"/>
          <w:szCs w:val="28"/>
        </w:rPr>
      </w:pPr>
      <w:proofErr w:type="gramStart"/>
      <w:r w:rsidRPr="00D57375">
        <w:rPr>
          <w:rFonts w:ascii="Times New Roman" w:hAnsi="Times New Roman" w:cs="Times New Roman"/>
          <w:sz w:val="28"/>
          <w:szCs w:val="28"/>
        </w:rPr>
        <w:t>за величину выброса АХОВ (Q0) – количество АХОВ в максимальной по объему единичной емкости (технологической, складской, транспортной и др.); для химически опасных объектов, расположенных в сейсмических районах, а также для объектов, отнесенных к категориям по гражданской обороне, в том числе атомных станций, за величину выброса АХОВ следует принимать общий запас АХОВ на объекте;</w:t>
      </w:r>
      <w:proofErr w:type="gramEnd"/>
    </w:p>
    <w:p w:rsidR="00D57375" w:rsidRPr="00D57375" w:rsidRDefault="00D57375" w:rsidP="00543375">
      <w:pPr>
        <w:pStyle w:val="af2"/>
        <w:numPr>
          <w:ilvl w:val="0"/>
          <w:numId w:val="115"/>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метеорологические условия – изотермия, скорость ветра – 3 м/</w:t>
      </w:r>
      <w:proofErr w:type="gramStart"/>
      <w:r w:rsidRPr="00D57375">
        <w:rPr>
          <w:rFonts w:ascii="Times New Roman" w:hAnsi="Times New Roman" w:cs="Times New Roman"/>
          <w:sz w:val="28"/>
          <w:szCs w:val="28"/>
        </w:rPr>
        <w:t>с</w:t>
      </w:r>
      <w:proofErr w:type="gramEnd"/>
      <w:r w:rsidRPr="00D57375">
        <w:rPr>
          <w:rFonts w:ascii="Times New Roman" w:hAnsi="Times New Roman" w:cs="Times New Roman"/>
          <w:sz w:val="28"/>
          <w:szCs w:val="28"/>
        </w:rPr>
        <w:t xml:space="preserve">; </w:t>
      </w:r>
      <w:proofErr w:type="gramStart"/>
      <w:r w:rsidRPr="00D57375">
        <w:rPr>
          <w:rFonts w:ascii="Times New Roman" w:hAnsi="Times New Roman" w:cs="Times New Roman"/>
          <w:sz w:val="28"/>
          <w:szCs w:val="28"/>
        </w:rPr>
        <w:t>температура</w:t>
      </w:r>
      <w:proofErr w:type="gramEnd"/>
      <w:r w:rsidRPr="00D57375">
        <w:rPr>
          <w:rFonts w:ascii="Times New Roman" w:hAnsi="Times New Roman" w:cs="Times New Roman"/>
          <w:sz w:val="28"/>
          <w:szCs w:val="28"/>
        </w:rPr>
        <w:t xml:space="preserve"> </w:t>
      </w:r>
      <w:r w:rsidRPr="00D57375">
        <w:rPr>
          <w:rFonts w:ascii="Times New Roman" w:hAnsi="Times New Roman" w:cs="Times New Roman"/>
          <w:sz w:val="28"/>
          <w:szCs w:val="28"/>
        </w:rPr>
        <w:br/>
        <w:t>воздуха – 20 °C.</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Для оперативного прогнозирования масштабов возможного химического заражения при угрозе или непосредственно после аварии должны принимать конкретные данные о количестве выброшенного (разлившегося) АХОВ, реальные метеоусловия, а также иные исходные данные, которые доступны на момент прогнозирования.</w:t>
      </w:r>
    </w:p>
    <w:p w:rsidR="00D57375" w:rsidRPr="00D57375" w:rsidRDefault="00D57375" w:rsidP="00D57375">
      <w:pPr>
        <w:ind w:firstLine="709"/>
        <w:jc w:val="both"/>
        <w:rPr>
          <w:rFonts w:ascii="Times New Roman" w:hAnsi="Times New Roman" w:cs="Times New Roman"/>
          <w:sz w:val="28"/>
          <w:szCs w:val="28"/>
        </w:rPr>
      </w:pPr>
      <w:proofErr w:type="gramStart"/>
      <w:r w:rsidRPr="00D57375">
        <w:rPr>
          <w:rFonts w:ascii="Times New Roman" w:hAnsi="Times New Roman" w:cs="Times New Roman"/>
          <w:sz w:val="28"/>
          <w:szCs w:val="28"/>
        </w:rPr>
        <w:t xml:space="preserve">Внешние границы зоны возможного химического заражения АХОВ рассчитывают по пороговой </w:t>
      </w:r>
      <w:proofErr w:type="spellStart"/>
      <w:r w:rsidRPr="00D57375">
        <w:rPr>
          <w:rFonts w:ascii="Times New Roman" w:hAnsi="Times New Roman" w:cs="Times New Roman"/>
          <w:sz w:val="28"/>
          <w:szCs w:val="28"/>
        </w:rPr>
        <w:t>токсодозе</w:t>
      </w:r>
      <w:proofErr w:type="spellEnd"/>
      <w:r w:rsidRPr="00D57375">
        <w:rPr>
          <w:rFonts w:ascii="Times New Roman" w:hAnsi="Times New Roman" w:cs="Times New Roman"/>
          <w:sz w:val="28"/>
          <w:szCs w:val="28"/>
        </w:rPr>
        <w:t xml:space="preserve"> при ингаляционном воздействии на организм человека.</w:t>
      </w:r>
      <w:proofErr w:type="gramEnd"/>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Принятые допущения:</w:t>
      </w:r>
    </w:p>
    <w:p w:rsidR="00D57375" w:rsidRPr="00D57375" w:rsidRDefault="00D57375" w:rsidP="00543375">
      <w:pPr>
        <w:pStyle w:val="af2"/>
        <w:numPr>
          <w:ilvl w:val="0"/>
          <w:numId w:val="116"/>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емкости, содержащие АХОВ, при авариях разрушаются полностью;</w:t>
      </w:r>
    </w:p>
    <w:p w:rsidR="00D57375" w:rsidRPr="00D57375" w:rsidRDefault="00D57375" w:rsidP="00543375">
      <w:pPr>
        <w:pStyle w:val="af2"/>
        <w:numPr>
          <w:ilvl w:val="0"/>
          <w:numId w:val="116"/>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толщину слоя жидкости </w:t>
      </w:r>
      <w:proofErr w:type="spellStart"/>
      <w:r w:rsidRPr="00D57375">
        <w:rPr>
          <w:rFonts w:ascii="Times New Roman" w:hAnsi="Times New Roman" w:cs="Times New Roman"/>
          <w:sz w:val="28"/>
          <w:szCs w:val="28"/>
        </w:rPr>
        <w:t>h</w:t>
      </w:r>
      <w:proofErr w:type="spellEnd"/>
      <w:r w:rsidRPr="00D57375">
        <w:rPr>
          <w:rFonts w:ascii="Times New Roman" w:hAnsi="Times New Roman" w:cs="Times New Roman"/>
          <w:sz w:val="28"/>
          <w:szCs w:val="28"/>
        </w:rPr>
        <w:t xml:space="preserve"> для АХОВ, разлившихся свободно на подстилающей поверхности, принимают равной 0,05 м по всей площади разлива; для АХОВ, разлившихся в поддон или </w:t>
      </w:r>
      <w:proofErr w:type="spellStart"/>
      <w:r w:rsidRPr="00D57375">
        <w:rPr>
          <w:rFonts w:ascii="Times New Roman" w:hAnsi="Times New Roman" w:cs="Times New Roman"/>
          <w:sz w:val="28"/>
          <w:szCs w:val="28"/>
        </w:rPr>
        <w:t>обваловку</w:t>
      </w:r>
      <w:proofErr w:type="spellEnd"/>
      <w:r w:rsidRPr="00D57375">
        <w:rPr>
          <w:rFonts w:ascii="Times New Roman" w:hAnsi="Times New Roman" w:cs="Times New Roman"/>
          <w:sz w:val="28"/>
          <w:szCs w:val="28"/>
        </w:rPr>
        <w:t>, определяют следующим образом:</w:t>
      </w:r>
    </w:p>
    <w:p w:rsidR="00D57375" w:rsidRPr="00D57375" w:rsidRDefault="00D57375" w:rsidP="00543375">
      <w:pPr>
        <w:pStyle w:val="af2"/>
        <w:numPr>
          <w:ilvl w:val="0"/>
          <w:numId w:val="127"/>
        </w:numPr>
        <w:tabs>
          <w:tab w:val="left" w:pos="851"/>
        </w:tabs>
        <w:spacing w:after="0"/>
        <w:ind w:left="0" w:firstLine="567"/>
        <w:jc w:val="both"/>
        <w:rPr>
          <w:rFonts w:ascii="Times New Roman" w:hAnsi="Times New Roman" w:cs="Times New Roman"/>
          <w:sz w:val="28"/>
          <w:szCs w:val="28"/>
        </w:rPr>
      </w:pPr>
      <w:r w:rsidRPr="00D57375">
        <w:rPr>
          <w:rFonts w:ascii="Times New Roman" w:hAnsi="Times New Roman" w:cs="Times New Roman"/>
          <w:sz w:val="28"/>
          <w:szCs w:val="28"/>
        </w:rPr>
        <w:t>при разливах из емкостей с самостоятельным поддоном (</w:t>
      </w:r>
      <w:proofErr w:type="spellStart"/>
      <w:r w:rsidRPr="00D57375">
        <w:rPr>
          <w:rFonts w:ascii="Times New Roman" w:hAnsi="Times New Roman" w:cs="Times New Roman"/>
          <w:sz w:val="28"/>
          <w:szCs w:val="28"/>
        </w:rPr>
        <w:t>обваловкой</w:t>
      </w:r>
      <w:proofErr w:type="spellEnd"/>
      <w:r w:rsidRPr="00D57375">
        <w:rPr>
          <w:rFonts w:ascii="Times New Roman" w:hAnsi="Times New Roman" w:cs="Times New Roman"/>
          <w:sz w:val="28"/>
          <w:szCs w:val="28"/>
        </w:rPr>
        <w:t>) (формула 2.11.1):</w:t>
      </w:r>
    </w:p>
    <w:p w:rsidR="00D57375" w:rsidRPr="00D57375" w:rsidRDefault="00D57375" w:rsidP="00D57375">
      <w:pPr>
        <w:pStyle w:val="af2"/>
        <w:ind w:left="567"/>
        <w:jc w:val="both"/>
        <w:rPr>
          <w:rFonts w:ascii="Times New Roman" w:hAnsi="Times New Roman" w:cs="Times New Roman"/>
          <w:sz w:val="28"/>
          <w:szCs w:val="28"/>
        </w:rPr>
      </w:pPr>
      <m:oMath>
        <m:r>
          <w:rPr>
            <w:rFonts w:ascii="Times New Roman" w:hAnsi="Cambria Math" w:cs="Times New Roman"/>
            <w:sz w:val="28"/>
            <w:szCs w:val="28"/>
          </w:rPr>
          <m:t>h</m:t>
        </m:r>
        <m:r>
          <w:rPr>
            <w:rFonts w:ascii="Cambria Math" w:hAnsi="Times New Roman" w:cs="Times New Roman"/>
            <w:sz w:val="28"/>
            <w:szCs w:val="28"/>
          </w:rPr>
          <m:t>=</m:t>
        </m:r>
        <m:r>
          <w:rPr>
            <w:rFonts w:ascii="Cambria Math" w:hAnsi="Cambria Math" w:cs="Times New Roman"/>
            <w:sz w:val="28"/>
            <w:szCs w:val="28"/>
          </w:rPr>
          <m:t>H</m:t>
        </m:r>
        <m:r>
          <w:rPr>
            <w:rFonts w:ascii="Times New Roman" w:hAnsi="Times New Roman" w:cs="Times New Roman"/>
            <w:sz w:val="28"/>
            <w:szCs w:val="28"/>
          </w:rPr>
          <m:t>-</m:t>
        </m:r>
        <m:r>
          <w:rPr>
            <w:rFonts w:ascii="Cambria Math" w:hAnsi="Times New Roman" w:cs="Times New Roman"/>
            <w:sz w:val="28"/>
            <w:szCs w:val="28"/>
          </w:rPr>
          <m:t>0,2</m:t>
        </m:r>
      </m:oMath>
      <w:r w:rsidRPr="00D57375">
        <w:rPr>
          <w:rFonts w:ascii="Times New Roman" w:hAnsi="Times New Roman" w:cs="Times New Roman"/>
          <w:sz w:val="28"/>
          <w:szCs w:val="28"/>
        </w:rPr>
        <w:t xml:space="preserve">                                                       (2.11.1)</w:t>
      </w:r>
    </w:p>
    <w:p w:rsidR="00D57375" w:rsidRPr="00D57375" w:rsidRDefault="00D57375" w:rsidP="00543375">
      <w:pPr>
        <w:pStyle w:val="af2"/>
        <w:numPr>
          <w:ilvl w:val="0"/>
          <w:numId w:val="127"/>
        </w:numPr>
        <w:spacing w:after="0"/>
        <w:ind w:left="0" w:firstLine="567"/>
        <w:jc w:val="both"/>
        <w:rPr>
          <w:rFonts w:ascii="Times New Roman" w:hAnsi="Times New Roman" w:cs="Times New Roman"/>
          <w:sz w:val="28"/>
          <w:szCs w:val="28"/>
        </w:rPr>
      </w:pPr>
      <w:r w:rsidRPr="00D57375">
        <w:rPr>
          <w:rFonts w:ascii="Times New Roman" w:hAnsi="Times New Roman" w:cs="Times New Roman"/>
          <w:sz w:val="28"/>
          <w:szCs w:val="28"/>
        </w:rPr>
        <w:t>где H – высота поддона (</w:t>
      </w:r>
      <w:proofErr w:type="spellStart"/>
      <w:r w:rsidRPr="00D57375">
        <w:rPr>
          <w:rFonts w:ascii="Times New Roman" w:hAnsi="Times New Roman" w:cs="Times New Roman"/>
          <w:sz w:val="28"/>
          <w:szCs w:val="28"/>
        </w:rPr>
        <w:t>обваловки</w:t>
      </w:r>
      <w:proofErr w:type="spellEnd"/>
      <w:r w:rsidRPr="00D57375">
        <w:rPr>
          <w:rFonts w:ascii="Times New Roman" w:hAnsi="Times New Roman" w:cs="Times New Roman"/>
          <w:sz w:val="28"/>
          <w:szCs w:val="28"/>
        </w:rPr>
        <w:t>), м;</w:t>
      </w:r>
    </w:p>
    <w:p w:rsidR="00D57375" w:rsidRPr="00D57375" w:rsidRDefault="00D57375" w:rsidP="00543375">
      <w:pPr>
        <w:pStyle w:val="af2"/>
        <w:numPr>
          <w:ilvl w:val="0"/>
          <w:numId w:val="127"/>
        </w:numPr>
        <w:tabs>
          <w:tab w:val="left" w:pos="851"/>
        </w:tabs>
        <w:spacing w:after="0"/>
        <w:ind w:left="0" w:firstLine="567"/>
        <w:jc w:val="both"/>
        <w:rPr>
          <w:rFonts w:ascii="Times New Roman" w:hAnsi="Times New Roman" w:cs="Times New Roman"/>
          <w:sz w:val="28"/>
          <w:szCs w:val="28"/>
        </w:rPr>
      </w:pPr>
      <w:r w:rsidRPr="00D57375">
        <w:rPr>
          <w:rFonts w:ascii="Times New Roman" w:hAnsi="Times New Roman" w:cs="Times New Roman"/>
          <w:sz w:val="28"/>
          <w:szCs w:val="28"/>
        </w:rPr>
        <w:t>при разливах из емкостей, расположенных группой с общим поддоном (</w:t>
      </w:r>
      <w:proofErr w:type="spellStart"/>
      <w:r w:rsidRPr="00D57375">
        <w:rPr>
          <w:rFonts w:ascii="Times New Roman" w:hAnsi="Times New Roman" w:cs="Times New Roman"/>
          <w:sz w:val="28"/>
          <w:szCs w:val="28"/>
        </w:rPr>
        <w:t>обваловкой</w:t>
      </w:r>
      <w:proofErr w:type="spellEnd"/>
      <w:r w:rsidRPr="00D57375">
        <w:rPr>
          <w:rFonts w:ascii="Times New Roman" w:hAnsi="Times New Roman" w:cs="Times New Roman"/>
          <w:sz w:val="28"/>
          <w:szCs w:val="28"/>
        </w:rPr>
        <w:t>) (формула 2.11.2):</w:t>
      </w:r>
    </w:p>
    <w:p w:rsidR="00D57375" w:rsidRPr="00D57375" w:rsidRDefault="00D57375" w:rsidP="00D57375">
      <w:pPr>
        <w:ind w:firstLine="709"/>
        <w:jc w:val="both"/>
        <w:rPr>
          <w:rFonts w:ascii="Times New Roman" w:hAnsi="Times New Roman" w:cs="Times New Roman"/>
          <w:sz w:val="28"/>
          <w:szCs w:val="28"/>
        </w:rPr>
      </w:pPr>
      <m:oMath>
        <m:r>
          <w:rPr>
            <w:rFonts w:ascii="Times New Roman" w:hAnsi="Cambria Math" w:cs="Times New Roman"/>
            <w:sz w:val="28"/>
            <w:szCs w:val="28"/>
          </w:rPr>
          <m:t>h</m:t>
        </m:r>
        <m:r>
          <w:rPr>
            <w:rFonts w:ascii="Cambria Math" w:hAnsi="Times New Roman" w:cs="Times New Roman"/>
            <w:sz w:val="28"/>
            <w:szCs w:val="28"/>
          </w:rPr>
          <m:t xml:space="preserve">= </m:t>
        </m:r>
        <m:f>
          <m:fPr>
            <m:ctrlPr>
              <w:rPr>
                <w:rFonts w:ascii="Cambria Math" w:hAnsi="Times New Roman" w:cs="Times New Roman"/>
                <w:sz w:val="28"/>
                <w:szCs w:val="28"/>
              </w:rPr>
            </m:ctrlPr>
          </m:fPr>
          <m:num>
            <m:sSub>
              <m:sSubPr>
                <m:ctrlPr>
                  <w:rPr>
                    <w:rFonts w:ascii="Cambria Math" w:hAnsi="Times New Roman" w:cs="Times New Roman"/>
                    <w:sz w:val="28"/>
                    <w:szCs w:val="28"/>
                  </w:rPr>
                </m:ctrlPr>
              </m:sSubPr>
              <m:e>
                <m:r>
                  <w:rPr>
                    <w:rFonts w:ascii="Cambria Math" w:hAnsi="Cambria Math" w:cs="Times New Roman"/>
                    <w:sz w:val="28"/>
                    <w:szCs w:val="28"/>
                  </w:rPr>
                  <m:t>Q</m:t>
                </m:r>
              </m:e>
              <m:sub>
                <m:r>
                  <w:rPr>
                    <w:rFonts w:ascii="Cambria Math" w:hAnsi="Times New Roman" w:cs="Times New Roman"/>
                    <w:sz w:val="28"/>
                    <w:szCs w:val="28"/>
                  </w:rPr>
                  <m:t>0</m:t>
                </m:r>
              </m:sub>
            </m:sSub>
          </m:num>
          <m:den>
            <m:sSub>
              <m:sSubPr>
                <m:ctrlPr>
                  <w:rPr>
                    <w:rFonts w:ascii="Cambria Math" w:hAnsi="Times New Roman" w:cs="Times New Roman"/>
                    <w:sz w:val="28"/>
                    <w:szCs w:val="28"/>
                  </w:rPr>
                </m:ctrlPr>
              </m:sSubPr>
              <m:e>
                <m:r>
                  <w:rPr>
                    <w:rFonts w:ascii="Cambria Math" w:hAnsi="Cambria Math" w:cs="Times New Roman"/>
                    <w:sz w:val="28"/>
                    <w:szCs w:val="28"/>
                  </w:rPr>
                  <m:t>F</m:t>
                </m:r>
              </m:e>
              <m:sub>
                <m:r>
                  <w:rPr>
                    <w:rFonts w:ascii="Cambria Math" w:hAnsi="Cambria Math" w:cs="Times New Roman"/>
                    <w:sz w:val="28"/>
                    <w:szCs w:val="28"/>
                  </w:rPr>
                  <m:t>d</m:t>
                </m:r>
              </m:sub>
            </m:sSub>
          </m:den>
        </m:f>
      </m:oMath>
      <w:r w:rsidRPr="00D57375">
        <w:rPr>
          <w:rFonts w:ascii="Times New Roman" w:hAnsi="Times New Roman" w:cs="Times New Roman"/>
          <w:sz w:val="28"/>
          <w:szCs w:val="28"/>
        </w:rPr>
        <w:t xml:space="preserve">                                                              (2.11.2)</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где Q</w:t>
      </w:r>
      <w:r w:rsidRPr="00D57375">
        <w:rPr>
          <w:rFonts w:ascii="Times New Roman" w:hAnsi="Times New Roman" w:cs="Times New Roman"/>
          <w:sz w:val="28"/>
          <w:szCs w:val="28"/>
          <w:vertAlign w:val="subscript"/>
        </w:rPr>
        <w:t>0</w:t>
      </w:r>
      <w:r w:rsidRPr="00D57375">
        <w:rPr>
          <w:rFonts w:ascii="Times New Roman" w:hAnsi="Times New Roman" w:cs="Times New Roman"/>
          <w:sz w:val="28"/>
          <w:szCs w:val="28"/>
        </w:rPr>
        <w:t xml:space="preserve"> – количество выброшенного (разлившегося) при аварии вещества, </w:t>
      </w:r>
      <w:proofErr w:type="gramStart"/>
      <w:r w:rsidRPr="00D57375">
        <w:rPr>
          <w:rFonts w:ascii="Times New Roman" w:hAnsi="Times New Roman" w:cs="Times New Roman"/>
          <w:sz w:val="28"/>
          <w:szCs w:val="28"/>
        </w:rPr>
        <w:t>т</w:t>
      </w:r>
      <w:proofErr w:type="gramEnd"/>
      <w:r w:rsidRPr="00D57375">
        <w:rPr>
          <w:rFonts w:ascii="Times New Roman" w:hAnsi="Times New Roman" w:cs="Times New Roman"/>
          <w:sz w:val="28"/>
          <w:szCs w:val="28"/>
        </w:rPr>
        <w:t xml:space="preserve">; </w:t>
      </w:r>
    </w:p>
    <w:p w:rsidR="00D57375" w:rsidRPr="00D57375" w:rsidRDefault="00D57375" w:rsidP="00D57375">
      <w:pPr>
        <w:ind w:firstLine="709"/>
        <w:jc w:val="both"/>
        <w:rPr>
          <w:rFonts w:ascii="Times New Roman" w:hAnsi="Times New Roman" w:cs="Times New Roman"/>
          <w:sz w:val="28"/>
          <w:szCs w:val="28"/>
        </w:rPr>
      </w:pPr>
      <w:proofErr w:type="spellStart"/>
      <w:proofErr w:type="gramStart"/>
      <w:r w:rsidRPr="00D57375">
        <w:rPr>
          <w:rFonts w:ascii="Times New Roman" w:hAnsi="Times New Roman" w:cs="Times New Roman"/>
          <w:sz w:val="28"/>
          <w:szCs w:val="28"/>
        </w:rPr>
        <w:lastRenderedPageBreak/>
        <w:t>d</w:t>
      </w:r>
      <w:proofErr w:type="spellEnd"/>
      <w:r w:rsidRPr="00D57375">
        <w:rPr>
          <w:rFonts w:ascii="Times New Roman" w:hAnsi="Times New Roman" w:cs="Times New Roman"/>
          <w:sz w:val="28"/>
          <w:szCs w:val="28"/>
        </w:rPr>
        <w:t xml:space="preserve"> – плотность АХОВ, определяемое по таблице В.3 приложения В СП 165.1325800.2014, т/м</w:t>
      </w:r>
      <w:r w:rsidRPr="00D57375">
        <w:rPr>
          <w:rFonts w:ascii="Times New Roman" w:hAnsi="Times New Roman" w:cs="Times New Roman"/>
          <w:sz w:val="28"/>
          <w:szCs w:val="28"/>
          <w:vertAlign w:val="superscript"/>
        </w:rPr>
        <w:t>3</w:t>
      </w:r>
      <w:r w:rsidRPr="00D57375">
        <w:rPr>
          <w:rFonts w:ascii="Times New Roman" w:hAnsi="Times New Roman" w:cs="Times New Roman"/>
          <w:sz w:val="28"/>
          <w:szCs w:val="28"/>
        </w:rPr>
        <w:t xml:space="preserve">; </w:t>
      </w:r>
      <w:proofErr w:type="gramEnd"/>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F – реальная площадь разлива в поддон (</w:t>
      </w:r>
      <w:proofErr w:type="spellStart"/>
      <w:r w:rsidRPr="00D57375">
        <w:rPr>
          <w:rFonts w:ascii="Times New Roman" w:hAnsi="Times New Roman" w:cs="Times New Roman"/>
          <w:sz w:val="28"/>
          <w:szCs w:val="28"/>
        </w:rPr>
        <w:t>обваловку</w:t>
      </w:r>
      <w:proofErr w:type="spellEnd"/>
      <w:r w:rsidRPr="00D57375">
        <w:rPr>
          <w:rFonts w:ascii="Times New Roman" w:hAnsi="Times New Roman" w:cs="Times New Roman"/>
          <w:sz w:val="28"/>
          <w:szCs w:val="28"/>
        </w:rPr>
        <w:t>), м</w:t>
      </w:r>
      <w:proofErr w:type="gramStart"/>
      <w:r w:rsidRPr="00D57375">
        <w:rPr>
          <w:rFonts w:ascii="Times New Roman" w:hAnsi="Times New Roman" w:cs="Times New Roman"/>
          <w:sz w:val="28"/>
          <w:szCs w:val="28"/>
          <w:vertAlign w:val="superscript"/>
        </w:rPr>
        <w:t>2</w:t>
      </w:r>
      <w:proofErr w:type="gramEnd"/>
      <w:r w:rsidRPr="00D57375">
        <w:rPr>
          <w:rFonts w:ascii="Times New Roman" w:hAnsi="Times New Roman" w:cs="Times New Roman"/>
          <w:sz w:val="28"/>
          <w:szCs w:val="28"/>
        </w:rPr>
        <w:t>;</w:t>
      </w:r>
    </w:p>
    <w:p w:rsidR="00D57375" w:rsidRPr="00D57375" w:rsidRDefault="00D57375" w:rsidP="00543375">
      <w:pPr>
        <w:pStyle w:val="af2"/>
        <w:numPr>
          <w:ilvl w:val="0"/>
          <w:numId w:val="117"/>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предельное время пребывания людей в зоне химического заражения и продолжительность сохранения неизменными метеорологических условий (степени вертикальной устойчивости атмосферы, направления и скорости ветра) составляет 4 ч. По истечении указанного времени прогноз обстановки должен уточняться;</w:t>
      </w:r>
    </w:p>
    <w:p w:rsidR="00D57375" w:rsidRPr="00D57375" w:rsidRDefault="00D57375" w:rsidP="00543375">
      <w:pPr>
        <w:pStyle w:val="af2"/>
        <w:numPr>
          <w:ilvl w:val="0"/>
          <w:numId w:val="117"/>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при авариях на </w:t>
      </w:r>
      <w:proofErr w:type="spellStart"/>
      <w:r w:rsidRPr="00D57375">
        <w:rPr>
          <w:rFonts w:ascii="Times New Roman" w:hAnsi="Times New Roman" w:cs="Times New Roman"/>
          <w:sz w:val="28"/>
          <w:szCs w:val="28"/>
        </w:rPr>
        <w:t>газо</w:t>
      </w:r>
      <w:proofErr w:type="spellEnd"/>
      <w:r w:rsidRPr="00D57375">
        <w:rPr>
          <w:rFonts w:ascii="Times New Roman" w:hAnsi="Times New Roman" w:cs="Times New Roman"/>
          <w:sz w:val="28"/>
          <w:szCs w:val="28"/>
        </w:rPr>
        <w:t xml:space="preserve">- и продуктопроводах значение выброса АХОВ должны принимать </w:t>
      </w:r>
      <w:proofErr w:type="gramStart"/>
      <w:r w:rsidRPr="00D57375">
        <w:rPr>
          <w:rFonts w:ascii="Times New Roman" w:hAnsi="Times New Roman" w:cs="Times New Roman"/>
          <w:sz w:val="28"/>
          <w:szCs w:val="28"/>
        </w:rPr>
        <w:t>равным</w:t>
      </w:r>
      <w:proofErr w:type="gramEnd"/>
      <w:r w:rsidRPr="00D57375">
        <w:rPr>
          <w:rFonts w:ascii="Times New Roman" w:hAnsi="Times New Roman" w:cs="Times New Roman"/>
          <w:sz w:val="28"/>
          <w:szCs w:val="28"/>
        </w:rPr>
        <w:t xml:space="preserve"> максимальному количеству АХОВ, содержащемуся в трубопроводе между автоматическими запорными устройствами, например, для </w:t>
      </w:r>
      <w:proofErr w:type="spellStart"/>
      <w:r w:rsidRPr="00D57375">
        <w:rPr>
          <w:rFonts w:ascii="Times New Roman" w:hAnsi="Times New Roman" w:cs="Times New Roman"/>
          <w:sz w:val="28"/>
          <w:szCs w:val="28"/>
        </w:rPr>
        <w:t>аммиакопроводов</w:t>
      </w:r>
      <w:proofErr w:type="spellEnd"/>
      <w:r w:rsidRPr="00D57375">
        <w:rPr>
          <w:rFonts w:ascii="Times New Roman" w:hAnsi="Times New Roman" w:cs="Times New Roman"/>
          <w:sz w:val="28"/>
          <w:szCs w:val="28"/>
        </w:rPr>
        <w:t xml:space="preserve"> – 275-500 т.</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Количественные характеристики выброса АХОВ для расчета масштабов заражения определяются по их эквивалентным значениям.</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Эквивалентное количество вещества по первичному облаку (в тоннах) определяется по формуле 2.11.3:</w:t>
      </w:r>
    </w:p>
    <w:p w:rsidR="00D57375" w:rsidRPr="00D57375" w:rsidRDefault="003E47DE" w:rsidP="00D57375">
      <w:pPr>
        <w:ind w:firstLine="709"/>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Cambria Math" w:cs="Times New Roman"/>
                <w:sz w:val="28"/>
                <w:szCs w:val="28"/>
              </w:rPr>
              <m:t>Q</m:t>
            </m:r>
          </m:e>
          <m:sub>
            <m:r>
              <w:rPr>
                <w:rFonts w:ascii="Cambria Math" w:hAnsi="Times New Roman" w:cs="Times New Roman"/>
                <w:sz w:val="28"/>
                <w:szCs w:val="28"/>
              </w:rPr>
              <m:t>э</m:t>
            </m:r>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sz w:val="28"/>
                <w:szCs w:val="28"/>
              </w:rPr>
            </m:ctrlPr>
          </m:sSubPr>
          <m:e>
            <m:r>
              <w:rPr>
                <w:rFonts w:ascii="Cambria Math" w:hAnsi="Times New Roman" w:cs="Times New Roman"/>
                <w:sz w:val="28"/>
                <w:szCs w:val="28"/>
              </w:rPr>
              <m:t>К</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sz w:val="28"/>
                <w:szCs w:val="28"/>
              </w:rPr>
            </m:ctrlPr>
          </m:sSubPr>
          <m:e>
            <m:r>
              <w:rPr>
                <w:rFonts w:ascii="Cambria Math" w:hAnsi="Times New Roman" w:cs="Times New Roman"/>
                <w:sz w:val="28"/>
                <w:szCs w:val="28"/>
              </w:rPr>
              <m:t>К</m:t>
            </m:r>
          </m:e>
          <m:sub>
            <m:r>
              <w:rPr>
                <w:rFonts w:ascii="Cambria Math" w:hAnsi="Times New Roman" w:cs="Times New Roman"/>
                <w:sz w:val="28"/>
                <w:szCs w:val="28"/>
              </w:rPr>
              <m:t>3</m:t>
            </m:r>
          </m:sub>
        </m:sSub>
        <m:r>
          <w:rPr>
            <w:rFonts w:ascii="Cambria Math" w:hAnsi="Times New Roman" w:cs="Times New Roman"/>
            <w:sz w:val="28"/>
            <w:szCs w:val="28"/>
          </w:rPr>
          <m:t>×</m:t>
        </m:r>
        <m:sSub>
          <m:sSubPr>
            <m:ctrlPr>
              <w:rPr>
                <w:rFonts w:ascii="Cambria Math" w:hAnsi="Times New Roman" w:cs="Times New Roman"/>
                <w:sz w:val="28"/>
                <w:szCs w:val="28"/>
              </w:rPr>
            </m:ctrlPr>
          </m:sSubPr>
          <m:e>
            <m:r>
              <w:rPr>
                <w:rFonts w:ascii="Cambria Math" w:hAnsi="Times New Roman" w:cs="Times New Roman"/>
                <w:sz w:val="28"/>
                <w:szCs w:val="28"/>
              </w:rPr>
              <m:t>К</m:t>
            </m:r>
          </m:e>
          <m:sub>
            <m:r>
              <w:rPr>
                <w:rFonts w:ascii="Cambria Math" w:hAnsi="Times New Roman" w:cs="Times New Roman"/>
                <w:sz w:val="28"/>
                <w:szCs w:val="28"/>
              </w:rPr>
              <m:t>5</m:t>
            </m:r>
          </m:sub>
        </m:sSub>
        <m:r>
          <w:rPr>
            <w:rFonts w:ascii="Cambria Math" w:hAnsi="Times New Roman" w:cs="Times New Roman"/>
            <w:sz w:val="28"/>
            <w:szCs w:val="28"/>
          </w:rPr>
          <m:t>×</m:t>
        </m:r>
        <m:sSub>
          <m:sSubPr>
            <m:ctrlPr>
              <w:rPr>
                <w:rFonts w:ascii="Cambria Math" w:hAnsi="Times New Roman" w:cs="Times New Roman"/>
                <w:sz w:val="28"/>
                <w:szCs w:val="28"/>
              </w:rPr>
            </m:ctrlPr>
          </m:sSubPr>
          <m:e>
            <m:r>
              <w:rPr>
                <w:rFonts w:ascii="Cambria Math" w:hAnsi="Times New Roman" w:cs="Times New Roman"/>
                <w:sz w:val="28"/>
                <w:szCs w:val="28"/>
              </w:rPr>
              <m:t>К</m:t>
            </m:r>
          </m:e>
          <m:sub>
            <m:r>
              <w:rPr>
                <w:rFonts w:ascii="Cambria Math" w:hAnsi="Times New Roman" w:cs="Times New Roman"/>
                <w:sz w:val="28"/>
                <w:szCs w:val="28"/>
              </w:rPr>
              <m:t>7</m:t>
            </m:r>
          </m:sub>
        </m:sSub>
        <m:r>
          <w:rPr>
            <w:rFonts w:ascii="Cambria Math" w:hAnsi="Times New Roman" w:cs="Times New Roman"/>
            <w:sz w:val="28"/>
            <w:szCs w:val="28"/>
          </w:rPr>
          <m:t>×</m:t>
        </m:r>
        <m:sSub>
          <m:sSubPr>
            <m:ctrlPr>
              <w:rPr>
                <w:rFonts w:ascii="Cambria Math" w:hAnsi="Times New Roman" w:cs="Times New Roman"/>
                <w:sz w:val="28"/>
                <w:szCs w:val="28"/>
              </w:rPr>
            </m:ctrlPr>
          </m:sSubPr>
          <m:e>
            <m:r>
              <w:rPr>
                <w:rFonts w:ascii="Cambria Math" w:hAnsi="Cambria Math" w:cs="Times New Roman"/>
                <w:sz w:val="28"/>
                <w:szCs w:val="28"/>
                <w:lang w:val="en-US"/>
              </w:rPr>
              <m:t>Q</m:t>
            </m:r>
          </m:e>
          <m:sub>
            <m:r>
              <w:rPr>
                <w:rFonts w:ascii="Cambria Math" w:hAnsi="Times New Roman" w:cs="Times New Roman"/>
                <w:sz w:val="28"/>
                <w:szCs w:val="28"/>
              </w:rPr>
              <m:t>0</m:t>
            </m:r>
          </m:sub>
        </m:sSub>
      </m:oMath>
      <w:r w:rsidR="00D57375" w:rsidRPr="00D57375">
        <w:rPr>
          <w:rFonts w:ascii="Times New Roman" w:hAnsi="Times New Roman" w:cs="Times New Roman"/>
          <w:sz w:val="28"/>
          <w:szCs w:val="28"/>
        </w:rPr>
        <w:t xml:space="preserve">                                            (2.11.3)</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где:</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K1 – коэффициент, зависящий от условий хранения АХОВ (табл. В.2 приложения В СП 165.1325800.2014 (для сжатых газов K1=1));</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K3 – коэффициент, равный отношению </w:t>
      </w:r>
      <w:proofErr w:type="gramStart"/>
      <w:r w:rsidRPr="00D57375">
        <w:rPr>
          <w:rFonts w:ascii="Times New Roman" w:hAnsi="Times New Roman" w:cs="Times New Roman"/>
          <w:sz w:val="28"/>
          <w:szCs w:val="28"/>
        </w:rPr>
        <w:t>пороговой</w:t>
      </w:r>
      <w:proofErr w:type="gramEnd"/>
      <w:r w:rsidRPr="00D57375">
        <w:rPr>
          <w:rFonts w:ascii="Times New Roman" w:hAnsi="Times New Roman" w:cs="Times New Roman"/>
          <w:sz w:val="28"/>
          <w:szCs w:val="28"/>
        </w:rPr>
        <w:t xml:space="preserve"> </w:t>
      </w:r>
      <w:proofErr w:type="spellStart"/>
      <w:r w:rsidRPr="00D57375">
        <w:rPr>
          <w:rFonts w:ascii="Times New Roman" w:hAnsi="Times New Roman" w:cs="Times New Roman"/>
          <w:sz w:val="28"/>
          <w:szCs w:val="28"/>
        </w:rPr>
        <w:t>токсодозы</w:t>
      </w:r>
      <w:proofErr w:type="spellEnd"/>
      <w:r w:rsidRPr="00D57375">
        <w:rPr>
          <w:rFonts w:ascii="Times New Roman" w:hAnsi="Times New Roman" w:cs="Times New Roman"/>
          <w:sz w:val="28"/>
          <w:szCs w:val="28"/>
        </w:rPr>
        <w:t xml:space="preserve"> хлора к пороговой </w:t>
      </w:r>
      <w:proofErr w:type="spellStart"/>
      <w:r w:rsidRPr="00D57375">
        <w:rPr>
          <w:rFonts w:ascii="Times New Roman" w:hAnsi="Times New Roman" w:cs="Times New Roman"/>
          <w:sz w:val="28"/>
          <w:szCs w:val="28"/>
        </w:rPr>
        <w:t>токсодозе</w:t>
      </w:r>
      <w:proofErr w:type="spellEnd"/>
      <w:r w:rsidRPr="00D57375">
        <w:rPr>
          <w:rFonts w:ascii="Times New Roman" w:hAnsi="Times New Roman" w:cs="Times New Roman"/>
          <w:sz w:val="28"/>
          <w:szCs w:val="28"/>
        </w:rPr>
        <w:t xml:space="preserve"> другого АХОВ (табл. В.3 приложения В СП 165.1325800.2014);</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K5 – коэффициент, учитывающий степень вертикальной устойчивости воздуха: принимается </w:t>
      </w:r>
      <w:proofErr w:type="gramStart"/>
      <w:r w:rsidRPr="00D57375">
        <w:rPr>
          <w:rFonts w:ascii="Times New Roman" w:hAnsi="Times New Roman" w:cs="Times New Roman"/>
          <w:sz w:val="28"/>
          <w:szCs w:val="28"/>
        </w:rPr>
        <w:t>равным</w:t>
      </w:r>
      <w:proofErr w:type="gramEnd"/>
      <w:r w:rsidRPr="00D57375">
        <w:rPr>
          <w:rFonts w:ascii="Times New Roman" w:hAnsi="Times New Roman" w:cs="Times New Roman"/>
          <w:sz w:val="28"/>
          <w:szCs w:val="28"/>
        </w:rPr>
        <w:t xml:space="preserve"> для инверсии – 1, для изотермии – 0,23, для конвекции – 0,08;</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K7 – коэффициент, учитывающий влияние температуры воздуха (табл. В.3 приложения В СП 165.1325800.2014 (для сжатых газов K7=1));</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Q</w:t>
      </w:r>
      <w:r w:rsidRPr="00D57375">
        <w:rPr>
          <w:rFonts w:ascii="Times New Roman" w:hAnsi="Times New Roman" w:cs="Times New Roman"/>
          <w:sz w:val="28"/>
          <w:szCs w:val="28"/>
          <w:vertAlign w:val="subscript"/>
        </w:rPr>
        <w:t>0</w:t>
      </w:r>
      <w:r w:rsidRPr="00D57375">
        <w:rPr>
          <w:rFonts w:ascii="Times New Roman" w:hAnsi="Times New Roman" w:cs="Times New Roman"/>
          <w:sz w:val="28"/>
          <w:szCs w:val="28"/>
        </w:rPr>
        <w:t xml:space="preserve"> – количество выброшенного (разлившегося) при аварии вещества, </w:t>
      </w:r>
      <w:proofErr w:type="gramStart"/>
      <w:r w:rsidRPr="00D57375">
        <w:rPr>
          <w:rFonts w:ascii="Times New Roman" w:hAnsi="Times New Roman" w:cs="Times New Roman"/>
          <w:sz w:val="28"/>
          <w:szCs w:val="28"/>
        </w:rPr>
        <w:t>т</w:t>
      </w:r>
      <w:proofErr w:type="gramEnd"/>
      <w:r w:rsidRPr="00D57375">
        <w:rPr>
          <w:rFonts w:ascii="Times New Roman" w:hAnsi="Times New Roman" w:cs="Times New Roman"/>
          <w:sz w:val="28"/>
          <w:szCs w:val="28"/>
        </w:rPr>
        <w:t>.</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При авариях на хранилищах сжатого газа величина Q0 рассчитывается по формуле 2.11.4:</w:t>
      </w:r>
    </w:p>
    <w:p w:rsidR="00D57375" w:rsidRPr="00D57375" w:rsidRDefault="003E47DE" w:rsidP="00D57375">
      <w:pPr>
        <w:ind w:firstLine="709"/>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Cambria Math" w:cs="Times New Roman"/>
                <w:sz w:val="28"/>
                <w:szCs w:val="28"/>
              </w:rPr>
              <m:t>Q</m:t>
            </m:r>
          </m:e>
          <m:sub>
            <m:r>
              <w:rPr>
                <w:rFonts w:ascii="Cambria Math" w:hAnsi="Times New Roman" w:cs="Times New Roman"/>
                <w:sz w:val="28"/>
                <w:szCs w:val="28"/>
              </w:rPr>
              <m:t>0</m:t>
            </m:r>
          </m:sub>
        </m:sSub>
        <m:r>
          <w:rPr>
            <w:rFonts w:ascii="Cambria Math" w:hAnsi="Times New Roman" w:cs="Times New Roman"/>
            <w:sz w:val="28"/>
            <w:szCs w:val="28"/>
          </w:rPr>
          <m:t>=</m:t>
        </m:r>
        <m:r>
          <w:rPr>
            <w:rFonts w:ascii="Cambria Math" w:hAnsi="Cambria Math" w:cs="Times New Roman"/>
            <w:sz w:val="28"/>
            <w:szCs w:val="28"/>
          </w:rPr>
          <m:t>d</m:t>
        </m:r>
        <m:r>
          <w:rPr>
            <w:rFonts w:ascii="Cambria Math" w:hAnsi="Times New Roman" w:cs="Times New Roman"/>
            <w:sz w:val="28"/>
            <w:szCs w:val="28"/>
          </w:rPr>
          <m:t>×</m:t>
        </m:r>
        <m:sSub>
          <m:sSubPr>
            <m:ctrlPr>
              <w:rPr>
                <w:rFonts w:ascii="Cambria Math" w:hAnsi="Times New Roman" w:cs="Times New Roman"/>
                <w:sz w:val="28"/>
                <w:szCs w:val="28"/>
              </w:rPr>
            </m:ctrlPr>
          </m:sSubPr>
          <m:e>
            <m:r>
              <w:rPr>
                <w:rFonts w:ascii="Cambria Math" w:hAnsi="Cambria Math" w:cs="Times New Roman"/>
                <w:sz w:val="28"/>
                <w:szCs w:val="28"/>
              </w:rPr>
              <m:t>V</m:t>
            </m:r>
          </m:e>
          <m:sub>
            <m:r>
              <w:rPr>
                <w:rFonts w:ascii="Cambria Math" w:hAnsi="Cambria Math" w:cs="Times New Roman"/>
                <w:sz w:val="28"/>
                <w:szCs w:val="28"/>
              </w:rPr>
              <m:t>x</m:t>
            </m:r>
          </m:sub>
        </m:sSub>
      </m:oMath>
      <w:r w:rsidR="00D57375" w:rsidRPr="00D57375">
        <w:rPr>
          <w:rFonts w:ascii="Times New Roman" w:hAnsi="Times New Roman" w:cs="Times New Roman"/>
          <w:sz w:val="28"/>
          <w:szCs w:val="28"/>
        </w:rPr>
        <w:t xml:space="preserve">                                                       (2.11.4)</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lastRenderedPageBreak/>
        <w:t>где:</w:t>
      </w:r>
    </w:p>
    <w:p w:rsidR="00D57375" w:rsidRPr="00D57375" w:rsidRDefault="00D57375" w:rsidP="00D57375">
      <w:pPr>
        <w:ind w:firstLine="709"/>
        <w:jc w:val="both"/>
        <w:rPr>
          <w:rFonts w:ascii="Times New Roman" w:hAnsi="Times New Roman" w:cs="Times New Roman"/>
          <w:sz w:val="28"/>
          <w:szCs w:val="28"/>
        </w:rPr>
      </w:pPr>
      <w:proofErr w:type="spellStart"/>
      <w:r w:rsidRPr="00D57375">
        <w:rPr>
          <w:rFonts w:ascii="Times New Roman" w:hAnsi="Times New Roman" w:cs="Times New Roman"/>
          <w:sz w:val="28"/>
          <w:szCs w:val="28"/>
        </w:rPr>
        <w:t>d</w:t>
      </w:r>
      <w:proofErr w:type="spellEnd"/>
      <w:r w:rsidRPr="00D57375">
        <w:rPr>
          <w:rFonts w:ascii="Times New Roman" w:hAnsi="Times New Roman" w:cs="Times New Roman"/>
          <w:sz w:val="28"/>
          <w:szCs w:val="28"/>
        </w:rPr>
        <w:t xml:space="preserve"> – плотность АХОВ, т/м</w:t>
      </w:r>
      <w:r w:rsidRPr="00D57375">
        <w:rPr>
          <w:rFonts w:ascii="Times New Roman" w:hAnsi="Times New Roman" w:cs="Times New Roman"/>
          <w:sz w:val="28"/>
          <w:szCs w:val="28"/>
          <w:vertAlign w:val="superscript"/>
        </w:rPr>
        <w:t>3</w:t>
      </w:r>
      <w:r w:rsidRPr="00D57375">
        <w:rPr>
          <w:rFonts w:ascii="Times New Roman" w:hAnsi="Times New Roman" w:cs="Times New Roman"/>
          <w:sz w:val="28"/>
          <w:szCs w:val="28"/>
        </w:rPr>
        <w:t xml:space="preserve"> (табл. В.3 приложения В СП 165.1325800.2014);</w:t>
      </w:r>
    </w:p>
    <w:p w:rsidR="00D57375" w:rsidRPr="00D57375" w:rsidRDefault="00D57375" w:rsidP="00D57375">
      <w:pPr>
        <w:ind w:firstLine="709"/>
        <w:jc w:val="both"/>
        <w:rPr>
          <w:rFonts w:ascii="Times New Roman" w:hAnsi="Times New Roman" w:cs="Times New Roman"/>
          <w:sz w:val="28"/>
          <w:szCs w:val="28"/>
        </w:rPr>
      </w:pPr>
      <w:proofErr w:type="spellStart"/>
      <w:proofErr w:type="gramStart"/>
      <w:r w:rsidRPr="00D57375">
        <w:rPr>
          <w:rFonts w:ascii="Times New Roman" w:hAnsi="Times New Roman" w:cs="Times New Roman"/>
          <w:sz w:val="28"/>
          <w:szCs w:val="28"/>
        </w:rPr>
        <w:t>V</w:t>
      </w:r>
      <w:proofErr w:type="gramEnd"/>
      <w:r w:rsidRPr="00D57375">
        <w:rPr>
          <w:rFonts w:ascii="Times New Roman" w:hAnsi="Times New Roman" w:cs="Times New Roman"/>
          <w:sz w:val="28"/>
          <w:szCs w:val="28"/>
        </w:rPr>
        <w:t>х</w:t>
      </w:r>
      <w:proofErr w:type="spellEnd"/>
      <w:r w:rsidRPr="00D57375">
        <w:rPr>
          <w:rFonts w:ascii="Times New Roman" w:hAnsi="Times New Roman" w:cs="Times New Roman"/>
          <w:sz w:val="28"/>
          <w:szCs w:val="28"/>
        </w:rPr>
        <w:t xml:space="preserve"> – объем хранилища, м</w:t>
      </w:r>
      <w:r w:rsidRPr="00D57375">
        <w:rPr>
          <w:rFonts w:ascii="Times New Roman" w:hAnsi="Times New Roman" w:cs="Times New Roman"/>
          <w:sz w:val="28"/>
          <w:szCs w:val="28"/>
          <w:vertAlign w:val="superscript"/>
        </w:rPr>
        <w:t>3</w:t>
      </w:r>
      <w:r w:rsidRPr="00D57375">
        <w:rPr>
          <w:rFonts w:ascii="Times New Roman" w:hAnsi="Times New Roman" w:cs="Times New Roman"/>
          <w:sz w:val="28"/>
          <w:szCs w:val="28"/>
        </w:rPr>
        <w:t>.</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При авариях на газопроводе величина Q0 рассчитывается по формуле 2.11.5:</w:t>
      </w:r>
    </w:p>
    <w:p w:rsidR="00D57375" w:rsidRPr="00D57375" w:rsidRDefault="003E47DE" w:rsidP="00D57375">
      <w:pPr>
        <w:ind w:firstLine="709"/>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Cambria Math" w:cs="Times New Roman"/>
                <w:sz w:val="28"/>
                <w:szCs w:val="28"/>
              </w:rPr>
              <m:t>Q</m:t>
            </m:r>
          </m:e>
          <m:sub>
            <m:r>
              <w:rPr>
                <w:rFonts w:ascii="Cambria Math" w:hAnsi="Times New Roman" w:cs="Times New Roman"/>
                <w:sz w:val="28"/>
                <w:szCs w:val="28"/>
              </w:rPr>
              <m:t>0</m:t>
            </m:r>
          </m:sub>
        </m:sSub>
        <m:r>
          <w:rPr>
            <w:rFonts w:ascii="Cambria Math" w:hAnsi="Times New Roman" w:cs="Times New Roman"/>
            <w:sz w:val="28"/>
            <w:szCs w:val="28"/>
          </w:rPr>
          <m:t>=</m:t>
        </m:r>
        <m:f>
          <m:fPr>
            <m:ctrlPr>
              <w:rPr>
                <w:rFonts w:ascii="Cambria Math" w:hAnsi="Times New Roman" w:cs="Times New Roman"/>
                <w:sz w:val="28"/>
                <w:szCs w:val="28"/>
              </w:rPr>
            </m:ctrlPr>
          </m:fPr>
          <m:num>
            <m:r>
              <w:rPr>
                <w:rFonts w:ascii="Cambria Math" w:hAnsi="Cambria Math" w:cs="Times New Roman"/>
                <w:sz w:val="28"/>
                <w:szCs w:val="28"/>
              </w:rPr>
              <m:t>n</m:t>
            </m:r>
            <m:r>
              <w:rPr>
                <w:rFonts w:ascii="Cambria Math" w:hAnsi="Times New Roman" w:cs="Times New Roman"/>
                <w:sz w:val="28"/>
                <w:szCs w:val="28"/>
              </w:rPr>
              <m:t>×</m:t>
            </m:r>
            <m:r>
              <w:rPr>
                <w:rFonts w:ascii="Cambria Math" w:hAnsi="Cambria Math" w:cs="Times New Roman"/>
                <w:sz w:val="28"/>
                <w:szCs w:val="28"/>
              </w:rPr>
              <m:t>d</m:t>
            </m:r>
            <m:r>
              <w:rPr>
                <w:rFonts w:ascii="Cambria Math" w:hAnsi="Times New Roman" w:cs="Times New Roman"/>
                <w:sz w:val="28"/>
                <w:szCs w:val="28"/>
              </w:rPr>
              <m:t>×</m:t>
            </m:r>
            <m:sSub>
              <m:sSubPr>
                <m:ctrlPr>
                  <w:rPr>
                    <w:rFonts w:ascii="Cambria Math" w:hAnsi="Times New Roman" w:cs="Times New Roman"/>
                    <w:sz w:val="28"/>
                    <w:szCs w:val="28"/>
                  </w:rPr>
                </m:ctrlPr>
              </m:sSubPr>
              <m:e>
                <m:r>
                  <w:rPr>
                    <w:rFonts w:ascii="Cambria Math" w:hAnsi="Cambria Math" w:cs="Times New Roman"/>
                    <w:sz w:val="28"/>
                    <w:szCs w:val="28"/>
                  </w:rPr>
                  <m:t>V</m:t>
                </m:r>
              </m:e>
              <m:sub>
                <m:r>
                  <w:rPr>
                    <w:rFonts w:ascii="Cambria Math" w:hAnsi="Cambria Math" w:cs="Times New Roman"/>
                    <w:sz w:val="28"/>
                    <w:szCs w:val="28"/>
                  </w:rPr>
                  <m:t>r</m:t>
                </m:r>
              </m:sub>
            </m:sSub>
          </m:num>
          <m:den>
            <m:r>
              <w:rPr>
                <w:rFonts w:ascii="Cambria Math" w:hAnsi="Times New Roman" w:cs="Times New Roman"/>
                <w:sz w:val="28"/>
                <w:szCs w:val="28"/>
              </w:rPr>
              <m:t>100</m:t>
            </m:r>
          </m:den>
        </m:f>
      </m:oMath>
      <w:r w:rsidR="00D57375" w:rsidRPr="00D57375">
        <w:rPr>
          <w:rFonts w:ascii="Times New Roman" w:hAnsi="Times New Roman" w:cs="Times New Roman"/>
          <w:sz w:val="28"/>
          <w:szCs w:val="28"/>
        </w:rPr>
        <w:t xml:space="preserve">                                                       (2.11.5)</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где:</w:t>
      </w:r>
    </w:p>
    <w:p w:rsidR="00D57375" w:rsidRPr="00D57375" w:rsidRDefault="00D57375" w:rsidP="00D57375">
      <w:pPr>
        <w:ind w:firstLine="709"/>
        <w:jc w:val="both"/>
        <w:rPr>
          <w:rFonts w:ascii="Times New Roman" w:hAnsi="Times New Roman" w:cs="Times New Roman"/>
          <w:sz w:val="28"/>
          <w:szCs w:val="28"/>
        </w:rPr>
      </w:pPr>
      <w:proofErr w:type="spellStart"/>
      <w:r w:rsidRPr="00D57375">
        <w:rPr>
          <w:rFonts w:ascii="Times New Roman" w:hAnsi="Times New Roman" w:cs="Times New Roman"/>
          <w:sz w:val="28"/>
          <w:szCs w:val="28"/>
        </w:rPr>
        <w:t>n</w:t>
      </w:r>
      <w:proofErr w:type="spellEnd"/>
      <w:r w:rsidRPr="00D57375">
        <w:rPr>
          <w:rFonts w:ascii="Times New Roman" w:hAnsi="Times New Roman" w:cs="Times New Roman"/>
          <w:sz w:val="28"/>
          <w:szCs w:val="28"/>
        </w:rPr>
        <w:t xml:space="preserve"> – процентное содержание АХОВ в природном газе;</w:t>
      </w:r>
    </w:p>
    <w:p w:rsidR="00D57375" w:rsidRPr="00D57375" w:rsidRDefault="00D57375" w:rsidP="00D57375">
      <w:pPr>
        <w:ind w:firstLine="709"/>
        <w:jc w:val="both"/>
        <w:rPr>
          <w:rFonts w:ascii="Times New Roman" w:hAnsi="Times New Roman" w:cs="Times New Roman"/>
          <w:sz w:val="28"/>
          <w:szCs w:val="28"/>
        </w:rPr>
      </w:pPr>
      <w:proofErr w:type="spellStart"/>
      <w:r w:rsidRPr="00D57375">
        <w:rPr>
          <w:rFonts w:ascii="Times New Roman" w:hAnsi="Times New Roman" w:cs="Times New Roman"/>
          <w:sz w:val="28"/>
          <w:szCs w:val="28"/>
        </w:rPr>
        <w:t>d</w:t>
      </w:r>
      <w:proofErr w:type="spellEnd"/>
      <w:r w:rsidRPr="00D57375">
        <w:rPr>
          <w:rFonts w:ascii="Times New Roman" w:hAnsi="Times New Roman" w:cs="Times New Roman"/>
          <w:sz w:val="28"/>
          <w:szCs w:val="28"/>
        </w:rPr>
        <w:t xml:space="preserve"> – плотность АХОВ, т/м</w:t>
      </w:r>
      <w:r w:rsidRPr="00D57375">
        <w:rPr>
          <w:rFonts w:ascii="Times New Roman" w:hAnsi="Times New Roman" w:cs="Times New Roman"/>
          <w:sz w:val="28"/>
          <w:szCs w:val="28"/>
          <w:vertAlign w:val="superscript"/>
        </w:rPr>
        <w:t>3</w:t>
      </w:r>
      <w:r w:rsidRPr="00D57375">
        <w:rPr>
          <w:rFonts w:ascii="Times New Roman" w:hAnsi="Times New Roman" w:cs="Times New Roman"/>
          <w:sz w:val="28"/>
          <w:szCs w:val="28"/>
        </w:rPr>
        <w:t xml:space="preserve"> (табл. В.3 приложения В СП 165.1325800.2014);</w:t>
      </w:r>
    </w:p>
    <w:p w:rsidR="00D57375" w:rsidRPr="00D57375" w:rsidRDefault="00D57375" w:rsidP="00D57375">
      <w:pPr>
        <w:ind w:firstLine="709"/>
        <w:jc w:val="both"/>
        <w:rPr>
          <w:rFonts w:ascii="Times New Roman" w:hAnsi="Times New Roman" w:cs="Times New Roman"/>
          <w:sz w:val="28"/>
          <w:szCs w:val="28"/>
        </w:rPr>
      </w:pPr>
      <w:proofErr w:type="spellStart"/>
      <w:r w:rsidRPr="00D57375">
        <w:rPr>
          <w:rFonts w:ascii="Times New Roman" w:hAnsi="Times New Roman" w:cs="Times New Roman"/>
          <w:sz w:val="28"/>
          <w:szCs w:val="28"/>
        </w:rPr>
        <w:t>Vг</w:t>
      </w:r>
      <w:proofErr w:type="spellEnd"/>
      <w:r w:rsidRPr="00D57375">
        <w:rPr>
          <w:rFonts w:ascii="Times New Roman" w:hAnsi="Times New Roman" w:cs="Times New Roman"/>
          <w:sz w:val="28"/>
          <w:szCs w:val="28"/>
        </w:rPr>
        <w:t xml:space="preserve"> – объем секции газопровода между </w:t>
      </w:r>
      <w:proofErr w:type="gramStart"/>
      <w:r w:rsidRPr="00D57375">
        <w:rPr>
          <w:rFonts w:ascii="Times New Roman" w:hAnsi="Times New Roman" w:cs="Times New Roman"/>
          <w:sz w:val="28"/>
          <w:szCs w:val="28"/>
        </w:rPr>
        <w:t>автоматическими</w:t>
      </w:r>
      <w:proofErr w:type="gramEnd"/>
      <w:r w:rsidRPr="00D57375">
        <w:rPr>
          <w:rFonts w:ascii="Times New Roman" w:hAnsi="Times New Roman" w:cs="Times New Roman"/>
          <w:sz w:val="28"/>
          <w:szCs w:val="28"/>
        </w:rPr>
        <w:t xml:space="preserve"> </w:t>
      </w:r>
      <w:proofErr w:type="spellStart"/>
      <w:r w:rsidRPr="00D57375">
        <w:rPr>
          <w:rFonts w:ascii="Times New Roman" w:hAnsi="Times New Roman" w:cs="Times New Roman"/>
          <w:sz w:val="28"/>
          <w:szCs w:val="28"/>
        </w:rPr>
        <w:t>отсекателями</w:t>
      </w:r>
      <w:proofErr w:type="spellEnd"/>
      <w:r w:rsidRPr="00D57375">
        <w:rPr>
          <w:rFonts w:ascii="Times New Roman" w:hAnsi="Times New Roman" w:cs="Times New Roman"/>
          <w:sz w:val="28"/>
          <w:szCs w:val="28"/>
        </w:rPr>
        <w:t>, м</w:t>
      </w:r>
      <w:r w:rsidRPr="00D57375">
        <w:rPr>
          <w:rFonts w:ascii="Times New Roman" w:hAnsi="Times New Roman" w:cs="Times New Roman"/>
          <w:sz w:val="28"/>
          <w:szCs w:val="28"/>
          <w:vertAlign w:val="superscript"/>
        </w:rPr>
        <w:t>3</w:t>
      </w:r>
      <w:r w:rsidRPr="00D57375">
        <w:rPr>
          <w:rFonts w:ascii="Times New Roman" w:hAnsi="Times New Roman" w:cs="Times New Roman"/>
          <w:sz w:val="28"/>
          <w:szCs w:val="28"/>
        </w:rPr>
        <w:t>.</w:t>
      </w:r>
    </w:p>
    <w:p w:rsidR="00D57375" w:rsidRPr="00D57375" w:rsidRDefault="00D57375" w:rsidP="00D57375">
      <w:pPr>
        <w:ind w:firstLine="709"/>
        <w:jc w:val="both"/>
        <w:rPr>
          <w:rFonts w:ascii="Times New Roman" w:hAnsi="Times New Roman" w:cs="Times New Roman"/>
          <w:sz w:val="28"/>
          <w:szCs w:val="28"/>
        </w:rPr>
      </w:pPr>
      <w:proofErr w:type="gramStart"/>
      <w:r w:rsidRPr="00D57375">
        <w:rPr>
          <w:rFonts w:ascii="Times New Roman" w:hAnsi="Times New Roman" w:cs="Times New Roman"/>
          <w:sz w:val="28"/>
          <w:szCs w:val="28"/>
        </w:rPr>
        <w:t>При определении величины Qэ1 для сжиженных газов, не вошедших в табл. В.3 приложения В СП 165.1325800.2014, значение коэффициента K7 принимается равным 1, а значение коэффициента K1 рассчитывается по соотношению (формула 2.11.6):</w:t>
      </w:r>
      <w:proofErr w:type="gramEnd"/>
    </w:p>
    <w:p w:rsidR="00D57375" w:rsidRPr="00D57375" w:rsidRDefault="003E47DE" w:rsidP="00D57375">
      <w:pPr>
        <w:ind w:firstLine="709"/>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Cambria Math" w:cs="Times New Roman"/>
                <w:sz w:val="28"/>
                <w:szCs w:val="28"/>
                <w:lang w:val="en-US"/>
              </w:rPr>
              <m:t>K</m:t>
            </m:r>
          </m:e>
          <m:sub>
            <m:r>
              <w:rPr>
                <w:rFonts w:ascii="Cambria Math" w:hAnsi="Times New Roman" w:cs="Times New Roman"/>
                <w:sz w:val="28"/>
                <w:szCs w:val="28"/>
              </w:rPr>
              <m:t>1</m:t>
            </m:r>
          </m:sub>
        </m:sSub>
        <m:r>
          <w:rPr>
            <w:rFonts w:ascii="Cambria Math" w:hAnsi="Times New Roman" w:cs="Times New Roman"/>
            <w:sz w:val="28"/>
            <w:szCs w:val="28"/>
          </w:rPr>
          <m:t>=</m:t>
        </m:r>
        <m:f>
          <m:fPr>
            <m:ctrlPr>
              <w:rPr>
                <w:rFonts w:ascii="Cambria Math" w:hAnsi="Times New Roman" w:cs="Times New Roman"/>
                <w:sz w:val="28"/>
                <w:szCs w:val="28"/>
              </w:rPr>
            </m:ctrlPr>
          </m:fPr>
          <m:num>
            <m:sSub>
              <m:sSubPr>
                <m:ctrlPr>
                  <w:rPr>
                    <w:rFonts w:ascii="Cambria Math" w:hAnsi="Times New Roman" w:cs="Times New Roman"/>
                    <w:sz w:val="28"/>
                    <w:szCs w:val="28"/>
                  </w:rPr>
                </m:ctrlPr>
              </m:sSubPr>
              <m:e>
                <m:r>
                  <w:rPr>
                    <w:rFonts w:ascii="Cambria Math" w:hAnsi="Cambria Math" w:cs="Times New Roman"/>
                    <w:sz w:val="28"/>
                    <w:szCs w:val="28"/>
                  </w:rPr>
                  <m:t>V</m:t>
                </m:r>
              </m:e>
              <m:sub>
                <m:r>
                  <w:rPr>
                    <w:rFonts w:ascii="Cambria Math" w:hAnsi="Cambria Math" w:cs="Times New Roman"/>
                    <w:sz w:val="28"/>
                    <w:szCs w:val="28"/>
                  </w:rPr>
                  <m:t>r</m:t>
                </m:r>
              </m:sub>
            </m:sSub>
            <m:r>
              <w:rPr>
                <w:rFonts w:ascii="Cambria Math" w:hAnsi="Times New Roman" w:cs="Times New Roman"/>
                <w:sz w:val="28"/>
                <w:szCs w:val="28"/>
              </w:rPr>
              <m:t>×∆</m:t>
            </m:r>
            <m:r>
              <w:rPr>
                <w:rFonts w:ascii="Cambria Math" w:hAnsi="Cambria Math" w:cs="Times New Roman"/>
                <w:sz w:val="28"/>
                <w:szCs w:val="28"/>
              </w:rPr>
              <m:t>T</m:t>
            </m:r>
          </m:num>
          <m:den>
            <m:r>
              <w:rPr>
                <w:rFonts w:ascii="Times New Roman" w:hAnsi="Times New Roman" w:cs="Times New Roman"/>
                <w:sz w:val="28"/>
                <w:szCs w:val="28"/>
              </w:rPr>
              <m:t>∆</m:t>
            </m:r>
            <m:sSub>
              <m:sSubPr>
                <m:ctrlPr>
                  <w:rPr>
                    <w:rFonts w:ascii="Cambria Math" w:hAnsi="Times New Roman" w:cs="Times New Roman"/>
                    <w:sz w:val="28"/>
                    <w:szCs w:val="28"/>
                  </w:rPr>
                </m:ctrlPr>
              </m:sSubPr>
              <m:e>
                <m:r>
                  <w:rPr>
                    <w:rFonts w:ascii="Cambria Math" w:hAnsi="Cambria Math" w:cs="Times New Roman"/>
                    <w:sz w:val="28"/>
                    <w:szCs w:val="28"/>
                  </w:rPr>
                  <m:t>H</m:t>
                </m:r>
              </m:e>
              <m:sub>
                <m:r>
                  <w:rPr>
                    <w:rFonts w:ascii="Cambria Math" w:hAnsi="Times New Roman" w:cs="Times New Roman"/>
                    <w:sz w:val="28"/>
                    <w:szCs w:val="28"/>
                  </w:rPr>
                  <m:t>исп</m:t>
                </m:r>
              </m:sub>
            </m:sSub>
          </m:den>
        </m:f>
      </m:oMath>
      <w:r w:rsidR="00D57375" w:rsidRPr="00D57375">
        <w:rPr>
          <w:rFonts w:ascii="Times New Roman" w:hAnsi="Times New Roman" w:cs="Times New Roman"/>
          <w:sz w:val="28"/>
          <w:szCs w:val="28"/>
        </w:rPr>
        <w:t xml:space="preserve">                                                        (2.11.6)</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где:</w:t>
      </w:r>
    </w:p>
    <w:p w:rsidR="00D57375" w:rsidRPr="00D57375" w:rsidRDefault="00D57375" w:rsidP="00D57375">
      <w:pPr>
        <w:ind w:firstLine="709"/>
        <w:jc w:val="both"/>
        <w:rPr>
          <w:rFonts w:ascii="Times New Roman" w:hAnsi="Times New Roman" w:cs="Times New Roman"/>
          <w:sz w:val="28"/>
          <w:szCs w:val="28"/>
        </w:rPr>
      </w:pPr>
      <m:oMath>
        <m:r>
          <w:rPr>
            <w:rFonts w:ascii="Times New Roman" w:hAnsi="Times New Roman" w:cs="Times New Roman"/>
            <w:sz w:val="28"/>
            <w:szCs w:val="28"/>
          </w:rPr>
          <m:t>∆</m:t>
        </m:r>
      </m:oMath>
      <w:r w:rsidRPr="00D57375">
        <w:rPr>
          <w:rFonts w:ascii="Times New Roman" w:hAnsi="Times New Roman" w:cs="Times New Roman"/>
          <w:sz w:val="28"/>
          <w:szCs w:val="28"/>
        </w:rPr>
        <w:t>T – разность температур жидкого АХОВ до и после разрушения емкости, °</w:t>
      </w:r>
      <w:proofErr w:type="gramStart"/>
      <w:r w:rsidRPr="00D57375">
        <w:rPr>
          <w:rFonts w:ascii="Times New Roman" w:hAnsi="Times New Roman" w:cs="Times New Roman"/>
          <w:sz w:val="28"/>
          <w:szCs w:val="28"/>
        </w:rPr>
        <w:t>С</w:t>
      </w:r>
      <w:proofErr w:type="gramEnd"/>
      <w:r w:rsidRPr="00D57375">
        <w:rPr>
          <w:rFonts w:ascii="Times New Roman" w:hAnsi="Times New Roman" w:cs="Times New Roman"/>
          <w:sz w:val="28"/>
          <w:szCs w:val="28"/>
        </w:rPr>
        <w:t>;</w:t>
      </w:r>
    </w:p>
    <w:p w:rsidR="00D57375" w:rsidRPr="00D57375" w:rsidRDefault="00D57375" w:rsidP="00D57375">
      <w:pPr>
        <w:ind w:firstLine="709"/>
        <w:jc w:val="both"/>
        <w:rPr>
          <w:rFonts w:ascii="Times New Roman" w:hAnsi="Times New Roman" w:cs="Times New Roman"/>
          <w:sz w:val="28"/>
          <w:szCs w:val="28"/>
        </w:rPr>
      </w:pPr>
      <m:oMath>
        <m:r>
          <w:rPr>
            <w:rFonts w:ascii="Times New Roman" w:hAnsi="Times New Roman" w:cs="Times New Roman"/>
            <w:sz w:val="28"/>
            <w:szCs w:val="28"/>
          </w:rPr>
          <m:t>∆</m:t>
        </m:r>
      </m:oMath>
      <w:proofErr w:type="gramStart"/>
      <w:r w:rsidRPr="00D57375">
        <w:rPr>
          <w:rFonts w:ascii="Times New Roman" w:hAnsi="Times New Roman" w:cs="Times New Roman"/>
          <w:sz w:val="28"/>
          <w:szCs w:val="28"/>
        </w:rPr>
        <w:t>H</w:t>
      </w:r>
      <w:proofErr w:type="spellStart"/>
      <w:proofErr w:type="gramEnd"/>
      <w:r w:rsidRPr="00D57375">
        <w:rPr>
          <w:rFonts w:ascii="Times New Roman" w:hAnsi="Times New Roman" w:cs="Times New Roman"/>
          <w:sz w:val="28"/>
          <w:szCs w:val="28"/>
          <w:vertAlign w:val="subscript"/>
        </w:rPr>
        <w:t>исп</w:t>
      </w:r>
      <w:proofErr w:type="spellEnd"/>
      <w:r w:rsidRPr="00D57375">
        <w:rPr>
          <w:rFonts w:ascii="Times New Roman" w:hAnsi="Times New Roman" w:cs="Times New Roman"/>
          <w:sz w:val="28"/>
          <w:szCs w:val="28"/>
        </w:rPr>
        <w:t xml:space="preserve"> – удельная теплота испарения жидкого АХОВ при температуре испарения, кДж/кг.</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Эквивалентное количество вещества по вторичному облаку рассчитывается по </w:t>
      </w:r>
      <w:r w:rsidRPr="00D57375">
        <w:rPr>
          <w:rFonts w:ascii="Times New Roman" w:hAnsi="Times New Roman" w:cs="Times New Roman"/>
          <w:sz w:val="28"/>
          <w:szCs w:val="28"/>
        </w:rPr>
        <w:br/>
        <w:t>формуле 2.11.7:</w:t>
      </w:r>
    </w:p>
    <w:p w:rsidR="00D57375" w:rsidRPr="00D57375" w:rsidRDefault="003E47DE" w:rsidP="00D57375">
      <w:pPr>
        <w:ind w:firstLine="709"/>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Cambria Math" w:cs="Times New Roman"/>
                <w:sz w:val="28"/>
                <w:szCs w:val="28"/>
              </w:rPr>
              <m:t>Q</m:t>
            </m:r>
          </m:e>
          <m:sub>
            <m:r>
              <w:rPr>
                <w:rFonts w:ascii="Cambria Math" w:hAnsi="Times New Roman" w:cs="Times New Roman"/>
                <w:sz w:val="28"/>
                <w:szCs w:val="28"/>
              </w:rPr>
              <m:t>э</m:t>
            </m:r>
            <m:r>
              <w:rPr>
                <w:rFonts w:ascii="Cambria Math" w:hAnsi="Times New Roman" w:cs="Times New Roman"/>
                <w:sz w:val="28"/>
                <w:szCs w:val="28"/>
              </w:rPr>
              <m:t>2</m:t>
            </m:r>
          </m:sub>
        </m:sSub>
        <m:r>
          <w:rPr>
            <w:rFonts w:ascii="Cambria Math" w:hAnsi="Times New Roman" w:cs="Times New Roman"/>
            <w:sz w:val="28"/>
            <w:szCs w:val="28"/>
          </w:rPr>
          <m:t>=(1</m:t>
        </m:r>
        <m:r>
          <w:rPr>
            <w:rFonts w:ascii="Cambria Math" w:hAnsi="Times New Roman" w:cs="Times New Roman"/>
            <w:sz w:val="28"/>
            <w:szCs w:val="28"/>
          </w:rPr>
          <m:t>-</m:t>
        </m:r>
        <m:sSub>
          <m:sSubPr>
            <m:ctrlPr>
              <w:rPr>
                <w:rFonts w:ascii="Cambria Math" w:hAnsi="Times New Roman" w:cs="Times New Roman"/>
                <w:sz w:val="28"/>
                <w:szCs w:val="28"/>
              </w:rPr>
            </m:ctrlPr>
          </m:sSubPr>
          <m:e>
            <m:r>
              <w:rPr>
                <w:rFonts w:ascii="Cambria Math" w:hAnsi="Cambria Math" w:cs="Times New Roman"/>
                <w:sz w:val="28"/>
                <w:szCs w:val="28"/>
                <w:lang w:val="en-US"/>
              </w:rPr>
              <m:t>K</m:t>
            </m:r>
          </m:e>
          <m:sub>
            <m:r>
              <w:rPr>
                <w:rFonts w:ascii="Cambria Math" w:hAnsi="Times New Roman" w:cs="Times New Roman"/>
                <w:sz w:val="28"/>
                <w:szCs w:val="28"/>
              </w:rPr>
              <m:t>1</m:t>
            </m:r>
          </m:sub>
        </m:sSub>
        <m:r>
          <w:rPr>
            <w:rFonts w:ascii="Cambria Math" w:hAnsi="Times New Roman" w:cs="Times New Roman"/>
            <w:sz w:val="28"/>
            <w:szCs w:val="28"/>
          </w:rPr>
          <m:t>)</m:t>
        </m:r>
        <m:r>
          <w:rPr>
            <w:rFonts w:ascii="Cambria Math" w:hAnsi="Times New Roman" w:cs="Times New Roman"/>
            <w:sz w:val="28"/>
            <w:szCs w:val="28"/>
          </w:rPr>
          <m:t>×</m:t>
        </m:r>
        <m:sSub>
          <m:sSubPr>
            <m:ctrlPr>
              <w:rPr>
                <w:rFonts w:ascii="Cambria Math" w:hAnsi="Times New Roman" w:cs="Times New Roman"/>
                <w:sz w:val="28"/>
                <w:szCs w:val="28"/>
              </w:rPr>
            </m:ctrlPr>
          </m:sSubPr>
          <m:e>
            <m:r>
              <w:rPr>
                <w:rFonts w:ascii="Cambria Math" w:hAnsi="Cambria Math" w:cs="Times New Roman"/>
                <w:sz w:val="28"/>
                <w:szCs w:val="28"/>
              </w:rPr>
              <m:t>K</m:t>
            </m:r>
          </m:e>
          <m:sub>
            <m:r>
              <w:rPr>
                <w:rFonts w:ascii="Cambria Math" w:hAnsi="Times New Roman" w:cs="Times New Roman"/>
                <w:sz w:val="28"/>
                <w:szCs w:val="28"/>
              </w:rPr>
              <m:t>2</m:t>
            </m:r>
          </m:sub>
        </m:sSub>
        <m:r>
          <w:rPr>
            <w:rFonts w:ascii="Cambria Math" w:hAnsi="Times New Roman" w:cs="Times New Roman"/>
            <w:sz w:val="28"/>
            <w:szCs w:val="28"/>
          </w:rPr>
          <m:t>×</m:t>
        </m:r>
        <m:sSub>
          <m:sSubPr>
            <m:ctrlPr>
              <w:rPr>
                <w:rFonts w:ascii="Cambria Math" w:hAnsi="Times New Roman" w:cs="Times New Roman"/>
                <w:sz w:val="28"/>
                <w:szCs w:val="28"/>
              </w:rPr>
            </m:ctrlPr>
          </m:sSubPr>
          <m:e>
            <m:r>
              <w:rPr>
                <w:rFonts w:ascii="Cambria Math" w:hAnsi="Cambria Math" w:cs="Times New Roman"/>
                <w:sz w:val="28"/>
                <w:szCs w:val="28"/>
              </w:rPr>
              <m:t>K</m:t>
            </m:r>
          </m:e>
          <m:sub>
            <m:r>
              <w:rPr>
                <w:rFonts w:ascii="Cambria Math" w:hAnsi="Times New Roman" w:cs="Times New Roman"/>
                <w:sz w:val="28"/>
                <w:szCs w:val="28"/>
              </w:rPr>
              <m:t>3</m:t>
            </m:r>
          </m:sub>
        </m:sSub>
        <m:r>
          <w:rPr>
            <w:rFonts w:ascii="Cambria Math" w:hAnsi="Times New Roman" w:cs="Times New Roman"/>
            <w:sz w:val="28"/>
            <w:szCs w:val="28"/>
          </w:rPr>
          <m:t>×</m:t>
        </m:r>
        <m:sSub>
          <m:sSubPr>
            <m:ctrlPr>
              <w:rPr>
                <w:rFonts w:ascii="Cambria Math" w:hAnsi="Times New Roman" w:cs="Times New Roman"/>
                <w:sz w:val="28"/>
                <w:szCs w:val="28"/>
              </w:rPr>
            </m:ctrlPr>
          </m:sSubPr>
          <m:e>
            <m:r>
              <w:rPr>
                <w:rFonts w:ascii="Cambria Math" w:hAnsi="Cambria Math" w:cs="Times New Roman"/>
                <w:sz w:val="28"/>
                <w:szCs w:val="28"/>
              </w:rPr>
              <m:t>K</m:t>
            </m:r>
          </m:e>
          <m:sub>
            <m:r>
              <w:rPr>
                <w:rFonts w:ascii="Cambria Math" w:hAnsi="Times New Roman" w:cs="Times New Roman"/>
                <w:sz w:val="28"/>
                <w:szCs w:val="28"/>
              </w:rPr>
              <m:t>4</m:t>
            </m:r>
          </m:sub>
        </m:sSub>
        <m:r>
          <w:rPr>
            <w:rFonts w:ascii="Cambria Math" w:hAnsi="Times New Roman" w:cs="Times New Roman"/>
            <w:sz w:val="28"/>
            <w:szCs w:val="28"/>
          </w:rPr>
          <m:t>×</m:t>
        </m:r>
        <m:sSub>
          <m:sSubPr>
            <m:ctrlPr>
              <w:rPr>
                <w:rFonts w:ascii="Cambria Math" w:hAnsi="Times New Roman" w:cs="Times New Roman"/>
                <w:sz w:val="28"/>
                <w:szCs w:val="28"/>
              </w:rPr>
            </m:ctrlPr>
          </m:sSubPr>
          <m:e>
            <m:r>
              <w:rPr>
                <w:rFonts w:ascii="Cambria Math" w:hAnsi="Cambria Math" w:cs="Times New Roman"/>
                <w:sz w:val="28"/>
                <w:szCs w:val="28"/>
              </w:rPr>
              <m:t>K</m:t>
            </m:r>
          </m:e>
          <m:sub>
            <m:r>
              <w:rPr>
                <w:rFonts w:ascii="Cambria Math" w:hAnsi="Times New Roman" w:cs="Times New Roman"/>
                <w:sz w:val="28"/>
                <w:szCs w:val="28"/>
              </w:rPr>
              <m:t>5</m:t>
            </m:r>
          </m:sub>
        </m:sSub>
        <m:r>
          <w:rPr>
            <w:rFonts w:ascii="Cambria Math" w:hAnsi="Times New Roman" w:cs="Times New Roman"/>
            <w:sz w:val="28"/>
            <w:szCs w:val="28"/>
          </w:rPr>
          <m:t>×</m:t>
        </m:r>
        <m:sSub>
          <m:sSubPr>
            <m:ctrlPr>
              <w:rPr>
                <w:rFonts w:ascii="Cambria Math" w:hAnsi="Times New Roman" w:cs="Times New Roman"/>
                <w:sz w:val="28"/>
                <w:szCs w:val="28"/>
              </w:rPr>
            </m:ctrlPr>
          </m:sSubPr>
          <m:e>
            <m:r>
              <w:rPr>
                <w:rFonts w:ascii="Cambria Math" w:hAnsi="Cambria Math" w:cs="Times New Roman"/>
                <w:sz w:val="28"/>
                <w:szCs w:val="28"/>
              </w:rPr>
              <m:t>K</m:t>
            </m:r>
          </m:e>
          <m:sub>
            <m:r>
              <w:rPr>
                <w:rFonts w:ascii="Cambria Math" w:hAnsi="Times New Roman" w:cs="Times New Roman"/>
                <w:sz w:val="28"/>
                <w:szCs w:val="28"/>
              </w:rPr>
              <m:t>6</m:t>
            </m:r>
          </m:sub>
        </m:sSub>
        <m:r>
          <w:rPr>
            <w:rFonts w:ascii="Cambria Math" w:hAnsi="Times New Roman" w:cs="Times New Roman"/>
            <w:sz w:val="28"/>
            <w:szCs w:val="28"/>
          </w:rPr>
          <m:t>×</m:t>
        </m:r>
        <m:sSub>
          <m:sSubPr>
            <m:ctrlPr>
              <w:rPr>
                <w:rFonts w:ascii="Cambria Math" w:hAnsi="Times New Roman" w:cs="Times New Roman"/>
                <w:sz w:val="28"/>
                <w:szCs w:val="28"/>
              </w:rPr>
            </m:ctrlPr>
          </m:sSubPr>
          <m:e>
            <m:r>
              <w:rPr>
                <w:rFonts w:ascii="Cambria Math" w:hAnsi="Cambria Math" w:cs="Times New Roman"/>
                <w:sz w:val="28"/>
                <w:szCs w:val="28"/>
              </w:rPr>
              <m:t>K</m:t>
            </m:r>
          </m:e>
          <m:sub>
            <m:r>
              <w:rPr>
                <w:rFonts w:ascii="Cambria Math" w:hAnsi="Times New Roman" w:cs="Times New Roman"/>
                <w:sz w:val="28"/>
                <w:szCs w:val="28"/>
              </w:rPr>
              <m:t>7</m:t>
            </m:r>
          </m:sub>
        </m:sSub>
        <m:r>
          <w:rPr>
            <w:rFonts w:ascii="Cambria Math" w:hAnsi="Times New Roman" w:cs="Times New Roman"/>
            <w:sz w:val="28"/>
            <w:szCs w:val="28"/>
          </w:rPr>
          <m:t>×</m:t>
        </m:r>
        <m:f>
          <m:fPr>
            <m:ctrlPr>
              <w:rPr>
                <w:rFonts w:ascii="Cambria Math" w:hAnsi="Times New Roman" w:cs="Times New Roman"/>
                <w:sz w:val="28"/>
                <w:szCs w:val="28"/>
              </w:rPr>
            </m:ctrlPr>
          </m:fPr>
          <m:num>
            <m:sSub>
              <m:sSubPr>
                <m:ctrlPr>
                  <w:rPr>
                    <w:rFonts w:ascii="Cambria Math" w:hAnsi="Times New Roman" w:cs="Times New Roman"/>
                    <w:sz w:val="28"/>
                    <w:szCs w:val="28"/>
                  </w:rPr>
                </m:ctrlPr>
              </m:sSubPr>
              <m:e>
                <m:r>
                  <w:rPr>
                    <w:rFonts w:ascii="Cambria Math" w:hAnsi="Cambria Math" w:cs="Times New Roman"/>
                    <w:sz w:val="28"/>
                    <w:szCs w:val="28"/>
                  </w:rPr>
                  <m:t>Q</m:t>
                </m:r>
              </m:e>
              <m:sub>
                <m:r>
                  <w:rPr>
                    <w:rFonts w:ascii="Cambria Math" w:hAnsi="Times New Roman" w:cs="Times New Roman"/>
                    <w:sz w:val="28"/>
                    <w:szCs w:val="28"/>
                  </w:rPr>
                  <m:t>0</m:t>
                </m:r>
              </m:sub>
            </m:sSub>
          </m:num>
          <m:den>
            <m:r>
              <w:rPr>
                <w:rFonts w:ascii="Times New Roman" w:hAnsi="Cambria Math" w:cs="Times New Roman"/>
                <w:sz w:val="28"/>
                <w:szCs w:val="28"/>
              </w:rPr>
              <m:t>h</m:t>
            </m:r>
            <m:r>
              <w:rPr>
                <w:rFonts w:ascii="Cambria Math" w:hAnsi="Times New Roman" w:cs="Times New Roman"/>
                <w:sz w:val="28"/>
                <w:szCs w:val="28"/>
              </w:rPr>
              <m:t>×</m:t>
            </m:r>
            <m:r>
              <w:rPr>
                <w:rFonts w:ascii="Cambria Math" w:hAnsi="Cambria Math" w:cs="Times New Roman"/>
                <w:sz w:val="28"/>
                <w:szCs w:val="28"/>
              </w:rPr>
              <m:t>d</m:t>
            </m:r>
          </m:den>
        </m:f>
      </m:oMath>
      <w:r w:rsidR="00D57375" w:rsidRPr="00D57375">
        <w:rPr>
          <w:rFonts w:ascii="Times New Roman" w:hAnsi="Times New Roman" w:cs="Times New Roman"/>
          <w:sz w:val="28"/>
          <w:szCs w:val="28"/>
        </w:rPr>
        <w:t xml:space="preserve">                 (2.11.7)</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где:</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K2 – коэффициент, зависящий от физико-химических свойств АХОВ (табл. П</w:t>
      </w:r>
      <w:proofErr w:type="gramStart"/>
      <w:r w:rsidRPr="00D57375">
        <w:rPr>
          <w:rFonts w:ascii="Times New Roman" w:hAnsi="Times New Roman" w:cs="Times New Roman"/>
          <w:sz w:val="28"/>
          <w:szCs w:val="28"/>
        </w:rPr>
        <w:t>2</w:t>
      </w:r>
      <w:proofErr w:type="gramEnd"/>
      <w:r w:rsidRPr="00D57375">
        <w:rPr>
          <w:rFonts w:ascii="Times New Roman" w:hAnsi="Times New Roman" w:cs="Times New Roman"/>
          <w:sz w:val="28"/>
          <w:szCs w:val="28"/>
        </w:rPr>
        <w:t>);</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lastRenderedPageBreak/>
        <w:t>K4 – коэффициент, учитывающий скорость ветра (табл. В.4 приложения В СП 165.1325800.2014);</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K6 – коэффициент, зависящий от времени, прошедшего после начала аварии N; значение коэффициента определяется после расчета продолжительности испарения вещества T </w:t>
      </w:r>
      <w:r w:rsidRPr="00D57375">
        <w:rPr>
          <w:rFonts w:ascii="Times New Roman" w:hAnsi="Times New Roman" w:cs="Times New Roman"/>
          <w:sz w:val="28"/>
          <w:szCs w:val="28"/>
        </w:rPr>
        <w:br/>
        <w:t>(формула 2.11.8):</w:t>
      </w:r>
    </w:p>
    <w:p w:rsidR="00D57375" w:rsidRPr="00D57375" w:rsidRDefault="003E47DE" w:rsidP="00D57375">
      <w:pPr>
        <w:ind w:firstLine="709"/>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Cambria Math" w:cs="Times New Roman"/>
                <w:sz w:val="28"/>
                <w:szCs w:val="28"/>
              </w:rPr>
              <m:t>K</m:t>
            </m:r>
          </m:e>
          <m:sub>
            <m:r>
              <w:rPr>
                <w:rFonts w:ascii="Cambria Math" w:hAnsi="Times New Roman" w:cs="Times New Roman"/>
                <w:sz w:val="28"/>
                <w:szCs w:val="28"/>
              </w:rPr>
              <m:t>6</m:t>
            </m:r>
          </m:sub>
        </m:sSub>
        <m:r>
          <w:rPr>
            <w:rFonts w:ascii="Cambria Math" w:hAnsi="Times New Roman" w:cs="Times New Roman"/>
            <w:sz w:val="28"/>
            <w:szCs w:val="28"/>
          </w:rPr>
          <m:t>=</m:t>
        </m:r>
        <m:d>
          <m:dPr>
            <m:begChr m:val="{"/>
            <m:endChr m:val=""/>
            <m:ctrlPr>
              <w:rPr>
                <w:rFonts w:ascii="Cambria Math" w:hAnsi="Times New Roman" w:cs="Times New Roman"/>
                <w:sz w:val="28"/>
                <w:szCs w:val="28"/>
              </w:rPr>
            </m:ctrlPr>
          </m:dPr>
          <m:e>
            <m:eqArr>
              <m:eqArrPr>
                <m:ctrlPr>
                  <w:rPr>
                    <w:rFonts w:ascii="Cambria Math" w:hAnsi="Times New Roman" w:cs="Times New Roman"/>
                    <w:sz w:val="28"/>
                    <w:szCs w:val="28"/>
                  </w:rPr>
                </m:ctrlPr>
              </m:eqArrPr>
              <m:e>
                <m:sSup>
                  <m:sSupPr>
                    <m:ctrlPr>
                      <w:rPr>
                        <w:rFonts w:ascii="Cambria Math" w:hAnsi="Times New Roman" w:cs="Times New Roman"/>
                        <w:sz w:val="28"/>
                        <w:szCs w:val="28"/>
                      </w:rPr>
                    </m:ctrlPr>
                  </m:sSupPr>
                  <m:e>
                    <m:r>
                      <w:rPr>
                        <w:rFonts w:ascii="Cambria Math" w:hAnsi="Cambria Math" w:cs="Times New Roman"/>
                        <w:sz w:val="28"/>
                        <w:szCs w:val="28"/>
                      </w:rPr>
                      <m:t>N</m:t>
                    </m:r>
                  </m:e>
                  <m:sup>
                    <m:r>
                      <w:rPr>
                        <w:rFonts w:ascii="Cambria Math" w:hAnsi="Times New Roman" w:cs="Times New Roman"/>
                        <w:sz w:val="28"/>
                        <w:szCs w:val="28"/>
                      </w:rPr>
                      <m:t>0.8</m:t>
                    </m:r>
                  </m:sup>
                </m:sSup>
                <m:r>
                  <w:rPr>
                    <w:rFonts w:ascii="Cambria Math" w:hAnsi="Times New Roman" w:cs="Times New Roman"/>
                    <w:sz w:val="28"/>
                    <w:szCs w:val="28"/>
                  </w:rPr>
                  <m:t xml:space="preserve">, </m:t>
                </m:r>
                <m:r>
                  <w:rPr>
                    <w:rFonts w:ascii="Cambria Math" w:hAnsi="Times New Roman" w:cs="Times New Roman"/>
                    <w:sz w:val="28"/>
                    <w:szCs w:val="28"/>
                  </w:rPr>
                  <m:t>при</m:t>
                </m:r>
                <m:r>
                  <w:rPr>
                    <w:rFonts w:ascii="Cambria Math" w:hAnsi="Times New Roman" w:cs="Times New Roman"/>
                    <w:sz w:val="28"/>
                    <w:szCs w:val="28"/>
                  </w:rPr>
                  <m:t xml:space="preserve"> </m:t>
                </m:r>
                <m:r>
                  <w:rPr>
                    <w:rFonts w:ascii="Cambria Math" w:hAnsi="Cambria Math" w:cs="Times New Roman"/>
                    <w:sz w:val="28"/>
                    <w:szCs w:val="28"/>
                  </w:rPr>
                  <m:t>N</m:t>
                </m:r>
                <m:r>
                  <w:rPr>
                    <w:rFonts w:ascii="Cambria Math" w:hAnsi="Times New Roman" w:cs="Times New Roman"/>
                    <w:sz w:val="28"/>
                    <w:szCs w:val="28"/>
                  </w:rPr>
                  <m:t>&lt;</m:t>
                </m:r>
                <m:r>
                  <w:rPr>
                    <w:rFonts w:ascii="Cambria Math" w:hAnsi="Cambria Math" w:cs="Times New Roman"/>
                    <w:sz w:val="28"/>
                    <w:szCs w:val="28"/>
                    <w:lang w:val="en-US"/>
                  </w:rPr>
                  <m:t>T</m:t>
                </m:r>
              </m:e>
              <m:e>
                <m:sSup>
                  <m:sSupPr>
                    <m:ctrlPr>
                      <w:rPr>
                        <w:rFonts w:ascii="Cambria Math" w:hAnsi="Times New Roman" w:cs="Times New Roman"/>
                        <w:sz w:val="28"/>
                        <w:szCs w:val="28"/>
                      </w:rPr>
                    </m:ctrlPr>
                  </m:sSupPr>
                  <m:e>
                    <m:r>
                      <w:rPr>
                        <w:rFonts w:ascii="Cambria Math" w:hAnsi="Cambria Math" w:cs="Times New Roman"/>
                        <w:sz w:val="28"/>
                        <w:szCs w:val="28"/>
                      </w:rPr>
                      <m:t>T</m:t>
                    </m:r>
                  </m:e>
                  <m:sup>
                    <m:r>
                      <w:rPr>
                        <w:rFonts w:ascii="Cambria Math" w:hAnsi="Times New Roman" w:cs="Times New Roman"/>
                        <w:sz w:val="28"/>
                        <w:szCs w:val="28"/>
                      </w:rPr>
                      <m:t>0.8</m:t>
                    </m:r>
                  </m:sup>
                </m:sSup>
                <m:r>
                  <w:rPr>
                    <w:rFonts w:ascii="Cambria Math" w:hAnsi="Times New Roman" w:cs="Times New Roman"/>
                    <w:sz w:val="28"/>
                    <w:szCs w:val="28"/>
                  </w:rPr>
                  <m:t xml:space="preserve">, </m:t>
                </m:r>
                <m:r>
                  <w:rPr>
                    <w:rFonts w:ascii="Cambria Math" w:hAnsi="Times New Roman" w:cs="Times New Roman"/>
                    <w:sz w:val="28"/>
                    <w:szCs w:val="28"/>
                  </w:rPr>
                  <m:t>при</m:t>
                </m:r>
                <m:r>
                  <w:rPr>
                    <w:rFonts w:ascii="Cambria Math" w:hAnsi="Times New Roman" w:cs="Times New Roman"/>
                    <w:sz w:val="28"/>
                    <w:szCs w:val="28"/>
                  </w:rPr>
                  <m:t xml:space="preserve"> </m:t>
                </m:r>
                <m:r>
                  <w:rPr>
                    <w:rFonts w:ascii="Cambria Math" w:hAnsi="Cambria Math" w:cs="Times New Roman"/>
                    <w:sz w:val="28"/>
                    <w:szCs w:val="28"/>
                  </w:rPr>
                  <m:t>N</m:t>
                </m:r>
                <m:r>
                  <w:rPr>
                    <w:rFonts w:ascii="Cambria Math" w:hAnsi="Times New Roman" w:cs="Times New Roman"/>
                    <w:sz w:val="28"/>
                    <w:szCs w:val="28"/>
                  </w:rPr>
                  <m:t>≥</m:t>
                </m:r>
                <m:r>
                  <w:rPr>
                    <w:rFonts w:ascii="Cambria Math" w:hAnsi="Cambria Math" w:cs="Times New Roman"/>
                    <w:sz w:val="28"/>
                    <w:szCs w:val="28"/>
                    <w:lang w:val="en-US"/>
                  </w:rPr>
                  <m:t>T</m:t>
                </m:r>
              </m:e>
            </m:eqArr>
          </m:e>
        </m:d>
      </m:oMath>
      <w:r w:rsidR="00D57375" w:rsidRPr="00D57375">
        <w:rPr>
          <w:rFonts w:ascii="Times New Roman" w:hAnsi="Times New Roman" w:cs="Times New Roman"/>
          <w:sz w:val="28"/>
          <w:szCs w:val="28"/>
        </w:rPr>
        <w:t xml:space="preserve">                                                (2.11.8)</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при T&lt;1 часа, K6 принимается для 1 часа;</w:t>
      </w:r>
    </w:p>
    <w:p w:rsidR="00D57375" w:rsidRPr="00D57375" w:rsidRDefault="00D57375" w:rsidP="00D57375">
      <w:pPr>
        <w:ind w:firstLine="709"/>
        <w:jc w:val="both"/>
        <w:rPr>
          <w:rFonts w:ascii="Times New Roman" w:hAnsi="Times New Roman" w:cs="Times New Roman"/>
          <w:sz w:val="28"/>
          <w:szCs w:val="28"/>
        </w:rPr>
      </w:pPr>
      <w:proofErr w:type="spellStart"/>
      <w:r w:rsidRPr="00D57375">
        <w:rPr>
          <w:rFonts w:ascii="Times New Roman" w:hAnsi="Times New Roman" w:cs="Times New Roman"/>
          <w:sz w:val="28"/>
          <w:szCs w:val="28"/>
        </w:rPr>
        <w:t>d</w:t>
      </w:r>
      <w:proofErr w:type="spellEnd"/>
      <w:r w:rsidRPr="00D57375">
        <w:rPr>
          <w:rFonts w:ascii="Times New Roman" w:hAnsi="Times New Roman" w:cs="Times New Roman"/>
          <w:sz w:val="28"/>
          <w:szCs w:val="28"/>
        </w:rPr>
        <w:t xml:space="preserve"> – плотность АХОВ, т/м</w:t>
      </w:r>
      <w:r w:rsidRPr="00D57375">
        <w:rPr>
          <w:rFonts w:ascii="Times New Roman" w:hAnsi="Times New Roman" w:cs="Times New Roman"/>
          <w:sz w:val="28"/>
          <w:szCs w:val="28"/>
          <w:vertAlign w:val="superscript"/>
        </w:rPr>
        <w:t>3</w:t>
      </w:r>
      <w:r w:rsidRPr="00D57375">
        <w:rPr>
          <w:rFonts w:ascii="Times New Roman" w:hAnsi="Times New Roman" w:cs="Times New Roman"/>
          <w:sz w:val="28"/>
          <w:szCs w:val="28"/>
        </w:rPr>
        <w:t xml:space="preserve"> (табл. В.3 приложения В СП 165.1325800.2014);</w:t>
      </w:r>
    </w:p>
    <w:p w:rsidR="00D57375" w:rsidRPr="00D57375" w:rsidRDefault="00D57375" w:rsidP="00D57375">
      <w:pPr>
        <w:ind w:firstLine="709"/>
        <w:jc w:val="both"/>
        <w:rPr>
          <w:rFonts w:ascii="Times New Roman" w:hAnsi="Times New Roman" w:cs="Times New Roman"/>
          <w:sz w:val="28"/>
          <w:szCs w:val="28"/>
        </w:rPr>
      </w:pPr>
      <w:proofErr w:type="spellStart"/>
      <w:r w:rsidRPr="00D57375">
        <w:rPr>
          <w:rFonts w:ascii="Times New Roman" w:hAnsi="Times New Roman" w:cs="Times New Roman"/>
          <w:sz w:val="28"/>
          <w:szCs w:val="28"/>
        </w:rPr>
        <w:t>h</w:t>
      </w:r>
      <w:proofErr w:type="spellEnd"/>
      <w:r w:rsidRPr="00D57375">
        <w:rPr>
          <w:rFonts w:ascii="Times New Roman" w:hAnsi="Times New Roman" w:cs="Times New Roman"/>
          <w:sz w:val="28"/>
          <w:szCs w:val="28"/>
        </w:rPr>
        <w:t xml:space="preserve"> – толщина слоя АХОВ, </w:t>
      </w:r>
      <w:proofErr w:type="gramStart"/>
      <w:r w:rsidRPr="00D57375">
        <w:rPr>
          <w:rFonts w:ascii="Times New Roman" w:hAnsi="Times New Roman" w:cs="Times New Roman"/>
          <w:sz w:val="28"/>
          <w:szCs w:val="28"/>
        </w:rPr>
        <w:t>м</w:t>
      </w:r>
      <w:proofErr w:type="gramEnd"/>
      <w:r w:rsidRPr="00D57375">
        <w:rPr>
          <w:rFonts w:ascii="Times New Roman" w:hAnsi="Times New Roman" w:cs="Times New Roman"/>
          <w:sz w:val="28"/>
          <w:szCs w:val="28"/>
        </w:rPr>
        <w:t>.</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При определении величины Qэ2 для веществ, не вошедших в табл. В.3, значение коэффициента K7 принимается </w:t>
      </w:r>
      <w:proofErr w:type="gramStart"/>
      <w:r w:rsidRPr="00D57375">
        <w:rPr>
          <w:rFonts w:ascii="Times New Roman" w:hAnsi="Times New Roman" w:cs="Times New Roman"/>
          <w:sz w:val="28"/>
          <w:szCs w:val="28"/>
        </w:rPr>
        <w:t>равным</w:t>
      </w:r>
      <w:proofErr w:type="gramEnd"/>
      <w:r w:rsidRPr="00D57375">
        <w:rPr>
          <w:rFonts w:ascii="Times New Roman" w:hAnsi="Times New Roman" w:cs="Times New Roman"/>
          <w:sz w:val="28"/>
          <w:szCs w:val="28"/>
        </w:rPr>
        <w:t xml:space="preserve"> 1, а значение коэффициента K2 определяется по </w:t>
      </w:r>
      <w:r w:rsidRPr="00D57375">
        <w:rPr>
          <w:rFonts w:ascii="Times New Roman" w:hAnsi="Times New Roman" w:cs="Times New Roman"/>
          <w:sz w:val="28"/>
          <w:szCs w:val="28"/>
        </w:rPr>
        <w:br/>
        <w:t>формуле 2.11.9:</w:t>
      </w:r>
    </w:p>
    <w:p w:rsidR="00D57375" w:rsidRPr="00D57375" w:rsidRDefault="003E47DE" w:rsidP="00D57375">
      <w:pPr>
        <w:ind w:firstLine="709"/>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Cambria Math" w:cs="Times New Roman"/>
                <w:sz w:val="28"/>
                <w:szCs w:val="28"/>
              </w:rPr>
              <m:t>K</m:t>
            </m:r>
          </m:e>
          <m:sub>
            <m:r>
              <w:rPr>
                <w:rFonts w:ascii="Cambria Math" w:hAnsi="Times New Roman" w:cs="Times New Roman"/>
                <w:sz w:val="28"/>
                <w:szCs w:val="28"/>
              </w:rPr>
              <m:t>2</m:t>
            </m:r>
          </m:sub>
        </m:sSub>
        <m:r>
          <w:rPr>
            <w:rFonts w:ascii="Cambria Math" w:hAnsi="Times New Roman" w:cs="Times New Roman"/>
            <w:sz w:val="28"/>
            <w:szCs w:val="28"/>
          </w:rPr>
          <m:t>=8,1</m:t>
        </m:r>
        <m:r>
          <w:rPr>
            <w:rFonts w:ascii="Cambria Math" w:hAnsi="Times New Roman" w:cs="Times New Roman"/>
            <w:sz w:val="28"/>
            <w:szCs w:val="28"/>
          </w:rPr>
          <m:t>×</m:t>
        </m:r>
        <m:sSup>
          <m:sSupPr>
            <m:ctrlPr>
              <w:rPr>
                <w:rFonts w:ascii="Cambria Math" w:hAnsi="Times New Roman" w:cs="Times New Roman"/>
                <w:sz w:val="28"/>
                <w:szCs w:val="28"/>
              </w:rPr>
            </m:ctrlPr>
          </m:sSupPr>
          <m:e>
            <m:r>
              <w:rPr>
                <w:rFonts w:ascii="Cambria Math" w:hAnsi="Times New Roman" w:cs="Times New Roman"/>
                <w:sz w:val="28"/>
                <w:szCs w:val="28"/>
              </w:rPr>
              <m:t>10</m:t>
            </m:r>
          </m:e>
          <m:sup>
            <m:r>
              <w:rPr>
                <w:rFonts w:ascii="Times New Roman" w:hAnsi="Times New Roman" w:cs="Times New Roman"/>
                <w:sz w:val="28"/>
                <w:szCs w:val="28"/>
              </w:rPr>
              <m:t>-</m:t>
            </m:r>
            <m:r>
              <w:rPr>
                <w:rFonts w:ascii="Cambria Math" w:hAnsi="Times New Roman" w:cs="Times New Roman"/>
                <w:sz w:val="28"/>
                <w:szCs w:val="28"/>
              </w:rPr>
              <m:t>6</m:t>
            </m:r>
          </m:sup>
        </m:sSup>
        <m:r>
          <w:rPr>
            <w:rFonts w:ascii="Cambria Math" w:hAnsi="Times New Roman" w:cs="Times New Roman"/>
            <w:sz w:val="28"/>
            <w:szCs w:val="28"/>
          </w:rPr>
          <m:t>×</m:t>
        </m:r>
        <m:r>
          <w:rPr>
            <w:rFonts w:ascii="Cambria Math" w:hAnsi="Cambria Math" w:cs="Times New Roman"/>
            <w:sz w:val="28"/>
            <w:szCs w:val="28"/>
            <w:lang w:val="en-US"/>
          </w:rPr>
          <m:t>P</m:t>
        </m:r>
        <m:r>
          <w:rPr>
            <w:rFonts w:ascii="Cambria Math" w:hAnsi="Times New Roman" w:cs="Times New Roman"/>
            <w:sz w:val="28"/>
            <w:szCs w:val="28"/>
          </w:rPr>
          <m:t>×</m:t>
        </m:r>
        <m:bar>
          <m:barPr>
            <m:pos m:val="top"/>
            <m:ctrlPr>
              <w:rPr>
                <w:rFonts w:ascii="Cambria Math" w:hAnsi="Times New Roman" w:cs="Times New Roman"/>
                <w:sz w:val="28"/>
                <w:szCs w:val="28"/>
                <w:lang w:val="en-US"/>
              </w:rPr>
            </m:ctrlPr>
          </m:barPr>
          <m:e>
            <m:r>
              <w:rPr>
                <w:rFonts w:ascii="Cambria Math" w:hAnsi="Cambria Math" w:cs="Times New Roman"/>
                <w:sz w:val="28"/>
                <w:szCs w:val="28"/>
                <w:lang w:val="en-US"/>
              </w:rPr>
              <m:t>M</m:t>
            </m:r>
          </m:e>
        </m:bar>
      </m:oMath>
      <w:r w:rsidR="00D57375" w:rsidRPr="00D57375">
        <w:rPr>
          <w:rFonts w:ascii="Times New Roman" w:hAnsi="Times New Roman" w:cs="Times New Roman"/>
          <w:sz w:val="28"/>
          <w:szCs w:val="28"/>
        </w:rPr>
        <w:t xml:space="preserve">                                          (2.11.9)</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где: </w:t>
      </w:r>
    </w:p>
    <w:p w:rsidR="00D57375" w:rsidRPr="00D57375" w:rsidRDefault="00D57375" w:rsidP="00D57375">
      <w:pPr>
        <w:ind w:firstLine="709"/>
        <w:jc w:val="both"/>
        <w:rPr>
          <w:rFonts w:ascii="Times New Roman" w:hAnsi="Times New Roman" w:cs="Times New Roman"/>
          <w:sz w:val="28"/>
          <w:szCs w:val="28"/>
        </w:rPr>
      </w:pPr>
      <w:proofErr w:type="gramStart"/>
      <w:r w:rsidRPr="00D57375">
        <w:rPr>
          <w:rFonts w:ascii="Times New Roman" w:hAnsi="Times New Roman" w:cs="Times New Roman"/>
          <w:sz w:val="28"/>
          <w:szCs w:val="28"/>
        </w:rPr>
        <w:t>Р</w:t>
      </w:r>
      <w:proofErr w:type="gramEnd"/>
      <w:r w:rsidRPr="00D57375">
        <w:rPr>
          <w:rFonts w:ascii="Times New Roman" w:hAnsi="Times New Roman" w:cs="Times New Roman"/>
          <w:sz w:val="28"/>
          <w:szCs w:val="28"/>
        </w:rPr>
        <w:t xml:space="preserve"> – давление насыщенного пара вещества при заданной температуре воздуха, мм </w:t>
      </w:r>
      <w:proofErr w:type="spellStart"/>
      <w:r w:rsidRPr="00D57375">
        <w:rPr>
          <w:rFonts w:ascii="Times New Roman" w:hAnsi="Times New Roman" w:cs="Times New Roman"/>
          <w:sz w:val="28"/>
          <w:szCs w:val="28"/>
        </w:rPr>
        <w:t>рт</w:t>
      </w:r>
      <w:proofErr w:type="spellEnd"/>
      <w:r w:rsidRPr="00D57375">
        <w:rPr>
          <w:rFonts w:ascii="Times New Roman" w:hAnsi="Times New Roman" w:cs="Times New Roman"/>
          <w:sz w:val="28"/>
          <w:szCs w:val="28"/>
        </w:rPr>
        <w:t>. ст.;</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M – молекулярный вес вещества.</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Расчет глубин зон заражения первичным (вторичным) облаком АХОВ при авариях на технологических емкостях, хранилищах и транспорте ведется с помощью табл. В.2 приложения В СП 165.1325800.2014.</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В табл. В.2 приложения В СП 165.1325800.2014 приведены максимальные значения глубин зон заражения первичным Г</w:t>
      </w:r>
      <w:proofErr w:type="gramStart"/>
      <w:r w:rsidRPr="00D57375">
        <w:rPr>
          <w:rFonts w:ascii="Times New Roman" w:hAnsi="Times New Roman" w:cs="Times New Roman"/>
          <w:sz w:val="28"/>
          <w:szCs w:val="28"/>
        </w:rPr>
        <w:t>1</w:t>
      </w:r>
      <w:proofErr w:type="gramEnd"/>
      <w:r w:rsidRPr="00D57375">
        <w:rPr>
          <w:rFonts w:ascii="Times New Roman" w:hAnsi="Times New Roman" w:cs="Times New Roman"/>
          <w:sz w:val="28"/>
          <w:szCs w:val="28"/>
        </w:rPr>
        <w:t xml:space="preserve"> или вторичным облаком АХОВ Г2, определяемые в зависимости от эквивалентного количества вещества и скорости ветра. Полная глубина зоны заражения Г (км), обусловленной воздействием первичного и вторичного облака АХОВ, определяется по формуле 2.11.10:</w:t>
      </w:r>
    </w:p>
    <w:p w:rsidR="00D57375" w:rsidRPr="00D57375" w:rsidRDefault="00D57375" w:rsidP="00D57375">
      <w:pPr>
        <w:ind w:firstLine="709"/>
        <w:jc w:val="both"/>
        <w:rPr>
          <w:rFonts w:ascii="Times New Roman" w:hAnsi="Times New Roman" w:cs="Times New Roman"/>
          <w:sz w:val="28"/>
          <w:szCs w:val="28"/>
        </w:rPr>
      </w:pPr>
      <m:oMath>
        <m:r>
          <w:rPr>
            <w:rFonts w:ascii="Cambria Math" w:hAnsi="Times New Roman" w:cs="Times New Roman"/>
            <w:sz w:val="28"/>
            <w:szCs w:val="28"/>
          </w:rPr>
          <m:t>Г</m:t>
        </m:r>
        <m:r>
          <w:rPr>
            <w:rFonts w:ascii="Cambria Math" w:hAnsi="Times New Roman" w:cs="Times New Roman"/>
            <w:sz w:val="28"/>
            <w:szCs w:val="28"/>
          </w:rPr>
          <m:t>=</m:t>
        </m:r>
        <m:sSup>
          <m:sSupPr>
            <m:ctrlPr>
              <w:rPr>
                <w:rFonts w:ascii="Cambria Math" w:hAnsi="Times New Roman" w:cs="Times New Roman"/>
                <w:sz w:val="28"/>
                <w:szCs w:val="28"/>
              </w:rPr>
            </m:ctrlPr>
          </m:sSupPr>
          <m:e>
            <m:r>
              <w:rPr>
                <w:rFonts w:ascii="Cambria Math" w:hAnsi="Times New Roman" w:cs="Times New Roman"/>
                <w:sz w:val="28"/>
                <w:szCs w:val="28"/>
              </w:rPr>
              <m:t>Г</m:t>
            </m:r>
          </m:e>
          <m:sup>
            <m:r>
              <w:rPr>
                <w:rFonts w:ascii="Cambria Math" w:hAnsi="Times New Roman" w:cs="Times New Roman"/>
                <w:sz w:val="28"/>
                <w:szCs w:val="28"/>
              </w:rPr>
              <m:t>'</m:t>
            </m:r>
          </m:sup>
        </m:sSup>
        <m:r>
          <w:rPr>
            <w:rFonts w:ascii="Cambria Math" w:hAnsi="Times New Roman" w:cs="Times New Roman"/>
            <w:sz w:val="28"/>
            <w:szCs w:val="28"/>
          </w:rPr>
          <m:t>+0.5</m:t>
        </m:r>
        <m:r>
          <w:rPr>
            <w:rFonts w:ascii="Cambria Math" w:hAnsi="Times New Roman" w:cs="Times New Roman"/>
            <w:sz w:val="28"/>
            <w:szCs w:val="28"/>
          </w:rPr>
          <m:t>Г''</m:t>
        </m:r>
      </m:oMath>
      <w:r w:rsidRPr="00D57375">
        <w:rPr>
          <w:rFonts w:ascii="Times New Roman" w:hAnsi="Times New Roman" w:cs="Times New Roman"/>
          <w:sz w:val="28"/>
          <w:szCs w:val="28"/>
        </w:rPr>
        <w:t xml:space="preserve">                                                (2.11.10)</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lastRenderedPageBreak/>
        <w:t>где: Г' – наибольший, Г'' – наименьший из размеров Г</w:t>
      </w:r>
      <w:proofErr w:type="gramStart"/>
      <w:r w:rsidRPr="00D57375">
        <w:rPr>
          <w:rFonts w:ascii="Times New Roman" w:hAnsi="Times New Roman" w:cs="Times New Roman"/>
          <w:sz w:val="28"/>
          <w:szCs w:val="28"/>
        </w:rPr>
        <w:t>1</w:t>
      </w:r>
      <w:proofErr w:type="gramEnd"/>
      <w:r w:rsidRPr="00D57375">
        <w:rPr>
          <w:rFonts w:ascii="Times New Roman" w:hAnsi="Times New Roman" w:cs="Times New Roman"/>
          <w:sz w:val="28"/>
          <w:szCs w:val="28"/>
        </w:rPr>
        <w:t xml:space="preserve"> и Г2. Полученное значение Г сравнивается с предельно возможным значением глубины переноса воздушных масс </w:t>
      </w:r>
      <w:proofErr w:type="spellStart"/>
      <w:r w:rsidRPr="00D57375">
        <w:rPr>
          <w:rFonts w:ascii="Times New Roman" w:hAnsi="Times New Roman" w:cs="Times New Roman"/>
          <w:sz w:val="28"/>
          <w:szCs w:val="28"/>
        </w:rPr>
        <w:t>Гп</w:t>
      </w:r>
      <w:proofErr w:type="spellEnd"/>
      <w:r w:rsidRPr="00D57375">
        <w:rPr>
          <w:rFonts w:ascii="Times New Roman" w:hAnsi="Times New Roman" w:cs="Times New Roman"/>
          <w:sz w:val="28"/>
          <w:szCs w:val="28"/>
        </w:rPr>
        <w:t>, определяемым по формуле 2.11.11:</w:t>
      </w:r>
    </w:p>
    <w:p w:rsidR="00D57375" w:rsidRPr="00D57375" w:rsidRDefault="003E47DE" w:rsidP="00D57375">
      <w:pPr>
        <w:ind w:firstLine="709"/>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Times New Roman" w:cs="Times New Roman"/>
                <w:sz w:val="28"/>
                <w:szCs w:val="28"/>
              </w:rPr>
              <m:t>Г</m:t>
            </m:r>
          </m:e>
          <m:sub>
            <m:r>
              <w:rPr>
                <w:rFonts w:ascii="Cambria Math" w:hAnsi="Times New Roman" w:cs="Times New Roman"/>
                <w:sz w:val="28"/>
                <w:szCs w:val="28"/>
              </w:rPr>
              <m:t>п</m:t>
            </m:r>
          </m:sub>
        </m:sSub>
        <m:r>
          <w:rPr>
            <w:rFonts w:ascii="Cambria Math" w:hAnsi="Times New Roman" w:cs="Times New Roman"/>
            <w:sz w:val="28"/>
            <w:szCs w:val="28"/>
          </w:rPr>
          <m:t>=</m:t>
        </m:r>
        <m:r>
          <w:rPr>
            <w:rFonts w:ascii="Cambria Math" w:hAnsi="Cambria Math" w:cs="Times New Roman"/>
            <w:sz w:val="28"/>
            <w:szCs w:val="28"/>
            <w:lang w:val="en-US"/>
          </w:rPr>
          <m:t>N</m:t>
        </m:r>
        <m:r>
          <w:rPr>
            <w:rFonts w:ascii="Cambria Math" w:hAnsi="Times New Roman" w:cs="Times New Roman"/>
            <w:sz w:val="28"/>
            <w:szCs w:val="28"/>
          </w:rPr>
          <m:t>×</m:t>
        </m:r>
        <m:r>
          <w:rPr>
            <w:rFonts w:ascii="Cambria Math" w:hAnsi="Cambria Math" w:cs="Times New Roman"/>
            <w:sz w:val="28"/>
            <w:szCs w:val="28"/>
            <w:lang w:val="en-US"/>
          </w:rPr>
          <m:t>V</m:t>
        </m:r>
      </m:oMath>
      <w:r w:rsidR="00D57375" w:rsidRPr="00D57375">
        <w:rPr>
          <w:rFonts w:ascii="Times New Roman" w:hAnsi="Times New Roman" w:cs="Times New Roman"/>
          <w:sz w:val="28"/>
          <w:szCs w:val="28"/>
        </w:rPr>
        <w:t xml:space="preserve">                                                      (2.11.11)</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где:</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N – время от начала аварии, часов;</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V – скорость переноса переднего фронта зараженного воздуха при данных скорости ветра и степени вертикальной устойчивости воздуха, </w:t>
      </w:r>
      <w:proofErr w:type="gramStart"/>
      <w:r w:rsidRPr="00D57375">
        <w:rPr>
          <w:rFonts w:ascii="Times New Roman" w:hAnsi="Times New Roman" w:cs="Times New Roman"/>
          <w:sz w:val="28"/>
          <w:szCs w:val="28"/>
        </w:rPr>
        <w:t>км</w:t>
      </w:r>
      <w:proofErr w:type="gramEnd"/>
      <w:r w:rsidRPr="00D57375">
        <w:rPr>
          <w:rFonts w:ascii="Times New Roman" w:hAnsi="Times New Roman" w:cs="Times New Roman"/>
          <w:sz w:val="28"/>
          <w:szCs w:val="28"/>
        </w:rPr>
        <w:t>/ч (таблица 2.11.12).</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За окончательную расчетную глубину зоны заражения принимается </w:t>
      </w:r>
      <w:proofErr w:type="gramStart"/>
      <w:r w:rsidRPr="00D57375">
        <w:rPr>
          <w:rFonts w:ascii="Times New Roman" w:hAnsi="Times New Roman" w:cs="Times New Roman"/>
          <w:sz w:val="28"/>
          <w:szCs w:val="28"/>
        </w:rPr>
        <w:t>меньшее</w:t>
      </w:r>
      <w:proofErr w:type="gramEnd"/>
      <w:r w:rsidRPr="00D57375">
        <w:rPr>
          <w:rFonts w:ascii="Times New Roman" w:hAnsi="Times New Roman" w:cs="Times New Roman"/>
          <w:sz w:val="28"/>
          <w:szCs w:val="28"/>
        </w:rPr>
        <w:t xml:space="preserve"> из 2-х сравниваемых между собой значений.</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Таблица 2.11.12</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Скорость переноса переднего фронта облака зараженного воздуха в зависимости от скорости ветра</w:t>
      </w:r>
    </w:p>
    <w:p w:rsidR="00D57375" w:rsidRPr="00D57375" w:rsidRDefault="00D57375" w:rsidP="00D57375">
      <w:pPr>
        <w:spacing w:line="14" w:lineRule="auto"/>
        <w:jc w:val="both"/>
        <w:rPr>
          <w:rFonts w:ascii="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378"/>
        <w:gridCol w:w="564"/>
        <w:gridCol w:w="568"/>
        <w:gridCol w:w="566"/>
        <w:gridCol w:w="566"/>
        <w:gridCol w:w="566"/>
        <w:gridCol w:w="568"/>
        <w:gridCol w:w="566"/>
        <w:gridCol w:w="566"/>
        <w:gridCol w:w="566"/>
        <w:gridCol w:w="566"/>
        <w:gridCol w:w="566"/>
        <w:gridCol w:w="568"/>
        <w:gridCol w:w="566"/>
        <w:gridCol w:w="566"/>
        <w:gridCol w:w="624"/>
      </w:tblGrid>
      <w:tr w:rsidR="00D57375" w:rsidRPr="00C67E2F" w:rsidTr="00D57375">
        <w:trPr>
          <w:trHeight w:val="20"/>
        </w:trPr>
        <w:tc>
          <w:tcPr>
            <w:tcW w:w="694" w:type="pct"/>
            <w:vMerge w:val="restart"/>
            <w:tcBorders>
              <w:bottom w:val="single" w:sz="4" w:space="0" w:color="auto"/>
            </w:tcBorders>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b/>
                <w:sz w:val="24"/>
                <w:szCs w:val="24"/>
                <w:lang w:val="en-US"/>
              </w:rPr>
            </w:pPr>
            <w:proofErr w:type="spellStart"/>
            <w:r w:rsidRPr="00C67E2F">
              <w:rPr>
                <w:rFonts w:ascii="Times New Roman" w:hAnsi="Times New Roman" w:cs="Times New Roman"/>
                <w:b/>
                <w:sz w:val="24"/>
                <w:szCs w:val="24"/>
                <w:lang w:val="en-US"/>
              </w:rPr>
              <w:t>Скорость</w:t>
            </w:r>
            <w:proofErr w:type="spellEnd"/>
            <w:r w:rsidRPr="00C67E2F">
              <w:rPr>
                <w:rFonts w:ascii="Times New Roman" w:hAnsi="Times New Roman" w:cs="Times New Roman"/>
                <w:b/>
                <w:sz w:val="24"/>
                <w:szCs w:val="24"/>
                <w:lang w:val="en-US"/>
              </w:rPr>
              <w:t xml:space="preserve"> </w:t>
            </w:r>
            <w:proofErr w:type="spellStart"/>
            <w:r w:rsidRPr="00C67E2F">
              <w:rPr>
                <w:rFonts w:ascii="Times New Roman" w:hAnsi="Times New Roman" w:cs="Times New Roman"/>
                <w:b/>
                <w:sz w:val="24"/>
                <w:szCs w:val="24"/>
                <w:lang w:val="en-US"/>
              </w:rPr>
              <w:t>переноса</w:t>
            </w:r>
            <w:proofErr w:type="spellEnd"/>
            <w:r w:rsidRPr="00C67E2F">
              <w:rPr>
                <w:rFonts w:ascii="Times New Roman" w:hAnsi="Times New Roman" w:cs="Times New Roman"/>
                <w:b/>
                <w:sz w:val="24"/>
                <w:szCs w:val="24"/>
                <w:lang w:val="en-US"/>
              </w:rPr>
              <w:t xml:space="preserve">, </w:t>
            </w:r>
            <w:proofErr w:type="spellStart"/>
            <w:r w:rsidRPr="00C67E2F">
              <w:rPr>
                <w:rFonts w:ascii="Times New Roman" w:hAnsi="Times New Roman" w:cs="Times New Roman"/>
                <w:b/>
                <w:sz w:val="24"/>
                <w:szCs w:val="24"/>
                <w:lang w:val="en-US"/>
              </w:rPr>
              <w:t>км</w:t>
            </w:r>
            <w:proofErr w:type="spellEnd"/>
            <w:r w:rsidRPr="00C67E2F">
              <w:rPr>
                <w:rFonts w:ascii="Times New Roman" w:hAnsi="Times New Roman" w:cs="Times New Roman"/>
                <w:b/>
                <w:sz w:val="24"/>
                <w:szCs w:val="24"/>
                <w:lang w:val="en-US"/>
              </w:rPr>
              <w:t>/ч</w:t>
            </w:r>
          </w:p>
        </w:tc>
        <w:tc>
          <w:tcPr>
            <w:tcW w:w="4306" w:type="pct"/>
            <w:gridSpan w:val="15"/>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b/>
                <w:sz w:val="24"/>
                <w:szCs w:val="24"/>
                <w:lang w:val="en-US"/>
              </w:rPr>
            </w:pPr>
            <w:proofErr w:type="spellStart"/>
            <w:r w:rsidRPr="00C67E2F">
              <w:rPr>
                <w:rFonts w:ascii="Times New Roman" w:hAnsi="Times New Roman" w:cs="Times New Roman"/>
                <w:b/>
                <w:sz w:val="24"/>
                <w:szCs w:val="24"/>
                <w:lang w:val="en-US"/>
              </w:rPr>
              <w:t>Инверсия</w:t>
            </w:r>
            <w:proofErr w:type="spellEnd"/>
          </w:p>
        </w:tc>
      </w:tr>
      <w:tr w:rsidR="00D57375" w:rsidRPr="00C67E2F" w:rsidTr="00D57375">
        <w:trPr>
          <w:trHeight w:val="20"/>
        </w:trPr>
        <w:tc>
          <w:tcPr>
            <w:tcW w:w="694" w:type="pct"/>
            <w:vMerge/>
            <w:tcBorders>
              <w:bottom w:val="single" w:sz="4" w:space="0" w:color="auto"/>
            </w:tcBorders>
            <w:shd w:val="clear" w:color="auto" w:fill="auto"/>
            <w:vAlign w:val="center"/>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p>
        </w:tc>
        <w:tc>
          <w:tcPr>
            <w:tcW w:w="284"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sz w:val="24"/>
                <w:szCs w:val="24"/>
                <w:lang w:val="en-US"/>
              </w:rPr>
              <w:t>5</w:t>
            </w:r>
          </w:p>
        </w:tc>
        <w:tc>
          <w:tcPr>
            <w:tcW w:w="286"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sz w:val="24"/>
                <w:szCs w:val="24"/>
                <w:lang w:val="en-US"/>
              </w:rPr>
              <w:t>10</w:t>
            </w:r>
          </w:p>
        </w:tc>
        <w:tc>
          <w:tcPr>
            <w:tcW w:w="285"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sz w:val="24"/>
                <w:szCs w:val="24"/>
                <w:lang w:val="en-US"/>
              </w:rPr>
              <w:t>16</w:t>
            </w:r>
          </w:p>
        </w:tc>
        <w:tc>
          <w:tcPr>
            <w:tcW w:w="285"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sz w:val="24"/>
                <w:szCs w:val="24"/>
                <w:lang w:val="en-US"/>
              </w:rPr>
              <w:t>21</w:t>
            </w:r>
          </w:p>
        </w:tc>
        <w:tc>
          <w:tcPr>
            <w:tcW w:w="285" w:type="pct"/>
            <w:shd w:val="clear" w:color="auto" w:fill="auto"/>
          </w:tcPr>
          <w:p w:rsidR="00D57375" w:rsidRPr="00C67E2F" w:rsidRDefault="00D57375" w:rsidP="00D57375">
            <w:pPr>
              <w:widowControl w:val="0"/>
              <w:spacing w:line="240" w:lineRule="auto"/>
              <w:jc w:val="both"/>
              <w:rPr>
                <w:rFonts w:ascii="Times New Roman" w:hAnsi="Times New Roman" w:cs="Times New Roman"/>
                <w:sz w:val="24"/>
                <w:szCs w:val="24"/>
              </w:rPr>
            </w:pPr>
            <w:r w:rsidRPr="00C67E2F">
              <w:rPr>
                <w:rFonts w:ascii="Times New Roman" w:hAnsi="Times New Roman" w:cs="Times New Roman"/>
                <w:w w:val="99"/>
                <w:sz w:val="24"/>
                <w:szCs w:val="24"/>
              </w:rPr>
              <w:t>-</w:t>
            </w:r>
          </w:p>
        </w:tc>
        <w:tc>
          <w:tcPr>
            <w:tcW w:w="286" w:type="pct"/>
            <w:shd w:val="clear" w:color="auto" w:fill="auto"/>
          </w:tcPr>
          <w:p w:rsidR="00D57375" w:rsidRPr="00C67E2F" w:rsidRDefault="00D57375" w:rsidP="00D57375">
            <w:pPr>
              <w:widowControl w:val="0"/>
              <w:spacing w:line="240" w:lineRule="auto"/>
              <w:jc w:val="both"/>
              <w:rPr>
                <w:rFonts w:ascii="Times New Roman" w:hAnsi="Times New Roman" w:cs="Times New Roman"/>
                <w:sz w:val="24"/>
                <w:szCs w:val="24"/>
                <w:lang w:val="en-US"/>
              </w:rPr>
            </w:pPr>
            <w:r w:rsidRPr="00C67E2F">
              <w:rPr>
                <w:rFonts w:ascii="Times New Roman" w:hAnsi="Times New Roman" w:cs="Times New Roman"/>
                <w:w w:val="99"/>
                <w:sz w:val="24"/>
                <w:szCs w:val="24"/>
              </w:rPr>
              <w:t>-</w:t>
            </w:r>
          </w:p>
        </w:tc>
        <w:tc>
          <w:tcPr>
            <w:tcW w:w="285" w:type="pct"/>
            <w:shd w:val="clear" w:color="auto" w:fill="auto"/>
          </w:tcPr>
          <w:p w:rsidR="00D57375" w:rsidRPr="00C67E2F" w:rsidRDefault="00D57375" w:rsidP="00D57375">
            <w:pPr>
              <w:widowControl w:val="0"/>
              <w:spacing w:line="240" w:lineRule="auto"/>
              <w:jc w:val="both"/>
              <w:rPr>
                <w:rFonts w:ascii="Times New Roman" w:hAnsi="Times New Roman" w:cs="Times New Roman"/>
                <w:sz w:val="24"/>
                <w:szCs w:val="24"/>
                <w:lang w:val="en-US"/>
              </w:rPr>
            </w:pPr>
            <w:r w:rsidRPr="00C67E2F">
              <w:rPr>
                <w:rFonts w:ascii="Times New Roman" w:hAnsi="Times New Roman" w:cs="Times New Roman"/>
                <w:w w:val="99"/>
                <w:sz w:val="24"/>
                <w:szCs w:val="24"/>
              </w:rPr>
              <w:t>-</w:t>
            </w:r>
          </w:p>
        </w:tc>
        <w:tc>
          <w:tcPr>
            <w:tcW w:w="285" w:type="pct"/>
            <w:shd w:val="clear" w:color="auto" w:fill="auto"/>
          </w:tcPr>
          <w:p w:rsidR="00D57375" w:rsidRPr="00C67E2F" w:rsidRDefault="00D57375" w:rsidP="00D57375">
            <w:pPr>
              <w:widowControl w:val="0"/>
              <w:spacing w:line="240" w:lineRule="auto"/>
              <w:jc w:val="both"/>
              <w:rPr>
                <w:rFonts w:ascii="Times New Roman" w:hAnsi="Times New Roman" w:cs="Times New Roman"/>
                <w:sz w:val="24"/>
                <w:szCs w:val="24"/>
                <w:lang w:val="en-US"/>
              </w:rPr>
            </w:pPr>
            <w:r w:rsidRPr="00C67E2F">
              <w:rPr>
                <w:rFonts w:ascii="Times New Roman" w:hAnsi="Times New Roman" w:cs="Times New Roman"/>
                <w:w w:val="99"/>
                <w:sz w:val="24"/>
                <w:szCs w:val="24"/>
              </w:rPr>
              <w:t>-</w:t>
            </w:r>
          </w:p>
        </w:tc>
        <w:tc>
          <w:tcPr>
            <w:tcW w:w="285" w:type="pct"/>
            <w:shd w:val="clear" w:color="auto" w:fill="auto"/>
          </w:tcPr>
          <w:p w:rsidR="00D57375" w:rsidRPr="00C67E2F" w:rsidRDefault="00D57375" w:rsidP="00D57375">
            <w:pPr>
              <w:widowControl w:val="0"/>
              <w:spacing w:line="240" w:lineRule="auto"/>
              <w:jc w:val="both"/>
              <w:rPr>
                <w:rFonts w:ascii="Times New Roman" w:hAnsi="Times New Roman" w:cs="Times New Roman"/>
                <w:sz w:val="24"/>
                <w:szCs w:val="24"/>
                <w:lang w:val="en-US"/>
              </w:rPr>
            </w:pPr>
            <w:r w:rsidRPr="00C67E2F">
              <w:rPr>
                <w:rFonts w:ascii="Times New Roman" w:hAnsi="Times New Roman" w:cs="Times New Roman"/>
                <w:w w:val="99"/>
                <w:sz w:val="24"/>
                <w:szCs w:val="24"/>
              </w:rPr>
              <w:t>-</w:t>
            </w:r>
          </w:p>
        </w:tc>
        <w:tc>
          <w:tcPr>
            <w:tcW w:w="285" w:type="pct"/>
            <w:shd w:val="clear" w:color="auto" w:fill="auto"/>
          </w:tcPr>
          <w:p w:rsidR="00D57375" w:rsidRPr="00C67E2F" w:rsidRDefault="00D57375" w:rsidP="00D57375">
            <w:pPr>
              <w:widowControl w:val="0"/>
              <w:spacing w:line="240" w:lineRule="auto"/>
              <w:jc w:val="both"/>
              <w:rPr>
                <w:rFonts w:ascii="Times New Roman" w:hAnsi="Times New Roman" w:cs="Times New Roman"/>
                <w:sz w:val="24"/>
                <w:szCs w:val="24"/>
                <w:lang w:val="en-US"/>
              </w:rPr>
            </w:pPr>
            <w:r w:rsidRPr="00C67E2F">
              <w:rPr>
                <w:rFonts w:ascii="Times New Roman" w:hAnsi="Times New Roman" w:cs="Times New Roman"/>
                <w:w w:val="99"/>
                <w:sz w:val="24"/>
                <w:szCs w:val="24"/>
              </w:rPr>
              <w:t>-</w:t>
            </w:r>
          </w:p>
        </w:tc>
        <w:tc>
          <w:tcPr>
            <w:tcW w:w="285" w:type="pct"/>
            <w:shd w:val="clear" w:color="auto" w:fill="auto"/>
          </w:tcPr>
          <w:p w:rsidR="00D57375" w:rsidRPr="00C67E2F" w:rsidRDefault="00D57375" w:rsidP="00D57375">
            <w:pPr>
              <w:widowControl w:val="0"/>
              <w:spacing w:line="240" w:lineRule="auto"/>
              <w:jc w:val="both"/>
              <w:rPr>
                <w:rFonts w:ascii="Times New Roman" w:hAnsi="Times New Roman" w:cs="Times New Roman"/>
                <w:sz w:val="24"/>
                <w:szCs w:val="24"/>
                <w:lang w:val="en-US"/>
              </w:rPr>
            </w:pPr>
            <w:r w:rsidRPr="00C67E2F">
              <w:rPr>
                <w:rFonts w:ascii="Times New Roman" w:hAnsi="Times New Roman" w:cs="Times New Roman"/>
                <w:w w:val="99"/>
                <w:sz w:val="24"/>
                <w:szCs w:val="24"/>
              </w:rPr>
              <w:t>-</w:t>
            </w:r>
          </w:p>
        </w:tc>
        <w:tc>
          <w:tcPr>
            <w:tcW w:w="286" w:type="pct"/>
            <w:shd w:val="clear" w:color="auto" w:fill="auto"/>
          </w:tcPr>
          <w:p w:rsidR="00D57375" w:rsidRPr="00C67E2F" w:rsidRDefault="00D57375" w:rsidP="00D57375">
            <w:pPr>
              <w:widowControl w:val="0"/>
              <w:spacing w:line="240" w:lineRule="auto"/>
              <w:jc w:val="both"/>
              <w:rPr>
                <w:rFonts w:ascii="Times New Roman" w:hAnsi="Times New Roman" w:cs="Times New Roman"/>
                <w:sz w:val="24"/>
                <w:szCs w:val="24"/>
                <w:lang w:val="en-US"/>
              </w:rPr>
            </w:pPr>
            <w:r w:rsidRPr="00C67E2F">
              <w:rPr>
                <w:rFonts w:ascii="Times New Roman" w:hAnsi="Times New Roman" w:cs="Times New Roman"/>
                <w:w w:val="99"/>
                <w:sz w:val="24"/>
                <w:szCs w:val="24"/>
              </w:rPr>
              <w:t>-</w:t>
            </w:r>
          </w:p>
        </w:tc>
        <w:tc>
          <w:tcPr>
            <w:tcW w:w="285" w:type="pct"/>
            <w:shd w:val="clear" w:color="auto" w:fill="auto"/>
          </w:tcPr>
          <w:p w:rsidR="00D57375" w:rsidRPr="00C67E2F" w:rsidRDefault="00D57375" w:rsidP="00D57375">
            <w:pPr>
              <w:widowControl w:val="0"/>
              <w:spacing w:line="240" w:lineRule="auto"/>
              <w:jc w:val="both"/>
              <w:rPr>
                <w:rFonts w:ascii="Times New Roman" w:hAnsi="Times New Roman" w:cs="Times New Roman"/>
                <w:sz w:val="24"/>
                <w:szCs w:val="24"/>
                <w:lang w:val="en-US"/>
              </w:rPr>
            </w:pPr>
            <w:r w:rsidRPr="00C67E2F">
              <w:rPr>
                <w:rFonts w:ascii="Times New Roman" w:hAnsi="Times New Roman" w:cs="Times New Roman"/>
                <w:w w:val="99"/>
                <w:sz w:val="24"/>
                <w:szCs w:val="24"/>
              </w:rPr>
              <w:t>-</w:t>
            </w:r>
          </w:p>
        </w:tc>
        <w:tc>
          <w:tcPr>
            <w:tcW w:w="285" w:type="pct"/>
            <w:shd w:val="clear" w:color="auto" w:fill="auto"/>
          </w:tcPr>
          <w:p w:rsidR="00D57375" w:rsidRPr="00C67E2F" w:rsidRDefault="00D57375" w:rsidP="00D57375">
            <w:pPr>
              <w:widowControl w:val="0"/>
              <w:spacing w:line="240" w:lineRule="auto"/>
              <w:jc w:val="both"/>
              <w:rPr>
                <w:rFonts w:ascii="Times New Roman" w:hAnsi="Times New Roman" w:cs="Times New Roman"/>
                <w:sz w:val="24"/>
                <w:szCs w:val="24"/>
                <w:lang w:val="en-US"/>
              </w:rPr>
            </w:pPr>
            <w:r w:rsidRPr="00C67E2F">
              <w:rPr>
                <w:rFonts w:ascii="Times New Roman" w:hAnsi="Times New Roman" w:cs="Times New Roman"/>
                <w:w w:val="99"/>
                <w:sz w:val="24"/>
                <w:szCs w:val="24"/>
              </w:rPr>
              <w:t>-</w:t>
            </w:r>
          </w:p>
        </w:tc>
        <w:tc>
          <w:tcPr>
            <w:tcW w:w="314" w:type="pct"/>
            <w:shd w:val="clear" w:color="auto" w:fill="auto"/>
          </w:tcPr>
          <w:p w:rsidR="00D57375" w:rsidRPr="00C67E2F" w:rsidRDefault="00D57375" w:rsidP="00D57375">
            <w:pPr>
              <w:widowControl w:val="0"/>
              <w:spacing w:line="240" w:lineRule="auto"/>
              <w:jc w:val="both"/>
              <w:rPr>
                <w:rFonts w:ascii="Times New Roman" w:hAnsi="Times New Roman" w:cs="Times New Roman"/>
                <w:sz w:val="24"/>
                <w:szCs w:val="24"/>
                <w:lang w:val="en-US"/>
              </w:rPr>
            </w:pPr>
            <w:r w:rsidRPr="00C67E2F">
              <w:rPr>
                <w:rFonts w:ascii="Times New Roman" w:hAnsi="Times New Roman" w:cs="Times New Roman"/>
                <w:w w:val="99"/>
                <w:sz w:val="24"/>
                <w:szCs w:val="24"/>
              </w:rPr>
              <w:t>-</w:t>
            </w:r>
          </w:p>
        </w:tc>
      </w:tr>
      <w:tr w:rsidR="00D57375" w:rsidRPr="00C67E2F" w:rsidTr="00D57375">
        <w:trPr>
          <w:trHeight w:val="20"/>
        </w:trPr>
        <w:tc>
          <w:tcPr>
            <w:tcW w:w="694" w:type="pct"/>
            <w:vMerge/>
            <w:tcBorders>
              <w:bottom w:val="single" w:sz="4" w:space="0" w:color="auto"/>
            </w:tcBorders>
            <w:shd w:val="clear" w:color="auto" w:fill="auto"/>
            <w:vAlign w:val="center"/>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p>
        </w:tc>
        <w:tc>
          <w:tcPr>
            <w:tcW w:w="4306" w:type="pct"/>
            <w:gridSpan w:val="15"/>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b/>
                <w:sz w:val="24"/>
                <w:szCs w:val="24"/>
                <w:lang w:val="en-US"/>
              </w:rPr>
            </w:pPr>
            <w:proofErr w:type="spellStart"/>
            <w:r w:rsidRPr="00C67E2F">
              <w:rPr>
                <w:rFonts w:ascii="Times New Roman" w:hAnsi="Times New Roman" w:cs="Times New Roman"/>
                <w:b/>
                <w:sz w:val="24"/>
                <w:szCs w:val="24"/>
                <w:lang w:val="en-US"/>
              </w:rPr>
              <w:t>Изотермия</w:t>
            </w:r>
            <w:proofErr w:type="spellEnd"/>
          </w:p>
        </w:tc>
      </w:tr>
      <w:tr w:rsidR="00D57375" w:rsidRPr="00C67E2F" w:rsidTr="00D57375">
        <w:trPr>
          <w:trHeight w:val="20"/>
        </w:trPr>
        <w:tc>
          <w:tcPr>
            <w:tcW w:w="694" w:type="pct"/>
            <w:vMerge/>
            <w:tcBorders>
              <w:bottom w:val="single" w:sz="4" w:space="0" w:color="auto"/>
            </w:tcBorders>
            <w:shd w:val="clear" w:color="auto" w:fill="auto"/>
            <w:vAlign w:val="center"/>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p>
        </w:tc>
        <w:tc>
          <w:tcPr>
            <w:tcW w:w="284"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sz w:val="24"/>
                <w:szCs w:val="24"/>
                <w:lang w:val="en-US"/>
              </w:rPr>
              <w:t>6</w:t>
            </w:r>
          </w:p>
        </w:tc>
        <w:tc>
          <w:tcPr>
            <w:tcW w:w="286"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sz w:val="24"/>
                <w:szCs w:val="24"/>
                <w:lang w:val="en-US"/>
              </w:rPr>
              <w:t>12</w:t>
            </w:r>
          </w:p>
        </w:tc>
        <w:tc>
          <w:tcPr>
            <w:tcW w:w="285"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sz w:val="24"/>
                <w:szCs w:val="24"/>
                <w:lang w:val="en-US"/>
              </w:rPr>
              <w:t>18</w:t>
            </w:r>
          </w:p>
        </w:tc>
        <w:tc>
          <w:tcPr>
            <w:tcW w:w="285"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sz w:val="24"/>
                <w:szCs w:val="24"/>
                <w:lang w:val="en-US"/>
              </w:rPr>
              <w:t>24</w:t>
            </w:r>
          </w:p>
        </w:tc>
        <w:tc>
          <w:tcPr>
            <w:tcW w:w="285"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sz w:val="24"/>
                <w:szCs w:val="24"/>
                <w:lang w:val="en-US"/>
              </w:rPr>
              <w:t>29</w:t>
            </w:r>
          </w:p>
        </w:tc>
        <w:tc>
          <w:tcPr>
            <w:tcW w:w="286"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sz w:val="24"/>
                <w:szCs w:val="24"/>
                <w:lang w:val="en-US"/>
              </w:rPr>
              <w:t>35</w:t>
            </w:r>
          </w:p>
        </w:tc>
        <w:tc>
          <w:tcPr>
            <w:tcW w:w="285"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sz w:val="24"/>
                <w:szCs w:val="24"/>
                <w:lang w:val="en-US"/>
              </w:rPr>
              <w:t>41</w:t>
            </w:r>
          </w:p>
        </w:tc>
        <w:tc>
          <w:tcPr>
            <w:tcW w:w="285"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sz w:val="24"/>
                <w:szCs w:val="24"/>
                <w:lang w:val="en-US"/>
              </w:rPr>
              <w:t>47</w:t>
            </w:r>
          </w:p>
        </w:tc>
        <w:tc>
          <w:tcPr>
            <w:tcW w:w="285"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sz w:val="24"/>
                <w:szCs w:val="24"/>
                <w:lang w:val="en-US"/>
              </w:rPr>
              <w:t>53</w:t>
            </w:r>
          </w:p>
        </w:tc>
        <w:tc>
          <w:tcPr>
            <w:tcW w:w="285"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sz w:val="24"/>
                <w:szCs w:val="24"/>
                <w:lang w:val="en-US"/>
              </w:rPr>
              <w:t>59</w:t>
            </w:r>
          </w:p>
        </w:tc>
        <w:tc>
          <w:tcPr>
            <w:tcW w:w="285"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sz w:val="24"/>
                <w:szCs w:val="24"/>
                <w:lang w:val="en-US"/>
              </w:rPr>
              <w:t>65</w:t>
            </w:r>
          </w:p>
        </w:tc>
        <w:tc>
          <w:tcPr>
            <w:tcW w:w="286"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sz w:val="24"/>
                <w:szCs w:val="24"/>
                <w:lang w:val="en-US"/>
              </w:rPr>
              <w:t>71</w:t>
            </w:r>
          </w:p>
        </w:tc>
        <w:tc>
          <w:tcPr>
            <w:tcW w:w="285"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sz w:val="24"/>
                <w:szCs w:val="24"/>
                <w:lang w:val="en-US"/>
              </w:rPr>
              <w:t>76</w:t>
            </w:r>
          </w:p>
        </w:tc>
        <w:tc>
          <w:tcPr>
            <w:tcW w:w="285"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sz w:val="24"/>
                <w:szCs w:val="24"/>
                <w:lang w:val="en-US"/>
              </w:rPr>
              <w:t>82</w:t>
            </w:r>
          </w:p>
        </w:tc>
        <w:tc>
          <w:tcPr>
            <w:tcW w:w="314"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sz w:val="24"/>
                <w:szCs w:val="24"/>
                <w:lang w:val="en-US"/>
              </w:rPr>
              <w:t>88</w:t>
            </w:r>
          </w:p>
        </w:tc>
      </w:tr>
      <w:tr w:rsidR="00D57375" w:rsidRPr="00C67E2F" w:rsidTr="00D57375">
        <w:trPr>
          <w:trHeight w:val="20"/>
        </w:trPr>
        <w:tc>
          <w:tcPr>
            <w:tcW w:w="694" w:type="pct"/>
            <w:vMerge/>
            <w:tcBorders>
              <w:bottom w:val="single" w:sz="4" w:space="0" w:color="auto"/>
            </w:tcBorders>
            <w:shd w:val="clear" w:color="auto" w:fill="auto"/>
            <w:vAlign w:val="center"/>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p>
        </w:tc>
        <w:tc>
          <w:tcPr>
            <w:tcW w:w="4306" w:type="pct"/>
            <w:gridSpan w:val="15"/>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b/>
                <w:sz w:val="24"/>
                <w:szCs w:val="24"/>
                <w:lang w:val="en-US"/>
              </w:rPr>
            </w:pPr>
            <w:proofErr w:type="spellStart"/>
            <w:r w:rsidRPr="00C67E2F">
              <w:rPr>
                <w:rFonts w:ascii="Times New Roman" w:hAnsi="Times New Roman" w:cs="Times New Roman"/>
                <w:b/>
                <w:sz w:val="24"/>
                <w:szCs w:val="24"/>
                <w:lang w:val="en-US"/>
              </w:rPr>
              <w:t>Конвекция</w:t>
            </w:r>
            <w:proofErr w:type="spellEnd"/>
          </w:p>
        </w:tc>
      </w:tr>
      <w:tr w:rsidR="00D57375" w:rsidRPr="00C67E2F" w:rsidTr="00D57375">
        <w:trPr>
          <w:trHeight w:val="20"/>
        </w:trPr>
        <w:tc>
          <w:tcPr>
            <w:tcW w:w="694" w:type="pct"/>
            <w:vMerge/>
            <w:tcBorders>
              <w:bottom w:val="single" w:sz="4" w:space="0" w:color="auto"/>
            </w:tcBorders>
            <w:shd w:val="clear" w:color="auto" w:fill="auto"/>
            <w:vAlign w:val="center"/>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p>
        </w:tc>
        <w:tc>
          <w:tcPr>
            <w:tcW w:w="284"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sz w:val="24"/>
                <w:szCs w:val="24"/>
                <w:lang w:val="en-US"/>
              </w:rPr>
              <w:t>7</w:t>
            </w:r>
          </w:p>
        </w:tc>
        <w:tc>
          <w:tcPr>
            <w:tcW w:w="286"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sz w:val="24"/>
                <w:szCs w:val="24"/>
                <w:lang w:val="en-US"/>
              </w:rPr>
              <w:t>14</w:t>
            </w:r>
          </w:p>
        </w:tc>
        <w:tc>
          <w:tcPr>
            <w:tcW w:w="285"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sz w:val="24"/>
                <w:szCs w:val="24"/>
                <w:lang w:val="en-US"/>
              </w:rPr>
              <w:t>21</w:t>
            </w:r>
          </w:p>
        </w:tc>
        <w:tc>
          <w:tcPr>
            <w:tcW w:w="285"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sz w:val="24"/>
                <w:szCs w:val="24"/>
                <w:lang w:val="en-US"/>
              </w:rPr>
              <w:t>28</w:t>
            </w:r>
          </w:p>
        </w:tc>
        <w:tc>
          <w:tcPr>
            <w:tcW w:w="285"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w w:val="99"/>
                <w:sz w:val="24"/>
                <w:szCs w:val="24"/>
              </w:rPr>
              <w:t>-</w:t>
            </w:r>
          </w:p>
        </w:tc>
        <w:tc>
          <w:tcPr>
            <w:tcW w:w="286"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w w:val="99"/>
                <w:sz w:val="24"/>
                <w:szCs w:val="24"/>
              </w:rPr>
              <w:t>-</w:t>
            </w:r>
          </w:p>
        </w:tc>
        <w:tc>
          <w:tcPr>
            <w:tcW w:w="285"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w w:val="99"/>
                <w:sz w:val="24"/>
                <w:szCs w:val="24"/>
              </w:rPr>
              <w:t>-</w:t>
            </w:r>
          </w:p>
        </w:tc>
        <w:tc>
          <w:tcPr>
            <w:tcW w:w="285"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w w:val="99"/>
                <w:sz w:val="24"/>
                <w:szCs w:val="24"/>
              </w:rPr>
              <w:t>-</w:t>
            </w:r>
          </w:p>
        </w:tc>
        <w:tc>
          <w:tcPr>
            <w:tcW w:w="285"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w w:val="99"/>
                <w:sz w:val="24"/>
                <w:szCs w:val="24"/>
              </w:rPr>
              <w:t>-</w:t>
            </w:r>
          </w:p>
        </w:tc>
        <w:tc>
          <w:tcPr>
            <w:tcW w:w="285"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w w:val="99"/>
                <w:sz w:val="24"/>
                <w:szCs w:val="24"/>
              </w:rPr>
              <w:t>-</w:t>
            </w:r>
          </w:p>
        </w:tc>
        <w:tc>
          <w:tcPr>
            <w:tcW w:w="285"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w w:val="99"/>
                <w:sz w:val="24"/>
                <w:szCs w:val="24"/>
              </w:rPr>
              <w:t>-</w:t>
            </w:r>
          </w:p>
        </w:tc>
        <w:tc>
          <w:tcPr>
            <w:tcW w:w="286"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w w:val="99"/>
                <w:sz w:val="24"/>
                <w:szCs w:val="24"/>
              </w:rPr>
              <w:t>-</w:t>
            </w:r>
          </w:p>
        </w:tc>
        <w:tc>
          <w:tcPr>
            <w:tcW w:w="285"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w w:val="99"/>
                <w:sz w:val="24"/>
                <w:szCs w:val="24"/>
              </w:rPr>
              <w:t>-</w:t>
            </w:r>
          </w:p>
        </w:tc>
        <w:tc>
          <w:tcPr>
            <w:tcW w:w="285"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w w:val="99"/>
                <w:sz w:val="24"/>
                <w:szCs w:val="24"/>
              </w:rPr>
              <w:t>-</w:t>
            </w:r>
          </w:p>
        </w:tc>
        <w:tc>
          <w:tcPr>
            <w:tcW w:w="314" w:type="pct"/>
            <w:shd w:val="clear" w:color="auto" w:fill="auto"/>
          </w:tcPr>
          <w:p w:rsidR="00D57375" w:rsidRPr="00C67E2F" w:rsidRDefault="00D57375" w:rsidP="00D57375">
            <w:pPr>
              <w:widowControl w:val="0"/>
              <w:spacing w:line="240" w:lineRule="auto"/>
              <w:ind w:left="57" w:right="57"/>
              <w:jc w:val="both"/>
              <w:rPr>
                <w:rFonts w:ascii="Times New Roman" w:hAnsi="Times New Roman" w:cs="Times New Roman"/>
                <w:sz w:val="24"/>
                <w:szCs w:val="24"/>
                <w:lang w:val="en-US"/>
              </w:rPr>
            </w:pPr>
            <w:r w:rsidRPr="00C67E2F">
              <w:rPr>
                <w:rFonts w:ascii="Times New Roman" w:hAnsi="Times New Roman" w:cs="Times New Roman"/>
                <w:w w:val="99"/>
                <w:sz w:val="24"/>
                <w:szCs w:val="24"/>
              </w:rPr>
              <w:t>-</w:t>
            </w:r>
          </w:p>
        </w:tc>
      </w:tr>
    </w:tbl>
    <w:p w:rsidR="00D57375" w:rsidRPr="00D57375" w:rsidRDefault="00D57375" w:rsidP="00D57375">
      <w:pPr>
        <w:spacing w:before="120"/>
        <w:ind w:firstLine="709"/>
        <w:jc w:val="both"/>
        <w:rPr>
          <w:rFonts w:ascii="Times New Roman" w:hAnsi="Times New Roman" w:cs="Times New Roman"/>
          <w:sz w:val="28"/>
          <w:szCs w:val="28"/>
        </w:rPr>
      </w:pPr>
      <w:r w:rsidRPr="00D57375">
        <w:rPr>
          <w:rFonts w:ascii="Times New Roman" w:hAnsi="Times New Roman" w:cs="Times New Roman"/>
          <w:sz w:val="28"/>
          <w:szCs w:val="28"/>
        </w:rPr>
        <w:t>Площадь зоны возможного заражения первичным (вторичным) облаком АХОВ определяется по формуле 2.11.12:</w:t>
      </w:r>
    </w:p>
    <w:p w:rsidR="00D57375" w:rsidRPr="00D57375" w:rsidRDefault="003E47DE" w:rsidP="00D57375">
      <w:pPr>
        <w:ind w:firstLine="709"/>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Cambria Math" w:cs="Times New Roman"/>
                <w:sz w:val="28"/>
                <w:szCs w:val="28"/>
              </w:rPr>
              <m:t>S</m:t>
            </m:r>
          </m:e>
          <m:sub>
            <m:r>
              <w:rPr>
                <w:rFonts w:ascii="Cambria Math" w:hAnsi="Times New Roman" w:cs="Times New Roman"/>
                <w:sz w:val="28"/>
                <w:szCs w:val="28"/>
              </w:rPr>
              <m:t>в</m:t>
            </m:r>
          </m:sub>
        </m:sSub>
        <m:r>
          <w:rPr>
            <w:rFonts w:ascii="Cambria Math" w:hAnsi="Times New Roman" w:cs="Times New Roman"/>
            <w:sz w:val="28"/>
            <w:szCs w:val="28"/>
          </w:rPr>
          <m:t>=8,72</m:t>
        </m:r>
        <m:r>
          <w:rPr>
            <w:rFonts w:ascii="Cambria Math" w:hAnsi="Times New Roman" w:cs="Times New Roman"/>
            <w:sz w:val="28"/>
            <w:szCs w:val="28"/>
          </w:rPr>
          <m:t>×</m:t>
        </m:r>
        <m:sSup>
          <m:sSupPr>
            <m:ctrlPr>
              <w:rPr>
                <w:rFonts w:ascii="Cambria Math" w:hAnsi="Times New Roman" w:cs="Times New Roman"/>
                <w:sz w:val="28"/>
                <w:szCs w:val="28"/>
              </w:rPr>
            </m:ctrlPr>
          </m:sSupPr>
          <m:e>
            <m:r>
              <w:rPr>
                <w:rFonts w:ascii="Cambria Math" w:hAnsi="Times New Roman" w:cs="Times New Roman"/>
                <w:sz w:val="28"/>
                <w:szCs w:val="28"/>
              </w:rPr>
              <m:t>10</m:t>
            </m:r>
          </m:e>
          <m:sup>
            <m:r>
              <w:rPr>
                <w:rFonts w:ascii="Times New Roman" w:hAnsi="Times New Roman" w:cs="Times New Roman"/>
                <w:sz w:val="28"/>
                <w:szCs w:val="28"/>
              </w:rPr>
              <m:t>-</m:t>
            </m:r>
            <m:r>
              <w:rPr>
                <w:rFonts w:ascii="Cambria Math" w:hAnsi="Times New Roman" w:cs="Times New Roman"/>
                <w:sz w:val="28"/>
                <w:szCs w:val="28"/>
              </w:rPr>
              <m:t>3</m:t>
            </m:r>
          </m:sup>
        </m:sSup>
        <m:r>
          <w:rPr>
            <w:rFonts w:ascii="Cambria Math" w:hAnsi="Times New Roman" w:cs="Times New Roman"/>
            <w:sz w:val="28"/>
            <w:szCs w:val="28"/>
          </w:rPr>
          <m:t>×</m:t>
        </m:r>
        <m:sSup>
          <m:sSupPr>
            <m:ctrlPr>
              <w:rPr>
                <w:rFonts w:ascii="Cambria Math" w:hAnsi="Times New Roman" w:cs="Times New Roman"/>
                <w:sz w:val="28"/>
                <w:szCs w:val="28"/>
              </w:rPr>
            </m:ctrlPr>
          </m:sSupPr>
          <m:e>
            <m:r>
              <w:rPr>
                <w:rFonts w:ascii="Cambria Math" w:hAnsi="Times New Roman" w:cs="Times New Roman"/>
                <w:sz w:val="28"/>
                <w:szCs w:val="28"/>
              </w:rPr>
              <m:t>Г</m:t>
            </m:r>
          </m:e>
          <m:sup>
            <m:r>
              <w:rPr>
                <w:rFonts w:ascii="Cambria Math" w:hAnsi="Times New Roman" w:cs="Times New Roman"/>
                <w:sz w:val="28"/>
                <w:szCs w:val="28"/>
              </w:rPr>
              <m:t>2</m:t>
            </m:r>
          </m:sup>
        </m:sSup>
        <m:r>
          <w:rPr>
            <w:rFonts w:ascii="Cambria Math" w:hAnsi="Times New Roman" w:cs="Times New Roman"/>
            <w:sz w:val="28"/>
            <w:szCs w:val="28"/>
          </w:rPr>
          <m:t>×</m:t>
        </m:r>
        <m:r>
          <w:rPr>
            <w:rFonts w:ascii="Cambria Math" w:hAnsi="Cambria Math" w:cs="Times New Roman"/>
            <w:sz w:val="28"/>
            <w:szCs w:val="28"/>
          </w:rPr>
          <m:t>φ</m:t>
        </m:r>
      </m:oMath>
      <w:r w:rsidR="00D57375" w:rsidRPr="00D57375">
        <w:rPr>
          <w:rFonts w:ascii="Times New Roman" w:hAnsi="Times New Roman" w:cs="Times New Roman"/>
          <w:sz w:val="28"/>
          <w:szCs w:val="28"/>
        </w:rPr>
        <w:t xml:space="preserve">                                  (2.11.12)</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где: </w:t>
      </w:r>
    </w:p>
    <w:p w:rsidR="00D57375" w:rsidRPr="00D57375" w:rsidRDefault="00D57375" w:rsidP="00D57375">
      <w:pPr>
        <w:ind w:firstLine="709"/>
        <w:jc w:val="both"/>
        <w:rPr>
          <w:rFonts w:ascii="Times New Roman" w:hAnsi="Times New Roman" w:cs="Times New Roman"/>
          <w:sz w:val="28"/>
          <w:szCs w:val="28"/>
        </w:rPr>
      </w:pPr>
      <w:proofErr w:type="spellStart"/>
      <w:r w:rsidRPr="00D57375">
        <w:rPr>
          <w:rFonts w:ascii="Times New Roman" w:hAnsi="Times New Roman" w:cs="Times New Roman"/>
          <w:sz w:val="28"/>
          <w:szCs w:val="28"/>
        </w:rPr>
        <w:t>Sв</w:t>
      </w:r>
      <w:proofErr w:type="spellEnd"/>
      <w:r w:rsidRPr="00D57375">
        <w:rPr>
          <w:rFonts w:ascii="Times New Roman" w:hAnsi="Times New Roman" w:cs="Times New Roman"/>
          <w:sz w:val="28"/>
          <w:szCs w:val="28"/>
        </w:rPr>
        <w:t xml:space="preserve"> – площадь зоны возможного заражения АХОВ, км</w:t>
      </w:r>
      <w:proofErr w:type="gramStart"/>
      <w:r w:rsidRPr="00D57375">
        <w:rPr>
          <w:rFonts w:ascii="Times New Roman" w:hAnsi="Times New Roman" w:cs="Times New Roman"/>
          <w:sz w:val="28"/>
          <w:szCs w:val="28"/>
          <w:vertAlign w:val="superscript"/>
        </w:rPr>
        <w:t>2</w:t>
      </w:r>
      <w:proofErr w:type="gramEnd"/>
      <w:r w:rsidRPr="00D57375">
        <w:rPr>
          <w:rFonts w:ascii="Times New Roman" w:hAnsi="Times New Roman" w:cs="Times New Roman"/>
          <w:sz w:val="28"/>
          <w:szCs w:val="28"/>
        </w:rPr>
        <w:t>;</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Г – глубина зоны заражения, км;</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φ – угловые размеры зоны возможного заражения, град. (таблица 2.11.13).</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Таблица 2.11.13</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lastRenderedPageBreak/>
        <w:t>Угловые размеры зоны возможного заражения ахов в зависимости от скорости ветра, U</w:t>
      </w:r>
    </w:p>
    <w:p w:rsidR="00D57375" w:rsidRPr="00D57375" w:rsidRDefault="00D57375" w:rsidP="00D57375">
      <w:pPr>
        <w:spacing w:line="14" w:lineRule="auto"/>
        <w:jc w:val="both"/>
        <w:rPr>
          <w:rFonts w:ascii="Times New Roman" w:hAnsi="Times New Roman" w:cs="Times New Roman"/>
          <w:sz w:val="28"/>
          <w:szCs w:val="2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2531"/>
        <w:gridCol w:w="1747"/>
        <w:gridCol w:w="2207"/>
        <w:gridCol w:w="2206"/>
        <w:gridCol w:w="1239"/>
      </w:tblGrid>
      <w:tr w:rsidR="00D57375" w:rsidRPr="00C67E2F" w:rsidTr="00D57375">
        <w:trPr>
          <w:trHeight w:val="20"/>
          <w:jc w:val="center"/>
        </w:trPr>
        <w:tc>
          <w:tcPr>
            <w:tcW w:w="1274" w:type="pct"/>
            <w:tcBorders>
              <w:bottom w:val="single" w:sz="4" w:space="0" w:color="000000"/>
            </w:tcBorders>
            <w:shd w:val="clear" w:color="auto" w:fill="auto"/>
          </w:tcPr>
          <w:p w:rsidR="00D57375" w:rsidRPr="00C67E2F" w:rsidRDefault="00D57375" w:rsidP="00D57375">
            <w:pPr>
              <w:spacing w:line="240" w:lineRule="auto"/>
              <w:jc w:val="both"/>
              <w:rPr>
                <w:rFonts w:ascii="Times New Roman" w:hAnsi="Times New Roman" w:cs="Times New Roman"/>
                <w:b/>
                <w:sz w:val="24"/>
                <w:szCs w:val="24"/>
                <w:lang w:val="en-US"/>
              </w:rPr>
            </w:pPr>
            <w:r w:rsidRPr="00C67E2F">
              <w:rPr>
                <w:rFonts w:ascii="Times New Roman" w:hAnsi="Times New Roman" w:cs="Times New Roman"/>
                <w:b/>
                <w:sz w:val="24"/>
                <w:szCs w:val="24"/>
                <w:lang w:val="en-US"/>
              </w:rPr>
              <w:t>U, м/с</w:t>
            </w:r>
          </w:p>
        </w:tc>
        <w:tc>
          <w:tcPr>
            <w:tcW w:w="879" w:type="pct"/>
            <w:tcBorders>
              <w:bottom w:val="single" w:sz="4" w:space="0" w:color="000000"/>
            </w:tcBorders>
            <w:shd w:val="clear" w:color="auto" w:fill="auto"/>
          </w:tcPr>
          <w:p w:rsidR="00D57375" w:rsidRPr="00C67E2F" w:rsidRDefault="00D57375" w:rsidP="00D57375">
            <w:pPr>
              <w:spacing w:line="240" w:lineRule="auto"/>
              <w:ind w:firstLine="709"/>
              <w:jc w:val="both"/>
              <w:rPr>
                <w:rFonts w:ascii="Times New Roman" w:hAnsi="Times New Roman" w:cs="Times New Roman"/>
                <w:sz w:val="24"/>
                <w:szCs w:val="24"/>
                <w:lang w:val="en-US"/>
              </w:rPr>
            </w:pPr>
            <w:r w:rsidRPr="00C67E2F">
              <w:rPr>
                <w:rFonts w:ascii="Times New Roman" w:hAnsi="Times New Roman" w:cs="Times New Roman"/>
                <w:sz w:val="24"/>
                <w:szCs w:val="24"/>
                <w:lang w:val="en-US"/>
              </w:rPr>
              <w:t>&lt; 0,5</w:t>
            </w:r>
          </w:p>
        </w:tc>
        <w:tc>
          <w:tcPr>
            <w:tcW w:w="1111" w:type="pct"/>
            <w:tcBorders>
              <w:bottom w:val="single" w:sz="4" w:space="0" w:color="000000"/>
            </w:tcBorders>
            <w:shd w:val="clear" w:color="auto" w:fill="auto"/>
          </w:tcPr>
          <w:p w:rsidR="00D57375" w:rsidRPr="00C67E2F" w:rsidRDefault="00D57375" w:rsidP="00D57375">
            <w:pPr>
              <w:spacing w:line="240" w:lineRule="auto"/>
              <w:ind w:firstLine="709"/>
              <w:jc w:val="both"/>
              <w:rPr>
                <w:rFonts w:ascii="Times New Roman" w:hAnsi="Times New Roman" w:cs="Times New Roman"/>
                <w:sz w:val="24"/>
                <w:szCs w:val="24"/>
                <w:lang w:val="en-US"/>
              </w:rPr>
            </w:pPr>
            <w:r w:rsidRPr="00C67E2F">
              <w:rPr>
                <w:rFonts w:ascii="Times New Roman" w:hAnsi="Times New Roman" w:cs="Times New Roman"/>
                <w:sz w:val="24"/>
                <w:szCs w:val="24"/>
                <w:lang w:val="en-US"/>
              </w:rPr>
              <w:t>0,6 – 1</w:t>
            </w:r>
          </w:p>
        </w:tc>
        <w:tc>
          <w:tcPr>
            <w:tcW w:w="1111" w:type="pct"/>
            <w:tcBorders>
              <w:bottom w:val="single" w:sz="4" w:space="0" w:color="000000"/>
            </w:tcBorders>
            <w:shd w:val="clear" w:color="auto" w:fill="auto"/>
          </w:tcPr>
          <w:p w:rsidR="00D57375" w:rsidRPr="00C67E2F" w:rsidRDefault="00D57375" w:rsidP="00D57375">
            <w:pPr>
              <w:spacing w:line="240" w:lineRule="auto"/>
              <w:ind w:firstLine="709"/>
              <w:jc w:val="both"/>
              <w:rPr>
                <w:rFonts w:ascii="Times New Roman" w:hAnsi="Times New Roman" w:cs="Times New Roman"/>
                <w:sz w:val="24"/>
                <w:szCs w:val="24"/>
                <w:lang w:val="en-US"/>
              </w:rPr>
            </w:pPr>
            <w:r w:rsidRPr="00C67E2F">
              <w:rPr>
                <w:rFonts w:ascii="Times New Roman" w:hAnsi="Times New Roman" w:cs="Times New Roman"/>
                <w:sz w:val="24"/>
                <w:szCs w:val="24"/>
                <w:lang w:val="en-US"/>
              </w:rPr>
              <w:t>1,1 – 2</w:t>
            </w:r>
          </w:p>
        </w:tc>
        <w:tc>
          <w:tcPr>
            <w:tcW w:w="624" w:type="pct"/>
            <w:tcBorders>
              <w:bottom w:val="single" w:sz="4" w:space="0" w:color="000000"/>
            </w:tcBorders>
            <w:shd w:val="clear" w:color="auto" w:fill="auto"/>
          </w:tcPr>
          <w:p w:rsidR="00D57375" w:rsidRPr="00C67E2F" w:rsidRDefault="00D57375" w:rsidP="00D57375">
            <w:pPr>
              <w:spacing w:line="240" w:lineRule="auto"/>
              <w:jc w:val="both"/>
              <w:rPr>
                <w:rFonts w:ascii="Times New Roman" w:hAnsi="Times New Roman" w:cs="Times New Roman"/>
                <w:sz w:val="24"/>
                <w:szCs w:val="24"/>
                <w:lang w:val="en-US"/>
              </w:rPr>
            </w:pPr>
            <w:r w:rsidRPr="00C67E2F">
              <w:rPr>
                <w:rFonts w:ascii="Times New Roman" w:hAnsi="Times New Roman" w:cs="Times New Roman"/>
                <w:sz w:val="24"/>
                <w:szCs w:val="24"/>
                <w:lang w:val="en-US"/>
              </w:rPr>
              <w:t>&gt; 2</w:t>
            </w:r>
          </w:p>
        </w:tc>
      </w:tr>
      <w:tr w:rsidR="00D57375" w:rsidRPr="00C67E2F" w:rsidTr="00D57375">
        <w:trPr>
          <w:trHeight w:val="20"/>
          <w:jc w:val="center"/>
        </w:trPr>
        <w:tc>
          <w:tcPr>
            <w:tcW w:w="1274" w:type="pct"/>
            <w:tcBorders>
              <w:bottom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b/>
                <w:sz w:val="24"/>
                <w:szCs w:val="24"/>
                <w:lang w:val="en-US"/>
              </w:rPr>
            </w:pPr>
            <w:proofErr w:type="gramStart"/>
            <w:r w:rsidRPr="00C67E2F">
              <w:rPr>
                <w:rFonts w:ascii="Times New Roman" w:hAnsi="Times New Roman" w:cs="Times New Roman"/>
                <w:b/>
                <w:sz w:val="24"/>
                <w:szCs w:val="24"/>
                <w:lang w:val="en-US"/>
              </w:rPr>
              <w:t>φ</w:t>
            </w:r>
            <w:proofErr w:type="gramEnd"/>
            <w:r w:rsidRPr="00C67E2F">
              <w:rPr>
                <w:rFonts w:ascii="Times New Roman" w:hAnsi="Times New Roman" w:cs="Times New Roman"/>
                <w:b/>
                <w:sz w:val="24"/>
                <w:szCs w:val="24"/>
                <w:lang w:val="en-US"/>
              </w:rPr>
              <w:t xml:space="preserve">, </w:t>
            </w:r>
            <w:proofErr w:type="spellStart"/>
            <w:r w:rsidRPr="00C67E2F">
              <w:rPr>
                <w:rFonts w:ascii="Times New Roman" w:hAnsi="Times New Roman" w:cs="Times New Roman"/>
                <w:b/>
                <w:sz w:val="24"/>
                <w:szCs w:val="24"/>
                <w:lang w:val="en-US"/>
              </w:rPr>
              <w:t>град</w:t>
            </w:r>
            <w:proofErr w:type="spellEnd"/>
            <w:r w:rsidRPr="00C67E2F">
              <w:rPr>
                <w:rFonts w:ascii="Times New Roman" w:hAnsi="Times New Roman" w:cs="Times New Roman"/>
                <w:b/>
                <w:sz w:val="24"/>
                <w:szCs w:val="24"/>
                <w:lang w:val="en-US"/>
              </w:rPr>
              <w:t>.</w:t>
            </w:r>
          </w:p>
        </w:tc>
        <w:tc>
          <w:tcPr>
            <w:tcW w:w="879" w:type="pct"/>
            <w:tcBorders>
              <w:bottom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sz w:val="24"/>
                <w:szCs w:val="24"/>
                <w:lang w:val="en-US"/>
              </w:rPr>
            </w:pPr>
            <w:r w:rsidRPr="00C67E2F">
              <w:rPr>
                <w:rFonts w:ascii="Times New Roman" w:hAnsi="Times New Roman" w:cs="Times New Roman"/>
                <w:sz w:val="24"/>
                <w:szCs w:val="24"/>
                <w:lang w:val="en-US"/>
              </w:rPr>
              <w:t>360</w:t>
            </w:r>
          </w:p>
        </w:tc>
        <w:tc>
          <w:tcPr>
            <w:tcW w:w="1111" w:type="pct"/>
            <w:tcBorders>
              <w:bottom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sz w:val="24"/>
                <w:szCs w:val="24"/>
                <w:lang w:val="en-US"/>
              </w:rPr>
            </w:pPr>
            <w:r w:rsidRPr="00C67E2F">
              <w:rPr>
                <w:rFonts w:ascii="Times New Roman" w:hAnsi="Times New Roman" w:cs="Times New Roman"/>
                <w:sz w:val="24"/>
                <w:szCs w:val="24"/>
                <w:lang w:val="en-US"/>
              </w:rPr>
              <w:t>180</w:t>
            </w:r>
          </w:p>
        </w:tc>
        <w:tc>
          <w:tcPr>
            <w:tcW w:w="1111" w:type="pct"/>
            <w:tcBorders>
              <w:bottom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sz w:val="24"/>
                <w:szCs w:val="24"/>
                <w:lang w:val="en-US"/>
              </w:rPr>
            </w:pPr>
            <w:r w:rsidRPr="00C67E2F">
              <w:rPr>
                <w:rFonts w:ascii="Times New Roman" w:hAnsi="Times New Roman" w:cs="Times New Roman"/>
                <w:sz w:val="24"/>
                <w:szCs w:val="24"/>
                <w:lang w:val="en-US"/>
              </w:rPr>
              <w:t>90</w:t>
            </w:r>
          </w:p>
        </w:tc>
        <w:tc>
          <w:tcPr>
            <w:tcW w:w="624" w:type="pct"/>
            <w:tcBorders>
              <w:bottom w:val="single" w:sz="4" w:space="0" w:color="auto"/>
            </w:tcBorders>
            <w:shd w:val="clear" w:color="auto" w:fill="auto"/>
          </w:tcPr>
          <w:p w:rsidR="00D57375" w:rsidRPr="00C67E2F" w:rsidRDefault="00D57375" w:rsidP="00D57375">
            <w:pPr>
              <w:spacing w:line="240" w:lineRule="auto"/>
              <w:jc w:val="both"/>
              <w:rPr>
                <w:rFonts w:ascii="Times New Roman" w:hAnsi="Times New Roman" w:cs="Times New Roman"/>
                <w:sz w:val="24"/>
                <w:szCs w:val="24"/>
                <w:lang w:val="en-US"/>
              </w:rPr>
            </w:pPr>
            <w:r w:rsidRPr="00C67E2F">
              <w:rPr>
                <w:rFonts w:ascii="Times New Roman" w:hAnsi="Times New Roman" w:cs="Times New Roman"/>
                <w:sz w:val="24"/>
                <w:szCs w:val="24"/>
                <w:lang w:val="en-US"/>
              </w:rPr>
              <w:t>45</w:t>
            </w:r>
          </w:p>
        </w:tc>
      </w:tr>
    </w:tbl>
    <w:p w:rsidR="00D57375" w:rsidRPr="00D57375" w:rsidRDefault="00D57375" w:rsidP="00D57375">
      <w:pPr>
        <w:spacing w:before="120"/>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Площадь зоны фактического заражения </w:t>
      </w:r>
      <w:proofErr w:type="spellStart"/>
      <w:r w:rsidRPr="00D57375">
        <w:rPr>
          <w:rFonts w:ascii="Times New Roman" w:hAnsi="Times New Roman" w:cs="Times New Roman"/>
          <w:sz w:val="28"/>
          <w:szCs w:val="28"/>
        </w:rPr>
        <w:t>Sф</w:t>
      </w:r>
      <w:proofErr w:type="spellEnd"/>
      <w:r w:rsidRPr="00D57375">
        <w:rPr>
          <w:rFonts w:ascii="Times New Roman" w:hAnsi="Times New Roman" w:cs="Times New Roman"/>
          <w:sz w:val="28"/>
          <w:szCs w:val="28"/>
        </w:rPr>
        <w:t xml:space="preserve"> в км</w:t>
      </w:r>
      <w:proofErr w:type="gramStart"/>
      <w:r w:rsidRPr="00D57375">
        <w:rPr>
          <w:rFonts w:ascii="Times New Roman" w:hAnsi="Times New Roman" w:cs="Times New Roman"/>
          <w:sz w:val="28"/>
          <w:szCs w:val="28"/>
          <w:vertAlign w:val="superscript"/>
        </w:rPr>
        <w:t>2</w:t>
      </w:r>
      <w:proofErr w:type="gramEnd"/>
      <w:r w:rsidRPr="00D57375">
        <w:rPr>
          <w:rFonts w:ascii="Times New Roman" w:hAnsi="Times New Roman" w:cs="Times New Roman"/>
          <w:sz w:val="28"/>
          <w:szCs w:val="28"/>
        </w:rPr>
        <w:t xml:space="preserve"> рассчитывается по формуле 2.11.13:</w:t>
      </w:r>
    </w:p>
    <w:p w:rsidR="00D57375" w:rsidRPr="00D57375" w:rsidRDefault="003E47DE" w:rsidP="00D57375">
      <w:pPr>
        <w:ind w:firstLine="709"/>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Cambria Math" w:cs="Times New Roman"/>
                <w:sz w:val="28"/>
                <w:szCs w:val="28"/>
              </w:rPr>
              <m:t>S</m:t>
            </m:r>
          </m:e>
          <m:sub>
            <m:r>
              <w:rPr>
                <w:rFonts w:ascii="Cambria Math" w:hAnsi="Times New Roman" w:cs="Times New Roman"/>
                <w:sz w:val="28"/>
                <w:szCs w:val="28"/>
              </w:rPr>
              <m:t>ф</m:t>
            </m:r>
          </m:sub>
        </m:sSub>
        <m:r>
          <w:rPr>
            <w:rFonts w:ascii="Cambria Math" w:hAnsi="Times New Roman" w:cs="Times New Roman"/>
            <w:sz w:val="28"/>
            <w:szCs w:val="28"/>
          </w:rPr>
          <m:t>=</m:t>
        </m:r>
        <m:sSub>
          <m:sSubPr>
            <m:ctrlPr>
              <w:rPr>
                <w:rFonts w:ascii="Cambria Math" w:hAnsi="Times New Roman" w:cs="Times New Roman"/>
                <w:sz w:val="28"/>
                <w:szCs w:val="28"/>
              </w:rPr>
            </m:ctrlPr>
          </m:sSubPr>
          <m:e>
            <m:r>
              <w:rPr>
                <w:rFonts w:ascii="Cambria Math" w:hAnsi="Cambria Math" w:cs="Times New Roman"/>
                <w:sz w:val="28"/>
                <w:szCs w:val="28"/>
                <w:lang w:val="en-US"/>
              </w:rPr>
              <m:t>K</m:t>
            </m:r>
          </m:e>
          <m:sub>
            <m:r>
              <w:rPr>
                <w:rFonts w:ascii="Cambria Math" w:hAnsi="Times New Roman" w:cs="Times New Roman"/>
                <w:sz w:val="28"/>
                <w:szCs w:val="28"/>
              </w:rPr>
              <m:t>в</m:t>
            </m:r>
          </m:sub>
        </m:sSub>
        <m:r>
          <w:rPr>
            <w:rFonts w:ascii="Cambria Math" w:hAnsi="Times New Roman" w:cs="Times New Roman"/>
            <w:sz w:val="28"/>
            <w:szCs w:val="28"/>
          </w:rPr>
          <m:t>×</m:t>
        </m:r>
        <m:sSup>
          <m:sSupPr>
            <m:ctrlPr>
              <w:rPr>
                <w:rFonts w:ascii="Cambria Math" w:hAnsi="Times New Roman" w:cs="Times New Roman"/>
                <w:sz w:val="28"/>
                <w:szCs w:val="28"/>
              </w:rPr>
            </m:ctrlPr>
          </m:sSupPr>
          <m:e>
            <m:r>
              <w:rPr>
                <w:rFonts w:ascii="Cambria Math" w:hAnsi="Times New Roman" w:cs="Times New Roman"/>
                <w:sz w:val="28"/>
                <w:szCs w:val="28"/>
              </w:rPr>
              <m:t>Г</m:t>
            </m:r>
          </m:e>
          <m:sup>
            <m:r>
              <w:rPr>
                <w:rFonts w:ascii="Cambria Math" w:hAnsi="Times New Roman" w:cs="Times New Roman"/>
                <w:sz w:val="28"/>
                <w:szCs w:val="28"/>
              </w:rPr>
              <m:t>2</m:t>
            </m:r>
          </m:sup>
        </m:sSup>
        <m:r>
          <w:rPr>
            <w:rFonts w:ascii="Cambria Math" w:hAnsi="Times New Roman" w:cs="Times New Roman"/>
            <w:sz w:val="28"/>
            <w:szCs w:val="28"/>
          </w:rPr>
          <m:t>×</m:t>
        </m:r>
        <m:sSup>
          <m:sSupPr>
            <m:ctrlPr>
              <w:rPr>
                <w:rFonts w:ascii="Cambria Math" w:hAnsi="Times New Roman" w:cs="Times New Roman"/>
                <w:sz w:val="28"/>
                <w:szCs w:val="28"/>
              </w:rPr>
            </m:ctrlPr>
          </m:sSupPr>
          <m:e>
            <m:r>
              <w:rPr>
                <w:rFonts w:ascii="Cambria Math" w:hAnsi="Cambria Math" w:cs="Times New Roman"/>
                <w:sz w:val="28"/>
                <w:szCs w:val="28"/>
                <w:lang w:val="en-US"/>
              </w:rPr>
              <m:t>N</m:t>
            </m:r>
          </m:e>
          <m:sup>
            <m:r>
              <w:rPr>
                <w:rFonts w:ascii="Cambria Math" w:hAnsi="Times New Roman" w:cs="Times New Roman"/>
                <w:sz w:val="28"/>
                <w:szCs w:val="28"/>
              </w:rPr>
              <m:t>0.2</m:t>
            </m:r>
          </m:sup>
        </m:sSup>
      </m:oMath>
      <w:r w:rsidR="00D57375" w:rsidRPr="00D57375">
        <w:rPr>
          <w:rFonts w:ascii="Times New Roman" w:hAnsi="Times New Roman" w:cs="Times New Roman"/>
          <w:sz w:val="28"/>
          <w:szCs w:val="28"/>
        </w:rPr>
        <w:t xml:space="preserve">                                              (2.11.13)</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где:</w:t>
      </w:r>
    </w:p>
    <w:p w:rsidR="00D57375" w:rsidRPr="00D57375" w:rsidRDefault="00D57375" w:rsidP="00D57375">
      <w:pPr>
        <w:ind w:firstLine="709"/>
        <w:jc w:val="both"/>
        <w:rPr>
          <w:rFonts w:ascii="Times New Roman" w:hAnsi="Times New Roman" w:cs="Times New Roman"/>
          <w:sz w:val="28"/>
          <w:szCs w:val="28"/>
        </w:rPr>
      </w:pPr>
      <w:proofErr w:type="spellStart"/>
      <w:proofErr w:type="gramStart"/>
      <w:r w:rsidRPr="00D57375">
        <w:rPr>
          <w:rFonts w:ascii="Times New Roman" w:hAnsi="Times New Roman" w:cs="Times New Roman"/>
          <w:sz w:val="28"/>
          <w:szCs w:val="28"/>
        </w:rPr>
        <w:t>K</w:t>
      </w:r>
      <w:proofErr w:type="gramEnd"/>
      <w:r w:rsidRPr="00D57375">
        <w:rPr>
          <w:rFonts w:ascii="Times New Roman" w:hAnsi="Times New Roman" w:cs="Times New Roman"/>
          <w:sz w:val="28"/>
          <w:szCs w:val="28"/>
        </w:rPr>
        <w:t>в</w:t>
      </w:r>
      <w:proofErr w:type="spellEnd"/>
      <w:r w:rsidRPr="00D57375">
        <w:rPr>
          <w:rFonts w:ascii="Times New Roman" w:hAnsi="Times New Roman" w:cs="Times New Roman"/>
          <w:sz w:val="28"/>
          <w:szCs w:val="28"/>
        </w:rPr>
        <w:t xml:space="preserve"> – коэффициент, зависящий от степени вертикальной устойчивости воздуха, принимается равным: 0,081 – при инверсии; 0,133 – при изотермии; 0,235 – при конвекции;</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N – время, прошедшее после начала аварии, </w:t>
      </w:r>
      <w:proofErr w:type="gramStart"/>
      <w:r w:rsidRPr="00D57375">
        <w:rPr>
          <w:rFonts w:ascii="Times New Roman" w:hAnsi="Times New Roman" w:cs="Times New Roman"/>
          <w:sz w:val="28"/>
          <w:szCs w:val="28"/>
        </w:rPr>
        <w:t>ч</w:t>
      </w:r>
      <w:proofErr w:type="gramEnd"/>
      <w:r w:rsidRPr="00D57375">
        <w:rPr>
          <w:rFonts w:ascii="Times New Roman" w:hAnsi="Times New Roman" w:cs="Times New Roman"/>
          <w:sz w:val="28"/>
          <w:szCs w:val="28"/>
        </w:rPr>
        <w:t>.</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Вывод по результатам расчетов:</w:t>
      </w:r>
    </w:p>
    <w:p w:rsidR="00D57375" w:rsidRPr="00D57375" w:rsidRDefault="00D57375" w:rsidP="00543375">
      <w:pPr>
        <w:pStyle w:val="af2"/>
        <w:numPr>
          <w:ilvl w:val="0"/>
          <w:numId w:val="1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при сценариях аварий с розливом АХОВ (до 1 тонны хлора):</w:t>
      </w:r>
    </w:p>
    <w:p w:rsidR="00D57375" w:rsidRPr="00D57375" w:rsidRDefault="00D57375" w:rsidP="00543375">
      <w:pPr>
        <w:pStyle w:val="af2"/>
        <w:numPr>
          <w:ilvl w:val="0"/>
          <w:numId w:val="118"/>
        </w:numPr>
        <w:tabs>
          <w:tab w:val="left" w:pos="851"/>
        </w:tabs>
        <w:spacing w:after="0"/>
        <w:ind w:left="0" w:firstLine="567"/>
        <w:jc w:val="both"/>
        <w:rPr>
          <w:rFonts w:ascii="Times New Roman" w:hAnsi="Times New Roman" w:cs="Times New Roman"/>
          <w:sz w:val="28"/>
          <w:szCs w:val="28"/>
        </w:rPr>
      </w:pPr>
      <w:r w:rsidRPr="00D57375">
        <w:rPr>
          <w:rFonts w:ascii="Times New Roman" w:hAnsi="Times New Roman" w:cs="Times New Roman"/>
          <w:sz w:val="28"/>
          <w:szCs w:val="28"/>
        </w:rPr>
        <w:t>возможная частота реализации ЧС – 3×10</w:t>
      </w:r>
      <w:r w:rsidRPr="00D57375">
        <w:rPr>
          <w:rFonts w:ascii="Times New Roman" w:hAnsi="Times New Roman" w:cs="Times New Roman"/>
          <w:sz w:val="28"/>
          <w:szCs w:val="28"/>
          <w:vertAlign w:val="superscript"/>
        </w:rPr>
        <w:t>-6</w:t>
      </w:r>
      <w:r w:rsidRPr="00D57375">
        <w:rPr>
          <w:rFonts w:ascii="Times New Roman" w:hAnsi="Times New Roman" w:cs="Times New Roman"/>
          <w:sz w:val="28"/>
          <w:szCs w:val="28"/>
        </w:rPr>
        <w:t xml:space="preserve"> год</w:t>
      </w:r>
      <w:r w:rsidRPr="00D57375">
        <w:rPr>
          <w:rFonts w:ascii="Times New Roman" w:hAnsi="Times New Roman" w:cs="Times New Roman"/>
          <w:sz w:val="28"/>
          <w:szCs w:val="28"/>
          <w:vertAlign w:val="superscript"/>
        </w:rPr>
        <w:t>-1</w:t>
      </w:r>
      <w:r w:rsidRPr="00D57375">
        <w:rPr>
          <w:rFonts w:ascii="Times New Roman" w:hAnsi="Times New Roman" w:cs="Times New Roman"/>
          <w:sz w:val="28"/>
          <w:szCs w:val="28"/>
        </w:rPr>
        <w:t>;</w:t>
      </w:r>
    </w:p>
    <w:p w:rsidR="00D57375" w:rsidRPr="00D57375" w:rsidRDefault="00D57375" w:rsidP="00543375">
      <w:pPr>
        <w:pStyle w:val="af2"/>
        <w:numPr>
          <w:ilvl w:val="0"/>
          <w:numId w:val="118"/>
        </w:numPr>
        <w:tabs>
          <w:tab w:val="left" w:pos="851"/>
        </w:tabs>
        <w:spacing w:after="0"/>
        <w:ind w:left="0" w:firstLine="567"/>
        <w:jc w:val="both"/>
        <w:rPr>
          <w:rFonts w:ascii="Times New Roman" w:hAnsi="Times New Roman" w:cs="Times New Roman"/>
          <w:sz w:val="28"/>
          <w:szCs w:val="28"/>
        </w:rPr>
      </w:pPr>
      <w:r w:rsidRPr="00D57375">
        <w:rPr>
          <w:rFonts w:ascii="Times New Roman" w:hAnsi="Times New Roman" w:cs="Times New Roman"/>
          <w:sz w:val="28"/>
          <w:szCs w:val="28"/>
        </w:rPr>
        <w:t>зона действия поражающих факторов – до 4 км;</w:t>
      </w:r>
    </w:p>
    <w:p w:rsidR="00D57375" w:rsidRPr="00D57375" w:rsidRDefault="00D57375" w:rsidP="00543375">
      <w:pPr>
        <w:pStyle w:val="af2"/>
        <w:numPr>
          <w:ilvl w:val="0"/>
          <w:numId w:val="118"/>
        </w:numPr>
        <w:tabs>
          <w:tab w:val="left" w:pos="851"/>
        </w:tabs>
        <w:spacing w:after="0"/>
        <w:ind w:left="0" w:firstLine="567"/>
        <w:jc w:val="both"/>
        <w:rPr>
          <w:rFonts w:ascii="Times New Roman" w:hAnsi="Times New Roman" w:cs="Times New Roman"/>
          <w:sz w:val="28"/>
          <w:szCs w:val="28"/>
        </w:rPr>
      </w:pPr>
      <w:r w:rsidRPr="00D57375">
        <w:rPr>
          <w:rFonts w:ascii="Times New Roman" w:hAnsi="Times New Roman" w:cs="Times New Roman"/>
          <w:sz w:val="28"/>
          <w:szCs w:val="28"/>
        </w:rPr>
        <w:t>численность населения, у которого могут быть нарушены условия жизнедеятельности – 0 человек;</w:t>
      </w:r>
    </w:p>
    <w:p w:rsidR="00D57375" w:rsidRPr="00D57375" w:rsidRDefault="00D57375" w:rsidP="00543375">
      <w:pPr>
        <w:pStyle w:val="af2"/>
        <w:numPr>
          <w:ilvl w:val="0"/>
          <w:numId w:val="118"/>
        </w:numPr>
        <w:tabs>
          <w:tab w:val="left" w:pos="851"/>
        </w:tabs>
        <w:spacing w:after="0"/>
        <w:ind w:left="0" w:firstLine="567"/>
        <w:jc w:val="both"/>
        <w:rPr>
          <w:rFonts w:ascii="Times New Roman" w:hAnsi="Times New Roman" w:cs="Times New Roman"/>
          <w:sz w:val="28"/>
          <w:szCs w:val="28"/>
        </w:rPr>
      </w:pPr>
      <w:r w:rsidRPr="00D57375">
        <w:rPr>
          <w:rFonts w:ascii="Times New Roman" w:hAnsi="Times New Roman" w:cs="Times New Roman"/>
          <w:sz w:val="28"/>
          <w:szCs w:val="28"/>
        </w:rPr>
        <w:t>безвозвратные потери – 10 %, санитарные потери тяжелой и средней тяжести – 15 %, санитарные потери легкой формы – 20 %, пороговые воздействия – 55 %;</w:t>
      </w:r>
    </w:p>
    <w:p w:rsidR="00D57375" w:rsidRPr="00D57375" w:rsidRDefault="00D57375" w:rsidP="00543375">
      <w:pPr>
        <w:pStyle w:val="af2"/>
        <w:numPr>
          <w:ilvl w:val="0"/>
          <w:numId w:val="1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при сценариях аварий с розливом АХОВ (до 5 тонн аммиака):</w:t>
      </w:r>
    </w:p>
    <w:p w:rsidR="00D57375" w:rsidRPr="00D57375" w:rsidRDefault="00D57375" w:rsidP="00543375">
      <w:pPr>
        <w:pStyle w:val="af2"/>
        <w:numPr>
          <w:ilvl w:val="0"/>
          <w:numId w:val="118"/>
        </w:numPr>
        <w:tabs>
          <w:tab w:val="left" w:pos="851"/>
        </w:tabs>
        <w:spacing w:after="0"/>
        <w:ind w:left="0" w:firstLine="567"/>
        <w:jc w:val="both"/>
        <w:rPr>
          <w:rFonts w:ascii="Times New Roman" w:hAnsi="Times New Roman" w:cs="Times New Roman"/>
          <w:sz w:val="28"/>
          <w:szCs w:val="28"/>
        </w:rPr>
      </w:pPr>
      <w:r w:rsidRPr="00D57375">
        <w:rPr>
          <w:rFonts w:ascii="Times New Roman" w:hAnsi="Times New Roman" w:cs="Times New Roman"/>
          <w:sz w:val="28"/>
          <w:szCs w:val="28"/>
        </w:rPr>
        <w:t>возможная частота реализации ЧС – 3×10</w:t>
      </w:r>
      <w:r w:rsidRPr="00D57375">
        <w:rPr>
          <w:rFonts w:ascii="Times New Roman" w:hAnsi="Times New Roman" w:cs="Times New Roman"/>
          <w:sz w:val="28"/>
          <w:szCs w:val="28"/>
          <w:vertAlign w:val="superscript"/>
        </w:rPr>
        <w:t>-6</w:t>
      </w:r>
      <w:r w:rsidRPr="00D57375">
        <w:rPr>
          <w:rFonts w:ascii="Times New Roman" w:hAnsi="Times New Roman" w:cs="Times New Roman"/>
          <w:sz w:val="28"/>
          <w:szCs w:val="28"/>
        </w:rPr>
        <w:t xml:space="preserve"> год</w:t>
      </w:r>
      <w:r w:rsidRPr="00D57375">
        <w:rPr>
          <w:rFonts w:ascii="Times New Roman" w:hAnsi="Times New Roman" w:cs="Times New Roman"/>
          <w:sz w:val="28"/>
          <w:szCs w:val="28"/>
          <w:vertAlign w:val="superscript"/>
        </w:rPr>
        <w:t>-1</w:t>
      </w:r>
      <w:r w:rsidRPr="00D57375">
        <w:rPr>
          <w:rFonts w:ascii="Times New Roman" w:hAnsi="Times New Roman" w:cs="Times New Roman"/>
          <w:sz w:val="28"/>
          <w:szCs w:val="28"/>
        </w:rPr>
        <w:t>;</w:t>
      </w:r>
    </w:p>
    <w:p w:rsidR="00D57375" w:rsidRPr="00D57375" w:rsidRDefault="00D57375" w:rsidP="00543375">
      <w:pPr>
        <w:pStyle w:val="af2"/>
        <w:numPr>
          <w:ilvl w:val="0"/>
          <w:numId w:val="118"/>
        </w:numPr>
        <w:tabs>
          <w:tab w:val="left" w:pos="851"/>
        </w:tabs>
        <w:spacing w:after="0"/>
        <w:ind w:left="0" w:firstLine="567"/>
        <w:jc w:val="both"/>
        <w:rPr>
          <w:rFonts w:ascii="Times New Roman" w:hAnsi="Times New Roman" w:cs="Times New Roman"/>
          <w:sz w:val="28"/>
          <w:szCs w:val="28"/>
        </w:rPr>
      </w:pPr>
      <w:r w:rsidRPr="00D57375">
        <w:rPr>
          <w:rFonts w:ascii="Times New Roman" w:hAnsi="Times New Roman" w:cs="Times New Roman"/>
          <w:sz w:val="28"/>
          <w:szCs w:val="28"/>
        </w:rPr>
        <w:t>зона действия поражающих факторов – до 2 км;</w:t>
      </w:r>
    </w:p>
    <w:p w:rsidR="00D57375" w:rsidRPr="00D57375" w:rsidRDefault="00D57375" w:rsidP="00543375">
      <w:pPr>
        <w:pStyle w:val="af2"/>
        <w:numPr>
          <w:ilvl w:val="0"/>
          <w:numId w:val="118"/>
        </w:numPr>
        <w:tabs>
          <w:tab w:val="left" w:pos="851"/>
        </w:tabs>
        <w:spacing w:after="0"/>
        <w:ind w:left="0" w:firstLine="567"/>
        <w:jc w:val="both"/>
        <w:rPr>
          <w:rFonts w:ascii="Times New Roman" w:hAnsi="Times New Roman" w:cs="Times New Roman"/>
          <w:sz w:val="28"/>
          <w:szCs w:val="28"/>
        </w:rPr>
      </w:pPr>
      <w:r w:rsidRPr="00D57375">
        <w:rPr>
          <w:rFonts w:ascii="Times New Roman" w:hAnsi="Times New Roman" w:cs="Times New Roman"/>
          <w:sz w:val="28"/>
          <w:szCs w:val="28"/>
        </w:rPr>
        <w:t>численность населения, у которого могут быть нарушены условия жизнедеятельности – 0 человек;</w:t>
      </w:r>
    </w:p>
    <w:p w:rsidR="00D57375" w:rsidRPr="00D57375" w:rsidRDefault="00D57375" w:rsidP="00543375">
      <w:pPr>
        <w:pStyle w:val="af2"/>
        <w:numPr>
          <w:ilvl w:val="0"/>
          <w:numId w:val="118"/>
        </w:numPr>
        <w:tabs>
          <w:tab w:val="left" w:pos="851"/>
        </w:tabs>
        <w:spacing w:after="0"/>
        <w:ind w:left="0" w:firstLine="567"/>
        <w:jc w:val="both"/>
        <w:rPr>
          <w:rFonts w:ascii="Times New Roman" w:hAnsi="Times New Roman" w:cs="Times New Roman"/>
          <w:sz w:val="28"/>
          <w:szCs w:val="28"/>
        </w:rPr>
      </w:pPr>
      <w:r w:rsidRPr="00D57375">
        <w:rPr>
          <w:rFonts w:ascii="Times New Roman" w:hAnsi="Times New Roman" w:cs="Times New Roman"/>
          <w:sz w:val="28"/>
          <w:szCs w:val="28"/>
        </w:rPr>
        <w:t>безвозвратные потери – 10 %, санитарные потери тяжелой и средней тяжести – 15 %, санитарные потери легкой формы – 20 %, пороговые воздействия – 55 %.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Решения по предупреждению чрезвычайных ситуаций на проектируемых объектах в результате аварий с АХОВ включают:</w:t>
      </w:r>
    </w:p>
    <w:p w:rsidR="00D57375" w:rsidRPr="00D57375" w:rsidRDefault="00D57375" w:rsidP="00543375">
      <w:pPr>
        <w:pStyle w:val="af2"/>
        <w:numPr>
          <w:ilvl w:val="0"/>
          <w:numId w:val="119"/>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экстренную эвакуацию в направлении, перпендикулярном направлению ветра, и указанном в сигнале оповещения ГО;</w:t>
      </w:r>
    </w:p>
    <w:p w:rsidR="00D57375" w:rsidRPr="00D57375" w:rsidRDefault="00D57375" w:rsidP="00543375">
      <w:pPr>
        <w:pStyle w:val="af2"/>
        <w:numPr>
          <w:ilvl w:val="0"/>
          <w:numId w:val="119"/>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lastRenderedPageBreak/>
        <w:t>сокращение инфильтрации наружного воздуха и уменьшение возможности поступления ядовитых веществ внутрь помещения путем установки современных конструкций остекления и дверных проемов;</w:t>
      </w:r>
    </w:p>
    <w:p w:rsidR="00D57375" w:rsidRPr="00D57375" w:rsidRDefault="00D57375" w:rsidP="00543375">
      <w:pPr>
        <w:pStyle w:val="af2"/>
        <w:numPr>
          <w:ilvl w:val="0"/>
          <w:numId w:val="119"/>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хранение в помещениях объекта (больницы, поликлиники, школы) средств индивидуальной защиты (противогазы). Предлагается </w:t>
      </w:r>
      <w:proofErr w:type="gramStart"/>
      <w:r w:rsidRPr="00D57375">
        <w:rPr>
          <w:rFonts w:ascii="Times New Roman" w:hAnsi="Times New Roman" w:cs="Times New Roman"/>
          <w:sz w:val="28"/>
          <w:szCs w:val="28"/>
        </w:rPr>
        <w:t>использовать в качестве СИЗ</w:t>
      </w:r>
      <w:proofErr w:type="gramEnd"/>
      <w:r w:rsidRPr="00D57375">
        <w:rPr>
          <w:rFonts w:ascii="Times New Roman" w:hAnsi="Times New Roman" w:cs="Times New Roman"/>
          <w:sz w:val="28"/>
          <w:szCs w:val="28"/>
        </w:rPr>
        <w:t xml:space="preserve"> органов дыхания фильтрующий противогаз ГП-7В с коробками по виду АХОВ.</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Для предотвращения ЧС или минимизации ущерба в случае возникновения аварии на автомобильной дороге необходимо выполнить мероприятия:</w:t>
      </w:r>
    </w:p>
    <w:p w:rsidR="00D57375" w:rsidRPr="00D57375" w:rsidRDefault="00D57375" w:rsidP="00543375">
      <w:pPr>
        <w:pStyle w:val="af2"/>
        <w:numPr>
          <w:ilvl w:val="0"/>
          <w:numId w:val="120"/>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улучшение качества зимнего содержания дорог, особенно на дорогах с уклонами, перед мостами, на участках с пересечением оврагов и на участках пересечения с магистральными трубопроводами, в период гололеда;</w:t>
      </w:r>
    </w:p>
    <w:p w:rsidR="00D57375" w:rsidRPr="00D57375" w:rsidRDefault="00D57375" w:rsidP="00543375">
      <w:pPr>
        <w:pStyle w:val="af2"/>
        <w:numPr>
          <w:ilvl w:val="0"/>
          <w:numId w:val="120"/>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устройство ограждений, разметка, установка дорожных знаков, улучшение освещения на автодорогах;</w:t>
      </w:r>
    </w:p>
    <w:p w:rsidR="00D57375" w:rsidRPr="00D57375" w:rsidRDefault="00D57375" w:rsidP="00543375">
      <w:pPr>
        <w:pStyle w:val="af2"/>
        <w:numPr>
          <w:ilvl w:val="0"/>
          <w:numId w:val="120"/>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работа служб ГИБДД на дорогах за соблюдением скорости движения, особенно на участках, пересекающих овраги;</w:t>
      </w:r>
    </w:p>
    <w:p w:rsidR="00D57375" w:rsidRPr="00D57375" w:rsidRDefault="00D57375" w:rsidP="00543375">
      <w:pPr>
        <w:pStyle w:val="af2"/>
        <w:numPr>
          <w:ilvl w:val="0"/>
          <w:numId w:val="120"/>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комплекс мероприятий по предупреждению и ликвидации возможных экологических загрязнений при эксплуатации мостов и дорог (водоотвод с проезжей части, борьба с зимней скользкостью на мостах без применения хлоридов и песка, укрепление обочин на подходах к мостам, закрепление откосов насыпи, озеленение дорог);</w:t>
      </w:r>
    </w:p>
    <w:p w:rsidR="00D57375" w:rsidRPr="00D57375" w:rsidRDefault="00D57375" w:rsidP="00543375">
      <w:pPr>
        <w:pStyle w:val="af2"/>
        <w:numPr>
          <w:ilvl w:val="0"/>
          <w:numId w:val="120"/>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укрепление обочин, откосов насыпей, устройство водоотводов и других инженерных мероприятий для предотвращения размывов на предмостных участках;</w:t>
      </w:r>
    </w:p>
    <w:p w:rsidR="00D57375" w:rsidRPr="00D57375" w:rsidRDefault="00D57375" w:rsidP="00543375">
      <w:pPr>
        <w:pStyle w:val="af2"/>
        <w:numPr>
          <w:ilvl w:val="0"/>
          <w:numId w:val="120"/>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регулярная проверка состояния постоянных автомобильных мостов через реки и овраги;</w:t>
      </w:r>
    </w:p>
    <w:p w:rsidR="00D57375" w:rsidRPr="00D57375" w:rsidRDefault="00D57375" w:rsidP="00543375">
      <w:pPr>
        <w:pStyle w:val="af2"/>
        <w:numPr>
          <w:ilvl w:val="0"/>
          <w:numId w:val="120"/>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очистка дорог в зимнее время от снежных валов, сужающих проезжую часть и ограничивающих видимость.</w:t>
      </w:r>
    </w:p>
    <w:p w:rsidR="00D57375" w:rsidRPr="00D57375" w:rsidRDefault="00D57375" w:rsidP="00D57375">
      <w:pPr>
        <w:tabs>
          <w:tab w:val="left" w:pos="709"/>
        </w:tabs>
        <w:ind w:firstLine="709"/>
        <w:jc w:val="both"/>
        <w:rPr>
          <w:rFonts w:ascii="Times New Roman" w:hAnsi="Times New Roman" w:cs="Times New Roman"/>
          <w:b/>
          <w:sz w:val="28"/>
          <w:szCs w:val="28"/>
        </w:rPr>
      </w:pPr>
      <w:r w:rsidRPr="00D57375">
        <w:rPr>
          <w:rFonts w:ascii="Times New Roman" w:hAnsi="Times New Roman" w:cs="Times New Roman"/>
          <w:b/>
          <w:sz w:val="28"/>
          <w:szCs w:val="28"/>
        </w:rPr>
        <w:t xml:space="preserve">Бытовые пожары и </w:t>
      </w:r>
      <w:proofErr w:type="spellStart"/>
      <w:r w:rsidRPr="00D57375">
        <w:rPr>
          <w:rFonts w:ascii="Times New Roman" w:hAnsi="Times New Roman" w:cs="Times New Roman"/>
          <w:b/>
          <w:sz w:val="28"/>
          <w:szCs w:val="28"/>
        </w:rPr>
        <w:t>пожаровзрывоопасные</w:t>
      </w:r>
      <w:proofErr w:type="spellEnd"/>
      <w:r w:rsidRPr="00D57375">
        <w:rPr>
          <w:rFonts w:ascii="Times New Roman" w:hAnsi="Times New Roman" w:cs="Times New Roman"/>
          <w:b/>
          <w:sz w:val="28"/>
          <w:szCs w:val="28"/>
        </w:rPr>
        <w:t xml:space="preserve"> объекты</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Пожары на объектах экономики и в жилом секторе приводят к гибели и </w:t>
      </w:r>
      <w:proofErr w:type="spellStart"/>
      <w:r w:rsidRPr="00D57375">
        <w:rPr>
          <w:rFonts w:ascii="Times New Roman" w:hAnsi="Times New Roman" w:cs="Times New Roman"/>
          <w:sz w:val="28"/>
          <w:szCs w:val="28"/>
        </w:rPr>
        <w:t>травмированию</w:t>
      </w:r>
      <w:proofErr w:type="spellEnd"/>
      <w:r w:rsidRPr="00D57375">
        <w:rPr>
          <w:rFonts w:ascii="Times New Roman" w:hAnsi="Times New Roman" w:cs="Times New Roman"/>
          <w:sz w:val="28"/>
          <w:szCs w:val="28"/>
        </w:rPr>
        <w:t xml:space="preserve"> людей и уничтожению имущества. С ними связано наибольшее число техногенных чрезвычайных ситуаций.</w:t>
      </w:r>
    </w:p>
    <w:p w:rsidR="00D57375" w:rsidRPr="00D57375" w:rsidRDefault="00D57375" w:rsidP="00D57375">
      <w:pPr>
        <w:pStyle w:val="affffff2"/>
        <w:spacing w:before="0" w:after="0" w:line="276" w:lineRule="auto"/>
        <w:ind w:firstLine="709"/>
        <w:rPr>
          <w:sz w:val="28"/>
          <w:szCs w:val="28"/>
        </w:rPr>
      </w:pPr>
      <w:r w:rsidRPr="00D57375">
        <w:rPr>
          <w:sz w:val="28"/>
          <w:szCs w:val="28"/>
        </w:rPr>
        <w:t xml:space="preserve">Основное количество пожаров приходится на начало и конец отопительного сезона, когда в отсутствии централизованного отопления широко используются различные электроприборы. Зимой количество пожаров продолжает оставаться на высоком уровне, снижение наблюдается только в феврале месяце. Причина этого заключается в погодных условиях. Октябрь характеризуется наступлением </w:t>
      </w:r>
      <w:r w:rsidRPr="00D57375">
        <w:rPr>
          <w:sz w:val="28"/>
          <w:szCs w:val="28"/>
        </w:rPr>
        <w:lastRenderedPageBreak/>
        <w:t>похолодания, первых заморозков, при этом часто отмечается задержка начала отопительного сезона. Декабрь, январь – наиболее холодные месяцы зимнего периода.</w:t>
      </w:r>
    </w:p>
    <w:p w:rsidR="00D57375" w:rsidRPr="00D57375" w:rsidRDefault="00D57375" w:rsidP="00D57375">
      <w:pPr>
        <w:pStyle w:val="affffff2"/>
        <w:spacing w:line="276" w:lineRule="auto"/>
        <w:ind w:firstLine="709"/>
        <w:rPr>
          <w:sz w:val="28"/>
          <w:szCs w:val="28"/>
        </w:rPr>
      </w:pPr>
      <w:r w:rsidRPr="00D57375">
        <w:rPr>
          <w:sz w:val="28"/>
          <w:szCs w:val="28"/>
        </w:rPr>
        <w:t xml:space="preserve">К числу </w:t>
      </w:r>
      <w:proofErr w:type="spellStart"/>
      <w:r w:rsidRPr="00D57375">
        <w:rPr>
          <w:sz w:val="28"/>
          <w:szCs w:val="28"/>
        </w:rPr>
        <w:t>пожаровзрывоопасных</w:t>
      </w:r>
      <w:proofErr w:type="spellEnd"/>
      <w:r w:rsidRPr="00D57375">
        <w:rPr>
          <w:sz w:val="28"/>
          <w:szCs w:val="28"/>
        </w:rPr>
        <w:t xml:space="preserve"> объектов относятся все предприятия, на которых накапливаются, хранятся, транспортируются и используются горючие и взрывоопасные вещества — нефтепродукты, сжиженные и газообразные углеводородные продукты (пропилен, бутан, этилен, бутилен и др.). </w:t>
      </w:r>
      <w:proofErr w:type="gramStart"/>
      <w:r w:rsidRPr="00D57375">
        <w:rPr>
          <w:sz w:val="28"/>
          <w:szCs w:val="28"/>
        </w:rPr>
        <w:t>К взрывоопасным относятся также предприятия, на которых вследствие технологических процессов образуется и оседает в рабочих зонах и цехах тонкодисперсная органическая и алюминиевая пыль (добыча и переработка твердых горючих полезных ископаемых, мукомольное производство, производство и переработка сахара, чая, кофе и др.), находятся сосуды под давлением (котлы, газопроводы, автоклавы, газовые баллоны), под вакуумом.</w:t>
      </w:r>
      <w:proofErr w:type="gramEnd"/>
    </w:p>
    <w:p w:rsidR="00D57375" w:rsidRPr="00D57375" w:rsidRDefault="00D57375" w:rsidP="00D57375">
      <w:pPr>
        <w:ind w:firstLine="709"/>
        <w:contextualSpacing/>
        <w:jc w:val="both"/>
        <w:rPr>
          <w:rFonts w:ascii="Times New Roman" w:hAnsi="Times New Roman" w:cs="Times New Roman"/>
          <w:sz w:val="28"/>
          <w:szCs w:val="28"/>
        </w:rPr>
      </w:pPr>
      <w:r w:rsidRPr="00D57375">
        <w:rPr>
          <w:rFonts w:ascii="Times New Roman" w:hAnsi="Times New Roman" w:cs="Times New Roman"/>
          <w:sz w:val="28"/>
          <w:szCs w:val="28"/>
        </w:rPr>
        <w:t xml:space="preserve">На территории Нерчинского района расположены два </w:t>
      </w:r>
      <w:proofErr w:type="spellStart"/>
      <w:r w:rsidRPr="00D57375">
        <w:rPr>
          <w:rFonts w:ascii="Times New Roman" w:hAnsi="Times New Roman" w:cs="Times New Roman"/>
          <w:sz w:val="28"/>
          <w:szCs w:val="28"/>
        </w:rPr>
        <w:t>пожаровзрывоопасных</w:t>
      </w:r>
      <w:proofErr w:type="spellEnd"/>
      <w:r w:rsidRPr="00D57375">
        <w:rPr>
          <w:rFonts w:ascii="Times New Roman" w:hAnsi="Times New Roman" w:cs="Times New Roman"/>
          <w:sz w:val="28"/>
          <w:szCs w:val="28"/>
        </w:rPr>
        <w:t xml:space="preserve"> объекта:</w:t>
      </w:r>
    </w:p>
    <w:p w:rsidR="00D57375" w:rsidRPr="00D57375" w:rsidRDefault="00D57375" w:rsidP="00543375">
      <w:pPr>
        <w:pStyle w:val="af2"/>
        <w:numPr>
          <w:ilvl w:val="0"/>
          <w:numId w:val="91"/>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площадка Нерчинской нефтебазы по хранению и перевалке нефтепродуктов </w:t>
      </w:r>
      <w:r w:rsidRPr="00D57375">
        <w:rPr>
          <w:rFonts w:ascii="Times New Roman" w:hAnsi="Times New Roman" w:cs="Times New Roman"/>
          <w:sz w:val="28"/>
          <w:szCs w:val="28"/>
        </w:rPr>
        <w:br/>
        <w:t>ОАО «</w:t>
      </w:r>
      <w:proofErr w:type="spellStart"/>
      <w:r w:rsidRPr="00D57375">
        <w:rPr>
          <w:rFonts w:ascii="Times New Roman" w:hAnsi="Times New Roman" w:cs="Times New Roman"/>
          <w:sz w:val="28"/>
          <w:szCs w:val="28"/>
        </w:rPr>
        <w:t>Нефтемаркет</w:t>
      </w:r>
      <w:proofErr w:type="spellEnd"/>
      <w:r w:rsidRPr="00D57375">
        <w:rPr>
          <w:rFonts w:ascii="Times New Roman" w:hAnsi="Times New Roman" w:cs="Times New Roman"/>
          <w:sz w:val="28"/>
          <w:szCs w:val="28"/>
        </w:rPr>
        <w:t>», 2 класса опасности (площадь заражения 442,25 м</w:t>
      </w:r>
      <w:proofErr w:type="gramStart"/>
      <w:r w:rsidRPr="00D57375">
        <w:rPr>
          <w:rFonts w:ascii="Times New Roman" w:hAnsi="Times New Roman" w:cs="Times New Roman"/>
          <w:sz w:val="28"/>
          <w:szCs w:val="28"/>
          <w:vertAlign w:val="superscript"/>
        </w:rPr>
        <w:t>2</w:t>
      </w:r>
      <w:proofErr w:type="gramEnd"/>
      <w:r w:rsidRPr="00D57375">
        <w:rPr>
          <w:rFonts w:ascii="Times New Roman" w:hAnsi="Times New Roman" w:cs="Times New Roman"/>
          <w:sz w:val="28"/>
          <w:szCs w:val="28"/>
        </w:rPr>
        <w:t>, количество населения в зоне заражения – 64 человека), расположенная в г. Нерчинск, ул. Погодаева, 167;</w:t>
      </w:r>
    </w:p>
    <w:p w:rsidR="00D57375" w:rsidRPr="00D57375" w:rsidRDefault="00D57375" w:rsidP="00543375">
      <w:pPr>
        <w:pStyle w:val="af2"/>
        <w:numPr>
          <w:ilvl w:val="0"/>
          <w:numId w:val="91"/>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склад нефтепродуктов ГСМ ООО «</w:t>
      </w:r>
      <w:proofErr w:type="spellStart"/>
      <w:r w:rsidRPr="00D57375">
        <w:rPr>
          <w:rFonts w:ascii="Times New Roman" w:hAnsi="Times New Roman" w:cs="Times New Roman"/>
          <w:sz w:val="28"/>
          <w:szCs w:val="28"/>
        </w:rPr>
        <w:t>Газимур</w:t>
      </w:r>
      <w:proofErr w:type="spellEnd"/>
      <w:r w:rsidRPr="00D57375">
        <w:rPr>
          <w:rFonts w:ascii="Times New Roman" w:hAnsi="Times New Roman" w:cs="Times New Roman"/>
          <w:sz w:val="28"/>
          <w:szCs w:val="28"/>
        </w:rPr>
        <w:t>», 3 класса опасности (площадь заражения 442,25 м</w:t>
      </w:r>
      <w:proofErr w:type="gramStart"/>
      <w:r w:rsidRPr="00D57375">
        <w:rPr>
          <w:rFonts w:ascii="Times New Roman" w:hAnsi="Times New Roman" w:cs="Times New Roman"/>
          <w:sz w:val="28"/>
          <w:szCs w:val="28"/>
          <w:vertAlign w:val="superscript"/>
        </w:rPr>
        <w:t>2</w:t>
      </w:r>
      <w:proofErr w:type="gramEnd"/>
      <w:r w:rsidRPr="00D57375">
        <w:rPr>
          <w:rFonts w:ascii="Times New Roman" w:hAnsi="Times New Roman" w:cs="Times New Roman"/>
          <w:sz w:val="28"/>
          <w:szCs w:val="28"/>
        </w:rPr>
        <w:t>, количество населения в зоне заражения – 46 человек), расположенный в г. Нерчинск, ул. Октябрьская, 130/1.</w:t>
      </w:r>
    </w:p>
    <w:p w:rsidR="00D57375" w:rsidRPr="00D57375" w:rsidRDefault="00D57375" w:rsidP="00D57375">
      <w:pPr>
        <w:pStyle w:val="affffff2"/>
        <w:spacing w:before="0" w:after="0" w:line="276" w:lineRule="auto"/>
        <w:ind w:firstLine="708"/>
        <w:rPr>
          <w:sz w:val="28"/>
          <w:szCs w:val="28"/>
        </w:rPr>
      </w:pPr>
      <w:r w:rsidRPr="00D57375">
        <w:rPr>
          <w:sz w:val="28"/>
          <w:szCs w:val="28"/>
        </w:rPr>
        <w:t xml:space="preserve">Основные причины пожаров и взрывов — отказы технических систем, нарушения правил их эксплуатации, нарушения в технологических процессах, накопление тонкодисперсной органической пыли в воздухе цехов и на поверхностях машин, оборудования и ограждающих конструкций. Часто пожары и взрывы возникают не только на </w:t>
      </w:r>
      <w:proofErr w:type="spellStart"/>
      <w:r w:rsidRPr="00D57375">
        <w:rPr>
          <w:sz w:val="28"/>
          <w:szCs w:val="28"/>
        </w:rPr>
        <w:t>пожаровзрывоопасных</w:t>
      </w:r>
      <w:proofErr w:type="spellEnd"/>
      <w:r w:rsidRPr="00D57375">
        <w:rPr>
          <w:sz w:val="28"/>
          <w:szCs w:val="28"/>
        </w:rPr>
        <w:t xml:space="preserve"> объектах, но и в быту, т. е. везде, где есть чему гореть и взрываться. Часто причиной взрывов являются разряды статического электричества.</w:t>
      </w:r>
    </w:p>
    <w:p w:rsidR="00D57375" w:rsidRPr="00D57375" w:rsidRDefault="00D57375" w:rsidP="00D57375">
      <w:pPr>
        <w:pStyle w:val="affffff2"/>
        <w:spacing w:before="0" w:after="0" w:line="276" w:lineRule="auto"/>
        <w:ind w:firstLine="708"/>
        <w:rPr>
          <w:sz w:val="28"/>
          <w:szCs w:val="28"/>
        </w:rPr>
      </w:pPr>
      <w:proofErr w:type="gramStart"/>
      <w:r w:rsidRPr="00D57375">
        <w:rPr>
          <w:sz w:val="28"/>
          <w:szCs w:val="28"/>
        </w:rPr>
        <w:t xml:space="preserve">За последние 10 лет на территории Нерчинского района не было аварий на </w:t>
      </w:r>
      <w:proofErr w:type="spellStart"/>
      <w:r w:rsidRPr="00D57375">
        <w:rPr>
          <w:sz w:val="28"/>
          <w:szCs w:val="28"/>
        </w:rPr>
        <w:t>пожаровзрывоопасных</w:t>
      </w:r>
      <w:proofErr w:type="spellEnd"/>
      <w:r w:rsidRPr="00D57375">
        <w:rPr>
          <w:sz w:val="28"/>
          <w:szCs w:val="28"/>
        </w:rPr>
        <w:t xml:space="preserve"> объектах.</w:t>
      </w:r>
      <w:proofErr w:type="gramEnd"/>
    </w:p>
    <w:p w:rsidR="00D57375" w:rsidRPr="00D57375" w:rsidRDefault="00D57375" w:rsidP="00D57375">
      <w:pPr>
        <w:ind w:firstLine="709"/>
        <w:jc w:val="both"/>
        <w:rPr>
          <w:rFonts w:ascii="Times New Roman" w:hAnsi="Times New Roman" w:cs="Times New Roman"/>
          <w:b/>
          <w:sz w:val="28"/>
          <w:szCs w:val="28"/>
        </w:rPr>
      </w:pPr>
      <w:r w:rsidRPr="00D57375">
        <w:rPr>
          <w:rFonts w:ascii="Times New Roman" w:hAnsi="Times New Roman" w:cs="Times New Roman"/>
          <w:b/>
          <w:sz w:val="28"/>
          <w:szCs w:val="28"/>
        </w:rPr>
        <w:br w:type="page"/>
      </w:r>
    </w:p>
    <w:p w:rsidR="00D57375" w:rsidRPr="00D57375" w:rsidRDefault="00D57375" w:rsidP="00D57375">
      <w:pPr>
        <w:ind w:firstLine="709"/>
        <w:jc w:val="both"/>
        <w:rPr>
          <w:rFonts w:ascii="Times New Roman" w:hAnsi="Times New Roman" w:cs="Times New Roman"/>
          <w:b/>
          <w:sz w:val="28"/>
          <w:szCs w:val="28"/>
        </w:rPr>
      </w:pPr>
      <w:r w:rsidRPr="00D57375">
        <w:rPr>
          <w:rFonts w:ascii="Times New Roman" w:hAnsi="Times New Roman" w:cs="Times New Roman"/>
          <w:b/>
          <w:sz w:val="28"/>
          <w:szCs w:val="28"/>
        </w:rPr>
        <w:lastRenderedPageBreak/>
        <w:t>Аварии на коммунальных системах жизнеобеспечения и на электрических системах</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Основные фонды на объектах района, как и в целом по Забайкальскому краю, имеют высокую степень износа, доходящую до 80 %. Темпы старения основных производственных фондов опережают возможности объектов по их обновлению. Возникновению аварий способствует также и низкий уровень профессиональной подготовки обслуживающего и ремонтного персонала, а в некоторых областях их отсутствие. Это касается объектов котлонадзора и грузоподъемных механизмов.</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Общее состояние жилищно-коммунального хозяйства Нерчинского района характеризуется высокой степенью износа основных фондов и недостаточностью финансовых средств на проведение мероприятий по подготовке к зиме, в результате чего ежегодно возникают аварии на объектах ЖКХ, в результате которых складываются ситуации, угрожающие нарушением жизнеобеспечения населения. Сети централизованного водовода изношены </w:t>
      </w:r>
      <w:r w:rsidRPr="00D57375">
        <w:rPr>
          <w:rFonts w:ascii="Times New Roman" w:hAnsi="Times New Roman" w:cs="Times New Roman"/>
          <w:sz w:val="28"/>
          <w:szCs w:val="28"/>
        </w:rPr>
        <w:br/>
        <w:t>на 100 %, что приводит к постоянным прорывам и угрозе жизнедеятельности населения района.</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Аварии на коммунальных системах жизнеобеспечения возможны по причине: </w:t>
      </w:r>
    </w:p>
    <w:p w:rsidR="00D57375" w:rsidRPr="00D57375" w:rsidRDefault="00D57375" w:rsidP="00543375">
      <w:pPr>
        <w:pStyle w:val="afffa"/>
        <w:numPr>
          <w:ilvl w:val="0"/>
          <w:numId w:val="92"/>
        </w:numPr>
        <w:tabs>
          <w:tab w:val="left" w:pos="709"/>
        </w:tabs>
        <w:suppressAutoHyphens w:val="0"/>
        <w:spacing w:after="0" w:line="276" w:lineRule="auto"/>
        <w:ind w:left="0" w:firstLine="426"/>
        <w:jc w:val="both"/>
        <w:rPr>
          <w:rFonts w:eastAsia="Calibri" w:cs="Times New Roman"/>
          <w:sz w:val="28"/>
          <w:szCs w:val="28"/>
        </w:rPr>
      </w:pPr>
      <w:r w:rsidRPr="00D57375">
        <w:rPr>
          <w:rFonts w:eastAsia="Calibri" w:cs="Times New Roman"/>
          <w:sz w:val="28"/>
          <w:szCs w:val="28"/>
        </w:rPr>
        <w:t xml:space="preserve">износа основного и вспомогательного оборудования </w:t>
      </w:r>
      <w:r w:rsidRPr="00D57375">
        <w:rPr>
          <w:rFonts w:cs="Times New Roman"/>
          <w:sz w:val="28"/>
          <w:szCs w:val="28"/>
        </w:rPr>
        <w:t>коммунальных систем жизнеобеспечения</w:t>
      </w:r>
      <w:r w:rsidRPr="00D57375">
        <w:rPr>
          <w:rFonts w:eastAsia="Calibri" w:cs="Times New Roman"/>
          <w:sz w:val="28"/>
          <w:szCs w:val="28"/>
        </w:rPr>
        <w:t>;</w:t>
      </w:r>
    </w:p>
    <w:p w:rsidR="00D57375" w:rsidRPr="00D57375" w:rsidRDefault="00D57375" w:rsidP="00543375">
      <w:pPr>
        <w:pStyle w:val="afffa"/>
        <w:numPr>
          <w:ilvl w:val="0"/>
          <w:numId w:val="92"/>
        </w:numPr>
        <w:tabs>
          <w:tab w:val="left" w:pos="709"/>
        </w:tabs>
        <w:suppressAutoHyphens w:val="0"/>
        <w:spacing w:after="0" w:line="276" w:lineRule="auto"/>
        <w:ind w:left="0" w:firstLine="426"/>
        <w:jc w:val="both"/>
        <w:rPr>
          <w:rFonts w:eastAsia="Calibri" w:cs="Times New Roman"/>
          <w:sz w:val="28"/>
          <w:szCs w:val="28"/>
        </w:rPr>
      </w:pPr>
      <w:r w:rsidRPr="00D57375">
        <w:rPr>
          <w:rFonts w:eastAsia="Calibri" w:cs="Times New Roman"/>
          <w:sz w:val="28"/>
          <w:szCs w:val="28"/>
        </w:rPr>
        <w:t>ветхости тепловых, канализационных и водопроводных сетей;</w:t>
      </w:r>
    </w:p>
    <w:p w:rsidR="00D57375" w:rsidRPr="00D57375" w:rsidRDefault="00D57375" w:rsidP="00543375">
      <w:pPr>
        <w:pStyle w:val="afffa"/>
        <w:numPr>
          <w:ilvl w:val="0"/>
          <w:numId w:val="92"/>
        </w:numPr>
        <w:tabs>
          <w:tab w:val="left" w:pos="709"/>
        </w:tabs>
        <w:suppressAutoHyphens w:val="0"/>
        <w:spacing w:after="0" w:line="276" w:lineRule="auto"/>
        <w:ind w:left="0" w:firstLine="426"/>
        <w:jc w:val="both"/>
        <w:rPr>
          <w:rFonts w:eastAsia="Calibri" w:cs="Times New Roman"/>
          <w:sz w:val="28"/>
          <w:szCs w:val="28"/>
        </w:rPr>
      </w:pPr>
      <w:r w:rsidRPr="00D57375">
        <w:rPr>
          <w:rFonts w:eastAsia="Calibri" w:cs="Times New Roman"/>
          <w:sz w:val="28"/>
          <w:szCs w:val="28"/>
        </w:rPr>
        <w:t>халатности персонала, обслуживающего коммунальные системы жизнеобеспечения;</w:t>
      </w:r>
    </w:p>
    <w:p w:rsidR="00D57375" w:rsidRPr="00D57375" w:rsidRDefault="00D57375" w:rsidP="00543375">
      <w:pPr>
        <w:pStyle w:val="afffa"/>
        <w:numPr>
          <w:ilvl w:val="0"/>
          <w:numId w:val="92"/>
        </w:numPr>
        <w:tabs>
          <w:tab w:val="left" w:pos="709"/>
        </w:tabs>
        <w:suppressAutoHyphens w:val="0"/>
        <w:spacing w:after="0" w:line="276" w:lineRule="auto"/>
        <w:ind w:left="0" w:firstLine="426"/>
        <w:jc w:val="both"/>
        <w:rPr>
          <w:rFonts w:eastAsia="Calibri" w:cs="Times New Roman"/>
          <w:sz w:val="28"/>
          <w:szCs w:val="28"/>
        </w:rPr>
      </w:pPr>
      <w:r w:rsidRPr="00D57375">
        <w:rPr>
          <w:rFonts w:eastAsia="Calibri" w:cs="Times New Roman"/>
          <w:sz w:val="28"/>
          <w:szCs w:val="28"/>
        </w:rPr>
        <w:t>низкого качества ремонтных работ.</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Котельные работают по индивидуальному замкнутому циклу, авария на одной из них не приведет к нарушению работы других котельных. Аварийные ситуации практически на всех котельных могут возникнуть в результате нарушения электроснабжения </w:t>
      </w:r>
      <w:r w:rsidRPr="00D57375">
        <w:rPr>
          <w:rFonts w:ascii="Times New Roman" w:hAnsi="Times New Roman" w:cs="Times New Roman"/>
          <w:sz w:val="28"/>
          <w:szCs w:val="28"/>
        </w:rPr>
        <w:br/>
        <w:t xml:space="preserve">из-за отсутствия резервных автономных источников энергоснабжения, выхода из строя отдельных агрегатов из-за длительных сроков их эксплуатации и нарушения правил технической эксплуатации обслуживающим персоналом. Остановки котельных могут произойти по причине отсутствия топлива, недостаточности воды, прорывов на теплотрассах из-за большой изношенности или механических повреждений. Котельное оборудование объектов ЖКХ морально и физически устарело, требуется его полная модернизация и замена </w:t>
      </w:r>
      <w:proofErr w:type="gramStart"/>
      <w:r w:rsidRPr="00D57375">
        <w:rPr>
          <w:rFonts w:ascii="Times New Roman" w:hAnsi="Times New Roman" w:cs="Times New Roman"/>
          <w:sz w:val="28"/>
          <w:szCs w:val="28"/>
        </w:rPr>
        <w:t>на</w:t>
      </w:r>
      <w:proofErr w:type="gramEnd"/>
      <w:r w:rsidRPr="00D57375">
        <w:rPr>
          <w:rFonts w:ascii="Times New Roman" w:hAnsi="Times New Roman" w:cs="Times New Roman"/>
          <w:sz w:val="28"/>
          <w:szCs w:val="28"/>
        </w:rPr>
        <w:t xml:space="preserve"> более безопасное, экономичное и мощное. </w:t>
      </w:r>
    </w:p>
    <w:p w:rsidR="00D57375" w:rsidRPr="00D57375" w:rsidRDefault="00D57375" w:rsidP="00D57375">
      <w:pPr>
        <w:ind w:firstLine="709"/>
        <w:jc w:val="both"/>
        <w:rPr>
          <w:rFonts w:ascii="Times New Roman" w:hAnsi="Times New Roman" w:cs="Times New Roman"/>
          <w:sz w:val="28"/>
          <w:szCs w:val="28"/>
        </w:rPr>
      </w:pPr>
      <w:proofErr w:type="gramStart"/>
      <w:r w:rsidRPr="00D57375">
        <w:rPr>
          <w:rFonts w:ascii="Times New Roman" w:hAnsi="Times New Roman" w:cs="Times New Roman"/>
          <w:sz w:val="28"/>
          <w:szCs w:val="28"/>
        </w:rPr>
        <w:lastRenderedPageBreak/>
        <w:t>Отключение теплоснабжения на период от 12 часов и более может повлечь за собой размораживание систем отопления на объектах экономики и в жилом секторе, вызовет значительное увеличение количества заболевшего населения ОРЗ, а также резкое повышение нагрузки на электрические сети, что в свою очередь приведет к выходу из строя трансформаторных подстанций и других объектов энергетики.</w:t>
      </w:r>
      <w:proofErr w:type="gramEnd"/>
    </w:p>
    <w:p w:rsidR="00D57375" w:rsidRPr="00D57375" w:rsidRDefault="00D57375" w:rsidP="00D57375">
      <w:pPr>
        <w:pStyle w:val="afffffffffffffffff6"/>
        <w:spacing w:line="276" w:lineRule="auto"/>
        <w:rPr>
          <w:sz w:val="28"/>
          <w:szCs w:val="28"/>
        </w:rPr>
      </w:pPr>
      <w:r w:rsidRPr="00D57375">
        <w:rPr>
          <w:sz w:val="28"/>
          <w:szCs w:val="28"/>
        </w:rPr>
        <w:t>На электрических сетях возможны такие аварийные ситуации как обрыв проводов, повреждение опор, железобетонных приставок, выходов из строя основного трансформатора, неисправность разъединителей и др. Аварии на электроэнергетических системах могут привести к перерывам электроснабжения потребителей, выходу из строя установок, обеспечивающих жизнедеятельность, создать пожароопасную ситуацию. Опасными стихийными бедствиями для объектов энергетики являются сильный порывистый ветер, гололед (снижается надежность работы энергосистемы в районах гололеда из-за «пляски» и обрыва проводов ЛЭП), продолжительные ливневые дожди. При снегопадах, сильных ветрах, обледенения и несанкционированных действиях организаций и физических лиц могут произойти тяжелые аварии из-за выхода из строя трансформаторных и понизительных подстанций. За последние пять лет серьезных аварий на электрических сетях не произошло.</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Аварии в системе подачи централизованного водоснабжения могут происходить по причине отключения электроснабжения, выхода из строя глубинных насосов и порывов в трассах водоснабжения из-за высокой изношенности трубопроводов.</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Наиболее вероятно возникновение чрезвычайных ситуаций в осенне-зимний период на котельных и линиях электропередач.</w:t>
      </w:r>
    </w:p>
    <w:p w:rsidR="00D57375" w:rsidRPr="00D57375" w:rsidRDefault="00D57375" w:rsidP="00D57375">
      <w:pPr>
        <w:pStyle w:val="32"/>
        <w:jc w:val="both"/>
        <w:rPr>
          <w:rStyle w:val="affa"/>
          <w:b/>
          <w:bCs w:val="0"/>
          <w:sz w:val="28"/>
        </w:rPr>
      </w:pPr>
      <w:bookmarkStart w:id="241" w:name="_Toc404855099"/>
      <w:bookmarkStart w:id="242" w:name="_Toc500672122"/>
      <w:bookmarkStart w:id="243" w:name="_Toc26429440"/>
      <w:bookmarkStart w:id="244" w:name="_Toc27066552"/>
      <w:bookmarkStart w:id="245" w:name="_Toc216147324"/>
      <w:r w:rsidRPr="00D57375">
        <w:rPr>
          <w:rStyle w:val="affa"/>
          <w:sz w:val="28"/>
        </w:rPr>
        <w:t>11.3 Перечень возможных источников чрезвычайных ситуаций биолого-социального характера</w:t>
      </w:r>
      <w:bookmarkEnd w:id="241"/>
      <w:bookmarkEnd w:id="242"/>
      <w:bookmarkEnd w:id="243"/>
      <w:bookmarkEnd w:id="244"/>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Биолого-социальная чрезвычайная ситуация в соответствии с ГОСТ </w:t>
      </w:r>
      <w:proofErr w:type="gramStart"/>
      <w:r w:rsidRPr="00D57375">
        <w:rPr>
          <w:rFonts w:ascii="Times New Roman" w:hAnsi="Times New Roman" w:cs="Times New Roman"/>
          <w:sz w:val="28"/>
          <w:szCs w:val="28"/>
        </w:rPr>
        <w:t>Р</w:t>
      </w:r>
      <w:proofErr w:type="gramEnd"/>
      <w:r w:rsidRPr="00D57375">
        <w:rPr>
          <w:rFonts w:ascii="Times New Roman" w:hAnsi="Times New Roman" w:cs="Times New Roman"/>
          <w:sz w:val="28"/>
          <w:szCs w:val="28"/>
        </w:rPr>
        <w:t xml:space="preserve"> 22.0.04-95 – это 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здоровья людей, широкого распространения инфекционных болезней, потерь сельскохозяйственных животных и растений.</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Источник биолого-социальной чрезвычайной ситуации по ГОСТ </w:t>
      </w:r>
      <w:proofErr w:type="gramStart"/>
      <w:r w:rsidRPr="00D57375">
        <w:rPr>
          <w:rFonts w:ascii="Times New Roman" w:hAnsi="Times New Roman" w:cs="Times New Roman"/>
          <w:sz w:val="28"/>
          <w:szCs w:val="28"/>
        </w:rPr>
        <w:t>Р</w:t>
      </w:r>
      <w:proofErr w:type="gramEnd"/>
      <w:r w:rsidRPr="00D57375">
        <w:rPr>
          <w:rFonts w:ascii="Times New Roman" w:hAnsi="Times New Roman" w:cs="Times New Roman"/>
          <w:sz w:val="28"/>
          <w:szCs w:val="28"/>
        </w:rPr>
        <w:t xml:space="preserve"> 22.0.04-95 – особо опасная или широко распространенная инфекционная болезнь людей, сельскохозяйственных животных и растений, в результате которой на </w:t>
      </w:r>
      <w:r w:rsidRPr="00D57375">
        <w:rPr>
          <w:rFonts w:ascii="Times New Roman" w:hAnsi="Times New Roman" w:cs="Times New Roman"/>
          <w:sz w:val="28"/>
          <w:szCs w:val="28"/>
        </w:rPr>
        <w:lastRenderedPageBreak/>
        <w:t>определенной территории произошла или может возникнуть биолого-социальная чрезвычайная ситуация.</w:t>
      </w:r>
    </w:p>
    <w:p w:rsidR="00D57375" w:rsidRPr="00D57375" w:rsidRDefault="00D57375" w:rsidP="00D57375">
      <w:pPr>
        <w:tabs>
          <w:tab w:val="left" w:pos="709"/>
        </w:tabs>
        <w:ind w:firstLine="709"/>
        <w:jc w:val="both"/>
        <w:rPr>
          <w:rFonts w:ascii="Times New Roman" w:hAnsi="Times New Roman" w:cs="Times New Roman"/>
          <w:sz w:val="28"/>
          <w:szCs w:val="28"/>
        </w:rPr>
      </w:pPr>
      <w:r w:rsidRPr="00D57375">
        <w:rPr>
          <w:rFonts w:ascii="Times New Roman" w:hAnsi="Times New Roman" w:cs="Times New Roman"/>
          <w:sz w:val="28"/>
          <w:szCs w:val="28"/>
        </w:rPr>
        <w:t>На территории Нерчинского района отмечаются следующие возможные в эпидемиологическом отношении инфекционные заболевания людей, животных и птиц:</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туляремия – природно-очаговое инфекционное заболевание с поражением лимфатических узлов, кожных покровов, иногда глаз, зева и легких, сопровождающееся выраженной интоксикацией;</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лептоспироз – острая инфекционная болезнь, возбудителем которой являются бактерии рода лептоспира, болезнь характеризуется поражением капилляров, часто поражением печени, почек, мышц, явлениями интоксикации, сопровождается постоянной лихорадкой;</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чума</w:t>
      </w:r>
      <w:r w:rsidRPr="00D57375">
        <w:rPr>
          <w:rFonts w:ascii="Times New Roman" w:hAnsi="Times New Roman" w:cs="Times New Roman"/>
          <w:b/>
          <w:sz w:val="28"/>
          <w:szCs w:val="28"/>
        </w:rPr>
        <w:t xml:space="preserve"> </w:t>
      </w:r>
      <w:r w:rsidRPr="00D57375">
        <w:rPr>
          <w:rFonts w:ascii="Times New Roman" w:hAnsi="Times New Roman" w:cs="Times New Roman"/>
          <w:sz w:val="28"/>
          <w:szCs w:val="28"/>
        </w:rPr>
        <w:t xml:space="preserve">свиней – вирусная болезнь свиней, характеризующаяся лихорадкой, поражением кровеносных сосудов и кроветворных органов, </w:t>
      </w:r>
      <w:proofErr w:type="spellStart"/>
      <w:r w:rsidRPr="00D57375">
        <w:rPr>
          <w:rFonts w:ascii="Times New Roman" w:hAnsi="Times New Roman" w:cs="Times New Roman"/>
          <w:sz w:val="28"/>
          <w:szCs w:val="28"/>
        </w:rPr>
        <w:t>крупозно-дифтеритическим</w:t>
      </w:r>
      <w:proofErr w:type="spellEnd"/>
      <w:r w:rsidRPr="00D57375">
        <w:rPr>
          <w:rFonts w:ascii="Times New Roman" w:hAnsi="Times New Roman" w:cs="Times New Roman"/>
          <w:sz w:val="28"/>
          <w:szCs w:val="28"/>
        </w:rPr>
        <w:t xml:space="preserve"> воспалением слизистой оболочки толстых кишок;</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клещевой энцефалит – вирусная инфекция, поражающая центральную и периферическую нервную систему;</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грипп птиц – острая вирусная болезнь птиц, характеризующаяся поражением органов пищеварения, дыхания.</w:t>
      </w:r>
    </w:p>
    <w:p w:rsidR="00D57375" w:rsidRPr="00D57375" w:rsidRDefault="00D57375" w:rsidP="00D57375">
      <w:pPr>
        <w:tabs>
          <w:tab w:val="left" w:pos="709"/>
        </w:tabs>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Таким образом, санитарно-эпидемиологическая обстановка в районе оценивается как средняя с тенденцией к ухудшению по природно-очаговым заболеваниям. В случае заносов карантинных и особо опасных заболеваний, </w:t>
      </w:r>
      <w:proofErr w:type="gramStart"/>
      <w:r w:rsidRPr="00D57375">
        <w:rPr>
          <w:rFonts w:ascii="Times New Roman" w:hAnsi="Times New Roman" w:cs="Times New Roman"/>
          <w:sz w:val="28"/>
          <w:szCs w:val="28"/>
        </w:rPr>
        <w:t>возможно</w:t>
      </w:r>
      <w:proofErr w:type="gramEnd"/>
      <w:r w:rsidRPr="00D57375">
        <w:rPr>
          <w:rFonts w:ascii="Times New Roman" w:hAnsi="Times New Roman" w:cs="Times New Roman"/>
          <w:sz w:val="28"/>
          <w:szCs w:val="28"/>
        </w:rPr>
        <w:t xml:space="preserve"> их распространение в связи с отсутствием специфического иммунитета, возникновение и распространение заболеваний сапом, ящуром возможно при регистрации заболеваний среди животных.</w:t>
      </w:r>
    </w:p>
    <w:p w:rsidR="00D57375" w:rsidRPr="00D57375" w:rsidRDefault="00D57375" w:rsidP="00D57375">
      <w:pPr>
        <w:tabs>
          <w:tab w:val="left" w:pos="709"/>
        </w:tabs>
        <w:ind w:firstLine="709"/>
        <w:jc w:val="both"/>
        <w:rPr>
          <w:rFonts w:ascii="Times New Roman" w:hAnsi="Times New Roman" w:cs="Times New Roman"/>
          <w:sz w:val="28"/>
          <w:szCs w:val="28"/>
        </w:rPr>
      </w:pPr>
      <w:r w:rsidRPr="00D57375">
        <w:rPr>
          <w:rFonts w:ascii="Times New Roman" w:hAnsi="Times New Roman" w:cs="Times New Roman"/>
          <w:sz w:val="28"/>
          <w:szCs w:val="28"/>
        </w:rPr>
        <w:t>Присутствуют риски возникновение неблагоприятной фитосанитарной обстановки, вызванной массовым, прогрессирующим во времени и пространстве инфекционным заболеванием сельскохозяйственных растений или резким увеличением численности вредителей растений.</w:t>
      </w:r>
    </w:p>
    <w:p w:rsidR="00D57375" w:rsidRPr="00D57375" w:rsidRDefault="00D57375" w:rsidP="00D57375">
      <w:pPr>
        <w:ind w:firstLine="709"/>
        <w:jc w:val="both"/>
        <w:rPr>
          <w:rFonts w:ascii="Times New Roman" w:hAnsi="Times New Roman" w:cs="Times New Roman"/>
          <w:b/>
          <w:sz w:val="28"/>
          <w:szCs w:val="28"/>
        </w:rPr>
      </w:pPr>
      <w:r w:rsidRPr="00D57375">
        <w:rPr>
          <w:rFonts w:ascii="Times New Roman" w:hAnsi="Times New Roman" w:cs="Times New Roman"/>
          <w:b/>
          <w:sz w:val="28"/>
          <w:szCs w:val="28"/>
        </w:rPr>
        <w:t>Мероприятия по предупреждению чрезвычайных ситуаций биолого-социального характера</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Для предотвращения биолого-социальных чрезвычайных ситуаций необходимо проведение мероприятий по следующим направлениям:</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lastRenderedPageBreak/>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наращивание усилий по профилактике инфекционных болезней, в том числе путем расширения программ иммунизации населения, проведения информационно-просветительской работы и социальной поддержки групп населения, наиболее уязвимых к инфекционным болезням.</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proofErr w:type="gramStart"/>
      <w:r w:rsidRPr="00D57375">
        <w:rPr>
          <w:rFonts w:ascii="Times New Roman" w:hAnsi="Times New Roman" w:cs="Times New Roman"/>
          <w:sz w:val="28"/>
          <w:szCs w:val="28"/>
        </w:rPr>
        <w:t>контроль за</w:t>
      </w:r>
      <w:proofErr w:type="gramEnd"/>
      <w:r w:rsidRPr="00D57375">
        <w:rPr>
          <w:rFonts w:ascii="Times New Roman" w:hAnsi="Times New Roman" w:cs="Times New Roman"/>
          <w:sz w:val="28"/>
          <w:szCs w:val="28"/>
        </w:rPr>
        <w:t xml:space="preserve"> скотомогильниками;</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осуществлять контроль проведения противоклещевых обработок наиболее посещаемых очаговых территорий района, где происходит контакт населения с переносчиками;</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повысить процент охвата вакцинацией против клещевого энцефалита населения района;</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организовать проведение бесплатной вакцинации населения;</w:t>
      </w:r>
    </w:p>
    <w:p w:rsidR="00D57375" w:rsidRPr="00D57375" w:rsidRDefault="00D57375" w:rsidP="00543375">
      <w:pPr>
        <w:numPr>
          <w:ilvl w:val="1"/>
          <w:numId w:val="18"/>
        </w:numPr>
        <w:tabs>
          <w:tab w:val="left" w:pos="709"/>
        </w:tabs>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усилить меры по дератизации в населенных пунктах и улучшению санитарного состояния мест выброса бытового мусора.</w:t>
      </w:r>
    </w:p>
    <w:p w:rsidR="00D57375" w:rsidRPr="00D57375" w:rsidRDefault="00D57375" w:rsidP="00D57375">
      <w:pPr>
        <w:pStyle w:val="32"/>
        <w:jc w:val="both"/>
        <w:rPr>
          <w:rStyle w:val="affa"/>
          <w:b/>
          <w:sz w:val="28"/>
        </w:rPr>
      </w:pPr>
      <w:bookmarkStart w:id="246" w:name="_Toc350160745"/>
      <w:bookmarkStart w:id="247" w:name="_Toc350161340"/>
      <w:bookmarkStart w:id="248" w:name="_Toc398895216"/>
      <w:bookmarkStart w:id="249" w:name="_Toc500672123"/>
      <w:bookmarkStart w:id="250" w:name="_Toc26429441"/>
      <w:bookmarkStart w:id="251" w:name="_Toc27066553"/>
      <w:bookmarkEnd w:id="245"/>
      <w:r w:rsidRPr="00D57375">
        <w:rPr>
          <w:rStyle w:val="affa"/>
          <w:sz w:val="28"/>
        </w:rPr>
        <w:t>11.4 Предупреждение и ликвидация чрезвычайных ситуаций природного и техногенного характера</w:t>
      </w:r>
      <w:bookmarkEnd w:id="246"/>
      <w:bookmarkEnd w:id="247"/>
      <w:bookmarkEnd w:id="248"/>
      <w:bookmarkEnd w:id="249"/>
      <w:bookmarkEnd w:id="250"/>
      <w:bookmarkEnd w:id="251"/>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Для разработки системы защиты территории от ЧС техногенного и природного характера необходим комплексный подход, а также учет прогноза изменения окружающей среды. Проектные решения должны охватывать всю территорию и включать все необходимые виды защитных мероприятий, независимо от формы собственности и принадлежности защищаемых территорий и объектов.</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Район должен иметь энергетическую базу, полностью обеспечивающую все потребности в электроэнергии. Очень важно поддержание технического состояния и модернизация трубопроводов и инженерных сетей для обеспечения устойчивости к ЧС.</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В случае выхода из строя систем водоснабжения с централизованной подачей необходимо обеспечить хранение </w:t>
      </w:r>
      <w:proofErr w:type="spellStart"/>
      <w:r w:rsidRPr="00D57375">
        <w:rPr>
          <w:rFonts w:ascii="Times New Roman" w:hAnsi="Times New Roman" w:cs="Times New Roman"/>
          <w:sz w:val="28"/>
          <w:szCs w:val="28"/>
        </w:rPr>
        <w:t>резервно-аварийного</w:t>
      </w:r>
      <w:proofErr w:type="spellEnd"/>
      <w:r w:rsidRPr="00D57375">
        <w:rPr>
          <w:rFonts w:ascii="Times New Roman" w:hAnsi="Times New Roman" w:cs="Times New Roman"/>
          <w:sz w:val="28"/>
          <w:szCs w:val="28"/>
        </w:rPr>
        <w:t xml:space="preserve"> запаса воды в подземных резервуарах. Подверженность ЭГП должна учитываться при выборе строительных площадок или разработке инженерных мероприятий с оценкой возможной активизации процессов при техногенной нагрузке.</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Проблема оповещения населения района должна быть решена с учетом новых технических средств. Все инженерно-технические мероприятия должны проводиться заблаговременно. Одна из главных проблем предупреждения природных ЧС – правильное прогнозирование возникновения и развития </w:t>
      </w:r>
      <w:r w:rsidRPr="00D57375">
        <w:rPr>
          <w:rFonts w:ascii="Times New Roman" w:hAnsi="Times New Roman" w:cs="Times New Roman"/>
          <w:sz w:val="28"/>
          <w:szCs w:val="28"/>
        </w:rPr>
        <w:lastRenderedPageBreak/>
        <w:t>стихийных бедствий, заблаговременное предупреждение органов власти и населения о приближающейся опасности. Заблаговременная информация дает возможность провести предупредительные работы, привести в готовность силы и средства, разъяснить людям правила поведения.</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При проектировании и строительстве объектов жилого фонда, промышленного назначения, инженерных сетей в ходе перспективного развития поселения и населенных пунктов, необходимо учитывать требования раздела 3 </w:t>
      </w:r>
      <w:proofErr w:type="spellStart"/>
      <w:r w:rsidRPr="00D57375">
        <w:rPr>
          <w:rFonts w:ascii="Times New Roman" w:hAnsi="Times New Roman" w:cs="Times New Roman"/>
          <w:sz w:val="28"/>
          <w:szCs w:val="28"/>
        </w:rPr>
        <w:t>СНиП</w:t>
      </w:r>
      <w:proofErr w:type="spellEnd"/>
      <w:r w:rsidRPr="00D57375">
        <w:rPr>
          <w:rFonts w:ascii="Times New Roman" w:hAnsi="Times New Roman" w:cs="Times New Roman"/>
          <w:sz w:val="28"/>
          <w:szCs w:val="28"/>
        </w:rPr>
        <w:t xml:space="preserve"> 2.01.51–90.</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При дальнейшей застройке населенных пунктов необходимо по отношению к этажности зданий, плотности застройки и плотности населения учитывать требования </w:t>
      </w:r>
      <w:r w:rsidRPr="00D57375">
        <w:rPr>
          <w:rFonts w:ascii="Times New Roman" w:hAnsi="Times New Roman" w:cs="Times New Roman"/>
          <w:sz w:val="28"/>
          <w:szCs w:val="28"/>
        </w:rPr>
        <w:br/>
        <w:t xml:space="preserve">п. 3.20-3.22 </w:t>
      </w:r>
      <w:proofErr w:type="spellStart"/>
      <w:r w:rsidRPr="00D57375">
        <w:rPr>
          <w:rFonts w:ascii="Times New Roman" w:hAnsi="Times New Roman" w:cs="Times New Roman"/>
          <w:sz w:val="28"/>
          <w:szCs w:val="28"/>
        </w:rPr>
        <w:t>СНиП</w:t>
      </w:r>
      <w:proofErr w:type="spellEnd"/>
      <w:r w:rsidRPr="00D57375">
        <w:rPr>
          <w:rFonts w:ascii="Times New Roman" w:hAnsi="Times New Roman" w:cs="Times New Roman"/>
          <w:sz w:val="28"/>
          <w:szCs w:val="28"/>
        </w:rPr>
        <w:t xml:space="preserve"> 2.01.51–90.</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Новые промышленные предприятия не должны размещаться в поселениях, где строительство и расширение промышленных предприятий запрещены или ограничены, за исключением предприятий, необходимых для непосредственного обслуживания населения, а также для нужд промышленного, коммунального и жилищно-гражданского строительства.</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При размещении на территории поселения зон отдыха необходимо учитывать требования п. 3.25–3.27 </w:t>
      </w:r>
      <w:proofErr w:type="spellStart"/>
      <w:r w:rsidRPr="00D57375">
        <w:rPr>
          <w:rFonts w:ascii="Times New Roman" w:hAnsi="Times New Roman" w:cs="Times New Roman"/>
          <w:sz w:val="28"/>
          <w:szCs w:val="28"/>
        </w:rPr>
        <w:t>СНиП</w:t>
      </w:r>
      <w:proofErr w:type="spellEnd"/>
      <w:r w:rsidRPr="00D57375">
        <w:rPr>
          <w:rFonts w:ascii="Times New Roman" w:hAnsi="Times New Roman" w:cs="Times New Roman"/>
          <w:sz w:val="28"/>
          <w:szCs w:val="28"/>
        </w:rPr>
        <w:t xml:space="preserve"> 2.01.51–90.</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Объекты коммунально-бытового назначения вновь строящиеся, действующие и реконструируемые проектировать с учетом приспособления:</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бань и душевых промышленных предприятий для санитарной обработки людей в качестве санитарно-обмывочных пунктов;</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прачечных, фабрик химической чистки для специальной обработки одежды, в качестве станций обеззараживания одежды;</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помещений постов мойки и уборки подвижного состава автотранспорта на станциях технического обслуживания для специальной обработки подвижного состава в качестве станций обеззараживания техники.</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Гаражи для автобусов, грузовых и легковых автомобилей общественного транспорта, производственно-ремонтные базы уборочных машин, и другие размещать рассредоточено и преимущественно на окраинах населенных пунктов.</w:t>
      </w:r>
    </w:p>
    <w:p w:rsidR="00D57375" w:rsidRPr="00D57375" w:rsidRDefault="00D57375" w:rsidP="00D57375">
      <w:pPr>
        <w:ind w:firstLine="709"/>
        <w:jc w:val="both"/>
        <w:rPr>
          <w:rFonts w:ascii="Times New Roman" w:eastAsia="SimSun" w:hAnsi="Times New Roman" w:cs="Times New Roman"/>
          <w:b/>
          <w:sz w:val="28"/>
          <w:szCs w:val="28"/>
          <w:lang w:eastAsia="zh-CN"/>
        </w:rPr>
      </w:pPr>
      <w:r w:rsidRPr="00D57375">
        <w:rPr>
          <w:rFonts w:ascii="Times New Roman" w:hAnsi="Times New Roman" w:cs="Times New Roman"/>
          <w:b/>
          <w:sz w:val="28"/>
          <w:szCs w:val="28"/>
          <w:lang w:eastAsia="ar-SA"/>
        </w:rPr>
        <w:t>Мероприятия по предотвращению чрезвычайных ситуаций природного</w:t>
      </w:r>
      <w:r w:rsidRPr="00D57375">
        <w:rPr>
          <w:rFonts w:ascii="Times New Roman" w:eastAsia="SimSun" w:hAnsi="Times New Roman" w:cs="Times New Roman"/>
          <w:b/>
          <w:sz w:val="28"/>
          <w:szCs w:val="28"/>
          <w:lang w:eastAsia="zh-CN"/>
        </w:rPr>
        <w:t xml:space="preserve"> </w:t>
      </w:r>
      <w:r w:rsidRPr="00D57375">
        <w:rPr>
          <w:rFonts w:ascii="Times New Roman" w:hAnsi="Times New Roman" w:cs="Times New Roman"/>
          <w:b/>
          <w:sz w:val="28"/>
          <w:szCs w:val="28"/>
          <w:lang w:eastAsia="ar-SA"/>
        </w:rPr>
        <w:t>характера</w:t>
      </w:r>
    </w:p>
    <w:p w:rsidR="00D57375" w:rsidRPr="00D57375" w:rsidRDefault="00D57375" w:rsidP="00D57375">
      <w:pPr>
        <w:ind w:firstLine="709"/>
        <w:jc w:val="both"/>
        <w:rPr>
          <w:rFonts w:ascii="Times New Roman" w:eastAsia="SimSun" w:hAnsi="Times New Roman" w:cs="Times New Roman"/>
          <w:sz w:val="28"/>
          <w:szCs w:val="28"/>
          <w:lang w:eastAsia="zh-CN"/>
        </w:rPr>
      </w:pPr>
      <w:r w:rsidRPr="00D57375">
        <w:rPr>
          <w:rFonts w:ascii="Times New Roman" w:eastAsia="SimSun" w:hAnsi="Times New Roman" w:cs="Times New Roman"/>
          <w:sz w:val="28"/>
          <w:szCs w:val="28"/>
          <w:lang w:eastAsia="zh-CN"/>
        </w:rPr>
        <w:lastRenderedPageBreak/>
        <w:t>Для минимизации ущерба, причиняемого неблагоприятными метеорологическими явлениями, определены следующие организационные мероприятия:</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организация круглосуточного дежурства на районных узлах связи, приведение в готовность средств оповещения населения, информирование населения о действиях во время ЧС;</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 xml:space="preserve">контроль над состоянием и своевременное восстановление деятельности жизнеобеспечивающих объектов </w:t>
      </w:r>
      <w:proofErr w:type="spellStart"/>
      <w:r w:rsidRPr="00D57375">
        <w:rPr>
          <w:rFonts w:ascii="Times New Roman" w:hAnsi="Times New Roman" w:cs="Times New Roman"/>
          <w:sz w:val="28"/>
          <w:szCs w:val="28"/>
        </w:rPr>
        <w:t>энерго</w:t>
      </w:r>
      <w:proofErr w:type="spellEnd"/>
      <w:r w:rsidRPr="00D57375">
        <w:rPr>
          <w:rFonts w:ascii="Times New Roman" w:hAnsi="Times New Roman" w:cs="Times New Roman"/>
          <w:sz w:val="28"/>
          <w:szCs w:val="28"/>
        </w:rPr>
        <w:t>-, тепло- и водоснабжения, инженерных коммуникаций, линий электропередач, связи;</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 xml:space="preserve">обеспечение нормативного функционирования транспортных путей: организация </w:t>
      </w:r>
      <w:proofErr w:type="spellStart"/>
      <w:r w:rsidRPr="00D57375">
        <w:rPr>
          <w:rFonts w:ascii="Times New Roman" w:hAnsi="Times New Roman" w:cs="Times New Roman"/>
          <w:sz w:val="28"/>
          <w:szCs w:val="28"/>
        </w:rPr>
        <w:t>метелезащиты</w:t>
      </w:r>
      <w:proofErr w:type="spellEnd"/>
      <w:r w:rsidRPr="00D57375">
        <w:rPr>
          <w:rFonts w:ascii="Times New Roman" w:hAnsi="Times New Roman" w:cs="Times New Roman"/>
          <w:sz w:val="28"/>
          <w:szCs w:val="28"/>
        </w:rPr>
        <w:t xml:space="preserve"> и ветрозащиты путей сообщения и наземных инженерно-коммуникационных систем от ветров; подсыпка песка на проезжей части для предотвращения дорожно-транспортных происшествий, происходящих вследствие гололеда; своевременная организация контроля над транспортными потоками.</w:t>
      </w:r>
    </w:p>
    <w:p w:rsidR="00D57375" w:rsidRPr="00D57375" w:rsidRDefault="00D57375" w:rsidP="00D57375">
      <w:pPr>
        <w:ind w:firstLine="709"/>
        <w:jc w:val="both"/>
        <w:rPr>
          <w:rFonts w:ascii="Times New Roman" w:eastAsia="SimSun" w:hAnsi="Times New Roman" w:cs="Times New Roman"/>
          <w:sz w:val="28"/>
          <w:szCs w:val="28"/>
          <w:lang w:eastAsia="zh-CN"/>
        </w:rPr>
      </w:pPr>
      <w:r w:rsidRPr="00D57375">
        <w:rPr>
          <w:rFonts w:ascii="Times New Roman" w:eastAsia="SimSun" w:hAnsi="Times New Roman" w:cs="Times New Roman"/>
          <w:sz w:val="28"/>
          <w:szCs w:val="28"/>
          <w:lang w:eastAsia="zh-CN"/>
        </w:rPr>
        <w:t xml:space="preserve">Для борьбы с </w:t>
      </w:r>
      <w:r w:rsidRPr="00D57375">
        <w:rPr>
          <w:rFonts w:ascii="Times New Roman" w:hAnsi="Times New Roman" w:cs="Times New Roman"/>
          <w:sz w:val="28"/>
          <w:szCs w:val="28"/>
        </w:rPr>
        <w:t>опасными гидрологическими явлениями и процессами</w:t>
      </w:r>
      <w:r w:rsidRPr="00D57375">
        <w:rPr>
          <w:rFonts w:ascii="Times New Roman" w:eastAsia="SimSun" w:hAnsi="Times New Roman" w:cs="Times New Roman"/>
          <w:sz w:val="28"/>
          <w:szCs w:val="28"/>
          <w:lang w:eastAsia="zh-CN"/>
        </w:rPr>
        <w:t xml:space="preserve"> или их предотвращения производят следующие мероприятия:</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регулирование стока в русле рек;</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отвод паводковых вод;</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регулирование поверхностного стока на водосборах;</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заблаговременное разрушение ледяного покрова рек;</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ограждение территорий дамбами (системами обвалования);</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увеличение пропускной способности речного русла;</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повышение отметок защищаемой территории;</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proofErr w:type="spellStart"/>
      <w:r w:rsidRPr="00D57375">
        <w:rPr>
          <w:rFonts w:ascii="Times New Roman" w:hAnsi="Times New Roman" w:cs="Times New Roman"/>
          <w:sz w:val="28"/>
          <w:szCs w:val="28"/>
        </w:rPr>
        <w:t>агролесомелиорация</w:t>
      </w:r>
      <w:proofErr w:type="spellEnd"/>
      <w:r w:rsidRPr="00D57375">
        <w:rPr>
          <w:rFonts w:ascii="Times New Roman" w:hAnsi="Times New Roman" w:cs="Times New Roman"/>
          <w:sz w:val="28"/>
          <w:szCs w:val="28"/>
        </w:rPr>
        <w:t>.</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Для успешного тушения пожаров разработана и реализуется единая система государственных и общественных мероприятий.</w:t>
      </w:r>
    </w:p>
    <w:p w:rsidR="00D57375" w:rsidRPr="00D57375" w:rsidRDefault="00D57375" w:rsidP="00D57375">
      <w:pPr>
        <w:pStyle w:val="affffff2"/>
        <w:spacing w:before="0" w:after="0" w:line="276" w:lineRule="auto"/>
        <w:ind w:firstLine="709"/>
        <w:rPr>
          <w:sz w:val="28"/>
          <w:szCs w:val="28"/>
        </w:rPr>
      </w:pPr>
      <w:r w:rsidRPr="00D57375">
        <w:rPr>
          <w:sz w:val="28"/>
          <w:szCs w:val="28"/>
        </w:rPr>
        <w:t>Для прогноза опасных природных воздействий следует применять структурно-геоморфологические, геологические, геофизические, сейсмологические, инженерно-геологические и гидрогеологические, инженерно-экологические, инженерно-гидрометеорологические и инженерно-геодезические методы исследования, а также их комплексирование с учетом сложности природной и природно-техногенной обстановки территории.</w:t>
      </w:r>
    </w:p>
    <w:p w:rsidR="00D57375" w:rsidRPr="00D57375" w:rsidRDefault="00D57375" w:rsidP="00D57375">
      <w:pPr>
        <w:ind w:firstLine="709"/>
        <w:jc w:val="both"/>
        <w:rPr>
          <w:rFonts w:ascii="Times New Roman" w:hAnsi="Times New Roman" w:cs="Times New Roman"/>
          <w:b/>
          <w:sz w:val="28"/>
          <w:szCs w:val="28"/>
        </w:rPr>
      </w:pPr>
      <w:r w:rsidRPr="00D57375">
        <w:rPr>
          <w:rFonts w:ascii="Times New Roman" w:hAnsi="Times New Roman" w:cs="Times New Roman"/>
          <w:b/>
          <w:sz w:val="28"/>
          <w:szCs w:val="28"/>
        </w:rPr>
        <w:t>Мероприятия по предотвращению чрезвычайных ситуаций техногенного характера</w:t>
      </w:r>
    </w:p>
    <w:p w:rsidR="00D57375" w:rsidRPr="00D57375" w:rsidRDefault="00D57375" w:rsidP="00D57375">
      <w:pPr>
        <w:suppressAutoHyphens/>
        <w:ind w:firstLine="709"/>
        <w:jc w:val="both"/>
        <w:rPr>
          <w:rFonts w:ascii="Times New Roman" w:hAnsi="Times New Roman" w:cs="Times New Roman"/>
          <w:i/>
          <w:sz w:val="28"/>
          <w:szCs w:val="28"/>
          <w:lang w:eastAsia="ar-SA"/>
        </w:rPr>
      </w:pPr>
      <w:r w:rsidRPr="00D57375">
        <w:rPr>
          <w:rFonts w:ascii="Times New Roman" w:hAnsi="Times New Roman" w:cs="Times New Roman"/>
          <w:sz w:val="28"/>
          <w:szCs w:val="28"/>
          <w:lang w:eastAsia="ar-SA"/>
        </w:rPr>
        <w:lastRenderedPageBreak/>
        <w:t>Для предотвращения чрезвычайных ситуаций техногенного характера необходимо проведение следующих мероприятий:</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обеспечение санитарно-защитной зоны и противопожарных разрывов от существующих и проектируемых автозаправочных станций, складов ГСМ;</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оснащение территорий автозаправочных станций современным оборудованием, предотвращающим возникновение чрезвычайных ситуаций;</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proofErr w:type="gramStart"/>
      <w:r w:rsidRPr="00D57375">
        <w:rPr>
          <w:rFonts w:ascii="Times New Roman" w:hAnsi="Times New Roman" w:cs="Times New Roman"/>
          <w:sz w:val="28"/>
          <w:szCs w:val="28"/>
        </w:rPr>
        <w:t>контроль за</w:t>
      </w:r>
      <w:proofErr w:type="gramEnd"/>
      <w:r w:rsidRPr="00D57375">
        <w:rPr>
          <w:rFonts w:ascii="Times New Roman" w:hAnsi="Times New Roman" w:cs="Times New Roman"/>
          <w:sz w:val="28"/>
          <w:szCs w:val="28"/>
        </w:rPr>
        <w:t xml:space="preserve"> состоянием емкостей на складах ГСМ, автозаправочных станциях, замена поврежденного коррозией оборудования;</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применение изоляционных покрытий на территории складов ГСМ и АЗС исключающих попадание нефтепродуктов в почву;</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строгое соблюдение противопожарных нормативов и требований;</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формирование аварийных подразделений, обеспеченных соответствующими машинами и механизмами, мощными средствами пожаротушения.</w:t>
      </w:r>
    </w:p>
    <w:p w:rsidR="00D57375" w:rsidRPr="00D57375" w:rsidRDefault="00D57375" w:rsidP="00D57375">
      <w:pPr>
        <w:suppressAutoHyphens/>
        <w:ind w:firstLine="709"/>
        <w:jc w:val="both"/>
        <w:rPr>
          <w:rFonts w:ascii="Times New Roman" w:hAnsi="Times New Roman" w:cs="Times New Roman"/>
          <w:i/>
          <w:sz w:val="28"/>
          <w:szCs w:val="28"/>
          <w:lang w:eastAsia="ar-SA"/>
        </w:rPr>
      </w:pPr>
      <w:r w:rsidRPr="00D57375">
        <w:rPr>
          <w:rFonts w:ascii="Times New Roman" w:hAnsi="Times New Roman" w:cs="Times New Roman"/>
          <w:sz w:val="28"/>
          <w:szCs w:val="28"/>
          <w:lang w:eastAsia="ar-SA"/>
        </w:rPr>
        <w:t xml:space="preserve">На объектах повышенной опасности (помещениях котельных) необходима установка автоматического контроля концентрацией опасных веществ и систем автоматической сигнализации о повышении допустимых норм. Автоматические системы регулирования, блокировок, аварийной остановки котельного оборудования работают в соответствии с установленными </w:t>
      </w:r>
      <w:proofErr w:type="gramStart"/>
      <w:r w:rsidRPr="00D57375">
        <w:rPr>
          <w:rFonts w:ascii="Times New Roman" w:hAnsi="Times New Roman" w:cs="Times New Roman"/>
          <w:sz w:val="28"/>
          <w:szCs w:val="28"/>
          <w:lang w:eastAsia="ar-SA"/>
        </w:rPr>
        <w:t>параметрами</w:t>
      </w:r>
      <w:proofErr w:type="gramEnd"/>
      <w:r w:rsidRPr="00D57375">
        <w:rPr>
          <w:rFonts w:ascii="Times New Roman" w:hAnsi="Times New Roman" w:cs="Times New Roman"/>
          <w:sz w:val="28"/>
          <w:szCs w:val="28"/>
          <w:lang w:eastAsia="ar-SA"/>
        </w:rPr>
        <w:t xml:space="preserve"> при аварийном превышении которых происходит автоматическая аварийная остановка котлов.</w:t>
      </w:r>
    </w:p>
    <w:p w:rsidR="00D57375" w:rsidRPr="00D57375" w:rsidRDefault="00D57375" w:rsidP="00D57375">
      <w:pPr>
        <w:suppressAutoHyphens/>
        <w:ind w:firstLine="709"/>
        <w:jc w:val="both"/>
        <w:rPr>
          <w:rFonts w:ascii="Times New Roman" w:hAnsi="Times New Roman" w:cs="Times New Roman"/>
          <w:i/>
          <w:sz w:val="28"/>
          <w:szCs w:val="28"/>
          <w:lang w:eastAsia="ar-SA"/>
        </w:rPr>
      </w:pPr>
      <w:r w:rsidRPr="00D57375">
        <w:rPr>
          <w:rFonts w:ascii="Times New Roman" w:hAnsi="Times New Roman" w:cs="Times New Roman"/>
          <w:sz w:val="28"/>
          <w:szCs w:val="28"/>
          <w:lang w:eastAsia="ar-SA"/>
        </w:rPr>
        <w:t>Предотвращение образования взрывов пожароопасной среды на объектах теплоснабжения обеспечивается:</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применением герметичного производственного оборудования;</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соблюдением норм технологического режима;</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 xml:space="preserve">контролем состава воздушной среды и применением аварийной вентиляции; </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 xml:space="preserve">установлением в помещениях котельных сигнализаторы взрывоопасных концентраций, срабатывание которых, происходит при достижении 20 % величины нижнего предела воспламеняемости с автоматическим включением звукового сигнала </w:t>
      </w:r>
      <w:proofErr w:type="gramStart"/>
      <w:r w:rsidRPr="00D57375">
        <w:rPr>
          <w:rFonts w:ascii="Times New Roman" w:hAnsi="Times New Roman" w:cs="Times New Roman"/>
          <w:sz w:val="28"/>
          <w:szCs w:val="28"/>
        </w:rPr>
        <w:t>в</w:t>
      </w:r>
      <w:proofErr w:type="gramEnd"/>
      <w:r w:rsidRPr="00D57375">
        <w:rPr>
          <w:rFonts w:ascii="Times New Roman" w:hAnsi="Times New Roman" w:cs="Times New Roman"/>
          <w:sz w:val="28"/>
          <w:szCs w:val="28"/>
        </w:rPr>
        <w:t xml:space="preserve"> операторной.</w:t>
      </w:r>
    </w:p>
    <w:p w:rsidR="00D57375" w:rsidRPr="00D57375" w:rsidRDefault="00D57375" w:rsidP="00D57375">
      <w:pPr>
        <w:suppressAutoHyphens/>
        <w:ind w:firstLine="709"/>
        <w:jc w:val="both"/>
        <w:rPr>
          <w:rFonts w:ascii="Times New Roman" w:hAnsi="Times New Roman" w:cs="Times New Roman"/>
          <w:i/>
          <w:sz w:val="28"/>
          <w:szCs w:val="28"/>
          <w:lang w:eastAsia="ar-SA"/>
        </w:rPr>
      </w:pPr>
      <w:r w:rsidRPr="00D57375">
        <w:rPr>
          <w:rFonts w:ascii="Times New Roman" w:hAnsi="Times New Roman" w:cs="Times New Roman"/>
          <w:sz w:val="28"/>
          <w:szCs w:val="28"/>
          <w:lang w:eastAsia="ar-SA"/>
        </w:rPr>
        <w:t>Надежность водоснабжения населенных пунктов обеспечивается при проведении следующих мероприятий:</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 xml:space="preserve">защита </w:t>
      </w:r>
      <w:proofErr w:type="spellStart"/>
      <w:r w:rsidRPr="00D57375">
        <w:rPr>
          <w:rFonts w:ascii="Times New Roman" w:hAnsi="Times New Roman" w:cs="Times New Roman"/>
          <w:sz w:val="28"/>
          <w:szCs w:val="28"/>
        </w:rPr>
        <w:t>водоисточников</w:t>
      </w:r>
      <w:proofErr w:type="spellEnd"/>
      <w:r w:rsidRPr="00D57375">
        <w:rPr>
          <w:rFonts w:ascii="Times New Roman" w:hAnsi="Times New Roman" w:cs="Times New Roman"/>
          <w:sz w:val="28"/>
          <w:szCs w:val="28"/>
        </w:rPr>
        <w:t xml:space="preserve"> и резервуаров чистой воды от радиационного, химического и бактериологического заражения;</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усиление охраны водоочистных сооружений, котельных и других жизнеобеспечивающих объектов;</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наличие резервного электроснабжения;</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lastRenderedPageBreak/>
        <w:t>замена устаревшего оборудования на новое, применение новых технологий производства;</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обучение и повышение квалификации работников предприятий; создание аварийного запаса материалов.</w:t>
      </w:r>
    </w:p>
    <w:p w:rsidR="00D57375" w:rsidRPr="00D57375" w:rsidRDefault="00D57375" w:rsidP="00D57375">
      <w:pPr>
        <w:suppressAutoHyphens/>
        <w:ind w:firstLine="709"/>
        <w:jc w:val="both"/>
        <w:rPr>
          <w:rFonts w:ascii="Times New Roman" w:hAnsi="Times New Roman" w:cs="Times New Roman"/>
          <w:i/>
          <w:sz w:val="28"/>
          <w:szCs w:val="28"/>
          <w:lang w:eastAsia="ar-SA"/>
        </w:rPr>
      </w:pPr>
      <w:r w:rsidRPr="00D57375">
        <w:rPr>
          <w:rFonts w:ascii="Times New Roman" w:hAnsi="Times New Roman" w:cs="Times New Roman"/>
          <w:sz w:val="28"/>
          <w:szCs w:val="28"/>
          <w:lang w:eastAsia="ar-SA"/>
        </w:rPr>
        <w:t>Для обеспечения безопасности газопроводов предусматриваются следующие мероприятия:</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трасса газопровода отмечается на территории опознавательными знаками, на ограждении отключающей задвижки размещается надпись: «Огнеопасно газ» с табличками-указателями охранной зоны, телефонами газовой службы, районного отдела по делам ГО и ЧС;</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 xml:space="preserve">материалы и технические изделия для системы газоснабжения должны соответствовать требованиям государственных стандартов и технических условий, утвержденных в установленном порядке и прошедших государственную регистрацию в соответствии с </w:t>
      </w:r>
      <w:r w:rsidRPr="00D57375">
        <w:rPr>
          <w:rFonts w:ascii="Times New Roman" w:hAnsi="Times New Roman" w:cs="Times New Roman"/>
          <w:sz w:val="28"/>
          <w:szCs w:val="28"/>
        </w:rPr>
        <w:br/>
        <w:t>ГОСТ 2.114-70.</w:t>
      </w:r>
    </w:p>
    <w:p w:rsidR="00D57375" w:rsidRPr="00D57375" w:rsidRDefault="00D57375" w:rsidP="00D57375">
      <w:pPr>
        <w:suppressAutoHyphens/>
        <w:ind w:firstLine="709"/>
        <w:jc w:val="both"/>
        <w:rPr>
          <w:rFonts w:ascii="Times New Roman" w:hAnsi="Times New Roman" w:cs="Times New Roman"/>
          <w:i/>
          <w:sz w:val="28"/>
          <w:szCs w:val="28"/>
          <w:lang w:eastAsia="ar-SA"/>
        </w:rPr>
      </w:pPr>
      <w:r w:rsidRPr="00D57375">
        <w:rPr>
          <w:rFonts w:ascii="Times New Roman" w:hAnsi="Times New Roman" w:cs="Times New Roman"/>
          <w:sz w:val="28"/>
          <w:szCs w:val="28"/>
          <w:lang w:eastAsia="ar-SA"/>
        </w:rPr>
        <w:t>Отличительными особенностями ликвидации последствий транспортных аварий (катастроф) могут являться:</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затрудненность обнаружения возгорания в пути следования, отсутствие мощных средств пожаротушения;</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труднодоступность подъездов к месту катастрофы и затрудненность применения инженерной техники;</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наличие, в некоторых случаях, сложной медико-биологической обстановки, характеризующейся массовым возникновением санитарных и безвозвратных потерь;</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 xml:space="preserve">необходимость отправки большого количества пострадавших (эвакуация) в другие населенные пункты в связи со спецификой лечения; </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трудность в определении числа пассажиров, выехавших из различных населенных пунктов и оказавшихся на месте катастрофы.</w:t>
      </w:r>
    </w:p>
    <w:p w:rsidR="00D57375" w:rsidRPr="00D57375" w:rsidRDefault="00D57375" w:rsidP="00D57375">
      <w:pPr>
        <w:suppressAutoHyphens/>
        <w:ind w:firstLine="709"/>
        <w:jc w:val="both"/>
        <w:rPr>
          <w:rFonts w:ascii="Times New Roman" w:hAnsi="Times New Roman" w:cs="Times New Roman"/>
          <w:i/>
          <w:sz w:val="28"/>
          <w:szCs w:val="28"/>
          <w:lang w:eastAsia="ar-SA"/>
        </w:rPr>
      </w:pPr>
      <w:r w:rsidRPr="00D57375">
        <w:rPr>
          <w:rFonts w:ascii="Times New Roman" w:hAnsi="Times New Roman" w:cs="Times New Roman"/>
          <w:sz w:val="28"/>
          <w:szCs w:val="28"/>
          <w:lang w:eastAsia="ar-SA"/>
        </w:rPr>
        <w:t>Для заблаговременной подготовки к ликвидации производственных аварий необходимо выявить потенциально опасные объекты и для каждого разработать варианты возможных аварий, установить масштабы последствий, планы их ликвидации, локализации поражения, эвакуации населения.</w:t>
      </w:r>
    </w:p>
    <w:p w:rsidR="00D57375" w:rsidRPr="00D57375" w:rsidRDefault="00D57375" w:rsidP="00D57375">
      <w:pPr>
        <w:suppressAutoHyphens/>
        <w:ind w:firstLine="709"/>
        <w:jc w:val="both"/>
        <w:rPr>
          <w:rFonts w:ascii="Times New Roman" w:hAnsi="Times New Roman" w:cs="Times New Roman"/>
          <w:i/>
          <w:sz w:val="28"/>
          <w:szCs w:val="28"/>
          <w:lang w:eastAsia="ar-SA"/>
        </w:rPr>
      </w:pPr>
      <w:r w:rsidRPr="00D57375">
        <w:rPr>
          <w:rFonts w:ascii="Times New Roman" w:hAnsi="Times New Roman" w:cs="Times New Roman"/>
          <w:sz w:val="28"/>
          <w:szCs w:val="28"/>
          <w:lang w:eastAsia="ar-SA"/>
        </w:rPr>
        <w:t xml:space="preserve">В чрезвычайных ситуациях резко увеличиваются </w:t>
      </w:r>
      <w:proofErr w:type="spellStart"/>
      <w:r w:rsidRPr="00D57375">
        <w:rPr>
          <w:rFonts w:ascii="Times New Roman" w:hAnsi="Times New Roman" w:cs="Times New Roman"/>
          <w:sz w:val="28"/>
          <w:szCs w:val="28"/>
          <w:lang w:eastAsia="ar-SA"/>
        </w:rPr>
        <w:t>груз</w:t>
      </w:r>
      <w:proofErr w:type="gramStart"/>
      <w:r w:rsidRPr="00D57375">
        <w:rPr>
          <w:rFonts w:ascii="Times New Roman" w:hAnsi="Times New Roman" w:cs="Times New Roman"/>
          <w:sz w:val="28"/>
          <w:szCs w:val="28"/>
          <w:lang w:eastAsia="ar-SA"/>
        </w:rPr>
        <w:t>о</w:t>
      </w:r>
      <w:proofErr w:type="spellEnd"/>
      <w:r w:rsidRPr="00D57375">
        <w:rPr>
          <w:rFonts w:ascii="Times New Roman" w:hAnsi="Times New Roman" w:cs="Times New Roman"/>
          <w:sz w:val="28"/>
          <w:szCs w:val="28"/>
          <w:lang w:eastAsia="ar-SA"/>
        </w:rPr>
        <w:t>-</w:t>
      </w:r>
      <w:proofErr w:type="gramEnd"/>
      <w:r w:rsidRPr="00D57375">
        <w:rPr>
          <w:rFonts w:ascii="Times New Roman" w:hAnsi="Times New Roman" w:cs="Times New Roman"/>
          <w:sz w:val="28"/>
          <w:szCs w:val="28"/>
          <w:lang w:eastAsia="ar-SA"/>
        </w:rPr>
        <w:t xml:space="preserve"> и пассажиропотоки. Этот фактор следует учитывать при подготовке сети автомобильных дорог к устойчивой работе при чрезвычайных ситуациях. Особое внимание должно уделяться дорожному обеспечению эвакуации населения из пострадавших районов, так как состояние автодорог непосредственно влияет на сроки ее </w:t>
      </w:r>
      <w:r w:rsidRPr="00D57375">
        <w:rPr>
          <w:rFonts w:ascii="Times New Roman" w:hAnsi="Times New Roman" w:cs="Times New Roman"/>
          <w:sz w:val="28"/>
          <w:szCs w:val="28"/>
          <w:lang w:eastAsia="ar-SA"/>
        </w:rPr>
        <w:lastRenderedPageBreak/>
        <w:t xml:space="preserve">осуществления. В период эвакуации на отдельных участках дорог возможны заторы вследствие перегруженности и неподготовленности дорог к этим перевозкам. Для эффективного функционирования дорог в период ликвидации последствий чрезвычайных ситуаций они должны обладать эксплуатационными характеристиками, способствующими решению задач, возникающих при ликвидации таких ситуаций. Это должно достигаться организационно-техническими мероприятиями, проводимыми как в период, предшествующий возникновению чрезвычайной ситуации, так и в процессе ликвидации ее последствий. </w:t>
      </w:r>
    </w:p>
    <w:p w:rsidR="00D57375" w:rsidRPr="00D57375" w:rsidRDefault="00D57375" w:rsidP="00D57375">
      <w:pPr>
        <w:suppressAutoHyphens/>
        <w:ind w:firstLine="709"/>
        <w:jc w:val="both"/>
        <w:rPr>
          <w:rFonts w:ascii="Times New Roman" w:hAnsi="Times New Roman" w:cs="Times New Roman"/>
          <w:i/>
          <w:sz w:val="28"/>
          <w:szCs w:val="28"/>
          <w:lang w:eastAsia="ar-SA"/>
        </w:rPr>
      </w:pPr>
      <w:r w:rsidRPr="00D57375">
        <w:rPr>
          <w:rFonts w:ascii="Times New Roman" w:hAnsi="Times New Roman" w:cs="Times New Roman"/>
          <w:sz w:val="28"/>
          <w:szCs w:val="28"/>
          <w:lang w:eastAsia="ar-SA"/>
        </w:rPr>
        <w:t xml:space="preserve">Для предотвращения аварий на трубопроводах и </w:t>
      </w:r>
      <w:proofErr w:type="spellStart"/>
      <w:r w:rsidRPr="00D57375">
        <w:rPr>
          <w:rFonts w:ascii="Times New Roman" w:hAnsi="Times New Roman" w:cs="Times New Roman"/>
          <w:sz w:val="28"/>
          <w:szCs w:val="28"/>
          <w:lang w:eastAsia="ar-SA"/>
        </w:rPr>
        <w:t>пожаро-взрывоопасных</w:t>
      </w:r>
      <w:proofErr w:type="spellEnd"/>
      <w:r w:rsidRPr="00D57375">
        <w:rPr>
          <w:rFonts w:ascii="Times New Roman" w:hAnsi="Times New Roman" w:cs="Times New Roman"/>
          <w:sz w:val="28"/>
          <w:szCs w:val="28"/>
          <w:lang w:eastAsia="ar-SA"/>
        </w:rPr>
        <w:t xml:space="preserve"> объектах необходимо безотлагательное проведение организационно-технологических мероприятий, направленных на сокращение числа и размеров аварий и принятия системы мер по ликвидации их последствий.</w:t>
      </w:r>
    </w:p>
    <w:p w:rsidR="00D57375" w:rsidRPr="00D57375" w:rsidRDefault="00D57375" w:rsidP="00D57375">
      <w:pPr>
        <w:suppressAutoHyphens/>
        <w:ind w:firstLine="709"/>
        <w:jc w:val="both"/>
        <w:rPr>
          <w:rFonts w:ascii="Times New Roman" w:hAnsi="Times New Roman" w:cs="Times New Roman"/>
          <w:i/>
          <w:sz w:val="28"/>
          <w:szCs w:val="28"/>
          <w:lang w:eastAsia="ar-SA"/>
        </w:rPr>
      </w:pPr>
      <w:r w:rsidRPr="00D57375">
        <w:rPr>
          <w:rFonts w:ascii="Times New Roman" w:hAnsi="Times New Roman" w:cs="Times New Roman"/>
          <w:sz w:val="28"/>
          <w:szCs w:val="28"/>
          <w:lang w:eastAsia="ar-SA"/>
        </w:rPr>
        <w:t>Организационно-технологические мероприятия:</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 xml:space="preserve">Совершенствование электрохимической защиты трубопроводов, емкостей и резервуаров для хранения нефтепродуктов от коррозии, </w:t>
      </w:r>
      <w:proofErr w:type="gramStart"/>
      <w:r w:rsidRPr="00D57375">
        <w:rPr>
          <w:rFonts w:ascii="Times New Roman" w:hAnsi="Times New Roman" w:cs="Times New Roman"/>
          <w:sz w:val="28"/>
          <w:szCs w:val="28"/>
        </w:rPr>
        <w:t>контроль за</w:t>
      </w:r>
      <w:proofErr w:type="gramEnd"/>
      <w:r w:rsidRPr="00D57375">
        <w:rPr>
          <w:rFonts w:ascii="Times New Roman" w:hAnsi="Times New Roman" w:cs="Times New Roman"/>
          <w:sz w:val="28"/>
          <w:szCs w:val="28"/>
        </w:rPr>
        <w:t xml:space="preserve"> их состоянием. </w:t>
      </w:r>
      <w:r w:rsidRPr="00D57375">
        <w:rPr>
          <w:rFonts w:ascii="Times New Roman" w:hAnsi="Times New Roman" w:cs="Times New Roman"/>
          <w:sz w:val="28"/>
          <w:szCs w:val="28"/>
          <w:lang w:eastAsia="ar-SA"/>
        </w:rPr>
        <w:t>Для уменьшения аварий производится дефектоскопия труб и емкостей, применяются антикоррозийные покрытия, ингибиторы коррозии;</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Своевременный ремонт и замена аварийно-опасных элементов хранения и участков трубопроводов;</w:t>
      </w:r>
    </w:p>
    <w:p w:rsidR="00D57375" w:rsidRPr="00D57375" w:rsidRDefault="00D57375" w:rsidP="00543375">
      <w:pPr>
        <w:pStyle w:val="af2"/>
        <w:numPr>
          <w:ilvl w:val="0"/>
          <w:numId w:val="91"/>
        </w:numPr>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Формирование на предприятиях аварийных подразделений, обеспеченных соответствующими специализированными машинами и механизмами.</w:t>
      </w:r>
    </w:p>
    <w:p w:rsidR="00D57375" w:rsidRPr="00D57375" w:rsidRDefault="00D57375" w:rsidP="00D57375">
      <w:pPr>
        <w:suppressAutoHyphens/>
        <w:ind w:firstLine="709"/>
        <w:jc w:val="both"/>
        <w:rPr>
          <w:rFonts w:ascii="Times New Roman" w:hAnsi="Times New Roman" w:cs="Times New Roman"/>
          <w:i/>
          <w:sz w:val="28"/>
          <w:szCs w:val="28"/>
          <w:lang w:eastAsia="ar-SA"/>
        </w:rPr>
      </w:pPr>
      <w:r w:rsidRPr="00D57375">
        <w:rPr>
          <w:rFonts w:ascii="Times New Roman" w:hAnsi="Times New Roman" w:cs="Times New Roman"/>
          <w:sz w:val="28"/>
          <w:szCs w:val="28"/>
          <w:lang w:eastAsia="ar-SA"/>
        </w:rPr>
        <w:t>Как показывает анализ, основными причинами взрывов газа являются изношенность газовых трубопроводов, бытовых приборов и оборудования, а также самовольное подключение жителей к газовым сетям. Большое количество взрывов газа в жилых домах связано с бесконтрольным использованием населением газовых баллонов.</w:t>
      </w:r>
    </w:p>
    <w:p w:rsidR="00D57375" w:rsidRPr="00D57375" w:rsidRDefault="00D57375" w:rsidP="00D57375">
      <w:pPr>
        <w:suppressAutoHyphens/>
        <w:ind w:firstLine="709"/>
        <w:jc w:val="both"/>
        <w:rPr>
          <w:rFonts w:ascii="Times New Roman" w:hAnsi="Times New Roman" w:cs="Times New Roman"/>
          <w:i/>
          <w:sz w:val="28"/>
          <w:szCs w:val="28"/>
          <w:lang w:eastAsia="ar-SA"/>
        </w:rPr>
      </w:pPr>
      <w:r w:rsidRPr="00D57375">
        <w:rPr>
          <w:rFonts w:ascii="Times New Roman" w:hAnsi="Times New Roman" w:cs="Times New Roman"/>
          <w:sz w:val="28"/>
          <w:szCs w:val="28"/>
          <w:lang w:eastAsia="ar-SA"/>
        </w:rPr>
        <w:t>Меры по предупреждению данных ЧС в основном связаны с осуществлением реконструкции и капитального ремонта теплоэнергетических систем и сетей жилищно-коммунального хозяйства, жилого фонда, находящегося в муниципальной собственности, а также принятием специальных программ по указанной проблеме.</w:t>
      </w:r>
    </w:p>
    <w:p w:rsidR="00D57375" w:rsidRPr="00D57375" w:rsidRDefault="00D57375" w:rsidP="00D57375">
      <w:pPr>
        <w:suppressAutoHyphens/>
        <w:ind w:firstLine="709"/>
        <w:jc w:val="both"/>
        <w:rPr>
          <w:rFonts w:ascii="Times New Roman" w:hAnsi="Times New Roman" w:cs="Times New Roman"/>
          <w:i/>
          <w:sz w:val="28"/>
          <w:szCs w:val="28"/>
          <w:lang w:eastAsia="ar-SA"/>
        </w:rPr>
      </w:pPr>
      <w:r w:rsidRPr="00D57375">
        <w:rPr>
          <w:rFonts w:ascii="Times New Roman" w:hAnsi="Times New Roman" w:cs="Times New Roman"/>
          <w:sz w:val="28"/>
          <w:szCs w:val="28"/>
          <w:lang w:eastAsia="ar-SA"/>
        </w:rPr>
        <w:t xml:space="preserve">Размещение эвакуированного населения необходимо предусматривать в зданиях общественного назначения (гостиницах, домах отдыха, кинотеатрах, спортивных сооружениях, общежитиях и т.п.). Порядок оповещения и </w:t>
      </w:r>
      <w:r w:rsidRPr="00D57375">
        <w:rPr>
          <w:rFonts w:ascii="Times New Roman" w:hAnsi="Times New Roman" w:cs="Times New Roman"/>
          <w:sz w:val="28"/>
          <w:szCs w:val="28"/>
          <w:lang w:eastAsia="ar-SA"/>
        </w:rPr>
        <w:lastRenderedPageBreak/>
        <w:t xml:space="preserve">размещения должен доводиться до всех категорий населения. Регистрация </w:t>
      </w:r>
      <w:proofErr w:type="spellStart"/>
      <w:r w:rsidRPr="00D57375">
        <w:rPr>
          <w:rFonts w:ascii="Times New Roman" w:hAnsi="Times New Roman" w:cs="Times New Roman"/>
          <w:sz w:val="28"/>
          <w:szCs w:val="28"/>
          <w:lang w:eastAsia="ar-SA"/>
        </w:rPr>
        <w:t>эвакоконтингента</w:t>
      </w:r>
      <w:proofErr w:type="spellEnd"/>
      <w:r w:rsidRPr="00D57375">
        <w:rPr>
          <w:rFonts w:ascii="Times New Roman" w:hAnsi="Times New Roman" w:cs="Times New Roman"/>
          <w:sz w:val="28"/>
          <w:szCs w:val="28"/>
          <w:lang w:eastAsia="ar-SA"/>
        </w:rPr>
        <w:t xml:space="preserve"> производится непосредственно в местах его размещения.</w:t>
      </w:r>
    </w:p>
    <w:p w:rsidR="00D57375" w:rsidRPr="00D57375" w:rsidRDefault="00D57375" w:rsidP="00D57375">
      <w:pPr>
        <w:suppressAutoHyphens/>
        <w:ind w:firstLine="709"/>
        <w:jc w:val="both"/>
        <w:rPr>
          <w:rFonts w:ascii="Times New Roman" w:hAnsi="Times New Roman" w:cs="Times New Roman"/>
          <w:i/>
          <w:sz w:val="28"/>
          <w:szCs w:val="28"/>
          <w:lang w:eastAsia="ar-SA"/>
        </w:rPr>
      </w:pPr>
      <w:r w:rsidRPr="00D57375">
        <w:rPr>
          <w:rFonts w:ascii="Times New Roman" w:hAnsi="Times New Roman" w:cs="Times New Roman"/>
          <w:sz w:val="28"/>
          <w:szCs w:val="28"/>
          <w:lang w:eastAsia="ar-SA"/>
        </w:rPr>
        <w:t xml:space="preserve">Транспортное обеспечение и временное размещение </w:t>
      </w:r>
      <w:proofErr w:type="spellStart"/>
      <w:r w:rsidRPr="00D57375">
        <w:rPr>
          <w:rFonts w:ascii="Times New Roman" w:hAnsi="Times New Roman" w:cs="Times New Roman"/>
          <w:sz w:val="28"/>
          <w:szCs w:val="28"/>
          <w:lang w:eastAsia="ar-SA"/>
        </w:rPr>
        <w:t>эваконаселения</w:t>
      </w:r>
      <w:proofErr w:type="spellEnd"/>
      <w:r w:rsidRPr="00D57375">
        <w:rPr>
          <w:rFonts w:ascii="Times New Roman" w:hAnsi="Times New Roman" w:cs="Times New Roman"/>
          <w:sz w:val="28"/>
          <w:szCs w:val="28"/>
          <w:lang w:eastAsia="ar-SA"/>
        </w:rPr>
        <w:t xml:space="preserve"> осуществляется по заранее отработанным планам и в оперативном порядке.</w:t>
      </w:r>
    </w:p>
    <w:p w:rsidR="00D57375" w:rsidRPr="00D57375" w:rsidRDefault="00D57375" w:rsidP="00D57375">
      <w:pPr>
        <w:suppressAutoHyphens/>
        <w:ind w:firstLine="709"/>
        <w:jc w:val="both"/>
        <w:rPr>
          <w:rFonts w:ascii="Times New Roman" w:hAnsi="Times New Roman" w:cs="Times New Roman"/>
          <w:i/>
          <w:sz w:val="28"/>
          <w:szCs w:val="28"/>
          <w:lang w:eastAsia="ar-SA"/>
        </w:rPr>
      </w:pPr>
      <w:r w:rsidRPr="00D57375">
        <w:rPr>
          <w:rFonts w:ascii="Times New Roman" w:hAnsi="Times New Roman" w:cs="Times New Roman"/>
          <w:sz w:val="28"/>
          <w:szCs w:val="28"/>
          <w:lang w:eastAsia="ar-SA"/>
        </w:rPr>
        <w:t>Конкретные мероприятия и размещение сооружений по предотвращению чрезвычайных ситуаций техногенного характера определяются в составе документации по планировке территории и проектной документации.</w:t>
      </w:r>
    </w:p>
    <w:p w:rsidR="00D57375" w:rsidRPr="00D57375" w:rsidRDefault="00D57375" w:rsidP="00D57375">
      <w:pPr>
        <w:ind w:firstLine="708"/>
        <w:jc w:val="both"/>
        <w:rPr>
          <w:rFonts w:ascii="Times New Roman" w:hAnsi="Times New Roman" w:cs="Times New Roman"/>
          <w:b/>
          <w:sz w:val="28"/>
          <w:szCs w:val="28"/>
        </w:rPr>
      </w:pPr>
      <w:r w:rsidRPr="00D57375">
        <w:rPr>
          <w:rFonts w:ascii="Times New Roman" w:hAnsi="Times New Roman" w:cs="Times New Roman"/>
          <w:b/>
          <w:sz w:val="28"/>
          <w:szCs w:val="28"/>
        </w:rPr>
        <w:t>Мероприятия по обеспечению безопасности людей на водных объектах</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Для эффективной и целенаправленной работы по обеспечению безопасности людей на водных объектах, охраны их жизни и здоровья, необходимо способствовать развитию и функционированию отделений ВОСВОД на территории муниципального района, в том числе по созданию общественных спасательных постов в местах неорганизованного массового отдыха населения на водных объектах, необорудованных местах купания, стихийных пляжах.</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Необходимо активно использовать возможности средств массовой информации по информированию и формированию в сознании населения принципов цивилизованного отдыха на воде. Необходимо налаживать постоянные деловые контакты практически со всеми СМИ, действующими на территории региона, в том числе и электронными.</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Также необходимо регулярно проводить профилактические лекции и беседы. </w:t>
      </w:r>
      <w:proofErr w:type="gramStart"/>
      <w:r w:rsidRPr="00D57375">
        <w:rPr>
          <w:rFonts w:ascii="Times New Roman" w:hAnsi="Times New Roman" w:cs="Times New Roman"/>
          <w:sz w:val="28"/>
          <w:szCs w:val="28"/>
        </w:rPr>
        <w:t>Основное внимание нужно уделять профилактике безопасного поведения на водных объектах детей и подростков на льду и летнему отдыхе на воде.</w:t>
      </w:r>
      <w:proofErr w:type="gramEnd"/>
    </w:p>
    <w:p w:rsidR="00D57375" w:rsidRPr="00D57375" w:rsidRDefault="00D57375" w:rsidP="00D57375">
      <w:pPr>
        <w:pStyle w:val="0212162"/>
        <w:jc w:val="both"/>
        <w:outlineLvl w:val="2"/>
        <w:rPr>
          <w:rStyle w:val="affa"/>
          <w:b/>
          <w:sz w:val="28"/>
        </w:rPr>
      </w:pPr>
      <w:bookmarkStart w:id="252" w:name="_Toc398547690"/>
      <w:bookmarkStart w:id="253" w:name="_Toc416448085"/>
      <w:bookmarkStart w:id="254" w:name="_Toc500672124"/>
      <w:bookmarkStart w:id="255" w:name="_Toc26429442"/>
      <w:bookmarkStart w:id="256" w:name="_Toc27066554"/>
      <w:r w:rsidRPr="00D57375">
        <w:rPr>
          <w:rStyle w:val="affa"/>
          <w:sz w:val="28"/>
        </w:rPr>
        <w:t>11.5 Перечень мероприятий по обеспечению пожарной безопасности</w:t>
      </w:r>
      <w:bookmarkEnd w:id="252"/>
      <w:bookmarkEnd w:id="253"/>
      <w:bookmarkEnd w:id="254"/>
      <w:bookmarkEnd w:id="255"/>
      <w:bookmarkEnd w:id="256"/>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w:t>
      </w:r>
    </w:p>
    <w:p w:rsidR="00D57375" w:rsidRPr="00D57375" w:rsidRDefault="00D57375" w:rsidP="00D57375">
      <w:pPr>
        <w:tabs>
          <w:tab w:val="left" w:pos="0"/>
        </w:tabs>
        <w:ind w:firstLine="426"/>
        <w:jc w:val="both"/>
        <w:rPr>
          <w:rFonts w:ascii="Times New Roman" w:hAnsi="Times New Roman" w:cs="Times New Roman"/>
          <w:sz w:val="28"/>
          <w:szCs w:val="28"/>
        </w:rPr>
      </w:pPr>
      <w:r w:rsidRPr="00D57375">
        <w:rPr>
          <w:rFonts w:ascii="Times New Roman" w:hAnsi="Times New Roman" w:cs="Times New Roman"/>
          <w:sz w:val="28"/>
          <w:szCs w:val="28"/>
        </w:rPr>
        <w:t>–</w:t>
      </w:r>
      <w:r w:rsidRPr="00D57375">
        <w:rPr>
          <w:rFonts w:ascii="Times New Roman" w:hAnsi="Times New Roman" w:cs="Times New Roman"/>
          <w:sz w:val="28"/>
          <w:szCs w:val="28"/>
        </w:rPr>
        <w:tab/>
        <w:t>пламя и искры;</w:t>
      </w:r>
    </w:p>
    <w:p w:rsidR="00D57375" w:rsidRPr="00D57375" w:rsidRDefault="00D57375" w:rsidP="00D57375">
      <w:pPr>
        <w:tabs>
          <w:tab w:val="left" w:pos="0"/>
          <w:tab w:val="left" w:pos="426"/>
        </w:tabs>
        <w:ind w:firstLine="426"/>
        <w:jc w:val="both"/>
        <w:rPr>
          <w:rFonts w:ascii="Times New Roman" w:hAnsi="Times New Roman" w:cs="Times New Roman"/>
          <w:sz w:val="28"/>
          <w:szCs w:val="28"/>
        </w:rPr>
      </w:pPr>
      <w:r w:rsidRPr="00D57375">
        <w:rPr>
          <w:rFonts w:ascii="Times New Roman" w:hAnsi="Times New Roman" w:cs="Times New Roman"/>
          <w:sz w:val="28"/>
          <w:szCs w:val="28"/>
        </w:rPr>
        <w:t>–</w:t>
      </w:r>
      <w:r w:rsidRPr="00D57375">
        <w:rPr>
          <w:rFonts w:ascii="Times New Roman" w:hAnsi="Times New Roman" w:cs="Times New Roman"/>
          <w:sz w:val="28"/>
          <w:szCs w:val="28"/>
        </w:rPr>
        <w:tab/>
        <w:t>тепловой поток;</w:t>
      </w:r>
    </w:p>
    <w:p w:rsidR="00D57375" w:rsidRPr="00D57375" w:rsidRDefault="00D57375" w:rsidP="00D57375">
      <w:pPr>
        <w:tabs>
          <w:tab w:val="left" w:pos="0"/>
          <w:tab w:val="left" w:pos="426"/>
        </w:tabs>
        <w:ind w:firstLine="426"/>
        <w:jc w:val="both"/>
        <w:rPr>
          <w:rFonts w:ascii="Times New Roman" w:hAnsi="Times New Roman" w:cs="Times New Roman"/>
          <w:sz w:val="28"/>
          <w:szCs w:val="28"/>
        </w:rPr>
      </w:pPr>
      <w:r w:rsidRPr="00D57375">
        <w:rPr>
          <w:rFonts w:ascii="Times New Roman" w:hAnsi="Times New Roman" w:cs="Times New Roman"/>
          <w:sz w:val="28"/>
          <w:szCs w:val="28"/>
        </w:rPr>
        <w:t>–</w:t>
      </w:r>
      <w:r w:rsidRPr="00D57375">
        <w:rPr>
          <w:rFonts w:ascii="Times New Roman" w:hAnsi="Times New Roman" w:cs="Times New Roman"/>
          <w:sz w:val="28"/>
          <w:szCs w:val="28"/>
        </w:rPr>
        <w:tab/>
        <w:t>повышенная температура окружающей среды;</w:t>
      </w:r>
    </w:p>
    <w:p w:rsidR="00D57375" w:rsidRPr="00D57375" w:rsidRDefault="00D57375" w:rsidP="00D57375">
      <w:pPr>
        <w:tabs>
          <w:tab w:val="left" w:pos="0"/>
          <w:tab w:val="left" w:pos="426"/>
        </w:tabs>
        <w:ind w:firstLine="426"/>
        <w:jc w:val="both"/>
        <w:rPr>
          <w:rFonts w:ascii="Times New Roman" w:hAnsi="Times New Roman" w:cs="Times New Roman"/>
          <w:sz w:val="28"/>
          <w:szCs w:val="28"/>
        </w:rPr>
      </w:pPr>
      <w:r w:rsidRPr="00D57375">
        <w:rPr>
          <w:rFonts w:ascii="Times New Roman" w:hAnsi="Times New Roman" w:cs="Times New Roman"/>
          <w:sz w:val="28"/>
          <w:szCs w:val="28"/>
        </w:rPr>
        <w:t>–</w:t>
      </w:r>
      <w:r w:rsidRPr="00D57375">
        <w:rPr>
          <w:rFonts w:ascii="Times New Roman" w:hAnsi="Times New Roman" w:cs="Times New Roman"/>
          <w:sz w:val="28"/>
          <w:szCs w:val="28"/>
        </w:rPr>
        <w:tab/>
        <w:t>повышенная концентрация токсичных продуктов горения и термического разложения;</w:t>
      </w:r>
    </w:p>
    <w:p w:rsidR="00D57375" w:rsidRPr="00D57375" w:rsidRDefault="00D57375" w:rsidP="00D57375">
      <w:pPr>
        <w:tabs>
          <w:tab w:val="left" w:pos="0"/>
          <w:tab w:val="left" w:pos="426"/>
        </w:tabs>
        <w:ind w:firstLine="426"/>
        <w:jc w:val="both"/>
        <w:rPr>
          <w:rFonts w:ascii="Times New Roman" w:hAnsi="Times New Roman" w:cs="Times New Roman"/>
          <w:sz w:val="28"/>
          <w:szCs w:val="28"/>
        </w:rPr>
      </w:pPr>
      <w:r w:rsidRPr="00D57375">
        <w:rPr>
          <w:rFonts w:ascii="Times New Roman" w:hAnsi="Times New Roman" w:cs="Times New Roman"/>
          <w:sz w:val="28"/>
          <w:szCs w:val="28"/>
        </w:rPr>
        <w:t>–</w:t>
      </w:r>
      <w:r w:rsidRPr="00D57375">
        <w:rPr>
          <w:rFonts w:ascii="Times New Roman" w:hAnsi="Times New Roman" w:cs="Times New Roman"/>
          <w:sz w:val="28"/>
          <w:szCs w:val="28"/>
        </w:rPr>
        <w:tab/>
        <w:t>пониженная концентрация кислорода;</w:t>
      </w:r>
    </w:p>
    <w:p w:rsidR="00D57375" w:rsidRPr="00D57375" w:rsidRDefault="00D57375" w:rsidP="00D57375">
      <w:pPr>
        <w:tabs>
          <w:tab w:val="left" w:pos="0"/>
          <w:tab w:val="left" w:pos="426"/>
        </w:tabs>
        <w:ind w:firstLine="426"/>
        <w:jc w:val="both"/>
        <w:rPr>
          <w:rFonts w:ascii="Times New Roman" w:hAnsi="Times New Roman" w:cs="Times New Roman"/>
          <w:sz w:val="28"/>
          <w:szCs w:val="28"/>
        </w:rPr>
      </w:pPr>
      <w:r w:rsidRPr="00D57375">
        <w:rPr>
          <w:rFonts w:ascii="Times New Roman" w:hAnsi="Times New Roman" w:cs="Times New Roman"/>
          <w:sz w:val="28"/>
          <w:szCs w:val="28"/>
        </w:rPr>
        <w:lastRenderedPageBreak/>
        <w:t>–</w:t>
      </w:r>
      <w:r w:rsidRPr="00D57375">
        <w:rPr>
          <w:rFonts w:ascii="Times New Roman" w:hAnsi="Times New Roman" w:cs="Times New Roman"/>
          <w:sz w:val="28"/>
          <w:szCs w:val="28"/>
        </w:rPr>
        <w:tab/>
        <w:t>снижение видимости в дыму.</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К сопутствующим проявлениям опасных факторов пожара относятся:</w:t>
      </w:r>
    </w:p>
    <w:p w:rsidR="00D57375" w:rsidRPr="00D57375" w:rsidRDefault="00D57375" w:rsidP="00D57375">
      <w:pPr>
        <w:tabs>
          <w:tab w:val="left" w:pos="0"/>
        </w:tabs>
        <w:ind w:firstLine="425"/>
        <w:jc w:val="both"/>
        <w:rPr>
          <w:rFonts w:ascii="Times New Roman" w:hAnsi="Times New Roman" w:cs="Times New Roman"/>
          <w:sz w:val="28"/>
          <w:szCs w:val="28"/>
        </w:rPr>
      </w:pPr>
      <w:proofErr w:type="gramStart"/>
      <w:r w:rsidRPr="00D57375">
        <w:rPr>
          <w:rFonts w:ascii="Times New Roman" w:hAnsi="Times New Roman" w:cs="Times New Roman"/>
          <w:sz w:val="28"/>
          <w:szCs w:val="28"/>
        </w:rPr>
        <w:t>–</w:t>
      </w:r>
      <w:r w:rsidRPr="00D57375">
        <w:rPr>
          <w:rFonts w:ascii="Times New Roman" w:hAnsi="Times New Roman" w:cs="Times New Roman"/>
          <w:sz w:val="28"/>
          <w:szCs w:val="28"/>
        </w:rPr>
        <w:tab/>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roofErr w:type="gramEnd"/>
    </w:p>
    <w:p w:rsidR="00D57375" w:rsidRPr="00D57375" w:rsidRDefault="00D57375" w:rsidP="00D57375">
      <w:pPr>
        <w:tabs>
          <w:tab w:val="left" w:pos="0"/>
        </w:tabs>
        <w:ind w:firstLine="425"/>
        <w:jc w:val="both"/>
        <w:rPr>
          <w:rFonts w:ascii="Times New Roman" w:hAnsi="Times New Roman" w:cs="Times New Roman"/>
          <w:sz w:val="28"/>
          <w:szCs w:val="28"/>
        </w:rPr>
      </w:pPr>
      <w:r w:rsidRPr="00D57375">
        <w:rPr>
          <w:rFonts w:ascii="Times New Roman" w:hAnsi="Times New Roman" w:cs="Times New Roman"/>
          <w:sz w:val="28"/>
          <w:szCs w:val="28"/>
        </w:rPr>
        <w:t>–</w:t>
      </w:r>
      <w:r w:rsidRPr="00D57375">
        <w:rPr>
          <w:rFonts w:ascii="Times New Roman" w:hAnsi="Times New Roman" w:cs="Times New Roman"/>
          <w:sz w:val="28"/>
          <w:szCs w:val="28"/>
        </w:rPr>
        <w:tab/>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D57375" w:rsidRPr="00D57375" w:rsidRDefault="00D57375" w:rsidP="00D57375">
      <w:pPr>
        <w:tabs>
          <w:tab w:val="left" w:pos="0"/>
        </w:tabs>
        <w:ind w:firstLine="425"/>
        <w:jc w:val="both"/>
        <w:rPr>
          <w:rFonts w:ascii="Times New Roman" w:hAnsi="Times New Roman" w:cs="Times New Roman"/>
          <w:sz w:val="28"/>
          <w:szCs w:val="28"/>
        </w:rPr>
      </w:pPr>
      <w:r w:rsidRPr="00D57375">
        <w:rPr>
          <w:rFonts w:ascii="Times New Roman" w:hAnsi="Times New Roman" w:cs="Times New Roman"/>
          <w:sz w:val="28"/>
          <w:szCs w:val="28"/>
        </w:rPr>
        <w:t>–</w:t>
      </w:r>
      <w:r w:rsidRPr="00D57375">
        <w:rPr>
          <w:rFonts w:ascii="Times New Roman" w:hAnsi="Times New Roman" w:cs="Times New Roman"/>
          <w:sz w:val="28"/>
          <w:szCs w:val="28"/>
        </w:rPr>
        <w:tab/>
        <w:t>вынос высокого напряжения на токопроводящие части технологических установок, оборудования, агрегатов, изделий и иного имущества;</w:t>
      </w:r>
    </w:p>
    <w:p w:rsidR="00D57375" w:rsidRPr="00D57375" w:rsidRDefault="00D57375" w:rsidP="00D57375">
      <w:pPr>
        <w:tabs>
          <w:tab w:val="left" w:pos="0"/>
        </w:tabs>
        <w:ind w:firstLine="425"/>
        <w:jc w:val="both"/>
        <w:rPr>
          <w:rFonts w:ascii="Times New Roman" w:hAnsi="Times New Roman" w:cs="Times New Roman"/>
          <w:sz w:val="28"/>
          <w:szCs w:val="28"/>
        </w:rPr>
      </w:pPr>
      <w:r w:rsidRPr="00D57375">
        <w:rPr>
          <w:rFonts w:ascii="Times New Roman" w:hAnsi="Times New Roman" w:cs="Times New Roman"/>
          <w:sz w:val="28"/>
          <w:szCs w:val="28"/>
        </w:rPr>
        <w:t>–</w:t>
      </w:r>
      <w:r w:rsidRPr="00D57375">
        <w:rPr>
          <w:rFonts w:ascii="Times New Roman" w:hAnsi="Times New Roman" w:cs="Times New Roman"/>
          <w:sz w:val="28"/>
          <w:szCs w:val="28"/>
        </w:rPr>
        <w:tab/>
        <w:t>опасные факторы взрыва, происшедшего вследствие пожара;</w:t>
      </w:r>
    </w:p>
    <w:p w:rsidR="00D57375" w:rsidRPr="00D57375" w:rsidRDefault="00D57375" w:rsidP="00D57375">
      <w:pPr>
        <w:tabs>
          <w:tab w:val="left" w:pos="0"/>
        </w:tabs>
        <w:ind w:firstLine="425"/>
        <w:jc w:val="both"/>
        <w:rPr>
          <w:rFonts w:ascii="Times New Roman" w:hAnsi="Times New Roman" w:cs="Times New Roman"/>
          <w:sz w:val="28"/>
          <w:szCs w:val="28"/>
        </w:rPr>
      </w:pPr>
      <w:r w:rsidRPr="00D57375">
        <w:rPr>
          <w:rFonts w:ascii="Times New Roman" w:hAnsi="Times New Roman" w:cs="Times New Roman"/>
          <w:sz w:val="28"/>
          <w:szCs w:val="28"/>
        </w:rPr>
        <w:t>–</w:t>
      </w:r>
      <w:r w:rsidRPr="00D57375">
        <w:rPr>
          <w:rFonts w:ascii="Times New Roman" w:hAnsi="Times New Roman" w:cs="Times New Roman"/>
          <w:sz w:val="28"/>
          <w:szCs w:val="28"/>
        </w:rPr>
        <w:tab/>
        <w:t>воздействие огнетушащих веществ.</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В соответствии с Федеральным законом от 22.07.2008 г.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w:t>
      </w:r>
    </w:p>
    <w:p w:rsidR="00D57375" w:rsidRPr="00D57375" w:rsidRDefault="00D57375" w:rsidP="00543375">
      <w:pPr>
        <w:pStyle w:val="af2"/>
        <w:numPr>
          <w:ilvl w:val="0"/>
          <w:numId w:val="97"/>
        </w:numPr>
        <w:tabs>
          <w:tab w:val="left" w:pos="0"/>
        </w:tabs>
        <w:spacing w:after="0"/>
        <w:ind w:left="0" w:firstLine="425"/>
        <w:jc w:val="both"/>
        <w:rPr>
          <w:rFonts w:ascii="Times New Roman" w:hAnsi="Times New Roman" w:cs="Times New Roman"/>
          <w:iCs/>
          <w:sz w:val="28"/>
          <w:szCs w:val="28"/>
        </w:rPr>
      </w:pPr>
      <w:r w:rsidRPr="00D57375">
        <w:rPr>
          <w:rFonts w:ascii="Times New Roman" w:hAnsi="Times New Roman" w:cs="Times New Roman"/>
          <w:iCs/>
          <w:sz w:val="28"/>
          <w:szCs w:val="28"/>
        </w:rPr>
        <w:t>Каждый объект защиты должен иметь систему обеспечения пожарной безопасности.</w:t>
      </w:r>
    </w:p>
    <w:p w:rsidR="00D57375" w:rsidRPr="00D57375" w:rsidRDefault="00D57375" w:rsidP="00543375">
      <w:pPr>
        <w:pStyle w:val="af2"/>
        <w:numPr>
          <w:ilvl w:val="0"/>
          <w:numId w:val="97"/>
        </w:numPr>
        <w:tabs>
          <w:tab w:val="left" w:pos="0"/>
        </w:tabs>
        <w:autoSpaceDE w:val="0"/>
        <w:autoSpaceDN w:val="0"/>
        <w:adjustRightInd w:val="0"/>
        <w:spacing w:after="0"/>
        <w:ind w:left="0" w:firstLine="425"/>
        <w:jc w:val="both"/>
        <w:rPr>
          <w:rFonts w:ascii="Times New Roman" w:hAnsi="Times New Roman" w:cs="Times New Roman"/>
          <w:iCs/>
          <w:sz w:val="28"/>
          <w:szCs w:val="28"/>
          <w:lang w:eastAsia="ru-RU"/>
        </w:rPr>
      </w:pPr>
      <w:r w:rsidRPr="00D57375">
        <w:rPr>
          <w:rFonts w:ascii="Times New Roman" w:hAnsi="Times New Roman" w:cs="Times New Roman"/>
          <w:iCs/>
          <w:sz w:val="28"/>
          <w:szCs w:val="28"/>
          <w:lang w:eastAsia="ru-RU"/>
        </w:rPr>
        <w:t xml:space="preserve">Целью </w:t>
      </w:r>
      <w:proofErr w:type="gramStart"/>
      <w:r w:rsidRPr="00D57375">
        <w:rPr>
          <w:rFonts w:ascii="Times New Roman" w:hAnsi="Times New Roman" w:cs="Times New Roman"/>
          <w:iCs/>
          <w:sz w:val="28"/>
          <w:szCs w:val="28"/>
          <w:lang w:eastAsia="ru-RU"/>
        </w:rPr>
        <w:t>создания системы обеспечения пожарной безопасности объекта защиты</w:t>
      </w:r>
      <w:proofErr w:type="gramEnd"/>
      <w:r w:rsidRPr="00D57375">
        <w:rPr>
          <w:rFonts w:ascii="Times New Roman" w:hAnsi="Times New Roman" w:cs="Times New Roman"/>
          <w:iCs/>
          <w:sz w:val="28"/>
          <w:szCs w:val="28"/>
          <w:lang w:eastAsia="ru-RU"/>
        </w:rPr>
        <w:t xml:space="preserve"> является предотвращение пожара, обеспечение безопасности людей и защита имущества при пожаре.</w:t>
      </w:r>
    </w:p>
    <w:p w:rsidR="00D57375" w:rsidRPr="00D57375" w:rsidRDefault="00D57375" w:rsidP="00543375">
      <w:pPr>
        <w:pStyle w:val="af2"/>
        <w:numPr>
          <w:ilvl w:val="0"/>
          <w:numId w:val="97"/>
        </w:numPr>
        <w:tabs>
          <w:tab w:val="left" w:pos="0"/>
        </w:tabs>
        <w:autoSpaceDE w:val="0"/>
        <w:autoSpaceDN w:val="0"/>
        <w:adjustRightInd w:val="0"/>
        <w:spacing w:after="0"/>
        <w:ind w:left="0" w:firstLine="425"/>
        <w:jc w:val="both"/>
        <w:rPr>
          <w:rFonts w:ascii="Times New Roman" w:hAnsi="Times New Roman" w:cs="Times New Roman"/>
          <w:iCs/>
          <w:sz w:val="28"/>
          <w:szCs w:val="28"/>
          <w:lang w:eastAsia="ru-RU"/>
        </w:rPr>
      </w:pPr>
      <w:r w:rsidRPr="00D57375">
        <w:rPr>
          <w:rFonts w:ascii="Times New Roman" w:hAnsi="Times New Roman" w:cs="Times New Roman"/>
          <w:iCs/>
          <w:sz w:val="28"/>
          <w:szCs w:val="28"/>
          <w:lang w:eastAsia="ru-RU"/>
        </w:rPr>
        <w:t>Система обеспечения пожарной безопасности объекта защиты включает в себя систему предотвращения пожара, систему противопожарной защиты, комплекс организационно-технических мероприятий по обеспечению пожарной безопасности.</w:t>
      </w:r>
    </w:p>
    <w:p w:rsidR="00D57375" w:rsidRPr="00D57375" w:rsidRDefault="00D57375" w:rsidP="00543375">
      <w:pPr>
        <w:pStyle w:val="af2"/>
        <w:numPr>
          <w:ilvl w:val="0"/>
          <w:numId w:val="97"/>
        </w:numPr>
        <w:tabs>
          <w:tab w:val="left" w:pos="0"/>
        </w:tabs>
        <w:autoSpaceDE w:val="0"/>
        <w:autoSpaceDN w:val="0"/>
        <w:adjustRightInd w:val="0"/>
        <w:spacing w:after="0"/>
        <w:ind w:left="0" w:firstLine="425"/>
        <w:jc w:val="both"/>
        <w:rPr>
          <w:rFonts w:ascii="Times New Roman" w:hAnsi="Times New Roman" w:cs="Times New Roman"/>
          <w:sz w:val="28"/>
          <w:szCs w:val="28"/>
        </w:rPr>
      </w:pPr>
      <w:r w:rsidRPr="00D57375">
        <w:rPr>
          <w:rFonts w:ascii="Times New Roman" w:hAnsi="Times New Roman" w:cs="Times New Roman"/>
          <w:iCs/>
          <w:sz w:val="28"/>
          <w:szCs w:val="28"/>
          <w:lang w:eastAsia="ru-RU"/>
        </w:rPr>
        <w:t>Система обеспечения пожарной безопасности объекта защиты в обязательном порядке должна содержать комплекс мероприятий, исключающих возможность превышения значений допустимого пожарного риска, установленного настоящим Федеральным законом, и направленных на предотвращение опасности причинения вреда третьим лицам в результате пожара»</w:t>
      </w:r>
      <w:proofErr w:type="gramStart"/>
      <w:r w:rsidRPr="00D57375">
        <w:rPr>
          <w:rFonts w:ascii="Times New Roman" w:hAnsi="Times New Roman" w:cs="Times New Roman"/>
          <w:iCs/>
          <w:sz w:val="28"/>
          <w:szCs w:val="28"/>
          <w:lang w:eastAsia="ru-RU"/>
        </w:rPr>
        <w:t>.</w:t>
      </w:r>
      <w:proofErr w:type="gramEnd"/>
      <w:r w:rsidRPr="00D57375">
        <w:rPr>
          <w:rFonts w:ascii="Times New Roman" w:hAnsi="Times New Roman" w:cs="Times New Roman"/>
          <w:iCs/>
          <w:sz w:val="28"/>
          <w:szCs w:val="28"/>
          <w:lang w:eastAsia="ru-RU"/>
        </w:rPr>
        <w:t xml:space="preserve"> (</w:t>
      </w:r>
      <w:proofErr w:type="gramStart"/>
      <w:r w:rsidRPr="00D57375">
        <w:rPr>
          <w:rFonts w:ascii="Times New Roman" w:hAnsi="Times New Roman" w:cs="Times New Roman"/>
          <w:iCs/>
          <w:sz w:val="28"/>
          <w:szCs w:val="28"/>
          <w:lang w:eastAsia="ru-RU"/>
        </w:rPr>
        <w:t>с</w:t>
      </w:r>
      <w:proofErr w:type="gramEnd"/>
      <w:r w:rsidRPr="00D57375">
        <w:rPr>
          <w:rFonts w:ascii="Times New Roman" w:hAnsi="Times New Roman" w:cs="Times New Roman"/>
          <w:iCs/>
          <w:sz w:val="28"/>
          <w:szCs w:val="28"/>
          <w:lang w:eastAsia="ru-RU"/>
        </w:rPr>
        <w:t>т. 5 ФЗ «</w:t>
      </w:r>
      <w:r w:rsidRPr="00D57375">
        <w:rPr>
          <w:rFonts w:ascii="Times New Roman" w:hAnsi="Times New Roman" w:cs="Times New Roman"/>
          <w:sz w:val="28"/>
          <w:szCs w:val="28"/>
        </w:rPr>
        <w:t>Технический регламент о требованиях пожарной безопасности»).</w:t>
      </w:r>
    </w:p>
    <w:p w:rsidR="00D57375" w:rsidRPr="00D57375" w:rsidRDefault="00D57375" w:rsidP="00D57375">
      <w:pPr>
        <w:autoSpaceDE w:val="0"/>
        <w:autoSpaceDN w:val="0"/>
        <w:adjustRightInd w:val="0"/>
        <w:ind w:firstLine="709"/>
        <w:jc w:val="both"/>
        <w:rPr>
          <w:rFonts w:ascii="Times New Roman" w:hAnsi="Times New Roman" w:cs="Times New Roman"/>
          <w:sz w:val="28"/>
          <w:szCs w:val="28"/>
          <w:lang w:eastAsia="ru-RU"/>
        </w:rPr>
      </w:pPr>
      <w:r w:rsidRPr="00D57375">
        <w:rPr>
          <w:rFonts w:ascii="Times New Roman" w:hAnsi="Times New Roman" w:cs="Times New Roman"/>
          <w:sz w:val="28"/>
          <w:szCs w:val="28"/>
          <w:lang w:eastAsia="ru-RU"/>
        </w:rPr>
        <w:t>Пожарная безопасность объекта защиты считается обеспеченной при выполнении одного из следующих условий:</w:t>
      </w:r>
    </w:p>
    <w:p w:rsidR="00D57375" w:rsidRPr="00D57375" w:rsidRDefault="00D57375" w:rsidP="00543375">
      <w:pPr>
        <w:pStyle w:val="af2"/>
        <w:numPr>
          <w:ilvl w:val="0"/>
          <w:numId w:val="98"/>
        </w:numPr>
        <w:tabs>
          <w:tab w:val="left" w:pos="0"/>
        </w:tabs>
        <w:autoSpaceDE w:val="0"/>
        <w:autoSpaceDN w:val="0"/>
        <w:adjustRightInd w:val="0"/>
        <w:spacing w:after="0"/>
        <w:ind w:left="0" w:firstLine="426"/>
        <w:jc w:val="both"/>
        <w:rPr>
          <w:rFonts w:ascii="Times New Roman" w:hAnsi="Times New Roman" w:cs="Times New Roman"/>
          <w:sz w:val="28"/>
          <w:szCs w:val="28"/>
          <w:lang w:eastAsia="ru-RU"/>
        </w:rPr>
      </w:pPr>
      <w:r w:rsidRPr="00D57375">
        <w:rPr>
          <w:rFonts w:ascii="Times New Roman" w:hAnsi="Times New Roman" w:cs="Times New Roman"/>
          <w:sz w:val="28"/>
          <w:szCs w:val="28"/>
          <w:lang w:eastAsia="ru-RU"/>
        </w:rPr>
        <w:lastRenderedPageBreak/>
        <w:t xml:space="preserve">в полном объеме выполнены требования пожарной безопасности, установленные техническими регламентами, принятыми в соответствии с Федеральным законом </w:t>
      </w:r>
      <w:r w:rsidRPr="00D57375">
        <w:rPr>
          <w:rFonts w:ascii="Times New Roman" w:hAnsi="Times New Roman" w:cs="Times New Roman"/>
          <w:sz w:val="28"/>
          <w:szCs w:val="28"/>
          <w:lang w:eastAsia="ru-RU"/>
        </w:rPr>
        <w:br/>
        <w:t>«О техническом регулировании», и пожарный риск не превышает допустимых значений, установленных настоящим Федеральным законом;</w:t>
      </w:r>
    </w:p>
    <w:p w:rsidR="00D57375" w:rsidRPr="00D57375" w:rsidRDefault="00D57375" w:rsidP="00543375">
      <w:pPr>
        <w:pStyle w:val="af2"/>
        <w:numPr>
          <w:ilvl w:val="0"/>
          <w:numId w:val="98"/>
        </w:numPr>
        <w:tabs>
          <w:tab w:val="left" w:pos="0"/>
        </w:tabs>
        <w:autoSpaceDE w:val="0"/>
        <w:autoSpaceDN w:val="0"/>
        <w:adjustRightInd w:val="0"/>
        <w:spacing w:after="0"/>
        <w:ind w:left="0" w:firstLine="426"/>
        <w:jc w:val="both"/>
        <w:rPr>
          <w:rFonts w:ascii="Times New Roman" w:hAnsi="Times New Roman" w:cs="Times New Roman"/>
          <w:iCs/>
          <w:sz w:val="28"/>
          <w:szCs w:val="28"/>
          <w:lang w:eastAsia="ru-RU"/>
        </w:rPr>
      </w:pPr>
      <w:r w:rsidRPr="00D57375">
        <w:rPr>
          <w:rFonts w:ascii="Times New Roman" w:hAnsi="Times New Roman" w:cs="Times New Roman"/>
          <w:sz w:val="28"/>
          <w:szCs w:val="28"/>
          <w:lang w:eastAsia="ru-RU"/>
        </w:rPr>
        <w:t xml:space="preserve">в полном объеме выполнены требования пожарной безопасности, установленные техническими регламентами, принятыми в соответствии с Федеральным законом </w:t>
      </w:r>
      <w:r w:rsidRPr="00D57375">
        <w:rPr>
          <w:rFonts w:ascii="Times New Roman" w:hAnsi="Times New Roman" w:cs="Times New Roman"/>
          <w:sz w:val="28"/>
          <w:szCs w:val="28"/>
          <w:lang w:eastAsia="ru-RU"/>
        </w:rPr>
        <w:br/>
        <w:t xml:space="preserve">«О техническом регулировании» и нормативными документами по пожарной безопасности» </w:t>
      </w:r>
      <w:r w:rsidRPr="00D57375">
        <w:rPr>
          <w:rFonts w:ascii="Times New Roman" w:hAnsi="Times New Roman" w:cs="Times New Roman"/>
          <w:sz w:val="28"/>
          <w:szCs w:val="28"/>
          <w:lang w:eastAsia="ru-RU"/>
        </w:rPr>
        <w:br/>
      </w:r>
      <w:r w:rsidRPr="00D57375">
        <w:rPr>
          <w:rFonts w:ascii="Times New Roman" w:hAnsi="Times New Roman" w:cs="Times New Roman"/>
          <w:sz w:val="28"/>
          <w:szCs w:val="28"/>
        </w:rPr>
        <w:t>(ст. 6 ФЗ «Технический регламент о требованиях пожарной безопасности»).</w:t>
      </w:r>
    </w:p>
    <w:p w:rsidR="00D57375" w:rsidRPr="00D57375" w:rsidRDefault="00D57375" w:rsidP="00D57375">
      <w:pPr>
        <w:autoSpaceDE w:val="0"/>
        <w:autoSpaceDN w:val="0"/>
        <w:adjustRightInd w:val="0"/>
        <w:ind w:firstLine="709"/>
        <w:jc w:val="both"/>
        <w:rPr>
          <w:rFonts w:ascii="Times New Roman" w:hAnsi="Times New Roman" w:cs="Times New Roman"/>
          <w:iCs/>
          <w:sz w:val="28"/>
          <w:szCs w:val="28"/>
          <w:lang w:eastAsia="ru-RU"/>
        </w:rPr>
      </w:pPr>
      <w:r w:rsidRPr="00D57375">
        <w:rPr>
          <w:rFonts w:ascii="Times New Roman" w:hAnsi="Times New Roman" w:cs="Times New Roman"/>
          <w:iCs/>
          <w:sz w:val="28"/>
          <w:szCs w:val="28"/>
          <w:lang w:eastAsia="ru-RU"/>
        </w:rPr>
        <w:t xml:space="preserve">«Пожарная безопасность городских и сельских поселений, городских округов и закрытых административно-территориальных образований обеспечивается в рамках реализации мер пожарной безопасности соответствующими органами государственной власти, органами местного самоуправления в соответствии со </w:t>
      </w:r>
      <w:r w:rsidRPr="00D57375">
        <w:rPr>
          <w:rFonts w:ascii="Times New Roman" w:hAnsi="Times New Roman" w:cs="Times New Roman"/>
          <w:sz w:val="28"/>
          <w:szCs w:val="28"/>
          <w:lang w:eastAsia="ru-RU"/>
        </w:rPr>
        <w:t>статьей 63</w:t>
      </w:r>
      <w:r w:rsidRPr="00D57375">
        <w:rPr>
          <w:rFonts w:ascii="Times New Roman" w:hAnsi="Times New Roman" w:cs="Times New Roman"/>
          <w:iCs/>
          <w:sz w:val="28"/>
          <w:szCs w:val="28"/>
          <w:lang w:eastAsia="ru-RU"/>
        </w:rPr>
        <w:t xml:space="preserve"> настоящего Федерального закона»</w:t>
      </w:r>
      <w:r w:rsidRPr="00D57375">
        <w:rPr>
          <w:rFonts w:ascii="Times New Roman" w:hAnsi="Times New Roman" w:cs="Times New Roman"/>
          <w:sz w:val="28"/>
          <w:szCs w:val="28"/>
        </w:rPr>
        <w:t xml:space="preserve"> </w:t>
      </w:r>
      <w:r w:rsidRPr="00D57375">
        <w:rPr>
          <w:rFonts w:ascii="Times New Roman" w:hAnsi="Times New Roman" w:cs="Times New Roman"/>
          <w:sz w:val="28"/>
          <w:szCs w:val="28"/>
        </w:rPr>
        <w:br/>
        <w:t>(ст. 6 ФЗ «Технический регламент о требованиях пожарной безопасности»).</w:t>
      </w:r>
    </w:p>
    <w:p w:rsidR="00D57375" w:rsidRPr="00D57375" w:rsidRDefault="00D57375" w:rsidP="00D57375">
      <w:pPr>
        <w:pStyle w:val="af4"/>
        <w:tabs>
          <w:tab w:val="left" w:pos="993"/>
        </w:tabs>
        <w:spacing w:line="276" w:lineRule="auto"/>
        <w:ind w:firstLine="709"/>
        <w:jc w:val="both"/>
        <w:rPr>
          <w:rFonts w:ascii="Times New Roman" w:hAnsi="Times New Roman" w:cs="Times New Roman"/>
          <w:sz w:val="28"/>
          <w:szCs w:val="28"/>
        </w:rPr>
      </w:pPr>
      <w:r w:rsidRPr="00D57375">
        <w:rPr>
          <w:rFonts w:ascii="Times New Roman" w:hAnsi="Times New Roman" w:cs="Times New Roman"/>
          <w:sz w:val="28"/>
          <w:szCs w:val="28"/>
          <w:lang w:eastAsia="ru-RU"/>
        </w:rPr>
        <w:t xml:space="preserve">Исходя из постановления Правительства РФ от 16.04.2011 г. установлены </w:t>
      </w:r>
      <w:r w:rsidRPr="00D57375">
        <w:rPr>
          <w:rFonts w:ascii="Times New Roman" w:hAnsi="Times New Roman" w:cs="Times New Roman"/>
          <w:sz w:val="28"/>
          <w:szCs w:val="28"/>
        </w:rPr>
        <w:t>меры противопожарного обустройства лесов:</w:t>
      </w:r>
    </w:p>
    <w:p w:rsidR="00D57375" w:rsidRPr="00D57375" w:rsidRDefault="00D57375" w:rsidP="00543375">
      <w:pPr>
        <w:pStyle w:val="af2"/>
        <w:widowControl w:val="0"/>
        <w:numPr>
          <w:ilvl w:val="0"/>
          <w:numId w:val="99"/>
        </w:numPr>
        <w:tabs>
          <w:tab w:val="left" w:pos="0"/>
        </w:tabs>
        <w:autoSpaceDE w:val="0"/>
        <w:autoSpaceDN w:val="0"/>
        <w:adjustRightInd w:val="0"/>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прочистка просек, прочистка противопожарных минерализованных полос и их обновление;</w:t>
      </w:r>
    </w:p>
    <w:p w:rsidR="00D57375" w:rsidRPr="00D57375" w:rsidRDefault="00D57375" w:rsidP="00543375">
      <w:pPr>
        <w:pStyle w:val="af2"/>
        <w:widowControl w:val="0"/>
        <w:numPr>
          <w:ilvl w:val="0"/>
          <w:numId w:val="99"/>
        </w:numPr>
        <w:tabs>
          <w:tab w:val="left" w:pos="0"/>
        </w:tabs>
        <w:autoSpaceDE w:val="0"/>
        <w:autoSpaceDN w:val="0"/>
        <w:adjustRightInd w:val="0"/>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эксплуатация пожарных водоемов и подъездов к источникам водоснабжения;</w:t>
      </w:r>
    </w:p>
    <w:p w:rsidR="00D57375" w:rsidRPr="00D57375" w:rsidRDefault="00D57375" w:rsidP="00543375">
      <w:pPr>
        <w:pStyle w:val="af2"/>
        <w:widowControl w:val="0"/>
        <w:numPr>
          <w:ilvl w:val="0"/>
          <w:numId w:val="99"/>
        </w:numPr>
        <w:tabs>
          <w:tab w:val="left" w:pos="0"/>
        </w:tabs>
        <w:autoSpaceDE w:val="0"/>
        <w:autoSpaceDN w:val="0"/>
        <w:adjustRightInd w:val="0"/>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благоустройство зон отдыха граждан, пребывающих в лесах в соответствии со статьей 11 Лесного кодекса Российской Федерации;</w:t>
      </w:r>
    </w:p>
    <w:p w:rsidR="00D57375" w:rsidRPr="00D57375" w:rsidRDefault="00D57375" w:rsidP="00543375">
      <w:pPr>
        <w:pStyle w:val="af2"/>
        <w:widowControl w:val="0"/>
        <w:numPr>
          <w:ilvl w:val="0"/>
          <w:numId w:val="99"/>
        </w:numPr>
        <w:tabs>
          <w:tab w:val="left" w:pos="0"/>
        </w:tabs>
        <w:autoSpaceDE w:val="0"/>
        <w:autoSpaceDN w:val="0"/>
        <w:adjustRightInd w:val="0"/>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D57375" w:rsidRPr="00D57375" w:rsidRDefault="00D57375" w:rsidP="00543375">
      <w:pPr>
        <w:pStyle w:val="af2"/>
        <w:widowControl w:val="0"/>
        <w:numPr>
          <w:ilvl w:val="0"/>
          <w:numId w:val="99"/>
        </w:numPr>
        <w:tabs>
          <w:tab w:val="left" w:pos="0"/>
        </w:tabs>
        <w:autoSpaceDE w:val="0"/>
        <w:autoSpaceDN w:val="0"/>
        <w:adjustRightInd w:val="0"/>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 xml:space="preserve">создание и содержание противопожарных </w:t>
      </w:r>
      <w:proofErr w:type="gramStart"/>
      <w:r w:rsidRPr="00D57375">
        <w:rPr>
          <w:rFonts w:ascii="Times New Roman" w:hAnsi="Times New Roman" w:cs="Times New Roman"/>
          <w:sz w:val="28"/>
          <w:szCs w:val="28"/>
        </w:rPr>
        <w:t>заслонов</w:t>
      </w:r>
      <w:proofErr w:type="gramEnd"/>
      <w:r w:rsidRPr="00D57375">
        <w:rPr>
          <w:rFonts w:ascii="Times New Roman" w:hAnsi="Times New Roman" w:cs="Times New Roman"/>
          <w:sz w:val="28"/>
          <w:szCs w:val="28"/>
        </w:rPr>
        <w:t xml:space="preserve"> и устройство лиственных опушек;</w:t>
      </w:r>
    </w:p>
    <w:p w:rsidR="00D57375" w:rsidRPr="00D57375" w:rsidRDefault="00D57375" w:rsidP="00543375">
      <w:pPr>
        <w:pStyle w:val="af2"/>
        <w:widowControl w:val="0"/>
        <w:numPr>
          <w:ilvl w:val="0"/>
          <w:numId w:val="99"/>
        </w:numPr>
        <w:tabs>
          <w:tab w:val="left" w:pos="0"/>
        </w:tabs>
        <w:autoSpaceDE w:val="0"/>
        <w:autoSpaceDN w:val="0"/>
        <w:adjustRightInd w:val="0"/>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установка и размещение стендов и других знаков и указателей, содержащих информацию о мерах пожарной безопасности в лесах.</w:t>
      </w:r>
    </w:p>
    <w:p w:rsidR="00D57375" w:rsidRPr="00D57375" w:rsidRDefault="00D57375" w:rsidP="00D57375">
      <w:pPr>
        <w:widowControl w:val="0"/>
        <w:autoSpaceDE w:val="0"/>
        <w:autoSpaceDN w:val="0"/>
        <w:adjustRightInd w:val="0"/>
        <w:ind w:firstLine="709"/>
        <w:jc w:val="both"/>
        <w:rPr>
          <w:rFonts w:ascii="Times New Roman" w:eastAsia="Times New Roman" w:hAnsi="Times New Roman" w:cs="Times New Roman"/>
          <w:b/>
          <w:bCs/>
          <w:sz w:val="28"/>
          <w:szCs w:val="28"/>
        </w:rPr>
      </w:pPr>
      <w:r w:rsidRPr="00D57375">
        <w:rPr>
          <w:rFonts w:ascii="Times New Roman" w:eastAsia="Times New Roman" w:hAnsi="Times New Roman" w:cs="Times New Roman"/>
          <w:b/>
          <w:bCs/>
          <w:sz w:val="28"/>
          <w:szCs w:val="28"/>
        </w:rPr>
        <w:t>Общие требования пожарной безопасности в лесах</w:t>
      </w:r>
    </w:p>
    <w:p w:rsidR="00D57375" w:rsidRPr="00D57375" w:rsidRDefault="00D57375" w:rsidP="00D57375">
      <w:pPr>
        <w:widowControl w:val="0"/>
        <w:tabs>
          <w:tab w:val="left" w:pos="993"/>
          <w:tab w:val="left" w:pos="1560"/>
        </w:tabs>
        <w:autoSpaceDE w:val="0"/>
        <w:autoSpaceDN w:val="0"/>
        <w:adjustRightInd w:val="0"/>
        <w:ind w:firstLine="709"/>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D57375" w:rsidRPr="00D57375" w:rsidRDefault="00D57375" w:rsidP="00543375">
      <w:pPr>
        <w:pStyle w:val="af2"/>
        <w:numPr>
          <w:ilvl w:val="0"/>
          <w:numId w:val="100"/>
        </w:numPr>
        <w:tabs>
          <w:tab w:val="left" w:pos="426"/>
        </w:tabs>
        <w:spacing w:after="0"/>
        <w:ind w:left="0" w:firstLine="425"/>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lastRenderedPageBreak/>
        <w:t>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отделенных противопожарной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D57375" w:rsidRPr="00D57375" w:rsidRDefault="00D57375" w:rsidP="00543375">
      <w:pPr>
        <w:pStyle w:val="af2"/>
        <w:numPr>
          <w:ilvl w:val="0"/>
          <w:numId w:val="100"/>
        </w:numPr>
        <w:tabs>
          <w:tab w:val="left" w:pos="0"/>
          <w:tab w:val="left" w:pos="426"/>
        </w:tabs>
        <w:spacing w:after="0"/>
        <w:ind w:left="0" w:firstLine="425"/>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бросать горящие спички, окурки и горячую золу из курительных трубок, стекло (стеклянные бутылки, банки и др.);</w:t>
      </w:r>
    </w:p>
    <w:p w:rsidR="00D57375" w:rsidRPr="00D57375" w:rsidRDefault="00D57375" w:rsidP="00543375">
      <w:pPr>
        <w:pStyle w:val="af2"/>
        <w:numPr>
          <w:ilvl w:val="0"/>
          <w:numId w:val="100"/>
        </w:numPr>
        <w:tabs>
          <w:tab w:val="left" w:pos="0"/>
          <w:tab w:val="left" w:pos="426"/>
        </w:tabs>
        <w:spacing w:after="0"/>
        <w:ind w:left="0" w:firstLine="425"/>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употреблять при охоте пыжи из горючих или тлеющих материалов;</w:t>
      </w:r>
    </w:p>
    <w:p w:rsidR="00D57375" w:rsidRPr="00D57375" w:rsidRDefault="00D57375" w:rsidP="00543375">
      <w:pPr>
        <w:pStyle w:val="af2"/>
        <w:numPr>
          <w:ilvl w:val="0"/>
          <w:numId w:val="100"/>
        </w:numPr>
        <w:tabs>
          <w:tab w:val="left" w:pos="0"/>
          <w:tab w:val="left" w:pos="426"/>
        </w:tabs>
        <w:spacing w:after="0"/>
        <w:ind w:left="0" w:firstLine="425"/>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D57375" w:rsidRPr="00D57375" w:rsidRDefault="00D57375" w:rsidP="00543375">
      <w:pPr>
        <w:pStyle w:val="af2"/>
        <w:numPr>
          <w:ilvl w:val="0"/>
          <w:numId w:val="100"/>
        </w:numPr>
        <w:tabs>
          <w:tab w:val="left" w:pos="0"/>
          <w:tab w:val="left" w:pos="426"/>
        </w:tabs>
        <w:spacing w:after="0"/>
        <w:ind w:left="0" w:firstLine="425"/>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D57375" w:rsidRPr="00D57375" w:rsidRDefault="00D57375" w:rsidP="00543375">
      <w:pPr>
        <w:pStyle w:val="af2"/>
        <w:numPr>
          <w:ilvl w:val="0"/>
          <w:numId w:val="100"/>
        </w:numPr>
        <w:tabs>
          <w:tab w:val="left" w:pos="0"/>
          <w:tab w:val="left" w:pos="426"/>
        </w:tabs>
        <w:spacing w:after="0"/>
        <w:ind w:left="0" w:firstLine="425"/>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выполнять работы с открытым огнем на торфяниках;</w:t>
      </w:r>
    </w:p>
    <w:p w:rsidR="00D57375" w:rsidRPr="00D57375" w:rsidRDefault="00D57375" w:rsidP="00543375">
      <w:pPr>
        <w:pStyle w:val="af2"/>
        <w:widowControl w:val="0"/>
        <w:numPr>
          <w:ilvl w:val="0"/>
          <w:numId w:val="101"/>
        </w:numPr>
        <w:tabs>
          <w:tab w:val="left" w:pos="0"/>
          <w:tab w:val="left" w:pos="426"/>
        </w:tabs>
        <w:autoSpaceDE w:val="0"/>
        <w:autoSpaceDN w:val="0"/>
        <w:adjustRightInd w:val="0"/>
        <w:spacing w:after="0"/>
        <w:ind w:left="0" w:firstLine="425"/>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засорять леса бытовыми, строительными, промышленными и иными отходами и мусором.</w:t>
      </w:r>
    </w:p>
    <w:p w:rsidR="00D57375" w:rsidRPr="00D57375" w:rsidRDefault="00D57375" w:rsidP="00D57375">
      <w:pPr>
        <w:pStyle w:val="af2"/>
        <w:widowControl w:val="0"/>
        <w:tabs>
          <w:tab w:val="left" w:pos="567"/>
          <w:tab w:val="left" w:pos="1560"/>
        </w:tabs>
        <w:autoSpaceDE w:val="0"/>
        <w:autoSpaceDN w:val="0"/>
        <w:adjustRightInd w:val="0"/>
        <w:ind w:left="0" w:firstLine="709"/>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Сжигание мусора, вывозимого из населенных пунктов, может производиться вблизи леса только на специально отведенных местах при условии, что:</w:t>
      </w:r>
    </w:p>
    <w:p w:rsidR="00D57375" w:rsidRPr="00D57375" w:rsidRDefault="00D57375" w:rsidP="00543375">
      <w:pPr>
        <w:pStyle w:val="af2"/>
        <w:numPr>
          <w:ilvl w:val="0"/>
          <w:numId w:val="102"/>
        </w:numPr>
        <w:tabs>
          <w:tab w:val="left" w:pos="0"/>
          <w:tab w:val="left" w:pos="567"/>
        </w:tabs>
        <w:spacing w:after="0"/>
        <w:ind w:left="0" w:firstLine="426"/>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места для сжигания мусора (котлованы или площадки) располагаются на расстоянии не менее:</w:t>
      </w:r>
    </w:p>
    <w:p w:rsidR="00D57375" w:rsidRPr="00D57375" w:rsidRDefault="00D57375" w:rsidP="00543375">
      <w:pPr>
        <w:pStyle w:val="af2"/>
        <w:numPr>
          <w:ilvl w:val="0"/>
          <w:numId w:val="100"/>
        </w:numPr>
        <w:tabs>
          <w:tab w:val="left" w:pos="851"/>
        </w:tabs>
        <w:spacing w:after="0"/>
        <w:ind w:left="0" w:firstLine="567"/>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100 метров от хвойного леса или отдельно растущих хвойных деревьев и молодняка;</w:t>
      </w:r>
    </w:p>
    <w:p w:rsidR="00D57375" w:rsidRPr="00D57375" w:rsidRDefault="00D57375" w:rsidP="00543375">
      <w:pPr>
        <w:pStyle w:val="af2"/>
        <w:numPr>
          <w:ilvl w:val="0"/>
          <w:numId w:val="100"/>
        </w:numPr>
        <w:tabs>
          <w:tab w:val="left" w:pos="851"/>
        </w:tabs>
        <w:spacing w:after="0"/>
        <w:ind w:left="0" w:firstLine="567"/>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50 метров от лиственного леса или отдельно растущих лиственных деревьев;</w:t>
      </w:r>
    </w:p>
    <w:p w:rsidR="00D57375" w:rsidRPr="00D57375" w:rsidRDefault="00D57375" w:rsidP="00543375">
      <w:pPr>
        <w:pStyle w:val="af2"/>
        <w:numPr>
          <w:ilvl w:val="0"/>
          <w:numId w:val="102"/>
        </w:numPr>
        <w:tabs>
          <w:tab w:val="left" w:pos="0"/>
        </w:tabs>
        <w:spacing w:after="0"/>
        <w:ind w:left="0" w:firstLine="425"/>
        <w:jc w:val="both"/>
        <w:rPr>
          <w:rFonts w:ascii="Times New Roman" w:eastAsia="Times New Roman" w:hAnsi="Times New Roman" w:cs="Times New Roman"/>
          <w:bCs/>
          <w:sz w:val="28"/>
          <w:szCs w:val="28"/>
        </w:rPr>
      </w:pPr>
      <w:proofErr w:type="gramStart"/>
      <w:r w:rsidRPr="00D57375">
        <w:rPr>
          <w:rFonts w:ascii="Times New Roman" w:eastAsia="Times New Roman" w:hAnsi="Times New Roman" w:cs="Times New Roman"/>
          <w:bCs/>
          <w:sz w:val="28"/>
          <w:szCs w:val="28"/>
        </w:rPr>
        <w:t>территория вокруг мест для сжигания мусора (котлованов или площадок) должна быть очищена в радиусе 25-30 метров от сухостойных деревьев, валежника, порубочных остатков, других горючих материалов и отделена двумя противопожарными минерализованными полосами шириной не менее 1,4 метра каждая, а вблизи хвойного леса на сухих почвах – двумя противопожарными минерализованными полосами шириной не менее 2,6 метра каждая, с расстоянием между ними 5 метров;</w:t>
      </w:r>
      <w:proofErr w:type="gramEnd"/>
    </w:p>
    <w:p w:rsidR="00D57375" w:rsidRPr="00D57375" w:rsidRDefault="00D57375" w:rsidP="00543375">
      <w:pPr>
        <w:pStyle w:val="af2"/>
        <w:widowControl w:val="0"/>
        <w:numPr>
          <w:ilvl w:val="0"/>
          <w:numId w:val="102"/>
        </w:numPr>
        <w:tabs>
          <w:tab w:val="left" w:pos="0"/>
        </w:tabs>
        <w:autoSpaceDE w:val="0"/>
        <w:autoSpaceDN w:val="0"/>
        <w:adjustRightInd w:val="0"/>
        <w:spacing w:after="0"/>
        <w:ind w:left="0" w:firstLine="425"/>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 xml:space="preserve">в период пожароопасного сезона сжигание мусора разрешается производить </w:t>
      </w:r>
      <w:r w:rsidRPr="00D57375">
        <w:rPr>
          <w:rFonts w:ascii="Times New Roman" w:eastAsia="Times New Roman" w:hAnsi="Times New Roman" w:cs="Times New Roman"/>
          <w:bCs/>
          <w:sz w:val="28"/>
          <w:szCs w:val="28"/>
        </w:rPr>
        <w:lastRenderedPageBreak/>
        <w:t>только при отсутствии пожарной опасности в лесу по условиям погоды и под контролем ответственных лиц;</w:t>
      </w:r>
    </w:p>
    <w:p w:rsidR="00D57375" w:rsidRPr="00D57375" w:rsidRDefault="00D57375" w:rsidP="00543375">
      <w:pPr>
        <w:pStyle w:val="af2"/>
        <w:widowControl w:val="0"/>
        <w:numPr>
          <w:ilvl w:val="0"/>
          <w:numId w:val="102"/>
        </w:numPr>
        <w:tabs>
          <w:tab w:val="left" w:pos="0"/>
        </w:tabs>
        <w:autoSpaceDE w:val="0"/>
        <w:autoSpaceDN w:val="0"/>
        <w:adjustRightInd w:val="0"/>
        <w:spacing w:after="0"/>
        <w:ind w:left="0" w:firstLine="425"/>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D57375" w:rsidRPr="00D57375" w:rsidRDefault="00D57375" w:rsidP="00D57375">
      <w:pPr>
        <w:widowControl w:val="0"/>
        <w:tabs>
          <w:tab w:val="left" w:pos="993"/>
          <w:tab w:val="left" w:pos="1560"/>
        </w:tabs>
        <w:autoSpaceDE w:val="0"/>
        <w:autoSpaceDN w:val="0"/>
        <w:adjustRightInd w:val="0"/>
        <w:ind w:firstLine="709"/>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Юридические лица и граждане, осуществляющие использование лесов, обязаны:</w:t>
      </w:r>
    </w:p>
    <w:p w:rsidR="00D57375" w:rsidRPr="00D57375" w:rsidRDefault="00D57375" w:rsidP="00543375">
      <w:pPr>
        <w:pStyle w:val="af2"/>
        <w:numPr>
          <w:ilvl w:val="0"/>
          <w:numId w:val="100"/>
        </w:numPr>
        <w:tabs>
          <w:tab w:val="left" w:pos="0"/>
        </w:tabs>
        <w:spacing w:after="0"/>
        <w:ind w:left="0" w:firstLine="426"/>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rsidR="00D57375" w:rsidRPr="00D57375" w:rsidRDefault="00D57375" w:rsidP="00543375">
      <w:pPr>
        <w:pStyle w:val="af2"/>
        <w:numPr>
          <w:ilvl w:val="0"/>
          <w:numId w:val="100"/>
        </w:numPr>
        <w:tabs>
          <w:tab w:val="left" w:pos="0"/>
        </w:tabs>
        <w:spacing w:after="0"/>
        <w:ind w:left="0" w:firstLine="426"/>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 xml:space="preserve">при корчевке пней с помощью взрывчатых веществ уведомлять о месте и времени проведения этих работ органы государственной власти или органы местного самоуправления, указанные в </w:t>
      </w:r>
      <w:r w:rsidRPr="00D57375">
        <w:rPr>
          <w:rFonts w:ascii="Times New Roman" w:hAnsi="Times New Roman" w:cs="Times New Roman"/>
          <w:sz w:val="28"/>
          <w:szCs w:val="28"/>
        </w:rPr>
        <w:t>пункте 4</w:t>
      </w:r>
      <w:r w:rsidRPr="00D57375">
        <w:rPr>
          <w:rFonts w:ascii="Times New Roman" w:eastAsia="Times New Roman" w:hAnsi="Times New Roman" w:cs="Times New Roman"/>
          <w:bCs/>
          <w:sz w:val="28"/>
          <w:szCs w:val="28"/>
        </w:rPr>
        <w:t xml:space="preserve"> настоящих Правил, не менее чем за 10 дней до их начала, прекращать корчевку пней с помощью этих веще</w:t>
      </w:r>
      <w:proofErr w:type="gramStart"/>
      <w:r w:rsidRPr="00D57375">
        <w:rPr>
          <w:rFonts w:ascii="Times New Roman" w:eastAsia="Times New Roman" w:hAnsi="Times New Roman" w:cs="Times New Roman"/>
          <w:bCs/>
          <w:sz w:val="28"/>
          <w:szCs w:val="28"/>
        </w:rPr>
        <w:t>ств пр</w:t>
      </w:r>
      <w:proofErr w:type="gramEnd"/>
      <w:r w:rsidRPr="00D57375">
        <w:rPr>
          <w:rFonts w:ascii="Times New Roman" w:eastAsia="Times New Roman" w:hAnsi="Times New Roman" w:cs="Times New Roman"/>
          <w:bCs/>
          <w:sz w:val="28"/>
          <w:szCs w:val="28"/>
        </w:rPr>
        <w:t>и высокой пожарной опасности в лесу;</w:t>
      </w:r>
    </w:p>
    <w:p w:rsidR="00D57375" w:rsidRPr="00D57375" w:rsidRDefault="00D57375" w:rsidP="00543375">
      <w:pPr>
        <w:pStyle w:val="af2"/>
        <w:numPr>
          <w:ilvl w:val="0"/>
          <w:numId w:val="100"/>
        </w:numPr>
        <w:tabs>
          <w:tab w:val="left" w:pos="0"/>
        </w:tabs>
        <w:spacing w:after="0"/>
        <w:ind w:left="0" w:firstLine="426"/>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 xml:space="preserve">соблюдать </w:t>
      </w:r>
      <w:r w:rsidRPr="00D57375">
        <w:rPr>
          <w:rFonts w:ascii="Times New Roman" w:hAnsi="Times New Roman" w:cs="Times New Roman"/>
          <w:sz w:val="28"/>
          <w:szCs w:val="28"/>
        </w:rPr>
        <w:t>нормы</w:t>
      </w:r>
      <w:r w:rsidRPr="00D57375">
        <w:rPr>
          <w:rFonts w:ascii="Times New Roman" w:eastAsia="Times New Roman" w:hAnsi="Times New Roman" w:cs="Times New Roman"/>
          <w:bCs/>
          <w:sz w:val="28"/>
          <w:szCs w:val="28"/>
        </w:rPr>
        <w:t xml:space="preserve"> наличия сре</w:t>
      </w:r>
      <w:proofErr w:type="gramStart"/>
      <w:r w:rsidRPr="00D57375">
        <w:rPr>
          <w:rFonts w:ascii="Times New Roman" w:eastAsia="Times New Roman" w:hAnsi="Times New Roman" w:cs="Times New Roman"/>
          <w:bCs/>
          <w:sz w:val="28"/>
          <w:szCs w:val="28"/>
        </w:rPr>
        <w:t>дств пр</w:t>
      </w:r>
      <w:proofErr w:type="gramEnd"/>
      <w:r w:rsidRPr="00D57375">
        <w:rPr>
          <w:rFonts w:ascii="Times New Roman" w:eastAsia="Times New Roman" w:hAnsi="Times New Roman" w:cs="Times New Roman"/>
          <w:bCs/>
          <w:sz w:val="28"/>
          <w:szCs w:val="28"/>
        </w:rPr>
        <w:t>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D57375" w:rsidRPr="00D57375" w:rsidRDefault="00D57375" w:rsidP="00543375">
      <w:pPr>
        <w:pStyle w:val="af2"/>
        <w:numPr>
          <w:ilvl w:val="0"/>
          <w:numId w:val="100"/>
        </w:numPr>
        <w:tabs>
          <w:tab w:val="left" w:pos="0"/>
        </w:tabs>
        <w:spacing w:after="0"/>
        <w:ind w:left="0" w:firstLine="426"/>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D57375" w:rsidRPr="00D57375" w:rsidRDefault="00D57375" w:rsidP="00543375">
      <w:pPr>
        <w:pStyle w:val="af2"/>
        <w:widowControl w:val="0"/>
        <w:numPr>
          <w:ilvl w:val="0"/>
          <w:numId w:val="101"/>
        </w:numPr>
        <w:tabs>
          <w:tab w:val="left" w:pos="0"/>
        </w:tabs>
        <w:autoSpaceDE w:val="0"/>
        <w:autoSpaceDN w:val="0"/>
        <w:adjustRightInd w:val="0"/>
        <w:spacing w:after="0"/>
        <w:ind w:left="0" w:firstLine="426"/>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перед началом пожароопасного сезона юридические лица, осуществляющие использование лесов, обязаны провести инструктаж своих работников, а также участников массовых мероприятий, проводимых ими в лесах, о соблюдении требований настоящих Правил, а также о способах тушения лесных пожаров;</w:t>
      </w:r>
    </w:p>
    <w:p w:rsidR="00D57375" w:rsidRPr="00D57375" w:rsidRDefault="00D57375" w:rsidP="00543375">
      <w:pPr>
        <w:pStyle w:val="af2"/>
        <w:widowControl w:val="0"/>
        <w:numPr>
          <w:ilvl w:val="0"/>
          <w:numId w:val="101"/>
        </w:numPr>
        <w:tabs>
          <w:tab w:val="left" w:pos="0"/>
        </w:tabs>
        <w:autoSpaceDE w:val="0"/>
        <w:autoSpaceDN w:val="0"/>
        <w:adjustRightInd w:val="0"/>
        <w:spacing w:after="0"/>
        <w:ind w:left="0" w:firstLine="426"/>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организации, осуществляющие авиационные работы по охране и защите лесов, обязаны обо всех обнаруженных нарушениях настоящих Правил информировать органы государственной власти или органы местного самоуправления.</w:t>
      </w:r>
    </w:p>
    <w:p w:rsidR="00D57375" w:rsidRPr="00D57375" w:rsidRDefault="00D57375" w:rsidP="00D57375">
      <w:pPr>
        <w:widowControl w:val="0"/>
        <w:tabs>
          <w:tab w:val="left" w:pos="993"/>
          <w:tab w:val="left" w:pos="1701"/>
        </w:tabs>
        <w:autoSpaceDE w:val="0"/>
        <w:autoSpaceDN w:val="0"/>
        <w:adjustRightInd w:val="0"/>
        <w:ind w:firstLine="709"/>
        <w:jc w:val="both"/>
        <w:rPr>
          <w:rFonts w:ascii="Times New Roman" w:eastAsia="Times New Roman" w:hAnsi="Times New Roman" w:cs="Times New Roman"/>
          <w:b/>
          <w:bCs/>
          <w:sz w:val="28"/>
          <w:szCs w:val="28"/>
        </w:rPr>
      </w:pPr>
      <w:r w:rsidRPr="00D57375">
        <w:rPr>
          <w:rFonts w:ascii="Times New Roman" w:eastAsia="Times New Roman" w:hAnsi="Times New Roman" w:cs="Times New Roman"/>
          <w:b/>
          <w:bCs/>
          <w:sz w:val="28"/>
          <w:szCs w:val="28"/>
        </w:rPr>
        <w:t>Предупреждение лесных пожаров</w:t>
      </w:r>
    </w:p>
    <w:p w:rsidR="00D57375" w:rsidRPr="00D57375" w:rsidRDefault="00D57375" w:rsidP="00D57375">
      <w:pPr>
        <w:tabs>
          <w:tab w:val="left" w:pos="993"/>
          <w:tab w:val="left" w:pos="1701"/>
        </w:tabs>
        <w:autoSpaceDE w:val="0"/>
        <w:autoSpaceDN w:val="0"/>
        <w:adjustRightInd w:val="0"/>
        <w:ind w:firstLine="709"/>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D57375" w:rsidRPr="00D57375" w:rsidRDefault="00D57375" w:rsidP="00D57375">
      <w:pPr>
        <w:tabs>
          <w:tab w:val="left" w:pos="993"/>
          <w:tab w:val="left" w:pos="1701"/>
        </w:tabs>
        <w:autoSpaceDE w:val="0"/>
        <w:autoSpaceDN w:val="0"/>
        <w:adjustRightInd w:val="0"/>
        <w:ind w:firstLine="709"/>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lastRenderedPageBreak/>
        <w:t>Меры противопожарного обустройства лесов включают в себя:</w:t>
      </w:r>
    </w:p>
    <w:p w:rsidR="00D57375" w:rsidRPr="00D57375" w:rsidRDefault="00D57375" w:rsidP="00543375">
      <w:pPr>
        <w:pStyle w:val="af2"/>
        <w:numPr>
          <w:ilvl w:val="0"/>
          <w:numId w:val="100"/>
        </w:numPr>
        <w:tabs>
          <w:tab w:val="left" w:pos="0"/>
          <w:tab w:val="left" w:pos="426"/>
        </w:tabs>
        <w:spacing w:after="0"/>
        <w:ind w:left="0" w:firstLine="425"/>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строительство, реконструкцию и эксплуатацию лесных дорог, предназначенных для охраны лесов от пожаров;</w:t>
      </w:r>
    </w:p>
    <w:p w:rsidR="00D57375" w:rsidRPr="00D57375" w:rsidRDefault="00D57375" w:rsidP="00543375">
      <w:pPr>
        <w:pStyle w:val="af2"/>
        <w:numPr>
          <w:ilvl w:val="0"/>
          <w:numId w:val="100"/>
        </w:numPr>
        <w:tabs>
          <w:tab w:val="left" w:pos="0"/>
          <w:tab w:val="left" w:pos="426"/>
        </w:tabs>
        <w:spacing w:after="0"/>
        <w:ind w:left="0" w:firstLine="425"/>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D57375" w:rsidRPr="00D57375" w:rsidRDefault="00D57375" w:rsidP="00543375">
      <w:pPr>
        <w:pStyle w:val="af2"/>
        <w:numPr>
          <w:ilvl w:val="0"/>
          <w:numId w:val="100"/>
        </w:numPr>
        <w:tabs>
          <w:tab w:val="left" w:pos="0"/>
          <w:tab w:val="left" w:pos="426"/>
        </w:tabs>
        <w:spacing w:after="0"/>
        <w:ind w:left="0" w:firstLine="425"/>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прокладку просек, противопожарных разрывов, устройство противопожарных минерализованных полос;</w:t>
      </w:r>
    </w:p>
    <w:p w:rsidR="00D57375" w:rsidRPr="00D57375" w:rsidRDefault="00D57375" w:rsidP="00543375">
      <w:pPr>
        <w:pStyle w:val="af2"/>
        <w:numPr>
          <w:ilvl w:val="0"/>
          <w:numId w:val="100"/>
        </w:numPr>
        <w:tabs>
          <w:tab w:val="left" w:pos="0"/>
          <w:tab w:val="left" w:pos="426"/>
        </w:tabs>
        <w:spacing w:after="0"/>
        <w:ind w:left="0" w:firstLine="425"/>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D57375" w:rsidRPr="00D57375" w:rsidRDefault="00D57375" w:rsidP="00543375">
      <w:pPr>
        <w:pStyle w:val="af2"/>
        <w:numPr>
          <w:ilvl w:val="0"/>
          <w:numId w:val="100"/>
        </w:numPr>
        <w:tabs>
          <w:tab w:val="left" w:pos="0"/>
          <w:tab w:val="left" w:pos="426"/>
        </w:tabs>
        <w:spacing w:after="0"/>
        <w:ind w:left="0" w:firstLine="425"/>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устройство пожарных водоемов и подъездов к источникам противопожарного водоснабжения;</w:t>
      </w:r>
    </w:p>
    <w:p w:rsidR="00D57375" w:rsidRPr="00D57375" w:rsidRDefault="00D57375" w:rsidP="00543375">
      <w:pPr>
        <w:pStyle w:val="af2"/>
        <w:numPr>
          <w:ilvl w:val="0"/>
          <w:numId w:val="100"/>
        </w:numPr>
        <w:tabs>
          <w:tab w:val="left" w:pos="0"/>
          <w:tab w:val="left" w:pos="426"/>
        </w:tabs>
        <w:spacing w:after="0"/>
        <w:ind w:left="0" w:firstLine="425"/>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проведение работ по гидромелиорации;</w:t>
      </w:r>
    </w:p>
    <w:p w:rsidR="00D57375" w:rsidRPr="00D57375" w:rsidRDefault="00D57375" w:rsidP="00543375">
      <w:pPr>
        <w:pStyle w:val="af2"/>
        <w:numPr>
          <w:ilvl w:val="0"/>
          <w:numId w:val="100"/>
        </w:numPr>
        <w:tabs>
          <w:tab w:val="left" w:pos="0"/>
          <w:tab w:val="left" w:pos="426"/>
        </w:tabs>
        <w:spacing w:after="0"/>
        <w:ind w:left="0" w:firstLine="425"/>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D57375" w:rsidRPr="00D57375" w:rsidRDefault="00D57375" w:rsidP="00543375">
      <w:pPr>
        <w:pStyle w:val="af2"/>
        <w:numPr>
          <w:ilvl w:val="0"/>
          <w:numId w:val="100"/>
        </w:numPr>
        <w:tabs>
          <w:tab w:val="left" w:pos="0"/>
          <w:tab w:val="left" w:pos="426"/>
        </w:tabs>
        <w:spacing w:after="0"/>
        <w:ind w:left="0" w:firstLine="425"/>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D57375" w:rsidRPr="00D57375" w:rsidRDefault="00D57375" w:rsidP="00543375">
      <w:pPr>
        <w:pStyle w:val="af2"/>
        <w:numPr>
          <w:ilvl w:val="0"/>
          <w:numId w:val="100"/>
        </w:numPr>
        <w:tabs>
          <w:tab w:val="left" w:pos="0"/>
          <w:tab w:val="left" w:pos="426"/>
        </w:tabs>
        <w:spacing w:after="0"/>
        <w:ind w:left="0" w:firstLine="425"/>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прочистку просек, прочистку противопожарных минерализованных полос и их обновление;</w:t>
      </w:r>
    </w:p>
    <w:p w:rsidR="00D57375" w:rsidRPr="00D57375" w:rsidRDefault="00D57375" w:rsidP="00543375">
      <w:pPr>
        <w:pStyle w:val="af2"/>
        <w:numPr>
          <w:ilvl w:val="0"/>
          <w:numId w:val="100"/>
        </w:numPr>
        <w:tabs>
          <w:tab w:val="left" w:pos="0"/>
          <w:tab w:val="left" w:pos="426"/>
        </w:tabs>
        <w:spacing w:after="0"/>
        <w:ind w:left="0" w:firstLine="425"/>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эксплуатацию пожарных водоемов и подъездов к источникам водоснабжения;</w:t>
      </w:r>
    </w:p>
    <w:p w:rsidR="00D57375" w:rsidRPr="00D57375" w:rsidRDefault="00D57375" w:rsidP="00543375">
      <w:pPr>
        <w:pStyle w:val="af2"/>
        <w:numPr>
          <w:ilvl w:val="0"/>
          <w:numId w:val="100"/>
        </w:numPr>
        <w:tabs>
          <w:tab w:val="left" w:pos="0"/>
          <w:tab w:val="left" w:pos="426"/>
        </w:tabs>
        <w:spacing w:after="0"/>
        <w:ind w:left="0" w:firstLine="425"/>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 xml:space="preserve">благоустройство зон отдыха граждан, пребывающих в лесах в соответствии со </w:t>
      </w:r>
      <w:r w:rsidRPr="00D57375">
        <w:rPr>
          <w:rFonts w:ascii="Times New Roman" w:hAnsi="Times New Roman" w:cs="Times New Roman"/>
          <w:sz w:val="28"/>
          <w:szCs w:val="28"/>
        </w:rPr>
        <w:t>статьей 11</w:t>
      </w:r>
      <w:r w:rsidRPr="00D57375">
        <w:rPr>
          <w:rFonts w:ascii="Times New Roman" w:eastAsia="Times New Roman" w:hAnsi="Times New Roman" w:cs="Times New Roman"/>
          <w:bCs/>
          <w:sz w:val="28"/>
          <w:szCs w:val="28"/>
        </w:rPr>
        <w:t xml:space="preserve"> Лесного кодекса Российской Федерации;</w:t>
      </w:r>
    </w:p>
    <w:p w:rsidR="00D57375" w:rsidRPr="00D57375" w:rsidRDefault="00D57375" w:rsidP="00543375">
      <w:pPr>
        <w:pStyle w:val="af2"/>
        <w:numPr>
          <w:ilvl w:val="0"/>
          <w:numId w:val="100"/>
        </w:numPr>
        <w:tabs>
          <w:tab w:val="left" w:pos="0"/>
          <w:tab w:val="left" w:pos="426"/>
        </w:tabs>
        <w:spacing w:after="0"/>
        <w:ind w:left="0" w:firstLine="425"/>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установку и эксплуатацию шлагбаумов, устройство преград, обеспечивающих ограничение пребывания граждан в лесах в целях обеспечения пожарной безопасности;</w:t>
      </w:r>
    </w:p>
    <w:p w:rsidR="00D57375" w:rsidRPr="00D57375" w:rsidRDefault="00D57375" w:rsidP="00543375">
      <w:pPr>
        <w:pStyle w:val="af2"/>
        <w:numPr>
          <w:ilvl w:val="0"/>
          <w:numId w:val="100"/>
        </w:numPr>
        <w:tabs>
          <w:tab w:val="left" w:pos="0"/>
          <w:tab w:val="left" w:pos="426"/>
        </w:tabs>
        <w:spacing w:after="0"/>
        <w:ind w:left="0" w:firstLine="425"/>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 xml:space="preserve">создание и содержание противопожарных </w:t>
      </w:r>
      <w:proofErr w:type="gramStart"/>
      <w:r w:rsidRPr="00D57375">
        <w:rPr>
          <w:rFonts w:ascii="Times New Roman" w:eastAsia="Times New Roman" w:hAnsi="Times New Roman" w:cs="Times New Roman"/>
          <w:bCs/>
          <w:sz w:val="28"/>
          <w:szCs w:val="28"/>
        </w:rPr>
        <w:t>заслонов</w:t>
      </w:r>
      <w:proofErr w:type="gramEnd"/>
      <w:r w:rsidRPr="00D57375">
        <w:rPr>
          <w:rFonts w:ascii="Times New Roman" w:eastAsia="Times New Roman" w:hAnsi="Times New Roman" w:cs="Times New Roman"/>
          <w:bCs/>
          <w:sz w:val="28"/>
          <w:szCs w:val="28"/>
        </w:rPr>
        <w:t xml:space="preserve"> и устройство лиственных опушек;</w:t>
      </w:r>
    </w:p>
    <w:p w:rsidR="00D57375" w:rsidRPr="00D57375" w:rsidRDefault="00D57375" w:rsidP="00543375">
      <w:pPr>
        <w:pStyle w:val="af2"/>
        <w:numPr>
          <w:ilvl w:val="0"/>
          <w:numId w:val="100"/>
        </w:numPr>
        <w:tabs>
          <w:tab w:val="left" w:pos="0"/>
          <w:tab w:val="left" w:pos="426"/>
        </w:tabs>
        <w:spacing w:after="0"/>
        <w:ind w:left="0" w:firstLine="425"/>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установку и размещение стендов и других знаков и указателей, содержащих информацию о мерах пожарной безопасности в лесах.</w:t>
      </w:r>
    </w:p>
    <w:p w:rsidR="00D57375" w:rsidRPr="00D57375" w:rsidRDefault="00D57375" w:rsidP="00D57375">
      <w:pPr>
        <w:tabs>
          <w:tab w:val="left" w:pos="993"/>
          <w:tab w:val="left" w:pos="1701"/>
        </w:tabs>
        <w:autoSpaceDE w:val="0"/>
        <w:autoSpaceDN w:val="0"/>
        <w:adjustRightInd w:val="0"/>
        <w:ind w:firstLine="709"/>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Указанные 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D57375" w:rsidRPr="00D57375" w:rsidRDefault="00D57375" w:rsidP="00D57375">
      <w:pPr>
        <w:tabs>
          <w:tab w:val="left" w:pos="993"/>
          <w:tab w:val="left" w:pos="1701"/>
        </w:tabs>
        <w:autoSpaceDE w:val="0"/>
        <w:autoSpaceDN w:val="0"/>
        <w:adjustRightInd w:val="0"/>
        <w:ind w:firstLine="709"/>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lastRenderedPageBreak/>
        <w:t xml:space="preserve">Противопожарные расстояния, в пределах которых осуществляются вырубка деревьев, кустарников, лиан, очистка от захламления, устанавливаются в соответствии с Федеральным </w:t>
      </w:r>
      <w:r w:rsidRPr="00D57375">
        <w:rPr>
          <w:rFonts w:ascii="Times New Roman" w:hAnsi="Times New Roman" w:cs="Times New Roman"/>
          <w:sz w:val="28"/>
          <w:szCs w:val="28"/>
        </w:rPr>
        <w:t>законом</w:t>
      </w:r>
      <w:r w:rsidRPr="00D57375">
        <w:rPr>
          <w:rFonts w:ascii="Times New Roman" w:eastAsia="Times New Roman" w:hAnsi="Times New Roman" w:cs="Times New Roman"/>
          <w:bCs/>
          <w:sz w:val="28"/>
          <w:szCs w:val="28"/>
        </w:rPr>
        <w:t xml:space="preserve"> от 22 июля 2008 года № 123-ФЗ «Технический регламент о требованиях пожарной безопасности», а также «Лесным кодексом» РФ.</w:t>
      </w:r>
    </w:p>
    <w:p w:rsidR="00D57375" w:rsidRPr="00D57375" w:rsidRDefault="00D57375" w:rsidP="00D57375">
      <w:pPr>
        <w:tabs>
          <w:tab w:val="left" w:pos="993"/>
          <w:tab w:val="left" w:pos="1701"/>
        </w:tabs>
        <w:autoSpaceDE w:val="0"/>
        <w:autoSpaceDN w:val="0"/>
        <w:adjustRightInd w:val="0"/>
        <w:ind w:firstLine="709"/>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Обеспечение средствами предупреждения и тушения лесных пожаров включает в себя:</w:t>
      </w:r>
    </w:p>
    <w:p w:rsidR="00D57375" w:rsidRPr="00D57375" w:rsidRDefault="00D57375" w:rsidP="00543375">
      <w:pPr>
        <w:pStyle w:val="af2"/>
        <w:numPr>
          <w:ilvl w:val="0"/>
          <w:numId w:val="100"/>
        </w:numPr>
        <w:tabs>
          <w:tab w:val="left" w:pos="0"/>
        </w:tabs>
        <w:spacing w:after="0"/>
        <w:ind w:left="0" w:firstLine="425"/>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приобретение противопожарного снаряжения и инвентаря;</w:t>
      </w:r>
    </w:p>
    <w:p w:rsidR="00D57375" w:rsidRPr="00D57375" w:rsidRDefault="00D57375" w:rsidP="00543375">
      <w:pPr>
        <w:pStyle w:val="af2"/>
        <w:numPr>
          <w:ilvl w:val="0"/>
          <w:numId w:val="100"/>
        </w:numPr>
        <w:tabs>
          <w:tab w:val="left" w:pos="0"/>
        </w:tabs>
        <w:spacing w:after="0"/>
        <w:ind w:left="0" w:firstLine="425"/>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содержание пожарной техники и оборудования, систем связи и оповещения;</w:t>
      </w:r>
    </w:p>
    <w:p w:rsidR="00D57375" w:rsidRPr="00D57375" w:rsidRDefault="00D57375" w:rsidP="00543375">
      <w:pPr>
        <w:pStyle w:val="af2"/>
        <w:numPr>
          <w:ilvl w:val="0"/>
          <w:numId w:val="100"/>
        </w:numPr>
        <w:tabs>
          <w:tab w:val="left" w:pos="0"/>
        </w:tabs>
        <w:spacing w:after="0"/>
        <w:ind w:left="0" w:firstLine="425"/>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создание резерва пожарной техники и оборудования, противопожарного снаряжения и инвентаря, а также горюче-смазочных материалов;</w:t>
      </w:r>
    </w:p>
    <w:p w:rsidR="00D57375" w:rsidRPr="00D57375" w:rsidRDefault="00D57375" w:rsidP="00543375">
      <w:pPr>
        <w:pStyle w:val="af2"/>
        <w:numPr>
          <w:ilvl w:val="0"/>
          <w:numId w:val="103"/>
        </w:numPr>
        <w:autoSpaceDE w:val="0"/>
        <w:autoSpaceDN w:val="0"/>
        <w:adjustRightInd w:val="0"/>
        <w:spacing w:after="0"/>
        <w:ind w:left="0" w:firstLine="425"/>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нормативы противопожарного обустройства лесов устанавливаются уполномоченным федеральным органом исполнительной власти;</w:t>
      </w:r>
    </w:p>
    <w:p w:rsidR="00D57375" w:rsidRPr="00D57375" w:rsidRDefault="00D57375" w:rsidP="00543375">
      <w:pPr>
        <w:pStyle w:val="af2"/>
        <w:numPr>
          <w:ilvl w:val="0"/>
          <w:numId w:val="103"/>
        </w:numPr>
        <w:tabs>
          <w:tab w:val="left" w:pos="0"/>
        </w:tabs>
        <w:autoSpaceDE w:val="0"/>
        <w:autoSpaceDN w:val="0"/>
        <w:adjustRightInd w:val="0"/>
        <w:spacing w:after="0"/>
        <w:ind w:left="0" w:firstLine="425"/>
        <w:jc w:val="both"/>
        <w:rPr>
          <w:rFonts w:ascii="Times New Roman" w:eastAsia="Times New Roman" w:hAnsi="Times New Roman" w:cs="Times New Roman"/>
          <w:bCs/>
          <w:sz w:val="28"/>
          <w:szCs w:val="28"/>
        </w:rPr>
      </w:pPr>
      <w:r w:rsidRPr="00D57375">
        <w:rPr>
          <w:rFonts w:ascii="Times New Roman" w:eastAsia="Times New Roman" w:hAnsi="Times New Roman" w:cs="Times New Roman"/>
          <w:bCs/>
          <w:sz w:val="28"/>
          <w:szCs w:val="28"/>
        </w:rPr>
        <w:t>виды сре</w:t>
      </w:r>
      <w:proofErr w:type="gramStart"/>
      <w:r w:rsidRPr="00D57375">
        <w:rPr>
          <w:rFonts w:ascii="Times New Roman" w:eastAsia="Times New Roman" w:hAnsi="Times New Roman" w:cs="Times New Roman"/>
          <w:bCs/>
          <w:sz w:val="28"/>
          <w:szCs w:val="28"/>
        </w:rPr>
        <w:t>дств пр</w:t>
      </w:r>
      <w:proofErr w:type="gramEnd"/>
      <w:r w:rsidRPr="00D57375">
        <w:rPr>
          <w:rFonts w:ascii="Times New Roman" w:eastAsia="Times New Roman" w:hAnsi="Times New Roman" w:cs="Times New Roman"/>
          <w:bCs/>
          <w:sz w:val="28"/>
          <w:szCs w:val="28"/>
        </w:rPr>
        <w:t xml:space="preserve">едупреждения и тушения лесных пожаров, нормативы обеспеченности данными средствами лиц, использующих леса, </w:t>
      </w:r>
      <w:r w:rsidRPr="00D57375">
        <w:rPr>
          <w:rFonts w:ascii="Times New Roman" w:hAnsi="Times New Roman" w:cs="Times New Roman"/>
          <w:sz w:val="28"/>
          <w:szCs w:val="28"/>
        </w:rPr>
        <w:t>нормы</w:t>
      </w:r>
      <w:r w:rsidRPr="00D57375">
        <w:rPr>
          <w:rFonts w:ascii="Times New Roman" w:eastAsia="Times New Roman" w:hAnsi="Times New Roman" w:cs="Times New Roman"/>
          <w:bCs/>
          <w:sz w:val="28"/>
          <w:szCs w:val="28"/>
        </w:rPr>
        <w:t xml:space="preserve"> наличия средств предупреждения и тушения лесных пожаров при использовании лесов определяются уполномоченным федеральным органом исполнительной власти.</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Согласно </w:t>
      </w:r>
      <w:proofErr w:type="spellStart"/>
      <w:r w:rsidRPr="00D57375">
        <w:rPr>
          <w:rFonts w:ascii="Times New Roman" w:hAnsi="Times New Roman" w:cs="Times New Roman"/>
          <w:sz w:val="28"/>
          <w:szCs w:val="28"/>
        </w:rPr>
        <w:t>СНиП</w:t>
      </w:r>
      <w:proofErr w:type="spellEnd"/>
      <w:r w:rsidRPr="00D57375">
        <w:rPr>
          <w:rFonts w:ascii="Times New Roman" w:hAnsi="Times New Roman" w:cs="Times New Roman"/>
          <w:sz w:val="28"/>
          <w:szCs w:val="28"/>
        </w:rPr>
        <w:t xml:space="preserve"> 2.07.01-89* «Градостроительство. Планировка и застройка городских и сельских поселений»:</w:t>
      </w:r>
    </w:p>
    <w:p w:rsidR="00D57375" w:rsidRPr="00D57375" w:rsidRDefault="00D57375" w:rsidP="00543375">
      <w:pPr>
        <w:numPr>
          <w:ilvl w:val="0"/>
          <w:numId w:val="104"/>
        </w:numPr>
        <w:tabs>
          <w:tab w:val="clear" w:pos="720"/>
          <w:tab w:val="left" w:pos="0"/>
        </w:tabs>
        <w:autoSpaceDE w:val="0"/>
        <w:autoSpaceDN w:val="0"/>
        <w:adjustRightInd w:val="0"/>
        <w:spacing w:after="0"/>
        <w:ind w:left="0" w:firstLine="425"/>
        <w:jc w:val="both"/>
        <w:rPr>
          <w:rFonts w:ascii="Times New Roman" w:hAnsi="Times New Roman" w:cs="Times New Roman"/>
          <w:sz w:val="28"/>
          <w:szCs w:val="28"/>
          <w:lang w:eastAsia="ru-RU"/>
        </w:rPr>
      </w:pPr>
      <w:r w:rsidRPr="00D57375">
        <w:rPr>
          <w:rFonts w:ascii="Times New Roman" w:hAnsi="Times New Roman" w:cs="Times New Roman"/>
          <w:sz w:val="28"/>
          <w:szCs w:val="28"/>
          <w:lang w:eastAsia="ru-RU"/>
        </w:rPr>
        <w:t>Расстояния от границ застройки сельских поселений до лесных массивов должны быть не менее 50 м;</w:t>
      </w:r>
    </w:p>
    <w:p w:rsidR="00D57375" w:rsidRPr="00D57375" w:rsidRDefault="00D57375" w:rsidP="00543375">
      <w:pPr>
        <w:numPr>
          <w:ilvl w:val="0"/>
          <w:numId w:val="104"/>
        </w:numPr>
        <w:tabs>
          <w:tab w:val="clear" w:pos="720"/>
          <w:tab w:val="left" w:pos="0"/>
        </w:tabs>
        <w:autoSpaceDE w:val="0"/>
        <w:autoSpaceDN w:val="0"/>
        <w:adjustRightInd w:val="0"/>
        <w:spacing w:after="0"/>
        <w:ind w:left="0" w:firstLine="425"/>
        <w:jc w:val="both"/>
        <w:rPr>
          <w:rFonts w:ascii="Times New Roman" w:hAnsi="Times New Roman" w:cs="Times New Roman"/>
          <w:sz w:val="28"/>
          <w:szCs w:val="28"/>
          <w:lang w:eastAsia="ru-RU"/>
        </w:rPr>
      </w:pPr>
      <w:r w:rsidRPr="00D57375">
        <w:rPr>
          <w:rFonts w:ascii="Times New Roman" w:hAnsi="Times New Roman" w:cs="Times New Roman"/>
          <w:sz w:val="28"/>
          <w:szCs w:val="28"/>
          <w:lang w:eastAsia="ru-RU"/>
        </w:rPr>
        <w:t>В сельских поселениях для районов одно – двухэтажной индивидуальной застройки с приусадебными участками расстояние от границ приусадебных участков до лесных массивов допускается уменьшать, но принимать не менее 15 м.</w:t>
      </w:r>
    </w:p>
    <w:p w:rsidR="00D57375" w:rsidRPr="00D57375" w:rsidRDefault="00D57375" w:rsidP="00D57375">
      <w:pPr>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t>Согласно статье 69 Федерального закона от 22.07.08 № 123-ФЗ «Технический регламент о требованиях пожарной безопасности», противопожарные расстояния между зданиями, сооружениями и лесничествами (лесопарками):</w:t>
      </w:r>
    </w:p>
    <w:p w:rsidR="00D57375" w:rsidRPr="00D57375" w:rsidRDefault="00D57375" w:rsidP="00D57375">
      <w:pPr>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t>Противопожарные расстояния должны обеспечивать нераспространение пожара:</w:t>
      </w:r>
    </w:p>
    <w:p w:rsidR="00D57375" w:rsidRPr="00D57375" w:rsidRDefault="00D57375" w:rsidP="00543375">
      <w:pPr>
        <w:pStyle w:val="af2"/>
        <w:numPr>
          <w:ilvl w:val="0"/>
          <w:numId w:val="105"/>
        </w:numPr>
        <w:tabs>
          <w:tab w:val="left" w:pos="0"/>
        </w:tabs>
        <w:autoSpaceDE w:val="0"/>
        <w:autoSpaceDN w:val="0"/>
        <w:adjustRightInd w:val="0"/>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от лесных насаждений в лесничествах (лесопарках) до зданий и сооружений, расположенных:</w:t>
      </w:r>
    </w:p>
    <w:p w:rsidR="00D57375" w:rsidRPr="00D57375" w:rsidRDefault="00D57375" w:rsidP="00543375">
      <w:pPr>
        <w:pStyle w:val="af2"/>
        <w:numPr>
          <w:ilvl w:val="0"/>
          <w:numId w:val="106"/>
        </w:numPr>
        <w:tabs>
          <w:tab w:val="left" w:pos="0"/>
          <w:tab w:val="left" w:pos="851"/>
        </w:tabs>
        <w:autoSpaceDE w:val="0"/>
        <w:autoSpaceDN w:val="0"/>
        <w:adjustRightInd w:val="0"/>
        <w:spacing w:after="0"/>
        <w:ind w:left="0" w:firstLine="567"/>
        <w:jc w:val="both"/>
        <w:rPr>
          <w:rFonts w:ascii="Times New Roman" w:hAnsi="Times New Roman" w:cs="Times New Roman"/>
          <w:sz w:val="28"/>
          <w:szCs w:val="28"/>
        </w:rPr>
      </w:pPr>
      <w:r w:rsidRPr="00D57375">
        <w:rPr>
          <w:rFonts w:ascii="Times New Roman" w:hAnsi="Times New Roman" w:cs="Times New Roman"/>
          <w:sz w:val="28"/>
          <w:szCs w:val="28"/>
        </w:rPr>
        <w:t>вне территорий лесничеств (лесопарков);</w:t>
      </w:r>
    </w:p>
    <w:p w:rsidR="00D57375" w:rsidRPr="00D57375" w:rsidRDefault="00D57375" w:rsidP="00543375">
      <w:pPr>
        <w:pStyle w:val="af2"/>
        <w:numPr>
          <w:ilvl w:val="0"/>
          <w:numId w:val="106"/>
        </w:numPr>
        <w:tabs>
          <w:tab w:val="left" w:pos="0"/>
          <w:tab w:val="left" w:pos="851"/>
        </w:tabs>
        <w:autoSpaceDE w:val="0"/>
        <w:autoSpaceDN w:val="0"/>
        <w:adjustRightInd w:val="0"/>
        <w:spacing w:after="0"/>
        <w:ind w:left="0" w:firstLine="567"/>
        <w:jc w:val="both"/>
        <w:rPr>
          <w:rFonts w:ascii="Times New Roman" w:hAnsi="Times New Roman" w:cs="Times New Roman"/>
          <w:sz w:val="28"/>
          <w:szCs w:val="28"/>
        </w:rPr>
      </w:pPr>
      <w:r w:rsidRPr="00D57375">
        <w:rPr>
          <w:rFonts w:ascii="Times New Roman" w:hAnsi="Times New Roman" w:cs="Times New Roman"/>
          <w:sz w:val="28"/>
          <w:szCs w:val="28"/>
        </w:rPr>
        <w:t>на территориях лесничеств (лесопарков);</w:t>
      </w:r>
    </w:p>
    <w:p w:rsidR="00D57375" w:rsidRPr="00D57375" w:rsidRDefault="00D57375" w:rsidP="00543375">
      <w:pPr>
        <w:pStyle w:val="af2"/>
        <w:numPr>
          <w:ilvl w:val="0"/>
          <w:numId w:val="105"/>
        </w:numPr>
        <w:tabs>
          <w:tab w:val="left" w:pos="0"/>
        </w:tabs>
        <w:autoSpaceDE w:val="0"/>
        <w:autoSpaceDN w:val="0"/>
        <w:adjustRightInd w:val="0"/>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lastRenderedPageBreak/>
        <w:t>от лесных насаждений вне лесничеств (лесопарков) до зданий и сооружений;</w:t>
      </w:r>
    </w:p>
    <w:p w:rsidR="00D57375" w:rsidRPr="00D57375" w:rsidRDefault="00D57375" w:rsidP="00543375">
      <w:pPr>
        <w:pStyle w:val="af2"/>
        <w:numPr>
          <w:ilvl w:val="0"/>
          <w:numId w:val="105"/>
        </w:numPr>
        <w:tabs>
          <w:tab w:val="left" w:pos="0"/>
        </w:tabs>
        <w:autoSpaceDE w:val="0"/>
        <w:autoSpaceDN w:val="0"/>
        <w:adjustRightInd w:val="0"/>
        <w:spacing w:after="0"/>
        <w:ind w:left="0" w:firstLine="425"/>
        <w:jc w:val="both"/>
        <w:rPr>
          <w:rFonts w:ascii="Times New Roman" w:hAnsi="Times New Roman" w:cs="Times New Roman"/>
          <w:iCs/>
          <w:sz w:val="28"/>
          <w:szCs w:val="28"/>
          <w:lang w:eastAsia="ru-RU"/>
        </w:rPr>
      </w:pPr>
      <w:r w:rsidRPr="00D57375">
        <w:rPr>
          <w:rFonts w:ascii="Times New Roman" w:hAnsi="Times New Roman" w:cs="Times New Roman"/>
          <w:iCs/>
          <w:sz w:val="28"/>
          <w:szCs w:val="28"/>
          <w:lang w:eastAsia="ru-RU"/>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(лесопарках) должны составлять не менее 100 метров, если иное не установлено законодательством Российской Федерации.</w:t>
      </w:r>
    </w:p>
    <w:p w:rsidR="00D57375" w:rsidRPr="00D57375" w:rsidRDefault="00D57375" w:rsidP="00D57375">
      <w:pPr>
        <w:widowControl w:val="0"/>
        <w:autoSpaceDE w:val="0"/>
        <w:autoSpaceDN w:val="0"/>
        <w:adjustRightInd w:val="0"/>
        <w:ind w:firstLine="709"/>
        <w:jc w:val="both"/>
        <w:rPr>
          <w:rFonts w:ascii="Times New Roman" w:eastAsia="Times New Roman" w:hAnsi="Times New Roman" w:cs="Times New Roman"/>
          <w:b/>
          <w:bCs/>
          <w:sz w:val="28"/>
          <w:szCs w:val="28"/>
        </w:rPr>
      </w:pPr>
      <w:r w:rsidRPr="00D57375">
        <w:rPr>
          <w:rFonts w:ascii="Times New Roman" w:eastAsia="Times New Roman" w:hAnsi="Times New Roman" w:cs="Times New Roman"/>
          <w:b/>
          <w:bCs/>
          <w:sz w:val="28"/>
          <w:szCs w:val="28"/>
        </w:rPr>
        <w:t>Общие требования пожарной безопасности в населенных пунктах</w:t>
      </w:r>
    </w:p>
    <w:p w:rsidR="00D57375" w:rsidRPr="00D57375" w:rsidRDefault="00D57375" w:rsidP="00D57375">
      <w:pPr>
        <w:widowControl w:val="0"/>
        <w:autoSpaceDE w:val="0"/>
        <w:ind w:firstLine="709"/>
        <w:jc w:val="both"/>
        <w:rPr>
          <w:rStyle w:val="FontStyle12"/>
          <w:sz w:val="28"/>
          <w:szCs w:val="28"/>
        </w:rPr>
      </w:pPr>
      <w:r w:rsidRPr="00D57375">
        <w:rPr>
          <w:rFonts w:ascii="Times New Roman" w:hAnsi="Times New Roman" w:cs="Times New Roman"/>
          <w:sz w:val="28"/>
          <w:szCs w:val="28"/>
        </w:rPr>
        <w:t xml:space="preserve">При проектировании планировочной структуры и внутриквартальной транспортной сети следует руководствоваться требованиями статьи 4 СП 4.13.10.2013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России от 24.04.2013 </w:t>
      </w:r>
      <w:r w:rsidRPr="00D57375">
        <w:rPr>
          <w:rFonts w:ascii="Times New Roman" w:hAnsi="Times New Roman" w:cs="Times New Roman"/>
          <w:sz w:val="28"/>
          <w:szCs w:val="28"/>
        </w:rPr>
        <w:br/>
        <w:t>№ 288)</w:t>
      </w:r>
      <w:r w:rsidRPr="00D57375">
        <w:rPr>
          <w:rStyle w:val="FontStyle12"/>
          <w:sz w:val="28"/>
          <w:szCs w:val="28"/>
        </w:rPr>
        <w:t>:</w:t>
      </w:r>
    </w:p>
    <w:p w:rsidR="00D57375" w:rsidRPr="00D57375" w:rsidRDefault="00D57375" w:rsidP="00D57375">
      <w:pPr>
        <w:suppressAutoHyphens/>
        <w:ind w:firstLine="709"/>
        <w:jc w:val="both"/>
        <w:rPr>
          <w:rFonts w:ascii="Times New Roman" w:hAnsi="Times New Roman" w:cs="Times New Roman"/>
          <w:sz w:val="28"/>
          <w:szCs w:val="28"/>
        </w:rPr>
      </w:pPr>
      <w:proofErr w:type="gramStart"/>
      <w:r w:rsidRPr="00D57375">
        <w:rPr>
          <w:rFonts w:ascii="Times New Roman" w:hAnsi="Times New Roman" w:cs="Times New Roman"/>
          <w:sz w:val="28"/>
          <w:szCs w:val="28"/>
        </w:rPr>
        <w:t xml:space="preserve">«Противопожарные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объектов нефтегазовой индустрии, автостоянок грузовых автомобилей, специализированных складов, расходных складов горючего для </w:t>
      </w:r>
      <w:proofErr w:type="spellStart"/>
      <w:r w:rsidRPr="00D57375">
        <w:rPr>
          <w:rFonts w:ascii="Times New Roman" w:hAnsi="Times New Roman" w:cs="Times New Roman"/>
          <w:sz w:val="28"/>
          <w:szCs w:val="28"/>
        </w:rPr>
        <w:t>энергообъектов</w:t>
      </w:r>
      <w:proofErr w:type="spellEnd"/>
      <w:r w:rsidRPr="00D57375">
        <w:rPr>
          <w:rFonts w:ascii="Times New Roman" w:hAnsi="Times New Roman" w:cs="Times New Roman"/>
          <w:sz w:val="28"/>
          <w:szCs w:val="28"/>
        </w:rPr>
        <w:t xml:space="preserve"> и т.п.) в зависимости от степени огнестойкости и класса их конструктивной пожарной опасности принимаются в соответствии с </w:t>
      </w:r>
      <w:r w:rsidRPr="00D57375">
        <w:rPr>
          <w:rFonts w:ascii="Times New Roman" w:hAnsi="Times New Roman" w:cs="Times New Roman"/>
          <w:sz w:val="28"/>
          <w:szCs w:val="28"/>
        </w:rPr>
        <w:br/>
        <w:t>таблицей 2.11.14.</w:t>
      </w:r>
      <w:proofErr w:type="gramEnd"/>
    </w:p>
    <w:p w:rsidR="00D57375" w:rsidRPr="00D57375" w:rsidRDefault="00D57375" w:rsidP="00D57375">
      <w:pPr>
        <w:suppressAutoHyphens/>
        <w:ind w:firstLine="709"/>
        <w:jc w:val="both"/>
        <w:rPr>
          <w:rFonts w:ascii="Times New Roman" w:hAnsi="Times New Roman" w:cs="Times New Roman"/>
          <w:sz w:val="28"/>
          <w:szCs w:val="28"/>
        </w:rPr>
      </w:pPr>
      <w:r w:rsidRPr="00D57375">
        <w:rPr>
          <w:rFonts w:ascii="Times New Roman" w:hAnsi="Times New Roman" w:cs="Times New Roman"/>
          <w:sz w:val="28"/>
          <w:szCs w:val="28"/>
        </w:rPr>
        <w:t>Таблица 2.11.14</w:t>
      </w:r>
    </w:p>
    <w:p w:rsidR="00D57375" w:rsidRPr="00D57375" w:rsidRDefault="00D57375" w:rsidP="00D57375">
      <w:pPr>
        <w:suppressAutoHyphens/>
        <w:jc w:val="both"/>
        <w:rPr>
          <w:rFonts w:ascii="Times New Roman" w:hAnsi="Times New Roman" w:cs="Times New Roman"/>
          <w:sz w:val="28"/>
          <w:szCs w:val="28"/>
        </w:rPr>
      </w:pPr>
      <w:r w:rsidRPr="00D57375">
        <w:rPr>
          <w:rFonts w:ascii="Times New Roman" w:hAnsi="Times New Roman" w:cs="Times New Roman"/>
          <w:sz w:val="28"/>
          <w:szCs w:val="28"/>
        </w:rPr>
        <w:t>Зависимости от степени огнестойкости и класса их конструктивной пожарной опасности</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2501"/>
        <w:gridCol w:w="2181"/>
        <w:gridCol w:w="1401"/>
        <w:gridCol w:w="1401"/>
        <w:gridCol w:w="1401"/>
        <w:gridCol w:w="1251"/>
      </w:tblGrid>
      <w:tr w:rsidR="00D57375" w:rsidRPr="00C67E2F" w:rsidTr="00D57375">
        <w:trPr>
          <w:tblHeader/>
        </w:trPr>
        <w:tc>
          <w:tcPr>
            <w:tcW w:w="1234" w:type="pct"/>
            <w:vMerge w:val="restart"/>
            <w:shd w:val="clear" w:color="auto" w:fill="auto"/>
            <w:vAlign w:val="center"/>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b/>
                <w:sz w:val="24"/>
                <w:szCs w:val="24"/>
              </w:rPr>
            </w:pPr>
            <w:r w:rsidRPr="00C67E2F">
              <w:rPr>
                <w:rFonts w:ascii="Times New Roman" w:hAnsi="Times New Roman" w:cs="Times New Roman"/>
                <w:b/>
                <w:sz w:val="24"/>
                <w:szCs w:val="24"/>
              </w:rPr>
              <w:t>Степень огнестойкости здания</w:t>
            </w:r>
          </w:p>
        </w:tc>
        <w:tc>
          <w:tcPr>
            <w:tcW w:w="1076" w:type="pct"/>
            <w:vMerge w:val="restart"/>
            <w:shd w:val="clear" w:color="auto" w:fill="auto"/>
            <w:vAlign w:val="center"/>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b/>
                <w:sz w:val="24"/>
                <w:szCs w:val="24"/>
              </w:rPr>
            </w:pPr>
            <w:r w:rsidRPr="00C67E2F">
              <w:rPr>
                <w:rFonts w:ascii="Times New Roman" w:hAnsi="Times New Roman" w:cs="Times New Roman"/>
                <w:b/>
                <w:sz w:val="24"/>
                <w:szCs w:val="24"/>
              </w:rPr>
              <w:t>Класс конструктивной пожарной опасности</w:t>
            </w:r>
          </w:p>
        </w:tc>
        <w:tc>
          <w:tcPr>
            <w:tcW w:w="2691" w:type="pct"/>
            <w:gridSpan w:val="4"/>
            <w:shd w:val="clear" w:color="auto" w:fill="auto"/>
            <w:vAlign w:val="center"/>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b/>
                <w:sz w:val="24"/>
                <w:szCs w:val="24"/>
              </w:rPr>
            </w:pPr>
            <w:r w:rsidRPr="00C67E2F">
              <w:rPr>
                <w:rFonts w:ascii="Times New Roman" w:hAnsi="Times New Roman" w:cs="Times New Roman"/>
                <w:b/>
                <w:sz w:val="24"/>
                <w:szCs w:val="24"/>
              </w:rPr>
              <w:t xml:space="preserve">Минимальные расстояния при степени огнестойкости и классе конструктивной пожарной опасности жилых и общественных зданий, </w:t>
            </w:r>
            <w:proofErr w:type="gramStart"/>
            <w:r w:rsidRPr="00C67E2F">
              <w:rPr>
                <w:rFonts w:ascii="Times New Roman" w:hAnsi="Times New Roman" w:cs="Times New Roman"/>
                <w:b/>
                <w:sz w:val="24"/>
                <w:szCs w:val="24"/>
              </w:rPr>
              <w:t>м</w:t>
            </w:r>
            <w:proofErr w:type="gramEnd"/>
          </w:p>
        </w:tc>
      </w:tr>
      <w:tr w:rsidR="00D57375" w:rsidRPr="00C67E2F" w:rsidTr="00D57375">
        <w:trPr>
          <w:tblHeader/>
        </w:trPr>
        <w:tc>
          <w:tcPr>
            <w:tcW w:w="1234" w:type="pct"/>
            <w:vMerge/>
            <w:shd w:val="clear" w:color="auto" w:fill="auto"/>
            <w:vAlign w:val="center"/>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b/>
                <w:sz w:val="24"/>
                <w:szCs w:val="24"/>
              </w:rPr>
            </w:pPr>
          </w:p>
        </w:tc>
        <w:tc>
          <w:tcPr>
            <w:tcW w:w="1076" w:type="pct"/>
            <w:vMerge/>
            <w:shd w:val="clear" w:color="auto" w:fill="auto"/>
            <w:vAlign w:val="center"/>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b/>
                <w:sz w:val="24"/>
                <w:szCs w:val="24"/>
              </w:rPr>
            </w:pPr>
          </w:p>
        </w:tc>
        <w:tc>
          <w:tcPr>
            <w:tcW w:w="691" w:type="pct"/>
            <w:shd w:val="clear" w:color="auto" w:fill="auto"/>
            <w:vAlign w:val="center"/>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b/>
                <w:sz w:val="24"/>
                <w:szCs w:val="24"/>
                <w:lang w:val="en-US"/>
              </w:rPr>
            </w:pPr>
            <w:r w:rsidRPr="00C67E2F">
              <w:rPr>
                <w:rFonts w:ascii="Times New Roman" w:hAnsi="Times New Roman" w:cs="Times New Roman"/>
                <w:b/>
                <w:sz w:val="24"/>
                <w:szCs w:val="24"/>
                <w:lang w:val="en-US"/>
              </w:rPr>
              <w:t>I, II, III</w:t>
            </w:r>
          </w:p>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b/>
                <w:sz w:val="24"/>
                <w:szCs w:val="24"/>
                <w:lang w:val="en-US"/>
              </w:rPr>
            </w:pPr>
            <w:r w:rsidRPr="00C67E2F">
              <w:rPr>
                <w:rFonts w:ascii="Times New Roman" w:hAnsi="Times New Roman" w:cs="Times New Roman"/>
                <w:b/>
                <w:sz w:val="24"/>
                <w:szCs w:val="24"/>
                <w:lang w:val="en-US"/>
              </w:rPr>
              <w:t>C0</w:t>
            </w:r>
          </w:p>
        </w:tc>
        <w:tc>
          <w:tcPr>
            <w:tcW w:w="691" w:type="pct"/>
            <w:shd w:val="clear" w:color="auto" w:fill="auto"/>
            <w:vAlign w:val="center"/>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b/>
                <w:sz w:val="24"/>
                <w:szCs w:val="24"/>
                <w:lang w:val="en-US"/>
              </w:rPr>
            </w:pPr>
            <w:r w:rsidRPr="00C67E2F">
              <w:rPr>
                <w:rFonts w:ascii="Times New Roman" w:hAnsi="Times New Roman" w:cs="Times New Roman"/>
                <w:b/>
                <w:sz w:val="24"/>
                <w:szCs w:val="24"/>
                <w:lang w:val="en-US"/>
              </w:rPr>
              <w:t>II, III</w:t>
            </w:r>
          </w:p>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b/>
                <w:sz w:val="24"/>
                <w:szCs w:val="24"/>
              </w:rPr>
            </w:pPr>
            <w:r w:rsidRPr="00C67E2F">
              <w:rPr>
                <w:rFonts w:ascii="Times New Roman" w:hAnsi="Times New Roman" w:cs="Times New Roman"/>
                <w:b/>
                <w:sz w:val="24"/>
                <w:szCs w:val="24"/>
                <w:lang w:val="en-US"/>
              </w:rPr>
              <w:t>C1</w:t>
            </w:r>
          </w:p>
        </w:tc>
        <w:tc>
          <w:tcPr>
            <w:tcW w:w="691" w:type="pct"/>
            <w:shd w:val="clear" w:color="auto" w:fill="auto"/>
            <w:vAlign w:val="center"/>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b/>
                <w:sz w:val="24"/>
                <w:szCs w:val="24"/>
                <w:lang w:val="en-US"/>
              </w:rPr>
            </w:pPr>
            <w:r w:rsidRPr="00C67E2F">
              <w:rPr>
                <w:rFonts w:ascii="Times New Roman" w:hAnsi="Times New Roman" w:cs="Times New Roman"/>
                <w:b/>
                <w:sz w:val="24"/>
                <w:szCs w:val="24"/>
                <w:lang w:val="en-US"/>
              </w:rPr>
              <w:t xml:space="preserve">IV </w:t>
            </w:r>
          </w:p>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b/>
                <w:sz w:val="24"/>
                <w:szCs w:val="24"/>
                <w:lang w:val="en-US"/>
              </w:rPr>
            </w:pPr>
            <w:r w:rsidRPr="00C67E2F">
              <w:rPr>
                <w:rFonts w:ascii="Times New Roman" w:hAnsi="Times New Roman" w:cs="Times New Roman"/>
                <w:b/>
                <w:sz w:val="24"/>
                <w:szCs w:val="24"/>
                <w:lang w:val="en-US"/>
              </w:rPr>
              <w:t>C0, C1</w:t>
            </w:r>
          </w:p>
        </w:tc>
        <w:tc>
          <w:tcPr>
            <w:tcW w:w="617" w:type="pct"/>
            <w:shd w:val="clear" w:color="auto" w:fill="auto"/>
            <w:vAlign w:val="center"/>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b/>
                <w:sz w:val="24"/>
                <w:szCs w:val="24"/>
                <w:lang w:val="en-US"/>
              </w:rPr>
            </w:pPr>
            <w:r w:rsidRPr="00C67E2F">
              <w:rPr>
                <w:rFonts w:ascii="Times New Roman" w:hAnsi="Times New Roman" w:cs="Times New Roman"/>
                <w:b/>
                <w:sz w:val="24"/>
                <w:szCs w:val="24"/>
                <w:lang w:val="en-US"/>
              </w:rPr>
              <w:t>IV, V</w:t>
            </w:r>
          </w:p>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b/>
                <w:sz w:val="24"/>
                <w:szCs w:val="24"/>
                <w:lang w:val="en-US"/>
              </w:rPr>
            </w:pPr>
            <w:r w:rsidRPr="00C67E2F">
              <w:rPr>
                <w:rFonts w:ascii="Times New Roman" w:hAnsi="Times New Roman" w:cs="Times New Roman"/>
                <w:b/>
                <w:sz w:val="24"/>
                <w:szCs w:val="24"/>
                <w:lang w:val="en-US"/>
              </w:rPr>
              <w:t>C2, C3</w:t>
            </w:r>
          </w:p>
        </w:tc>
      </w:tr>
    </w:tbl>
    <w:p w:rsidR="00D57375" w:rsidRPr="00C67E2F" w:rsidRDefault="00D57375" w:rsidP="00D57375">
      <w:pPr>
        <w:pStyle w:val="af2"/>
        <w:tabs>
          <w:tab w:val="left" w:pos="993"/>
        </w:tabs>
        <w:autoSpaceDE w:val="0"/>
        <w:autoSpaceDN w:val="0"/>
        <w:adjustRightInd w:val="0"/>
        <w:spacing w:line="14" w:lineRule="auto"/>
        <w:jc w:val="both"/>
        <w:rPr>
          <w:rFonts w:ascii="Times New Roman" w:hAnsi="Times New Roman"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1"/>
        <w:gridCol w:w="2181"/>
        <w:gridCol w:w="1401"/>
        <w:gridCol w:w="1401"/>
        <w:gridCol w:w="1401"/>
        <w:gridCol w:w="1251"/>
      </w:tblGrid>
      <w:tr w:rsidR="00D57375" w:rsidRPr="00C67E2F" w:rsidTr="00D57375">
        <w:trPr>
          <w:tblHeader/>
        </w:trPr>
        <w:tc>
          <w:tcPr>
            <w:tcW w:w="1234" w:type="pct"/>
            <w:shd w:val="clear" w:color="auto" w:fill="auto"/>
            <w:vAlign w:val="center"/>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b/>
                <w:sz w:val="24"/>
                <w:szCs w:val="24"/>
              </w:rPr>
            </w:pPr>
            <w:r w:rsidRPr="00C67E2F">
              <w:rPr>
                <w:rFonts w:ascii="Times New Roman" w:hAnsi="Times New Roman" w:cs="Times New Roman"/>
                <w:b/>
                <w:sz w:val="24"/>
                <w:szCs w:val="24"/>
              </w:rPr>
              <w:t>1</w:t>
            </w:r>
          </w:p>
        </w:tc>
        <w:tc>
          <w:tcPr>
            <w:tcW w:w="1076" w:type="pct"/>
            <w:shd w:val="clear" w:color="auto" w:fill="auto"/>
            <w:vAlign w:val="center"/>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b/>
                <w:sz w:val="24"/>
                <w:szCs w:val="24"/>
              </w:rPr>
            </w:pPr>
            <w:r w:rsidRPr="00C67E2F">
              <w:rPr>
                <w:rFonts w:ascii="Times New Roman" w:hAnsi="Times New Roman" w:cs="Times New Roman"/>
                <w:b/>
                <w:sz w:val="24"/>
                <w:szCs w:val="24"/>
              </w:rPr>
              <w:t>2</w:t>
            </w:r>
          </w:p>
        </w:tc>
        <w:tc>
          <w:tcPr>
            <w:tcW w:w="691" w:type="pct"/>
            <w:shd w:val="clear" w:color="auto" w:fill="auto"/>
            <w:vAlign w:val="center"/>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b/>
                <w:sz w:val="24"/>
                <w:szCs w:val="24"/>
              </w:rPr>
            </w:pPr>
            <w:r w:rsidRPr="00C67E2F">
              <w:rPr>
                <w:rFonts w:ascii="Times New Roman" w:hAnsi="Times New Roman" w:cs="Times New Roman"/>
                <w:b/>
                <w:sz w:val="24"/>
                <w:szCs w:val="24"/>
              </w:rPr>
              <w:t>3</w:t>
            </w:r>
          </w:p>
        </w:tc>
        <w:tc>
          <w:tcPr>
            <w:tcW w:w="691" w:type="pct"/>
            <w:shd w:val="clear" w:color="auto" w:fill="auto"/>
            <w:vAlign w:val="center"/>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b/>
                <w:sz w:val="24"/>
                <w:szCs w:val="24"/>
              </w:rPr>
            </w:pPr>
            <w:r w:rsidRPr="00C67E2F">
              <w:rPr>
                <w:rFonts w:ascii="Times New Roman" w:hAnsi="Times New Roman" w:cs="Times New Roman"/>
                <w:b/>
                <w:sz w:val="24"/>
                <w:szCs w:val="24"/>
              </w:rPr>
              <w:t>4</w:t>
            </w:r>
          </w:p>
        </w:tc>
        <w:tc>
          <w:tcPr>
            <w:tcW w:w="691" w:type="pct"/>
            <w:shd w:val="clear" w:color="auto" w:fill="auto"/>
            <w:vAlign w:val="center"/>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b/>
                <w:sz w:val="24"/>
                <w:szCs w:val="24"/>
              </w:rPr>
            </w:pPr>
            <w:r w:rsidRPr="00C67E2F">
              <w:rPr>
                <w:rFonts w:ascii="Times New Roman" w:hAnsi="Times New Roman" w:cs="Times New Roman"/>
                <w:b/>
                <w:sz w:val="24"/>
                <w:szCs w:val="24"/>
              </w:rPr>
              <w:t>5</w:t>
            </w:r>
          </w:p>
        </w:tc>
        <w:tc>
          <w:tcPr>
            <w:tcW w:w="617" w:type="pct"/>
            <w:shd w:val="clear" w:color="auto" w:fill="auto"/>
            <w:vAlign w:val="center"/>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b/>
                <w:sz w:val="24"/>
                <w:szCs w:val="24"/>
              </w:rPr>
            </w:pPr>
            <w:r w:rsidRPr="00C67E2F">
              <w:rPr>
                <w:rFonts w:ascii="Times New Roman" w:hAnsi="Times New Roman" w:cs="Times New Roman"/>
                <w:b/>
                <w:sz w:val="24"/>
                <w:szCs w:val="24"/>
              </w:rPr>
              <w:t>6</w:t>
            </w:r>
          </w:p>
        </w:tc>
      </w:tr>
      <w:tr w:rsidR="00D57375" w:rsidRPr="00C67E2F" w:rsidTr="00D57375">
        <w:tc>
          <w:tcPr>
            <w:tcW w:w="5000" w:type="pct"/>
            <w:gridSpan w:val="6"/>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b/>
                <w:sz w:val="24"/>
                <w:szCs w:val="24"/>
              </w:rPr>
            </w:pPr>
            <w:r w:rsidRPr="00C67E2F">
              <w:rPr>
                <w:rFonts w:ascii="Times New Roman" w:hAnsi="Times New Roman" w:cs="Times New Roman"/>
                <w:b/>
                <w:sz w:val="24"/>
                <w:szCs w:val="24"/>
              </w:rPr>
              <w:t>Жилые и общественные</w:t>
            </w:r>
          </w:p>
        </w:tc>
      </w:tr>
      <w:tr w:rsidR="00D57375" w:rsidRPr="00C67E2F" w:rsidTr="00D57375">
        <w:tc>
          <w:tcPr>
            <w:tcW w:w="1234" w:type="pct"/>
            <w:shd w:val="clear" w:color="auto" w:fill="auto"/>
          </w:tcPr>
          <w:p w:rsidR="00D57375" w:rsidRPr="00C67E2F" w:rsidRDefault="00D57375" w:rsidP="00D57375">
            <w:pPr>
              <w:pStyle w:val="af2"/>
              <w:tabs>
                <w:tab w:val="left" w:pos="954"/>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lang w:val="en-US"/>
              </w:rPr>
              <w:t>I, II, III</w:t>
            </w:r>
          </w:p>
        </w:tc>
        <w:tc>
          <w:tcPr>
            <w:tcW w:w="1076"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С</w:t>
            </w:r>
          </w:p>
        </w:tc>
        <w:tc>
          <w:tcPr>
            <w:tcW w:w="691"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6</w:t>
            </w:r>
          </w:p>
        </w:tc>
        <w:tc>
          <w:tcPr>
            <w:tcW w:w="691"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8</w:t>
            </w:r>
          </w:p>
        </w:tc>
        <w:tc>
          <w:tcPr>
            <w:tcW w:w="691"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8</w:t>
            </w:r>
          </w:p>
        </w:tc>
        <w:tc>
          <w:tcPr>
            <w:tcW w:w="617"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10</w:t>
            </w:r>
          </w:p>
        </w:tc>
      </w:tr>
      <w:tr w:rsidR="00D57375" w:rsidRPr="00C67E2F" w:rsidTr="00D57375">
        <w:tc>
          <w:tcPr>
            <w:tcW w:w="1234"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lang w:val="en-US"/>
              </w:rPr>
              <w:t>II, III</w:t>
            </w:r>
          </w:p>
        </w:tc>
        <w:tc>
          <w:tcPr>
            <w:tcW w:w="1076"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С</w:t>
            </w:r>
            <w:proofErr w:type="gramStart"/>
            <w:r w:rsidRPr="00C67E2F">
              <w:rPr>
                <w:rFonts w:ascii="Times New Roman" w:hAnsi="Times New Roman" w:cs="Times New Roman"/>
                <w:sz w:val="24"/>
                <w:szCs w:val="24"/>
              </w:rPr>
              <w:t>1</w:t>
            </w:r>
            <w:proofErr w:type="gramEnd"/>
          </w:p>
        </w:tc>
        <w:tc>
          <w:tcPr>
            <w:tcW w:w="691"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8</w:t>
            </w:r>
          </w:p>
        </w:tc>
        <w:tc>
          <w:tcPr>
            <w:tcW w:w="691"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10</w:t>
            </w:r>
          </w:p>
        </w:tc>
        <w:tc>
          <w:tcPr>
            <w:tcW w:w="691"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10</w:t>
            </w:r>
          </w:p>
        </w:tc>
        <w:tc>
          <w:tcPr>
            <w:tcW w:w="617"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12</w:t>
            </w:r>
          </w:p>
        </w:tc>
      </w:tr>
      <w:tr w:rsidR="00D57375" w:rsidRPr="00C67E2F" w:rsidTr="00D57375">
        <w:tc>
          <w:tcPr>
            <w:tcW w:w="1234"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lang w:val="en-US"/>
              </w:rPr>
              <w:t>IV</w:t>
            </w:r>
          </w:p>
        </w:tc>
        <w:tc>
          <w:tcPr>
            <w:tcW w:w="1076"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С</w:t>
            </w:r>
            <w:proofErr w:type="gramStart"/>
            <w:r w:rsidRPr="00C67E2F">
              <w:rPr>
                <w:rFonts w:ascii="Times New Roman" w:hAnsi="Times New Roman" w:cs="Times New Roman"/>
                <w:sz w:val="24"/>
                <w:szCs w:val="24"/>
              </w:rPr>
              <w:t>0</w:t>
            </w:r>
            <w:proofErr w:type="gramEnd"/>
            <w:r w:rsidRPr="00C67E2F">
              <w:rPr>
                <w:rFonts w:ascii="Times New Roman" w:hAnsi="Times New Roman" w:cs="Times New Roman"/>
                <w:sz w:val="24"/>
                <w:szCs w:val="24"/>
              </w:rPr>
              <w:t>, С1</w:t>
            </w:r>
          </w:p>
        </w:tc>
        <w:tc>
          <w:tcPr>
            <w:tcW w:w="691"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8</w:t>
            </w:r>
          </w:p>
        </w:tc>
        <w:tc>
          <w:tcPr>
            <w:tcW w:w="691"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10</w:t>
            </w:r>
          </w:p>
        </w:tc>
        <w:tc>
          <w:tcPr>
            <w:tcW w:w="691"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10</w:t>
            </w:r>
          </w:p>
        </w:tc>
        <w:tc>
          <w:tcPr>
            <w:tcW w:w="617"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12</w:t>
            </w:r>
          </w:p>
        </w:tc>
      </w:tr>
      <w:tr w:rsidR="00D57375" w:rsidRPr="00C67E2F" w:rsidTr="00D57375">
        <w:tc>
          <w:tcPr>
            <w:tcW w:w="1234"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lang w:val="en-US"/>
              </w:rPr>
              <w:lastRenderedPageBreak/>
              <w:t>IV, V</w:t>
            </w:r>
          </w:p>
        </w:tc>
        <w:tc>
          <w:tcPr>
            <w:tcW w:w="1076"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С</w:t>
            </w:r>
            <w:proofErr w:type="gramStart"/>
            <w:r w:rsidRPr="00C67E2F">
              <w:rPr>
                <w:rFonts w:ascii="Times New Roman" w:hAnsi="Times New Roman" w:cs="Times New Roman"/>
                <w:sz w:val="24"/>
                <w:szCs w:val="24"/>
              </w:rPr>
              <w:t>2</w:t>
            </w:r>
            <w:proofErr w:type="gramEnd"/>
            <w:r w:rsidRPr="00C67E2F">
              <w:rPr>
                <w:rFonts w:ascii="Times New Roman" w:hAnsi="Times New Roman" w:cs="Times New Roman"/>
                <w:sz w:val="24"/>
                <w:szCs w:val="24"/>
              </w:rPr>
              <w:t>, С3</w:t>
            </w:r>
          </w:p>
        </w:tc>
        <w:tc>
          <w:tcPr>
            <w:tcW w:w="691"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10</w:t>
            </w:r>
          </w:p>
        </w:tc>
        <w:tc>
          <w:tcPr>
            <w:tcW w:w="691"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12</w:t>
            </w:r>
          </w:p>
        </w:tc>
        <w:tc>
          <w:tcPr>
            <w:tcW w:w="691"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12</w:t>
            </w:r>
          </w:p>
        </w:tc>
        <w:tc>
          <w:tcPr>
            <w:tcW w:w="617"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12</w:t>
            </w:r>
          </w:p>
        </w:tc>
      </w:tr>
      <w:tr w:rsidR="00D57375" w:rsidRPr="00C67E2F" w:rsidTr="00D57375">
        <w:tc>
          <w:tcPr>
            <w:tcW w:w="5000" w:type="pct"/>
            <w:gridSpan w:val="6"/>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b/>
                <w:sz w:val="24"/>
                <w:szCs w:val="24"/>
              </w:rPr>
            </w:pPr>
            <w:r w:rsidRPr="00C67E2F">
              <w:rPr>
                <w:rFonts w:ascii="Times New Roman" w:hAnsi="Times New Roman" w:cs="Times New Roman"/>
                <w:b/>
                <w:sz w:val="24"/>
                <w:szCs w:val="24"/>
              </w:rPr>
              <w:t>Производственные и складские</w:t>
            </w:r>
          </w:p>
        </w:tc>
      </w:tr>
      <w:tr w:rsidR="00D57375" w:rsidRPr="00C67E2F" w:rsidTr="00D57375">
        <w:tc>
          <w:tcPr>
            <w:tcW w:w="1234" w:type="pct"/>
            <w:shd w:val="clear" w:color="auto" w:fill="auto"/>
          </w:tcPr>
          <w:p w:rsidR="00D57375" w:rsidRPr="00C67E2F" w:rsidRDefault="00D57375" w:rsidP="00D57375">
            <w:pPr>
              <w:pStyle w:val="af2"/>
              <w:tabs>
                <w:tab w:val="left" w:pos="954"/>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lang w:val="en-US"/>
              </w:rPr>
              <w:t>I, II, III</w:t>
            </w:r>
          </w:p>
        </w:tc>
        <w:tc>
          <w:tcPr>
            <w:tcW w:w="1076"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С</w:t>
            </w:r>
          </w:p>
        </w:tc>
        <w:tc>
          <w:tcPr>
            <w:tcW w:w="691"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10</w:t>
            </w:r>
          </w:p>
        </w:tc>
        <w:tc>
          <w:tcPr>
            <w:tcW w:w="691"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12</w:t>
            </w:r>
          </w:p>
        </w:tc>
        <w:tc>
          <w:tcPr>
            <w:tcW w:w="691"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12</w:t>
            </w:r>
          </w:p>
        </w:tc>
        <w:tc>
          <w:tcPr>
            <w:tcW w:w="617"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12</w:t>
            </w:r>
          </w:p>
        </w:tc>
      </w:tr>
      <w:tr w:rsidR="00D57375" w:rsidRPr="00C67E2F" w:rsidTr="00D57375">
        <w:tc>
          <w:tcPr>
            <w:tcW w:w="1234"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lang w:val="en-US"/>
              </w:rPr>
              <w:t>II, III</w:t>
            </w:r>
          </w:p>
        </w:tc>
        <w:tc>
          <w:tcPr>
            <w:tcW w:w="1076"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С</w:t>
            </w:r>
            <w:proofErr w:type="gramStart"/>
            <w:r w:rsidRPr="00C67E2F">
              <w:rPr>
                <w:rFonts w:ascii="Times New Roman" w:hAnsi="Times New Roman" w:cs="Times New Roman"/>
                <w:sz w:val="24"/>
                <w:szCs w:val="24"/>
              </w:rPr>
              <w:t>1</w:t>
            </w:r>
            <w:proofErr w:type="gramEnd"/>
          </w:p>
        </w:tc>
        <w:tc>
          <w:tcPr>
            <w:tcW w:w="691"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12</w:t>
            </w:r>
          </w:p>
        </w:tc>
        <w:tc>
          <w:tcPr>
            <w:tcW w:w="691"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12</w:t>
            </w:r>
          </w:p>
        </w:tc>
        <w:tc>
          <w:tcPr>
            <w:tcW w:w="691"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12</w:t>
            </w:r>
          </w:p>
        </w:tc>
        <w:tc>
          <w:tcPr>
            <w:tcW w:w="617"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12</w:t>
            </w:r>
          </w:p>
        </w:tc>
      </w:tr>
      <w:tr w:rsidR="00D57375" w:rsidRPr="00C67E2F" w:rsidTr="00D57375">
        <w:tc>
          <w:tcPr>
            <w:tcW w:w="1234"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lang w:val="en-US"/>
              </w:rPr>
              <w:t>IV</w:t>
            </w:r>
          </w:p>
        </w:tc>
        <w:tc>
          <w:tcPr>
            <w:tcW w:w="1076"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С</w:t>
            </w:r>
            <w:proofErr w:type="gramStart"/>
            <w:r w:rsidRPr="00C67E2F">
              <w:rPr>
                <w:rFonts w:ascii="Times New Roman" w:hAnsi="Times New Roman" w:cs="Times New Roman"/>
                <w:sz w:val="24"/>
                <w:szCs w:val="24"/>
              </w:rPr>
              <w:t>0</w:t>
            </w:r>
            <w:proofErr w:type="gramEnd"/>
            <w:r w:rsidRPr="00C67E2F">
              <w:rPr>
                <w:rFonts w:ascii="Times New Roman" w:hAnsi="Times New Roman" w:cs="Times New Roman"/>
                <w:sz w:val="24"/>
                <w:szCs w:val="24"/>
              </w:rPr>
              <w:t>, С1</w:t>
            </w:r>
          </w:p>
        </w:tc>
        <w:tc>
          <w:tcPr>
            <w:tcW w:w="691"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12</w:t>
            </w:r>
          </w:p>
        </w:tc>
        <w:tc>
          <w:tcPr>
            <w:tcW w:w="691"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12</w:t>
            </w:r>
          </w:p>
        </w:tc>
        <w:tc>
          <w:tcPr>
            <w:tcW w:w="691"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12</w:t>
            </w:r>
          </w:p>
        </w:tc>
        <w:tc>
          <w:tcPr>
            <w:tcW w:w="617"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15</w:t>
            </w:r>
          </w:p>
        </w:tc>
      </w:tr>
      <w:tr w:rsidR="00D57375" w:rsidRPr="00C67E2F" w:rsidTr="00D57375">
        <w:tc>
          <w:tcPr>
            <w:tcW w:w="1234"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lang w:val="en-US"/>
              </w:rPr>
              <w:t>IV, V</w:t>
            </w:r>
          </w:p>
        </w:tc>
        <w:tc>
          <w:tcPr>
            <w:tcW w:w="1076"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С</w:t>
            </w:r>
            <w:proofErr w:type="gramStart"/>
            <w:r w:rsidRPr="00C67E2F">
              <w:rPr>
                <w:rFonts w:ascii="Times New Roman" w:hAnsi="Times New Roman" w:cs="Times New Roman"/>
                <w:sz w:val="24"/>
                <w:szCs w:val="24"/>
              </w:rPr>
              <w:t>2</w:t>
            </w:r>
            <w:proofErr w:type="gramEnd"/>
            <w:r w:rsidRPr="00C67E2F">
              <w:rPr>
                <w:rFonts w:ascii="Times New Roman" w:hAnsi="Times New Roman" w:cs="Times New Roman"/>
                <w:sz w:val="24"/>
                <w:szCs w:val="24"/>
              </w:rPr>
              <w:t>, С3</w:t>
            </w:r>
          </w:p>
        </w:tc>
        <w:tc>
          <w:tcPr>
            <w:tcW w:w="691"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15</w:t>
            </w:r>
          </w:p>
        </w:tc>
        <w:tc>
          <w:tcPr>
            <w:tcW w:w="691"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15</w:t>
            </w:r>
          </w:p>
        </w:tc>
        <w:tc>
          <w:tcPr>
            <w:tcW w:w="691"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15</w:t>
            </w:r>
          </w:p>
        </w:tc>
        <w:tc>
          <w:tcPr>
            <w:tcW w:w="617" w:type="pct"/>
            <w:shd w:val="clear" w:color="auto" w:fill="auto"/>
          </w:tcPr>
          <w:p w:rsidR="00D57375" w:rsidRPr="00C67E2F" w:rsidRDefault="00D57375" w:rsidP="00D57375">
            <w:pPr>
              <w:pStyle w:val="af2"/>
              <w:tabs>
                <w:tab w:val="left" w:pos="993"/>
              </w:tabs>
              <w:autoSpaceDE w:val="0"/>
              <w:autoSpaceDN w:val="0"/>
              <w:adjustRightInd w:val="0"/>
              <w:spacing w:line="240" w:lineRule="auto"/>
              <w:ind w:left="0"/>
              <w:jc w:val="both"/>
              <w:rPr>
                <w:rFonts w:ascii="Times New Roman" w:hAnsi="Times New Roman" w:cs="Times New Roman"/>
                <w:sz w:val="24"/>
                <w:szCs w:val="24"/>
              </w:rPr>
            </w:pPr>
            <w:r w:rsidRPr="00C67E2F">
              <w:rPr>
                <w:rFonts w:ascii="Times New Roman" w:hAnsi="Times New Roman" w:cs="Times New Roman"/>
                <w:sz w:val="24"/>
                <w:szCs w:val="24"/>
              </w:rPr>
              <w:t>18</w:t>
            </w:r>
          </w:p>
        </w:tc>
      </w:tr>
    </w:tbl>
    <w:p w:rsidR="00D57375" w:rsidRPr="00D57375" w:rsidRDefault="00D57375" w:rsidP="00543375">
      <w:pPr>
        <w:pStyle w:val="af2"/>
        <w:widowControl w:val="0"/>
        <w:numPr>
          <w:ilvl w:val="0"/>
          <w:numId w:val="125"/>
        </w:numPr>
        <w:tabs>
          <w:tab w:val="left" w:pos="851"/>
        </w:tabs>
        <w:autoSpaceDE w:val="0"/>
        <w:spacing w:before="120"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Противопожарные расстояния между зданиями, сооружениями определяются как расстояния между наружными стенами или другими конструкциями зданий и сооружений. При наличии выступающих более чем на 1 м конструкций зданий и сооружений, выполненных из горючих материалов, следует принимать расстояния между этими конструкциями;</w:t>
      </w:r>
    </w:p>
    <w:p w:rsidR="00D57375" w:rsidRPr="00D57375" w:rsidRDefault="00D57375" w:rsidP="00543375">
      <w:pPr>
        <w:pStyle w:val="af2"/>
        <w:numPr>
          <w:ilvl w:val="0"/>
          <w:numId w:val="125"/>
        </w:numPr>
        <w:tabs>
          <w:tab w:val="left" w:pos="851"/>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Противопожарные расстояния между стенами зданий, сооружений без оконных проемов допускается уменьшать на 20 % при условии устройства кровли из негорючих материалов, за исключением зданий IV и V степеней огнестойкости и зданий классов конструктивной пожарной опасности С</w:t>
      </w:r>
      <w:proofErr w:type="gramStart"/>
      <w:r w:rsidRPr="00D57375">
        <w:rPr>
          <w:rFonts w:ascii="Times New Roman" w:hAnsi="Times New Roman" w:cs="Times New Roman"/>
          <w:sz w:val="28"/>
          <w:szCs w:val="28"/>
        </w:rPr>
        <w:t>2</w:t>
      </w:r>
      <w:proofErr w:type="gramEnd"/>
      <w:r w:rsidRPr="00D57375">
        <w:rPr>
          <w:rFonts w:ascii="Times New Roman" w:hAnsi="Times New Roman" w:cs="Times New Roman"/>
          <w:sz w:val="28"/>
          <w:szCs w:val="28"/>
        </w:rPr>
        <w:t xml:space="preserve"> и С3;</w:t>
      </w:r>
    </w:p>
    <w:p w:rsidR="00D57375" w:rsidRPr="00D57375" w:rsidRDefault="00D57375" w:rsidP="00543375">
      <w:pPr>
        <w:pStyle w:val="af2"/>
        <w:numPr>
          <w:ilvl w:val="0"/>
          <w:numId w:val="125"/>
        </w:numPr>
        <w:tabs>
          <w:tab w:val="left" w:pos="851"/>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Противопожарные расстояния между зданиями, сооружениями I и II степеней огнестойкости класса конструктивной пожарной опасности С</w:t>
      </w:r>
      <w:proofErr w:type="gramStart"/>
      <w:r w:rsidRPr="00D57375">
        <w:rPr>
          <w:rFonts w:ascii="Times New Roman" w:hAnsi="Times New Roman" w:cs="Times New Roman"/>
          <w:sz w:val="28"/>
          <w:szCs w:val="28"/>
        </w:rPr>
        <w:t>0</w:t>
      </w:r>
      <w:proofErr w:type="gramEnd"/>
      <w:r w:rsidRPr="00D57375">
        <w:rPr>
          <w:rFonts w:ascii="Times New Roman" w:hAnsi="Times New Roman" w:cs="Times New Roman"/>
          <w:sz w:val="28"/>
          <w:szCs w:val="28"/>
        </w:rPr>
        <w:t xml:space="preserve"> допускается уменьшать на </w:t>
      </w:r>
      <w:r w:rsidRPr="00D57375">
        <w:rPr>
          <w:rFonts w:ascii="Times New Roman" w:hAnsi="Times New Roman" w:cs="Times New Roman"/>
          <w:sz w:val="28"/>
          <w:szCs w:val="28"/>
        </w:rPr>
        <w:br/>
        <w:t>50 % при оборудовании каждого из зданий и сооружений автоматическими установками пожаротушения;</w:t>
      </w:r>
    </w:p>
    <w:p w:rsidR="00D57375" w:rsidRPr="00D57375" w:rsidRDefault="00D57375" w:rsidP="00543375">
      <w:pPr>
        <w:pStyle w:val="af2"/>
        <w:numPr>
          <w:ilvl w:val="0"/>
          <w:numId w:val="125"/>
        </w:numPr>
        <w:tabs>
          <w:tab w:val="left" w:pos="851"/>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В районах с сейсмичностью 9 и выше баллов противопожарные расстояния между жилыми зданиями, а также между жилыми и общественными зданиями IV и V степеней огнестойкости следует увеличивать на 20 %;</w:t>
      </w:r>
    </w:p>
    <w:p w:rsidR="00D57375" w:rsidRPr="00D57375" w:rsidRDefault="00D57375" w:rsidP="00543375">
      <w:pPr>
        <w:pStyle w:val="af2"/>
        <w:numPr>
          <w:ilvl w:val="0"/>
          <w:numId w:val="125"/>
        </w:numPr>
        <w:tabs>
          <w:tab w:val="left" w:pos="851"/>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Противопожарные расстояния от зданий и сооружений до объектов защиты IV и V степеней огнестойкости в береговой полосе шириной 100 км или до ближайшего горного хребта в климатических подрайонах IБ, IГ, II</w:t>
      </w:r>
      <w:proofErr w:type="gramStart"/>
      <w:r w:rsidRPr="00D57375">
        <w:rPr>
          <w:rFonts w:ascii="Times New Roman" w:hAnsi="Times New Roman" w:cs="Times New Roman"/>
          <w:sz w:val="28"/>
          <w:szCs w:val="28"/>
        </w:rPr>
        <w:t>А</w:t>
      </w:r>
      <w:proofErr w:type="gramEnd"/>
      <w:r w:rsidRPr="00D57375">
        <w:rPr>
          <w:rFonts w:ascii="Times New Roman" w:hAnsi="Times New Roman" w:cs="Times New Roman"/>
          <w:sz w:val="28"/>
          <w:szCs w:val="28"/>
        </w:rPr>
        <w:t xml:space="preserve"> и IIБ следует увеличивать на 25 %;</w:t>
      </w:r>
    </w:p>
    <w:p w:rsidR="00D57375" w:rsidRPr="00D57375" w:rsidRDefault="00D57375" w:rsidP="00543375">
      <w:pPr>
        <w:pStyle w:val="af2"/>
        <w:numPr>
          <w:ilvl w:val="0"/>
          <w:numId w:val="125"/>
        </w:numPr>
        <w:tabs>
          <w:tab w:val="left" w:pos="851"/>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Противопожарные расстояния между жилыми зданиями IV и V степеней огнестойкости в климатических подрайонах IА, IБ, IГ, IД и II</w:t>
      </w:r>
      <w:proofErr w:type="gramStart"/>
      <w:r w:rsidRPr="00D57375">
        <w:rPr>
          <w:rFonts w:ascii="Times New Roman" w:hAnsi="Times New Roman" w:cs="Times New Roman"/>
          <w:sz w:val="28"/>
          <w:szCs w:val="28"/>
        </w:rPr>
        <w:t>А</w:t>
      </w:r>
      <w:proofErr w:type="gramEnd"/>
      <w:r w:rsidRPr="00D57375">
        <w:rPr>
          <w:rFonts w:ascii="Times New Roman" w:hAnsi="Times New Roman" w:cs="Times New Roman"/>
          <w:sz w:val="28"/>
          <w:szCs w:val="28"/>
        </w:rPr>
        <w:t xml:space="preserve"> следует увеличивать на 50 %;</w:t>
      </w:r>
    </w:p>
    <w:p w:rsidR="00D57375" w:rsidRPr="00D57375" w:rsidRDefault="00D57375" w:rsidP="00543375">
      <w:pPr>
        <w:pStyle w:val="af2"/>
        <w:numPr>
          <w:ilvl w:val="0"/>
          <w:numId w:val="125"/>
        </w:numPr>
        <w:tabs>
          <w:tab w:val="left" w:pos="851"/>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Для двухэтажных зданий, сооружений каркасной и щитовой конструкции V степени огнестойкости, а также указанных объектов защиты с кровлей из горючих материалов противопожарные расстояния следует увеличивать на 20 %;</w:t>
      </w:r>
    </w:p>
    <w:p w:rsidR="00D57375" w:rsidRPr="00D57375" w:rsidRDefault="00D57375" w:rsidP="00543375">
      <w:pPr>
        <w:pStyle w:val="af2"/>
        <w:numPr>
          <w:ilvl w:val="0"/>
          <w:numId w:val="125"/>
        </w:numPr>
        <w:tabs>
          <w:tab w:val="left" w:pos="851"/>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Противопожарные расстояния между жилыми и общественными зданиями, сооружениями I, II и III степеней огнестойкости не нормируются (при условии </w:t>
      </w:r>
      <w:r w:rsidRPr="00D57375">
        <w:rPr>
          <w:rFonts w:ascii="Times New Roman" w:hAnsi="Times New Roman" w:cs="Times New Roman"/>
          <w:sz w:val="28"/>
          <w:szCs w:val="28"/>
        </w:rPr>
        <w:lastRenderedPageBreak/>
        <w:t>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rsidR="00D57375" w:rsidRPr="00D57375" w:rsidRDefault="00D57375" w:rsidP="00543375">
      <w:pPr>
        <w:pStyle w:val="af2"/>
        <w:numPr>
          <w:ilvl w:val="0"/>
          <w:numId w:val="125"/>
        </w:numPr>
        <w:tabs>
          <w:tab w:val="left" w:pos="851"/>
        </w:tabs>
        <w:autoSpaceDE w:val="0"/>
        <w:autoSpaceDN w:val="0"/>
        <w:adjustRightInd w:val="0"/>
        <w:spacing w:after="0"/>
        <w:ind w:left="0" w:firstLine="426"/>
        <w:jc w:val="both"/>
        <w:rPr>
          <w:rFonts w:ascii="Times New Roman" w:hAnsi="Times New Roman" w:cs="Times New Roman"/>
          <w:sz w:val="28"/>
          <w:szCs w:val="28"/>
        </w:rPr>
      </w:pPr>
      <w:proofErr w:type="gramStart"/>
      <w:r w:rsidRPr="00D57375">
        <w:rPr>
          <w:rFonts w:ascii="Times New Roman" w:hAnsi="Times New Roman" w:cs="Times New Roman"/>
          <w:sz w:val="28"/>
          <w:szCs w:val="28"/>
        </w:rPr>
        <w:t>Противопожарные расстояния между общественными зданиями и сооружениями не нормируются (при условии обеспечения требуемых проездов и подъездов для пожарной техники) при суммарной площади в пределах периметра застройки, не превышающей допустимую площадь этажа в пределах пожарного отсека, принимаемую по СП 2.13130 для здания или сооружения с минимальными значениями допустимой площади, и худшими показателями степени огнестойкости и класса конструктивной пожарной опасности;</w:t>
      </w:r>
      <w:proofErr w:type="gramEnd"/>
    </w:p>
    <w:p w:rsidR="00D57375" w:rsidRPr="00D57375" w:rsidRDefault="00D57375" w:rsidP="00543375">
      <w:pPr>
        <w:pStyle w:val="af2"/>
        <w:numPr>
          <w:ilvl w:val="0"/>
          <w:numId w:val="125"/>
        </w:numPr>
        <w:tabs>
          <w:tab w:val="left" w:pos="851"/>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таблицей 1;</w:t>
      </w:r>
    </w:p>
    <w:p w:rsidR="00D57375" w:rsidRPr="00D57375" w:rsidRDefault="00D57375" w:rsidP="00543375">
      <w:pPr>
        <w:pStyle w:val="af2"/>
        <w:numPr>
          <w:ilvl w:val="0"/>
          <w:numId w:val="125"/>
        </w:numPr>
        <w:tabs>
          <w:tab w:val="left" w:pos="851"/>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rsidR="00D57375" w:rsidRPr="00D57375" w:rsidRDefault="00D57375" w:rsidP="00543375">
      <w:pPr>
        <w:pStyle w:val="af2"/>
        <w:numPr>
          <w:ilvl w:val="0"/>
          <w:numId w:val="125"/>
        </w:numPr>
        <w:tabs>
          <w:tab w:val="left" w:pos="851"/>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1;</w:t>
      </w:r>
    </w:p>
    <w:p w:rsidR="00D57375" w:rsidRPr="00D57375" w:rsidRDefault="00D57375" w:rsidP="00543375">
      <w:pPr>
        <w:pStyle w:val="af2"/>
        <w:numPr>
          <w:ilvl w:val="0"/>
          <w:numId w:val="125"/>
        </w:numPr>
        <w:tabs>
          <w:tab w:val="left" w:pos="851"/>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Расстояния между хозяйственными постройками (сараями, гаражами), расположенными вне территории садовых, дачных или приусадебных земельных участков, не нормируются при условии, если площадь застройки сблокированных хозяйственных построек не превышает 800 м</w:t>
      </w:r>
      <w:proofErr w:type="gramStart"/>
      <w:r w:rsidRPr="00D57375">
        <w:rPr>
          <w:rFonts w:ascii="Times New Roman" w:hAnsi="Times New Roman" w:cs="Times New Roman"/>
          <w:sz w:val="28"/>
          <w:szCs w:val="28"/>
          <w:vertAlign w:val="superscript"/>
        </w:rPr>
        <w:t>2</w:t>
      </w:r>
      <w:proofErr w:type="gramEnd"/>
      <w:r w:rsidRPr="00D57375">
        <w:rPr>
          <w:rFonts w:ascii="Times New Roman" w:hAnsi="Times New Roman" w:cs="Times New Roman"/>
          <w:sz w:val="28"/>
          <w:szCs w:val="28"/>
        </w:rPr>
        <w:t>. Расстояния между группами сблокированных хозяйственных построек следует принимать по таблице 1;</w:t>
      </w:r>
    </w:p>
    <w:p w:rsidR="00D57375" w:rsidRPr="00D57375" w:rsidRDefault="00D57375" w:rsidP="00543375">
      <w:pPr>
        <w:pStyle w:val="af2"/>
        <w:numPr>
          <w:ilvl w:val="0"/>
          <w:numId w:val="125"/>
        </w:numPr>
        <w:tabs>
          <w:tab w:val="left" w:pos="851"/>
        </w:tabs>
        <w:autoSpaceDE w:val="0"/>
        <w:autoSpaceDN w:val="0"/>
        <w:adjustRightInd w:val="0"/>
        <w:spacing w:after="0"/>
        <w:ind w:left="0" w:firstLine="426"/>
        <w:jc w:val="both"/>
        <w:rPr>
          <w:rFonts w:ascii="Times New Roman" w:eastAsia="Times New Roman" w:hAnsi="Times New Roman" w:cs="Times New Roman"/>
          <w:b/>
          <w:bCs/>
          <w:i/>
          <w:sz w:val="28"/>
          <w:szCs w:val="28"/>
          <w:u w:val="single"/>
        </w:rPr>
      </w:pPr>
      <w:proofErr w:type="gramStart"/>
      <w:r w:rsidRPr="00D57375">
        <w:rPr>
          <w:rFonts w:ascii="Times New Roman" w:hAnsi="Times New Roman" w:cs="Times New Roman"/>
          <w:sz w:val="28"/>
          <w:szCs w:val="28"/>
        </w:rPr>
        <w:t>Противопожарные расстояния от границ застройки городских поселений до лесных насаждений в лесничествах (лесопарках) должны быть не менее 50 м, а от границ застройки городских и сельских 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не менее 30 м.</w:t>
      </w:r>
      <w:proofErr w:type="gramEnd"/>
    </w:p>
    <w:p w:rsidR="00D57375" w:rsidRPr="00D57375" w:rsidRDefault="00D57375" w:rsidP="00D57375">
      <w:pPr>
        <w:autoSpaceDE w:val="0"/>
        <w:autoSpaceDN w:val="0"/>
        <w:adjustRightInd w:val="0"/>
        <w:ind w:firstLine="709"/>
        <w:jc w:val="both"/>
        <w:rPr>
          <w:rFonts w:ascii="Times New Roman" w:eastAsia="Times New Roman" w:hAnsi="Times New Roman" w:cs="Times New Roman"/>
          <w:b/>
          <w:bCs/>
          <w:sz w:val="28"/>
          <w:szCs w:val="28"/>
        </w:rPr>
      </w:pPr>
      <w:r w:rsidRPr="00D57375">
        <w:rPr>
          <w:rFonts w:ascii="Times New Roman" w:eastAsia="Times New Roman" w:hAnsi="Times New Roman" w:cs="Times New Roman"/>
          <w:b/>
          <w:bCs/>
          <w:sz w:val="28"/>
          <w:szCs w:val="28"/>
        </w:rPr>
        <w:t xml:space="preserve"> Сигнальные цвета и знаки пожарной безопасности</w:t>
      </w:r>
    </w:p>
    <w:p w:rsidR="00D57375" w:rsidRPr="00D57375" w:rsidRDefault="00D57375" w:rsidP="00D57375">
      <w:pPr>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На территории муниципального образования должны применяться сигнальные цвета и знаки пожарной безопасности. Выдержка из НПБ 160-97 </w:t>
      </w:r>
      <w:r w:rsidRPr="00D57375">
        <w:rPr>
          <w:rFonts w:ascii="Times New Roman" w:hAnsi="Times New Roman" w:cs="Times New Roman"/>
          <w:sz w:val="28"/>
          <w:szCs w:val="28"/>
        </w:rPr>
        <w:lastRenderedPageBreak/>
        <w:t>Нормы пожарной безопасности «Цвета сигнальные. Нормы пожарной безопасности. Виды, размеры, общие технические требования».</w:t>
      </w:r>
    </w:p>
    <w:p w:rsidR="00D57375" w:rsidRPr="00D57375" w:rsidRDefault="00D57375" w:rsidP="00D57375">
      <w:pPr>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«Сигнальные цвета следует использовать </w:t>
      </w:r>
      <w:proofErr w:type="gramStart"/>
      <w:r w:rsidRPr="00D57375">
        <w:rPr>
          <w:rFonts w:ascii="Times New Roman" w:hAnsi="Times New Roman" w:cs="Times New Roman"/>
          <w:sz w:val="28"/>
          <w:szCs w:val="28"/>
        </w:rPr>
        <w:t>для</w:t>
      </w:r>
      <w:proofErr w:type="gramEnd"/>
      <w:r w:rsidRPr="00D57375">
        <w:rPr>
          <w:rFonts w:ascii="Times New Roman" w:hAnsi="Times New Roman" w:cs="Times New Roman"/>
          <w:sz w:val="28"/>
          <w:szCs w:val="28"/>
        </w:rPr>
        <w:t>:</w:t>
      </w:r>
    </w:p>
    <w:p w:rsidR="00D57375" w:rsidRPr="00D57375" w:rsidRDefault="00D57375" w:rsidP="00543375">
      <w:pPr>
        <w:numPr>
          <w:ilvl w:val="0"/>
          <w:numId w:val="123"/>
        </w:numPr>
        <w:tabs>
          <w:tab w:val="clear" w:pos="720"/>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внешнего оформления знаков пожарной безопасности;</w:t>
      </w:r>
    </w:p>
    <w:p w:rsidR="00D57375" w:rsidRPr="00D57375" w:rsidRDefault="00D57375" w:rsidP="00543375">
      <w:pPr>
        <w:numPr>
          <w:ilvl w:val="0"/>
          <w:numId w:val="123"/>
        </w:numPr>
        <w:autoSpaceDE w:val="0"/>
        <w:autoSpaceDN w:val="0"/>
        <w:adjustRightInd w:val="0"/>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 xml:space="preserve">обозначения мест размещения пожарной техники, мест нахождения кнопок ручного пуска установок пожарной автоматики, систем </w:t>
      </w:r>
      <w:proofErr w:type="spellStart"/>
      <w:r w:rsidRPr="00D57375">
        <w:rPr>
          <w:rFonts w:ascii="Times New Roman" w:hAnsi="Times New Roman" w:cs="Times New Roman"/>
          <w:sz w:val="28"/>
          <w:szCs w:val="28"/>
        </w:rPr>
        <w:t>противодымной</w:t>
      </w:r>
      <w:proofErr w:type="spellEnd"/>
      <w:r w:rsidRPr="00D57375">
        <w:rPr>
          <w:rFonts w:ascii="Times New Roman" w:hAnsi="Times New Roman" w:cs="Times New Roman"/>
          <w:sz w:val="28"/>
          <w:szCs w:val="28"/>
        </w:rPr>
        <w:t xml:space="preserve"> защиты, мест нахождения средств индивидуальной защиты, </w:t>
      </w:r>
      <w:proofErr w:type="spellStart"/>
      <w:r w:rsidRPr="00D57375">
        <w:rPr>
          <w:rFonts w:ascii="Times New Roman" w:hAnsi="Times New Roman" w:cs="Times New Roman"/>
          <w:sz w:val="28"/>
          <w:szCs w:val="28"/>
        </w:rPr>
        <w:t>самоспасания</w:t>
      </w:r>
      <w:proofErr w:type="spellEnd"/>
      <w:r w:rsidRPr="00D57375">
        <w:rPr>
          <w:rFonts w:ascii="Times New Roman" w:hAnsi="Times New Roman" w:cs="Times New Roman"/>
          <w:sz w:val="28"/>
          <w:szCs w:val="28"/>
        </w:rPr>
        <w:t xml:space="preserve"> и т.п.;</w:t>
      </w:r>
    </w:p>
    <w:p w:rsidR="00D57375" w:rsidRPr="00D57375" w:rsidRDefault="00D57375" w:rsidP="00543375">
      <w:pPr>
        <w:numPr>
          <w:ilvl w:val="0"/>
          <w:numId w:val="123"/>
        </w:numPr>
        <w:autoSpaceDE w:val="0"/>
        <w:autoSpaceDN w:val="0"/>
        <w:adjustRightInd w:val="0"/>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обозначения путей эвакуации, а также границ зон путей эвакуации, которые не допускается загромождать или использовать для складирования».</w:t>
      </w:r>
    </w:p>
    <w:p w:rsidR="00D57375" w:rsidRPr="00D57375" w:rsidRDefault="00D57375" w:rsidP="00D57375">
      <w:pPr>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t>«Знаки пожарной безопасности следует размещать:</w:t>
      </w:r>
    </w:p>
    <w:p w:rsidR="00D57375" w:rsidRPr="00D57375" w:rsidRDefault="00D57375" w:rsidP="00543375">
      <w:pPr>
        <w:pStyle w:val="af2"/>
        <w:numPr>
          <w:ilvl w:val="0"/>
          <w:numId w:val="107"/>
        </w:numPr>
        <w:tabs>
          <w:tab w:val="left" w:pos="0"/>
          <w:tab w:val="left" w:pos="709"/>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на территориях предприятий (в зданиях, сооружениях и на других объектах), в помещениях, а также на рабочих местах и участках производства работ (услуг);</w:t>
      </w:r>
    </w:p>
    <w:p w:rsidR="00D57375" w:rsidRPr="00D57375" w:rsidRDefault="00D57375" w:rsidP="00543375">
      <w:pPr>
        <w:pStyle w:val="af2"/>
        <w:numPr>
          <w:ilvl w:val="0"/>
          <w:numId w:val="107"/>
        </w:numPr>
        <w:tabs>
          <w:tab w:val="left" w:pos="0"/>
          <w:tab w:val="left" w:pos="709"/>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в зонах селитебной застройки;</w:t>
      </w:r>
    </w:p>
    <w:p w:rsidR="00D57375" w:rsidRPr="00D57375" w:rsidRDefault="00D57375" w:rsidP="00543375">
      <w:pPr>
        <w:pStyle w:val="af2"/>
        <w:numPr>
          <w:ilvl w:val="0"/>
          <w:numId w:val="107"/>
        </w:numPr>
        <w:tabs>
          <w:tab w:val="left" w:pos="0"/>
          <w:tab w:val="left" w:pos="709"/>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в интерьерах сре</w:t>
      </w:r>
      <w:proofErr w:type="gramStart"/>
      <w:r w:rsidRPr="00D57375">
        <w:rPr>
          <w:rFonts w:ascii="Times New Roman" w:hAnsi="Times New Roman" w:cs="Times New Roman"/>
          <w:sz w:val="28"/>
          <w:szCs w:val="28"/>
        </w:rPr>
        <w:t>дств тр</w:t>
      </w:r>
      <w:proofErr w:type="gramEnd"/>
      <w:r w:rsidRPr="00D57375">
        <w:rPr>
          <w:rFonts w:ascii="Times New Roman" w:hAnsi="Times New Roman" w:cs="Times New Roman"/>
          <w:sz w:val="28"/>
          <w:szCs w:val="28"/>
        </w:rPr>
        <w:t>анспорта и т.п.».</w:t>
      </w:r>
    </w:p>
    <w:p w:rsidR="00D57375" w:rsidRPr="00D57375" w:rsidRDefault="00D57375" w:rsidP="00D57375">
      <w:pPr>
        <w:autoSpaceDE w:val="0"/>
        <w:autoSpaceDN w:val="0"/>
        <w:adjustRightInd w:val="0"/>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«На участках (в зонах), временно отнесенных к </w:t>
      </w:r>
      <w:proofErr w:type="gramStart"/>
      <w:r w:rsidRPr="00D57375">
        <w:rPr>
          <w:rFonts w:ascii="Times New Roman" w:hAnsi="Times New Roman" w:cs="Times New Roman"/>
          <w:sz w:val="28"/>
          <w:szCs w:val="28"/>
        </w:rPr>
        <w:t>пожароопасным</w:t>
      </w:r>
      <w:proofErr w:type="gramEnd"/>
      <w:r w:rsidRPr="00D57375">
        <w:rPr>
          <w:rFonts w:ascii="Times New Roman" w:hAnsi="Times New Roman" w:cs="Times New Roman"/>
          <w:sz w:val="28"/>
          <w:szCs w:val="28"/>
        </w:rPr>
        <w:t>, следует устанавливать переносные знаки пожарной безопасности, которые должны убираться по мере того, как отпадает необходимость в их применении».</w:t>
      </w:r>
    </w:p>
    <w:p w:rsidR="00D57375" w:rsidRPr="00D57375" w:rsidRDefault="00D57375" w:rsidP="00D57375">
      <w:pPr>
        <w:autoSpaceDE w:val="0"/>
        <w:autoSpaceDN w:val="0"/>
        <w:adjustRightInd w:val="0"/>
        <w:ind w:firstLine="709"/>
        <w:jc w:val="both"/>
        <w:rPr>
          <w:rFonts w:ascii="Times New Roman" w:hAnsi="Times New Roman" w:cs="Times New Roman"/>
          <w:iCs/>
          <w:sz w:val="28"/>
          <w:szCs w:val="28"/>
        </w:rPr>
      </w:pPr>
      <w:r w:rsidRPr="00D57375">
        <w:rPr>
          <w:rFonts w:ascii="Times New Roman" w:hAnsi="Times New Roman" w:cs="Times New Roman"/>
          <w:sz w:val="28"/>
          <w:szCs w:val="28"/>
        </w:rPr>
        <w:t>«</w:t>
      </w:r>
      <w:r w:rsidRPr="00D57375">
        <w:rPr>
          <w:rFonts w:ascii="Times New Roman" w:hAnsi="Times New Roman" w:cs="Times New Roman"/>
          <w:iCs/>
          <w:sz w:val="28"/>
          <w:szCs w:val="28"/>
        </w:rPr>
        <w:t>При выборе места установки знака необходимо соблюдение следующих требований:</w:t>
      </w:r>
    </w:p>
    <w:p w:rsidR="00D57375" w:rsidRPr="00D57375" w:rsidRDefault="00D57375" w:rsidP="00543375">
      <w:pPr>
        <w:pStyle w:val="af2"/>
        <w:numPr>
          <w:ilvl w:val="0"/>
          <w:numId w:val="126"/>
        </w:numPr>
        <w:autoSpaceDE w:val="0"/>
        <w:autoSpaceDN w:val="0"/>
        <w:adjustRightInd w:val="0"/>
        <w:spacing w:after="0"/>
        <w:ind w:left="0" w:firstLine="426"/>
        <w:jc w:val="both"/>
        <w:rPr>
          <w:rFonts w:ascii="Times New Roman" w:hAnsi="Times New Roman" w:cs="Times New Roman"/>
          <w:iCs/>
          <w:sz w:val="28"/>
          <w:szCs w:val="28"/>
        </w:rPr>
      </w:pPr>
      <w:r w:rsidRPr="00D57375">
        <w:rPr>
          <w:rFonts w:ascii="Times New Roman" w:hAnsi="Times New Roman" w:cs="Times New Roman"/>
          <w:iCs/>
          <w:sz w:val="28"/>
          <w:szCs w:val="28"/>
        </w:rPr>
        <w:t xml:space="preserve">знак должен быть хорошо виден, его восприятию не должны мешать цвет окружающего фона, посторонние предметы или </w:t>
      </w:r>
      <w:proofErr w:type="spellStart"/>
      <w:r w:rsidRPr="00D57375">
        <w:rPr>
          <w:rFonts w:ascii="Times New Roman" w:hAnsi="Times New Roman" w:cs="Times New Roman"/>
          <w:iCs/>
          <w:sz w:val="28"/>
          <w:szCs w:val="28"/>
        </w:rPr>
        <w:t>яркостный</w:t>
      </w:r>
      <w:proofErr w:type="spellEnd"/>
      <w:r w:rsidRPr="00D57375">
        <w:rPr>
          <w:rFonts w:ascii="Times New Roman" w:hAnsi="Times New Roman" w:cs="Times New Roman"/>
          <w:iCs/>
          <w:sz w:val="28"/>
          <w:szCs w:val="28"/>
        </w:rPr>
        <w:t xml:space="preserve"> контраст при искусственном или естественном освещении;</w:t>
      </w:r>
    </w:p>
    <w:p w:rsidR="00D57375" w:rsidRPr="00D57375" w:rsidRDefault="00D57375" w:rsidP="00543375">
      <w:pPr>
        <w:pStyle w:val="af2"/>
        <w:numPr>
          <w:ilvl w:val="0"/>
          <w:numId w:val="126"/>
        </w:numPr>
        <w:autoSpaceDE w:val="0"/>
        <w:autoSpaceDN w:val="0"/>
        <w:adjustRightInd w:val="0"/>
        <w:spacing w:after="0"/>
        <w:ind w:left="0" w:firstLine="426"/>
        <w:jc w:val="both"/>
        <w:rPr>
          <w:rFonts w:ascii="Times New Roman" w:hAnsi="Times New Roman" w:cs="Times New Roman"/>
          <w:iCs/>
          <w:sz w:val="28"/>
          <w:szCs w:val="28"/>
        </w:rPr>
      </w:pPr>
      <w:r w:rsidRPr="00D57375">
        <w:rPr>
          <w:rFonts w:ascii="Times New Roman" w:hAnsi="Times New Roman" w:cs="Times New Roman"/>
          <w:iCs/>
          <w:sz w:val="28"/>
          <w:szCs w:val="28"/>
        </w:rPr>
        <w:t>знак должен находиться в пределах поля зрения при условиях наиболее естественного (привычного) зрительного восприятия окружающей среды;</w:t>
      </w:r>
    </w:p>
    <w:p w:rsidR="00D57375" w:rsidRPr="00D57375" w:rsidRDefault="00D57375" w:rsidP="00543375">
      <w:pPr>
        <w:numPr>
          <w:ilvl w:val="0"/>
          <w:numId w:val="126"/>
        </w:numPr>
        <w:autoSpaceDE w:val="0"/>
        <w:autoSpaceDN w:val="0"/>
        <w:adjustRightInd w:val="0"/>
        <w:spacing w:after="0"/>
        <w:ind w:left="0" w:firstLine="426"/>
        <w:jc w:val="both"/>
        <w:rPr>
          <w:rFonts w:ascii="Times New Roman" w:hAnsi="Times New Roman" w:cs="Times New Roman"/>
          <w:iCs/>
          <w:sz w:val="28"/>
          <w:szCs w:val="28"/>
        </w:rPr>
      </w:pPr>
      <w:r w:rsidRPr="00D57375">
        <w:rPr>
          <w:rFonts w:ascii="Times New Roman" w:hAnsi="Times New Roman" w:cs="Times New Roman"/>
          <w:iCs/>
          <w:sz w:val="28"/>
          <w:szCs w:val="28"/>
        </w:rPr>
        <w:t>расстояние между одноименными знаками, указывающими местонахождение эвакуационного выхода или пожарно-технической продукции, не должно превышать 60 м;</w:t>
      </w:r>
    </w:p>
    <w:p w:rsidR="00D57375" w:rsidRPr="00D57375" w:rsidRDefault="00D57375" w:rsidP="00543375">
      <w:pPr>
        <w:numPr>
          <w:ilvl w:val="0"/>
          <w:numId w:val="126"/>
        </w:numPr>
        <w:autoSpaceDE w:val="0"/>
        <w:autoSpaceDN w:val="0"/>
        <w:adjustRightInd w:val="0"/>
        <w:spacing w:after="0"/>
        <w:ind w:left="0" w:firstLine="426"/>
        <w:jc w:val="both"/>
        <w:rPr>
          <w:rFonts w:ascii="Times New Roman" w:hAnsi="Times New Roman" w:cs="Times New Roman"/>
          <w:iCs/>
          <w:sz w:val="28"/>
          <w:szCs w:val="28"/>
        </w:rPr>
      </w:pPr>
      <w:r w:rsidRPr="00D57375">
        <w:rPr>
          <w:rFonts w:ascii="Times New Roman" w:hAnsi="Times New Roman" w:cs="Times New Roman"/>
          <w:iCs/>
          <w:sz w:val="28"/>
          <w:szCs w:val="28"/>
        </w:rPr>
        <w:t>знак должен располагаться в непосредственной близости от объекта, к которому он относится.</w:t>
      </w:r>
    </w:p>
    <w:p w:rsidR="00D57375" w:rsidRPr="00D57375" w:rsidRDefault="00D57375" w:rsidP="00D57375">
      <w:pPr>
        <w:tabs>
          <w:tab w:val="num" w:pos="993"/>
        </w:tabs>
        <w:autoSpaceDE w:val="0"/>
        <w:autoSpaceDN w:val="0"/>
        <w:adjustRightInd w:val="0"/>
        <w:ind w:firstLine="709"/>
        <w:jc w:val="both"/>
        <w:rPr>
          <w:rFonts w:ascii="Times New Roman" w:hAnsi="Times New Roman" w:cs="Times New Roman"/>
          <w:iCs/>
          <w:sz w:val="28"/>
          <w:szCs w:val="28"/>
          <w:lang w:eastAsia="ru-RU"/>
        </w:rPr>
      </w:pPr>
      <w:r w:rsidRPr="00D57375">
        <w:rPr>
          <w:rFonts w:ascii="Times New Roman" w:hAnsi="Times New Roman" w:cs="Times New Roman"/>
          <w:iCs/>
          <w:sz w:val="28"/>
          <w:szCs w:val="28"/>
          <w:lang w:eastAsia="ru-RU"/>
        </w:rPr>
        <w:t>В качестве сигнальных цветов должны использоваться красный, желтый, синий и зеленый, для усиления зрительного восприятия которых должны применяться контрастные цвета – черный и белый в соответствии с таблицей 2.11.15.</w:t>
      </w:r>
    </w:p>
    <w:p w:rsidR="00D57375" w:rsidRPr="00D57375" w:rsidRDefault="00D57375" w:rsidP="00D57375">
      <w:pPr>
        <w:tabs>
          <w:tab w:val="num" w:pos="993"/>
        </w:tabs>
        <w:autoSpaceDE w:val="0"/>
        <w:autoSpaceDN w:val="0"/>
        <w:adjustRightInd w:val="0"/>
        <w:ind w:firstLine="709"/>
        <w:jc w:val="both"/>
        <w:rPr>
          <w:rFonts w:ascii="Times New Roman" w:eastAsia="Times New Roman" w:hAnsi="Times New Roman" w:cs="Times New Roman"/>
          <w:sz w:val="28"/>
          <w:szCs w:val="28"/>
        </w:rPr>
      </w:pPr>
      <w:r w:rsidRPr="00D57375">
        <w:rPr>
          <w:rFonts w:ascii="Times New Roman" w:eastAsia="Times New Roman" w:hAnsi="Times New Roman" w:cs="Times New Roman"/>
          <w:sz w:val="28"/>
          <w:szCs w:val="28"/>
        </w:rPr>
        <w:t>Таблица 2.11.15</w:t>
      </w:r>
    </w:p>
    <w:p w:rsidR="00D57375" w:rsidRPr="00D57375" w:rsidRDefault="00D57375" w:rsidP="00D57375">
      <w:pPr>
        <w:tabs>
          <w:tab w:val="num" w:pos="993"/>
        </w:tabs>
        <w:autoSpaceDE w:val="0"/>
        <w:autoSpaceDN w:val="0"/>
        <w:adjustRightInd w:val="0"/>
        <w:jc w:val="both"/>
        <w:rPr>
          <w:rFonts w:ascii="Times New Roman" w:eastAsia="Times New Roman" w:hAnsi="Times New Roman" w:cs="Times New Roman"/>
          <w:sz w:val="28"/>
          <w:szCs w:val="28"/>
        </w:rPr>
      </w:pPr>
      <w:r w:rsidRPr="00D57375">
        <w:rPr>
          <w:rFonts w:ascii="Times New Roman" w:eastAsia="Times New Roman" w:hAnsi="Times New Roman" w:cs="Times New Roman"/>
          <w:sz w:val="28"/>
          <w:szCs w:val="28"/>
        </w:rPr>
        <w:lastRenderedPageBreak/>
        <w:t>Сигнальные цвета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75" w:type="dxa"/>
          <w:left w:w="40" w:type="dxa"/>
          <w:bottom w:w="75" w:type="dxa"/>
          <w:right w:w="40" w:type="dxa"/>
        </w:tblCellMar>
        <w:tblLook w:val="04A0"/>
      </w:tblPr>
      <w:tblGrid>
        <w:gridCol w:w="1485"/>
        <w:gridCol w:w="3031"/>
        <w:gridCol w:w="3612"/>
        <w:gridCol w:w="1872"/>
      </w:tblGrid>
      <w:tr w:rsidR="00D57375" w:rsidRPr="00C67E2F" w:rsidTr="00D57375">
        <w:trPr>
          <w:trHeight w:val="20"/>
          <w:tblHeader/>
        </w:trPr>
        <w:tc>
          <w:tcPr>
            <w:tcW w:w="724" w:type="pct"/>
            <w:vAlign w:val="center"/>
            <w:hideMark/>
          </w:tcPr>
          <w:p w:rsidR="00D57375" w:rsidRPr="00C67E2F" w:rsidRDefault="00D57375" w:rsidP="00D57375">
            <w:pPr>
              <w:autoSpaceDE w:val="0"/>
              <w:autoSpaceDN w:val="0"/>
              <w:adjustRightInd w:val="0"/>
              <w:spacing w:line="240" w:lineRule="auto"/>
              <w:jc w:val="both"/>
              <w:rPr>
                <w:rFonts w:ascii="Times New Roman" w:hAnsi="Times New Roman" w:cs="Times New Roman"/>
                <w:b/>
                <w:sz w:val="24"/>
                <w:szCs w:val="24"/>
                <w:lang w:eastAsia="ru-RU"/>
              </w:rPr>
            </w:pPr>
            <w:r w:rsidRPr="00C67E2F">
              <w:rPr>
                <w:rFonts w:ascii="Times New Roman" w:hAnsi="Times New Roman" w:cs="Times New Roman"/>
                <w:b/>
                <w:sz w:val="24"/>
                <w:szCs w:val="24"/>
                <w:lang w:eastAsia="ru-RU"/>
              </w:rPr>
              <w:t>Сигнальный цвет</w:t>
            </w:r>
          </w:p>
        </w:tc>
        <w:tc>
          <w:tcPr>
            <w:tcW w:w="1522" w:type="pct"/>
            <w:vAlign w:val="center"/>
            <w:hideMark/>
          </w:tcPr>
          <w:p w:rsidR="00D57375" w:rsidRPr="00C67E2F" w:rsidRDefault="00D57375" w:rsidP="00D57375">
            <w:pPr>
              <w:autoSpaceDE w:val="0"/>
              <w:autoSpaceDN w:val="0"/>
              <w:adjustRightInd w:val="0"/>
              <w:spacing w:line="240" w:lineRule="auto"/>
              <w:jc w:val="both"/>
              <w:rPr>
                <w:rFonts w:ascii="Times New Roman" w:hAnsi="Times New Roman" w:cs="Times New Roman"/>
                <w:b/>
                <w:sz w:val="24"/>
                <w:szCs w:val="24"/>
                <w:lang w:eastAsia="ru-RU"/>
              </w:rPr>
            </w:pPr>
            <w:r w:rsidRPr="00C67E2F">
              <w:rPr>
                <w:rFonts w:ascii="Times New Roman" w:hAnsi="Times New Roman" w:cs="Times New Roman"/>
                <w:b/>
                <w:sz w:val="24"/>
                <w:szCs w:val="24"/>
                <w:lang w:eastAsia="ru-RU"/>
              </w:rPr>
              <w:t>Смысловое значение сигнального цвета</w:t>
            </w:r>
          </w:p>
        </w:tc>
        <w:tc>
          <w:tcPr>
            <w:tcW w:w="1812" w:type="pct"/>
            <w:vAlign w:val="center"/>
            <w:hideMark/>
          </w:tcPr>
          <w:p w:rsidR="00D57375" w:rsidRPr="00C67E2F" w:rsidRDefault="00D57375" w:rsidP="00D57375">
            <w:pPr>
              <w:autoSpaceDE w:val="0"/>
              <w:autoSpaceDN w:val="0"/>
              <w:adjustRightInd w:val="0"/>
              <w:spacing w:line="240" w:lineRule="auto"/>
              <w:jc w:val="both"/>
              <w:rPr>
                <w:rFonts w:ascii="Times New Roman" w:hAnsi="Times New Roman" w:cs="Times New Roman"/>
                <w:b/>
                <w:sz w:val="24"/>
                <w:szCs w:val="24"/>
                <w:lang w:eastAsia="ru-RU"/>
              </w:rPr>
            </w:pPr>
            <w:r w:rsidRPr="00C67E2F">
              <w:rPr>
                <w:rFonts w:ascii="Times New Roman" w:hAnsi="Times New Roman" w:cs="Times New Roman"/>
                <w:b/>
                <w:sz w:val="24"/>
                <w:szCs w:val="24"/>
                <w:lang w:eastAsia="ru-RU"/>
              </w:rPr>
              <w:t>Номер образца (эталона) цвета по картотеке образцов (эталонов) цвета лакокрасочных материалов</w:t>
            </w:r>
          </w:p>
        </w:tc>
        <w:tc>
          <w:tcPr>
            <w:tcW w:w="942" w:type="pct"/>
            <w:vAlign w:val="center"/>
            <w:hideMark/>
          </w:tcPr>
          <w:p w:rsidR="00D57375" w:rsidRPr="00C67E2F" w:rsidRDefault="00D57375" w:rsidP="00D57375">
            <w:pPr>
              <w:autoSpaceDE w:val="0"/>
              <w:autoSpaceDN w:val="0"/>
              <w:adjustRightInd w:val="0"/>
              <w:spacing w:line="240" w:lineRule="auto"/>
              <w:jc w:val="both"/>
              <w:rPr>
                <w:rFonts w:ascii="Times New Roman" w:hAnsi="Times New Roman" w:cs="Times New Roman"/>
                <w:b/>
                <w:sz w:val="24"/>
                <w:szCs w:val="24"/>
                <w:lang w:eastAsia="ru-RU"/>
              </w:rPr>
            </w:pPr>
            <w:r w:rsidRPr="00C67E2F">
              <w:rPr>
                <w:rFonts w:ascii="Times New Roman" w:hAnsi="Times New Roman" w:cs="Times New Roman"/>
                <w:b/>
                <w:sz w:val="24"/>
                <w:szCs w:val="24"/>
                <w:lang w:eastAsia="ru-RU"/>
              </w:rPr>
              <w:t>Контрастный цвет</w:t>
            </w:r>
          </w:p>
        </w:tc>
      </w:tr>
    </w:tbl>
    <w:p w:rsidR="00D57375" w:rsidRPr="00C67E2F" w:rsidRDefault="00D57375" w:rsidP="00D57375">
      <w:pPr>
        <w:tabs>
          <w:tab w:val="num" w:pos="993"/>
        </w:tabs>
        <w:autoSpaceDE w:val="0"/>
        <w:autoSpaceDN w:val="0"/>
        <w:adjustRightInd w:val="0"/>
        <w:spacing w:line="14" w:lineRule="auto"/>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40" w:type="dxa"/>
          <w:bottom w:w="75" w:type="dxa"/>
          <w:right w:w="40" w:type="dxa"/>
        </w:tblCellMar>
        <w:tblLook w:val="04A0"/>
      </w:tblPr>
      <w:tblGrid>
        <w:gridCol w:w="1346"/>
        <w:gridCol w:w="2942"/>
        <w:gridCol w:w="3523"/>
        <w:gridCol w:w="2189"/>
      </w:tblGrid>
      <w:tr w:rsidR="00D57375" w:rsidRPr="00C67E2F" w:rsidTr="00D57375">
        <w:trPr>
          <w:trHeight w:val="20"/>
          <w:tblHeader/>
        </w:trPr>
        <w:tc>
          <w:tcPr>
            <w:tcW w:w="724" w:type="pct"/>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1</w:t>
            </w:r>
          </w:p>
        </w:tc>
        <w:tc>
          <w:tcPr>
            <w:tcW w:w="1522" w:type="pct"/>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2</w:t>
            </w:r>
          </w:p>
        </w:tc>
        <w:tc>
          <w:tcPr>
            <w:tcW w:w="1812" w:type="pct"/>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3</w:t>
            </w:r>
          </w:p>
        </w:tc>
        <w:tc>
          <w:tcPr>
            <w:tcW w:w="942" w:type="pct"/>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4</w:t>
            </w:r>
          </w:p>
        </w:tc>
      </w:tr>
      <w:tr w:rsidR="00D57375" w:rsidRPr="00C67E2F" w:rsidTr="00D57375">
        <w:trPr>
          <w:trHeight w:val="20"/>
        </w:trPr>
        <w:tc>
          <w:tcPr>
            <w:tcW w:w="724" w:type="pct"/>
            <w:hideMark/>
          </w:tcPr>
          <w:p w:rsidR="00D57375" w:rsidRPr="00C67E2F"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C67E2F">
              <w:rPr>
                <w:rFonts w:ascii="Times New Roman" w:hAnsi="Times New Roman" w:cs="Times New Roman"/>
                <w:sz w:val="24"/>
                <w:szCs w:val="24"/>
                <w:lang w:eastAsia="ru-RU"/>
              </w:rPr>
              <w:t>Красный</w:t>
            </w:r>
          </w:p>
        </w:tc>
        <w:tc>
          <w:tcPr>
            <w:tcW w:w="1522" w:type="pct"/>
            <w:hideMark/>
          </w:tcPr>
          <w:p w:rsidR="00D57375" w:rsidRPr="00C67E2F"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C67E2F">
              <w:rPr>
                <w:rFonts w:ascii="Times New Roman" w:hAnsi="Times New Roman" w:cs="Times New Roman"/>
                <w:sz w:val="24"/>
                <w:szCs w:val="24"/>
                <w:lang w:eastAsia="ru-RU"/>
              </w:rPr>
              <w:t>Запрещение, непосредственная опасность, пожарная опасность</w:t>
            </w:r>
          </w:p>
        </w:tc>
        <w:tc>
          <w:tcPr>
            <w:tcW w:w="1812" w:type="pct"/>
            <w:hideMark/>
          </w:tcPr>
          <w:p w:rsidR="00D57375" w:rsidRPr="00C67E2F"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C67E2F">
              <w:rPr>
                <w:rFonts w:ascii="Times New Roman" w:hAnsi="Times New Roman" w:cs="Times New Roman"/>
                <w:sz w:val="24"/>
                <w:szCs w:val="24"/>
                <w:lang w:eastAsia="ru-RU"/>
              </w:rPr>
              <w:t>6, 7, 9, 10, 11, 19,</w:t>
            </w:r>
          </w:p>
          <w:p w:rsidR="00D57375" w:rsidRPr="00C67E2F"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C67E2F">
              <w:rPr>
                <w:rFonts w:ascii="Times New Roman" w:hAnsi="Times New Roman" w:cs="Times New Roman"/>
                <w:sz w:val="24"/>
                <w:szCs w:val="24"/>
                <w:lang w:eastAsia="ru-RU"/>
              </w:rPr>
              <w:t>37, 43, 62</w:t>
            </w:r>
          </w:p>
        </w:tc>
        <w:tc>
          <w:tcPr>
            <w:tcW w:w="942" w:type="pct"/>
            <w:hideMark/>
          </w:tcPr>
          <w:p w:rsidR="00D57375" w:rsidRPr="00C67E2F"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C67E2F">
              <w:rPr>
                <w:rFonts w:ascii="Times New Roman" w:hAnsi="Times New Roman" w:cs="Times New Roman"/>
                <w:sz w:val="24"/>
                <w:szCs w:val="24"/>
                <w:lang w:eastAsia="ru-RU"/>
              </w:rPr>
              <w:t>Белый</w:t>
            </w:r>
          </w:p>
        </w:tc>
      </w:tr>
      <w:tr w:rsidR="00D57375" w:rsidRPr="00C67E2F" w:rsidTr="00D57375">
        <w:trPr>
          <w:trHeight w:val="20"/>
        </w:trPr>
        <w:tc>
          <w:tcPr>
            <w:tcW w:w="724" w:type="pct"/>
            <w:hideMark/>
          </w:tcPr>
          <w:p w:rsidR="00D57375" w:rsidRPr="00C67E2F"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C67E2F">
              <w:rPr>
                <w:rFonts w:ascii="Times New Roman" w:hAnsi="Times New Roman" w:cs="Times New Roman"/>
                <w:sz w:val="24"/>
                <w:szCs w:val="24"/>
                <w:lang w:eastAsia="ru-RU"/>
              </w:rPr>
              <w:t>Желтый</w:t>
            </w:r>
          </w:p>
        </w:tc>
        <w:tc>
          <w:tcPr>
            <w:tcW w:w="1522" w:type="pct"/>
            <w:hideMark/>
          </w:tcPr>
          <w:p w:rsidR="00D57375" w:rsidRPr="00C67E2F"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C67E2F">
              <w:rPr>
                <w:rFonts w:ascii="Times New Roman" w:hAnsi="Times New Roman" w:cs="Times New Roman"/>
                <w:sz w:val="24"/>
                <w:szCs w:val="24"/>
                <w:lang w:eastAsia="ru-RU"/>
              </w:rPr>
              <w:t>Предупреждение,</w:t>
            </w:r>
          </w:p>
          <w:p w:rsidR="00D57375" w:rsidRPr="00C67E2F"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C67E2F">
              <w:rPr>
                <w:rFonts w:ascii="Times New Roman" w:hAnsi="Times New Roman" w:cs="Times New Roman"/>
                <w:sz w:val="24"/>
                <w:szCs w:val="24"/>
                <w:lang w:eastAsia="ru-RU"/>
              </w:rPr>
              <w:t>возможная опасность</w:t>
            </w:r>
          </w:p>
        </w:tc>
        <w:tc>
          <w:tcPr>
            <w:tcW w:w="1812" w:type="pct"/>
            <w:hideMark/>
          </w:tcPr>
          <w:p w:rsidR="00D57375" w:rsidRPr="00C67E2F"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C67E2F">
              <w:rPr>
                <w:rFonts w:ascii="Times New Roman" w:hAnsi="Times New Roman" w:cs="Times New Roman"/>
                <w:sz w:val="24"/>
                <w:szCs w:val="24"/>
                <w:lang w:eastAsia="ru-RU"/>
              </w:rPr>
              <w:t>216, 218, 220, 221,</w:t>
            </w:r>
          </w:p>
          <w:p w:rsidR="00D57375" w:rsidRPr="00C67E2F"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C67E2F">
              <w:rPr>
                <w:rFonts w:ascii="Times New Roman" w:hAnsi="Times New Roman" w:cs="Times New Roman"/>
                <w:sz w:val="24"/>
                <w:szCs w:val="24"/>
                <w:lang w:eastAsia="ru-RU"/>
              </w:rPr>
              <w:t>254, 255, 285, 286, 287</w:t>
            </w:r>
          </w:p>
        </w:tc>
        <w:tc>
          <w:tcPr>
            <w:tcW w:w="942" w:type="pct"/>
            <w:hideMark/>
          </w:tcPr>
          <w:p w:rsidR="00D57375" w:rsidRPr="00C67E2F"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C67E2F">
              <w:rPr>
                <w:rFonts w:ascii="Times New Roman" w:hAnsi="Times New Roman" w:cs="Times New Roman"/>
                <w:sz w:val="24"/>
                <w:szCs w:val="24"/>
                <w:lang w:eastAsia="ru-RU"/>
              </w:rPr>
              <w:t>Черный</w:t>
            </w:r>
          </w:p>
        </w:tc>
      </w:tr>
      <w:tr w:rsidR="00D57375" w:rsidRPr="00C67E2F" w:rsidTr="00D57375">
        <w:trPr>
          <w:trHeight w:val="20"/>
        </w:trPr>
        <w:tc>
          <w:tcPr>
            <w:tcW w:w="724" w:type="pct"/>
            <w:hideMark/>
          </w:tcPr>
          <w:p w:rsidR="00D57375" w:rsidRPr="00C67E2F"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C67E2F">
              <w:rPr>
                <w:rFonts w:ascii="Times New Roman" w:hAnsi="Times New Roman" w:cs="Times New Roman"/>
                <w:sz w:val="24"/>
                <w:szCs w:val="24"/>
                <w:lang w:eastAsia="ru-RU"/>
              </w:rPr>
              <w:t>Синий</w:t>
            </w:r>
          </w:p>
        </w:tc>
        <w:tc>
          <w:tcPr>
            <w:tcW w:w="1522" w:type="pct"/>
            <w:hideMark/>
          </w:tcPr>
          <w:p w:rsidR="00D57375" w:rsidRPr="00C67E2F"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C67E2F">
              <w:rPr>
                <w:rFonts w:ascii="Times New Roman" w:hAnsi="Times New Roman" w:cs="Times New Roman"/>
                <w:sz w:val="24"/>
                <w:szCs w:val="24"/>
                <w:lang w:eastAsia="ru-RU"/>
              </w:rPr>
              <w:t>Предписание</w:t>
            </w:r>
          </w:p>
        </w:tc>
        <w:tc>
          <w:tcPr>
            <w:tcW w:w="1812" w:type="pct"/>
            <w:hideMark/>
          </w:tcPr>
          <w:p w:rsidR="00D57375" w:rsidRPr="00C67E2F"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C67E2F">
              <w:rPr>
                <w:rFonts w:ascii="Times New Roman" w:hAnsi="Times New Roman" w:cs="Times New Roman"/>
                <w:sz w:val="24"/>
                <w:szCs w:val="24"/>
                <w:lang w:eastAsia="ru-RU"/>
              </w:rPr>
              <w:t>408, 409, 423, 424,</w:t>
            </w:r>
          </w:p>
          <w:p w:rsidR="00D57375" w:rsidRPr="00C67E2F"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C67E2F">
              <w:rPr>
                <w:rFonts w:ascii="Times New Roman" w:hAnsi="Times New Roman" w:cs="Times New Roman"/>
                <w:sz w:val="24"/>
                <w:szCs w:val="24"/>
                <w:lang w:eastAsia="ru-RU"/>
              </w:rPr>
              <w:t>449, 450, 474, 485, 486</w:t>
            </w:r>
          </w:p>
        </w:tc>
        <w:tc>
          <w:tcPr>
            <w:tcW w:w="942" w:type="pct"/>
            <w:hideMark/>
          </w:tcPr>
          <w:p w:rsidR="00D57375" w:rsidRPr="00C67E2F"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C67E2F">
              <w:rPr>
                <w:rFonts w:ascii="Times New Roman" w:hAnsi="Times New Roman" w:cs="Times New Roman"/>
                <w:sz w:val="24"/>
                <w:szCs w:val="24"/>
                <w:lang w:eastAsia="ru-RU"/>
              </w:rPr>
              <w:t>Белый</w:t>
            </w:r>
          </w:p>
        </w:tc>
      </w:tr>
      <w:tr w:rsidR="00D57375" w:rsidRPr="00C67E2F" w:rsidTr="00D57375">
        <w:trPr>
          <w:trHeight w:val="20"/>
        </w:trPr>
        <w:tc>
          <w:tcPr>
            <w:tcW w:w="724" w:type="pct"/>
            <w:hideMark/>
          </w:tcPr>
          <w:p w:rsidR="00D57375" w:rsidRPr="00C67E2F"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C67E2F">
              <w:rPr>
                <w:rFonts w:ascii="Times New Roman" w:hAnsi="Times New Roman" w:cs="Times New Roman"/>
                <w:sz w:val="24"/>
                <w:szCs w:val="24"/>
                <w:lang w:eastAsia="ru-RU"/>
              </w:rPr>
              <w:t>Зеленый</w:t>
            </w:r>
          </w:p>
        </w:tc>
        <w:tc>
          <w:tcPr>
            <w:tcW w:w="1522" w:type="pct"/>
            <w:hideMark/>
          </w:tcPr>
          <w:p w:rsidR="00D57375" w:rsidRPr="00C67E2F"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C67E2F">
              <w:rPr>
                <w:rFonts w:ascii="Times New Roman" w:hAnsi="Times New Roman" w:cs="Times New Roman"/>
                <w:sz w:val="24"/>
                <w:szCs w:val="24"/>
                <w:lang w:eastAsia="ru-RU"/>
              </w:rPr>
              <w:t>Безопасность</w:t>
            </w:r>
          </w:p>
          <w:p w:rsidR="00D57375" w:rsidRPr="00C67E2F"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C67E2F">
              <w:rPr>
                <w:rFonts w:ascii="Times New Roman" w:hAnsi="Times New Roman" w:cs="Times New Roman"/>
                <w:sz w:val="24"/>
                <w:szCs w:val="24"/>
                <w:lang w:eastAsia="ru-RU"/>
              </w:rPr>
              <w:t>обозначение путей эвакуации и эвакуационных (запасных</w:t>
            </w:r>
            <w:proofErr w:type="gramStart"/>
            <w:r w:rsidRPr="00C67E2F">
              <w:rPr>
                <w:rFonts w:ascii="Times New Roman" w:hAnsi="Times New Roman" w:cs="Times New Roman"/>
                <w:sz w:val="24"/>
                <w:szCs w:val="24"/>
                <w:lang w:eastAsia="ru-RU"/>
              </w:rPr>
              <w:t>)в</w:t>
            </w:r>
            <w:proofErr w:type="gramEnd"/>
            <w:r w:rsidRPr="00C67E2F">
              <w:rPr>
                <w:rFonts w:ascii="Times New Roman" w:hAnsi="Times New Roman" w:cs="Times New Roman"/>
                <w:sz w:val="24"/>
                <w:szCs w:val="24"/>
                <w:lang w:eastAsia="ru-RU"/>
              </w:rPr>
              <w:t>ыходов</w:t>
            </w:r>
          </w:p>
        </w:tc>
        <w:tc>
          <w:tcPr>
            <w:tcW w:w="1812" w:type="pct"/>
            <w:hideMark/>
          </w:tcPr>
          <w:p w:rsidR="00D57375" w:rsidRPr="00C67E2F"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C67E2F">
              <w:rPr>
                <w:rFonts w:ascii="Times New Roman" w:hAnsi="Times New Roman" w:cs="Times New Roman"/>
                <w:sz w:val="24"/>
                <w:szCs w:val="24"/>
                <w:lang w:eastAsia="ru-RU"/>
              </w:rPr>
              <w:t>324, 325, 329, 385</w:t>
            </w:r>
          </w:p>
        </w:tc>
        <w:tc>
          <w:tcPr>
            <w:tcW w:w="942" w:type="pct"/>
            <w:hideMark/>
          </w:tcPr>
          <w:p w:rsidR="00D57375" w:rsidRPr="00C67E2F" w:rsidRDefault="00D57375" w:rsidP="00D57375">
            <w:pPr>
              <w:autoSpaceDE w:val="0"/>
              <w:autoSpaceDN w:val="0"/>
              <w:adjustRightInd w:val="0"/>
              <w:spacing w:line="240" w:lineRule="auto"/>
              <w:jc w:val="both"/>
              <w:rPr>
                <w:rFonts w:ascii="Times New Roman" w:hAnsi="Times New Roman" w:cs="Times New Roman"/>
                <w:sz w:val="24"/>
                <w:szCs w:val="24"/>
                <w:lang w:eastAsia="ru-RU"/>
              </w:rPr>
            </w:pPr>
            <w:r w:rsidRPr="00C67E2F">
              <w:rPr>
                <w:rFonts w:ascii="Times New Roman" w:hAnsi="Times New Roman" w:cs="Times New Roman"/>
                <w:sz w:val="24"/>
                <w:szCs w:val="24"/>
                <w:lang w:eastAsia="ru-RU"/>
              </w:rPr>
              <w:t>Белый фосфоресцирующий</w:t>
            </w:r>
          </w:p>
        </w:tc>
      </w:tr>
    </w:tbl>
    <w:p w:rsidR="00D57375" w:rsidRPr="00D57375" w:rsidRDefault="00D57375" w:rsidP="00D57375">
      <w:pPr>
        <w:spacing w:before="120"/>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В соответствии с Федеральным законом от 22.07.2008 г.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Пожарная безопасность сельских поселений обеспечивается в рамках реализации мер пожарной безопасности соответствующими органами государственной власти, органами местного самоуправления. </w:t>
      </w:r>
    </w:p>
    <w:p w:rsidR="00D57375" w:rsidRPr="00D57375" w:rsidRDefault="00D57375" w:rsidP="00D57375">
      <w:pPr>
        <w:widowControl w:val="0"/>
        <w:autoSpaceDE w:val="0"/>
        <w:autoSpaceDN w:val="0"/>
        <w:adjustRightInd w:val="0"/>
        <w:ind w:firstLine="709"/>
        <w:jc w:val="both"/>
        <w:rPr>
          <w:rFonts w:ascii="Times New Roman" w:eastAsia="Times New Roman" w:hAnsi="Times New Roman" w:cs="Times New Roman"/>
          <w:sz w:val="28"/>
          <w:szCs w:val="28"/>
        </w:rPr>
      </w:pPr>
      <w:r w:rsidRPr="00D57375">
        <w:rPr>
          <w:rFonts w:ascii="Times New Roman" w:eastAsia="Times New Roman" w:hAnsi="Times New Roman" w:cs="Times New Roman"/>
          <w:sz w:val="28"/>
          <w:szCs w:val="28"/>
        </w:rPr>
        <w:t xml:space="preserve">Перечень пожарных депо и </w:t>
      </w:r>
      <w:proofErr w:type="gramStart"/>
      <w:r w:rsidRPr="00D57375">
        <w:rPr>
          <w:rFonts w:ascii="Times New Roman" w:eastAsia="Times New Roman" w:hAnsi="Times New Roman" w:cs="Times New Roman"/>
          <w:sz w:val="28"/>
          <w:szCs w:val="28"/>
        </w:rPr>
        <w:t>пожарных частей, действующих на территории Нерчинского района приведен</w:t>
      </w:r>
      <w:proofErr w:type="gramEnd"/>
      <w:r w:rsidRPr="00D57375">
        <w:rPr>
          <w:rFonts w:ascii="Times New Roman" w:eastAsia="Times New Roman" w:hAnsi="Times New Roman" w:cs="Times New Roman"/>
          <w:sz w:val="28"/>
          <w:szCs w:val="28"/>
        </w:rPr>
        <w:t xml:space="preserve"> в таблице 2.11.16.</w:t>
      </w:r>
    </w:p>
    <w:p w:rsidR="00D57375" w:rsidRPr="00D57375" w:rsidRDefault="00D57375" w:rsidP="00D57375">
      <w:pPr>
        <w:jc w:val="both"/>
        <w:rPr>
          <w:rFonts w:ascii="Times New Roman" w:eastAsia="Times New Roman" w:hAnsi="Times New Roman" w:cs="Times New Roman"/>
          <w:sz w:val="28"/>
          <w:szCs w:val="28"/>
        </w:rPr>
      </w:pPr>
      <w:r w:rsidRPr="00D57375">
        <w:rPr>
          <w:rFonts w:ascii="Times New Roman" w:eastAsia="Times New Roman" w:hAnsi="Times New Roman" w:cs="Times New Roman"/>
          <w:sz w:val="28"/>
          <w:szCs w:val="28"/>
        </w:rPr>
        <w:t>Таблица 2.11.16</w:t>
      </w:r>
    </w:p>
    <w:p w:rsidR="00D57375" w:rsidRPr="00D57375" w:rsidRDefault="00D57375" w:rsidP="00D57375">
      <w:pPr>
        <w:widowControl w:val="0"/>
        <w:autoSpaceDE w:val="0"/>
        <w:autoSpaceDN w:val="0"/>
        <w:adjustRightInd w:val="0"/>
        <w:jc w:val="both"/>
        <w:rPr>
          <w:rFonts w:ascii="Times New Roman" w:eastAsia="Times New Roman" w:hAnsi="Times New Roman" w:cs="Times New Roman"/>
          <w:sz w:val="28"/>
          <w:szCs w:val="28"/>
        </w:rPr>
      </w:pPr>
      <w:r w:rsidRPr="00D57375">
        <w:rPr>
          <w:rFonts w:ascii="Times New Roman" w:eastAsia="Times New Roman" w:hAnsi="Times New Roman" w:cs="Times New Roman"/>
          <w:sz w:val="28"/>
          <w:szCs w:val="28"/>
        </w:rPr>
        <w:t>Перечень пожарных частей, пожарных депо</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1822"/>
        <w:gridCol w:w="1765"/>
        <w:gridCol w:w="1792"/>
        <w:gridCol w:w="2263"/>
        <w:gridCol w:w="2494"/>
      </w:tblGrid>
      <w:tr w:rsidR="00D57375" w:rsidRPr="00C67E2F" w:rsidTr="00D57375">
        <w:trPr>
          <w:trHeight w:val="20"/>
          <w:tblHeader/>
        </w:trPr>
        <w:tc>
          <w:tcPr>
            <w:tcW w:w="856" w:type="pct"/>
            <w:shd w:val="clear" w:color="auto" w:fill="auto"/>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lastRenderedPageBreak/>
              <w:t>Наименование объекта</w:t>
            </w:r>
          </w:p>
        </w:tc>
        <w:tc>
          <w:tcPr>
            <w:tcW w:w="911" w:type="pct"/>
            <w:shd w:val="clear" w:color="auto" w:fill="auto"/>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Адрес объекта</w:t>
            </w:r>
          </w:p>
        </w:tc>
        <w:tc>
          <w:tcPr>
            <w:tcW w:w="806" w:type="pct"/>
            <w:shd w:val="clear" w:color="auto" w:fill="auto"/>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Форма собственности (федеральная, региональная, местная, частная)</w:t>
            </w:r>
          </w:p>
        </w:tc>
        <w:tc>
          <w:tcPr>
            <w:tcW w:w="1157" w:type="pct"/>
            <w:shd w:val="clear" w:color="auto" w:fill="auto"/>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Год ввода, состояние</w:t>
            </w:r>
          </w:p>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w:t>
            </w:r>
            <w:r w:rsidRPr="00C67E2F">
              <w:rPr>
                <w:rFonts w:ascii="Times New Roman" w:hAnsi="Times New Roman" w:cs="Times New Roman"/>
                <w:b/>
                <w:sz w:val="24"/>
                <w:szCs w:val="24"/>
              </w:rPr>
              <w:sym w:font="Symbol" w:char="F025"/>
            </w:r>
            <w:r w:rsidRPr="00C67E2F">
              <w:rPr>
                <w:rFonts w:ascii="Times New Roman" w:hAnsi="Times New Roman" w:cs="Times New Roman"/>
                <w:b/>
                <w:sz w:val="24"/>
                <w:szCs w:val="24"/>
              </w:rPr>
              <w:t xml:space="preserve"> износа)</w:t>
            </w:r>
          </w:p>
        </w:tc>
        <w:tc>
          <w:tcPr>
            <w:tcW w:w="1270" w:type="pct"/>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 xml:space="preserve">Численность личного состава, количество машин и состав </w:t>
            </w:r>
            <w:proofErr w:type="gramStart"/>
            <w:r w:rsidRPr="00C67E2F">
              <w:rPr>
                <w:rFonts w:ascii="Times New Roman" w:hAnsi="Times New Roman" w:cs="Times New Roman"/>
                <w:b/>
                <w:sz w:val="24"/>
                <w:szCs w:val="24"/>
              </w:rPr>
              <w:t>спец</w:t>
            </w:r>
            <w:proofErr w:type="gramEnd"/>
            <w:r w:rsidRPr="00C67E2F">
              <w:rPr>
                <w:rFonts w:ascii="Times New Roman" w:hAnsi="Times New Roman" w:cs="Times New Roman"/>
                <w:b/>
                <w:sz w:val="24"/>
                <w:szCs w:val="24"/>
              </w:rPr>
              <w:t>. техники</w:t>
            </w:r>
          </w:p>
        </w:tc>
      </w:tr>
    </w:tbl>
    <w:p w:rsidR="00D57375" w:rsidRPr="00C67E2F" w:rsidRDefault="00D57375" w:rsidP="00D57375">
      <w:pPr>
        <w:spacing w:line="14"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8"/>
        <w:gridCol w:w="1723"/>
        <w:gridCol w:w="1873"/>
        <w:gridCol w:w="2221"/>
        <w:gridCol w:w="2451"/>
      </w:tblGrid>
      <w:tr w:rsidR="00D57375" w:rsidRPr="00C67E2F" w:rsidTr="00D57375">
        <w:trPr>
          <w:trHeight w:val="20"/>
          <w:tblHeader/>
        </w:trPr>
        <w:tc>
          <w:tcPr>
            <w:tcW w:w="856" w:type="pct"/>
            <w:shd w:val="clear" w:color="auto" w:fill="auto"/>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1</w:t>
            </w:r>
          </w:p>
        </w:tc>
        <w:tc>
          <w:tcPr>
            <w:tcW w:w="911" w:type="pct"/>
            <w:shd w:val="clear" w:color="auto" w:fill="auto"/>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2</w:t>
            </w:r>
          </w:p>
        </w:tc>
        <w:tc>
          <w:tcPr>
            <w:tcW w:w="806" w:type="pct"/>
            <w:shd w:val="clear" w:color="auto" w:fill="auto"/>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3</w:t>
            </w:r>
          </w:p>
        </w:tc>
        <w:tc>
          <w:tcPr>
            <w:tcW w:w="1157" w:type="pct"/>
            <w:shd w:val="clear" w:color="auto" w:fill="auto"/>
            <w:vAlign w:val="center"/>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4</w:t>
            </w:r>
          </w:p>
        </w:tc>
        <w:tc>
          <w:tcPr>
            <w:tcW w:w="1270" w:type="pct"/>
          </w:tcPr>
          <w:p w:rsidR="00D57375" w:rsidRPr="00C67E2F" w:rsidRDefault="00D57375" w:rsidP="00D57375">
            <w:pPr>
              <w:spacing w:line="240" w:lineRule="auto"/>
              <w:jc w:val="both"/>
              <w:rPr>
                <w:rFonts w:ascii="Times New Roman" w:hAnsi="Times New Roman" w:cs="Times New Roman"/>
                <w:b/>
                <w:sz w:val="24"/>
                <w:szCs w:val="24"/>
              </w:rPr>
            </w:pPr>
            <w:r w:rsidRPr="00C67E2F">
              <w:rPr>
                <w:rFonts w:ascii="Times New Roman" w:hAnsi="Times New Roman" w:cs="Times New Roman"/>
                <w:b/>
                <w:sz w:val="24"/>
                <w:szCs w:val="24"/>
              </w:rPr>
              <w:t>5</w:t>
            </w:r>
          </w:p>
        </w:tc>
      </w:tr>
      <w:tr w:rsidR="00D57375" w:rsidRPr="00C67E2F" w:rsidTr="00D57375">
        <w:trPr>
          <w:trHeight w:val="20"/>
          <w:tblHeader/>
        </w:trPr>
        <w:tc>
          <w:tcPr>
            <w:tcW w:w="856" w:type="pct"/>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ПСЧ-26 ФГКУ отряд ФПС </w:t>
            </w:r>
            <w:r w:rsidRPr="00C67E2F">
              <w:rPr>
                <w:rFonts w:ascii="Times New Roman" w:hAnsi="Times New Roman" w:cs="Times New Roman"/>
                <w:sz w:val="24"/>
                <w:szCs w:val="24"/>
              </w:rPr>
              <w:br/>
              <w:t>«3 отряд по Забайкальскому краю»</w:t>
            </w:r>
          </w:p>
        </w:tc>
        <w:tc>
          <w:tcPr>
            <w:tcW w:w="911" w:type="pct"/>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г. Нерчинск, </w:t>
            </w:r>
            <w:r w:rsidRPr="00C67E2F">
              <w:rPr>
                <w:rFonts w:ascii="Times New Roman" w:hAnsi="Times New Roman" w:cs="Times New Roman"/>
                <w:sz w:val="24"/>
                <w:szCs w:val="24"/>
              </w:rPr>
              <w:br/>
              <w:t xml:space="preserve">ул. </w:t>
            </w:r>
            <w:proofErr w:type="gramStart"/>
            <w:r w:rsidRPr="00C67E2F">
              <w:rPr>
                <w:rFonts w:ascii="Times New Roman" w:hAnsi="Times New Roman" w:cs="Times New Roman"/>
                <w:sz w:val="24"/>
                <w:szCs w:val="24"/>
              </w:rPr>
              <w:t>Советская</w:t>
            </w:r>
            <w:proofErr w:type="gramEnd"/>
            <w:r w:rsidRPr="00C67E2F">
              <w:rPr>
                <w:rFonts w:ascii="Times New Roman" w:hAnsi="Times New Roman" w:cs="Times New Roman"/>
                <w:sz w:val="24"/>
                <w:szCs w:val="24"/>
              </w:rPr>
              <w:t>, 52</w:t>
            </w:r>
          </w:p>
        </w:tc>
        <w:tc>
          <w:tcPr>
            <w:tcW w:w="806" w:type="pct"/>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Муниципальная собственность в безвозмездном пользовании у ФГКУ </w:t>
            </w:r>
          </w:p>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«3 отряд ФПС по Забайкальскому краю»</w:t>
            </w:r>
          </w:p>
        </w:tc>
        <w:tc>
          <w:tcPr>
            <w:tcW w:w="1157" w:type="pct"/>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В соответствии с техническим паспортом здания год ввода до 1894 года, 61 % износа</w:t>
            </w:r>
          </w:p>
        </w:tc>
        <w:tc>
          <w:tcPr>
            <w:tcW w:w="1270"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Штатная численность </w:t>
            </w:r>
            <w:r w:rsidRPr="00C67E2F">
              <w:rPr>
                <w:rFonts w:ascii="Times New Roman" w:hAnsi="Times New Roman" w:cs="Times New Roman"/>
                <w:sz w:val="24"/>
                <w:szCs w:val="24"/>
              </w:rPr>
              <w:br/>
              <w:t xml:space="preserve">47 человек, списочная численность 46 человек. </w:t>
            </w:r>
          </w:p>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ЗИЛ 130 АЦ-40 63Б-2 единицы технически исправны, </w:t>
            </w:r>
            <w:r w:rsidRPr="00C67E2F">
              <w:rPr>
                <w:rFonts w:ascii="Times New Roman" w:hAnsi="Times New Roman" w:cs="Times New Roman"/>
                <w:sz w:val="24"/>
                <w:szCs w:val="24"/>
              </w:rPr>
              <w:br/>
              <w:t>Зил131АЦ-40 137</w:t>
            </w:r>
            <w:proofErr w:type="gramStart"/>
            <w:r w:rsidRPr="00C67E2F">
              <w:rPr>
                <w:rFonts w:ascii="Times New Roman" w:hAnsi="Times New Roman" w:cs="Times New Roman"/>
                <w:sz w:val="24"/>
                <w:szCs w:val="24"/>
              </w:rPr>
              <w:t xml:space="preserve"> А</w:t>
            </w:r>
            <w:proofErr w:type="gramEnd"/>
            <w:r w:rsidRPr="00C67E2F">
              <w:rPr>
                <w:rFonts w:ascii="Times New Roman" w:hAnsi="Times New Roman" w:cs="Times New Roman"/>
                <w:sz w:val="24"/>
                <w:szCs w:val="24"/>
              </w:rPr>
              <w:t xml:space="preserve"> – 1единица, технически исправна, Ваз 21214 «Нива» – 1единица, технически исправна</w:t>
            </w:r>
          </w:p>
        </w:tc>
      </w:tr>
      <w:tr w:rsidR="00D57375" w:rsidRPr="00C67E2F" w:rsidTr="00D57375">
        <w:trPr>
          <w:trHeight w:val="20"/>
        </w:trPr>
        <w:tc>
          <w:tcPr>
            <w:tcW w:w="856" w:type="pct"/>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ВПО ФКУ ИК-1 УФСИН России по Забайкальскому краю </w:t>
            </w:r>
          </w:p>
        </w:tc>
        <w:tc>
          <w:tcPr>
            <w:tcW w:w="911" w:type="pct"/>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г. Нерчинск, </w:t>
            </w:r>
            <w:r w:rsidRPr="00C67E2F">
              <w:rPr>
                <w:rFonts w:ascii="Times New Roman" w:hAnsi="Times New Roman" w:cs="Times New Roman"/>
                <w:sz w:val="24"/>
                <w:szCs w:val="24"/>
              </w:rPr>
              <w:br/>
              <w:t xml:space="preserve">ул. </w:t>
            </w:r>
            <w:proofErr w:type="spellStart"/>
            <w:r w:rsidRPr="00C67E2F">
              <w:rPr>
                <w:rFonts w:ascii="Times New Roman" w:hAnsi="Times New Roman" w:cs="Times New Roman"/>
                <w:sz w:val="24"/>
                <w:szCs w:val="24"/>
              </w:rPr>
              <w:t>Шилкинская</w:t>
            </w:r>
            <w:proofErr w:type="spellEnd"/>
            <w:r w:rsidRPr="00C67E2F">
              <w:rPr>
                <w:rFonts w:ascii="Times New Roman" w:hAnsi="Times New Roman" w:cs="Times New Roman"/>
                <w:sz w:val="24"/>
                <w:szCs w:val="24"/>
              </w:rPr>
              <w:t>, 2</w:t>
            </w:r>
          </w:p>
        </w:tc>
        <w:tc>
          <w:tcPr>
            <w:tcW w:w="806" w:type="pct"/>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Федеральная</w:t>
            </w:r>
          </w:p>
        </w:tc>
        <w:tc>
          <w:tcPr>
            <w:tcW w:w="1157" w:type="pct"/>
            <w:shd w:val="clear" w:color="auto" w:fill="auto"/>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1936 год, 40 % износа</w:t>
            </w:r>
          </w:p>
        </w:tc>
        <w:tc>
          <w:tcPr>
            <w:tcW w:w="1270" w:type="pct"/>
          </w:tcPr>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 xml:space="preserve">Штатная численность </w:t>
            </w:r>
            <w:r w:rsidRPr="00C67E2F">
              <w:rPr>
                <w:rFonts w:ascii="Times New Roman" w:hAnsi="Times New Roman" w:cs="Times New Roman"/>
                <w:sz w:val="24"/>
                <w:szCs w:val="24"/>
              </w:rPr>
              <w:br/>
              <w:t xml:space="preserve">7 человек, списочная численность 7 человек. </w:t>
            </w:r>
          </w:p>
          <w:p w:rsidR="00D57375" w:rsidRPr="00C67E2F" w:rsidRDefault="00D57375" w:rsidP="00D57375">
            <w:pPr>
              <w:spacing w:line="240" w:lineRule="auto"/>
              <w:jc w:val="both"/>
              <w:rPr>
                <w:rFonts w:ascii="Times New Roman" w:hAnsi="Times New Roman" w:cs="Times New Roman"/>
                <w:sz w:val="24"/>
                <w:szCs w:val="24"/>
              </w:rPr>
            </w:pPr>
            <w:r w:rsidRPr="00C67E2F">
              <w:rPr>
                <w:rFonts w:ascii="Times New Roman" w:hAnsi="Times New Roman" w:cs="Times New Roman"/>
                <w:sz w:val="24"/>
                <w:szCs w:val="24"/>
              </w:rPr>
              <w:t>ЗИЛ 133 Г</w:t>
            </w:r>
            <w:proofErr w:type="gramStart"/>
            <w:r w:rsidRPr="00C67E2F">
              <w:rPr>
                <w:rFonts w:ascii="Times New Roman" w:hAnsi="Times New Roman" w:cs="Times New Roman"/>
                <w:sz w:val="24"/>
                <w:szCs w:val="24"/>
              </w:rPr>
              <w:t>2</w:t>
            </w:r>
            <w:proofErr w:type="gramEnd"/>
            <w:r w:rsidRPr="00C67E2F">
              <w:rPr>
                <w:rFonts w:ascii="Times New Roman" w:hAnsi="Times New Roman" w:cs="Times New Roman"/>
                <w:sz w:val="24"/>
                <w:szCs w:val="24"/>
              </w:rPr>
              <w:t xml:space="preserve"> АЦ-40 – </w:t>
            </w:r>
            <w:r w:rsidRPr="00C67E2F">
              <w:rPr>
                <w:rFonts w:ascii="Times New Roman" w:hAnsi="Times New Roman" w:cs="Times New Roman"/>
                <w:sz w:val="24"/>
                <w:szCs w:val="24"/>
              </w:rPr>
              <w:br/>
              <w:t>1 единица технически исправна</w:t>
            </w:r>
          </w:p>
        </w:tc>
      </w:tr>
    </w:tbl>
    <w:p w:rsidR="00D57375" w:rsidRPr="00D57375" w:rsidRDefault="00D57375" w:rsidP="00D57375">
      <w:pPr>
        <w:widowControl w:val="0"/>
        <w:autoSpaceDE w:val="0"/>
        <w:spacing w:before="120"/>
        <w:ind w:firstLine="709"/>
        <w:jc w:val="both"/>
        <w:rPr>
          <w:rFonts w:ascii="Times New Roman" w:hAnsi="Times New Roman" w:cs="Times New Roman"/>
          <w:sz w:val="28"/>
          <w:szCs w:val="28"/>
        </w:rPr>
      </w:pPr>
      <w:r w:rsidRPr="00D57375">
        <w:rPr>
          <w:rFonts w:ascii="Times New Roman" w:hAnsi="Times New Roman" w:cs="Times New Roman"/>
          <w:sz w:val="28"/>
          <w:szCs w:val="28"/>
        </w:rPr>
        <w:t>Сведения о подразделениях первого эшелона, по тушению лесных пожаров на территории Нерчинского района приведены в таблице 2.11.17.</w:t>
      </w:r>
    </w:p>
    <w:p w:rsidR="00D57375" w:rsidRPr="00D57375" w:rsidRDefault="00D57375" w:rsidP="00C67E2F">
      <w:pPr>
        <w:jc w:val="right"/>
        <w:rPr>
          <w:rFonts w:ascii="Times New Roman" w:eastAsia="Times New Roman" w:hAnsi="Times New Roman" w:cs="Times New Roman"/>
          <w:sz w:val="28"/>
          <w:szCs w:val="28"/>
        </w:rPr>
      </w:pPr>
      <w:r w:rsidRPr="00D57375">
        <w:rPr>
          <w:rFonts w:ascii="Times New Roman" w:eastAsia="Times New Roman" w:hAnsi="Times New Roman" w:cs="Times New Roman"/>
          <w:sz w:val="28"/>
          <w:szCs w:val="28"/>
        </w:rPr>
        <w:t>Таблица 2.11.17</w:t>
      </w:r>
    </w:p>
    <w:p w:rsidR="00D57375" w:rsidRPr="00D57375" w:rsidRDefault="00D57375" w:rsidP="00D57375">
      <w:pPr>
        <w:widowControl w:val="0"/>
        <w:autoSpaceDE w:val="0"/>
        <w:autoSpaceDN w:val="0"/>
        <w:adjustRightInd w:val="0"/>
        <w:jc w:val="both"/>
        <w:rPr>
          <w:rFonts w:ascii="Times New Roman" w:eastAsia="Times New Roman" w:hAnsi="Times New Roman" w:cs="Times New Roman"/>
          <w:sz w:val="28"/>
          <w:szCs w:val="28"/>
        </w:rPr>
      </w:pPr>
      <w:r w:rsidRPr="00D57375">
        <w:rPr>
          <w:rFonts w:ascii="Times New Roman" w:eastAsia="Times New Roman" w:hAnsi="Times New Roman" w:cs="Times New Roman"/>
          <w:sz w:val="28"/>
          <w:szCs w:val="28"/>
        </w:rPr>
        <w:t>Подразделения 1 эшелона по тушению лесных пожаров</w:t>
      </w:r>
    </w:p>
    <w:tbl>
      <w:tblPr>
        <w:tblStyle w:val="afa"/>
        <w:tblW w:w="5000" w:type="pct"/>
        <w:tblBorders>
          <w:top w:val="single" w:sz="4" w:space="0" w:color="000000"/>
          <w:left w:val="single" w:sz="4" w:space="0" w:color="000000"/>
          <w:bottom w:val="none" w:sz="0" w:space="0" w:color="auto"/>
          <w:right w:val="single" w:sz="4" w:space="0" w:color="000000"/>
          <w:insideH w:val="single" w:sz="4" w:space="0" w:color="000000"/>
          <w:insideV w:val="single" w:sz="4" w:space="0" w:color="000000"/>
        </w:tblBorders>
        <w:tblLook w:val="04A0"/>
      </w:tblPr>
      <w:tblGrid>
        <w:gridCol w:w="575"/>
        <w:gridCol w:w="3769"/>
        <w:gridCol w:w="2465"/>
        <w:gridCol w:w="3327"/>
      </w:tblGrid>
      <w:tr w:rsidR="00D57375" w:rsidRPr="00C67E2F" w:rsidTr="00D57375">
        <w:trPr>
          <w:trHeight w:val="510"/>
        </w:trPr>
        <w:tc>
          <w:tcPr>
            <w:tcW w:w="284" w:type="pct"/>
            <w:noWrap/>
            <w:vAlign w:val="center"/>
            <w:hideMark/>
          </w:tcPr>
          <w:p w:rsidR="00D57375" w:rsidRPr="00C67E2F" w:rsidRDefault="00D57375" w:rsidP="00D57375">
            <w:pPr>
              <w:jc w:val="both"/>
              <w:rPr>
                <w:rFonts w:ascii="Times New Roman" w:hAnsi="Times New Roman"/>
                <w:b/>
                <w:bCs/>
                <w:sz w:val="24"/>
                <w:szCs w:val="24"/>
              </w:rPr>
            </w:pPr>
            <w:r w:rsidRPr="00C67E2F">
              <w:rPr>
                <w:rFonts w:ascii="Times New Roman" w:hAnsi="Times New Roman"/>
                <w:b/>
                <w:bCs/>
                <w:sz w:val="24"/>
                <w:szCs w:val="24"/>
              </w:rPr>
              <w:t xml:space="preserve">№ </w:t>
            </w:r>
          </w:p>
        </w:tc>
        <w:tc>
          <w:tcPr>
            <w:tcW w:w="1859" w:type="pct"/>
            <w:vAlign w:val="center"/>
            <w:hideMark/>
          </w:tcPr>
          <w:p w:rsidR="00D57375" w:rsidRPr="00C67E2F" w:rsidRDefault="00D57375" w:rsidP="00D57375">
            <w:pPr>
              <w:jc w:val="both"/>
              <w:rPr>
                <w:rFonts w:ascii="Times New Roman" w:hAnsi="Times New Roman"/>
                <w:b/>
                <w:bCs/>
                <w:sz w:val="24"/>
                <w:szCs w:val="24"/>
              </w:rPr>
            </w:pPr>
            <w:r w:rsidRPr="00C67E2F">
              <w:rPr>
                <w:rFonts w:ascii="Times New Roman" w:hAnsi="Times New Roman"/>
                <w:b/>
                <w:bCs/>
                <w:sz w:val="24"/>
                <w:szCs w:val="24"/>
              </w:rPr>
              <w:t>Наименование подразделения</w:t>
            </w:r>
          </w:p>
        </w:tc>
        <w:tc>
          <w:tcPr>
            <w:tcW w:w="1216" w:type="pct"/>
            <w:noWrap/>
            <w:vAlign w:val="center"/>
            <w:hideMark/>
          </w:tcPr>
          <w:p w:rsidR="00D57375" w:rsidRPr="00C67E2F" w:rsidRDefault="00D57375" w:rsidP="00D57375">
            <w:pPr>
              <w:jc w:val="both"/>
              <w:rPr>
                <w:rFonts w:ascii="Times New Roman" w:hAnsi="Times New Roman"/>
                <w:b/>
                <w:bCs/>
                <w:sz w:val="24"/>
                <w:szCs w:val="24"/>
              </w:rPr>
            </w:pPr>
            <w:r w:rsidRPr="00C67E2F">
              <w:rPr>
                <w:rFonts w:ascii="Times New Roman" w:hAnsi="Times New Roman"/>
                <w:b/>
                <w:bCs/>
                <w:sz w:val="24"/>
                <w:szCs w:val="24"/>
              </w:rPr>
              <w:t>Место дислокации</w:t>
            </w:r>
          </w:p>
        </w:tc>
        <w:tc>
          <w:tcPr>
            <w:tcW w:w="1641" w:type="pct"/>
            <w:vAlign w:val="center"/>
            <w:hideMark/>
          </w:tcPr>
          <w:p w:rsidR="00D57375" w:rsidRPr="00C67E2F" w:rsidRDefault="00D57375" w:rsidP="00D57375">
            <w:pPr>
              <w:jc w:val="both"/>
              <w:rPr>
                <w:rFonts w:ascii="Times New Roman" w:hAnsi="Times New Roman"/>
                <w:b/>
                <w:bCs/>
                <w:sz w:val="24"/>
                <w:szCs w:val="24"/>
              </w:rPr>
            </w:pPr>
            <w:r w:rsidRPr="00C67E2F">
              <w:rPr>
                <w:rFonts w:ascii="Times New Roman" w:hAnsi="Times New Roman"/>
                <w:b/>
                <w:bCs/>
                <w:sz w:val="24"/>
                <w:szCs w:val="24"/>
              </w:rPr>
              <w:t>Количество личного состава</w:t>
            </w:r>
          </w:p>
        </w:tc>
      </w:tr>
    </w:tbl>
    <w:p w:rsidR="00D57375" w:rsidRPr="00C67E2F" w:rsidRDefault="00D57375" w:rsidP="00D57375">
      <w:pPr>
        <w:spacing w:line="240" w:lineRule="auto"/>
        <w:jc w:val="both"/>
        <w:rPr>
          <w:rFonts w:ascii="Times New Roman" w:hAnsi="Times New Roman" w:cs="Times New Roman"/>
          <w:sz w:val="24"/>
          <w:szCs w:val="24"/>
        </w:rPr>
      </w:pPr>
    </w:p>
    <w:tbl>
      <w:tblPr>
        <w:tblStyle w:val="afa"/>
        <w:tblW w:w="5000" w:type="pct"/>
        <w:tblLayout w:type="fixed"/>
        <w:tblLook w:val="04A0"/>
      </w:tblPr>
      <w:tblGrid>
        <w:gridCol w:w="575"/>
        <w:gridCol w:w="3769"/>
        <w:gridCol w:w="2465"/>
        <w:gridCol w:w="3327"/>
      </w:tblGrid>
      <w:tr w:rsidR="00D57375" w:rsidRPr="00C67E2F" w:rsidTr="00D57375">
        <w:trPr>
          <w:trHeight w:val="300"/>
          <w:tblHeader/>
        </w:trPr>
        <w:tc>
          <w:tcPr>
            <w:tcW w:w="284" w:type="pct"/>
            <w:noWrap/>
          </w:tcPr>
          <w:p w:rsidR="00D57375" w:rsidRPr="00C67E2F" w:rsidRDefault="00D57375" w:rsidP="00D57375">
            <w:pPr>
              <w:jc w:val="both"/>
              <w:rPr>
                <w:rFonts w:ascii="Times New Roman" w:hAnsi="Times New Roman"/>
                <w:b/>
                <w:sz w:val="24"/>
                <w:szCs w:val="24"/>
              </w:rPr>
            </w:pPr>
            <w:r w:rsidRPr="00C67E2F">
              <w:rPr>
                <w:rFonts w:ascii="Times New Roman" w:hAnsi="Times New Roman"/>
                <w:b/>
                <w:sz w:val="24"/>
                <w:szCs w:val="24"/>
              </w:rPr>
              <w:t>1</w:t>
            </w:r>
          </w:p>
        </w:tc>
        <w:tc>
          <w:tcPr>
            <w:tcW w:w="1859" w:type="pct"/>
            <w:noWrap/>
          </w:tcPr>
          <w:p w:rsidR="00D57375" w:rsidRPr="00C67E2F" w:rsidRDefault="00D57375" w:rsidP="00D57375">
            <w:pPr>
              <w:jc w:val="both"/>
              <w:rPr>
                <w:rFonts w:ascii="Times New Roman" w:hAnsi="Times New Roman"/>
                <w:b/>
                <w:sz w:val="24"/>
                <w:szCs w:val="24"/>
              </w:rPr>
            </w:pPr>
            <w:r w:rsidRPr="00C67E2F">
              <w:rPr>
                <w:rFonts w:ascii="Times New Roman" w:hAnsi="Times New Roman"/>
                <w:b/>
                <w:sz w:val="24"/>
                <w:szCs w:val="24"/>
              </w:rPr>
              <w:t>2</w:t>
            </w:r>
          </w:p>
        </w:tc>
        <w:tc>
          <w:tcPr>
            <w:tcW w:w="1216" w:type="pct"/>
            <w:noWrap/>
          </w:tcPr>
          <w:p w:rsidR="00D57375" w:rsidRPr="00C67E2F" w:rsidRDefault="00D57375" w:rsidP="00D57375">
            <w:pPr>
              <w:jc w:val="both"/>
              <w:rPr>
                <w:rFonts w:ascii="Times New Roman" w:hAnsi="Times New Roman"/>
                <w:b/>
                <w:sz w:val="24"/>
                <w:szCs w:val="24"/>
              </w:rPr>
            </w:pPr>
            <w:r w:rsidRPr="00C67E2F">
              <w:rPr>
                <w:rFonts w:ascii="Times New Roman" w:hAnsi="Times New Roman"/>
                <w:b/>
                <w:sz w:val="24"/>
                <w:szCs w:val="24"/>
              </w:rPr>
              <w:t>3</w:t>
            </w:r>
          </w:p>
        </w:tc>
        <w:tc>
          <w:tcPr>
            <w:tcW w:w="1641" w:type="pct"/>
            <w:noWrap/>
          </w:tcPr>
          <w:p w:rsidR="00D57375" w:rsidRPr="00C67E2F" w:rsidRDefault="00D57375" w:rsidP="00D57375">
            <w:pPr>
              <w:jc w:val="both"/>
              <w:rPr>
                <w:rFonts w:ascii="Times New Roman" w:hAnsi="Times New Roman"/>
                <w:b/>
                <w:sz w:val="24"/>
                <w:szCs w:val="24"/>
              </w:rPr>
            </w:pPr>
            <w:r w:rsidRPr="00C67E2F">
              <w:rPr>
                <w:rFonts w:ascii="Times New Roman" w:hAnsi="Times New Roman"/>
                <w:b/>
                <w:sz w:val="24"/>
                <w:szCs w:val="24"/>
              </w:rPr>
              <w:t>4</w:t>
            </w:r>
          </w:p>
        </w:tc>
      </w:tr>
      <w:tr w:rsidR="00D57375" w:rsidRPr="00C67E2F" w:rsidTr="00D57375">
        <w:trPr>
          <w:trHeight w:val="300"/>
        </w:trPr>
        <w:tc>
          <w:tcPr>
            <w:tcW w:w="284" w:type="pct"/>
            <w:noWrap/>
            <w:hideMark/>
          </w:tcPr>
          <w:p w:rsidR="00D57375" w:rsidRPr="00C67E2F" w:rsidRDefault="00D57375" w:rsidP="00D57375">
            <w:pPr>
              <w:jc w:val="both"/>
              <w:rPr>
                <w:rFonts w:ascii="Times New Roman" w:hAnsi="Times New Roman"/>
                <w:sz w:val="24"/>
                <w:szCs w:val="24"/>
              </w:rPr>
            </w:pPr>
            <w:r w:rsidRPr="00C67E2F">
              <w:rPr>
                <w:rFonts w:ascii="Times New Roman" w:hAnsi="Times New Roman"/>
                <w:sz w:val="24"/>
                <w:szCs w:val="24"/>
              </w:rPr>
              <w:t>1</w:t>
            </w:r>
          </w:p>
        </w:tc>
        <w:tc>
          <w:tcPr>
            <w:tcW w:w="1859" w:type="pct"/>
            <w:noWrap/>
            <w:hideMark/>
          </w:tcPr>
          <w:p w:rsidR="00D57375" w:rsidRPr="00C67E2F" w:rsidRDefault="00D57375" w:rsidP="00D57375">
            <w:pPr>
              <w:jc w:val="both"/>
              <w:rPr>
                <w:rFonts w:ascii="Times New Roman" w:hAnsi="Times New Roman"/>
                <w:sz w:val="24"/>
                <w:szCs w:val="24"/>
              </w:rPr>
            </w:pPr>
            <w:proofErr w:type="gramStart"/>
            <w:r w:rsidRPr="00C67E2F">
              <w:rPr>
                <w:rFonts w:ascii="Times New Roman" w:hAnsi="Times New Roman"/>
                <w:sz w:val="24"/>
                <w:szCs w:val="24"/>
              </w:rPr>
              <w:t>Нерчинское</w:t>
            </w:r>
            <w:proofErr w:type="gramEnd"/>
            <w:r w:rsidRPr="00C67E2F">
              <w:rPr>
                <w:rFonts w:ascii="Times New Roman" w:hAnsi="Times New Roman"/>
                <w:sz w:val="24"/>
                <w:szCs w:val="24"/>
              </w:rPr>
              <w:t xml:space="preserve"> </w:t>
            </w:r>
            <w:proofErr w:type="spellStart"/>
            <w:r w:rsidRPr="00C67E2F">
              <w:rPr>
                <w:rFonts w:ascii="Times New Roman" w:hAnsi="Times New Roman"/>
                <w:sz w:val="24"/>
                <w:szCs w:val="24"/>
              </w:rPr>
              <w:t>авиаотделение</w:t>
            </w:r>
            <w:proofErr w:type="spellEnd"/>
            <w:r w:rsidRPr="00C67E2F">
              <w:rPr>
                <w:rFonts w:ascii="Times New Roman" w:hAnsi="Times New Roman"/>
                <w:sz w:val="24"/>
                <w:szCs w:val="24"/>
              </w:rPr>
              <w:t xml:space="preserve"> </w:t>
            </w:r>
            <w:r w:rsidRPr="00C67E2F">
              <w:rPr>
                <w:rFonts w:ascii="Times New Roman" w:hAnsi="Times New Roman"/>
                <w:sz w:val="24"/>
                <w:szCs w:val="24"/>
              </w:rPr>
              <w:br/>
              <w:t>КГУ «Читинская авиабаза»</w:t>
            </w:r>
          </w:p>
        </w:tc>
        <w:tc>
          <w:tcPr>
            <w:tcW w:w="1216" w:type="pct"/>
            <w:noWrap/>
          </w:tcPr>
          <w:p w:rsidR="00D57375" w:rsidRPr="00C67E2F" w:rsidRDefault="00D57375" w:rsidP="00D57375">
            <w:pPr>
              <w:jc w:val="both"/>
              <w:rPr>
                <w:rFonts w:ascii="Times New Roman" w:hAnsi="Times New Roman"/>
                <w:sz w:val="24"/>
                <w:szCs w:val="24"/>
              </w:rPr>
            </w:pPr>
            <w:r w:rsidRPr="00C67E2F">
              <w:rPr>
                <w:rFonts w:ascii="Times New Roman" w:hAnsi="Times New Roman"/>
                <w:sz w:val="24"/>
                <w:szCs w:val="24"/>
              </w:rPr>
              <w:t>г. Нерчинск</w:t>
            </w:r>
          </w:p>
        </w:tc>
        <w:tc>
          <w:tcPr>
            <w:tcW w:w="1641" w:type="pct"/>
            <w:noWrap/>
            <w:hideMark/>
          </w:tcPr>
          <w:p w:rsidR="00D57375" w:rsidRPr="00C67E2F" w:rsidRDefault="00D57375" w:rsidP="00D57375">
            <w:pPr>
              <w:jc w:val="both"/>
              <w:rPr>
                <w:rFonts w:ascii="Times New Roman" w:hAnsi="Times New Roman"/>
                <w:sz w:val="24"/>
                <w:szCs w:val="24"/>
              </w:rPr>
            </w:pPr>
            <w:r w:rsidRPr="00C67E2F">
              <w:rPr>
                <w:rFonts w:ascii="Times New Roman" w:hAnsi="Times New Roman"/>
                <w:sz w:val="24"/>
                <w:szCs w:val="24"/>
              </w:rPr>
              <w:t>14 человек</w:t>
            </w:r>
          </w:p>
        </w:tc>
      </w:tr>
      <w:tr w:rsidR="00D57375" w:rsidRPr="00C67E2F" w:rsidTr="00D57375">
        <w:trPr>
          <w:trHeight w:val="300"/>
        </w:trPr>
        <w:tc>
          <w:tcPr>
            <w:tcW w:w="284" w:type="pct"/>
            <w:noWrap/>
            <w:hideMark/>
          </w:tcPr>
          <w:p w:rsidR="00D57375" w:rsidRPr="00C67E2F" w:rsidRDefault="00D57375" w:rsidP="00D57375">
            <w:pPr>
              <w:jc w:val="both"/>
              <w:rPr>
                <w:rFonts w:ascii="Times New Roman" w:hAnsi="Times New Roman"/>
                <w:sz w:val="24"/>
                <w:szCs w:val="24"/>
              </w:rPr>
            </w:pPr>
            <w:r w:rsidRPr="00C67E2F">
              <w:rPr>
                <w:rFonts w:ascii="Times New Roman" w:hAnsi="Times New Roman"/>
                <w:sz w:val="24"/>
                <w:szCs w:val="24"/>
              </w:rPr>
              <w:t>2</w:t>
            </w:r>
          </w:p>
        </w:tc>
        <w:tc>
          <w:tcPr>
            <w:tcW w:w="1859" w:type="pct"/>
            <w:noWrap/>
            <w:hideMark/>
          </w:tcPr>
          <w:p w:rsidR="00D57375" w:rsidRPr="00C67E2F" w:rsidRDefault="00D57375" w:rsidP="00D57375">
            <w:pPr>
              <w:jc w:val="both"/>
              <w:rPr>
                <w:rFonts w:ascii="Times New Roman" w:hAnsi="Times New Roman"/>
                <w:sz w:val="24"/>
                <w:szCs w:val="24"/>
              </w:rPr>
            </w:pPr>
            <w:r w:rsidRPr="00C67E2F">
              <w:rPr>
                <w:rFonts w:ascii="Times New Roman" w:hAnsi="Times New Roman"/>
                <w:sz w:val="24"/>
                <w:szCs w:val="24"/>
              </w:rPr>
              <w:t xml:space="preserve">ГУ «Противопожарная служба </w:t>
            </w:r>
            <w:r w:rsidRPr="00C67E2F">
              <w:rPr>
                <w:rFonts w:ascii="Times New Roman" w:hAnsi="Times New Roman"/>
                <w:sz w:val="24"/>
                <w:szCs w:val="24"/>
              </w:rPr>
              <w:lastRenderedPageBreak/>
              <w:t>Забайкальского края»</w:t>
            </w:r>
          </w:p>
        </w:tc>
        <w:tc>
          <w:tcPr>
            <w:tcW w:w="1216" w:type="pct"/>
            <w:noWrap/>
          </w:tcPr>
          <w:p w:rsidR="00D57375" w:rsidRPr="00C67E2F" w:rsidRDefault="00D57375" w:rsidP="00D57375">
            <w:pPr>
              <w:jc w:val="both"/>
              <w:rPr>
                <w:rFonts w:ascii="Times New Roman" w:hAnsi="Times New Roman"/>
                <w:sz w:val="24"/>
                <w:szCs w:val="24"/>
              </w:rPr>
            </w:pPr>
            <w:r w:rsidRPr="00C67E2F">
              <w:rPr>
                <w:rFonts w:ascii="Times New Roman" w:hAnsi="Times New Roman"/>
                <w:sz w:val="24"/>
                <w:szCs w:val="24"/>
              </w:rPr>
              <w:lastRenderedPageBreak/>
              <w:t>Забайкальский край</w:t>
            </w:r>
          </w:p>
        </w:tc>
        <w:tc>
          <w:tcPr>
            <w:tcW w:w="1641" w:type="pct"/>
            <w:noWrap/>
            <w:hideMark/>
          </w:tcPr>
          <w:p w:rsidR="00D57375" w:rsidRPr="00C67E2F" w:rsidRDefault="00D57375" w:rsidP="00D57375">
            <w:pPr>
              <w:jc w:val="both"/>
              <w:rPr>
                <w:rFonts w:ascii="Times New Roman" w:hAnsi="Times New Roman"/>
                <w:sz w:val="24"/>
                <w:szCs w:val="24"/>
              </w:rPr>
            </w:pPr>
            <w:r w:rsidRPr="00C67E2F">
              <w:rPr>
                <w:rFonts w:ascii="Times New Roman" w:hAnsi="Times New Roman"/>
                <w:sz w:val="24"/>
                <w:szCs w:val="24"/>
              </w:rPr>
              <w:t xml:space="preserve">По заявке Нерчинского </w:t>
            </w:r>
            <w:r w:rsidRPr="00C67E2F">
              <w:rPr>
                <w:rFonts w:ascii="Times New Roman" w:hAnsi="Times New Roman"/>
                <w:sz w:val="24"/>
                <w:szCs w:val="24"/>
              </w:rPr>
              <w:lastRenderedPageBreak/>
              <w:t>отдела Государственной лесной службы Забайкальского края</w:t>
            </w:r>
          </w:p>
        </w:tc>
      </w:tr>
      <w:tr w:rsidR="00D57375" w:rsidRPr="00C67E2F" w:rsidTr="00D57375">
        <w:trPr>
          <w:trHeight w:val="300"/>
        </w:trPr>
        <w:tc>
          <w:tcPr>
            <w:tcW w:w="284" w:type="pct"/>
            <w:noWrap/>
            <w:hideMark/>
          </w:tcPr>
          <w:p w:rsidR="00D57375" w:rsidRPr="00C67E2F" w:rsidRDefault="00D57375" w:rsidP="00D57375">
            <w:pPr>
              <w:jc w:val="both"/>
              <w:rPr>
                <w:rFonts w:ascii="Times New Roman" w:hAnsi="Times New Roman"/>
                <w:sz w:val="24"/>
                <w:szCs w:val="24"/>
              </w:rPr>
            </w:pPr>
            <w:r w:rsidRPr="00C67E2F">
              <w:rPr>
                <w:rFonts w:ascii="Times New Roman" w:hAnsi="Times New Roman"/>
                <w:sz w:val="24"/>
                <w:szCs w:val="24"/>
              </w:rPr>
              <w:lastRenderedPageBreak/>
              <w:t>3</w:t>
            </w:r>
          </w:p>
        </w:tc>
        <w:tc>
          <w:tcPr>
            <w:tcW w:w="1859" w:type="pct"/>
            <w:noWrap/>
            <w:hideMark/>
          </w:tcPr>
          <w:p w:rsidR="00D57375" w:rsidRPr="00C67E2F" w:rsidRDefault="00D57375" w:rsidP="00D57375">
            <w:pPr>
              <w:jc w:val="both"/>
              <w:rPr>
                <w:rFonts w:ascii="Times New Roman" w:hAnsi="Times New Roman"/>
                <w:sz w:val="24"/>
                <w:szCs w:val="24"/>
              </w:rPr>
            </w:pPr>
            <w:r w:rsidRPr="00C67E2F">
              <w:rPr>
                <w:rFonts w:ascii="Times New Roman" w:hAnsi="Times New Roman"/>
                <w:sz w:val="24"/>
                <w:szCs w:val="24"/>
              </w:rPr>
              <w:t>КГАУ «Нерчинский лес»</w:t>
            </w:r>
          </w:p>
        </w:tc>
        <w:tc>
          <w:tcPr>
            <w:tcW w:w="1216" w:type="pct"/>
            <w:noWrap/>
          </w:tcPr>
          <w:p w:rsidR="00D57375" w:rsidRPr="00C67E2F" w:rsidRDefault="00D57375" w:rsidP="00D57375">
            <w:pPr>
              <w:jc w:val="both"/>
              <w:rPr>
                <w:rFonts w:ascii="Times New Roman" w:hAnsi="Times New Roman"/>
                <w:sz w:val="24"/>
                <w:szCs w:val="24"/>
              </w:rPr>
            </w:pPr>
            <w:r w:rsidRPr="00C67E2F">
              <w:rPr>
                <w:rFonts w:ascii="Times New Roman" w:hAnsi="Times New Roman"/>
                <w:sz w:val="24"/>
                <w:szCs w:val="24"/>
              </w:rPr>
              <w:t>г. Нерчинск</w:t>
            </w:r>
          </w:p>
        </w:tc>
        <w:tc>
          <w:tcPr>
            <w:tcW w:w="1641" w:type="pct"/>
            <w:noWrap/>
            <w:hideMark/>
          </w:tcPr>
          <w:p w:rsidR="00D57375" w:rsidRPr="00C67E2F" w:rsidRDefault="00D57375" w:rsidP="00D57375">
            <w:pPr>
              <w:jc w:val="both"/>
              <w:rPr>
                <w:rFonts w:ascii="Times New Roman" w:hAnsi="Times New Roman"/>
                <w:sz w:val="24"/>
                <w:szCs w:val="24"/>
              </w:rPr>
            </w:pPr>
            <w:r w:rsidRPr="00C67E2F">
              <w:rPr>
                <w:rFonts w:ascii="Times New Roman" w:hAnsi="Times New Roman"/>
                <w:sz w:val="24"/>
                <w:szCs w:val="24"/>
              </w:rPr>
              <w:t>16 человек</w:t>
            </w:r>
          </w:p>
        </w:tc>
      </w:tr>
    </w:tbl>
    <w:p w:rsidR="00D57375" w:rsidRPr="00D57375" w:rsidRDefault="00D57375" w:rsidP="00D57375">
      <w:pPr>
        <w:widowControl w:val="0"/>
        <w:autoSpaceDE w:val="0"/>
        <w:spacing w:before="120"/>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Сведения о добровольных пожарных дружин осуществляющих свою деятельность на территории </w:t>
      </w:r>
      <w:r w:rsidRPr="00D57375">
        <w:rPr>
          <w:rFonts w:ascii="Times New Roman" w:hAnsi="Times New Roman" w:cs="Times New Roman"/>
          <w:sz w:val="28"/>
          <w:szCs w:val="28"/>
          <w:lang w:eastAsia="ru-RU"/>
        </w:rPr>
        <w:t>Нерчинского район представлен в таблице 2.11.18.</w:t>
      </w:r>
    </w:p>
    <w:p w:rsidR="00D57375" w:rsidRPr="00D57375" w:rsidRDefault="00D57375" w:rsidP="00D57375">
      <w:pPr>
        <w:widowControl w:val="0"/>
        <w:autoSpaceDE w:val="0"/>
        <w:ind w:firstLine="709"/>
        <w:jc w:val="both"/>
        <w:rPr>
          <w:rFonts w:ascii="Times New Roman" w:hAnsi="Times New Roman" w:cs="Times New Roman"/>
          <w:sz w:val="28"/>
          <w:szCs w:val="28"/>
        </w:rPr>
      </w:pPr>
      <w:r w:rsidRPr="00D57375">
        <w:rPr>
          <w:rFonts w:ascii="Times New Roman" w:hAnsi="Times New Roman" w:cs="Times New Roman"/>
          <w:sz w:val="28"/>
          <w:szCs w:val="28"/>
          <w:lang w:eastAsia="ru-RU"/>
        </w:rPr>
        <w:t>Таблица 2.11.18</w:t>
      </w:r>
    </w:p>
    <w:p w:rsidR="00D57375" w:rsidRPr="00D57375" w:rsidRDefault="00D57375" w:rsidP="00D57375">
      <w:pPr>
        <w:jc w:val="both"/>
        <w:rPr>
          <w:rFonts w:ascii="Times New Roman" w:hAnsi="Times New Roman" w:cs="Times New Roman"/>
          <w:sz w:val="28"/>
          <w:szCs w:val="28"/>
          <w:lang w:eastAsia="ru-RU"/>
        </w:rPr>
      </w:pPr>
      <w:r w:rsidRPr="00D57375">
        <w:rPr>
          <w:rFonts w:ascii="Times New Roman" w:hAnsi="Times New Roman" w:cs="Times New Roman"/>
          <w:sz w:val="28"/>
          <w:szCs w:val="28"/>
          <w:lang w:eastAsia="ru-RU"/>
        </w:rPr>
        <w:t>Сведения о добровольных пожарных дружинах, осуществляющих свою деятельность на территории сельского поселения</w:t>
      </w:r>
    </w:p>
    <w:tbl>
      <w:tblPr>
        <w:tblStyle w:val="afa"/>
        <w:tblW w:w="5000" w:type="pct"/>
        <w:tblBorders>
          <w:top w:val="single" w:sz="4" w:space="0" w:color="000000"/>
          <w:left w:val="single" w:sz="4" w:space="0" w:color="000000"/>
          <w:bottom w:val="none" w:sz="0" w:space="0" w:color="auto"/>
          <w:right w:val="single" w:sz="4" w:space="0" w:color="000000"/>
          <w:insideH w:val="single" w:sz="4" w:space="0" w:color="000000"/>
          <w:insideV w:val="single" w:sz="4" w:space="0" w:color="000000"/>
        </w:tblBorders>
        <w:tblLook w:val="04A0"/>
      </w:tblPr>
      <w:tblGrid>
        <w:gridCol w:w="1143"/>
        <w:gridCol w:w="2611"/>
        <w:gridCol w:w="4067"/>
        <w:gridCol w:w="2315"/>
      </w:tblGrid>
      <w:tr w:rsidR="00D57375" w:rsidRPr="00C67E2F" w:rsidTr="00D57375">
        <w:trPr>
          <w:trHeight w:val="510"/>
        </w:trPr>
        <w:tc>
          <w:tcPr>
            <w:tcW w:w="564" w:type="pct"/>
            <w:noWrap/>
            <w:vAlign w:val="center"/>
            <w:hideMark/>
          </w:tcPr>
          <w:p w:rsidR="00D57375" w:rsidRPr="00C67E2F" w:rsidRDefault="00D57375" w:rsidP="00D57375">
            <w:pPr>
              <w:jc w:val="both"/>
              <w:rPr>
                <w:rFonts w:ascii="Times New Roman" w:hAnsi="Times New Roman"/>
                <w:b/>
                <w:bCs/>
                <w:sz w:val="24"/>
                <w:szCs w:val="24"/>
              </w:rPr>
            </w:pPr>
            <w:r w:rsidRPr="00C67E2F">
              <w:rPr>
                <w:rFonts w:ascii="Times New Roman" w:hAnsi="Times New Roman"/>
                <w:b/>
                <w:bCs/>
                <w:sz w:val="24"/>
                <w:szCs w:val="24"/>
              </w:rPr>
              <w:t xml:space="preserve">№ </w:t>
            </w:r>
          </w:p>
        </w:tc>
        <w:tc>
          <w:tcPr>
            <w:tcW w:w="1288" w:type="pct"/>
            <w:vAlign w:val="center"/>
            <w:hideMark/>
          </w:tcPr>
          <w:p w:rsidR="00D57375" w:rsidRPr="00C67E2F" w:rsidRDefault="00D57375" w:rsidP="00D57375">
            <w:pPr>
              <w:jc w:val="both"/>
              <w:rPr>
                <w:rFonts w:ascii="Times New Roman" w:hAnsi="Times New Roman"/>
                <w:b/>
                <w:bCs/>
                <w:sz w:val="24"/>
                <w:szCs w:val="24"/>
              </w:rPr>
            </w:pPr>
            <w:r w:rsidRPr="00C67E2F">
              <w:rPr>
                <w:rFonts w:ascii="Times New Roman" w:hAnsi="Times New Roman"/>
                <w:b/>
                <w:bCs/>
                <w:sz w:val="24"/>
                <w:szCs w:val="24"/>
              </w:rPr>
              <w:t>Наименование подразделения</w:t>
            </w:r>
          </w:p>
        </w:tc>
        <w:tc>
          <w:tcPr>
            <w:tcW w:w="2006" w:type="pct"/>
            <w:noWrap/>
            <w:vAlign w:val="center"/>
            <w:hideMark/>
          </w:tcPr>
          <w:p w:rsidR="00D57375" w:rsidRPr="00C67E2F" w:rsidRDefault="00D57375" w:rsidP="00D57375">
            <w:pPr>
              <w:jc w:val="both"/>
              <w:rPr>
                <w:rFonts w:ascii="Times New Roman" w:hAnsi="Times New Roman"/>
                <w:b/>
                <w:bCs/>
                <w:sz w:val="24"/>
                <w:szCs w:val="24"/>
              </w:rPr>
            </w:pPr>
            <w:r w:rsidRPr="00C67E2F">
              <w:rPr>
                <w:rFonts w:ascii="Times New Roman" w:hAnsi="Times New Roman"/>
                <w:b/>
                <w:bCs/>
                <w:sz w:val="24"/>
                <w:szCs w:val="24"/>
              </w:rPr>
              <w:t>Место дислокации</w:t>
            </w:r>
          </w:p>
        </w:tc>
        <w:tc>
          <w:tcPr>
            <w:tcW w:w="1142" w:type="pct"/>
            <w:vAlign w:val="center"/>
            <w:hideMark/>
          </w:tcPr>
          <w:p w:rsidR="00D57375" w:rsidRPr="00C67E2F" w:rsidRDefault="00D57375" w:rsidP="00D57375">
            <w:pPr>
              <w:jc w:val="both"/>
              <w:rPr>
                <w:rFonts w:ascii="Times New Roman" w:hAnsi="Times New Roman"/>
                <w:b/>
                <w:bCs/>
                <w:sz w:val="24"/>
                <w:szCs w:val="24"/>
              </w:rPr>
            </w:pPr>
            <w:r w:rsidRPr="00C67E2F">
              <w:rPr>
                <w:rFonts w:ascii="Times New Roman" w:hAnsi="Times New Roman"/>
                <w:b/>
                <w:bCs/>
                <w:sz w:val="24"/>
                <w:szCs w:val="24"/>
              </w:rPr>
              <w:t>Количество</w:t>
            </w:r>
            <w:r w:rsidRPr="00C67E2F">
              <w:rPr>
                <w:rFonts w:ascii="Times New Roman" w:hAnsi="Times New Roman"/>
                <w:b/>
                <w:bCs/>
                <w:sz w:val="24"/>
                <w:szCs w:val="24"/>
              </w:rPr>
              <w:br/>
              <w:t>личного состава</w:t>
            </w:r>
          </w:p>
        </w:tc>
      </w:tr>
    </w:tbl>
    <w:p w:rsidR="00D57375" w:rsidRPr="00C67E2F" w:rsidRDefault="00D57375" w:rsidP="00D57375">
      <w:pPr>
        <w:spacing w:line="240" w:lineRule="auto"/>
        <w:jc w:val="both"/>
        <w:rPr>
          <w:rFonts w:ascii="Times New Roman" w:hAnsi="Times New Roman" w:cs="Times New Roman"/>
          <w:sz w:val="24"/>
          <w:szCs w:val="24"/>
        </w:rPr>
      </w:pPr>
    </w:p>
    <w:tbl>
      <w:tblPr>
        <w:tblStyle w:val="afa"/>
        <w:tblW w:w="5000" w:type="pct"/>
        <w:tblLook w:val="04A0"/>
      </w:tblPr>
      <w:tblGrid>
        <w:gridCol w:w="1143"/>
        <w:gridCol w:w="2611"/>
        <w:gridCol w:w="4067"/>
        <w:gridCol w:w="2315"/>
      </w:tblGrid>
      <w:tr w:rsidR="00D57375" w:rsidRPr="00C67E2F" w:rsidTr="00D57375">
        <w:trPr>
          <w:trHeight w:val="300"/>
          <w:tblHeader/>
        </w:trPr>
        <w:tc>
          <w:tcPr>
            <w:tcW w:w="564" w:type="pct"/>
            <w:noWrap/>
          </w:tcPr>
          <w:p w:rsidR="00D57375" w:rsidRPr="00C67E2F" w:rsidRDefault="00D57375" w:rsidP="00D57375">
            <w:pPr>
              <w:jc w:val="both"/>
              <w:rPr>
                <w:rFonts w:ascii="Times New Roman" w:hAnsi="Times New Roman"/>
                <w:b/>
                <w:sz w:val="24"/>
                <w:szCs w:val="24"/>
              </w:rPr>
            </w:pPr>
            <w:r w:rsidRPr="00C67E2F">
              <w:rPr>
                <w:rFonts w:ascii="Times New Roman" w:hAnsi="Times New Roman"/>
                <w:b/>
                <w:sz w:val="24"/>
                <w:szCs w:val="24"/>
              </w:rPr>
              <w:t>1</w:t>
            </w:r>
          </w:p>
        </w:tc>
        <w:tc>
          <w:tcPr>
            <w:tcW w:w="1288" w:type="pct"/>
            <w:noWrap/>
          </w:tcPr>
          <w:p w:rsidR="00D57375" w:rsidRPr="00C67E2F" w:rsidRDefault="00D57375" w:rsidP="00D57375">
            <w:pPr>
              <w:jc w:val="both"/>
              <w:rPr>
                <w:rFonts w:ascii="Times New Roman" w:hAnsi="Times New Roman"/>
                <w:b/>
                <w:sz w:val="24"/>
                <w:szCs w:val="24"/>
              </w:rPr>
            </w:pPr>
            <w:r w:rsidRPr="00C67E2F">
              <w:rPr>
                <w:rFonts w:ascii="Times New Roman" w:hAnsi="Times New Roman"/>
                <w:b/>
                <w:sz w:val="24"/>
                <w:szCs w:val="24"/>
              </w:rPr>
              <w:t>2</w:t>
            </w:r>
          </w:p>
        </w:tc>
        <w:tc>
          <w:tcPr>
            <w:tcW w:w="2006" w:type="pct"/>
            <w:noWrap/>
          </w:tcPr>
          <w:p w:rsidR="00D57375" w:rsidRPr="00C67E2F" w:rsidRDefault="00D57375" w:rsidP="00D57375">
            <w:pPr>
              <w:jc w:val="both"/>
              <w:rPr>
                <w:rFonts w:ascii="Times New Roman" w:hAnsi="Times New Roman"/>
                <w:b/>
                <w:sz w:val="24"/>
                <w:szCs w:val="24"/>
              </w:rPr>
            </w:pPr>
            <w:r w:rsidRPr="00C67E2F">
              <w:rPr>
                <w:rFonts w:ascii="Times New Roman" w:hAnsi="Times New Roman"/>
                <w:b/>
                <w:sz w:val="24"/>
                <w:szCs w:val="24"/>
              </w:rPr>
              <w:t>3</w:t>
            </w:r>
          </w:p>
        </w:tc>
        <w:tc>
          <w:tcPr>
            <w:tcW w:w="1142" w:type="pct"/>
            <w:noWrap/>
          </w:tcPr>
          <w:p w:rsidR="00D57375" w:rsidRPr="00C67E2F" w:rsidRDefault="00D57375" w:rsidP="00D57375">
            <w:pPr>
              <w:jc w:val="both"/>
              <w:rPr>
                <w:rFonts w:ascii="Times New Roman" w:hAnsi="Times New Roman"/>
                <w:b/>
                <w:sz w:val="24"/>
                <w:szCs w:val="24"/>
              </w:rPr>
            </w:pPr>
            <w:r w:rsidRPr="00C67E2F">
              <w:rPr>
                <w:rFonts w:ascii="Times New Roman" w:hAnsi="Times New Roman"/>
                <w:b/>
                <w:sz w:val="24"/>
                <w:szCs w:val="24"/>
              </w:rPr>
              <w:t>4</w:t>
            </w:r>
          </w:p>
        </w:tc>
      </w:tr>
      <w:tr w:rsidR="00D57375" w:rsidRPr="00C67E2F" w:rsidTr="00D57375">
        <w:trPr>
          <w:trHeight w:val="300"/>
        </w:trPr>
        <w:tc>
          <w:tcPr>
            <w:tcW w:w="564" w:type="pct"/>
            <w:noWrap/>
            <w:hideMark/>
          </w:tcPr>
          <w:p w:rsidR="00D57375" w:rsidRPr="00C67E2F" w:rsidRDefault="00D57375" w:rsidP="00D57375">
            <w:pPr>
              <w:jc w:val="both"/>
              <w:rPr>
                <w:rFonts w:ascii="Times New Roman" w:hAnsi="Times New Roman"/>
                <w:sz w:val="24"/>
                <w:szCs w:val="24"/>
              </w:rPr>
            </w:pPr>
            <w:r w:rsidRPr="00C67E2F">
              <w:rPr>
                <w:rFonts w:ascii="Times New Roman" w:hAnsi="Times New Roman"/>
                <w:sz w:val="24"/>
                <w:szCs w:val="24"/>
              </w:rPr>
              <w:t>1</w:t>
            </w:r>
          </w:p>
        </w:tc>
        <w:tc>
          <w:tcPr>
            <w:tcW w:w="1288" w:type="pct"/>
            <w:noWrap/>
            <w:hideMark/>
          </w:tcPr>
          <w:p w:rsidR="00D57375" w:rsidRPr="00C67E2F" w:rsidRDefault="00D57375" w:rsidP="00D57375">
            <w:pPr>
              <w:jc w:val="both"/>
              <w:rPr>
                <w:rFonts w:ascii="Times New Roman" w:hAnsi="Times New Roman"/>
                <w:sz w:val="24"/>
                <w:szCs w:val="24"/>
              </w:rPr>
            </w:pPr>
            <w:r w:rsidRPr="00C67E2F">
              <w:rPr>
                <w:rFonts w:ascii="Times New Roman" w:hAnsi="Times New Roman"/>
                <w:sz w:val="24"/>
                <w:szCs w:val="24"/>
              </w:rPr>
              <w:t>ДПД</w:t>
            </w:r>
          </w:p>
        </w:tc>
        <w:tc>
          <w:tcPr>
            <w:tcW w:w="2006" w:type="pct"/>
            <w:noWrap/>
            <w:hideMark/>
          </w:tcPr>
          <w:p w:rsidR="00D57375" w:rsidRPr="00C67E2F" w:rsidRDefault="00D57375" w:rsidP="00D57375">
            <w:pPr>
              <w:jc w:val="both"/>
              <w:rPr>
                <w:rFonts w:ascii="Times New Roman" w:hAnsi="Times New Roman"/>
                <w:sz w:val="24"/>
                <w:szCs w:val="24"/>
              </w:rPr>
            </w:pPr>
            <w:r w:rsidRPr="00C67E2F">
              <w:rPr>
                <w:rFonts w:ascii="Times New Roman" w:hAnsi="Times New Roman"/>
                <w:sz w:val="24"/>
                <w:szCs w:val="24"/>
              </w:rPr>
              <w:t>с.п. «</w:t>
            </w:r>
            <w:proofErr w:type="spellStart"/>
            <w:r w:rsidRPr="00C67E2F">
              <w:rPr>
                <w:rFonts w:ascii="Times New Roman" w:hAnsi="Times New Roman"/>
                <w:sz w:val="24"/>
                <w:szCs w:val="24"/>
              </w:rPr>
              <w:t>Кумакинское</w:t>
            </w:r>
            <w:proofErr w:type="spellEnd"/>
            <w:r w:rsidRPr="00C67E2F">
              <w:rPr>
                <w:rFonts w:ascii="Times New Roman" w:hAnsi="Times New Roman"/>
                <w:sz w:val="24"/>
                <w:szCs w:val="24"/>
              </w:rPr>
              <w:t>»</w:t>
            </w:r>
          </w:p>
        </w:tc>
        <w:tc>
          <w:tcPr>
            <w:tcW w:w="1142" w:type="pct"/>
            <w:noWrap/>
            <w:hideMark/>
          </w:tcPr>
          <w:p w:rsidR="00D57375" w:rsidRPr="00C67E2F" w:rsidRDefault="00D57375" w:rsidP="00D57375">
            <w:pPr>
              <w:jc w:val="both"/>
              <w:rPr>
                <w:rFonts w:ascii="Times New Roman" w:hAnsi="Times New Roman"/>
                <w:sz w:val="24"/>
                <w:szCs w:val="24"/>
              </w:rPr>
            </w:pPr>
            <w:r w:rsidRPr="00C67E2F">
              <w:rPr>
                <w:rFonts w:ascii="Times New Roman" w:hAnsi="Times New Roman"/>
                <w:sz w:val="24"/>
                <w:szCs w:val="24"/>
              </w:rPr>
              <w:t>15 человек</w:t>
            </w:r>
          </w:p>
        </w:tc>
      </w:tr>
    </w:tbl>
    <w:p w:rsidR="00D57375" w:rsidRPr="00D57375" w:rsidRDefault="00D57375" w:rsidP="00D57375">
      <w:pPr>
        <w:widowControl w:val="0"/>
        <w:autoSpaceDE w:val="0"/>
        <w:spacing w:before="120"/>
        <w:ind w:firstLine="709"/>
        <w:jc w:val="both"/>
        <w:rPr>
          <w:rFonts w:ascii="Times New Roman" w:hAnsi="Times New Roman" w:cs="Times New Roman"/>
          <w:sz w:val="28"/>
          <w:szCs w:val="28"/>
        </w:rPr>
      </w:pPr>
      <w:r w:rsidRPr="00D57375">
        <w:rPr>
          <w:rFonts w:ascii="Times New Roman" w:hAnsi="Times New Roman" w:cs="Times New Roman"/>
          <w:sz w:val="28"/>
          <w:szCs w:val="28"/>
        </w:rPr>
        <w:t>Сведения об искусственных пожарных водоемах на территории Нерчинского района приведены в таблице</w:t>
      </w:r>
      <w:r w:rsidRPr="00D57375">
        <w:rPr>
          <w:rFonts w:ascii="Times New Roman" w:hAnsi="Times New Roman" w:cs="Times New Roman"/>
          <w:sz w:val="28"/>
          <w:szCs w:val="28"/>
          <w:lang w:eastAsia="ru-RU"/>
        </w:rPr>
        <w:t xml:space="preserve"> 2.11.24.</w:t>
      </w:r>
    </w:p>
    <w:p w:rsidR="00D57375" w:rsidRPr="00D57375" w:rsidRDefault="00D57375" w:rsidP="00D57375">
      <w:pPr>
        <w:widowControl w:val="0"/>
        <w:autoSpaceDE w:val="0"/>
        <w:spacing w:before="120"/>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Сведения о естественных пожарных водоемах, местоположении водонапорных башен, водокачек и пожарных резервуаров, которые могут быть </w:t>
      </w:r>
      <w:proofErr w:type="gramStart"/>
      <w:r w:rsidRPr="00D57375">
        <w:rPr>
          <w:rFonts w:ascii="Times New Roman" w:hAnsi="Times New Roman" w:cs="Times New Roman"/>
          <w:sz w:val="28"/>
          <w:szCs w:val="28"/>
        </w:rPr>
        <w:t>использованы при тушении пожаров на территории Нерчинского района приведены</w:t>
      </w:r>
      <w:proofErr w:type="gramEnd"/>
      <w:r w:rsidRPr="00D57375">
        <w:rPr>
          <w:rFonts w:ascii="Times New Roman" w:hAnsi="Times New Roman" w:cs="Times New Roman"/>
          <w:sz w:val="28"/>
          <w:szCs w:val="28"/>
        </w:rPr>
        <w:t xml:space="preserve"> в таблице</w:t>
      </w:r>
      <w:r w:rsidRPr="00D57375">
        <w:rPr>
          <w:rFonts w:ascii="Times New Roman" w:hAnsi="Times New Roman" w:cs="Times New Roman"/>
          <w:sz w:val="28"/>
          <w:szCs w:val="28"/>
          <w:lang w:eastAsia="ru-RU"/>
        </w:rPr>
        <w:t xml:space="preserve"> 2.11.19.</w:t>
      </w:r>
    </w:p>
    <w:p w:rsidR="00D57375" w:rsidRPr="00D57375" w:rsidRDefault="00D57375" w:rsidP="00C67E2F">
      <w:pPr>
        <w:widowControl w:val="0"/>
        <w:autoSpaceDE w:val="0"/>
        <w:ind w:firstLine="709"/>
        <w:jc w:val="right"/>
        <w:rPr>
          <w:rFonts w:ascii="Times New Roman" w:hAnsi="Times New Roman" w:cs="Times New Roman"/>
          <w:sz w:val="28"/>
          <w:szCs w:val="28"/>
        </w:rPr>
      </w:pPr>
      <w:r w:rsidRPr="00D57375">
        <w:rPr>
          <w:rFonts w:ascii="Times New Roman" w:hAnsi="Times New Roman" w:cs="Times New Roman"/>
          <w:sz w:val="28"/>
          <w:szCs w:val="28"/>
          <w:lang w:eastAsia="ru-RU"/>
        </w:rPr>
        <w:t>Таблица 2.11.19</w:t>
      </w:r>
    </w:p>
    <w:p w:rsidR="00D57375" w:rsidRPr="00D57375" w:rsidRDefault="00D57375" w:rsidP="00D57375">
      <w:pPr>
        <w:jc w:val="both"/>
        <w:rPr>
          <w:rFonts w:ascii="Times New Roman" w:hAnsi="Times New Roman" w:cs="Times New Roman"/>
          <w:sz w:val="28"/>
          <w:szCs w:val="28"/>
          <w:lang w:eastAsia="ru-RU"/>
        </w:rPr>
      </w:pPr>
      <w:r w:rsidRPr="00D57375">
        <w:rPr>
          <w:rFonts w:ascii="Times New Roman" w:hAnsi="Times New Roman" w:cs="Times New Roman"/>
          <w:sz w:val="28"/>
          <w:szCs w:val="28"/>
          <w:lang w:eastAsia="ru-RU"/>
        </w:rPr>
        <w:t>Сведения о местоположении естественных пожарных водоемов</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994"/>
        <w:gridCol w:w="1425"/>
        <w:gridCol w:w="1431"/>
        <w:gridCol w:w="1630"/>
        <w:gridCol w:w="1758"/>
        <w:gridCol w:w="1738"/>
      </w:tblGrid>
      <w:tr w:rsidR="00D57375" w:rsidRPr="00C67E2F" w:rsidTr="00D57375">
        <w:trPr>
          <w:trHeight w:val="765"/>
        </w:trPr>
        <w:tc>
          <w:tcPr>
            <w:tcW w:w="999" w:type="pct"/>
            <w:shd w:val="clear" w:color="auto" w:fill="auto"/>
            <w:vAlign w:val="center"/>
            <w:hideMark/>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r w:rsidRPr="00C67E2F">
              <w:rPr>
                <w:rFonts w:ascii="Times New Roman" w:eastAsia="Times New Roman" w:hAnsi="Times New Roman" w:cs="Times New Roman"/>
                <w:b/>
                <w:color w:val="000000"/>
                <w:sz w:val="24"/>
                <w:szCs w:val="24"/>
                <w:lang w:eastAsia="ru-RU"/>
              </w:rPr>
              <w:t>Наименование муниципального образования</w:t>
            </w:r>
          </w:p>
        </w:tc>
        <w:tc>
          <w:tcPr>
            <w:tcW w:w="714" w:type="pct"/>
            <w:shd w:val="clear" w:color="auto" w:fill="auto"/>
            <w:noWrap/>
            <w:vAlign w:val="center"/>
            <w:hideMark/>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r w:rsidRPr="00C67E2F">
              <w:rPr>
                <w:rFonts w:ascii="Times New Roman" w:eastAsia="Times New Roman" w:hAnsi="Times New Roman" w:cs="Times New Roman"/>
                <w:b/>
                <w:color w:val="000000"/>
                <w:sz w:val="24"/>
                <w:szCs w:val="24"/>
                <w:lang w:eastAsia="ru-RU"/>
              </w:rPr>
              <w:t>Населенный пункт</w:t>
            </w:r>
          </w:p>
        </w:tc>
        <w:tc>
          <w:tcPr>
            <w:tcW w:w="717" w:type="pct"/>
            <w:shd w:val="clear" w:color="auto" w:fill="auto"/>
            <w:vAlign w:val="center"/>
            <w:hideMark/>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r w:rsidRPr="00C67E2F">
              <w:rPr>
                <w:rFonts w:ascii="Times New Roman" w:eastAsia="Times New Roman" w:hAnsi="Times New Roman" w:cs="Times New Roman"/>
                <w:b/>
                <w:color w:val="000000"/>
                <w:sz w:val="24"/>
                <w:szCs w:val="24"/>
                <w:lang w:eastAsia="ru-RU"/>
              </w:rPr>
              <w:t xml:space="preserve">Естественный </w:t>
            </w:r>
            <w:r w:rsidRPr="00C67E2F">
              <w:rPr>
                <w:rFonts w:ascii="Times New Roman" w:eastAsia="Times New Roman" w:hAnsi="Times New Roman" w:cs="Times New Roman"/>
                <w:b/>
                <w:color w:val="000000"/>
                <w:sz w:val="24"/>
                <w:szCs w:val="24"/>
                <w:lang w:eastAsia="ru-RU"/>
              </w:rPr>
              <w:br/>
              <w:t>пожарный водоем</w:t>
            </w:r>
          </w:p>
        </w:tc>
        <w:tc>
          <w:tcPr>
            <w:tcW w:w="817" w:type="pct"/>
            <w:shd w:val="clear" w:color="auto" w:fill="auto"/>
            <w:vAlign w:val="center"/>
            <w:hideMark/>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r w:rsidRPr="00C67E2F">
              <w:rPr>
                <w:rFonts w:ascii="Times New Roman" w:eastAsia="Times New Roman" w:hAnsi="Times New Roman" w:cs="Times New Roman"/>
                <w:b/>
                <w:color w:val="000000"/>
                <w:sz w:val="24"/>
                <w:szCs w:val="24"/>
                <w:lang w:eastAsia="ru-RU"/>
              </w:rPr>
              <w:t>Местоположение водонапорных башен</w:t>
            </w:r>
          </w:p>
        </w:tc>
        <w:tc>
          <w:tcPr>
            <w:tcW w:w="881" w:type="pct"/>
            <w:shd w:val="clear" w:color="auto" w:fill="auto"/>
            <w:vAlign w:val="center"/>
            <w:hideMark/>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r w:rsidRPr="00C67E2F">
              <w:rPr>
                <w:rFonts w:ascii="Times New Roman" w:eastAsia="Times New Roman" w:hAnsi="Times New Roman" w:cs="Times New Roman"/>
                <w:b/>
                <w:color w:val="000000"/>
                <w:sz w:val="24"/>
                <w:szCs w:val="24"/>
                <w:lang w:eastAsia="ru-RU"/>
              </w:rPr>
              <w:t>Местоположение водокачек</w:t>
            </w:r>
          </w:p>
        </w:tc>
        <w:tc>
          <w:tcPr>
            <w:tcW w:w="871" w:type="pct"/>
            <w:shd w:val="clear" w:color="auto" w:fill="auto"/>
            <w:vAlign w:val="center"/>
            <w:hideMark/>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r w:rsidRPr="00C67E2F">
              <w:rPr>
                <w:rFonts w:ascii="Times New Roman" w:eastAsia="Times New Roman" w:hAnsi="Times New Roman" w:cs="Times New Roman"/>
                <w:b/>
                <w:color w:val="000000"/>
                <w:sz w:val="24"/>
                <w:szCs w:val="24"/>
                <w:lang w:eastAsia="ru-RU"/>
              </w:rPr>
              <w:t xml:space="preserve">Местоположение </w:t>
            </w:r>
            <w:r w:rsidRPr="00C67E2F">
              <w:rPr>
                <w:rFonts w:ascii="Times New Roman" w:eastAsia="Times New Roman" w:hAnsi="Times New Roman" w:cs="Times New Roman"/>
                <w:b/>
                <w:color w:val="000000"/>
                <w:sz w:val="24"/>
                <w:szCs w:val="24"/>
                <w:lang w:eastAsia="ru-RU"/>
              </w:rPr>
              <w:br/>
              <w:t>пожарных резервуаров</w:t>
            </w:r>
          </w:p>
        </w:tc>
      </w:tr>
    </w:tbl>
    <w:p w:rsidR="00D57375" w:rsidRPr="00C67E2F" w:rsidRDefault="00D57375" w:rsidP="00D57375">
      <w:pPr>
        <w:spacing w:line="240" w:lineRule="auto"/>
        <w:jc w:val="both"/>
        <w:rPr>
          <w:rFonts w:ascii="Times New Roman" w:hAnsi="Times New Roman" w:cs="Times New Roman"/>
          <w:sz w:val="24"/>
          <w:szCs w:val="24"/>
        </w:rPr>
      </w:pPr>
    </w:p>
    <w:tbl>
      <w:tblPr>
        <w:tblW w:w="5000" w:type="pct"/>
        <w:tblLayout w:type="fixed"/>
        <w:tblCellMar>
          <w:left w:w="28" w:type="dxa"/>
          <w:right w:w="28" w:type="dxa"/>
        </w:tblCellMar>
        <w:tblLook w:val="04A0"/>
      </w:tblPr>
      <w:tblGrid>
        <w:gridCol w:w="1994"/>
        <w:gridCol w:w="1425"/>
        <w:gridCol w:w="1433"/>
        <w:gridCol w:w="1630"/>
        <w:gridCol w:w="1758"/>
        <w:gridCol w:w="1736"/>
      </w:tblGrid>
      <w:tr w:rsidR="00D57375" w:rsidRPr="00C67E2F" w:rsidTr="00D57375">
        <w:trPr>
          <w:trHeight w:val="70"/>
          <w:tblHeader/>
        </w:trPr>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r w:rsidRPr="00C67E2F">
              <w:rPr>
                <w:rFonts w:ascii="Times New Roman" w:eastAsia="Times New Roman" w:hAnsi="Times New Roman" w:cs="Times New Roman"/>
                <w:b/>
                <w:color w:val="000000"/>
                <w:sz w:val="24"/>
                <w:szCs w:val="24"/>
                <w:lang w:eastAsia="ru-RU"/>
              </w:rPr>
              <w:t>1</w:t>
            </w:r>
          </w:p>
        </w:tc>
        <w:tc>
          <w:tcPr>
            <w:tcW w:w="714" w:type="pct"/>
            <w:tcBorders>
              <w:top w:val="single" w:sz="4" w:space="0" w:color="auto"/>
              <w:left w:val="nil"/>
              <w:bottom w:val="single" w:sz="4" w:space="0" w:color="auto"/>
              <w:right w:val="single" w:sz="4" w:space="0" w:color="auto"/>
            </w:tcBorders>
            <w:shd w:val="clear" w:color="auto" w:fill="auto"/>
            <w:noWrap/>
            <w:vAlign w:val="center"/>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r w:rsidRPr="00C67E2F">
              <w:rPr>
                <w:rFonts w:ascii="Times New Roman" w:eastAsia="Times New Roman" w:hAnsi="Times New Roman" w:cs="Times New Roman"/>
                <w:b/>
                <w:color w:val="000000"/>
                <w:sz w:val="24"/>
                <w:szCs w:val="24"/>
                <w:lang w:eastAsia="ru-RU"/>
              </w:rPr>
              <w:t>2</w:t>
            </w:r>
          </w:p>
        </w:tc>
        <w:tc>
          <w:tcPr>
            <w:tcW w:w="718" w:type="pct"/>
            <w:tcBorders>
              <w:top w:val="single" w:sz="4" w:space="0" w:color="auto"/>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r w:rsidRPr="00C67E2F">
              <w:rPr>
                <w:rFonts w:ascii="Times New Roman" w:eastAsia="Times New Roman" w:hAnsi="Times New Roman" w:cs="Times New Roman"/>
                <w:b/>
                <w:color w:val="000000"/>
                <w:sz w:val="24"/>
                <w:szCs w:val="24"/>
                <w:lang w:eastAsia="ru-RU"/>
              </w:rPr>
              <w:t>3</w:t>
            </w:r>
          </w:p>
        </w:tc>
        <w:tc>
          <w:tcPr>
            <w:tcW w:w="817" w:type="pct"/>
            <w:tcBorders>
              <w:top w:val="single" w:sz="4" w:space="0" w:color="auto"/>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r w:rsidRPr="00C67E2F">
              <w:rPr>
                <w:rFonts w:ascii="Times New Roman" w:eastAsia="Times New Roman" w:hAnsi="Times New Roman" w:cs="Times New Roman"/>
                <w:b/>
                <w:color w:val="000000"/>
                <w:sz w:val="24"/>
                <w:szCs w:val="24"/>
                <w:lang w:eastAsia="ru-RU"/>
              </w:rPr>
              <w:t>4</w:t>
            </w:r>
          </w:p>
        </w:tc>
        <w:tc>
          <w:tcPr>
            <w:tcW w:w="881" w:type="pct"/>
            <w:tcBorders>
              <w:top w:val="single" w:sz="4" w:space="0" w:color="auto"/>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r w:rsidRPr="00C67E2F">
              <w:rPr>
                <w:rFonts w:ascii="Times New Roman" w:eastAsia="Times New Roman" w:hAnsi="Times New Roman" w:cs="Times New Roman"/>
                <w:b/>
                <w:color w:val="000000"/>
                <w:sz w:val="24"/>
                <w:szCs w:val="24"/>
                <w:lang w:eastAsia="ru-RU"/>
              </w:rPr>
              <w:t>5</w:t>
            </w:r>
          </w:p>
        </w:tc>
        <w:tc>
          <w:tcPr>
            <w:tcW w:w="870" w:type="pct"/>
            <w:tcBorders>
              <w:top w:val="single" w:sz="4" w:space="0" w:color="auto"/>
              <w:left w:val="nil"/>
              <w:bottom w:val="single" w:sz="4" w:space="0" w:color="auto"/>
              <w:right w:val="single" w:sz="4" w:space="0" w:color="auto"/>
            </w:tcBorders>
            <w:shd w:val="clear" w:color="auto" w:fill="auto"/>
            <w:vAlign w:val="center"/>
          </w:tcPr>
          <w:p w:rsidR="00D57375" w:rsidRPr="00C67E2F" w:rsidRDefault="00D57375" w:rsidP="00D57375">
            <w:pPr>
              <w:spacing w:line="240" w:lineRule="auto"/>
              <w:jc w:val="both"/>
              <w:rPr>
                <w:rFonts w:ascii="Times New Roman" w:eastAsia="Times New Roman" w:hAnsi="Times New Roman" w:cs="Times New Roman"/>
                <w:b/>
                <w:color w:val="000000"/>
                <w:sz w:val="24"/>
                <w:szCs w:val="24"/>
                <w:lang w:eastAsia="ru-RU"/>
              </w:rPr>
            </w:pPr>
            <w:r w:rsidRPr="00C67E2F">
              <w:rPr>
                <w:rFonts w:ascii="Times New Roman" w:eastAsia="Times New Roman" w:hAnsi="Times New Roman" w:cs="Times New Roman"/>
                <w:b/>
                <w:color w:val="000000"/>
                <w:sz w:val="24"/>
                <w:szCs w:val="24"/>
                <w:lang w:eastAsia="ru-RU"/>
              </w:rPr>
              <w:t>6</w:t>
            </w:r>
          </w:p>
        </w:tc>
      </w:tr>
      <w:tr w:rsidR="00D57375" w:rsidRPr="00C67E2F" w:rsidTr="00D57375">
        <w:trPr>
          <w:trHeight w:val="255"/>
        </w:trPr>
        <w:tc>
          <w:tcPr>
            <w:tcW w:w="999" w:type="pct"/>
            <w:vMerge w:val="restart"/>
            <w:tcBorders>
              <w:top w:val="nil"/>
              <w:left w:val="single" w:sz="4" w:space="0" w:color="auto"/>
              <w:right w:val="single" w:sz="4" w:space="0" w:color="auto"/>
            </w:tcBorders>
            <w:shd w:val="clear" w:color="auto" w:fill="auto"/>
            <w:noWrap/>
            <w:hideMark/>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color w:val="000000"/>
                <w:sz w:val="24"/>
                <w:szCs w:val="24"/>
                <w:lang w:eastAsia="ru-RU"/>
              </w:rPr>
              <w:t>с.п. «</w:t>
            </w:r>
            <w:proofErr w:type="spellStart"/>
            <w:r w:rsidRPr="00C67E2F">
              <w:rPr>
                <w:rFonts w:ascii="Times New Roman" w:eastAsia="Times New Roman" w:hAnsi="Times New Roman" w:cs="Times New Roman"/>
                <w:color w:val="000000"/>
                <w:sz w:val="24"/>
                <w:szCs w:val="24"/>
                <w:lang w:eastAsia="ru-RU"/>
              </w:rPr>
              <w:t>Кумакинское</w:t>
            </w:r>
            <w:proofErr w:type="spellEnd"/>
            <w:r w:rsidRPr="00C67E2F">
              <w:rPr>
                <w:rFonts w:ascii="Times New Roman" w:eastAsia="Times New Roman" w:hAnsi="Times New Roman" w:cs="Times New Roman"/>
                <w:color w:val="000000"/>
                <w:sz w:val="24"/>
                <w:szCs w:val="24"/>
                <w:lang w:eastAsia="ru-RU"/>
              </w:rPr>
              <w:t>»</w:t>
            </w:r>
          </w:p>
        </w:tc>
        <w:tc>
          <w:tcPr>
            <w:tcW w:w="714" w:type="pct"/>
            <w:tcBorders>
              <w:top w:val="nil"/>
              <w:left w:val="nil"/>
              <w:bottom w:val="single" w:sz="4" w:space="0" w:color="auto"/>
              <w:right w:val="single" w:sz="4" w:space="0" w:color="auto"/>
            </w:tcBorders>
            <w:shd w:val="clear" w:color="auto" w:fill="auto"/>
            <w:noWrap/>
            <w:hideMark/>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proofErr w:type="gramStart"/>
            <w:r w:rsidRPr="00C67E2F">
              <w:rPr>
                <w:rFonts w:ascii="Times New Roman" w:eastAsia="Times New Roman" w:hAnsi="Times New Roman" w:cs="Times New Roman"/>
                <w:color w:val="000000"/>
                <w:sz w:val="24"/>
                <w:szCs w:val="24"/>
                <w:lang w:eastAsia="ru-RU"/>
              </w:rPr>
              <w:t>с</w:t>
            </w:r>
            <w:proofErr w:type="gramEnd"/>
            <w:r w:rsidRPr="00C67E2F">
              <w:rPr>
                <w:rFonts w:ascii="Times New Roman" w:eastAsia="Times New Roman" w:hAnsi="Times New Roman" w:cs="Times New Roman"/>
                <w:color w:val="000000"/>
                <w:sz w:val="24"/>
                <w:szCs w:val="24"/>
                <w:lang w:eastAsia="ru-RU"/>
              </w:rPr>
              <w:t xml:space="preserve">. Правые </w:t>
            </w:r>
            <w:proofErr w:type="spellStart"/>
            <w:r w:rsidRPr="00C67E2F">
              <w:rPr>
                <w:rFonts w:ascii="Times New Roman" w:eastAsia="Times New Roman" w:hAnsi="Times New Roman" w:cs="Times New Roman"/>
                <w:color w:val="000000"/>
                <w:sz w:val="24"/>
                <w:szCs w:val="24"/>
                <w:lang w:eastAsia="ru-RU"/>
              </w:rPr>
              <w:t>Кумаки</w:t>
            </w:r>
            <w:proofErr w:type="spellEnd"/>
          </w:p>
        </w:tc>
        <w:tc>
          <w:tcPr>
            <w:tcW w:w="718" w:type="pct"/>
            <w:tcBorders>
              <w:top w:val="nil"/>
              <w:left w:val="nil"/>
              <w:bottom w:val="single" w:sz="4" w:space="0" w:color="auto"/>
              <w:right w:val="single" w:sz="4" w:space="0" w:color="auto"/>
            </w:tcBorders>
            <w:shd w:val="clear" w:color="auto" w:fill="auto"/>
            <w:noWrap/>
            <w:hideMark/>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color w:val="000000"/>
                <w:sz w:val="24"/>
                <w:szCs w:val="24"/>
                <w:lang w:eastAsia="ru-RU"/>
              </w:rPr>
              <w:t xml:space="preserve">р. </w:t>
            </w:r>
            <w:proofErr w:type="spellStart"/>
            <w:r w:rsidRPr="00C67E2F">
              <w:rPr>
                <w:rFonts w:ascii="Times New Roman" w:eastAsia="Times New Roman" w:hAnsi="Times New Roman" w:cs="Times New Roman"/>
                <w:color w:val="000000"/>
                <w:sz w:val="24"/>
                <w:szCs w:val="24"/>
                <w:lang w:eastAsia="ru-RU"/>
              </w:rPr>
              <w:t>Нерча</w:t>
            </w:r>
            <w:proofErr w:type="spellEnd"/>
          </w:p>
        </w:tc>
        <w:tc>
          <w:tcPr>
            <w:tcW w:w="817" w:type="pct"/>
            <w:tcBorders>
              <w:top w:val="nil"/>
              <w:left w:val="nil"/>
              <w:bottom w:val="single" w:sz="4" w:space="0" w:color="auto"/>
              <w:right w:val="single" w:sz="4" w:space="0" w:color="auto"/>
            </w:tcBorders>
            <w:shd w:val="clear" w:color="auto" w:fill="auto"/>
            <w:noWrap/>
            <w:hideMark/>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color w:val="000000"/>
                <w:sz w:val="24"/>
                <w:szCs w:val="24"/>
                <w:lang w:eastAsia="ru-RU"/>
              </w:rPr>
              <w:t>-</w:t>
            </w:r>
          </w:p>
        </w:tc>
        <w:tc>
          <w:tcPr>
            <w:tcW w:w="881" w:type="pct"/>
            <w:tcBorders>
              <w:top w:val="nil"/>
              <w:left w:val="nil"/>
              <w:bottom w:val="single" w:sz="4" w:space="0" w:color="auto"/>
              <w:right w:val="single" w:sz="4" w:space="0" w:color="auto"/>
            </w:tcBorders>
            <w:shd w:val="clear" w:color="auto" w:fill="auto"/>
            <w:noWrap/>
            <w:hideMark/>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color w:val="000000"/>
                <w:sz w:val="24"/>
                <w:szCs w:val="24"/>
                <w:lang w:eastAsia="ru-RU"/>
              </w:rPr>
              <w:t>-</w:t>
            </w:r>
          </w:p>
        </w:tc>
        <w:tc>
          <w:tcPr>
            <w:tcW w:w="870" w:type="pct"/>
            <w:tcBorders>
              <w:top w:val="nil"/>
              <w:left w:val="nil"/>
              <w:bottom w:val="single" w:sz="4" w:space="0" w:color="auto"/>
              <w:right w:val="single" w:sz="4" w:space="0" w:color="auto"/>
            </w:tcBorders>
            <w:shd w:val="clear" w:color="auto" w:fill="auto"/>
            <w:noWrap/>
            <w:hideMark/>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color w:val="000000"/>
                <w:sz w:val="24"/>
                <w:szCs w:val="24"/>
                <w:lang w:eastAsia="ru-RU"/>
              </w:rPr>
              <w:t>-</w:t>
            </w:r>
          </w:p>
        </w:tc>
      </w:tr>
      <w:tr w:rsidR="00D57375" w:rsidRPr="00C67E2F" w:rsidTr="00D57375">
        <w:trPr>
          <w:trHeight w:val="255"/>
        </w:trPr>
        <w:tc>
          <w:tcPr>
            <w:tcW w:w="999" w:type="pct"/>
            <w:vMerge/>
            <w:tcBorders>
              <w:left w:val="single" w:sz="4" w:space="0" w:color="auto"/>
              <w:right w:val="single" w:sz="4" w:space="0" w:color="auto"/>
            </w:tcBorders>
            <w:shd w:val="clear" w:color="auto" w:fill="auto"/>
            <w:noWrap/>
            <w:hideMark/>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p>
        </w:tc>
        <w:tc>
          <w:tcPr>
            <w:tcW w:w="714" w:type="pct"/>
            <w:tcBorders>
              <w:top w:val="nil"/>
              <w:left w:val="nil"/>
              <w:bottom w:val="single" w:sz="4" w:space="0" w:color="auto"/>
              <w:right w:val="single" w:sz="4" w:space="0" w:color="auto"/>
            </w:tcBorders>
            <w:shd w:val="clear" w:color="auto" w:fill="auto"/>
            <w:noWrap/>
            <w:hideMark/>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proofErr w:type="gramStart"/>
            <w:r w:rsidRPr="00C67E2F">
              <w:rPr>
                <w:rFonts w:ascii="Times New Roman" w:eastAsia="Times New Roman" w:hAnsi="Times New Roman" w:cs="Times New Roman"/>
                <w:color w:val="000000"/>
                <w:sz w:val="24"/>
                <w:szCs w:val="24"/>
                <w:lang w:eastAsia="ru-RU"/>
              </w:rPr>
              <w:t>с</w:t>
            </w:r>
            <w:proofErr w:type="gramEnd"/>
            <w:r w:rsidRPr="00C67E2F">
              <w:rPr>
                <w:rFonts w:ascii="Times New Roman" w:eastAsia="Times New Roman" w:hAnsi="Times New Roman" w:cs="Times New Roman"/>
                <w:color w:val="000000"/>
                <w:sz w:val="24"/>
                <w:szCs w:val="24"/>
                <w:lang w:eastAsia="ru-RU"/>
              </w:rPr>
              <w:t xml:space="preserve">. Левые </w:t>
            </w:r>
            <w:proofErr w:type="spellStart"/>
            <w:r w:rsidRPr="00C67E2F">
              <w:rPr>
                <w:rFonts w:ascii="Times New Roman" w:eastAsia="Times New Roman" w:hAnsi="Times New Roman" w:cs="Times New Roman"/>
                <w:color w:val="000000"/>
                <w:sz w:val="24"/>
                <w:szCs w:val="24"/>
                <w:lang w:eastAsia="ru-RU"/>
              </w:rPr>
              <w:t>Кумаки</w:t>
            </w:r>
            <w:proofErr w:type="spellEnd"/>
          </w:p>
        </w:tc>
        <w:tc>
          <w:tcPr>
            <w:tcW w:w="718" w:type="pct"/>
            <w:tcBorders>
              <w:top w:val="nil"/>
              <w:left w:val="nil"/>
              <w:bottom w:val="single" w:sz="4" w:space="0" w:color="auto"/>
              <w:right w:val="single" w:sz="4" w:space="0" w:color="auto"/>
            </w:tcBorders>
            <w:shd w:val="clear" w:color="auto" w:fill="auto"/>
            <w:noWrap/>
            <w:hideMark/>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color w:val="000000"/>
                <w:sz w:val="24"/>
                <w:szCs w:val="24"/>
                <w:lang w:eastAsia="ru-RU"/>
              </w:rPr>
              <w:t xml:space="preserve">р. </w:t>
            </w:r>
            <w:proofErr w:type="spellStart"/>
            <w:r w:rsidRPr="00C67E2F">
              <w:rPr>
                <w:rFonts w:ascii="Times New Roman" w:eastAsia="Times New Roman" w:hAnsi="Times New Roman" w:cs="Times New Roman"/>
                <w:color w:val="000000"/>
                <w:sz w:val="24"/>
                <w:szCs w:val="24"/>
                <w:lang w:eastAsia="ru-RU"/>
              </w:rPr>
              <w:t>Нерча</w:t>
            </w:r>
            <w:proofErr w:type="spellEnd"/>
          </w:p>
        </w:tc>
        <w:tc>
          <w:tcPr>
            <w:tcW w:w="817" w:type="pct"/>
            <w:tcBorders>
              <w:top w:val="nil"/>
              <w:left w:val="nil"/>
              <w:bottom w:val="single" w:sz="4" w:space="0" w:color="auto"/>
              <w:right w:val="single" w:sz="4" w:space="0" w:color="auto"/>
            </w:tcBorders>
            <w:shd w:val="clear" w:color="auto" w:fill="auto"/>
            <w:noWrap/>
            <w:hideMark/>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color w:val="000000"/>
                <w:sz w:val="24"/>
                <w:szCs w:val="24"/>
                <w:lang w:eastAsia="ru-RU"/>
              </w:rPr>
              <w:t>-</w:t>
            </w:r>
          </w:p>
        </w:tc>
        <w:tc>
          <w:tcPr>
            <w:tcW w:w="881" w:type="pct"/>
            <w:tcBorders>
              <w:top w:val="nil"/>
              <w:left w:val="nil"/>
              <w:bottom w:val="single" w:sz="4" w:space="0" w:color="auto"/>
              <w:right w:val="single" w:sz="4" w:space="0" w:color="auto"/>
            </w:tcBorders>
            <w:shd w:val="clear" w:color="auto" w:fill="auto"/>
            <w:noWrap/>
            <w:hideMark/>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color w:val="000000"/>
                <w:sz w:val="24"/>
                <w:szCs w:val="24"/>
                <w:lang w:eastAsia="ru-RU"/>
              </w:rPr>
              <w:t>-</w:t>
            </w:r>
          </w:p>
        </w:tc>
        <w:tc>
          <w:tcPr>
            <w:tcW w:w="870" w:type="pct"/>
            <w:tcBorders>
              <w:top w:val="nil"/>
              <w:left w:val="nil"/>
              <w:bottom w:val="single" w:sz="4" w:space="0" w:color="auto"/>
              <w:right w:val="single" w:sz="4" w:space="0" w:color="auto"/>
            </w:tcBorders>
            <w:shd w:val="clear" w:color="auto" w:fill="auto"/>
            <w:noWrap/>
            <w:hideMark/>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color w:val="000000"/>
                <w:sz w:val="24"/>
                <w:szCs w:val="24"/>
                <w:lang w:eastAsia="ru-RU"/>
              </w:rPr>
              <w:t>-</w:t>
            </w:r>
          </w:p>
        </w:tc>
      </w:tr>
      <w:tr w:rsidR="00D57375" w:rsidRPr="00C67E2F" w:rsidTr="00D57375">
        <w:trPr>
          <w:trHeight w:val="255"/>
        </w:trPr>
        <w:tc>
          <w:tcPr>
            <w:tcW w:w="999" w:type="pct"/>
            <w:vMerge/>
            <w:tcBorders>
              <w:left w:val="single" w:sz="4" w:space="0" w:color="auto"/>
              <w:bottom w:val="single" w:sz="4" w:space="0" w:color="auto"/>
              <w:right w:val="single" w:sz="4" w:space="0" w:color="auto"/>
            </w:tcBorders>
            <w:shd w:val="clear" w:color="auto" w:fill="auto"/>
            <w:noWrap/>
            <w:hideMark/>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p>
        </w:tc>
        <w:tc>
          <w:tcPr>
            <w:tcW w:w="714" w:type="pct"/>
            <w:tcBorders>
              <w:top w:val="nil"/>
              <w:left w:val="nil"/>
              <w:bottom w:val="single" w:sz="4" w:space="0" w:color="auto"/>
              <w:right w:val="single" w:sz="4" w:space="0" w:color="auto"/>
            </w:tcBorders>
            <w:shd w:val="clear" w:color="auto" w:fill="auto"/>
            <w:noWrap/>
            <w:hideMark/>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color w:val="000000"/>
                <w:sz w:val="24"/>
                <w:szCs w:val="24"/>
                <w:lang w:eastAsia="ru-RU"/>
              </w:rPr>
              <w:t>с. Сенная</w:t>
            </w:r>
          </w:p>
        </w:tc>
        <w:tc>
          <w:tcPr>
            <w:tcW w:w="718" w:type="pct"/>
            <w:tcBorders>
              <w:top w:val="nil"/>
              <w:left w:val="nil"/>
              <w:bottom w:val="single" w:sz="4" w:space="0" w:color="auto"/>
              <w:right w:val="single" w:sz="4" w:space="0" w:color="auto"/>
            </w:tcBorders>
            <w:shd w:val="clear" w:color="auto" w:fill="auto"/>
            <w:noWrap/>
            <w:hideMark/>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color w:val="000000"/>
                <w:sz w:val="24"/>
                <w:szCs w:val="24"/>
                <w:lang w:eastAsia="ru-RU"/>
              </w:rPr>
              <w:t xml:space="preserve">р. </w:t>
            </w:r>
            <w:proofErr w:type="spellStart"/>
            <w:r w:rsidRPr="00C67E2F">
              <w:rPr>
                <w:rFonts w:ascii="Times New Roman" w:eastAsia="Times New Roman" w:hAnsi="Times New Roman" w:cs="Times New Roman"/>
                <w:color w:val="000000"/>
                <w:sz w:val="24"/>
                <w:szCs w:val="24"/>
                <w:lang w:eastAsia="ru-RU"/>
              </w:rPr>
              <w:t>Нерча</w:t>
            </w:r>
            <w:proofErr w:type="spellEnd"/>
          </w:p>
        </w:tc>
        <w:tc>
          <w:tcPr>
            <w:tcW w:w="817" w:type="pct"/>
            <w:tcBorders>
              <w:top w:val="nil"/>
              <w:left w:val="nil"/>
              <w:bottom w:val="single" w:sz="4" w:space="0" w:color="auto"/>
              <w:right w:val="single" w:sz="4" w:space="0" w:color="auto"/>
            </w:tcBorders>
            <w:shd w:val="clear" w:color="auto" w:fill="auto"/>
            <w:noWrap/>
            <w:hideMark/>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color w:val="000000"/>
                <w:sz w:val="24"/>
                <w:szCs w:val="24"/>
                <w:lang w:eastAsia="ru-RU"/>
              </w:rPr>
              <w:t>-</w:t>
            </w:r>
          </w:p>
        </w:tc>
        <w:tc>
          <w:tcPr>
            <w:tcW w:w="881" w:type="pct"/>
            <w:tcBorders>
              <w:top w:val="nil"/>
              <w:left w:val="nil"/>
              <w:bottom w:val="single" w:sz="4" w:space="0" w:color="auto"/>
              <w:right w:val="single" w:sz="4" w:space="0" w:color="auto"/>
            </w:tcBorders>
            <w:shd w:val="clear" w:color="auto" w:fill="auto"/>
            <w:noWrap/>
            <w:hideMark/>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color w:val="000000"/>
                <w:sz w:val="24"/>
                <w:szCs w:val="24"/>
                <w:lang w:eastAsia="ru-RU"/>
              </w:rPr>
              <w:t>-</w:t>
            </w:r>
          </w:p>
        </w:tc>
        <w:tc>
          <w:tcPr>
            <w:tcW w:w="870" w:type="pct"/>
            <w:tcBorders>
              <w:top w:val="nil"/>
              <w:left w:val="nil"/>
              <w:bottom w:val="single" w:sz="4" w:space="0" w:color="auto"/>
              <w:right w:val="single" w:sz="4" w:space="0" w:color="auto"/>
            </w:tcBorders>
            <w:shd w:val="clear" w:color="auto" w:fill="auto"/>
            <w:noWrap/>
            <w:hideMark/>
          </w:tcPr>
          <w:p w:rsidR="00D57375" w:rsidRPr="00C67E2F" w:rsidRDefault="00D57375" w:rsidP="00D57375">
            <w:pPr>
              <w:spacing w:line="240" w:lineRule="auto"/>
              <w:jc w:val="both"/>
              <w:rPr>
                <w:rFonts w:ascii="Times New Roman" w:eastAsia="Times New Roman" w:hAnsi="Times New Roman" w:cs="Times New Roman"/>
                <w:color w:val="000000"/>
                <w:sz w:val="24"/>
                <w:szCs w:val="24"/>
                <w:lang w:eastAsia="ru-RU"/>
              </w:rPr>
            </w:pPr>
            <w:r w:rsidRPr="00C67E2F">
              <w:rPr>
                <w:rFonts w:ascii="Times New Roman" w:eastAsia="Times New Roman" w:hAnsi="Times New Roman" w:cs="Times New Roman"/>
                <w:color w:val="000000"/>
                <w:sz w:val="24"/>
                <w:szCs w:val="24"/>
                <w:lang w:eastAsia="ru-RU"/>
              </w:rPr>
              <w:t>-</w:t>
            </w:r>
          </w:p>
        </w:tc>
      </w:tr>
    </w:tbl>
    <w:p w:rsidR="00D57375" w:rsidRPr="00D57375" w:rsidRDefault="00D57375" w:rsidP="00D57375">
      <w:pPr>
        <w:pStyle w:val="Style2"/>
        <w:widowControl/>
        <w:spacing w:before="120" w:line="276" w:lineRule="auto"/>
        <w:ind w:firstLine="709"/>
        <w:jc w:val="both"/>
        <w:rPr>
          <w:rStyle w:val="FontStyle12"/>
          <w:sz w:val="28"/>
          <w:szCs w:val="28"/>
        </w:rPr>
      </w:pPr>
      <w:r w:rsidRPr="00D57375">
        <w:rPr>
          <w:sz w:val="28"/>
          <w:szCs w:val="28"/>
        </w:rPr>
        <w:lastRenderedPageBreak/>
        <w:t xml:space="preserve">Для улучшения ситуации с доступностью потенциальных объектов возгорания для пожарных машин </w:t>
      </w:r>
      <w:r w:rsidRPr="00D57375">
        <w:rPr>
          <w:rStyle w:val="FontStyle12"/>
          <w:sz w:val="28"/>
          <w:szCs w:val="28"/>
        </w:rPr>
        <w:t>схемой территориального планирования предусматривается ряд мероприятий по развитию транспортной сети.</w:t>
      </w:r>
    </w:p>
    <w:p w:rsidR="00D57375" w:rsidRPr="00D57375" w:rsidRDefault="00D57375" w:rsidP="00D57375">
      <w:pPr>
        <w:widowControl w:val="0"/>
        <w:autoSpaceDE w:val="0"/>
        <w:ind w:firstLine="709"/>
        <w:jc w:val="both"/>
        <w:rPr>
          <w:rFonts w:ascii="Times New Roman" w:hAnsi="Times New Roman" w:cs="Times New Roman"/>
          <w:sz w:val="28"/>
          <w:szCs w:val="28"/>
        </w:rPr>
      </w:pPr>
      <w:r w:rsidRPr="00D57375">
        <w:rPr>
          <w:rFonts w:ascii="Times New Roman" w:hAnsi="Times New Roman" w:cs="Times New Roman"/>
          <w:sz w:val="28"/>
          <w:szCs w:val="28"/>
        </w:rPr>
        <w:t>При проектировании внутриквартальной транспортной сети следует руководствоваться требованиями статьи 67 Федерального закона от 22.07.2008 г. № 123-ФЗ «Технический регламент о требованиях пожарной безопасности»</w:t>
      </w:r>
      <w:r w:rsidRPr="00D57375">
        <w:rPr>
          <w:rStyle w:val="FontStyle12"/>
          <w:sz w:val="28"/>
          <w:szCs w:val="28"/>
        </w:rPr>
        <w:t>.</w:t>
      </w:r>
    </w:p>
    <w:p w:rsidR="00D57375" w:rsidRPr="00D57375" w:rsidRDefault="00D57375" w:rsidP="00543375">
      <w:pPr>
        <w:pStyle w:val="af2"/>
        <w:numPr>
          <w:ilvl w:val="0"/>
          <w:numId w:val="108"/>
        </w:numPr>
        <w:tabs>
          <w:tab w:val="left" w:pos="0"/>
        </w:tabs>
        <w:autoSpaceDE w:val="0"/>
        <w:autoSpaceDN w:val="0"/>
        <w:adjustRightInd w:val="0"/>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«Подъезд пожарных автомобилей должен быть обеспечен:</w:t>
      </w:r>
    </w:p>
    <w:p w:rsidR="00D57375" w:rsidRPr="00D57375" w:rsidRDefault="00D57375" w:rsidP="00543375">
      <w:pPr>
        <w:pStyle w:val="af2"/>
        <w:numPr>
          <w:ilvl w:val="0"/>
          <w:numId w:val="109"/>
        </w:numPr>
        <w:tabs>
          <w:tab w:val="left" w:pos="0"/>
          <w:tab w:val="left" w:pos="993"/>
        </w:tabs>
        <w:autoSpaceDE w:val="0"/>
        <w:autoSpaceDN w:val="0"/>
        <w:adjustRightInd w:val="0"/>
        <w:spacing w:after="0"/>
        <w:ind w:left="0" w:firstLine="567"/>
        <w:jc w:val="both"/>
        <w:rPr>
          <w:rFonts w:ascii="Times New Roman" w:hAnsi="Times New Roman" w:cs="Times New Roman"/>
          <w:sz w:val="28"/>
          <w:szCs w:val="28"/>
        </w:rPr>
      </w:pPr>
      <w:proofErr w:type="gramStart"/>
      <w:r w:rsidRPr="00D57375">
        <w:rPr>
          <w:rFonts w:ascii="Times New Roman" w:hAnsi="Times New Roman" w:cs="Times New Roman"/>
          <w:sz w:val="28"/>
          <w:szCs w:val="28"/>
        </w:rPr>
        <w:t>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roofErr w:type="gramEnd"/>
    </w:p>
    <w:p w:rsidR="00D57375" w:rsidRPr="00D57375" w:rsidRDefault="00D57375" w:rsidP="00543375">
      <w:pPr>
        <w:pStyle w:val="af2"/>
        <w:numPr>
          <w:ilvl w:val="0"/>
          <w:numId w:val="109"/>
        </w:numPr>
        <w:tabs>
          <w:tab w:val="left" w:pos="0"/>
          <w:tab w:val="left" w:pos="993"/>
        </w:tabs>
        <w:autoSpaceDE w:val="0"/>
        <w:autoSpaceDN w:val="0"/>
        <w:adjustRightInd w:val="0"/>
        <w:spacing w:after="0"/>
        <w:ind w:left="0" w:firstLine="567"/>
        <w:jc w:val="both"/>
        <w:rPr>
          <w:rFonts w:ascii="Times New Roman" w:hAnsi="Times New Roman" w:cs="Times New Roman"/>
          <w:sz w:val="28"/>
          <w:szCs w:val="28"/>
        </w:rPr>
      </w:pPr>
      <w:r w:rsidRPr="00D57375">
        <w:rPr>
          <w:rFonts w:ascii="Times New Roman" w:hAnsi="Times New Roman" w:cs="Times New Roman"/>
          <w:sz w:val="28"/>
          <w:szCs w:val="28"/>
        </w:rPr>
        <w:t>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D57375" w:rsidRPr="00D57375" w:rsidRDefault="00D57375" w:rsidP="00543375">
      <w:pPr>
        <w:pStyle w:val="af2"/>
        <w:numPr>
          <w:ilvl w:val="0"/>
          <w:numId w:val="108"/>
        </w:numPr>
        <w:tabs>
          <w:tab w:val="left" w:pos="0"/>
        </w:tabs>
        <w:autoSpaceDE w:val="0"/>
        <w:autoSpaceDN w:val="0"/>
        <w:adjustRightInd w:val="0"/>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К зданиям, сооружениям и строениям производственных объектов по всей их длине должен быть обеспечен подъезд пожарных автомобилей:</w:t>
      </w:r>
    </w:p>
    <w:p w:rsidR="00D57375" w:rsidRPr="00D57375" w:rsidRDefault="00D57375" w:rsidP="00543375">
      <w:pPr>
        <w:pStyle w:val="af2"/>
        <w:numPr>
          <w:ilvl w:val="0"/>
          <w:numId w:val="110"/>
        </w:numPr>
        <w:tabs>
          <w:tab w:val="left" w:pos="0"/>
          <w:tab w:val="left" w:pos="851"/>
        </w:tabs>
        <w:autoSpaceDE w:val="0"/>
        <w:autoSpaceDN w:val="0"/>
        <w:adjustRightInd w:val="0"/>
        <w:spacing w:after="0"/>
        <w:ind w:left="0" w:firstLine="567"/>
        <w:jc w:val="both"/>
        <w:rPr>
          <w:rFonts w:ascii="Times New Roman" w:hAnsi="Times New Roman" w:cs="Times New Roman"/>
          <w:sz w:val="28"/>
          <w:szCs w:val="28"/>
        </w:rPr>
      </w:pPr>
      <w:r w:rsidRPr="00D57375">
        <w:rPr>
          <w:rFonts w:ascii="Times New Roman" w:hAnsi="Times New Roman" w:cs="Times New Roman"/>
          <w:sz w:val="28"/>
          <w:szCs w:val="28"/>
        </w:rPr>
        <w:t>с одной стороны – при ширине здания, сооружения или строения не более 18 метров;</w:t>
      </w:r>
    </w:p>
    <w:p w:rsidR="00D57375" w:rsidRPr="00D57375" w:rsidRDefault="00D57375" w:rsidP="00543375">
      <w:pPr>
        <w:pStyle w:val="af2"/>
        <w:numPr>
          <w:ilvl w:val="0"/>
          <w:numId w:val="110"/>
        </w:numPr>
        <w:tabs>
          <w:tab w:val="left" w:pos="0"/>
          <w:tab w:val="left" w:pos="851"/>
        </w:tabs>
        <w:autoSpaceDE w:val="0"/>
        <w:autoSpaceDN w:val="0"/>
        <w:adjustRightInd w:val="0"/>
        <w:spacing w:after="0"/>
        <w:ind w:left="0" w:firstLine="567"/>
        <w:jc w:val="both"/>
        <w:rPr>
          <w:rFonts w:ascii="Times New Roman" w:hAnsi="Times New Roman" w:cs="Times New Roman"/>
          <w:sz w:val="28"/>
          <w:szCs w:val="28"/>
        </w:rPr>
      </w:pPr>
      <w:r w:rsidRPr="00D57375">
        <w:rPr>
          <w:rFonts w:ascii="Times New Roman" w:hAnsi="Times New Roman" w:cs="Times New Roman"/>
          <w:sz w:val="28"/>
          <w:szCs w:val="28"/>
        </w:rPr>
        <w:t>с двух сторон – при ширине здания, сооружения или строения более 18 метров, а также при устройстве замкнутых и полузамкнутых дворов;</w:t>
      </w:r>
    </w:p>
    <w:p w:rsidR="00D57375" w:rsidRPr="00D57375" w:rsidRDefault="00D57375" w:rsidP="00543375">
      <w:pPr>
        <w:pStyle w:val="af2"/>
        <w:numPr>
          <w:ilvl w:val="0"/>
          <w:numId w:val="108"/>
        </w:numPr>
        <w:tabs>
          <w:tab w:val="left" w:pos="0"/>
          <w:tab w:val="left" w:pos="426"/>
        </w:tabs>
        <w:autoSpaceDE w:val="0"/>
        <w:autoSpaceDN w:val="0"/>
        <w:adjustRightInd w:val="0"/>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Допускается предусматривать подъезд пожарных автомобилей только с одной стороны к зданиям, сооружениям и строениям в случаях:</w:t>
      </w:r>
    </w:p>
    <w:p w:rsidR="00D57375" w:rsidRPr="00D57375" w:rsidRDefault="00D57375" w:rsidP="00543375">
      <w:pPr>
        <w:pStyle w:val="af2"/>
        <w:numPr>
          <w:ilvl w:val="0"/>
          <w:numId w:val="111"/>
        </w:numPr>
        <w:tabs>
          <w:tab w:val="left" w:pos="0"/>
          <w:tab w:val="left" w:pos="851"/>
        </w:tabs>
        <w:autoSpaceDE w:val="0"/>
        <w:autoSpaceDN w:val="0"/>
        <w:adjustRightInd w:val="0"/>
        <w:spacing w:after="0"/>
        <w:ind w:left="0" w:firstLine="567"/>
        <w:jc w:val="both"/>
        <w:rPr>
          <w:rFonts w:ascii="Times New Roman" w:hAnsi="Times New Roman" w:cs="Times New Roman"/>
          <w:sz w:val="28"/>
          <w:szCs w:val="28"/>
        </w:rPr>
      </w:pPr>
      <w:r w:rsidRPr="00D57375">
        <w:rPr>
          <w:rFonts w:ascii="Times New Roman" w:hAnsi="Times New Roman" w:cs="Times New Roman"/>
          <w:sz w:val="28"/>
          <w:szCs w:val="28"/>
        </w:rPr>
        <w:t>меньшей этажности, чем указано в пункте 1 части 1 настоящей статьи;</w:t>
      </w:r>
    </w:p>
    <w:p w:rsidR="00D57375" w:rsidRPr="00D57375" w:rsidRDefault="00D57375" w:rsidP="00543375">
      <w:pPr>
        <w:pStyle w:val="af2"/>
        <w:numPr>
          <w:ilvl w:val="0"/>
          <w:numId w:val="111"/>
        </w:numPr>
        <w:tabs>
          <w:tab w:val="left" w:pos="0"/>
          <w:tab w:val="left" w:pos="851"/>
        </w:tabs>
        <w:autoSpaceDE w:val="0"/>
        <w:autoSpaceDN w:val="0"/>
        <w:adjustRightInd w:val="0"/>
        <w:spacing w:after="0"/>
        <w:ind w:left="0" w:firstLine="567"/>
        <w:jc w:val="both"/>
        <w:rPr>
          <w:rFonts w:ascii="Times New Roman" w:hAnsi="Times New Roman" w:cs="Times New Roman"/>
          <w:sz w:val="28"/>
          <w:szCs w:val="28"/>
        </w:rPr>
      </w:pPr>
      <w:r w:rsidRPr="00D57375">
        <w:rPr>
          <w:rFonts w:ascii="Times New Roman" w:hAnsi="Times New Roman" w:cs="Times New Roman"/>
          <w:sz w:val="28"/>
          <w:szCs w:val="28"/>
        </w:rPr>
        <w:t>двусторонней ориентации квартир или помещений;</w:t>
      </w:r>
    </w:p>
    <w:p w:rsidR="00D57375" w:rsidRPr="00D57375" w:rsidRDefault="00D57375" w:rsidP="00543375">
      <w:pPr>
        <w:pStyle w:val="af2"/>
        <w:numPr>
          <w:ilvl w:val="0"/>
          <w:numId w:val="111"/>
        </w:numPr>
        <w:tabs>
          <w:tab w:val="left" w:pos="0"/>
          <w:tab w:val="left" w:pos="851"/>
        </w:tabs>
        <w:autoSpaceDE w:val="0"/>
        <w:autoSpaceDN w:val="0"/>
        <w:adjustRightInd w:val="0"/>
        <w:spacing w:after="0"/>
        <w:ind w:left="0" w:firstLine="567"/>
        <w:jc w:val="both"/>
        <w:rPr>
          <w:rFonts w:ascii="Times New Roman" w:hAnsi="Times New Roman" w:cs="Times New Roman"/>
          <w:sz w:val="28"/>
          <w:szCs w:val="28"/>
        </w:rPr>
      </w:pPr>
      <w:r w:rsidRPr="00D57375">
        <w:rPr>
          <w:rFonts w:ascii="Times New Roman" w:hAnsi="Times New Roman" w:cs="Times New Roman"/>
          <w:sz w:val="28"/>
          <w:szCs w:val="28"/>
        </w:rPr>
        <w:t>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rsidR="00D57375" w:rsidRPr="00D57375" w:rsidRDefault="00D57375" w:rsidP="00543375">
      <w:pPr>
        <w:pStyle w:val="af2"/>
        <w:numPr>
          <w:ilvl w:val="0"/>
          <w:numId w:val="108"/>
        </w:numPr>
        <w:tabs>
          <w:tab w:val="left" w:pos="0"/>
        </w:tabs>
        <w:autoSpaceDE w:val="0"/>
        <w:autoSpaceDN w:val="0"/>
        <w:adjustRightInd w:val="0"/>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 xml:space="preserve">К зданиям с площадью застройки более 10 000 квадратных метров или шириной более </w:t>
      </w:r>
      <w:r w:rsidRPr="00D57375">
        <w:rPr>
          <w:rFonts w:ascii="Times New Roman" w:hAnsi="Times New Roman" w:cs="Times New Roman"/>
          <w:sz w:val="28"/>
          <w:szCs w:val="28"/>
        </w:rPr>
        <w:br/>
        <w:t>100 метров подъезд пожарных автомобилей должен быть обеспечен со всех сторон;</w:t>
      </w:r>
    </w:p>
    <w:p w:rsidR="00D57375" w:rsidRPr="00D57375" w:rsidRDefault="00D57375" w:rsidP="00543375">
      <w:pPr>
        <w:pStyle w:val="af2"/>
        <w:numPr>
          <w:ilvl w:val="0"/>
          <w:numId w:val="108"/>
        </w:numPr>
        <w:tabs>
          <w:tab w:val="left" w:pos="0"/>
        </w:tabs>
        <w:autoSpaceDE w:val="0"/>
        <w:autoSpaceDN w:val="0"/>
        <w:adjustRightInd w:val="0"/>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 xml:space="preserve">Допускается увеличивать расстояние от края проезжей части автомобильной дороги до ближней стены производственных зданий, сооружений и строений до 60 метров при условии устройства тупиковых дорог к этим </w:t>
      </w:r>
      <w:r w:rsidRPr="00D57375">
        <w:rPr>
          <w:rFonts w:ascii="Times New Roman" w:hAnsi="Times New Roman" w:cs="Times New Roman"/>
          <w:sz w:val="28"/>
          <w:szCs w:val="28"/>
        </w:rPr>
        <w:lastRenderedPageBreak/>
        <w:t>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D57375" w:rsidRPr="00D57375" w:rsidRDefault="00D57375" w:rsidP="00543375">
      <w:pPr>
        <w:pStyle w:val="af2"/>
        <w:numPr>
          <w:ilvl w:val="0"/>
          <w:numId w:val="108"/>
        </w:numPr>
        <w:tabs>
          <w:tab w:val="left" w:pos="0"/>
        </w:tabs>
        <w:autoSpaceDE w:val="0"/>
        <w:autoSpaceDN w:val="0"/>
        <w:adjustRightInd w:val="0"/>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Ширина проездов для пожарной техники должна составлять не менее 6 метров;</w:t>
      </w:r>
    </w:p>
    <w:p w:rsidR="00D57375" w:rsidRPr="00D57375" w:rsidRDefault="00D57375" w:rsidP="00543375">
      <w:pPr>
        <w:pStyle w:val="af2"/>
        <w:numPr>
          <w:ilvl w:val="0"/>
          <w:numId w:val="108"/>
        </w:numPr>
        <w:tabs>
          <w:tab w:val="left" w:pos="0"/>
        </w:tabs>
        <w:autoSpaceDE w:val="0"/>
        <w:autoSpaceDN w:val="0"/>
        <w:adjustRightInd w:val="0"/>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rsidR="00D57375" w:rsidRPr="00D57375" w:rsidRDefault="00D57375" w:rsidP="00543375">
      <w:pPr>
        <w:pStyle w:val="af2"/>
        <w:numPr>
          <w:ilvl w:val="0"/>
          <w:numId w:val="108"/>
        </w:numPr>
        <w:tabs>
          <w:tab w:val="left" w:pos="0"/>
        </w:tabs>
        <w:autoSpaceDE w:val="0"/>
        <w:autoSpaceDN w:val="0"/>
        <w:adjustRightInd w:val="0"/>
        <w:spacing w:after="0"/>
        <w:ind w:left="0" w:firstLine="425"/>
        <w:jc w:val="both"/>
        <w:rPr>
          <w:rFonts w:ascii="Times New Roman" w:hAnsi="Times New Roman" w:cs="Times New Roman"/>
          <w:sz w:val="28"/>
          <w:szCs w:val="28"/>
        </w:rPr>
      </w:pPr>
      <w:r w:rsidRPr="00D57375">
        <w:rPr>
          <w:rFonts w:ascii="Times New Roman" w:hAnsi="Times New Roman" w:cs="Times New Roman"/>
          <w:sz w:val="28"/>
          <w:szCs w:val="28"/>
        </w:rPr>
        <w:t>Расстояние от внутреннего края подъезда до стены здания, сооружения и строения должно быть:</w:t>
      </w:r>
    </w:p>
    <w:p w:rsidR="00D57375" w:rsidRPr="00D57375" w:rsidRDefault="00D57375" w:rsidP="00543375">
      <w:pPr>
        <w:pStyle w:val="af2"/>
        <w:numPr>
          <w:ilvl w:val="0"/>
          <w:numId w:val="112"/>
        </w:numPr>
        <w:tabs>
          <w:tab w:val="left" w:pos="567"/>
          <w:tab w:val="left" w:pos="851"/>
        </w:tabs>
        <w:autoSpaceDE w:val="0"/>
        <w:autoSpaceDN w:val="0"/>
        <w:adjustRightInd w:val="0"/>
        <w:spacing w:after="0"/>
        <w:ind w:left="0" w:firstLine="567"/>
        <w:jc w:val="both"/>
        <w:rPr>
          <w:rFonts w:ascii="Times New Roman" w:hAnsi="Times New Roman" w:cs="Times New Roman"/>
          <w:sz w:val="28"/>
          <w:szCs w:val="28"/>
        </w:rPr>
      </w:pPr>
      <w:r w:rsidRPr="00D57375">
        <w:rPr>
          <w:rFonts w:ascii="Times New Roman" w:hAnsi="Times New Roman" w:cs="Times New Roman"/>
          <w:sz w:val="28"/>
          <w:szCs w:val="28"/>
        </w:rPr>
        <w:t>для зданий высотой не более 28 метров – не более 8 метров;</w:t>
      </w:r>
    </w:p>
    <w:p w:rsidR="00D57375" w:rsidRPr="00D57375" w:rsidRDefault="00D57375" w:rsidP="00543375">
      <w:pPr>
        <w:pStyle w:val="af2"/>
        <w:numPr>
          <w:ilvl w:val="0"/>
          <w:numId w:val="112"/>
        </w:numPr>
        <w:tabs>
          <w:tab w:val="left" w:pos="567"/>
          <w:tab w:val="left" w:pos="851"/>
        </w:tabs>
        <w:autoSpaceDE w:val="0"/>
        <w:autoSpaceDN w:val="0"/>
        <w:adjustRightInd w:val="0"/>
        <w:spacing w:after="0"/>
        <w:ind w:left="0" w:firstLine="567"/>
        <w:jc w:val="both"/>
        <w:rPr>
          <w:rFonts w:ascii="Times New Roman" w:hAnsi="Times New Roman" w:cs="Times New Roman"/>
          <w:sz w:val="28"/>
          <w:szCs w:val="28"/>
        </w:rPr>
      </w:pPr>
      <w:r w:rsidRPr="00D57375">
        <w:rPr>
          <w:rFonts w:ascii="Times New Roman" w:hAnsi="Times New Roman" w:cs="Times New Roman"/>
          <w:sz w:val="28"/>
          <w:szCs w:val="28"/>
        </w:rPr>
        <w:t>для зданий высотой более 28 метров – не более 16 метров;</w:t>
      </w:r>
    </w:p>
    <w:p w:rsidR="00D57375" w:rsidRPr="00D57375" w:rsidRDefault="00D57375" w:rsidP="00543375">
      <w:pPr>
        <w:pStyle w:val="af2"/>
        <w:numPr>
          <w:ilvl w:val="0"/>
          <w:numId w:val="108"/>
        </w:numPr>
        <w:tabs>
          <w:tab w:val="left" w:pos="0"/>
        </w:tabs>
        <w:autoSpaceDE w:val="0"/>
        <w:autoSpaceDN w:val="0"/>
        <w:adjustRightInd w:val="0"/>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Конструкция дорожной одежды проездов для пожарной техники должна быть рассчитана на нагрузку от пожарных автомобилей;</w:t>
      </w:r>
    </w:p>
    <w:p w:rsidR="00D57375" w:rsidRPr="00D57375" w:rsidRDefault="00D57375" w:rsidP="00543375">
      <w:pPr>
        <w:pStyle w:val="af2"/>
        <w:numPr>
          <w:ilvl w:val="0"/>
          <w:numId w:val="108"/>
        </w:numPr>
        <w:tabs>
          <w:tab w:val="left" w:pos="567"/>
        </w:tabs>
        <w:autoSpaceDE w:val="0"/>
        <w:autoSpaceDN w:val="0"/>
        <w:adjustRightInd w:val="0"/>
        <w:spacing w:after="0"/>
        <w:ind w:left="0" w:firstLine="284"/>
        <w:jc w:val="both"/>
        <w:rPr>
          <w:rFonts w:ascii="Times New Roman" w:hAnsi="Times New Roman" w:cs="Times New Roman"/>
          <w:sz w:val="28"/>
          <w:szCs w:val="28"/>
        </w:rPr>
      </w:pPr>
      <w:r w:rsidRPr="00D57375">
        <w:rPr>
          <w:rFonts w:ascii="Times New Roman" w:hAnsi="Times New Roman" w:cs="Times New Roman"/>
          <w:sz w:val="28"/>
          <w:szCs w:val="28"/>
        </w:rPr>
        <w:t>В замкнутых и полузамкнутых дворах необходимо предусматривать проезды для пожарных автомобилей;</w:t>
      </w:r>
    </w:p>
    <w:p w:rsidR="00D57375" w:rsidRPr="00D57375" w:rsidRDefault="00D57375" w:rsidP="00543375">
      <w:pPr>
        <w:pStyle w:val="af2"/>
        <w:numPr>
          <w:ilvl w:val="0"/>
          <w:numId w:val="108"/>
        </w:numPr>
        <w:tabs>
          <w:tab w:val="left" w:pos="567"/>
        </w:tabs>
        <w:autoSpaceDE w:val="0"/>
        <w:autoSpaceDN w:val="0"/>
        <w:adjustRightInd w:val="0"/>
        <w:spacing w:after="0"/>
        <w:ind w:left="0" w:firstLine="284"/>
        <w:jc w:val="both"/>
        <w:rPr>
          <w:rFonts w:ascii="Times New Roman" w:hAnsi="Times New Roman" w:cs="Times New Roman"/>
          <w:sz w:val="28"/>
          <w:szCs w:val="28"/>
        </w:rPr>
      </w:pPr>
      <w:r w:rsidRPr="00D57375">
        <w:rPr>
          <w:rFonts w:ascii="Times New Roman" w:hAnsi="Times New Roman" w:cs="Times New Roman"/>
          <w:sz w:val="28"/>
          <w:szCs w:val="28"/>
        </w:rPr>
        <w:t xml:space="preserve">Сквозные проезды (арки) в зданиях, сооружениях и строениях должны быть шириной не менее 3,5 метра, высотой не менее 4,5 метра и располагаться не более чем через каждые </w:t>
      </w:r>
      <w:r w:rsidRPr="00D57375">
        <w:rPr>
          <w:rFonts w:ascii="Times New Roman" w:hAnsi="Times New Roman" w:cs="Times New Roman"/>
          <w:sz w:val="28"/>
          <w:szCs w:val="28"/>
        </w:rPr>
        <w:br/>
        <w:t xml:space="preserve">300 метров, а в реконструируемых районах при застройке по периметру – не более чем через </w:t>
      </w:r>
      <w:r w:rsidRPr="00D57375">
        <w:rPr>
          <w:rFonts w:ascii="Times New Roman" w:hAnsi="Times New Roman" w:cs="Times New Roman"/>
          <w:sz w:val="28"/>
          <w:szCs w:val="28"/>
        </w:rPr>
        <w:br/>
        <w:t>180 метров;</w:t>
      </w:r>
    </w:p>
    <w:p w:rsidR="00D57375" w:rsidRPr="00D57375" w:rsidRDefault="00D57375" w:rsidP="00543375">
      <w:pPr>
        <w:pStyle w:val="af2"/>
        <w:numPr>
          <w:ilvl w:val="0"/>
          <w:numId w:val="108"/>
        </w:numPr>
        <w:tabs>
          <w:tab w:val="left" w:pos="426"/>
          <w:tab w:val="left" w:pos="567"/>
        </w:tabs>
        <w:autoSpaceDE w:val="0"/>
        <w:autoSpaceDN w:val="0"/>
        <w:adjustRightInd w:val="0"/>
        <w:spacing w:after="0"/>
        <w:ind w:left="0" w:firstLine="284"/>
        <w:jc w:val="both"/>
        <w:rPr>
          <w:rFonts w:ascii="Times New Roman" w:hAnsi="Times New Roman" w:cs="Times New Roman"/>
          <w:sz w:val="28"/>
          <w:szCs w:val="28"/>
        </w:rPr>
      </w:pPr>
      <w:r w:rsidRPr="00D57375">
        <w:rPr>
          <w:rFonts w:ascii="Times New Roman" w:hAnsi="Times New Roman" w:cs="Times New Roman"/>
          <w:sz w:val="28"/>
          <w:szCs w:val="28"/>
        </w:rPr>
        <w:t>В исторической застройке поселений допускается сохранять существующие размеры сквозных проездов (арок);</w:t>
      </w:r>
    </w:p>
    <w:p w:rsidR="00D57375" w:rsidRPr="00D57375" w:rsidRDefault="00D57375" w:rsidP="00543375">
      <w:pPr>
        <w:pStyle w:val="af2"/>
        <w:numPr>
          <w:ilvl w:val="0"/>
          <w:numId w:val="108"/>
        </w:numPr>
        <w:tabs>
          <w:tab w:val="left" w:pos="567"/>
        </w:tabs>
        <w:autoSpaceDE w:val="0"/>
        <w:autoSpaceDN w:val="0"/>
        <w:adjustRightInd w:val="0"/>
        <w:spacing w:after="0"/>
        <w:ind w:left="0" w:firstLine="284"/>
        <w:jc w:val="both"/>
        <w:rPr>
          <w:rFonts w:ascii="Times New Roman" w:hAnsi="Times New Roman" w:cs="Times New Roman"/>
          <w:sz w:val="28"/>
          <w:szCs w:val="28"/>
        </w:rPr>
      </w:pPr>
      <w:r w:rsidRPr="00D57375">
        <w:rPr>
          <w:rFonts w:ascii="Times New Roman" w:hAnsi="Times New Roman" w:cs="Times New Roman"/>
          <w:sz w:val="28"/>
          <w:szCs w:val="28"/>
        </w:rPr>
        <w:t xml:space="preserve">Тупиковые проезды должны заканчиваться площадками для разворота пожарной техники размером не менее чем 15 </w:t>
      </w:r>
      <w:proofErr w:type="spellStart"/>
      <w:r w:rsidRPr="00D57375">
        <w:rPr>
          <w:rFonts w:ascii="Times New Roman" w:hAnsi="Times New Roman" w:cs="Times New Roman"/>
          <w:sz w:val="28"/>
          <w:szCs w:val="28"/>
        </w:rPr>
        <w:t>x</w:t>
      </w:r>
      <w:proofErr w:type="spellEnd"/>
      <w:r w:rsidRPr="00D57375">
        <w:rPr>
          <w:rFonts w:ascii="Times New Roman" w:hAnsi="Times New Roman" w:cs="Times New Roman"/>
          <w:sz w:val="28"/>
          <w:szCs w:val="28"/>
        </w:rPr>
        <w:t xml:space="preserve"> 15 метров. Максимальная протяженность тупикового проезда не должна превышать 150 метров;</w:t>
      </w:r>
    </w:p>
    <w:p w:rsidR="00D57375" w:rsidRPr="00D57375" w:rsidRDefault="00D57375" w:rsidP="00543375">
      <w:pPr>
        <w:pStyle w:val="af2"/>
        <w:numPr>
          <w:ilvl w:val="0"/>
          <w:numId w:val="108"/>
        </w:numPr>
        <w:tabs>
          <w:tab w:val="left" w:pos="567"/>
        </w:tabs>
        <w:autoSpaceDE w:val="0"/>
        <w:autoSpaceDN w:val="0"/>
        <w:adjustRightInd w:val="0"/>
        <w:spacing w:after="0"/>
        <w:ind w:left="0" w:firstLine="284"/>
        <w:jc w:val="both"/>
        <w:rPr>
          <w:rFonts w:ascii="Times New Roman" w:hAnsi="Times New Roman" w:cs="Times New Roman"/>
          <w:sz w:val="28"/>
          <w:szCs w:val="28"/>
        </w:rPr>
      </w:pPr>
      <w:r w:rsidRPr="00D57375">
        <w:rPr>
          <w:rFonts w:ascii="Times New Roman" w:hAnsi="Times New Roman" w:cs="Times New Roman"/>
          <w:sz w:val="28"/>
          <w:szCs w:val="28"/>
        </w:rPr>
        <w:t>Сквозные проходы через лестничные клетки в зданиях, сооружениях и строениях следует располагать на расстоянии не более 100 метров один от другого. При примыкании зданий, сооружений и строений под углом друг к другу в расчет принимается расстояние по периметру со стороны наружного водопровода с пожарными гидрантами;</w:t>
      </w:r>
    </w:p>
    <w:p w:rsidR="00D57375" w:rsidRPr="00D57375" w:rsidRDefault="00D57375" w:rsidP="00543375">
      <w:pPr>
        <w:pStyle w:val="af2"/>
        <w:numPr>
          <w:ilvl w:val="0"/>
          <w:numId w:val="108"/>
        </w:numPr>
        <w:tabs>
          <w:tab w:val="left" w:pos="567"/>
        </w:tabs>
        <w:autoSpaceDE w:val="0"/>
        <w:autoSpaceDN w:val="0"/>
        <w:adjustRightInd w:val="0"/>
        <w:spacing w:after="0"/>
        <w:ind w:left="0" w:firstLine="284"/>
        <w:jc w:val="both"/>
        <w:rPr>
          <w:rFonts w:ascii="Times New Roman" w:hAnsi="Times New Roman" w:cs="Times New Roman"/>
          <w:sz w:val="28"/>
          <w:szCs w:val="28"/>
        </w:rPr>
      </w:pPr>
      <w:r w:rsidRPr="00D57375">
        <w:rPr>
          <w:rFonts w:ascii="Times New Roman" w:hAnsi="Times New Roman" w:cs="Times New Roman"/>
          <w:sz w:val="28"/>
          <w:szCs w:val="28"/>
        </w:rPr>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D57375" w:rsidRPr="00D57375" w:rsidRDefault="00D57375" w:rsidP="00543375">
      <w:pPr>
        <w:pStyle w:val="af2"/>
        <w:numPr>
          <w:ilvl w:val="0"/>
          <w:numId w:val="108"/>
        </w:numPr>
        <w:tabs>
          <w:tab w:val="left" w:pos="567"/>
        </w:tabs>
        <w:autoSpaceDE w:val="0"/>
        <w:autoSpaceDN w:val="0"/>
        <w:adjustRightInd w:val="0"/>
        <w:spacing w:after="0"/>
        <w:ind w:left="0" w:firstLine="284"/>
        <w:jc w:val="both"/>
        <w:rPr>
          <w:rFonts w:ascii="Times New Roman" w:hAnsi="Times New Roman" w:cs="Times New Roman"/>
          <w:sz w:val="28"/>
          <w:szCs w:val="28"/>
        </w:rPr>
      </w:pPr>
      <w:r w:rsidRPr="00D57375">
        <w:rPr>
          <w:rFonts w:ascii="Times New Roman" w:hAnsi="Times New Roman" w:cs="Times New Roman"/>
          <w:sz w:val="28"/>
          <w:szCs w:val="28"/>
        </w:rPr>
        <w:lastRenderedPageBreak/>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D57375" w:rsidRPr="00D57375" w:rsidRDefault="00D57375" w:rsidP="00543375">
      <w:pPr>
        <w:pStyle w:val="af2"/>
        <w:numPr>
          <w:ilvl w:val="0"/>
          <w:numId w:val="108"/>
        </w:numPr>
        <w:tabs>
          <w:tab w:val="left" w:pos="567"/>
        </w:tabs>
        <w:autoSpaceDE w:val="0"/>
        <w:autoSpaceDN w:val="0"/>
        <w:adjustRightInd w:val="0"/>
        <w:spacing w:after="0"/>
        <w:ind w:left="0" w:firstLine="284"/>
        <w:jc w:val="both"/>
        <w:rPr>
          <w:rFonts w:ascii="Times New Roman" w:hAnsi="Times New Roman" w:cs="Times New Roman"/>
          <w:sz w:val="28"/>
          <w:szCs w:val="28"/>
        </w:rPr>
      </w:pPr>
      <w:r w:rsidRPr="00D57375">
        <w:rPr>
          <w:rFonts w:ascii="Times New Roman" w:hAnsi="Times New Roman" w:cs="Times New Roman"/>
          <w:sz w:val="28"/>
          <w:szCs w:val="28"/>
        </w:rPr>
        <w:t>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метров.</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метров».</w:t>
      </w:r>
    </w:p>
    <w:p w:rsidR="00D57375" w:rsidRPr="00D57375" w:rsidRDefault="00D57375" w:rsidP="00D57375">
      <w:pPr>
        <w:widowControl w:val="0"/>
        <w:autoSpaceDE w:val="0"/>
        <w:autoSpaceDN w:val="0"/>
        <w:adjustRightInd w:val="0"/>
        <w:ind w:firstLine="709"/>
        <w:jc w:val="both"/>
        <w:rPr>
          <w:rFonts w:ascii="Times New Roman" w:eastAsia="Times New Roman" w:hAnsi="Times New Roman" w:cs="Times New Roman"/>
          <w:sz w:val="28"/>
          <w:szCs w:val="28"/>
        </w:rPr>
      </w:pPr>
      <w:r w:rsidRPr="00D57375">
        <w:rPr>
          <w:rFonts w:ascii="Times New Roman" w:eastAsia="Times New Roman" w:hAnsi="Times New Roman" w:cs="Times New Roman"/>
          <w:sz w:val="28"/>
          <w:szCs w:val="28"/>
        </w:rPr>
        <w:t xml:space="preserve"> </w:t>
      </w:r>
    </w:p>
    <w:p w:rsidR="00D57375" w:rsidRPr="00D57375" w:rsidRDefault="00D57375" w:rsidP="00D57375">
      <w:pPr>
        <w:widowControl w:val="0"/>
        <w:autoSpaceDE w:val="0"/>
        <w:autoSpaceDN w:val="0"/>
        <w:adjustRightInd w:val="0"/>
        <w:ind w:firstLine="709"/>
        <w:jc w:val="both"/>
        <w:rPr>
          <w:rFonts w:ascii="Times New Roman" w:eastAsia="Times New Roman" w:hAnsi="Times New Roman" w:cs="Times New Roman"/>
          <w:sz w:val="28"/>
          <w:szCs w:val="28"/>
        </w:rPr>
        <w:sectPr w:rsidR="00D57375" w:rsidRPr="00D57375" w:rsidSect="00D57375">
          <w:footnotePr>
            <w:pos w:val="beneathText"/>
          </w:footnotePr>
          <w:pgSz w:w="11905" w:h="16837"/>
          <w:pgMar w:top="1134" w:right="567" w:bottom="1134" w:left="1418" w:header="567" w:footer="567" w:gutter="0"/>
          <w:cols w:space="720"/>
          <w:docGrid w:linePitch="360"/>
        </w:sectPr>
      </w:pPr>
    </w:p>
    <w:p w:rsidR="00D57375" w:rsidRPr="00D57375" w:rsidRDefault="00D57375" w:rsidP="00D57375">
      <w:pPr>
        <w:pStyle w:val="af2"/>
        <w:ind w:left="0"/>
        <w:jc w:val="both"/>
        <w:outlineLvl w:val="0"/>
        <w:rPr>
          <w:rFonts w:ascii="Times New Roman" w:eastAsia="Times New Roman" w:hAnsi="Times New Roman" w:cs="Times New Roman"/>
          <w:b/>
          <w:caps/>
          <w:sz w:val="28"/>
          <w:szCs w:val="28"/>
        </w:rPr>
      </w:pPr>
      <w:bookmarkStart w:id="257" w:name="_Toc27066555"/>
      <w:r w:rsidRPr="00D57375">
        <w:rPr>
          <w:rFonts w:ascii="Times New Roman" w:eastAsia="Times New Roman" w:hAnsi="Times New Roman" w:cs="Times New Roman"/>
          <w:b/>
          <w:caps/>
          <w:sz w:val="28"/>
          <w:szCs w:val="28"/>
        </w:rPr>
        <w:lastRenderedPageBreak/>
        <w:t xml:space="preserve">РАЗДЕЛ 3. ОБОСНОВАНИЕ ВЫБРАННОГО </w:t>
      </w:r>
      <w:proofErr w:type="gramStart"/>
      <w:r w:rsidRPr="00D57375">
        <w:rPr>
          <w:rFonts w:ascii="Times New Roman" w:eastAsia="Times New Roman" w:hAnsi="Times New Roman" w:cs="Times New Roman"/>
          <w:b/>
          <w:caps/>
          <w:sz w:val="28"/>
          <w:szCs w:val="28"/>
        </w:rPr>
        <w:t>ВАРИАНТА РАЗМЕЩЕНИЯ ОБЪЕКТОВ МЕСТНОГО ЗНАЧЕНИЯ ПОСЕЛЕНИЯ</w:t>
      </w:r>
      <w:proofErr w:type="gramEnd"/>
      <w:r w:rsidRPr="00D57375">
        <w:rPr>
          <w:rFonts w:ascii="Times New Roman" w:eastAsia="Times New Roman" w:hAnsi="Times New Roman" w:cs="Times New Roman"/>
          <w:b/>
          <w:caps/>
          <w:sz w:val="28"/>
          <w:szCs w:val="28"/>
        </w:rPr>
        <w:t xml:space="preserve">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bookmarkEnd w:id="257"/>
    </w:p>
    <w:p w:rsidR="00D57375" w:rsidRPr="00D57375" w:rsidRDefault="00D57375" w:rsidP="00D57375">
      <w:pPr>
        <w:pStyle w:val="0212160"/>
        <w:jc w:val="both"/>
        <w:rPr>
          <w:sz w:val="28"/>
          <w:szCs w:val="28"/>
        </w:rPr>
      </w:pPr>
      <w:bookmarkStart w:id="258" w:name="_Toc27066556"/>
      <w:r w:rsidRPr="00D57375">
        <w:rPr>
          <w:sz w:val="28"/>
          <w:szCs w:val="28"/>
        </w:rPr>
        <w:t>ГЛАВА 1. ПРИОРИТЕТНЫЕ НАПРАВЛЕНИЯ РАЗВИТИЯ МУНИЦИПАЛЬНОГО ОБРАЗОВАНИЯ</w:t>
      </w:r>
      <w:bookmarkEnd w:id="258"/>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Имеются возможности значительного повышения масштабов и эффективности сельскохозяйственного производства на территории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за счет: </w:t>
      </w:r>
    </w:p>
    <w:p w:rsidR="00D57375" w:rsidRPr="00D57375" w:rsidRDefault="00D57375" w:rsidP="00543375">
      <w:pPr>
        <w:numPr>
          <w:ilvl w:val="0"/>
          <w:numId w:val="128"/>
        </w:numPr>
        <w:tabs>
          <w:tab w:val="left" w:pos="567"/>
        </w:tabs>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вовлечения в сельскохозяйственный оборот неиспользуемых с/</w:t>
      </w:r>
      <w:proofErr w:type="spellStart"/>
      <w:r w:rsidRPr="00D57375">
        <w:rPr>
          <w:rFonts w:ascii="Times New Roman" w:hAnsi="Times New Roman" w:cs="Times New Roman"/>
          <w:sz w:val="28"/>
          <w:szCs w:val="28"/>
        </w:rPr>
        <w:t>х</w:t>
      </w:r>
      <w:proofErr w:type="spellEnd"/>
      <w:r w:rsidRPr="00D57375">
        <w:rPr>
          <w:rFonts w:ascii="Times New Roman" w:hAnsi="Times New Roman" w:cs="Times New Roman"/>
          <w:sz w:val="28"/>
          <w:szCs w:val="28"/>
        </w:rPr>
        <w:t xml:space="preserve"> угодий и увеличения поголовья высокопродуктивных животных; </w:t>
      </w:r>
    </w:p>
    <w:p w:rsidR="00D57375" w:rsidRPr="00D57375" w:rsidRDefault="00D57375" w:rsidP="00543375">
      <w:pPr>
        <w:numPr>
          <w:ilvl w:val="0"/>
          <w:numId w:val="128"/>
        </w:numPr>
        <w:tabs>
          <w:tab w:val="left" w:pos="567"/>
        </w:tabs>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 xml:space="preserve">организации переработки некоторых видов производимого в пределах сельского поселения сельскохозяйственного сырья, прежде всего молока, овощей, возможно, мяса; </w:t>
      </w:r>
    </w:p>
    <w:p w:rsidR="00D57375" w:rsidRPr="00D57375" w:rsidRDefault="00D57375" w:rsidP="00543375">
      <w:pPr>
        <w:numPr>
          <w:ilvl w:val="0"/>
          <w:numId w:val="128"/>
        </w:numPr>
        <w:tabs>
          <w:tab w:val="left" w:pos="567"/>
        </w:tabs>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 xml:space="preserve">создания различных форм хозяйствующих субъектов: коллективных хозяйств, фермерских хозяйств в каждом селе и в количестве, обеспечивающем полное использование имеющихся сельскохозяйственных угодий; </w:t>
      </w:r>
    </w:p>
    <w:p w:rsidR="00D57375" w:rsidRPr="00D57375" w:rsidRDefault="00D57375" w:rsidP="00543375">
      <w:pPr>
        <w:numPr>
          <w:ilvl w:val="0"/>
          <w:numId w:val="128"/>
        </w:numPr>
        <w:tabs>
          <w:tab w:val="left" w:pos="567"/>
        </w:tabs>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 xml:space="preserve">повышения организующей роли администраций района, сельского поселения при создании коллективных хозяйств в каждом селе, хорошей организации труда в каждом хозяйствующем субъекте.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Потенциальные точки роста экономики: </w:t>
      </w:r>
    </w:p>
    <w:p w:rsidR="00D57375" w:rsidRPr="00D57375" w:rsidRDefault="00D57375" w:rsidP="00543375">
      <w:pPr>
        <w:numPr>
          <w:ilvl w:val="0"/>
          <w:numId w:val="128"/>
        </w:numPr>
        <w:tabs>
          <w:tab w:val="left" w:pos="567"/>
        </w:tabs>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развитие пищевых промышленных производств по переработке сельскохозяйственной продукции, в том числе развитие малых современных перерабатывающих произво</w:t>
      </w:r>
      <w:proofErr w:type="gramStart"/>
      <w:r w:rsidRPr="00D57375">
        <w:rPr>
          <w:rFonts w:ascii="Times New Roman" w:hAnsi="Times New Roman" w:cs="Times New Roman"/>
          <w:sz w:val="28"/>
          <w:szCs w:val="28"/>
        </w:rPr>
        <w:t>дств в р</w:t>
      </w:r>
      <w:proofErr w:type="gramEnd"/>
      <w:r w:rsidRPr="00D57375">
        <w:rPr>
          <w:rFonts w:ascii="Times New Roman" w:hAnsi="Times New Roman" w:cs="Times New Roman"/>
          <w:sz w:val="28"/>
          <w:szCs w:val="28"/>
        </w:rPr>
        <w:t xml:space="preserve">амках сельхозпредприятий, крупных фермерских хозяйств (преимущественно в расчете на собственное сырье); </w:t>
      </w:r>
    </w:p>
    <w:p w:rsidR="00D57375" w:rsidRPr="00D57375" w:rsidRDefault="00D57375" w:rsidP="00543375">
      <w:pPr>
        <w:numPr>
          <w:ilvl w:val="0"/>
          <w:numId w:val="128"/>
        </w:numPr>
        <w:tabs>
          <w:tab w:val="left" w:pos="567"/>
        </w:tabs>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 xml:space="preserve">- развитие инфраструктуры (в т.ч. транспортно-транзитных звеньев, структур оптовой и розничной торговли на современном уровне, ориентированных на межрайонное сотрудничество); </w:t>
      </w:r>
    </w:p>
    <w:p w:rsidR="00D57375" w:rsidRPr="00D57375" w:rsidRDefault="00D57375" w:rsidP="00543375">
      <w:pPr>
        <w:numPr>
          <w:ilvl w:val="0"/>
          <w:numId w:val="128"/>
        </w:numPr>
        <w:tabs>
          <w:tab w:val="left" w:pos="567"/>
        </w:tabs>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 xml:space="preserve">развитие среднего и малого бизнеса, ориентированного, прежде всего на специфические возможности сельских местностей со значительным собственным ресурсным потенциалом и выгодами географического положения; </w:t>
      </w:r>
    </w:p>
    <w:p w:rsidR="00D57375" w:rsidRPr="00D57375" w:rsidRDefault="00D57375" w:rsidP="00543375">
      <w:pPr>
        <w:numPr>
          <w:ilvl w:val="0"/>
          <w:numId w:val="128"/>
        </w:numPr>
        <w:tabs>
          <w:tab w:val="left" w:pos="567"/>
        </w:tabs>
        <w:spacing w:after="0"/>
        <w:ind w:left="0" w:firstLine="426"/>
        <w:contextualSpacing/>
        <w:jc w:val="both"/>
        <w:rPr>
          <w:rFonts w:ascii="Times New Roman" w:hAnsi="Times New Roman" w:cs="Times New Roman"/>
          <w:sz w:val="28"/>
          <w:szCs w:val="28"/>
        </w:rPr>
      </w:pPr>
      <w:r w:rsidRPr="00D57375">
        <w:rPr>
          <w:rFonts w:ascii="Times New Roman" w:hAnsi="Times New Roman" w:cs="Times New Roman"/>
          <w:sz w:val="28"/>
          <w:szCs w:val="28"/>
        </w:rPr>
        <w:t>более активный выход со своей продукцией (в т.ч. с экологически чистой и готовой пищевой продукцией) на рынки крупных городов области. По мере повышения благосостояния населения, спрос на экологически чистую продукцию будет только возрастать.</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lastRenderedPageBreak/>
        <w:t xml:space="preserve">При формировании потенциальных точек роста, в том числе и за счет создания новых производственных структур, следует приоритетно ориентироваться на создание, развитие тех хозяйствующих субъектов в реальном секторе экономики, которые могут обеспечивать высокую собственную доходность и высокооплачиваемые рабочие места. Наряду с приоритетным формированием таких крупных (межрайонного уровня) производственных объектов, необходимо также создать в поселении благоприятные экономико-правовые и организационные условия развития малых и средних хозяйствующих структур. Только такой подход позволит кардинально укрепить доходную часть бюджета поселения за счет собственных доходов и обеспечивать высокий уровень жизни местного населения. </w:t>
      </w:r>
    </w:p>
    <w:p w:rsidR="00D57375" w:rsidRPr="00D57375" w:rsidRDefault="00D57375" w:rsidP="00D57375">
      <w:pPr>
        <w:widowControl w:val="0"/>
        <w:autoSpaceDE w:val="0"/>
        <w:autoSpaceDN w:val="0"/>
        <w:adjustRightInd w:val="0"/>
        <w:ind w:firstLine="709"/>
        <w:jc w:val="both"/>
        <w:rPr>
          <w:rFonts w:ascii="Times New Roman" w:hAnsi="Times New Roman" w:cs="Times New Roman"/>
          <w:sz w:val="28"/>
          <w:szCs w:val="28"/>
        </w:rPr>
        <w:sectPr w:rsidR="00D57375" w:rsidRPr="00D57375" w:rsidSect="00D57375">
          <w:footerReference w:type="default" r:id="rId53"/>
          <w:pgSz w:w="11906" w:h="16838"/>
          <w:pgMar w:top="1134" w:right="567" w:bottom="1134" w:left="1418" w:header="567" w:footer="567" w:gutter="0"/>
          <w:cols w:space="720"/>
          <w:docGrid w:linePitch="326"/>
        </w:sectPr>
      </w:pPr>
    </w:p>
    <w:p w:rsidR="00D57375" w:rsidRPr="00D57375" w:rsidRDefault="00D57375" w:rsidP="00D57375">
      <w:pPr>
        <w:pStyle w:val="0212160"/>
        <w:jc w:val="both"/>
        <w:rPr>
          <w:sz w:val="28"/>
          <w:szCs w:val="28"/>
        </w:rPr>
      </w:pPr>
      <w:bookmarkStart w:id="259" w:name="_Toc27066557"/>
      <w:r w:rsidRPr="00D57375">
        <w:rPr>
          <w:sz w:val="28"/>
          <w:szCs w:val="28"/>
        </w:rPr>
        <w:lastRenderedPageBreak/>
        <w:t>ГЛАВА 2. Сведения о границах населенных пунктов, входящих в состав поселения</w:t>
      </w:r>
      <w:bookmarkEnd w:id="259"/>
    </w:p>
    <w:p w:rsidR="00D57375" w:rsidRPr="00D57375" w:rsidRDefault="00D57375" w:rsidP="00D57375">
      <w:pPr>
        <w:spacing w:line="300" w:lineRule="auto"/>
        <w:ind w:firstLine="709"/>
        <w:jc w:val="both"/>
        <w:rPr>
          <w:rFonts w:ascii="Times New Roman" w:hAnsi="Times New Roman" w:cs="Times New Roman"/>
          <w:sz w:val="28"/>
          <w:szCs w:val="28"/>
        </w:rPr>
      </w:pPr>
      <w:r w:rsidRPr="00D57375">
        <w:rPr>
          <w:rFonts w:ascii="Times New Roman" w:hAnsi="Times New Roman" w:cs="Times New Roman"/>
          <w:sz w:val="28"/>
          <w:szCs w:val="28"/>
        </w:rPr>
        <w:t>Границы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установлены согласно Закону Забайкальского края от 18.12.2009 года № 317-33К «О границах сельских и городских поселений Забайкальского края» (с изменениями на 26.12.2018 г.).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В настоящее время границы населенных пунктов с. Левые </w:t>
      </w:r>
      <w:proofErr w:type="spellStart"/>
      <w:r w:rsidRPr="00D57375">
        <w:rPr>
          <w:rFonts w:ascii="Times New Roman" w:hAnsi="Times New Roman" w:cs="Times New Roman"/>
          <w:sz w:val="28"/>
          <w:szCs w:val="28"/>
        </w:rPr>
        <w:t>Кумаки</w:t>
      </w:r>
      <w:proofErr w:type="spellEnd"/>
      <w:r w:rsidRPr="00D57375">
        <w:rPr>
          <w:rFonts w:ascii="Times New Roman" w:hAnsi="Times New Roman" w:cs="Times New Roman"/>
          <w:sz w:val="28"/>
          <w:szCs w:val="28"/>
        </w:rPr>
        <w:t xml:space="preserve">, с. Правые </w:t>
      </w:r>
      <w:proofErr w:type="spellStart"/>
      <w:r w:rsidRPr="00D57375">
        <w:rPr>
          <w:rFonts w:ascii="Times New Roman" w:hAnsi="Times New Roman" w:cs="Times New Roman"/>
          <w:sz w:val="28"/>
          <w:szCs w:val="28"/>
        </w:rPr>
        <w:t>Кумаки</w:t>
      </w:r>
      <w:proofErr w:type="spellEnd"/>
      <w:r w:rsidRPr="00D57375">
        <w:rPr>
          <w:rFonts w:ascii="Times New Roman" w:hAnsi="Times New Roman" w:cs="Times New Roman"/>
          <w:sz w:val="28"/>
          <w:szCs w:val="28"/>
        </w:rPr>
        <w:t xml:space="preserve"> и </w:t>
      </w:r>
      <w:r w:rsidRPr="00D57375">
        <w:rPr>
          <w:rFonts w:ascii="Times New Roman" w:hAnsi="Times New Roman" w:cs="Times New Roman"/>
          <w:sz w:val="28"/>
          <w:szCs w:val="28"/>
        </w:rPr>
        <w:br/>
        <w:t xml:space="preserve">с. </w:t>
      </w:r>
      <w:proofErr w:type="gramStart"/>
      <w:r w:rsidRPr="00D57375">
        <w:rPr>
          <w:rFonts w:ascii="Times New Roman" w:hAnsi="Times New Roman" w:cs="Times New Roman"/>
          <w:sz w:val="28"/>
          <w:szCs w:val="28"/>
        </w:rPr>
        <w:t>Сенная</w:t>
      </w:r>
      <w:proofErr w:type="gramEnd"/>
      <w:r w:rsidRPr="00D57375">
        <w:rPr>
          <w:rFonts w:ascii="Times New Roman" w:hAnsi="Times New Roman" w:cs="Times New Roman"/>
          <w:sz w:val="28"/>
          <w:szCs w:val="28"/>
        </w:rPr>
        <w:t xml:space="preserve"> установлены ранее разработанным Генеральном планом, утвержденным Советом сельского поселения «</w:t>
      </w:r>
      <w:proofErr w:type="spellStart"/>
      <w:r w:rsidRPr="00D57375">
        <w:rPr>
          <w:rFonts w:ascii="Times New Roman" w:hAnsi="Times New Roman" w:cs="Times New Roman"/>
          <w:sz w:val="28"/>
          <w:szCs w:val="28"/>
        </w:rPr>
        <w:t>Кумакинское</w:t>
      </w:r>
      <w:proofErr w:type="spellEnd"/>
      <w:r w:rsidRPr="00D57375">
        <w:rPr>
          <w:rFonts w:ascii="Times New Roman" w:hAnsi="Times New Roman" w:cs="Times New Roman"/>
          <w:sz w:val="28"/>
          <w:szCs w:val="28"/>
        </w:rPr>
        <w:t xml:space="preserve">» от 12.07.2016 № 37. </w:t>
      </w:r>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 xml:space="preserve">В </w:t>
      </w:r>
      <w:proofErr w:type="gramStart"/>
      <w:r w:rsidRPr="00D57375">
        <w:rPr>
          <w:rFonts w:ascii="Times New Roman" w:hAnsi="Times New Roman" w:cs="Times New Roman"/>
          <w:sz w:val="28"/>
          <w:szCs w:val="28"/>
        </w:rPr>
        <w:t>связи</w:t>
      </w:r>
      <w:proofErr w:type="gramEnd"/>
      <w:r w:rsidRPr="00D57375">
        <w:rPr>
          <w:rFonts w:ascii="Times New Roman" w:hAnsi="Times New Roman" w:cs="Times New Roman"/>
          <w:sz w:val="28"/>
          <w:szCs w:val="28"/>
        </w:rPr>
        <w:t xml:space="preserve"> с чем Проектом предлагается оставить границы населенных пунктов с. Левые </w:t>
      </w:r>
      <w:proofErr w:type="spellStart"/>
      <w:r w:rsidRPr="00D57375">
        <w:rPr>
          <w:rFonts w:ascii="Times New Roman" w:hAnsi="Times New Roman" w:cs="Times New Roman"/>
          <w:sz w:val="28"/>
          <w:szCs w:val="28"/>
        </w:rPr>
        <w:t>Кумаки</w:t>
      </w:r>
      <w:proofErr w:type="spellEnd"/>
      <w:r w:rsidRPr="00D57375">
        <w:rPr>
          <w:rFonts w:ascii="Times New Roman" w:hAnsi="Times New Roman" w:cs="Times New Roman"/>
          <w:sz w:val="28"/>
          <w:szCs w:val="28"/>
        </w:rPr>
        <w:t xml:space="preserve">, с. Правые </w:t>
      </w:r>
      <w:proofErr w:type="spellStart"/>
      <w:r w:rsidRPr="00D57375">
        <w:rPr>
          <w:rFonts w:ascii="Times New Roman" w:hAnsi="Times New Roman" w:cs="Times New Roman"/>
          <w:sz w:val="28"/>
          <w:szCs w:val="28"/>
        </w:rPr>
        <w:t>Кумаки</w:t>
      </w:r>
      <w:proofErr w:type="spellEnd"/>
      <w:r w:rsidRPr="00D57375">
        <w:rPr>
          <w:rFonts w:ascii="Times New Roman" w:hAnsi="Times New Roman" w:cs="Times New Roman"/>
          <w:sz w:val="28"/>
          <w:szCs w:val="28"/>
        </w:rPr>
        <w:t xml:space="preserve"> и с. Сенная без изменений.</w:t>
      </w:r>
    </w:p>
    <w:p w:rsidR="00D57375" w:rsidRPr="00D57375" w:rsidRDefault="00D57375" w:rsidP="00D57375">
      <w:pPr>
        <w:spacing w:after="160"/>
        <w:ind w:firstLine="708"/>
        <w:jc w:val="both"/>
        <w:rPr>
          <w:rFonts w:ascii="Times New Roman" w:hAnsi="Times New Roman" w:cs="Times New Roman"/>
          <w:sz w:val="28"/>
          <w:szCs w:val="28"/>
        </w:rPr>
      </w:pPr>
      <w:r w:rsidRPr="00D57375">
        <w:rPr>
          <w:rFonts w:ascii="Times New Roman" w:hAnsi="Times New Roman" w:cs="Times New Roman"/>
          <w:sz w:val="28"/>
          <w:szCs w:val="28"/>
        </w:rPr>
        <w:t xml:space="preserve">Границы населенных пунктов имеют следующие площади: с. Левые </w:t>
      </w:r>
      <w:proofErr w:type="spellStart"/>
      <w:r w:rsidRPr="00D57375">
        <w:rPr>
          <w:rFonts w:ascii="Times New Roman" w:hAnsi="Times New Roman" w:cs="Times New Roman"/>
          <w:sz w:val="28"/>
          <w:szCs w:val="28"/>
        </w:rPr>
        <w:t>Кумаки</w:t>
      </w:r>
      <w:proofErr w:type="spellEnd"/>
      <w:r w:rsidRPr="00D57375">
        <w:rPr>
          <w:rFonts w:ascii="Times New Roman" w:hAnsi="Times New Roman" w:cs="Times New Roman"/>
          <w:sz w:val="28"/>
          <w:szCs w:val="28"/>
        </w:rPr>
        <w:t xml:space="preserve"> –  63,57 га,</w:t>
      </w:r>
      <w:r w:rsidRPr="00D57375">
        <w:rPr>
          <w:rFonts w:ascii="Times New Roman" w:hAnsi="Times New Roman" w:cs="Times New Roman"/>
          <w:sz w:val="28"/>
          <w:szCs w:val="28"/>
        </w:rPr>
        <w:br/>
        <w:t xml:space="preserve">с. Правые </w:t>
      </w:r>
      <w:proofErr w:type="spellStart"/>
      <w:r w:rsidRPr="00D57375">
        <w:rPr>
          <w:rFonts w:ascii="Times New Roman" w:hAnsi="Times New Roman" w:cs="Times New Roman"/>
          <w:sz w:val="28"/>
          <w:szCs w:val="28"/>
        </w:rPr>
        <w:t>Кумаки</w:t>
      </w:r>
      <w:proofErr w:type="spellEnd"/>
      <w:r w:rsidRPr="00D57375">
        <w:rPr>
          <w:rFonts w:ascii="Times New Roman" w:hAnsi="Times New Roman" w:cs="Times New Roman"/>
          <w:sz w:val="28"/>
          <w:szCs w:val="28"/>
        </w:rPr>
        <w:t xml:space="preserve"> –  71,8 га; </w:t>
      </w:r>
      <w:proofErr w:type="gramStart"/>
      <w:r w:rsidRPr="00D57375">
        <w:rPr>
          <w:rFonts w:ascii="Times New Roman" w:hAnsi="Times New Roman" w:cs="Times New Roman"/>
          <w:sz w:val="28"/>
          <w:szCs w:val="28"/>
        </w:rPr>
        <w:t>Сенная</w:t>
      </w:r>
      <w:proofErr w:type="gramEnd"/>
      <w:r w:rsidRPr="00D57375">
        <w:rPr>
          <w:rFonts w:ascii="Times New Roman" w:hAnsi="Times New Roman" w:cs="Times New Roman"/>
          <w:sz w:val="28"/>
          <w:szCs w:val="28"/>
        </w:rPr>
        <w:t xml:space="preserve"> –  51,23 га.</w:t>
      </w:r>
    </w:p>
    <w:p w:rsidR="00D57375" w:rsidRPr="00D57375" w:rsidRDefault="00D57375" w:rsidP="00D57375">
      <w:pPr>
        <w:spacing w:after="160"/>
        <w:ind w:firstLine="708"/>
        <w:jc w:val="both"/>
        <w:rPr>
          <w:rFonts w:ascii="Times New Roman" w:hAnsi="Times New Roman" w:cs="Times New Roman"/>
          <w:sz w:val="28"/>
          <w:szCs w:val="28"/>
        </w:rPr>
      </w:pPr>
      <w:r w:rsidRPr="00D57375">
        <w:rPr>
          <w:rFonts w:ascii="Times New Roman" w:hAnsi="Times New Roman" w:cs="Times New Roman"/>
          <w:sz w:val="28"/>
          <w:szCs w:val="28"/>
        </w:rPr>
        <w:t xml:space="preserve"> </w:t>
      </w:r>
    </w:p>
    <w:p w:rsidR="00D57375" w:rsidRPr="00D57375" w:rsidRDefault="00D57375" w:rsidP="00D57375">
      <w:pPr>
        <w:spacing w:after="160"/>
        <w:jc w:val="both"/>
        <w:rPr>
          <w:rFonts w:ascii="Times New Roman" w:hAnsi="Times New Roman" w:cs="Times New Roman"/>
          <w:sz w:val="28"/>
          <w:szCs w:val="28"/>
        </w:rPr>
        <w:sectPr w:rsidR="00D57375" w:rsidRPr="00D57375" w:rsidSect="00D57375">
          <w:footerReference w:type="default" r:id="rId54"/>
          <w:pgSz w:w="11906" w:h="16838"/>
          <w:pgMar w:top="1134" w:right="567" w:bottom="1134" w:left="1418" w:header="567" w:footer="567" w:gutter="0"/>
          <w:cols w:space="720"/>
          <w:docGrid w:linePitch="326"/>
        </w:sectPr>
      </w:pPr>
    </w:p>
    <w:p w:rsidR="00D57375" w:rsidRPr="00D57375" w:rsidRDefault="00D57375" w:rsidP="00D57375">
      <w:pPr>
        <w:pStyle w:val="0212160"/>
        <w:jc w:val="both"/>
        <w:rPr>
          <w:sz w:val="28"/>
          <w:szCs w:val="28"/>
        </w:rPr>
      </w:pPr>
      <w:bookmarkStart w:id="260" w:name="_Toc27066558"/>
      <w:r w:rsidRPr="00D57375">
        <w:rPr>
          <w:sz w:val="28"/>
          <w:szCs w:val="28"/>
        </w:rPr>
        <w:lastRenderedPageBreak/>
        <w:t xml:space="preserve">ГЛАВА 3. ОБОСНОВАНИЕ ВЫБРАННОГО </w:t>
      </w:r>
      <w:proofErr w:type="gramStart"/>
      <w:r w:rsidRPr="00D57375">
        <w:rPr>
          <w:sz w:val="28"/>
          <w:szCs w:val="28"/>
        </w:rPr>
        <w:t>ВАРИАНТА РАЗМЕЩЕНИЯ ОБЪЕКТОВ МЕСТНОГО ЗНАЧЕНИЯ СЕЛЬского поселения</w:t>
      </w:r>
      <w:proofErr w:type="gramEnd"/>
      <w:r w:rsidRPr="00D57375">
        <w:rPr>
          <w:sz w:val="28"/>
          <w:szCs w:val="28"/>
        </w:rPr>
        <w:t>. ОЦЕНКА ВОЗМОЖНОГО ВЛИЯНИЯ ПЛАНИРУЕМЫХ ДЛЯ РАЗМЕЩЕНИЯ ОБЪЕКТОВ МЕСТНОГО ЗНАЧЕНИЯ НА КОМПЛЕКСНОЕ РАЗВИТИЕ СООТВЕТСТВУЮЩЕЙ ТЕРРИТОРИИ</w:t>
      </w:r>
      <w:bookmarkEnd w:id="260"/>
    </w:p>
    <w:p w:rsidR="00D57375" w:rsidRPr="00D57375" w:rsidRDefault="00D57375" w:rsidP="00D57375">
      <w:pPr>
        <w:keepNext/>
        <w:tabs>
          <w:tab w:val="left" w:pos="1276"/>
        </w:tabs>
        <w:spacing w:before="120"/>
        <w:jc w:val="both"/>
        <w:outlineLvl w:val="2"/>
        <w:rPr>
          <w:rFonts w:ascii="Times New Roman" w:hAnsi="Times New Roman" w:cs="Times New Roman"/>
          <w:sz w:val="28"/>
          <w:szCs w:val="28"/>
        </w:rPr>
      </w:pPr>
      <w:bookmarkStart w:id="261" w:name="_Toc404855066"/>
      <w:bookmarkStart w:id="262" w:name="_Toc494115599"/>
      <w:bookmarkStart w:id="263" w:name="_Toc27066559"/>
      <w:r w:rsidRPr="00D57375">
        <w:rPr>
          <w:rFonts w:ascii="Times New Roman" w:eastAsia="Times New Roman" w:hAnsi="Times New Roman" w:cs="Times New Roman"/>
          <w:b/>
          <w:iCs/>
          <w:sz w:val="28"/>
          <w:szCs w:val="28"/>
          <w:lang w:eastAsia="ru-RU"/>
        </w:rPr>
        <w:t>3.1 Предложения по функциональному зонированию территории</w:t>
      </w:r>
      <w:bookmarkEnd w:id="261"/>
      <w:bookmarkEnd w:id="262"/>
      <w:bookmarkEnd w:id="263"/>
    </w:p>
    <w:p w:rsidR="00D57375" w:rsidRPr="00D57375" w:rsidRDefault="00D57375" w:rsidP="00D57375">
      <w:pPr>
        <w:pStyle w:val="affffff2"/>
        <w:spacing w:before="0" w:after="0" w:line="276" w:lineRule="auto"/>
        <w:ind w:firstLine="709"/>
        <w:rPr>
          <w:sz w:val="28"/>
          <w:szCs w:val="28"/>
        </w:rPr>
      </w:pPr>
      <w:bookmarkStart w:id="264" w:name="_Toc404855068"/>
      <w:bookmarkStart w:id="265" w:name="_Toc494115601"/>
      <w:r w:rsidRPr="00D57375">
        <w:rPr>
          <w:sz w:val="28"/>
          <w:szCs w:val="28"/>
        </w:rPr>
        <w:t xml:space="preserve"> Функциональное зонирование сельского поселения «</w:t>
      </w:r>
      <w:proofErr w:type="spellStart"/>
      <w:r w:rsidRPr="00D57375">
        <w:rPr>
          <w:sz w:val="28"/>
          <w:szCs w:val="28"/>
        </w:rPr>
        <w:t>Кумакинское</w:t>
      </w:r>
      <w:proofErr w:type="spellEnd"/>
      <w:r w:rsidRPr="00D57375">
        <w:rPr>
          <w:sz w:val="28"/>
          <w:szCs w:val="28"/>
        </w:rPr>
        <w:t>» направлено на определение территорий для размещения всех необходимых сельских систем и объектов для создания комфортной среды и достижения оптимального баланса функциональных зон по отношению друг к другу. Задачей функционального зонирования территории сельского поселения является обеспечение гармоничного развития существующих и строительство новых объектов капитального строительства федерального, регионального и местного значения, а также преобразование эксплуатируемых и освоение новых площадок производственного назначения.</w:t>
      </w:r>
    </w:p>
    <w:p w:rsidR="00D57375" w:rsidRPr="00D57375" w:rsidRDefault="00D57375" w:rsidP="00D57375">
      <w:pPr>
        <w:pStyle w:val="affffff2"/>
        <w:spacing w:before="0" w:after="0" w:line="276" w:lineRule="auto"/>
        <w:ind w:firstLine="709"/>
        <w:rPr>
          <w:sz w:val="28"/>
          <w:szCs w:val="28"/>
        </w:rPr>
      </w:pPr>
      <w:r w:rsidRPr="00D57375">
        <w:rPr>
          <w:sz w:val="28"/>
          <w:szCs w:val="28"/>
        </w:rPr>
        <w:t>Функциональные зоны – зоны, для которых документами территориального планирования определены границы и функциональное назначение.</w:t>
      </w:r>
    </w:p>
    <w:p w:rsidR="00D57375" w:rsidRPr="00D57375" w:rsidRDefault="00D57375" w:rsidP="00D57375">
      <w:pPr>
        <w:pStyle w:val="affffff2"/>
        <w:spacing w:before="0" w:after="0" w:line="276" w:lineRule="auto"/>
        <w:ind w:firstLine="709"/>
        <w:rPr>
          <w:sz w:val="28"/>
          <w:szCs w:val="28"/>
        </w:rPr>
      </w:pPr>
      <w:r w:rsidRPr="00D57375">
        <w:rPr>
          <w:bCs/>
          <w:sz w:val="28"/>
          <w:szCs w:val="28"/>
        </w:rPr>
        <w:t>Границы функциональных зон отображены на Карте функциональных зон поселения.</w:t>
      </w:r>
    </w:p>
    <w:p w:rsidR="00D57375" w:rsidRPr="00D57375" w:rsidRDefault="00D57375" w:rsidP="00D57375">
      <w:pPr>
        <w:keepNext/>
        <w:tabs>
          <w:tab w:val="left" w:pos="1276"/>
        </w:tabs>
        <w:spacing w:before="120"/>
        <w:jc w:val="both"/>
        <w:outlineLvl w:val="2"/>
        <w:rPr>
          <w:rFonts w:ascii="Times New Roman" w:eastAsia="Times New Roman" w:hAnsi="Times New Roman" w:cs="Times New Roman"/>
          <w:b/>
          <w:iCs/>
          <w:sz w:val="28"/>
          <w:szCs w:val="28"/>
          <w:lang w:eastAsia="ru-RU"/>
        </w:rPr>
      </w:pPr>
      <w:bookmarkStart w:id="266" w:name="_Toc170544"/>
      <w:bookmarkStart w:id="267" w:name="_Toc27066560"/>
      <w:bookmarkStart w:id="268" w:name="_Toc404855070"/>
      <w:bookmarkStart w:id="269" w:name="_Toc494115602"/>
      <w:bookmarkEnd w:id="264"/>
      <w:bookmarkEnd w:id="265"/>
      <w:r w:rsidRPr="00D57375">
        <w:rPr>
          <w:rFonts w:ascii="Times New Roman" w:eastAsia="Times New Roman" w:hAnsi="Times New Roman" w:cs="Times New Roman"/>
          <w:b/>
          <w:iCs/>
          <w:sz w:val="28"/>
          <w:szCs w:val="28"/>
          <w:lang w:eastAsia="ru-RU"/>
        </w:rPr>
        <w:t>3.2 Перечень мероприятий по охране окружающей среды</w:t>
      </w:r>
      <w:bookmarkEnd w:id="266"/>
      <w:bookmarkEnd w:id="267"/>
    </w:p>
    <w:p w:rsidR="00D57375" w:rsidRPr="00D57375" w:rsidRDefault="00D57375" w:rsidP="00D57375">
      <w:pPr>
        <w:tabs>
          <w:tab w:val="center" w:pos="142"/>
        </w:tabs>
        <w:autoSpaceDE w:val="0"/>
        <w:autoSpaceDN w:val="0"/>
        <w:adjustRightInd w:val="0"/>
        <w:ind w:firstLine="709"/>
        <w:jc w:val="both"/>
        <w:rPr>
          <w:rFonts w:ascii="Times New Roman" w:hAnsi="Times New Roman" w:cs="Times New Roman"/>
          <w:bCs/>
          <w:sz w:val="28"/>
          <w:szCs w:val="28"/>
        </w:rPr>
      </w:pPr>
      <w:r w:rsidRPr="00D57375">
        <w:rPr>
          <w:rFonts w:ascii="Times New Roman" w:hAnsi="Times New Roman" w:cs="Times New Roman"/>
          <w:color w:val="000000"/>
          <w:sz w:val="28"/>
          <w:szCs w:val="28"/>
        </w:rPr>
        <w:t xml:space="preserve">В целях решения задач охраны окружающей среды в Проекте предлагаются следующие </w:t>
      </w:r>
      <w:r w:rsidRPr="00D57375">
        <w:rPr>
          <w:rFonts w:ascii="Times New Roman" w:hAnsi="Times New Roman" w:cs="Times New Roman"/>
          <w:bCs/>
          <w:sz w:val="28"/>
          <w:szCs w:val="28"/>
        </w:rPr>
        <w:t>мероприятия:</w:t>
      </w:r>
    </w:p>
    <w:p w:rsidR="00D57375" w:rsidRPr="00D57375" w:rsidRDefault="00D57375" w:rsidP="00543375">
      <w:pPr>
        <w:pStyle w:val="af2"/>
        <w:numPr>
          <w:ilvl w:val="0"/>
          <w:numId w:val="141"/>
        </w:numPr>
        <w:tabs>
          <w:tab w:val="center" w:pos="142"/>
        </w:tabs>
        <w:autoSpaceDE w:val="0"/>
        <w:autoSpaceDN w:val="0"/>
        <w:adjustRightInd w:val="0"/>
        <w:spacing w:after="0"/>
        <w:ind w:left="0" w:firstLine="426"/>
        <w:jc w:val="both"/>
        <w:rPr>
          <w:rFonts w:ascii="Times New Roman" w:hAnsi="Times New Roman" w:cs="Times New Roman"/>
          <w:bCs/>
          <w:sz w:val="28"/>
          <w:szCs w:val="28"/>
        </w:rPr>
      </w:pPr>
      <w:proofErr w:type="gramStart"/>
      <w:r w:rsidRPr="00D57375">
        <w:rPr>
          <w:rFonts w:ascii="Times New Roman" w:hAnsi="Times New Roman" w:cs="Times New Roman"/>
          <w:bCs/>
          <w:sz w:val="28"/>
          <w:szCs w:val="28"/>
        </w:rPr>
        <w:t>установление санитарно-защитных зон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  в соответствии с постановлением Правительства РФ от 03.03.2018 № 222  «Об утверждении Правил установления санитарно-защитных зон и использования земельных участков, расположенных в границах</w:t>
      </w:r>
      <w:proofErr w:type="gramEnd"/>
      <w:r w:rsidRPr="00D57375">
        <w:rPr>
          <w:rFonts w:ascii="Times New Roman" w:hAnsi="Times New Roman" w:cs="Times New Roman"/>
          <w:bCs/>
          <w:sz w:val="28"/>
          <w:szCs w:val="28"/>
        </w:rPr>
        <w:t xml:space="preserve"> санитарно-защитных зон». После установления границ и внесения сведений в ЕГРН необходимо произвести внесение соответствующих изменений в генеральный план;</w:t>
      </w:r>
    </w:p>
    <w:p w:rsidR="00D57375" w:rsidRPr="00D57375" w:rsidRDefault="00D57375" w:rsidP="00543375">
      <w:pPr>
        <w:pStyle w:val="af2"/>
        <w:numPr>
          <w:ilvl w:val="0"/>
          <w:numId w:val="141"/>
        </w:numPr>
        <w:tabs>
          <w:tab w:val="center" w:pos="142"/>
        </w:tabs>
        <w:spacing w:after="0"/>
        <w:ind w:left="0" w:firstLine="426"/>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t>для отопления и горячего водоснабжения индивидуальных домов применение индивидуальных двухконтурных котлов, работающих на газовом топливе;</w:t>
      </w:r>
    </w:p>
    <w:p w:rsidR="00D57375" w:rsidRPr="00D57375" w:rsidRDefault="00D57375" w:rsidP="00543375">
      <w:pPr>
        <w:pStyle w:val="af2"/>
        <w:numPr>
          <w:ilvl w:val="0"/>
          <w:numId w:val="141"/>
        </w:numPr>
        <w:tabs>
          <w:tab w:val="center" w:pos="142"/>
        </w:tabs>
        <w:spacing w:after="0"/>
        <w:ind w:left="0" w:firstLine="426"/>
        <w:jc w:val="both"/>
        <w:rPr>
          <w:rFonts w:ascii="Times New Roman" w:hAnsi="Times New Roman" w:cs="Times New Roman"/>
          <w:color w:val="000000"/>
          <w:sz w:val="28"/>
          <w:szCs w:val="28"/>
        </w:rPr>
      </w:pPr>
      <w:r w:rsidRPr="00D57375">
        <w:rPr>
          <w:rFonts w:ascii="Times New Roman" w:hAnsi="Times New Roman" w:cs="Times New Roman"/>
          <w:color w:val="000000"/>
          <w:sz w:val="28"/>
          <w:szCs w:val="28"/>
        </w:rPr>
        <w:t>совершенствование дорожного покрытия автомобильных дорог;</w:t>
      </w:r>
    </w:p>
    <w:p w:rsidR="00D57375" w:rsidRPr="00D57375" w:rsidRDefault="00D57375" w:rsidP="00543375">
      <w:pPr>
        <w:pStyle w:val="af2"/>
        <w:numPr>
          <w:ilvl w:val="0"/>
          <w:numId w:val="142"/>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lastRenderedPageBreak/>
        <w:t xml:space="preserve">установление размеров </w:t>
      </w:r>
      <w:proofErr w:type="spellStart"/>
      <w:r w:rsidRPr="00D57375">
        <w:rPr>
          <w:rFonts w:ascii="Times New Roman" w:hAnsi="Times New Roman" w:cs="Times New Roman"/>
          <w:sz w:val="28"/>
          <w:szCs w:val="28"/>
        </w:rPr>
        <w:t>водоохранных</w:t>
      </w:r>
      <w:proofErr w:type="spellEnd"/>
      <w:r w:rsidRPr="00D57375">
        <w:rPr>
          <w:rFonts w:ascii="Times New Roman" w:hAnsi="Times New Roman" w:cs="Times New Roman"/>
          <w:sz w:val="28"/>
          <w:szCs w:val="28"/>
        </w:rPr>
        <w:t xml:space="preserve"> зон и прибрежных защитных полос поверхностных водных объектов;</w:t>
      </w:r>
    </w:p>
    <w:p w:rsidR="00D57375" w:rsidRPr="00D57375" w:rsidRDefault="00D57375" w:rsidP="00543375">
      <w:pPr>
        <w:pStyle w:val="af2"/>
        <w:numPr>
          <w:ilvl w:val="0"/>
          <w:numId w:val="142"/>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закрепление на местности границ </w:t>
      </w:r>
      <w:proofErr w:type="spellStart"/>
      <w:r w:rsidRPr="00D57375">
        <w:rPr>
          <w:rFonts w:ascii="Times New Roman" w:hAnsi="Times New Roman" w:cs="Times New Roman"/>
          <w:sz w:val="28"/>
          <w:szCs w:val="28"/>
        </w:rPr>
        <w:t>водоохранных</w:t>
      </w:r>
      <w:proofErr w:type="spellEnd"/>
      <w:r w:rsidRPr="00D57375">
        <w:rPr>
          <w:rFonts w:ascii="Times New Roman" w:hAnsi="Times New Roman" w:cs="Times New Roman"/>
          <w:sz w:val="28"/>
          <w:szCs w:val="28"/>
        </w:rPr>
        <w:t xml:space="preserve"> зон и границ прибрежных защитных полос специальными информационными знаками осуществляется в соответствии с земельным законодательством;</w:t>
      </w:r>
    </w:p>
    <w:p w:rsidR="00D57375" w:rsidRPr="00D57375" w:rsidRDefault="00D57375" w:rsidP="00543375">
      <w:pPr>
        <w:pStyle w:val="af2"/>
        <w:numPr>
          <w:ilvl w:val="0"/>
          <w:numId w:val="142"/>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благоустройство </w:t>
      </w:r>
      <w:proofErr w:type="spellStart"/>
      <w:r w:rsidRPr="00D57375">
        <w:rPr>
          <w:rFonts w:ascii="Times New Roman" w:hAnsi="Times New Roman" w:cs="Times New Roman"/>
          <w:sz w:val="28"/>
          <w:szCs w:val="28"/>
        </w:rPr>
        <w:t>водоохранных</w:t>
      </w:r>
      <w:proofErr w:type="spellEnd"/>
      <w:r w:rsidRPr="00D57375">
        <w:rPr>
          <w:rFonts w:ascii="Times New Roman" w:hAnsi="Times New Roman" w:cs="Times New Roman"/>
          <w:sz w:val="28"/>
          <w:szCs w:val="28"/>
        </w:rPr>
        <w:t xml:space="preserve"> зон водных объектов, обеспечение соблюдения требований режима их использования, установка </w:t>
      </w:r>
      <w:proofErr w:type="spellStart"/>
      <w:r w:rsidRPr="00D57375">
        <w:rPr>
          <w:rFonts w:ascii="Times New Roman" w:hAnsi="Times New Roman" w:cs="Times New Roman"/>
          <w:sz w:val="28"/>
          <w:szCs w:val="28"/>
        </w:rPr>
        <w:t>водоохранных</w:t>
      </w:r>
      <w:proofErr w:type="spellEnd"/>
      <w:r w:rsidRPr="00D57375">
        <w:rPr>
          <w:rFonts w:ascii="Times New Roman" w:hAnsi="Times New Roman" w:cs="Times New Roman"/>
          <w:sz w:val="28"/>
          <w:szCs w:val="28"/>
        </w:rPr>
        <w:t xml:space="preserve"> знаков, расчистка прибрежных территорий;</w:t>
      </w:r>
    </w:p>
    <w:p w:rsidR="00D57375" w:rsidRPr="00D57375" w:rsidRDefault="00D57375" w:rsidP="00543375">
      <w:pPr>
        <w:pStyle w:val="af2"/>
        <w:numPr>
          <w:ilvl w:val="0"/>
          <w:numId w:val="142"/>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организация </w:t>
      </w:r>
      <w:proofErr w:type="gramStart"/>
      <w:r w:rsidRPr="00D57375">
        <w:rPr>
          <w:rFonts w:ascii="Times New Roman" w:hAnsi="Times New Roman" w:cs="Times New Roman"/>
          <w:sz w:val="28"/>
          <w:szCs w:val="28"/>
        </w:rPr>
        <w:t>регулярного</w:t>
      </w:r>
      <w:proofErr w:type="gramEnd"/>
      <w:r w:rsidRPr="00D57375">
        <w:rPr>
          <w:rFonts w:ascii="Times New Roman" w:hAnsi="Times New Roman" w:cs="Times New Roman"/>
          <w:sz w:val="28"/>
          <w:szCs w:val="28"/>
        </w:rPr>
        <w:t xml:space="preserve"> </w:t>
      </w:r>
      <w:proofErr w:type="spellStart"/>
      <w:r w:rsidRPr="00D57375">
        <w:rPr>
          <w:rFonts w:ascii="Times New Roman" w:hAnsi="Times New Roman" w:cs="Times New Roman"/>
          <w:sz w:val="28"/>
          <w:szCs w:val="28"/>
        </w:rPr>
        <w:t>гидромониторинга</w:t>
      </w:r>
      <w:proofErr w:type="spellEnd"/>
      <w:r w:rsidRPr="00D57375">
        <w:rPr>
          <w:rFonts w:ascii="Times New Roman" w:hAnsi="Times New Roman" w:cs="Times New Roman"/>
          <w:sz w:val="28"/>
          <w:szCs w:val="28"/>
        </w:rPr>
        <w:t xml:space="preserve"> поверхностных водных объектов;</w:t>
      </w:r>
    </w:p>
    <w:p w:rsidR="00D57375" w:rsidRPr="00D57375" w:rsidRDefault="00D57375" w:rsidP="00543375">
      <w:pPr>
        <w:pStyle w:val="af2"/>
        <w:numPr>
          <w:ilvl w:val="0"/>
          <w:numId w:val="142"/>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подключение к централизованной системе водоснабжения существующей и планируемой застройки и предприятий,  установка пожарных гидрантов в соответствии со </w:t>
      </w:r>
      <w:proofErr w:type="spellStart"/>
      <w:r w:rsidRPr="00D57375">
        <w:rPr>
          <w:rFonts w:ascii="Times New Roman" w:hAnsi="Times New Roman" w:cs="Times New Roman"/>
          <w:sz w:val="28"/>
          <w:szCs w:val="28"/>
        </w:rPr>
        <w:t>СНиП</w:t>
      </w:r>
      <w:proofErr w:type="spellEnd"/>
      <w:r w:rsidRPr="00D57375">
        <w:rPr>
          <w:rFonts w:ascii="Times New Roman" w:hAnsi="Times New Roman" w:cs="Times New Roman"/>
          <w:sz w:val="28"/>
          <w:szCs w:val="28"/>
        </w:rPr>
        <w:t xml:space="preserve"> 2.04.02-84*;</w:t>
      </w:r>
    </w:p>
    <w:p w:rsidR="00D57375" w:rsidRPr="00D57375" w:rsidRDefault="00D57375" w:rsidP="00543375">
      <w:pPr>
        <w:pStyle w:val="af2"/>
        <w:numPr>
          <w:ilvl w:val="0"/>
          <w:numId w:val="142"/>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замена изношенных участков водопроводной сети и перекладка сетей, имеющих недостаточную пропускную способность;</w:t>
      </w:r>
    </w:p>
    <w:p w:rsidR="00D57375" w:rsidRPr="00D57375" w:rsidRDefault="00D57375" w:rsidP="00543375">
      <w:pPr>
        <w:pStyle w:val="af2"/>
        <w:numPr>
          <w:ilvl w:val="0"/>
          <w:numId w:val="142"/>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 xml:space="preserve">разработка проектов и организация зон санитарной охраны (ЗСО) в составе 3-х поясов для новых и сохраняемых источников централизованного водоснабжения согласно требованиям санитарных норм и правил </w:t>
      </w:r>
      <w:proofErr w:type="spellStart"/>
      <w:r w:rsidRPr="00D57375">
        <w:rPr>
          <w:rFonts w:ascii="Times New Roman" w:hAnsi="Times New Roman" w:cs="Times New Roman"/>
          <w:sz w:val="28"/>
          <w:szCs w:val="28"/>
        </w:rPr>
        <w:t>СанПиН</w:t>
      </w:r>
      <w:proofErr w:type="spellEnd"/>
      <w:r w:rsidRPr="00D57375">
        <w:rPr>
          <w:rFonts w:ascii="Times New Roman" w:hAnsi="Times New Roman" w:cs="Times New Roman"/>
          <w:sz w:val="28"/>
          <w:szCs w:val="28"/>
        </w:rPr>
        <w:t xml:space="preserve"> 2.1.4.1110-02 «Зоны санитарной охраны источников водоснабжения и водопроводов питьевого назначения»;</w:t>
      </w:r>
    </w:p>
    <w:p w:rsidR="00D57375" w:rsidRPr="00D57375" w:rsidRDefault="00D57375" w:rsidP="00543375">
      <w:pPr>
        <w:pStyle w:val="af2"/>
        <w:numPr>
          <w:ilvl w:val="0"/>
          <w:numId w:val="142"/>
        </w:numPr>
        <w:spacing w:after="0"/>
        <w:ind w:left="0" w:firstLine="426"/>
        <w:jc w:val="both"/>
        <w:rPr>
          <w:rFonts w:ascii="Times New Roman" w:hAnsi="Times New Roman" w:cs="Times New Roman"/>
          <w:sz w:val="28"/>
          <w:szCs w:val="28"/>
        </w:rPr>
      </w:pPr>
      <w:r w:rsidRPr="00D57375">
        <w:rPr>
          <w:rFonts w:ascii="Times New Roman" w:hAnsi="Times New Roman" w:cs="Times New Roman"/>
          <w:sz w:val="28"/>
          <w:szCs w:val="28"/>
        </w:rPr>
        <w:t>существующие приусадебные выгреба, сливные емкости должны быть реконструированы и выполнены из водонепроницаемых материалов с гидроизоляцией, а также оборудованы вентиляционными стояками;</w:t>
      </w:r>
    </w:p>
    <w:p w:rsidR="00D57375" w:rsidRPr="00D57375" w:rsidRDefault="00D57375" w:rsidP="00543375">
      <w:pPr>
        <w:pStyle w:val="af2"/>
        <w:numPr>
          <w:ilvl w:val="0"/>
          <w:numId w:val="143"/>
        </w:numPr>
        <w:spacing w:after="0"/>
        <w:ind w:left="0" w:firstLine="426"/>
        <w:jc w:val="both"/>
        <w:rPr>
          <w:rFonts w:ascii="Times New Roman" w:hAnsi="Times New Roman" w:cs="Times New Roman"/>
          <w:sz w:val="28"/>
          <w:szCs w:val="28"/>
        </w:rPr>
      </w:pPr>
      <w:r w:rsidRPr="00D57375">
        <w:rPr>
          <w:rFonts w:ascii="Times New Roman" w:eastAsia="Times New Roman" w:hAnsi="Times New Roman" w:cs="Times New Roman"/>
          <w:color w:val="000000"/>
          <w:sz w:val="28"/>
          <w:szCs w:val="28"/>
          <w:lang w:eastAsia="ar-SA"/>
        </w:rPr>
        <w:t>осуществление сбора, транспортирования, обработки, утилизации, обезвреживания, захоронения твердых коммунальных отходов в соответствии с региональной программой в области обращения с отходами и территориальной схемой обращения с отходами (ТСОО);</w:t>
      </w:r>
    </w:p>
    <w:p w:rsidR="00D57375" w:rsidRPr="00D57375" w:rsidRDefault="00D57375" w:rsidP="00543375">
      <w:pPr>
        <w:pStyle w:val="af2"/>
        <w:numPr>
          <w:ilvl w:val="0"/>
          <w:numId w:val="143"/>
        </w:numPr>
        <w:shd w:val="clear" w:color="auto" w:fill="FFFFFF" w:themeFill="background1"/>
        <w:suppressAutoHyphens/>
        <w:spacing w:after="0"/>
        <w:ind w:left="0" w:firstLine="426"/>
        <w:jc w:val="both"/>
        <w:rPr>
          <w:rFonts w:ascii="Times New Roman" w:eastAsia="Times New Roman" w:hAnsi="Times New Roman" w:cs="Times New Roman"/>
          <w:color w:val="000000"/>
          <w:sz w:val="28"/>
          <w:szCs w:val="28"/>
          <w:lang w:eastAsia="ar-SA"/>
        </w:rPr>
      </w:pPr>
      <w:r w:rsidRPr="00D57375">
        <w:rPr>
          <w:rFonts w:ascii="Times New Roman" w:eastAsia="Times New Roman" w:hAnsi="Times New Roman" w:cs="Times New Roman"/>
          <w:color w:val="000000"/>
          <w:sz w:val="28"/>
          <w:szCs w:val="28"/>
          <w:lang w:eastAsia="ar-SA"/>
        </w:rPr>
        <w:t xml:space="preserve">ликвидация несанкционированных свалок; </w:t>
      </w:r>
    </w:p>
    <w:p w:rsidR="00D57375" w:rsidRPr="00D57375" w:rsidRDefault="00D57375" w:rsidP="00543375">
      <w:pPr>
        <w:pStyle w:val="af2"/>
        <w:numPr>
          <w:ilvl w:val="0"/>
          <w:numId w:val="143"/>
        </w:numPr>
        <w:suppressAutoHyphens/>
        <w:spacing w:after="0"/>
        <w:ind w:left="0" w:firstLine="426"/>
        <w:jc w:val="both"/>
        <w:rPr>
          <w:rFonts w:ascii="Times New Roman" w:hAnsi="Times New Roman" w:cs="Times New Roman"/>
          <w:sz w:val="28"/>
          <w:szCs w:val="28"/>
        </w:rPr>
      </w:pPr>
      <w:r w:rsidRPr="00D57375">
        <w:rPr>
          <w:rFonts w:ascii="Times New Roman" w:eastAsia="Times New Roman" w:hAnsi="Times New Roman" w:cs="Times New Roman"/>
          <w:color w:val="000000"/>
          <w:sz w:val="28"/>
          <w:szCs w:val="28"/>
          <w:lang w:eastAsia="ar-SA"/>
        </w:rPr>
        <w:t>регулярная</w:t>
      </w:r>
      <w:r w:rsidRPr="00D57375">
        <w:rPr>
          <w:rFonts w:ascii="Times New Roman" w:hAnsi="Times New Roman" w:cs="Times New Roman"/>
          <w:sz w:val="28"/>
          <w:szCs w:val="28"/>
        </w:rPr>
        <w:t xml:space="preserve"> деятельность по своевременному выявлению и ликвидации стихийных объектов размещения ТКО на территории сельсовета;</w:t>
      </w:r>
    </w:p>
    <w:p w:rsidR="00D57375" w:rsidRPr="00D57375" w:rsidRDefault="00D57375" w:rsidP="00543375">
      <w:pPr>
        <w:pStyle w:val="af2"/>
        <w:numPr>
          <w:ilvl w:val="0"/>
          <w:numId w:val="143"/>
        </w:numPr>
        <w:suppressAutoHyphens/>
        <w:spacing w:after="0"/>
        <w:ind w:left="0" w:firstLine="426"/>
        <w:jc w:val="both"/>
        <w:rPr>
          <w:rFonts w:ascii="Times New Roman" w:eastAsia="Times New Roman" w:hAnsi="Times New Roman" w:cs="Times New Roman"/>
          <w:color w:val="000000"/>
          <w:sz w:val="28"/>
          <w:szCs w:val="28"/>
          <w:lang w:eastAsia="ar-SA"/>
        </w:rPr>
      </w:pPr>
      <w:r w:rsidRPr="00D57375">
        <w:rPr>
          <w:rFonts w:ascii="Times New Roman" w:eastAsia="Times New Roman" w:hAnsi="Times New Roman" w:cs="Times New Roman"/>
          <w:color w:val="000000"/>
          <w:sz w:val="28"/>
          <w:szCs w:val="28"/>
          <w:lang w:eastAsia="ar-SA"/>
        </w:rPr>
        <w:t>недопущение накопления на проектируемой территории мусора и других видов отходов в количестве, превышающем предельную вместимость мест их временного хранения;</w:t>
      </w:r>
    </w:p>
    <w:p w:rsidR="00D57375" w:rsidRPr="00D57375" w:rsidRDefault="00D57375" w:rsidP="00543375">
      <w:pPr>
        <w:pStyle w:val="af2"/>
        <w:numPr>
          <w:ilvl w:val="0"/>
          <w:numId w:val="143"/>
        </w:numPr>
        <w:suppressAutoHyphens/>
        <w:spacing w:after="0"/>
        <w:ind w:left="0" w:firstLine="426"/>
        <w:jc w:val="both"/>
        <w:rPr>
          <w:rFonts w:ascii="Times New Roman" w:eastAsia="Times New Roman" w:hAnsi="Times New Roman" w:cs="Times New Roman"/>
          <w:color w:val="000000"/>
          <w:sz w:val="28"/>
          <w:szCs w:val="28"/>
          <w:lang w:eastAsia="ar-SA"/>
        </w:rPr>
      </w:pPr>
      <w:r w:rsidRPr="00D57375">
        <w:rPr>
          <w:rFonts w:ascii="Times New Roman" w:eastAsia="Times New Roman" w:hAnsi="Times New Roman" w:cs="Times New Roman"/>
          <w:color w:val="000000"/>
          <w:sz w:val="28"/>
          <w:szCs w:val="28"/>
          <w:lang w:eastAsia="ar-SA"/>
        </w:rPr>
        <w:t>осуществление передачи опасных отходов на переработку или утилизацию только по договорам со специализированными предприятиями, имеющими лицензии на осуществление данного вида деятельности в соответствии с Федеральным Законом «О лицензировании отдельных видов деятельности» № 99-ФЗ от 04.05.11 г.;</w:t>
      </w:r>
    </w:p>
    <w:p w:rsidR="00D57375" w:rsidRPr="00D57375" w:rsidRDefault="00D57375" w:rsidP="00543375">
      <w:pPr>
        <w:numPr>
          <w:ilvl w:val="0"/>
          <w:numId w:val="143"/>
        </w:numPr>
        <w:tabs>
          <w:tab w:val="left" w:pos="709"/>
        </w:tabs>
        <w:suppressAutoHyphens/>
        <w:spacing w:after="0"/>
        <w:ind w:left="0" w:firstLine="426"/>
        <w:jc w:val="both"/>
        <w:rPr>
          <w:rFonts w:ascii="Times New Roman" w:eastAsia="Times New Roman" w:hAnsi="Times New Roman" w:cs="Times New Roman"/>
          <w:color w:val="000000"/>
          <w:sz w:val="28"/>
          <w:szCs w:val="28"/>
          <w:lang w:eastAsia="ar-SA"/>
        </w:rPr>
      </w:pPr>
      <w:r w:rsidRPr="00D57375">
        <w:rPr>
          <w:rFonts w:ascii="Times New Roman" w:eastAsia="Times New Roman" w:hAnsi="Times New Roman" w:cs="Times New Roman"/>
          <w:color w:val="000000"/>
          <w:sz w:val="28"/>
          <w:szCs w:val="28"/>
          <w:lang w:eastAsia="ar-SA"/>
        </w:rPr>
        <w:lastRenderedPageBreak/>
        <w:t xml:space="preserve">осуществление обращения с биологическими отходами в соответствии с «Ветеринарно-санитарными правилами сбора, утилизации и уничтожения биологических отходов» </w:t>
      </w:r>
      <w:r w:rsidRPr="00D57375">
        <w:rPr>
          <w:rFonts w:ascii="Times New Roman" w:eastAsia="Times New Roman" w:hAnsi="Times New Roman" w:cs="Times New Roman"/>
          <w:color w:val="000000"/>
          <w:sz w:val="28"/>
          <w:szCs w:val="28"/>
          <w:lang w:eastAsia="ar-SA"/>
        </w:rPr>
        <w:br/>
        <w:t>(утв. Минсельхозпродом РФ 04.12.1995 № 13-7-2/469);</w:t>
      </w:r>
    </w:p>
    <w:p w:rsidR="00D57375" w:rsidRPr="00D57375" w:rsidRDefault="00D57375" w:rsidP="00543375">
      <w:pPr>
        <w:pStyle w:val="af2"/>
        <w:numPr>
          <w:ilvl w:val="0"/>
          <w:numId w:val="143"/>
        </w:numPr>
        <w:suppressAutoHyphens/>
        <w:spacing w:after="0"/>
        <w:ind w:left="0" w:firstLine="426"/>
        <w:jc w:val="both"/>
        <w:rPr>
          <w:rFonts w:ascii="Times New Roman" w:eastAsia="Times New Roman" w:hAnsi="Times New Roman" w:cs="Times New Roman"/>
          <w:color w:val="000000"/>
          <w:sz w:val="28"/>
          <w:szCs w:val="28"/>
          <w:lang w:eastAsia="ar-SA"/>
        </w:rPr>
      </w:pPr>
      <w:r w:rsidRPr="00D57375">
        <w:rPr>
          <w:rFonts w:ascii="Times New Roman" w:eastAsia="Times New Roman" w:hAnsi="Times New Roman" w:cs="Times New Roman"/>
          <w:color w:val="000000"/>
          <w:sz w:val="28"/>
          <w:szCs w:val="28"/>
          <w:lang w:eastAsia="ar-SA"/>
        </w:rPr>
        <w:t>внедрение системы раздельного сбора ценных компонентов ТКО (бумага, стекло, текстиль, пищевые отходы, пластик и т.д.);</w:t>
      </w:r>
    </w:p>
    <w:p w:rsidR="00D57375" w:rsidRPr="00D57375" w:rsidRDefault="00D57375" w:rsidP="00543375">
      <w:pPr>
        <w:numPr>
          <w:ilvl w:val="0"/>
          <w:numId w:val="143"/>
        </w:numPr>
        <w:tabs>
          <w:tab w:val="left" w:pos="709"/>
        </w:tabs>
        <w:suppressAutoHyphens/>
        <w:spacing w:after="0"/>
        <w:ind w:left="0" w:firstLine="426"/>
        <w:jc w:val="both"/>
        <w:rPr>
          <w:rFonts w:ascii="Times New Roman" w:eastAsia="Times New Roman" w:hAnsi="Times New Roman" w:cs="Times New Roman"/>
          <w:color w:val="000000"/>
          <w:sz w:val="28"/>
          <w:szCs w:val="28"/>
          <w:lang w:eastAsia="ar-SA"/>
        </w:rPr>
      </w:pPr>
      <w:r w:rsidRPr="00D57375">
        <w:rPr>
          <w:rFonts w:ascii="Times New Roman" w:eastAsia="Times New Roman" w:hAnsi="Times New Roman" w:cs="Times New Roman"/>
          <w:color w:val="000000"/>
          <w:sz w:val="28"/>
          <w:szCs w:val="28"/>
          <w:lang w:eastAsia="ar-SA"/>
        </w:rPr>
        <w:t>организация уборки территорий населенных пунктов от мусора, смета.</w:t>
      </w:r>
    </w:p>
    <w:p w:rsidR="00D57375" w:rsidRPr="00D57375" w:rsidRDefault="00D57375" w:rsidP="00D57375">
      <w:pPr>
        <w:jc w:val="both"/>
        <w:rPr>
          <w:rFonts w:ascii="Times New Roman" w:hAnsi="Times New Roman" w:cs="Times New Roman"/>
          <w:sz w:val="28"/>
          <w:szCs w:val="28"/>
        </w:rPr>
      </w:pPr>
    </w:p>
    <w:p w:rsidR="00D57375" w:rsidRPr="00D57375" w:rsidRDefault="00D57375" w:rsidP="00D57375">
      <w:pPr>
        <w:jc w:val="both"/>
        <w:rPr>
          <w:rFonts w:ascii="Times New Roman" w:hAnsi="Times New Roman" w:cs="Times New Roman"/>
          <w:sz w:val="28"/>
          <w:szCs w:val="28"/>
        </w:rPr>
        <w:sectPr w:rsidR="00D57375" w:rsidRPr="00D57375" w:rsidSect="00D57375">
          <w:headerReference w:type="default" r:id="rId55"/>
          <w:footerReference w:type="default" r:id="rId56"/>
          <w:pgSz w:w="11906" w:h="16838"/>
          <w:pgMar w:top="1134" w:right="567" w:bottom="1134" w:left="1418" w:header="567" w:footer="567" w:gutter="0"/>
          <w:paperSrc w:other="7"/>
          <w:cols w:space="708"/>
          <w:docGrid w:linePitch="360"/>
        </w:sectPr>
      </w:pPr>
    </w:p>
    <w:p w:rsidR="00D57375" w:rsidRPr="00D57375" w:rsidRDefault="00D57375" w:rsidP="00D57375">
      <w:pPr>
        <w:pStyle w:val="af2"/>
        <w:ind w:left="0"/>
        <w:jc w:val="both"/>
        <w:outlineLvl w:val="0"/>
        <w:rPr>
          <w:rFonts w:ascii="Times New Roman" w:eastAsia="Times New Roman" w:hAnsi="Times New Roman" w:cs="Times New Roman"/>
          <w:b/>
          <w:caps/>
          <w:sz w:val="28"/>
          <w:szCs w:val="28"/>
        </w:rPr>
      </w:pPr>
      <w:bookmarkStart w:id="270" w:name="_Toc27066561"/>
      <w:bookmarkEnd w:id="220"/>
      <w:bookmarkEnd w:id="268"/>
      <w:bookmarkEnd w:id="269"/>
      <w:r w:rsidRPr="00D57375">
        <w:rPr>
          <w:rFonts w:ascii="Times New Roman" w:eastAsia="Times New Roman" w:hAnsi="Times New Roman" w:cs="Times New Roman"/>
          <w:b/>
          <w:caps/>
          <w:sz w:val="28"/>
          <w:szCs w:val="28"/>
        </w:rPr>
        <w:lastRenderedPageBreak/>
        <w:t xml:space="preserve">РАЗДЕЛ 4. ОСНОВНЫЕ ТЕХНИКО-ЭКОНОМИЧЕСКИЕ ПОКАЗАТЕЛИ ГЕНЕРАЛЬНОГО ПЛАНА сельского поселения «КУМАКИНСКОЕ» </w:t>
      </w:r>
      <w:r w:rsidRPr="00D57375">
        <w:rPr>
          <w:rFonts w:ascii="Times New Roman" w:hAnsi="Times New Roman" w:cs="Times New Roman"/>
          <w:b/>
          <w:sz w:val="28"/>
          <w:szCs w:val="28"/>
        </w:rPr>
        <w:t>МУНИЦИПАЛЬНОГО РАЙОНА «НЕРЧИНСКИЙ РАЙОН» ЗАБАЙКАЛЬСКОГО КРАЯ</w:t>
      </w:r>
      <w:bookmarkEnd w:id="270"/>
    </w:p>
    <w:p w:rsidR="00D57375" w:rsidRPr="00D57375" w:rsidRDefault="00D57375" w:rsidP="00D57375">
      <w:pPr>
        <w:ind w:firstLine="709"/>
        <w:jc w:val="both"/>
        <w:rPr>
          <w:rFonts w:ascii="Times New Roman" w:hAnsi="Times New Roman" w:cs="Times New Roman"/>
          <w:sz w:val="28"/>
          <w:szCs w:val="28"/>
        </w:rPr>
      </w:pPr>
      <w:r w:rsidRPr="00D57375">
        <w:rPr>
          <w:rFonts w:ascii="Times New Roman" w:hAnsi="Times New Roman" w:cs="Times New Roman"/>
          <w:sz w:val="28"/>
          <w:szCs w:val="28"/>
        </w:rPr>
        <w:t>Технико-экономические показатели Проекта представлены в таблице 4.1.</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Таблица 4.1</w:t>
      </w:r>
    </w:p>
    <w:p w:rsidR="00D57375" w:rsidRPr="00D57375" w:rsidRDefault="00D57375" w:rsidP="00D57375">
      <w:pPr>
        <w:jc w:val="both"/>
        <w:rPr>
          <w:rFonts w:ascii="Times New Roman" w:hAnsi="Times New Roman" w:cs="Times New Roman"/>
          <w:sz w:val="28"/>
          <w:szCs w:val="28"/>
        </w:rPr>
      </w:pPr>
      <w:r w:rsidRPr="00D57375">
        <w:rPr>
          <w:rFonts w:ascii="Times New Roman" w:hAnsi="Times New Roman" w:cs="Times New Roman"/>
          <w:sz w:val="28"/>
          <w:szCs w:val="28"/>
        </w:rPr>
        <w:t>Показатели генерального плана</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tblPr>
      <w:tblGrid>
        <w:gridCol w:w="563"/>
        <w:gridCol w:w="4469"/>
        <w:gridCol w:w="1169"/>
        <w:gridCol w:w="983"/>
        <w:gridCol w:w="1269"/>
        <w:gridCol w:w="1401"/>
      </w:tblGrid>
      <w:tr w:rsidR="00D57375" w:rsidRPr="00596C63" w:rsidTr="00D57375">
        <w:trPr>
          <w:trHeight w:val="20"/>
          <w:tblHeader/>
        </w:trPr>
        <w:tc>
          <w:tcPr>
            <w:tcW w:w="285" w:type="pct"/>
            <w:shd w:val="clear" w:color="auto" w:fill="auto"/>
            <w:vAlign w:val="center"/>
          </w:tcPr>
          <w:p w:rsidR="00D57375" w:rsidRPr="00596C63" w:rsidRDefault="00D57375" w:rsidP="00D57375">
            <w:pPr>
              <w:pStyle w:val="42"/>
              <w:ind w:right="0"/>
              <w:jc w:val="both"/>
              <w:rPr>
                <w:sz w:val="24"/>
                <w:szCs w:val="24"/>
              </w:rPr>
            </w:pPr>
            <w:bookmarkStart w:id="271" w:name="_Toc249371367"/>
            <w:bookmarkEnd w:id="271"/>
            <w:r w:rsidRPr="00596C63">
              <w:rPr>
                <w:sz w:val="24"/>
                <w:szCs w:val="24"/>
              </w:rPr>
              <w:t xml:space="preserve">№ </w:t>
            </w:r>
          </w:p>
        </w:tc>
        <w:tc>
          <w:tcPr>
            <w:tcW w:w="2267" w:type="pct"/>
            <w:shd w:val="clear" w:color="auto" w:fill="auto"/>
            <w:vAlign w:val="center"/>
          </w:tcPr>
          <w:p w:rsidR="00D57375" w:rsidRPr="00596C63" w:rsidRDefault="00D57375" w:rsidP="00D57375">
            <w:pPr>
              <w:pStyle w:val="42"/>
              <w:ind w:right="0"/>
              <w:jc w:val="both"/>
              <w:rPr>
                <w:sz w:val="24"/>
                <w:szCs w:val="24"/>
              </w:rPr>
            </w:pPr>
            <w:r w:rsidRPr="00596C63">
              <w:rPr>
                <w:sz w:val="24"/>
                <w:szCs w:val="24"/>
              </w:rPr>
              <w:t>Показатели территориального планирования</w:t>
            </w:r>
          </w:p>
        </w:tc>
        <w:tc>
          <w:tcPr>
            <w:tcW w:w="593" w:type="pct"/>
            <w:shd w:val="clear" w:color="auto" w:fill="auto"/>
            <w:vAlign w:val="center"/>
          </w:tcPr>
          <w:p w:rsidR="00D57375" w:rsidRPr="00596C63" w:rsidRDefault="00D57375" w:rsidP="00D57375">
            <w:pPr>
              <w:pStyle w:val="42"/>
              <w:ind w:right="0"/>
              <w:jc w:val="both"/>
              <w:rPr>
                <w:sz w:val="24"/>
                <w:szCs w:val="24"/>
              </w:rPr>
            </w:pPr>
            <w:r w:rsidRPr="00596C63">
              <w:rPr>
                <w:sz w:val="24"/>
                <w:szCs w:val="24"/>
              </w:rPr>
              <w:t>Единица измерения</w:t>
            </w:r>
          </w:p>
        </w:tc>
        <w:tc>
          <w:tcPr>
            <w:tcW w:w="499" w:type="pct"/>
            <w:shd w:val="clear" w:color="auto" w:fill="auto"/>
            <w:vAlign w:val="center"/>
          </w:tcPr>
          <w:p w:rsidR="00D57375" w:rsidRPr="00596C63" w:rsidRDefault="00D57375" w:rsidP="00D57375">
            <w:pPr>
              <w:pStyle w:val="42"/>
              <w:ind w:right="0"/>
              <w:jc w:val="both"/>
              <w:rPr>
                <w:sz w:val="24"/>
                <w:szCs w:val="24"/>
              </w:rPr>
            </w:pPr>
            <w:r w:rsidRPr="00596C63">
              <w:rPr>
                <w:sz w:val="24"/>
                <w:szCs w:val="24"/>
              </w:rPr>
              <w:t>2019 г.</w:t>
            </w:r>
          </w:p>
        </w:tc>
        <w:tc>
          <w:tcPr>
            <w:tcW w:w="644" w:type="pct"/>
            <w:vAlign w:val="center"/>
          </w:tcPr>
          <w:p w:rsidR="00D57375" w:rsidRPr="00596C63" w:rsidRDefault="00D57375" w:rsidP="00D57375">
            <w:pPr>
              <w:pStyle w:val="42"/>
              <w:ind w:right="0"/>
              <w:jc w:val="both"/>
              <w:rPr>
                <w:sz w:val="24"/>
                <w:szCs w:val="24"/>
              </w:rPr>
            </w:pPr>
            <w:r w:rsidRPr="00596C63">
              <w:rPr>
                <w:sz w:val="24"/>
                <w:szCs w:val="24"/>
              </w:rPr>
              <w:t>2025 г.</w:t>
            </w:r>
          </w:p>
        </w:tc>
        <w:tc>
          <w:tcPr>
            <w:tcW w:w="711" w:type="pct"/>
            <w:shd w:val="clear" w:color="auto" w:fill="auto"/>
            <w:vAlign w:val="center"/>
          </w:tcPr>
          <w:p w:rsidR="00D57375" w:rsidRPr="00596C63" w:rsidRDefault="00D57375" w:rsidP="00D57375">
            <w:pPr>
              <w:pStyle w:val="42"/>
              <w:ind w:right="0"/>
              <w:jc w:val="both"/>
              <w:rPr>
                <w:sz w:val="24"/>
                <w:szCs w:val="24"/>
              </w:rPr>
            </w:pPr>
            <w:r w:rsidRPr="00596C63">
              <w:rPr>
                <w:sz w:val="24"/>
                <w:szCs w:val="24"/>
              </w:rPr>
              <w:t>2040 г.</w:t>
            </w:r>
          </w:p>
        </w:tc>
      </w:tr>
    </w:tbl>
    <w:p w:rsidR="00D57375" w:rsidRPr="00596C63" w:rsidRDefault="00D57375" w:rsidP="00D57375">
      <w:pPr>
        <w:spacing w:line="14" w:lineRule="auto"/>
        <w:jc w:val="both"/>
        <w:rPr>
          <w:rFonts w:ascii="Times New Roman" w:hAnsi="Times New Roman" w:cs="Times New Roman"/>
          <w:sz w:val="24"/>
          <w:szCs w:val="24"/>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tblPr>
      <w:tblGrid>
        <w:gridCol w:w="614"/>
        <w:gridCol w:w="4456"/>
        <w:gridCol w:w="1127"/>
        <w:gridCol w:w="985"/>
        <w:gridCol w:w="1271"/>
        <w:gridCol w:w="1401"/>
      </w:tblGrid>
      <w:tr w:rsidR="00D57375" w:rsidRPr="00596C63" w:rsidTr="00D57375">
        <w:trPr>
          <w:trHeight w:val="20"/>
          <w:tblHeader/>
        </w:trPr>
        <w:tc>
          <w:tcPr>
            <w:tcW w:w="311" w:type="pct"/>
            <w:shd w:val="clear" w:color="auto" w:fill="auto"/>
            <w:vAlign w:val="center"/>
          </w:tcPr>
          <w:p w:rsidR="00D57375" w:rsidRPr="00596C63" w:rsidRDefault="00D57375" w:rsidP="00D57375">
            <w:pPr>
              <w:pStyle w:val="42"/>
              <w:ind w:right="0"/>
              <w:jc w:val="both"/>
              <w:rPr>
                <w:sz w:val="24"/>
                <w:szCs w:val="24"/>
              </w:rPr>
            </w:pPr>
            <w:r w:rsidRPr="00596C63">
              <w:rPr>
                <w:sz w:val="24"/>
                <w:szCs w:val="24"/>
              </w:rPr>
              <w:t>1</w:t>
            </w:r>
          </w:p>
        </w:tc>
        <w:tc>
          <w:tcPr>
            <w:tcW w:w="2261" w:type="pct"/>
            <w:shd w:val="clear" w:color="auto" w:fill="auto"/>
            <w:vAlign w:val="center"/>
          </w:tcPr>
          <w:p w:rsidR="00D57375" w:rsidRPr="00596C63" w:rsidRDefault="00D57375" w:rsidP="00D57375">
            <w:pPr>
              <w:pStyle w:val="42"/>
              <w:ind w:right="0"/>
              <w:jc w:val="both"/>
              <w:rPr>
                <w:sz w:val="24"/>
                <w:szCs w:val="24"/>
              </w:rPr>
            </w:pPr>
            <w:r w:rsidRPr="00596C63">
              <w:rPr>
                <w:sz w:val="24"/>
                <w:szCs w:val="24"/>
              </w:rPr>
              <w:t>2</w:t>
            </w:r>
          </w:p>
        </w:tc>
        <w:tc>
          <w:tcPr>
            <w:tcW w:w="572" w:type="pct"/>
            <w:shd w:val="clear" w:color="auto" w:fill="auto"/>
            <w:vAlign w:val="center"/>
          </w:tcPr>
          <w:p w:rsidR="00D57375" w:rsidRPr="00596C63" w:rsidRDefault="00D57375" w:rsidP="00D57375">
            <w:pPr>
              <w:pStyle w:val="42"/>
              <w:ind w:right="0"/>
              <w:jc w:val="both"/>
              <w:rPr>
                <w:sz w:val="24"/>
                <w:szCs w:val="24"/>
              </w:rPr>
            </w:pPr>
            <w:r w:rsidRPr="00596C63">
              <w:rPr>
                <w:sz w:val="24"/>
                <w:szCs w:val="24"/>
              </w:rPr>
              <w:t>3</w:t>
            </w:r>
          </w:p>
        </w:tc>
        <w:tc>
          <w:tcPr>
            <w:tcW w:w="500" w:type="pct"/>
            <w:shd w:val="clear" w:color="auto" w:fill="auto"/>
            <w:vAlign w:val="center"/>
          </w:tcPr>
          <w:p w:rsidR="00D57375" w:rsidRPr="00596C63" w:rsidRDefault="00D57375" w:rsidP="00D57375">
            <w:pPr>
              <w:pStyle w:val="42"/>
              <w:ind w:right="0"/>
              <w:jc w:val="both"/>
              <w:rPr>
                <w:sz w:val="24"/>
                <w:szCs w:val="24"/>
              </w:rPr>
            </w:pPr>
            <w:r w:rsidRPr="00596C63">
              <w:rPr>
                <w:sz w:val="24"/>
                <w:szCs w:val="24"/>
              </w:rPr>
              <w:t>4</w:t>
            </w:r>
          </w:p>
        </w:tc>
        <w:tc>
          <w:tcPr>
            <w:tcW w:w="645" w:type="pct"/>
          </w:tcPr>
          <w:p w:rsidR="00D57375" w:rsidRPr="00596C63" w:rsidRDefault="00D57375" w:rsidP="00D57375">
            <w:pPr>
              <w:pStyle w:val="42"/>
              <w:ind w:right="0"/>
              <w:jc w:val="both"/>
              <w:rPr>
                <w:sz w:val="24"/>
                <w:szCs w:val="24"/>
              </w:rPr>
            </w:pPr>
            <w:r w:rsidRPr="00596C63">
              <w:rPr>
                <w:sz w:val="24"/>
                <w:szCs w:val="24"/>
              </w:rPr>
              <w:t>5</w:t>
            </w:r>
          </w:p>
        </w:tc>
        <w:tc>
          <w:tcPr>
            <w:tcW w:w="711" w:type="pct"/>
            <w:shd w:val="clear" w:color="auto" w:fill="auto"/>
            <w:vAlign w:val="center"/>
          </w:tcPr>
          <w:p w:rsidR="00D57375" w:rsidRPr="00596C63" w:rsidRDefault="00D57375" w:rsidP="00D57375">
            <w:pPr>
              <w:pStyle w:val="42"/>
              <w:ind w:right="0"/>
              <w:jc w:val="both"/>
              <w:rPr>
                <w:sz w:val="24"/>
                <w:szCs w:val="24"/>
              </w:rPr>
            </w:pPr>
            <w:r w:rsidRPr="00596C63">
              <w:rPr>
                <w:sz w:val="24"/>
                <w:szCs w:val="24"/>
              </w:rPr>
              <w:t>6</w:t>
            </w:r>
          </w:p>
        </w:tc>
      </w:tr>
      <w:tr w:rsidR="00D57375" w:rsidRPr="00596C63" w:rsidTr="00D57375">
        <w:tblPrEx>
          <w:tblBorders>
            <w:bottom w:val="single" w:sz="4" w:space="0" w:color="000000"/>
          </w:tblBorders>
        </w:tblPrEx>
        <w:trPr>
          <w:trHeight w:val="20"/>
        </w:trPr>
        <w:tc>
          <w:tcPr>
            <w:tcW w:w="5000" w:type="pct"/>
            <w:gridSpan w:val="6"/>
            <w:shd w:val="clear" w:color="auto" w:fill="auto"/>
          </w:tcPr>
          <w:p w:rsidR="00D57375" w:rsidRPr="00596C63" w:rsidRDefault="00D57375" w:rsidP="00D57375">
            <w:pPr>
              <w:spacing w:line="240" w:lineRule="auto"/>
              <w:jc w:val="both"/>
              <w:rPr>
                <w:rFonts w:ascii="Times New Roman" w:hAnsi="Times New Roman" w:cs="Times New Roman"/>
                <w:sz w:val="24"/>
                <w:szCs w:val="24"/>
              </w:rPr>
            </w:pPr>
            <w:r w:rsidRPr="00596C63">
              <w:rPr>
                <w:rFonts w:ascii="Times New Roman" w:hAnsi="Times New Roman" w:cs="Times New Roman"/>
                <w:sz w:val="24"/>
                <w:szCs w:val="24"/>
              </w:rPr>
              <w:t>1 ФУНКЦИОНАЛЬНЫЕ ЗОНЫ В ГРАНИЦАХ НАСЕЛЕННЫХ ПУНКТОВ</w:t>
            </w:r>
          </w:p>
        </w:tc>
      </w:tr>
      <w:tr w:rsidR="00D57375" w:rsidRPr="00596C63" w:rsidTr="00D57375">
        <w:tblPrEx>
          <w:tblBorders>
            <w:bottom w:val="single" w:sz="4" w:space="0" w:color="000000"/>
          </w:tblBorders>
        </w:tblPrEx>
        <w:trPr>
          <w:trHeight w:val="20"/>
        </w:trPr>
        <w:tc>
          <w:tcPr>
            <w:tcW w:w="5000" w:type="pct"/>
            <w:gridSpan w:val="6"/>
          </w:tcPr>
          <w:p w:rsidR="00D57375" w:rsidRPr="00596C63" w:rsidRDefault="00D57375" w:rsidP="00D57375">
            <w:pPr>
              <w:spacing w:line="240" w:lineRule="auto"/>
              <w:jc w:val="both"/>
              <w:rPr>
                <w:rFonts w:ascii="Times New Roman" w:hAnsi="Times New Roman" w:cs="Times New Roman"/>
                <w:sz w:val="24"/>
                <w:szCs w:val="24"/>
              </w:rPr>
            </w:pPr>
            <w:r w:rsidRPr="00596C63">
              <w:rPr>
                <w:rFonts w:ascii="Times New Roman" w:hAnsi="Times New Roman" w:cs="Times New Roman"/>
                <w:sz w:val="24"/>
                <w:szCs w:val="24"/>
              </w:rPr>
              <w:t xml:space="preserve">с.п. </w:t>
            </w:r>
            <w:proofErr w:type="spellStart"/>
            <w:r w:rsidRPr="00596C63">
              <w:rPr>
                <w:rFonts w:ascii="Times New Roman" w:hAnsi="Times New Roman" w:cs="Times New Roman"/>
                <w:sz w:val="24"/>
                <w:szCs w:val="24"/>
              </w:rPr>
              <w:t>Кумакинское</w:t>
            </w:r>
            <w:proofErr w:type="spellEnd"/>
          </w:p>
        </w:tc>
      </w:tr>
      <w:tr w:rsidR="00D57375" w:rsidRPr="00596C63" w:rsidTr="00D57375">
        <w:tblPrEx>
          <w:tblBorders>
            <w:bottom w:val="single" w:sz="4" w:space="0" w:color="000000"/>
          </w:tblBorders>
        </w:tblPrEx>
        <w:trPr>
          <w:trHeight w:val="20"/>
        </w:trPr>
        <w:tc>
          <w:tcPr>
            <w:tcW w:w="31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1.1</w:t>
            </w:r>
          </w:p>
        </w:tc>
        <w:tc>
          <w:tcPr>
            <w:tcW w:w="2261" w:type="pct"/>
            <w:shd w:val="clear" w:color="auto" w:fill="auto"/>
          </w:tcPr>
          <w:p w:rsidR="00D57375" w:rsidRPr="00596C63" w:rsidRDefault="00D57375" w:rsidP="00D57375">
            <w:pPr>
              <w:pStyle w:val="42"/>
              <w:ind w:right="0"/>
              <w:jc w:val="both"/>
              <w:rPr>
                <w:b w:val="0"/>
                <w:sz w:val="24"/>
                <w:szCs w:val="24"/>
              </w:rPr>
            </w:pPr>
            <w:r w:rsidRPr="00596C63">
              <w:rPr>
                <w:b w:val="0"/>
                <w:bCs/>
                <w:sz w:val="24"/>
                <w:szCs w:val="24"/>
              </w:rPr>
              <w:t>Зона застройки индивидуальными жилыми домами</w:t>
            </w:r>
          </w:p>
        </w:tc>
        <w:tc>
          <w:tcPr>
            <w:tcW w:w="572"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га</w:t>
            </w:r>
          </w:p>
        </w:tc>
        <w:tc>
          <w:tcPr>
            <w:tcW w:w="500" w:type="pct"/>
            <w:shd w:val="clear" w:color="auto" w:fill="auto"/>
          </w:tcPr>
          <w:p w:rsidR="00D57375" w:rsidRPr="00596C63" w:rsidRDefault="00D57375" w:rsidP="00D57375">
            <w:pPr>
              <w:spacing w:line="240" w:lineRule="auto"/>
              <w:jc w:val="both"/>
              <w:rPr>
                <w:rFonts w:ascii="Times New Roman" w:hAnsi="Times New Roman" w:cs="Times New Roman"/>
                <w:color w:val="000000"/>
                <w:sz w:val="24"/>
                <w:szCs w:val="24"/>
              </w:rPr>
            </w:pPr>
            <w:r w:rsidRPr="00596C63">
              <w:rPr>
                <w:rFonts w:ascii="Times New Roman" w:hAnsi="Times New Roman" w:cs="Times New Roman"/>
                <w:color w:val="000000"/>
                <w:sz w:val="24"/>
                <w:szCs w:val="24"/>
              </w:rPr>
              <w:t>60,20</w:t>
            </w:r>
          </w:p>
        </w:tc>
        <w:tc>
          <w:tcPr>
            <w:tcW w:w="645" w:type="pct"/>
          </w:tcPr>
          <w:p w:rsidR="00D57375" w:rsidRPr="00596C63" w:rsidRDefault="00D57375" w:rsidP="00D57375">
            <w:pPr>
              <w:spacing w:line="240" w:lineRule="auto"/>
              <w:jc w:val="both"/>
              <w:rPr>
                <w:rFonts w:ascii="Times New Roman" w:hAnsi="Times New Roman" w:cs="Times New Roman"/>
                <w:sz w:val="24"/>
                <w:szCs w:val="24"/>
              </w:rPr>
            </w:pPr>
            <w:r w:rsidRPr="00596C63">
              <w:rPr>
                <w:rFonts w:ascii="Times New Roman" w:hAnsi="Times New Roman" w:cs="Times New Roman"/>
                <w:sz w:val="24"/>
                <w:szCs w:val="24"/>
              </w:rPr>
              <w:t>83,66</w:t>
            </w:r>
          </w:p>
        </w:tc>
        <w:tc>
          <w:tcPr>
            <w:tcW w:w="711" w:type="pct"/>
            <w:shd w:val="clear" w:color="auto" w:fill="auto"/>
          </w:tcPr>
          <w:p w:rsidR="00D57375" w:rsidRPr="00596C63" w:rsidRDefault="00D57375" w:rsidP="00D57375">
            <w:pPr>
              <w:spacing w:line="240" w:lineRule="auto"/>
              <w:jc w:val="both"/>
              <w:rPr>
                <w:rFonts w:ascii="Times New Roman" w:hAnsi="Times New Roman" w:cs="Times New Roman"/>
                <w:sz w:val="24"/>
                <w:szCs w:val="24"/>
              </w:rPr>
            </w:pPr>
            <w:r w:rsidRPr="00596C63">
              <w:rPr>
                <w:rFonts w:ascii="Times New Roman" w:hAnsi="Times New Roman" w:cs="Times New Roman"/>
                <w:sz w:val="24"/>
                <w:szCs w:val="24"/>
              </w:rPr>
              <w:t>83,66</w:t>
            </w:r>
          </w:p>
        </w:tc>
      </w:tr>
      <w:tr w:rsidR="00D57375" w:rsidRPr="00596C63" w:rsidTr="00D57375">
        <w:tblPrEx>
          <w:tblBorders>
            <w:bottom w:val="single" w:sz="4" w:space="0" w:color="000000"/>
          </w:tblBorders>
        </w:tblPrEx>
        <w:trPr>
          <w:trHeight w:val="20"/>
        </w:trPr>
        <w:tc>
          <w:tcPr>
            <w:tcW w:w="31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1.2</w:t>
            </w:r>
          </w:p>
        </w:tc>
        <w:tc>
          <w:tcPr>
            <w:tcW w:w="226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Многофункциональная общественно-деловая зона</w:t>
            </w:r>
          </w:p>
        </w:tc>
        <w:tc>
          <w:tcPr>
            <w:tcW w:w="572"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га</w:t>
            </w:r>
          </w:p>
        </w:tc>
        <w:tc>
          <w:tcPr>
            <w:tcW w:w="500" w:type="pct"/>
            <w:shd w:val="clear" w:color="auto" w:fill="auto"/>
          </w:tcPr>
          <w:p w:rsidR="00D57375" w:rsidRPr="00596C63" w:rsidRDefault="00D57375" w:rsidP="00D57375">
            <w:pPr>
              <w:pStyle w:val="42"/>
              <w:ind w:right="0"/>
              <w:jc w:val="both"/>
              <w:rPr>
                <w:b w:val="0"/>
                <w:color w:val="000000"/>
                <w:sz w:val="24"/>
                <w:szCs w:val="24"/>
              </w:rPr>
            </w:pPr>
            <w:r w:rsidRPr="00596C63">
              <w:rPr>
                <w:b w:val="0"/>
                <w:color w:val="000000"/>
                <w:sz w:val="24"/>
                <w:szCs w:val="24"/>
              </w:rPr>
              <w:t>3,49</w:t>
            </w:r>
          </w:p>
        </w:tc>
        <w:tc>
          <w:tcPr>
            <w:tcW w:w="645" w:type="pct"/>
          </w:tcPr>
          <w:p w:rsidR="00D57375" w:rsidRPr="00596C63" w:rsidRDefault="00D57375" w:rsidP="00D57375">
            <w:pPr>
              <w:spacing w:line="240" w:lineRule="auto"/>
              <w:jc w:val="both"/>
              <w:rPr>
                <w:rFonts w:ascii="Times New Roman" w:hAnsi="Times New Roman" w:cs="Times New Roman"/>
                <w:sz w:val="24"/>
                <w:szCs w:val="24"/>
              </w:rPr>
            </w:pPr>
            <w:r w:rsidRPr="00596C63">
              <w:rPr>
                <w:rFonts w:ascii="Times New Roman" w:hAnsi="Times New Roman" w:cs="Times New Roman"/>
                <w:sz w:val="24"/>
                <w:szCs w:val="24"/>
              </w:rPr>
              <w:t>4</w:t>
            </w:r>
          </w:p>
        </w:tc>
        <w:tc>
          <w:tcPr>
            <w:tcW w:w="711" w:type="pct"/>
            <w:shd w:val="clear" w:color="auto" w:fill="auto"/>
          </w:tcPr>
          <w:p w:rsidR="00D57375" w:rsidRPr="00596C63" w:rsidRDefault="00D57375" w:rsidP="00D57375">
            <w:pPr>
              <w:spacing w:line="240" w:lineRule="auto"/>
              <w:jc w:val="both"/>
              <w:rPr>
                <w:rFonts w:ascii="Times New Roman" w:hAnsi="Times New Roman" w:cs="Times New Roman"/>
                <w:sz w:val="24"/>
                <w:szCs w:val="24"/>
              </w:rPr>
            </w:pPr>
            <w:r w:rsidRPr="00596C63">
              <w:rPr>
                <w:rFonts w:ascii="Times New Roman" w:hAnsi="Times New Roman" w:cs="Times New Roman"/>
                <w:sz w:val="24"/>
                <w:szCs w:val="24"/>
              </w:rPr>
              <w:t>4</w:t>
            </w:r>
          </w:p>
        </w:tc>
      </w:tr>
      <w:tr w:rsidR="00D57375" w:rsidRPr="00596C63" w:rsidTr="00D57375">
        <w:tblPrEx>
          <w:tblBorders>
            <w:bottom w:val="single" w:sz="4" w:space="0" w:color="000000"/>
          </w:tblBorders>
        </w:tblPrEx>
        <w:trPr>
          <w:trHeight w:val="782"/>
        </w:trPr>
        <w:tc>
          <w:tcPr>
            <w:tcW w:w="31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1.3</w:t>
            </w:r>
          </w:p>
        </w:tc>
        <w:tc>
          <w:tcPr>
            <w:tcW w:w="2261" w:type="pct"/>
            <w:shd w:val="clear" w:color="auto" w:fill="auto"/>
          </w:tcPr>
          <w:p w:rsidR="00D57375" w:rsidRPr="00596C63" w:rsidRDefault="00D57375" w:rsidP="00D57375">
            <w:pPr>
              <w:pStyle w:val="42"/>
              <w:ind w:right="0"/>
              <w:jc w:val="both"/>
              <w:rPr>
                <w:b w:val="0"/>
                <w:sz w:val="24"/>
                <w:szCs w:val="24"/>
              </w:rPr>
            </w:pPr>
            <w:r w:rsidRPr="00596C63">
              <w:rPr>
                <w:b w:val="0"/>
                <w:color w:val="000000"/>
                <w:sz w:val="24"/>
                <w:szCs w:val="24"/>
              </w:rPr>
              <w:t>Зона озелененных территорий общего пользования (лесопарки, парки, сады, скверы, бульвары, городские леса)</w:t>
            </w:r>
          </w:p>
        </w:tc>
        <w:tc>
          <w:tcPr>
            <w:tcW w:w="572"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га</w:t>
            </w:r>
          </w:p>
        </w:tc>
        <w:tc>
          <w:tcPr>
            <w:tcW w:w="500" w:type="pct"/>
            <w:shd w:val="clear" w:color="auto" w:fill="auto"/>
          </w:tcPr>
          <w:p w:rsidR="00D57375" w:rsidRPr="00596C63" w:rsidRDefault="00D57375" w:rsidP="00D57375">
            <w:pPr>
              <w:pStyle w:val="42"/>
              <w:ind w:right="0"/>
              <w:jc w:val="both"/>
              <w:rPr>
                <w:b w:val="0"/>
                <w:color w:val="000000"/>
                <w:sz w:val="24"/>
                <w:szCs w:val="24"/>
              </w:rPr>
            </w:pPr>
            <w:r w:rsidRPr="00596C63">
              <w:rPr>
                <w:b w:val="0"/>
                <w:color w:val="000000"/>
                <w:sz w:val="24"/>
                <w:szCs w:val="24"/>
              </w:rPr>
              <w:t>3,71</w:t>
            </w:r>
          </w:p>
        </w:tc>
        <w:tc>
          <w:tcPr>
            <w:tcW w:w="645" w:type="pct"/>
          </w:tcPr>
          <w:p w:rsidR="00D57375" w:rsidRPr="00596C63" w:rsidRDefault="00D57375" w:rsidP="00D57375">
            <w:pPr>
              <w:spacing w:line="240" w:lineRule="auto"/>
              <w:jc w:val="both"/>
              <w:rPr>
                <w:rFonts w:ascii="Times New Roman" w:hAnsi="Times New Roman" w:cs="Times New Roman"/>
                <w:color w:val="000000"/>
                <w:sz w:val="24"/>
                <w:szCs w:val="24"/>
                <w:lang w:eastAsia="ru-RU"/>
              </w:rPr>
            </w:pPr>
            <w:r w:rsidRPr="00596C63">
              <w:rPr>
                <w:rFonts w:ascii="Times New Roman" w:hAnsi="Times New Roman" w:cs="Times New Roman"/>
                <w:color w:val="000000"/>
                <w:sz w:val="24"/>
                <w:szCs w:val="24"/>
                <w:lang w:eastAsia="ru-RU"/>
              </w:rPr>
              <w:t>3,71</w:t>
            </w:r>
          </w:p>
        </w:tc>
        <w:tc>
          <w:tcPr>
            <w:tcW w:w="711" w:type="pct"/>
            <w:shd w:val="clear" w:color="auto" w:fill="auto"/>
          </w:tcPr>
          <w:p w:rsidR="00D57375" w:rsidRPr="00596C63" w:rsidRDefault="00D57375" w:rsidP="00D57375">
            <w:pPr>
              <w:pStyle w:val="42"/>
              <w:ind w:right="0"/>
              <w:jc w:val="both"/>
              <w:rPr>
                <w:b w:val="0"/>
                <w:color w:val="000000"/>
                <w:sz w:val="24"/>
                <w:szCs w:val="24"/>
              </w:rPr>
            </w:pPr>
            <w:r w:rsidRPr="00596C63">
              <w:rPr>
                <w:b w:val="0"/>
                <w:color w:val="000000"/>
                <w:sz w:val="24"/>
                <w:szCs w:val="24"/>
              </w:rPr>
              <w:t>3,71</w:t>
            </w:r>
          </w:p>
        </w:tc>
      </w:tr>
      <w:tr w:rsidR="00D57375" w:rsidRPr="00596C63" w:rsidTr="00D57375">
        <w:tblPrEx>
          <w:tblBorders>
            <w:bottom w:val="single" w:sz="4" w:space="0" w:color="000000"/>
          </w:tblBorders>
        </w:tblPrEx>
        <w:trPr>
          <w:trHeight w:val="20"/>
        </w:trPr>
        <w:tc>
          <w:tcPr>
            <w:tcW w:w="31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1.4</w:t>
            </w:r>
          </w:p>
        </w:tc>
        <w:tc>
          <w:tcPr>
            <w:tcW w:w="2261" w:type="pct"/>
            <w:shd w:val="clear" w:color="auto" w:fill="auto"/>
          </w:tcPr>
          <w:p w:rsidR="00D57375" w:rsidRPr="00596C63" w:rsidRDefault="00D57375" w:rsidP="00D57375">
            <w:pPr>
              <w:pStyle w:val="42"/>
              <w:jc w:val="both"/>
              <w:rPr>
                <w:b w:val="0"/>
                <w:sz w:val="24"/>
                <w:szCs w:val="24"/>
              </w:rPr>
            </w:pPr>
            <w:r w:rsidRPr="00596C63">
              <w:rPr>
                <w:b w:val="0"/>
                <w:sz w:val="24"/>
                <w:szCs w:val="24"/>
              </w:rPr>
              <w:t>Зона кладбищ</w:t>
            </w:r>
          </w:p>
        </w:tc>
        <w:tc>
          <w:tcPr>
            <w:tcW w:w="572"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га</w:t>
            </w:r>
          </w:p>
        </w:tc>
        <w:tc>
          <w:tcPr>
            <w:tcW w:w="500" w:type="pct"/>
            <w:shd w:val="clear" w:color="auto" w:fill="auto"/>
          </w:tcPr>
          <w:p w:rsidR="00D57375" w:rsidRPr="00596C63" w:rsidRDefault="00D57375" w:rsidP="00D57375">
            <w:pPr>
              <w:pStyle w:val="42"/>
              <w:ind w:right="0"/>
              <w:jc w:val="both"/>
              <w:rPr>
                <w:b w:val="0"/>
                <w:color w:val="000000"/>
                <w:sz w:val="24"/>
                <w:szCs w:val="24"/>
              </w:rPr>
            </w:pPr>
            <w:r w:rsidRPr="00596C63">
              <w:rPr>
                <w:b w:val="0"/>
                <w:color w:val="000000"/>
                <w:sz w:val="24"/>
                <w:szCs w:val="24"/>
              </w:rPr>
              <w:t>0,8</w:t>
            </w:r>
          </w:p>
        </w:tc>
        <w:tc>
          <w:tcPr>
            <w:tcW w:w="645" w:type="pct"/>
          </w:tcPr>
          <w:p w:rsidR="00D57375" w:rsidRPr="00596C63" w:rsidRDefault="00D57375" w:rsidP="00D57375">
            <w:pPr>
              <w:pStyle w:val="42"/>
              <w:ind w:right="0"/>
              <w:jc w:val="both"/>
              <w:rPr>
                <w:sz w:val="24"/>
                <w:szCs w:val="24"/>
              </w:rPr>
            </w:pPr>
            <w:r w:rsidRPr="00596C63">
              <w:rPr>
                <w:b w:val="0"/>
                <w:color w:val="000000"/>
                <w:sz w:val="24"/>
                <w:szCs w:val="24"/>
              </w:rPr>
              <w:t>0,8</w:t>
            </w:r>
          </w:p>
        </w:tc>
        <w:tc>
          <w:tcPr>
            <w:tcW w:w="711" w:type="pct"/>
            <w:shd w:val="clear" w:color="auto" w:fill="auto"/>
          </w:tcPr>
          <w:p w:rsidR="00D57375" w:rsidRPr="00596C63" w:rsidRDefault="00D57375" w:rsidP="00D57375">
            <w:pPr>
              <w:pStyle w:val="42"/>
              <w:ind w:right="0"/>
              <w:jc w:val="both"/>
              <w:rPr>
                <w:b w:val="0"/>
                <w:sz w:val="24"/>
                <w:szCs w:val="24"/>
              </w:rPr>
            </w:pPr>
            <w:r w:rsidRPr="00596C63">
              <w:rPr>
                <w:b w:val="0"/>
                <w:color w:val="000000"/>
                <w:sz w:val="24"/>
                <w:szCs w:val="24"/>
              </w:rPr>
              <w:t>0,8</w:t>
            </w:r>
          </w:p>
        </w:tc>
      </w:tr>
      <w:tr w:rsidR="00D57375" w:rsidRPr="00596C63" w:rsidTr="00D57375">
        <w:tblPrEx>
          <w:tblBorders>
            <w:bottom w:val="single" w:sz="4" w:space="0" w:color="000000"/>
          </w:tblBorders>
        </w:tblPrEx>
        <w:trPr>
          <w:trHeight w:val="20"/>
        </w:trPr>
        <w:tc>
          <w:tcPr>
            <w:tcW w:w="31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1.5</w:t>
            </w:r>
          </w:p>
        </w:tc>
        <w:tc>
          <w:tcPr>
            <w:tcW w:w="2261" w:type="pct"/>
            <w:shd w:val="clear" w:color="auto" w:fill="auto"/>
          </w:tcPr>
          <w:p w:rsidR="00D57375" w:rsidRPr="00596C63" w:rsidRDefault="00D57375" w:rsidP="00D57375">
            <w:pPr>
              <w:pStyle w:val="42"/>
              <w:jc w:val="both"/>
              <w:rPr>
                <w:b w:val="0"/>
                <w:color w:val="000000"/>
                <w:sz w:val="24"/>
                <w:szCs w:val="24"/>
              </w:rPr>
            </w:pPr>
            <w:r w:rsidRPr="00596C63">
              <w:rPr>
                <w:b w:val="0"/>
                <w:color w:val="000000"/>
                <w:sz w:val="24"/>
                <w:szCs w:val="24"/>
              </w:rPr>
              <w:t>Иные зоны</w:t>
            </w:r>
          </w:p>
        </w:tc>
        <w:tc>
          <w:tcPr>
            <w:tcW w:w="572"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га</w:t>
            </w:r>
          </w:p>
        </w:tc>
        <w:tc>
          <w:tcPr>
            <w:tcW w:w="500" w:type="pct"/>
            <w:shd w:val="clear" w:color="auto" w:fill="auto"/>
          </w:tcPr>
          <w:p w:rsidR="00D57375" w:rsidRPr="00596C63" w:rsidRDefault="00D57375" w:rsidP="00D57375">
            <w:pPr>
              <w:pStyle w:val="42"/>
              <w:ind w:right="0"/>
              <w:jc w:val="both"/>
              <w:rPr>
                <w:b w:val="0"/>
                <w:color w:val="000000"/>
                <w:sz w:val="24"/>
                <w:szCs w:val="24"/>
              </w:rPr>
            </w:pPr>
            <w:r w:rsidRPr="00596C63">
              <w:rPr>
                <w:b w:val="0"/>
                <w:color w:val="000000"/>
                <w:sz w:val="24"/>
                <w:szCs w:val="24"/>
              </w:rPr>
              <w:t>118,81</w:t>
            </w:r>
          </w:p>
        </w:tc>
        <w:tc>
          <w:tcPr>
            <w:tcW w:w="645" w:type="pct"/>
          </w:tcPr>
          <w:p w:rsidR="00D57375" w:rsidRPr="00596C63" w:rsidRDefault="00D57375" w:rsidP="00D57375">
            <w:pPr>
              <w:pStyle w:val="42"/>
              <w:ind w:right="0"/>
              <w:jc w:val="both"/>
              <w:rPr>
                <w:sz w:val="24"/>
                <w:szCs w:val="24"/>
              </w:rPr>
            </w:pPr>
            <w:r w:rsidRPr="00596C63">
              <w:rPr>
                <w:b w:val="0"/>
                <w:color w:val="000000"/>
                <w:sz w:val="24"/>
                <w:szCs w:val="24"/>
              </w:rPr>
              <w:t>118,81</w:t>
            </w:r>
          </w:p>
        </w:tc>
        <w:tc>
          <w:tcPr>
            <w:tcW w:w="711" w:type="pct"/>
            <w:shd w:val="clear" w:color="auto" w:fill="auto"/>
          </w:tcPr>
          <w:p w:rsidR="00D57375" w:rsidRPr="00596C63" w:rsidRDefault="00D57375" w:rsidP="00D57375">
            <w:pPr>
              <w:pStyle w:val="42"/>
              <w:ind w:right="0"/>
              <w:jc w:val="both"/>
              <w:rPr>
                <w:b w:val="0"/>
                <w:sz w:val="24"/>
                <w:szCs w:val="24"/>
              </w:rPr>
            </w:pPr>
            <w:r w:rsidRPr="00596C63">
              <w:rPr>
                <w:b w:val="0"/>
                <w:color w:val="000000"/>
                <w:sz w:val="24"/>
                <w:szCs w:val="24"/>
              </w:rPr>
              <w:t>118,81</w:t>
            </w:r>
          </w:p>
        </w:tc>
      </w:tr>
      <w:tr w:rsidR="00D57375" w:rsidRPr="00596C63" w:rsidTr="00D57375">
        <w:tblPrEx>
          <w:tblBorders>
            <w:bottom w:val="single" w:sz="4" w:space="0" w:color="000000"/>
          </w:tblBorders>
        </w:tblPrEx>
        <w:trPr>
          <w:trHeight w:val="251"/>
        </w:trPr>
        <w:tc>
          <w:tcPr>
            <w:tcW w:w="31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1.6</w:t>
            </w:r>
          </w:p>
        </w:tc>
        <w:tc>
          <w:tcPr>
            <w:tcW w:w="2261" w:type="pct"/>
            <w:shd w:val="clear" w:color="auto" w:fill="auto"/>
          </w:tcPr>
          <w:p w:rsidR="00D57375" w:rsidRPr="00596C63" w:rsidRDefault="00D57375" w:rsidP="00D57375">
            <w:pPr>
              <w:pStyle w:val="42"/>
              <w:jc w:val="both"/>
              <w:rPr>
                <w:b w:val="0"/>
                <w:color w:val="000000"/>
                <w:sz w:val="24"/>
                <w:szCs w:val="24"/>
              </w:rPr>
            </w:pPr>
            <w:r w:rsidRPr="00596C63">
              <w:rPr>
                <w:b w:val="0"/>
                <w:color w:val="000000"/>
                <w:sz w:val="24"/>
                <w:szCs w:val="24"/>
              </w:rPr>
              <w:t>Зона инженерной инфраструктуры</w:t>
            </w:r>
          </w:p>
        </w:tc>
        <w:tc>
          <w:tcPr>
            <w:tcW w:w="572"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га</w:t>
            </w:r>
          </w:p>
        </w:tc>
        <w:tc>
          <w:tcPr>
            <w:tcW w:w="500" w:type="pct"/>
            <w:shd w:val="clear" w:color="auto" w:fill="auto"/>
          </w:tcPr>
          <w:p w:rsidR="00D57375" w:rsidRPr="00596C63" w:rsidRDefault="00D57375" w:rsidP="00D57375">
            <w:pPr>
              <w:pStyle w:val="42"/>
              <w:ind w:right="0"/>
              <w:jc w:val="both"/>
              <w:rPr>
                <w:b w:val="0"/>
                <w:color w:val="000000"/>
                <w:sz w:val="24"/>
                <w:szCs w:val="24"/>
              </w:rPr>
            </w:pPr>
            <w:r w:rsidRPr="00596C63">
              <w:rPr>
                <w:b w:val="0"/>
                <w:color w:val="000000"/>
                <w:sz w:val="24"/>
                <w:szCs w:val="24"/>
              </w:rPr>
              <w:t>-</w:t>
            </w:r>
          </w:p>
        </w:tc>
        <w:tc>
          <w:tcPr>
            <w:tcW w:w="645" w:type="pct"/>
          </w:tcPr>
          <w:p w:rsidR="00D57375" w:rsidRPr="00596C63" w:rsidRDefault="00D57375" w:rsidP="00D57375">
            <w:pPr>
              <w:spacing w:line="240" w:lineRule="auto"/>
              <w:jc w:val="both"/>
              <w:rPr>
                <w:rFonts w:ascii="Times New Roman" w:hAnsi="Times New Roman" w:cs="Times New Roman"/>
                <w:color w:val="000000"/>
                <w:sz w:val="24"/>
                <w:szCs w:val="24"/>
              </w:rPr>
            </w:pPr>
            <w:r w:rsidRPr="00596C63">
              <w:rPr>
                <w:rFonts w:ascii="Times New Roman" w:hAnsi="Times New Roman" w:cs="Times New Roman"/>
                <w:color w:val="000000"/>
                <w:sz w:val="24"/>
                <w:szCs w:val="24"/>
              </w:rPr>
              <w:t>0,75</w:t>
            </w:r>
          </w:p>
        </w:tc>
        <w:tc>
          <w:tcPr>
            <w:tcW w:w="711" w:type="pct"/>
            <w:shd w:val="clear" w:color="auto" w:fill="auto"/>
          </w:tcPr>
          <w:p w:rsidR="00D57375" w:rsidRPr="00596C63" w:rsidRDefault="00D57375" w:rsidP="00D57375">
            <w:pPr>
              <w:pStyle w:val="42"/>
              <w:ind w:right="0"/>
              <w:jc w:val="both"/>
              <w:rPr>
                <w:b w:val="0"/>
                <w:sz w:val="24"/>
                <w:szCs w:val="24"/>
              </w:rPr>
            </w:pPr>
            <w:r w:rsidRPr="00596C63">
              <w:rPr>
                <w:b w:val="0"/>
                <w:color w:val="000000"/>
                <w:sz w:val="24"/>
                <w:szCs w:val="24"/>
              </w:rPr>
              <w:t>0,75</w:t>
            </w:r>
          </w:p>
        </w:tc>
      </w:tr>
      <w:tr w:rsidR="00D57375" w:rsidRPr="00596C63" w:rsidTr="00D57375">
        <w:tblPrEx>
          <w:tblBorders>
            <w:bottom w:val="single" w:sz="4" w:space="0" w:color="000000"/>
          </w:tblBorders>
        </w:tblPrEx>
        <w:trPr>
          <w:trHeight w:val="20"/>
        </w:trPr>
        <w:tc>
          <w:tcPr>
            <w:tcW w:w="31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1.7</w:t>
            </w:r>
          </w:p>
        </w:tc>
        <w:tc>
          <w:tcPr>
            <w:tcW w:w="2261" w:type="pct"/>
            <w:shd w:val="clear" w:color="auto" w:fill="auto"/>
          </w:tcPr>
          <w:p w:rsidR="00D57375" w:rsidRPr="00596C63" w:rsidRDefault="00D57375" w:rsidP="00D57375">
            <w:pPr>
              <w:pStyle w:val="42"/>
              <w:jc w:val="both"/>
              <w:rPr>
                <w:b w:val="0"/>
                <w:sz w:val="24"/>
                <w:szCs w:val="24"/>
              </w:rPr>
            </w:pPr>
            <w:r w:rsidRPr="00596C63">
              <w:rPr>
                <w:b w:val="0"/>
                <w:sz w:val="24"/>
                <w:szCs w:val="24"/>
              </w:rPr>
              <w:t>Зона лесов</w:t>
            </w:r>
          </w:p>
        </w:tc>
        <w:tc>
          <w:tcPr>
            <w:tcW w:w="572"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га</w:t>
            </w:r>
          </w:p>
        </w:tc>
        <w:tc>
          <w:tcPr>
            <w:tcW w:w="500" w:type="pct"/>
            <w:shd w:val="clear" w:color="auto" w:fill="auto"/>
          </w:tcPr>
          <w:p w:rsidR="00D57375" w:rsidRPr="00596C63" w:rsidRDefault="00D57375" w:rsidP="00D57375">
            <w:pPr>
              <w:spacing w:line="240" w:lineRule="auto"/>
              <w:jc w:val="both"/>
              <w:rPr>
                <w:rFonts w:ascii="Times New Roman" w:hAnsi="Times New Roman" w:cs="Times New Roman"/>
                <w:color w:val="000000"/>
                <w:sz w:val="24"/>
                <w:szCs w:val="24"/>
              </w:rPr>
            </w:pPr>
            <w:r w:rsidRPr="00596C63">
              <w:rPr>
                <w:rFonts w:ascii="Times New Roman" w:hAnsi="Times New Roman" w:cs="Times New Roman"/>
                <w:color w:val="000000"/>
                <w:sz w:val="24"/>
                <w:szCs w:val="24"/>
              </w:rPr>
              <w:t>7268,51</w:t>
            </w:r>
          </w:p>
        </w:tc>
        <w:tc>
          <w:tcPr>
            <w:tcW w:w="645" w:type="pct"/>
          </w:tcPr>
          <w:p w:rsidR="00D57375" w:rsidRPr="00596C63" w:rsidRDefault="00D57375" w:rsidP="00D57375">
            <w:pPr>
              <w:spacing w:line="240" w:lineRule="auto"/>
              <w:jc w:val="both"/>
              <w:rPr>
                <w:rFonts w:ascii="Times New Roman" w:hAnsi="Times New Roman" w:cs="Times New Roman"/>
                <w:color w:val="000000"/>
                <w:sz w:val="24"/>
                <w:szCs w:val="24"/>
              </w:rPr>
            </w:pPr>
            <w:r w:rsidRPr="00596C63">
              <w:rPr>
                <w:rFonts w:ascii="Times New Roman" w:hAnsi="Times New Roman" w:cs="Times New Roman"/>
                <w:color w:val="000000"/>
                <w:sz w:val="24"/>
                <w:szCs w:val="24"/>
              </w:rPr>
              <w:t>7268,51</w:t>
            </w:r>
          </w:p>
        </w:tc>
        <w:tc>
          <w:tcPr>
            <w:tcW w:w="711" w:type="pct"/>
            <w:shd w:val="clear" w:color="auto" w:fill="auto"/>
          </w:tcPr>
          <w:p w:rsidR="00D57375" w:rsidRPr="00596C63" w:rsidRDefault="00D57375" w:rsidP="00D57375">
            <w:pPr>
              <w:spacing w:line="240" w:lineRule="auto"/>
              <w:jc w:val="both"/>
              <w:rPr>
                <w:rFonts w:ascii="Times New Roman" w:hAnsi="Times New Roman" w:cs="Times New Roman"/>
                <w:color w:val="000000"/>
                <w:sz w:val="24"/>
                <w:szCs w:val="24"/>
              </w:rPr>
            </w:pPr>
            <w:r w:rsidRPr="00596C63">
              <w:rPr>
                <w:rFonts w:ascii="Times New Roman" w:hAnsi="Times New Roman" w:cs="Times New Roman"/>
                <w:color w:val="000000"/>
                <w:sz w:val="24"/>
                <w:szCs w:val="24"/>
              </w:rPr>
              <w:t>7268,51</w:t>
            </w:r>
          </w:p>
        </w:tc>
      </w:tr>
      <w:tr w:rsidR="00D57375" w:rsidRPr="00596C63" w:rsidTr="00D57375">
        <w:tblPrEx>
          <w:tblBorders>
            <w:bottom w:val="single" w:sz="4" w:space="0" w:color="000000"/>
          </w:tblBorders>
        </w:tblPrEx>
        <w:trPr>
          <w:trHeight w:val="20"/>
        </w:trPr>
        <w:tc>
          <w:tcPr>
            <w:tcW w:w="31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1.8</w:t>
            </w:r>
          </w:p>
        </w:tc>
        <w:tc>
          <w:tcPr>
            <w:tcW w:w="226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Зоны сельскохозяйственного использования</w:t>
            </w:r>
          </w:p>
        </w:tc>
        <w:tc>
          <w:tcPr>
            <w:tcW w:w="572"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га</w:t>
            </w:r>
          </w:p>
        </w:tc>
        <w:tc>
          <w:tcPr>
            <w:tcW w:w="500" w:type="pct"/>
            <w:shd w:val="clear" w:color="auto" w:fill="auto"/>
          </w:tcPr>
          <w:p w:rsidR="00D57375" w:rsidRPr="00596C63" w:rsidRDefault="00D57375" w:rsidP="00D57375">
            <w:pPr>
              <w:spacing w:line="240" w:lineRule="auto"/>
              <w:jc w:val="both"/>
              <w:rPr>
                <w:rFonts w:ascii="Times New Roman" w:hAnsi="Times New Roman" w:cs="Times New Roman"/>
                <w:sz w:val="24"/>
                <w:szCs w:val="24"/>
                <w:lang w:eastAsia="ru-RU"/>
              </w:rPr>
            </w:pPr>
            <w:r w:rsidRPr="00596C63">
              <w:rPr>
                <w:rFonts w:ascii="Times New Roman" w:hAnsi="Times New Roman" w:cs="Times New Roman"/>
                <w:sz w:val="24"/>
                <w:szCs w:val="24"/>
                <w:lang w:eastAsia="ru-RU"/>
              </w:rPr>
              <w:t>-</w:t>
            </w:r>
          </w:p>
        </w:tc>
        <w:tc>
          <w:tcPr>
            <w:tcW w:w="645" w:type="pct"/>
          </w:tcPr>
          <w:p w:rsidR="00D57375" w:rsidRPr="00596C63" w:rsidRDefault="00D57375" w:rsidP="00D57375">
            <w:pPr>
              <w:spacing w:line="240" w:lineRule="auto"/>
              <w:jc w:val="both"/>
              <w:rPr>
                <w:rFonts w:ascii="Times New Roman" w:hAnsi="Times New Roman" w:cs="Times New Roman"/>
                <w:sz w:val="24"/>
                <w:szCs w:val="24"/>
                <w:lang w:eastAsia="ru-RU"/>
              </w:rPr>
            </w:pPr>
            <w:r w:rsidRPr="00596C63">
              <w:rPr>
                <w:rFonts w:ascii="Times New Roman" w:hAnsi="Times New Roman" w:cs="Times New Roman"/>
                <w:sz w:val="24"/>
                <w:szCs w:val="24"/>
                <w:lang w:eastAsia="ru-RU"/>
              </w:rPr>
              <w:t>87,31</w:t>
            </w:r>
          </w:p>
        </w:tc>
        <w:tc>
          <w:tcPr>
            <w:tcW w:w="711" w:type="pct"/>
            <w:shd w:val="clear" w:color="auto" w:fill="auto"/>
          </w:tcPr>
          <w:p w:rsidR="00D57375" w:rsidRPr="00596C63" w:rsidRDefault="00D57375" w:rsidP="00D57375">
            <w:pPr>
              <w:spacing w:line="240" w:lineRule="auto"/>
              <w:jc w:val="both"/>
              <w:rPr>
                <w:rFonts w:ascii="Times New Roman" w:hAnsi="Times New Roman" w:cs="Times New Roman"/>
                <w:sz w:val="24"/>
                <w:szCs w:val="24"/>
                <w:lang w:eastAsia="ru-RU"/>
              </w:rPr>
            </w:pPr>
            <w:r w:rsidRPr="00596C63">
              <w:rPr>
                <w:rFonts w:ascii="Times New Roman" w:hAnsi="Times New Roman" w:cs="Times New Roman"/>
                <w:sz w:val="24"/>
                <w:szCs w:val="24"/>
                <w:lang w:eastAsia="ru-RU"/>
              </w:rPr>
              <w:t>87,31</w:t>
            </w:r>
          </w:p>
        </w:tc>
      </w:tr>
      <w:tr w:rsidR="00D57375" w:rsidRPr="00596C63" w:rsidTr="00D57375">
        <w:tblPrEx>
          <w:tblBorders>
            <w:bottom w:val="single" w:sz="4" w:space="0" w:color="000000"/>
          </w:tblBorders>
        </w:tblPrEx>
        <w:trPr>
          <w:trHeight w:val="20"/>
        </w:trPr>
        <w:tc>
          <w:tcPr>
            <w:tcW w:w="31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1.9</w:t>
            </w:r>
          </w:p>
        </w:tc>
        <w:tc>
          <w:tcPr>
            <w:tcW w:w="226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Зона сельскохозяйственных угодий</w:t>
            </w:r>
          </w:p>
        </w:tc>
        <w:tc>
          <w:tcPr>
            <w:tcW w:w="572"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га</w:t>
            </w:r>
          </w:p>
        </w:tc>
        <w:tc>
          <w:tcPr>
            <w:tcW w:w="500" w:type="pct"/>
            <w:shd w:val="clear" w:color="auto" w:fill="auto"/>
          </w:tcPr>
          <w:p w:rsidR="00D57375" w:rsidRPr="00596C63" w:rsidRDefault="00D57375" w:rsidP="00D57375">
            <w:pPr>
              <w:spacing w:line="240" w:lineRule="auto"/>
              <w:jc w:val="both"/>
              <w:rPr>
                <w:rFonts w:ascii="Times New Roman" w:hAnsi="Times New Roman" w:cs="Times New Roman"/>
                <w:sz w:val="24"/>
                <w:szCs w:val="24"/>
                <w:lang w:eastAsia="ru-RU"/>
              </w:rPr>
            </w:pPr>
            <w:r w:rsidRPr="00596C63">
              <w:rPr>
                <w:rFonts w:ascii="Times New Roman" w:hAnsi="Times New Roman" w:cs="Times New Roman"/>
                <w:sz w:val="24"/>
                <w:szCs w:val="24"/>
                <w:lang w:eastAsia="ru-RU"/>
              </w:rPr>
              <w:t>23901,1</w:t>
            </w:r>
          </w:p>
        </w:tc>
        <w:tc>
          <w:tcPr>
            <w:tcW w:w="645" w:type="pct"/>
          </w:tcPr>
          <w:p w:rsidR="00D57375" w:rsidRPr="00596C63" w:rsidRDefault="00D57375" w:rsidP="00D57375">
            <w:pPr>
              <w:spacing w:line="240" w:lineRule="auto"/>
              <w:jc w:val="both"/>
              <w:rPr>
                <w:rFonts w:ascii="Times New Roman" w:hAnsi="Times New Roman" w:cs="Times New Roman"/>
                <w:sz w:val="24"/>
                <w:szCs w:val="24"/>
                <w:lang w:eastAsia="ru-RU"/>
              </w:rPr>
            </w:pPr>
            <w:r w:rsidRPr="00596C63">
              <w:rPr>
                <w:rFonts w:ascii="Times New Roman" w:hAnsi="Times New Roman" w:cs="Times New Roman"/>
                <w:sz w:val="24"/>
                <w:szCs w:val="24"/>
                <w:lang w:eastAsia="ru-RU"/>
              </w:rPr>
              <w:t>23901,1</w:t>
            </w:r>
          </w:p>
        </w:tc>
        <w:tc>
          <w:tcPr>
            <w:tcW w:w="711" w:type="pct"/>
            <w:shd w:val="clear" w:color="auto" w:fill="auto"/>
          </w:tcPr>
          <w:p w:rsidR="00D57375" w:rsidRPr="00596C63" w:rsidRDefault="00D57375" w:rsidP="00D57375">
            <w:pPr>
              <w:spacing w:line="240" w:lineRule="auto"/>
              <w:jc w:val="both"/>
              <w:rPr>
                <w:rFonts w:ascii="Times New Roman" w:hAnsi="Times New Roman" w:cs="Times New Roman"/>
                <w:sz w:val="24"/>
                <w:szCs w:val="24"/>
                <w:lang w:eastAsia="ru-RU"/>
              </w:rPr>
            </w:pPr>
            <w:r w:rsidRPr="00596C63">
              <w:rPr>
                <w:rFonts w:ascii="Times New Roman" w:hAnsi="Times New Roman" w:cs="Times New Roman"/>
                <w:sz w:val="24"/>
                <w:szCs w:val="24"/>
                <w:lang w:eastAsia="ru-RU"/>
              </w:rPr>
              <w:t>23901,1</w:t>
            </w:r>
          </w:p>
        </w:tc>
      </w:tr>
      <w:tr w:rsidR="00D57375" w:rsidRPr="00596C63" w:rsidTr="00D57375">
        <w:tblPrEx>
          <w:tblBorders>
            <w:bottom w:val="single" w:sz="4" w:space="0" w:color="000000"/>
          </w:tblBorders>
        </w:tblPrEx>
        <w:trPr>
          <w:trHeight w:val="20"/>
        </w:trPr>
        <w:tc>
          <w:tcPr>
            <w:tcW w:w="31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1.10</w:t>
            </w:r>
          </w:p>
        </w:tc>
        <w:tc>
          <w:tcPr>
            <w:tcW w:w="226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Производственная зона</w:t>
            </w:r>
          </w:p>
        </w:tc>
        <w:tc>
          <w:tcPr>
            <w:tcW w:w="572"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га</w:t>
            </w:r>
          </w:p>
        </w:tc>
        <w:tc>
          <w:tcPr>
            <w:tcW w:w="500" w:type="pct"/>
            <w:shd w:val="clear" w:color="auto" w:fill="auto"/>
          </w:tcPr>
          <w:p w:rsidR="00D57375" w:rsidRPr="00596C63" w:rsidRDefault="00D57375" w:rsidP="00D57375">
            <w:pPr>
              <w:spacing w:line="240" w:lineRule="auto"/>
              <w:jc w:val="both"/>
              <w:rPr>
                <w:rFonts w:ascii="Times New Roman" w:hAnsi="Times New Roman" w:cs="Times New Roman"/>
                <w:sz w:val="24"/>
                <w:szCs w:val="24"/>
                <w:lang w:eastAsia="ru-RU"/>
              </w:rPr>
            </w:pPr>
            <w:r w:rsidRPr="00596C63">
              <w:rPr>
                <w:rFonts w:ascii="Times New Roman" w:hAnsi="Times New Roman" w:cs="Times New Roman"/>
                <w:sz w:val="24"/>
                <w:szCs w:val="24"/>
                <w:lang w:eastAsia="ru-RU"/>
              </w:rPr>
              <w:t>0,23</w:t>
            </w:r>
          </w:p>
        </w:tc>
        <w:tc>
          <w:tcPr>
            <w:tcW w:w="645" w:type="pct"/>
          </w:tcPr>
          <w:p w:rsidR="00D57375" w:rsidRPr="00596C63" w:rsidRDefault="00D57375" w:rsidP="00D57375">
            <w:pPr>
              <w:spacing w:line="240" w:lineRule="auto"/>
              <w:jc w:val="both"/>
              <w:rPr>
                <w:rFonts w:ascii="Times New Roman" w:hAnsi="Times New Roman" w:cs="Times New Roman"/>
                <w:sz w:val="24"/>
                <w:szCs w:val="24"/>
                <w:lang w:eastAsia="ru-RU"/>
              </w:rPr>
            </w:pPr>
            <w:r w:rsidRPr="00596C63">
              <w:rPr>
                <w:rFonts w:ascii="Times New Roman" w:hAnsi="Times New Roman" w:cs="Times New Roman"/>
                <w:sz w:val="24"/>
                <w:szCs w:val="24"/>
                <w:lang w:eastAsia="ru-RU"/>
              </w:rPr>
              <w:t>0,23</w:t>
            </w:r>
          </w:p>
        </w:tc>
        <w:tc>
          <w:tcPr>
            <w:tcW w:w="711" w:type="pct"/>
            <w:shd w:val="clear" w:color="auto" w:fill="auto"/>
          </w:tcPr>
          <w:p w:rsidR="00D57375" w:rsidRPr="00596C63" w:rsidRDefault="00D57375" w:rsidP="00D57375">
            <w:pPr>
              <w:spacing w:line="240" w:lineRule="auto"/>
              <w:jc w:val="both"/>
              <w:rPr>
                <w:rFonts w:ascii="Times New Roman" w:hAnsi="Times New Roman" w:cs="Times New Roman"/>
                <w:sz w:val="24"/>
                <w:szCs w:val="24"/>
                <w:lang w:eastAsia="ru-RU"/>
              </w:rPr>
            </w:pPr>
            <w:r w:rsidRPr="00596C63">
              <w:rPr>
                <w:rFonts w:ascii="Times New Roman" w:hAnsi="Times New Roman" w:cs="Times New Roman"/>
                <w:sz w:val="24"/>
                <w:szCs w:val="24"/>
                <w:lang w:eastAsia="ru-RU"/>
              </w:rPr>
              <w:t>0,23</w:t>
            </w:r>
          </w:p>
        </w:tc>
      </w:tr>
      <w:tr w:rsidR="00D57375" w:rsidRPr="00596C63" w:rsidTr="00D57375">
        <w:tblPrEx>
          <w:tblBorders>
            <w:bottom w:val="single" w:sz="4" w:space="0" w:color="000000"/>
          </w:tblBorders>
        </w:tblPrEx>
        <w:trPr>
          <w:trHeight w:val="20"/>
        </w:trPr>
        <w:tc>
          <w:tcPr>
            <w:tcW w:w="5000" w:type="pct"/>
            <w:gridSpan w:val="6"/>
          </w:tcPr>
          <w:p w:rsidR="00D57375" w:rsidRPr="00596C63" w:rsidRDefault="00D57375" w:rsidP="00D57375">
            <w:pPr>
              <w:pStyle w:val="42"/>
              <w:ind w:right="0"/>
              <w:jc w:val="both"/>
              <w:rPr>
                <w:b w:val="0"/>
                <w:sz w:val="24"/>
                <w:szCs w:val="24"/>
              </w:rPr>
            </w:pPr>
            <w:r w:rsidRPr="00596C63">
              <w:rPr>
                <w:b w:val="0"/>
                <w:sz w:val="24"/>
                <w:szCs w:val="24"/>
              </w:rPr>
              <w:t>2 НАСЕЛЕНИЕ</w:t>
            </w:r>
          </w:p>
        </w:tc>
      </w:tr>
      <w:tr w:rsidR="00D57375" w:rsidRPr="00596C63" w:rsidTr="00D57375">
        <w:tblPrEx>
          <w:tblBorders>
            <w:bottom w:val="single" w:sz="4" w:space="0" w:color="000000"/>
          </w:tblBorders>
        </w:tblPrEx>
        <w:trPr>
          <w:trHeight w:val="20"/>
        </w:trPr>
        <w:tc>
          <w:tcPr>
            <w:tcW w:w="31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2.1</w:t>
            </w:r>
          </w:p>
        </w:tc>
        <w:tc>
          <w:tcPr>
            <w:tcW w:w="226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 xml:space="preserve">ВСЕГО </w:t>
            </w:r>
          </w:p>
        </w:tc>
        <w:tc>
          <w:tcPr>
            <w:tcW w:w="572"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чел.</w:t>
            </w:r>
          </w:p>
        </w:tc>
        <w:tc>
          <w:tcPr>
            <w:tcW w:w="500"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478</w:t>
            </w:r>
          </w:p>
        </w:tc>
        <w:tc>
          <w:tcPr>
            <w:tcW w:w="645" w:type="pct"/>
          </w:tcPr>
          <w:p w:rsidR="00D57375" w:rsidRPr="00596C63" w:rsidRDefault="00D57375" w:rsidP="00D57375">
            <w:pPr>
              <w:pStyle w:val="42"/>
              <w:ind w:right="0"/>
              <w:jc w:val="both"/>
              <w:rPr>
                <w:b w:val="0"/>
                <w:sz w:val="24"/>
                <w:szCs w:val="24"/>
              </w:rPr>
            </w:pPr>
            <w:r w:rsidRPr="00596C63">
              <w:rPr>
                <w:b w:val="0"/>
                <w:sz w:val="24"/>
                <w:szCs w:val="24"/>
              </w:rPr>
              <w:t>458</w:t>
            </w:r>
          </w:p>
        </w:tc>
        <w:tc>
          <w:tcPr>
            <w:tcW w:w="71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495</w:t>
            </w:r>
          </w:p>
        </w:tc>
      </w:tr>
      <w:tr w:rsidR="00D57375" w:rsidRPr="00596C63" w:rsidTr="00D57375">
        <w:tblPrEx>
          <w:tblBorders>
            <w:bottom w:val="single" w:sz="4" w:space="0" w:color="000000"/>
          </w:tblBorders>
        </w:tblPrEx>
        <w:trPr>
          <w:trHeight w:val="20"/>
        </w:trPr>
        <w:tc>
          <w:tcPr>
            <w:tcW w:w="31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2.2</w:t>
            </w:r>
          </w:p>
        </w:tc>
        <w:tc>
          <w:tcPr>
            <w:tcW w:w="226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 xml:space="preserve">Плотность населения </w:t>
            </w:r>
          </w:p>
        </w:tc>
        <w:tc>
          <w:tcPr>
            <w:tcW w:w="572"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чел./</w:t>
            </w:r>
            <w:proofErr w:type="gramStart"/>
            <w:r w:rsidRPr="00596C63">
              <w:rPr>
                <w:b w:val="0"/>
                <w:sz w:val="24"/>
                <w:szCs w:val="24"/>
              </w:rPr>
              <w:t>га</w:t>
            </w:r>
            <w:proofErr w:type="gramEnd"/>
          </w:p>
        </w:tc>
        <w:tc>
          <w:tcPr>
            <w:tcW w:w="500"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0,015</w:t>
            </w:r>
          </w:p>
        </w:tc>
        <w:tc>
          <w:tcPr>
            <w:tcW w:w="645" w:type="pct"/>
          </w:tcPr>
          <w:p w:rsidR="00D57375" w:rsidRPr="00596C63" w:rsidRDefault="00D57375" w:rsidP="00D57375">
            <w:pPr>
              <w:pStyle w:val="42"/>
              <w:ind w:right="0"/>
              <w:jc w:val="both"/>
              <w:rPr>
                <w:b w:val="0"/>
                <w:sz w:val="24"/>
                <w:szCs w:val="24"/>
              </w:rPr>
            </w:pPr>
            <w:r w:rsidRPr="00596C63">
              <w:rPr>
                <w:b w:val="0"/>
                <w:sz w:val="24"/>
                <w:szCs w:val="24"/>
              </w:rPr>
              <w:t>0,014</w:t>
            </w:r>
          </w:p>
        </w:tc>
        <w:tc>
          <w:tcPr>
            <w:tcW w:w="71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0,015</w:t>
            </w:r>
          </w:p>
        </w:tc>
      </w:tr>
      <w:tr w:rsidR="00D57375" w:rsidRPr="00596C63" w:rsidTr="00D57375">
        <w:tblPrEx>
          <w:tblBorders>
            <w:bottom w:val="single" w:sz="4" w:space="0" w:color="000000"/>
          </w:tblBorders>
        </w:tblPrEx>
        <w:trPr>
          <w:trHeight w:val="20"/>
        </w:trPr>
        <w:tc>
          <w:tcPr>
            <w:tcW w:w="5000" w:type="pct"/>
            <w:gridSpan w:val="6"/>
          </w:tcPr>
          <w:p w:rsidR="00D57375" w:rsidRPr="00596C63" w:rsidRDefault="00D57375" w:rsidP="00D57375">
            <w:pPr>
              <w:pStyle w:val="42"/>
              <w:ind w:right="0"/>
              <w:jc w:val="both"/>
              <w:rPr>
                <w:b w:val="0"/>
                <w:sz w:val="24"/>
                <w:szCs w:val="24"/>
              </w:rPr>
            </w:pPr>
            <w:r w:rsidRPr="00596C63">
              <w:rPr>
                <w:b w:val="0"/>
                <w:sz w:val="24"/>
                <w:szCs w:val="24"/>
              </w:rPr>
              <w:t>3 ЖИЛИЩНЫЙ ФОНД</w:t>
            </w:r>
          </w:p>
        </w:tc>
      </w:tr>
      <w:tr w:rsidR="00D57375" w:rsidRPr="00596C63" w:rsidTr="00D57375">
        <w:tblPrEx>
          <w:tblBorders>
            <w:bottom w:val="single" w:sz="4" w:space="0" w:color="000000"/>
          </w:tblBorders>
        </w:tblPrEx>
        <w:trPr>
          <w:trHeight w:val="20"/>
        </w:trPr>
        <w:tc>
          <w:tcPr>
            <w:tcW w:w="31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3.1</w:t>
            </w:r>
          </w:p>
        </w:tc>
        <w:tc>
          <w:tcPr>
            <w:tcW w:w="226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 xml:space="preserve">Средняя обеспеченность населения жилищным фондом </w:t>
            </w:r>
          </w:p>
        </w:tc>
        <w:tc>
          <w:tcPr>
            <w:tcW w:w="572" w:type="pct"/>
            <w:shd w:val="clear" w:color="auto" w:fill="auto"/>
          </w:tcPr>
          <w:p w:rsidR="00D57375" w:rsidRPr="00596C63" w:rsidRDefault="00D57375" w:rsidP="00D57375">
            <w:pPr>
              <w:spacing w:line="240" w:lineRule="auto"/>
              <w:jc w:val="both"/>
              <w:rPr>
                <w:rFonts w:ascii="Times New Roman" w:hAnsi="Times New Roman" w:cs="Times New Roman"/>
                <w:color w:val="000000"/>
                <w:sz w:val="24"/>
                <w:szCs w:val="24"/>
              </w:rPr>
            </w:pPr>
            <w:r w:rsidRPr="00596C63">
              <w:rPr>
                <w:rFonts w:ascii="Times New Roman" w:hAnsi="Times New Roman" w:cs="Times New Roman"/>
                <w:sz w:val="24"/>
                <w:szCs w:val="24"/>
              </w:rPr>
              <w:t>м</w:t>
            </w:r>
            <w:proofErr w:type="gramStart"/>
            <w:r w:rsidRPr="00596C63">
              <w:rPr>
                <w:rFonts w:ascii="Times New Roman" w:hAnsi="Times New Roman" w:cs="Times New Roman"/>
                <w:sz w:val="24"/>
                <w:szCs w:val="24"/>
                <w:vertAlign w:val="superscript"/>
              </w:rPr>
              <w:t>2</w:t>
            </w:r>
            <w:proofErr w:type="gramEnd"/>
            <w:r w:rsidRPr="00596C63">
              <w:rPr>
                <w:rFonts w:ascii="Times New Roman" w:hAnsi="Times New Roman" w:cs="Times New Roman"/>
                <w:sz w:val="24"/>
                <w:szCs w:val="24"/>
              </w:rPr>
              <w:t>/чел</w:t>
            </w:r>
          </w:p>
        </w:tc>
        <w:tc>
          <w:tcPr>
            <w:tcW w:w="500" w:type="pct"/>
            <w:shd w:val="clear" w:color="auto" w:fill="auto"/>
          </w:tcPr>
          <w:p w:rsidR="00D57375" w:rsidRPr="00596C63" w:rsidRDefault="00D57375" w:rsidP="00D57375">
            <w:pPr>
              <w:spacing w:line="240" w:lineRule="auto"/>
              <w:jc w:val="both"/>
              <w:rPr>
                <w:rFonts w:ascii="Times New Roman" w:hAnsi="Times New Roman" w:cs="Times New Roman"/>
                <w:color w:val="000000"/>
                <w:sz w:val="24"/>
                <w:szCs w:val="24"/>
              </w:rPr>
            </w:pPr>
            <w:r w:rsidRPr="00596C63">
              <w:rPr>
                <w:rFonts w:ascii="Times New Roman" w:hAnsi="Times New Roman" w:cs="Times New Roman"/>
                <w:color w:val="000000"/>
                <w:sz w:val="24"/>
                <w:szCs w:val="24"/>
              </w:rPr>
              <w:t>17,2</w:t>
            </w:r>
          </w:p>
        </w:tc>
        <w:tc>
          <w:tcPr>
            <w:tcW w:w="645" w:type="pct"/>
          </w:tcPr>
          <w:p w:rsidR="00D57375" w:rsidRPr="00596C63" w:rsidRDefault="00D57375" w:rsidP="00D57375">
            <w:pPr>
              <w:spacing w:line="240" w:lineRule="auto"/>
              <w:jc w:val="both"/>
              <w:rPr>
                <w:rFonts w:ascii="Times New Roman" w:hAnsi="Times New Roman" w:cs="Times New Roman"/>
                <w:color w:val="000000"/>
                <w:sz w:val="24"/>
                <w:szCs w:val="24"/>
              </w:rPr>
            </w:pPr>
            <w:r w:rsidRPr="00596C63">
              <w:rPr>
                <w:rFonts w:ascii="Times New Roman" w:hAnsi="Times New Roman" w:cs="Times New Roman"/>
                <w:color w:val="000000"/>
                <w:sz w:val="24"/>
                <w:szCs w:val="24"/>
              </w:rPr>
              <w:t>20,8</w:t>
            </w:r>
          </w:p>
        </w:tc>
        <w:tc>
          <w:tcPr>
            <w:tcW w:w="711" w:type="pct"/>
            <w:shd w:val="clear" w:color="auto" w:fill="auto"/>
          </w:tcPr>
          <w:p w:rsidR="00D57375" w:rsidRPr="00596C63" w:rsidRDefault="00D57375" w:rsidP="00D57375">
            <w:pPr>
              <w:spacing w:line="240" w:lineRule="auto"/>
              <w:jc w:val="both"/>
              <w:rPr>
                <w:rFonts w:ascii="Times New Roman" w:hAnsi="Times New Roman" w:cs="Times New Roman"/>
                <w:color w:val="000000"/>
                <w:sz w:val="24"/>
                <w:szCs w:val="24"/>
              </w:rPr>
            </w:pPr>
            <w:r w:rsidRPr="00596C63">
              <w:rPr>
                <w:rFonts w:ascii="Times New Roman" w:hAnsi="Times New Roman" w:cs="Times New Roman"/>
                <w:color w:val="000000"/>
                <w:sz w:val="24"/>
                <w:szCs w:val="24"/>
              </w:rPr>
              <w:t>30,1</w:t>
            </w:r>
          </w:p>
        </w:tc>
      </w:tr>
      <w:tr w:rsidR="00D57375" w:rsidRPr="00596C63" w:rsidTr="00D57375">
        <w:tblPrEx>
          <w:tblBorders>
            <w:bottom w:val="single" w:sz="4" w:space="0" w:color="000000"/>
          </w:tblBorders>
        </w:tblPrEx>
        <w:trPr>
          <w:trHeight w:val="20"/>
        </w:trPr>
        <w:tc>
          <w:tcPr>
            <w:tcW w:w="31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3.2</w:t>
            </w:r>
          </w:p>
        </w:tc>
        <w:tc>
          <w:tcPr>
            <w:tcW w:w="226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 xml:space="preserve">Общая площадь жилищного фонда </w:t>
            </w:r>
          </w:p>
        </w:tc>
        <w:tc>
          <w:tcPr>
            <w:tcW w:w="572" w:type="pct"/>
            <w:shd w:val="clear" w:color="auto" w:fill="auto"/>
          </w:tcPr>
          <w:p w:rsidR="00D57375" w:rsidRPr="00596C63" w:rsidRDefault="00D57375" w:rsidP="00D57375">
            <w:pPr>
              <w:spacing w:line="240" w:lineRule="auto"/>
              <w:jc w:val="both"/>
              <w:rPr>
                <w:rFonts w:ascii="Times New Roman" w:hAnsi="Times New Roman" w:cs="Times New Roman"/>
                <w:sz w:val="24"/>
                <w:szCs w:val="24"/>
              </w:rPr>
            </w:pPr>
            <w:r w:rsidRPr="00596C63">
              <w:rPr>
                <w:rFonts w:ascii="Times New Roman" w:hAnsi="Times New Roman" w:cs="Times New Roman"/>
                <w:sz w:val="24"/>
                <w:szCs w:val="24"/>
              </w:rPr>
              <w:t>м</w:t>
            </w:r>
            <w:proofErr w:type="gramStart"/>
            <w:r w:rsidRPr="00596C63">
              <w:rPr>
                <w:rFonts w:ascii="Times New Roman" w:hAnsi="Times New Roman" w:cs="Times New Roman"/>
                <w:sz w:val="24"/>
                <w:szCs w:val="24"/>
                <w:vertAlign w:val="superscript"/>
              </w:rPr>
              <w:t>2</w:t>
            </w:r>
            <w:proofErr w:type="gramEnd"/>
          </w:p>
        </w:tc>
        <w:tc>
          <w:tcPr>
            <w:tcW w:w="500" w:type="pct"/>
            <w:shd w:val="clear" w:color="auto" w:fill="auto"/>
          </w:tcPr>
          <w:p w:rsidR="00D57375" w:rsidRPr="00596C63" w:rsidRDefault="00D57375" w:rsidP="00D57375">
            <w:pPr>
              <w:spacing w:line="240" w:lineRule="auto"/>
              <w:jc w:val="both"/>
              <w:rPr>
                <w:rFonts w:ascii="Times New Roman" w:hAnsi="Times New Roman" w:cs="Times New Roman"/>
                <w:color w:val="000000"/>
                <w:sz w:val="24"/>
                <w:szCs w:val="24"/>
              </w:rPr>
            </w:pPr>
            <w:r w:rsidRPr="00596C63">
              <w:rPr>
                <w:rFonts w:ascii="Times New Roman" w:hAnsi="Times New Roman" w:cs="Times New Roman"/>
                <w:color w:val="000000"/>
                <w:sz w:val="24"/>
                <w:szCs w:val="24"/>
              </w:rPr>
              <w:t>8200</w:t>
            </w:r>
          </w:p>
        </w:tc>
        <w:tc>
          <w:tcPr>
            <w:tcW w:w="645" w:type="pct"/>
          </w:tcPr>
          <w:p w:rsidR="00D57375" w:rsidRPr="00596C63" w:rsidRDefault="00D57375" w:rsidP="00D57375">
            <w:pPr>
              <w:spacing w:line="240" w:lineRule="auto"/>
              <w:jc w:val="both"/>
              <w:rPr>
                <w:rFonts w:ascii="Times New Roman" w:hAnsi="Times New Roman" w:cs="Times New Roman"/>
                <w:color w:val="000000"/>
                <w:sz w:val="24"/>
                <w:szCs w:val="24"/>
              </w:rPr>
            </w:pPr>
            <w:r w:rsidRPr="00596C63">
              <w:rPr>
                <w:rFonts w:ascii="Times New Roman" w:hAnsi="Times New Roman" w:cs="Times New Roman"/>
                <w:color w:val="000000"/>
                <w:sz w:val="24"/>
                <w:szCs w:val="24"/>
              </w:rPr>
              <w:t>9520</w:t>
            </w:r>
          </w:p>
        </w:tc>
        <w:tc>
          <w:tcPr>
            <w:tcW w:w="711" w:type="pct"/>
            <w:shd w:val="clear" w:color="auto" w:fill="auto"/>
          </w:tcPr>
          <w:p w:rsidR="00D57375" w:rsidRPr="00596C63" w:rsidRDefault="00D57375" w:rsidP="00D57375">
            <w:pPr>
              <w:spacing w:line="240" w:lineRule="auto"/>
              <w:jc w:val="both"/>
              <w:rPr>
                <w:rFonts w:ascii="Times New Roman" w:hAnsi="Times New Roman" w:cs="Times New Roman"/>
                <w:color w:val="000000"/>
                <w:sz w:val="24"/>
                <w:szCs w:val="24"/>
              </w:rPr>
            </w:pPr>
            <w:r w:rsidRPr="00596C63">
              <w:rPr>
                <w:rFonts w:ascii="Times New Roman" w:hAnsi="Times New Roman" w:cs="Times New Roman"/>
                <w:color w:val="000000"/>
                <w:sz w:val="24"/>
                <w:szCs w:val="24"/>
              </w:rPr>
              <w:t>14900</w:t>
            </w:r>
          </w:p>
        </w:tc>
      </w:tr>
      <w:tr w:rsidR="00D57375" w:rsidRPr="00596C63" w:rsidTr="00D57375">
        <w:tblPrEx>
          <w:tblBorders>
            <w:bottom w:val="single" w:sz="4" w:space="0" w:color="000000"/>
          </w:tblBorders>
        </w:tblPrEx>
        <w:trPr>
          <w:trHeight w:val="20"/>
        </w:trPr>
        <w:tc>
          <w:tcPr>
            <w:tcW w:w="5000" w:type="pct"/>
            <w:gridSpan w:val="6"/>
          </w:tcPr>
          <w:p w:rsidR="00D57375" w:rsidRPr="00596C63" w:rsidRDefault="00D57375" w:rsidP="00D57375">
            <w:pPr>
              <w:pStyle w:val="42"/>
              <w:ind w:right="0"/>
              <w:jc w:val="both"/>
              <w:rPr>
                <w:b w:val="0"/>
                <w:sz w:val="24"/>
                <w:szCs w:val="24"/>
              </w:rPr>
            </w:pPr>
            <w:r w:rsidRPr="00596C63">
              <w:rPr>
                <w:b w:val="0"/>
                <w:sz w:val="24"/>
                <w:szCs w:val="24"/>
              </w:rPr>
              <w:t>4 ОБЪЕКТЫ СОЦИАЛЬНОГО И КУЛЬТУРНО-ДОСУГОВОГО НАЗНАЧЕНИЯ МЕСТНОГО ЗНАЧЕНИЯ</w:t>
            </w:r>
          </w:p>
        </w:tc>
      </w:tr>
      <w:tr w:rsidR="00D57375" w:rsidRPr="00596C63" w:rsidTr="00D57375">
        <w:tblPrEx>
          <w:tblBorders>
            <w:bottom w:val="single" w:sz="4" w:space="0" w:color="000000"/>
          </w:tblBorders>
        </w:tblPrEx>
        <w:trPr>
          <w:trHeight w:val="20"/>
        </w:trPr>
        <w:tc>
          <w:tcPr>
            <w:tcW w:w="311" w:type="pct"/>
            <w:shd w:val="clear" w:color="auto" w:fill="auto"/>
          </w:tcPr>
          <w:p w:rsidR="00D57375" w:rsidRPr="00596C63" w:rsidRDefault="00D57375" w:rsidP="00D57375">
            <w:pPr>
              <w:pStyle w:val="42"/>
              <w:ind w:right="0"/>
              <w:jc w:val="both"/>
              <w:rPr>
                <w:sz w:val="24"/>
                <w:szCs w:val="24"/>
                <w:lang w:val="en-US"/>
              </w:rPr>
            </w:pPr>
            <w:r w:rsidRPr="00596C63">
              <w:rPr>
                <w:b w:val="0"/>
                <w:sz w:val="24"/>
                <w:szCs w:val="24"/>
              </w:rPr>
              <w:lastRenderedPageBreak/>
              <w:t>4.1</w:t>
            </w:r>
          </w:p>
        </w:tc>
        <w:tc>
          <w:tcPr>
            <w:tcW w:w="4689" w:type="pct"/>
            <w:gridSpan w:val="5"/>
          </w:tcPr>
          <w:p w:rsidR="00D57375" w:rsidRPr="00596C63" w:rsidRDefault="00D57375" w:rsidP="00D57375">
            <w:pPr>
              <w:pStyle w:val="42"/>
              <w:ind w:right="0"/>
              <w:jc w:val="both"/>
              <w:rPr>
                <w:sz w:val="24"/>
                <w:szCs w:val="24"/>
              </w:rPr>
            </w:pPr>
            <w:r w:rsidRPr="00596C63">
              <w:rPr>
                <w:b w:val="0"/>
                <w:sz w:val="24"/>
                <w:szCs w:val="24"/>
              </w:rPr>
              <w:t>Объекты учебно-образовательного назначения</w:t>
            </w:r>
          </w:p>
        </w:tc>
      </w:tr>
      <w:tr w:rsidR="00D57375" w:rsidRPr="00596C63" w:rsidTr="00D57375">
        <w:tblPrEx>
          <w:tblBorders>
            <w:bottom w:val="single" w:sz="4" w:space="0" w:color="000000"/>
          </w:tblBorders>
        </w:tblPrEx>
        <w:trPr>
          <w:trHeight w:val="20"/>
        </w:trPr>
        <w:tc>
          <w:tcPr>
            <w:tcW w:w="31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4.1.1</w:t>
            </w:r>
          </w:p>
        </w:tc>
        <w:tc>
          <w:tcPr>
            <w:tcW w:w="226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 xml:space="preserve">Общеобразовательные школы </w:t>
            </w:r>
          </w:p>
        </w:tc>
        <w:tc>
          <w:tcPr>
            <w:tcW w:w="572"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мест</w:t>
            </w:r>
          </w:p>
        </w:tc>
        <w:tc>
          <w:tcPr>
            <w:tcW w:w="500"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130</w:t>
            </w:r>
          </w:p>
        </w:tc>
        <w:tc>
          <w:tcPr>
            <w:tcW w:w="645" w:type="pct"/>
          </w:tcPr>
          <w:p w:rsidR="00D57375" w:rsidRPr="00596C63" w:rsidRDefault="00D57375" w:rsidP="00D57375">
            <w:pPr>
              <w:pStyle w:val="42"/>
              <w:ind w:right="0"/>
              <w:jc w:val="both"/>
              <w:rPr>
                <w:b w:val="0"/>
                <w:sz w:val="24"/>
                <w:szCs w:val="24"/>
              </w:rPr>
            </w:pPr>
            <w:r w:rsidRPr="00596C63">
              <w:rPr>
                <w:b w:val="0"/>
                <w:sz w:val="24"/>
                <w:szCs w:val="24"/>
              </w:rPr>
              <w:t>130</w:t>
            </w:r>
          </w:p>
        </w:tc>
        <w:tc>
          <w:tcPr>
            <w:tcW w:w="71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130</w:t>
            </w:r>
          </w:p>
        </w:tc>
      </w:tr>
      <w:tr w:rsidR="00D57375" w:rsidRPr="00596C63" w:rsidTr="00D57375">
        <w:tblPrEx>
          <w:tblBorders>
            <w:bottom w:val="single" w:sz="4" w:space="0" w:color="000000"/>
          </w:tblBorders>
        </w:tblPrEx>
        <w:trPr>
          <w:trHeight w:val="20"/>
        </w:trPr>
        <w:tc>
          <w:tcPr>
            <w:tcW w:w="311" w:type="pct"/>
            <w:shd w:val="clear" w:color="auto" w:fill="auto"/>
          </w:tcPr>
          <w:p w:rsidR="00D57375" w:rsidRPr="00596C63" w:rsidRDefault="00D57375" w:rsidP="00D57375">
            <w:pPr>
              <w:spacing w:line="240" w:lineRule="auto"/>
              <w:jc w:val="both"/>
              <w:rPr>
                <w:rFonts w:ascii="Times New Roman" w:hAnsi="Times New Roman" w:cs="Times New Roman"/>
                <w:sz w:val="24"/>
                <w:szCs w:val="24"/>
              </w:rPr>
            </w:pPr>
            <w:r w:rsidRPr="00596C63">
              <w:rPr>
                <w:rFonts w:ascii="Times New Roman" w:hAnsi="Times New Roman" w:cs="Times New Roman"/>
                <w:sz w:val="24"/>
                <w:szCs w:val="24"/>
              </w:rPr>
              <w:t>4.1.2</w:t>
            </w:r>
          </w:p>
        </w:tc>
        <w:tc>
          <w:tcPr>
            <w:tcW w:w="2261" w:type="pct"/>
            <w:shd w:val="clear" w:color="auto" w:fill="auto"/>
          </w:tcPr>
          <w:p w:rsidR="00D57375" w:rsidRPr="00596C63" w:rsidRDefault="00D57375" w:rsidP="00D57375">
            <w:pPr>
              <w:spacing w:line="240" w:lineRule="auto"/>
              <w:jc w:val="both"/>
              <w:rPr>
                <w:rFonts w:ascii="Times New Roman" w:hAnsi="Times New Roman" w:cs="Times New Roman"/>
                <w:sz w:val="24"/>
                <w:szCs w:val="24"/>
              </w:rPr>
            </w:pPr>
            <w:r w:rsidRPr="00596C63">
              <w:rPr>
                <w:rFonts w:ascii="Times New Roman" w:hAnsi="Times New Roman" w:cs="Times New Roman"/>
                <w:sz w:val="24"/>
                <w:szCs w:val="24"/>
              </w:rPr>
              <w:t>Детские дошкольные учреждения</w:t>
            </w:r>
          </w:p>
        </w:tc>
        <w:tc>
          <w:tcPr>
            <w:tcW w:w="572"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мест</w:t>
            </w:r>
          </w:p>
        </w:tc>
        <w:tc>
          <w:tcPr>
            <w:tcW w:w="500"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15</w:t>
            </w:r>
          </w:p>
        </w:tc>
        <w:tc>
          <w:tcPr>
            <w:tcW w:w="645" w:type="pct"/>
          </w:tcPr>
          <w:p w:rsidR="00D57375" w:rsidRPr="00596C63" w:rsidRDefault="00D57375" w:rsidP="00D57375">
            <w:pPr>
              <w:pStyle w:val="42"/>
              <w:ind w:right="0"/>
              <w:jc w:val="both"/>
              <w:rPr>
                <w:b w:val="0"/>
                <w:sz w:val="24"/>
                <w:szCs w:val="24"/>
              </w:rPr>
            </w:pPr>
            <w:r w:rsidRPr="00596C63">
              <w:rPr>
                <w:b w:val="0"/>
                <w:sz w:val="24"/>
                <w:szCs w:val="24"/>
              </w:rPr>
              <w:t>15</w:t>
            </w:r>
          </w:p>
        </w:tc>
        <w:tc>
          <w:tcPr>
            <w:tcW w:w="71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15</w:t>
            </w:r>
          </w:p>
        </w:tc>
      </w:tr>
      <w:tr w:rsidR="00D57375" w:rsidRPr="00596C63" w:rsidTr="00D57375">
        <w:tblPrEx>
          <w:tblBorders>
            <w:bottom w:val="single" w:sz="4" w:space="0" w:color="000000"/>
          </w:tblBorders>
        </w:tblPrEx>
        <w:trPr>
          <w:trHeight w:val="20"/>
        </w:trPr>
        <w:tc>
          <w:tcPr>
            <w:tcW w:w="311" w:type="pct"/>
            <w:shd w:val="clear" w:color="auto" w:fill="auto"/>
          </w:tcPr>
          <w:p w:rsidR="00D57375" w:rsidRPr="00596C63" w:rsidRDefault="00D57375" w:rsidP="00D57375">
            <w:pPr>
              <w:spacing w:line="240" w:lineRule="auto"/>
              <w:jc w:val="both"/>
              <w:rPr>
                <w:rFonts w:ascii="Times New Roman" w:hAnsi="Times New Roman" w:cs="Times New Roman"/>
                <w:sz w:val="24"/>
                <w:szCs w:val="24"/>
              </w:rPr>
            </w:pPr>
            <w:r w:rsidRPr="00596C63">
              <w:rPr>
                <w:rFonts w:ascii="Times New Roman" w:hAnsi="Times New Roman" w:cs="Times New Roman"/>
                <w:sz w:val="24"/>
                <w:szCs w:val="24"/>
              </w:rPr>
              <w:t>4.2</w:t>
            </w:r>
          </w:p>
        </w:tc>
        <w:tc>
          <w:tcPr>
            <w:tcW w:w="4689" w:type="pct"/>
            <w:gridSpan w:val="5"/>
          </w:tcPr>
          <w:p w:rsidR="00D57375" w:rsidRPr="00596C63" w:rsidRDefault="00D57375" w:rsidP="00D57375">
            <w:pPr>
              <w:spacing w:line="240" w:lineRule="auto"/>
              <w:jc w:val="both"/>
              <w:rPr>
                <w:rFonts w:ascii="Times New Roman" w:hAnsi="Times New Roman" w:cs="Times New Roman"/>
                <w:b/>
                <w:sz w:val="24"/>
                <w:szCs w:val="24"/>
              </w:rPr>
            </w:pPr>
            <w:r w:rsidRPr="00596C63">
              <w:rPr>
                <w:rFonts w:ascii="Times New Roman" w:hAnsi="Times New Roman" w:cs="Times New Roman"/>
                <w:sz w:val="24"/>
                <w:szCs w:val="24"/>
              </w:rPr>
              <w:t>Объекты физкультуры и спорта</w:t>
            </w:r>
          </w:p>
        </w:tc>
      </w:tr>
      <w:tr w:rsidR="00D57375" w:rsidRPr="00596C63" w:rsidTr="00D57375">
        <w:tblPrEx>
          <w:tblBorders>
            <w:bottom w:val="single" w:sz="4" w:space="0" w:color="000000"/>
          </w:tblBorders>
        </w:tblPrEx>
        <w:trPr>
          <w:trHeight w:val="20"/>
        </w:trPr>
        <w:tc>
          <w:tcPr>
            <w:tcW w:w="311" w:type="pct"/>
            <w:shd w:val="clear" w:color="auto" w:fill="auto"/>
          </w:tcPr>
          <w:p w:rsidR="00D57375" w:rsidRPr="00596C63" w:rsidRDefault="00D57375" w:rsidP="00D57375">
            <w:pPr>
              <w:spacing w:line="240" w:lineRule="auto"/>
              <w:jc w:val="both"/>
              <w:rPr>
                <w:rFonts w:ascii="Times New Roman" w:hAnsi="Times New Roman" w:cs="Times New Roman"/>
                <w:sz w:val="24"/>
                <w:szCs w:val="24"/>
              </w:rPr>
            </w:pPr>
            <w:r w:rsidRPr="00596C63">
              <w:rPr>
                <w:rFonts w:ascii="Times New Roman" w:hAnsi="Times New Roman" w:cs="Times New Roman"/>
                <w:sz w:val="24"/>
                <w:szCs w:val="24"/>
              </w:rPr>
              <w:t>4.2.1</w:t>
            </w:r>
          </w:p>
        </w:tc>
        <w:tc>
          <w:tcPr>
            <w:tcW w:w="2261" w:type="pct"/>
            <w:shd w:val="clear" w:color="auto" w:fill="auto"/>
          </w:tcPr>
          <w:p w:rsidR="00D57375" w:rsidRPr="00596C63" w:rsidRDefault="00D57375" w:rsidP="00D57375">
            <w:pPr>
              <w:spacing w:line="240" w:lineRule="auto"/>
              <w:jc w:val="both"/>
              <w:rPr>
                <w:rFonts w:ascii="Times New Roman" w:hAnsi="Times New Roman" w:cs="Times New Roman"/>
                <w:sz w:val="24"/>
                <w:szCs w:val="24"/>
              </w:rPr>
            </w:pPr>
            <w:r w:rsidRPr="00596C63">
              <w:rPr>
                <w:rFonts w:ascii="Times New Roman" w:hAnsi="Times New Roman" w:cs="Times New Roman"/>
                <w:sz w:val="24"/>
                <w:szCs w:val="24"/>
              </w:rPr>
              <w:t>Плоскостные спортивные сооружения (стадионы, открытые площадки, в том числе на участках школ и в жилых кварталах)</w:t>
            </w:r>
          </w:p>
        </w:tc>
        <w:tc>
          <w:tcPr>
            <w:tcW w:w="572"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объект</w:t>
            </w:r>
          </w:p>
        </w:tc>
        <w:tc>
          <w:tcPr>
            <w:tcW w:w="500"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w:t>
            </w:r>
          </w:p>
        </w:tc>
        <w:tc>
          <w:tcPr>
            <w:tcW w:w="645"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2</w:t>
            </w:r>
          </w:p>
        </w:tc>
        <w:tc>
          <w:tcPr>
            <w:tcW w:w="71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2</w:t>
            </w:r>
          </w:p>
        </w:tc>
      </w:tr>
      <w:tr w:rsidR="00D57375" w:rsidRPr="00596C63" w:rsidTr="00D57375">
        <w:tblPrEx>
          <w:tblBorders>
            <w:bottom w:val="single" w:sz="4" w:space="0" w:color="000000"/>
          </w:tblBorders>
        </w:tblPrEx>
        <w:trPr>
          <w:trHeight w:val="20"/>
        </w:trPr>
        <w:tc>
          <w:tcPr>
            <w:tcW w:w="31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4.3</w:t>
            </w:r>
          </w:p>
        </w:tc>
        <w:tc>
          <w:tcPr>
            <w:tcW w:w="4689" w:type="pct"/>
            <w:gridSpan w:val="5"/>
          </w:tcPr>
          <w:p w:rsidR="00D57375" w:rsidRPr="00596C63" w:rsidRDefault="00D57375" w:rsidP="00D57375">
            <w:pPr>
              <w:pStyle w:val="42"/>
              <w:ind w:right="0"/>
              <w:jc w:val="both"/>
              <w:rPr>
                <w:b w:val="0"/>
                <w:sz w:val="24"/>
                <w:szCs w:val="24"/>
              </w:rPr>
            </w:pPr>
            <w:r w:rsidRPr="00596C63">
              <w:rPr>
                <w:b w:val="0"/>
                <w:sz w:val="24"/>
                <w:szCs w:val="24"/>
              </w:rPr>
              <w:t xml:space="preserve">Объекты </w:t>
            </w:r>
            <w:proofErr w:type="spellStart"/>
            <w:r w:rsidRPr="00596C63">
              <w:rPr>
                <w:b w:val="0"/>
                <w:sz w:val="24"/>
                <w:szCs w:val="24"/>
              </w:rPr>
              <w:t>культурно-досугового</w:t>
            </w:r>
            <w:proofErr w:type="spellEnd"/>
            <w:r w:rsidRPr="00596C63">
              <w:rPr>
                <w:b w:val="0"/>
                <w:sz w:val="24"/>
                <w:szCs w:val="24"/>
              </w:rPr>
              <w:t xml:space="preserve"> назначения </w:t>
            </w:r>
          </w:p>
        </w:tc>
      </w:tr>
      <w:tr w:rsidR="00D57375" w:rsidRPr="00596C63" w:rsidTr="00D57375">
        <w:tblPrEx>
          <w:tblBorders>
            <w:bottom w:val="single" w:sz="4" w:space="0" w:color="000000"/>
          </w:tblBorders>
        </w:tblPrEx>
        <w:trPr>
          <w:trHeight w:val="149"/>
        </w:trPr>
        <w:tc>
          <w:tcPr>
            <w:tcW w:w="31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4.3.1</w:t>
            </w:r>
          </w:p>
        </w:tc>
        <w:tc>
          <w:tcPr>
            <w:tcW w:w="226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 xml:space="preserve">Клубы, дома культуры, </w:t>
            </w:r>
            <w:proofErr w:type="spellStart"/>
            <w:r w:rsidRPr="00596C63">
              <w:rPr>
                <w:b w:val="0"/>
                <w:sz w:val="24"/>
                <w:szCs w:val="24"/>
              </w:rPr>
              <w:t>досуговые</w:t>
            </w:r>
            <w:proofErr w:type="spellEnd"/>
            <w:r w:rsidRPr="00596C63">
              <w:rPr>
                <w:b w:val="0"/>
                <w:sz w:val="24"/>
                <w:szCs w:val="24"/>
              </w:rPr>
              <w:t xml:space="preserve"> центры</w:t>
            </w:r>
          </w:p>
        </w:tc>
        <w:tc>
          <w:tcPr>
            <w:tcW w:w="572"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объект</w:t>
            </w:r>
          </w:p>
        </w:tc>
        <w:tc>
          <w:tcPr>
            <w:tcW w:w="500"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2</w:t>
            </w:r>
          </w:p>
        </w:tc>
        <w:tc>
          <w:tcPr>
            <w:tcW w:w="645" w:type="pct"/>
          </w:tcPr>
          <w:p w:rsidR="00D57375" w:rsidRPr="00596C63" w:rsidRDefault="00D57375" w:rsidP="00D57375">
            <w:pPr>
              <w:pStyle w:val="42"/>
              <w:ind w:right="0"/>
              <w:jc w:val="both"/>
              <w:rPr>
                <w:b w:val="0"/>
                <w:sz w:val="24"/>
                <w:szCs w:val="24"/>
              </w:rPr>
            </w:pPr>
            <w:r w:rsidRPr="00596C63">
              <w:rPr>
                <w:b w:val="0"/>
                <w:sz w:val="24"/>
                <w:szCs w:val="24"/>
              </w:rPr>
              <w:t>2</w:t>
            </w:r>
          </w:p>
        </w:tc>
        <w:tc>
          <w:tcPr>
            <w:tcW w:w="71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2</w:t>
            </w:r>
          </w:p>
        </w:tc>
      </w:tr>
      <w:tr w:rsidR="00D57375" w:rsidRPr="00596C63" w:rsidTr="00D57375">
        <w:tblPrEx>
          <w:tblBorders>
            <w:bottom w:val="single" w:sz="4" w:space="0" w:color="000000"/>
          </w:tblBorders>
        </w:tblPrEx>
        <w:trPr>
          <w:trHeight w:val="20"/>
        </w:trPr>
        <w:tc>
          <w:tcPr>
            <w:tcW w:w="31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4.3.2</w:t>
            </w:r>
          </w:p>
        </w:tc>
        <w:tc>
          <w:tcPr>
            <w:tcW w:w="226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Библиотеки</w:t>
            </w:r>
          </w:p>
        </w:tc>
        <w:tc>
          <w:tcPr>
            <w:tcW w:w="572"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объект</w:t>
            </w:r>
          </w:p>
        </w:tc>
        <w:tc>
          <w:tcPr>
            <w:tcW w:w="500"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2</w:t>
            </w:r>
          </w:p>
        </w:tc>
        <w:tc>
          <w:tcPr>
            <w:tcW w:w="645" w:type="pct"/>
          </w:tcPr>
          <w:p w:rsidR="00D57375" w:rsidRPr="00596C63" w:rsidRDefault="00D57375" w:rsidP="00D57375">
            <w:pPr>
              <w:pStyle w:val="42"/>
              <w:ind w:right="0"/>
              <w:jc w:val="both"/>
              <w:rPr>
                <w:b w:val="0"/>
                <w:sz w:val="24"/>
                <w:szCs w:val="24"/>
              </w:rPr>
            </w:pPr>
            <w:r w:rsidRPr="00596C63">
              <w:rPr>
                <w:b w:val="0"/>
                <w:sz w:val="24"/>
                <w:szCs w:val="24"/>
              </w:rPr>
              <w:t>2</w:t>
            </w:r>
          </w:p>
        </w:tc>
        <w:tc>
          <w:tcPr>
            <w:tcW w:w="71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2</w:t>
            </w:r>
          </w:p>
        </w:tc>
      </w:tr>
      <w:tr w:rsidR="00D57375" w:rsidRPr="00596C63" w:rsidTr="00D57375">
        <w:tblPrEx>
          <w:tblBorders>
            <w:bottom w:val="single" w:sz="4" w:space="0" w:color="000000"/>
          </w:tblBorders>
        </w:tblPrEx>
        <w:trPr>
          <w:trHeight w:val="20"/>
        </w:trPr>
        <w:tc>
          <w:tcPr>
            <w:tcW w:w="31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4.4</w:t>
            </w:r>
          </w:p>
        </w:tc>
        <w:tc>
          <w:tcPr>
            <w:tcW w:w="4689" w:type="pct"/>
            <w:gridSpan w:val="5"/>
            <w:shd w:val="clear" w:color="auto" w:fill="auto"/>
          </w:tcPr>
          <w:p w:rsidR="00D57375" w:rsidRPr="00596C63" w:rsidRDefault="00D57375" w:rsidP="00D57375">
            <w:pPr>
              <w:pStyle w:val="42"/>
              <w:ind w:right="0"/>
              <w:jc w:val="both"/>
              <w:rPr>
                <w:b w:val="0"/>
                <w:sz w:val="24"/>
                <w:szCs w:val="24"/>
              </w:rPr>
            </w:pPr>
            <w:r w:rsidRPr="00596C63">
              <w:rPr>
                <w:b w:val="0"/>
                <w:sz w:val="24"/>
                <w:szCs w:val="24"/>
              </w:rPr>
              <w:t>Объекты здравоохранения</w:t>
            </w:r>
          </w:p>
        </w:tc>
      </w:tr>
      <w:tr w:rsidR="00D57375" w:rsidRPr="00596C63" w:rsidTr="00D57375">
        <w:tblPrEx>
          <w:tblBorders>
            <w:bottom w:val="single" w:sz="4" w:space="0" w:color="000000"/>
          </w:tblBorders>
        </w:tblPrEx>
        <w:trPr>
          <w:trHeight w:val="20"/>
        </w:trPr>
        <w:tc>
          <w:tcPr>
            <w:tcW w:w="31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4.4.1</w:t>
            </w:r>
          </w:p>
        </w:tc>
        <w:tc>
          <w:tcPr>
            <w:tcW w:w="226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ФАП</w:t>
            </w:r>
          </w:p>
        </w:tc>
        <w:tc>
          <w:tcPr>
            <w:tcW w:w="572"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объект</w:t>
            </w:r>
          </w:p>
        </w:tc>
        <w:tc>
          <w:tcPr>
            <w:tcW w:w="500"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2</w:t>
            </w:r>
          </w:p>
        </w:tc>
        <w:tc>
          <w:tcPr>
            <w:tcW w:w="645" w:type="pct"/>
          </w:tcPr>
          <w:p w:rsidR="00D57375" w:rsidRPr="00596C63" w:rsidRDefault="00D57375" w:rsidP="00D57375">
            <w:pPr>
              <w:pStyle w:val="42"/>
              <w:ind w:right="0"/>
              <w:jc w:val="both"/>
              <w:rPr>
                <w:b w:val="0"/>
                <w:sz w:val="24"/>
                <w:szCs w:val="24"/>
              </w:rPr>
            </w:pPr>
            <w:r w:rsidRPr="00596C63">
              <w:rPr>
                <w:b w:val="0"/>
                <w:sz w:val="24"/>
                <w:szCs w:val="24"/>
              </w:rPr>
              <w:t>3</w:t>
            </w:r>
          </w:p>
        </w:tc>
        <w:tc>
          <w:tcPr>
            <w:tcW w:w="711"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3</w:t>
            </w:r>
          </w:p>
        </w:tc>
      </w:tr>
      <w:tr w:rsidR="00D57375" w:rsidRPr="00596C63" w:rsidTr="00D57375">
        <w:tblPrEx>
          <w:tblBorders>
            <w:bottom w:val="single" w:sz="4" w:space="0" w:color="000000"/>
          </w:tblBorders>
        </w:tblPrEx>
        <w:trPr>
          <w:trHeight w:val="20"/>
        </w:trPr>
        <w:tc>
          <w:tcPr>
            <w:tcW w:w="5000" w:type="pct"/>
            <w:gridSpan w:val="6"/>
          </w:tcPr>
          <w:p w:rsidR="00D57375" w:rsidRPr="00596C63" w:rsidRDefault="00D57375" w:rsidP="00D57375">
            <w:pPr>
              <w:pStyle w:val="42"/>
              <w:ind w:right="0"/>
              <w:jc w:val="both"/>
              <w:rPr>
                <w:b w:val="0"/>
                <w:sz w:val="24"/>
                <w:szCs w:val="24"/>
              </w:rPr>
            </w:pPr>
            <w:r w:rsidRPr="00596C63">
              <w:rPr>
                <w:b w:val="0"/>
                <w:sz w:val="24"/>
                <w:szCs w:val="24"/>
              </w:rPr>
              <w:t>5 ТРАНСПОРТНАЯ ИНФРАСТРУКТУРА</w:t>
            </w:r>
          </w:p>
        </w:tc>
      </w:tr>
      <w:tr w:rsidR="00D57375" w:rsidRPr="00596C63" w:rsidTr="00D57375">
        <w:tblPrEx>
          <w:tblBorders>
            <w:bottom w:val="single" w:sz="4" w:space="0" w:color="000000"/>
          </w:tblBorders>
        </w:tblPrEx>
        <w:trPr>
          <w:trHeight w:val="20"/>
        </w:trPr>
        <w:tc>
          <w:tcPr>
            <w:tcW w:w="311" w:type="pct"/>
            <w:shd w:val="clear" w:color="auto" w:fill="auto"/>
          </w:tcPr>
          <w:p w:rsidR="00D57375" w:rsidRPr="00596C63" w:rsidRDefault="00D57375" w:rsidP="00D57375">
            <w:pPr>
              <w:spacing w:line="240" w:lineRule="auto"/>
              <w:jc w:val="both"/>
              <w:rPr>
                <w:rFonts w:ascii="Times New Roman" w:hAnsi="Times New Roman" w:cs="Times New Roman"/>
                <w:sz w:val="24"/>
                <w:szCs w:val="24"/>
              </w:rPr>
            </w:pPr>
            <w:r w:rsidRPr="00596C63">
              <w:rPr>
                <w:rFonts w:ascii="Times New Roman" w:hAnsi="Times New Roman" w:cs="Times New Roman"/>
                <w:sz w:val="24"/>
                <w:szCs w:val="24"/>
              </w:rPr>
              <w:t>5.1</w:t>
            </w:r>
          </w:p>
        </w:tc>
        <w:tc>
          <w:tcPr>
            <w:tcW w:w="2261" w:type="pct"/>
            <w:shd w:val="clear" w:color="auto" w:fill="auto"/>
          </w:tcPr>
          <w:p w:rsidR="00D57375" w:rsidRPr="00596C63" w:rsidRDefault="00D57375" w:rsidP="00D57375">
            <w:pPr>
              <w:pStyle w:val="42"/>
              <w:ind w:right="-341"/>
              <w:jc w:val="both"/>
              <w:rPr>
                <w:b w:val="0"/>
                <w:sz w:val="24"/>
                <w:szCs w:val="24"/>
              </w:rPr>
            </w:pPr>
            <w:r w:rsidRPr="00596C63">
              <w:rPr>
                <w:b w:val="0"/>
                <w:sz w:val="24"/>
                <w:szCs w:val="24"/>
              </w:rPr>
              <w:t>Протяженность основных улиц и проездов в границах населенных пунктов</w:t>
            </w:r>
          </w:p>
        </w:tc>
        <w:tc>
          <w:tcPr>
            <w:tcW w:w="572"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км</w:t>
            </w:r>
          </w:p>
        </w:tc>
        <w:tc>
          <w:tcPr>
            <w:tcW w:w="500" w:type="pct"/>
            <w:shd w:val="clear" w:color="auto" w:fill="FFFFFF" w:themeFill="background1"/>
          </w:tcPr>
          <w:p w:rsidR="00D57375" w:rsidRPr="00596C63" w:rsidRDefault="00D57375" w:rsidP="00D57375">
            <w:pPr>
              <w:pStyle w:val="42"/>
              <w:ind w:right="0"/>
              <w:jc w:val="both"/>
              <w:rPr>
                <w:b w:val="0"/>
                <w:sz w:val="24"/>
                <w:szCs w:val="24"/>
              </w:rPr>
            </w:pPr>
            <w:r w:rsidRPr="00596C63">
              <w:rPr>
                <w:b w:val="0"/>
                <w:sz w:val="24"/>
                <w:szCs w:val="24"/>
              </w:rPr>
              <w:t>7,2</w:t>
            </w:r>
          </w:p>
        </w:tc>
        <w:tc>
          <w:tcPr>
            <w:tcW w:w="645" w:type="pct"/>
            <w:shd w:val="clear" w:color="auto" w:fill="FFFFFF" w:themeFill="background1"/>
          </w:tcPr>
          <w:p w:rsidR="00D57375" w:rsidRPr="00596C63" w:rsidRDefault="00D57375" w:rsidP="00D57375">
            <w:pPr>
              <w:pStyle w:val="42"/>
              <w:ind w:right="0"/>
              <w:jc w:val="both"/>
              <w:rPr>
                <w:b w:val="0"/>
                <w:sz w:val="24"/>
                <w:szCs w:val="24"/>
              </w:rPr>
            </w:pPr>
            <w:r w:rsidRPr="00596C63">
              <w:rPr>
                <w:b w:val="0"/>
                <w:sz w:val="24"/>
                <w:szCs w:val="24"/>
              </w:rPr>
              <w:t>7,2</w:t>
            </w:r>
          </w:p>
        </w:tc>
        <w:tc>
          <w:tcPr>
            <w:tcW w:w="711" w:type="pct"/>
            <w:shd w:val="clear" w:color="auto" w:fill="FFFFFF" w:themeFill="background1"/>
          </w:tcPr>
          <w:p w:rsidR="00D57375" w:rsidRPr="00596C63" w:rsidRDefault="00D57375" w:rsidP="00D57375">
            <w:pPr>
              <w:pStyle w:val="42"/>
              <w:ind w:right="0"/>
              <w:jc w:val="both"/>
              <w:rPr>
                <w:b w:val="0"/>
                <w:sz w:val="24"/>
                <w:szCs w:val="24"/>
              </w:rPr>
            </w:pPr>
            <w:r w:rsidRPr="00596C63">
              <w:rPr>
                <w:b w:val="0"/>
                <w:sz w:val="24"/>
                <w:szCs w:val="24"/>
              </w:rPr>
              <w:t>7,2</w:t>
            </w:r>
          </w:p>
        </w:tc>
      </w:tr>
      <w:tr w:rsidR="00D57375" w:rsidRPr="00596C63" w:rsidTr="00D57375">
        <w:tblPrEx>
          <w:tblBorders>
            <w:bottom w:val="single" w:sz="4" w:space="0" w:color="000000"/>
          </w:tblBorders>
        </w:tblPrEx>
        <w:trPr>
          <w:trHeight w:val="20"/>
        </w:trPr>
        <w:tc>
          <w:tcPr>
            <w:tcW w:w="311" w:type="pct"/>
            <w:shd w:val="clear" w:color="auto" w:fill="auto"/>
          </w:tcPr>
          <w:p w:rsidR="00D57375" w:rsidRPr="00596C63" w:rsidRDefault="00D57375" w:rsidP="00D57375">
            <w:pPr>
              <w:spacing w:line="240" w:lineRule="auto"/>
              <w:jc w:val="both"/>
              <w:rPr>
                <w:rFonts w:ascii="Times New Roman" w:hAnsi="Times New Roman" w:cs="Times New Roman"/>
                <w:sz w:val="24"/>
                <w:szCs w:val="24"/>
              </w:rPr>
            </w:pPr>
            <w:r w:rsidRPr="00596C63">
              <w:rPr>
                <w:rFonts w:ascii="Times New Roman" w:hAnsi="Times New Roman" w:cs="Times New Roman"/>
                <w:sz w:val="24"/>
                <w:szCs w:val="24"/>
              </w:rPr>
              <w:t>5.2</w:t>
            </w:r>
          </w:p>
        </w:tc>
        <w:tc>
          <w:tcPr>
            <w:tcW w:w="2261" w:type="pct"/>
            <w:shd w:val="clear" w:color="auto" w:fill="auto"/>
          </w:tcPr>
          <w:p w:rsidR="00D57375" w:rsidRPr="00596C63" w:rsidRDefault="00D57375" w:rsidP="00D57375">
            <w:pPr>
              <w:pStyle w:val="42"/>
              <w:ind w:right="-341"/>
              <w:jc w:val="both"/>
              <w:rPr>
                <w:b w:val="0"/>
                <w:sz w:val="24"/>
                <w:szCs w:val="24"/>
              </w:rPr>
            </w:pPr>
            <w:r w:rsidRPr="00596C63">
              <w:rPr>
                <w:b w:val="0"/>
                <w:sz w:val="24"/>
                <w:szCs w:val="24"/>
              </w:rPr>
              <w:t>Протяженность дорог всего (в т.ч.)</w:t>
            </w:r>
          </w:p>
        </w:tc>
        <w:tc>
          <w:tcPr>
            <w:tcW w:w="572"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км</w:t>
            </w:r>
          </w:p>
        </w:tc>
        <w:tc>
          <w:tcPr>
            <w:tcW w:w="500" w:type="pct"/>
            <w:shd w:val="clear" w:color="auto" w:fill="FFFFFF" w:themeFill="background1"/>
          </w:tcPr>
          <w:p w:rsidR="00D57375" w:rsidRPr="00596C63" w:rsidRDefault="00D57375" w:rsidP="00D57375">
            <w:pPr>
              <w:pStyle w:val="42"/>
              <w:ind w:right="0"/>
              <w:jc w:val="both"/>
              <w:rPr>
                <w:b w:val="0"/>
                <w:sz w:val="24"/>
                <w:szCs w:val="24"/>
              </w:rPr>
            </w:pPr>
            <w:r w:rsidRPr="00596C63">
              <w:rPr>
                <w:b w:val="0"/>
                <w:sz w:val="24"/>
                <w:szCs w:val="24"/>
              </w:rPr>
              <w:t>46,383</w:t>
            </w:r>
          </w:p>
        </w:tc>
        <w:tc>
          <w:tcPr>
            <w:tcW w:w="645" w:type="pct"/>
            <w:shd w:val="clear" w:color="auto" w:fill="FFFFFF" w:themeFill="background1"/>
          </w:tcPr>
          <w:p w:rsidR="00D57375" w:rsidRPr="00596C63" w:rsidRDefault="00D57375" w:rsidP="00D57375">
            <w:pPr>
              <w:pStyle w:val="42"/>
              <w:ind w:right="0"/>
              <w:jc w:val="both"/>
              <w:rPr>
                <w:b w:val="0"/>
                <w:sz w:val="24"/>
                <w:szCs w:val="24"/>
              </w:rPr>
            </w:pPr>
            <w:r w:rsidRPr="00596C63">
              <w:rPr>
                <w:b w:val="0"/>
                <w:sz w:val="24"/>
                <w:szCs w:val="24"/>
              </w:rPr>
              <w:t>46,383</w:t>
            </w:r>
          </w:p>
        </w:tc>
        <w:tc>
          <w:tcPr>
            <w:tcW w:w="711" w:type="pct"/>
            <w:shd w:val="clear" w:color="auto" w:fill="FFFFFF" w:themeFill="background1"/>
          </w:tcPr>
          <w:p w:rsidR="00D57375" w:rsidRPr="00596C63" w:rsidRDefault="00D57375" w:rsidP="00D57375">
            <w:pPr>
              <w:pStyle w:val="42"/>
              <w:ind w:right="0"/>
              <w:jc w:val="both"/>
              <w:rPr>
                <w:b w:val="0"/>
                <w:sz w:val="24"/>
                <w:szCs w:val="24"/>
              </w:rPr>
            </w:pPr>
            <w:r w:rsidRPr="00596C63">
              <w:rPr>
                <w:b w:val="0"/>
                <w:sz w:val="24"/>
                <w:szCs w:val="24"/>
              </w:rPr>
              <w:t>46,383</w:t>
            </w:r>
          </w:p>
        </w:tc>
      </w:tr>
      <w:tr w:rsidR="00D57375" w:rsidRPr="00596C63" w:rsidTr="00D57375">
        <w:tblPrEx>
          <w:tblBorders>
            <w:bottom w:val="single" w:sz="4" w:space="0" w:color="000000"/>
          </w:tblBorders>
        </w:tblPrEx>
        <w:trPr>
          <w:trHeight w:val="20"/>
        </w:trPr>
        <w:tc>
          <w:tcPr>
            <w:tcW w:w="311" w:type="pct"/>
            <w:shd w:val="clear" w:color="auto" w:fill="auto"/>
          </w:tcPr>
          <w:p w:rsidR="00D57375" w:rsidRPr="00596C63" w:rsidRDefault="00D57375" w:rsidP="00D57375">
            <w:pPr>
              <w:spacing w:line="240" w:lineRule="auto"/>
              <w:jc w:val="both"/>
              <w:rPr>
                <w:rFonts w:ascii="Times New Roman" w:hAnsi="Times New Roman" w:cs="Times New Roman"/>
                <w:sz w:val="24"/>
                <w:szCs w:val="24"/>
              </w:rPr>
            </w:pPr>
            <w:r w:rsidRPr="00596C63">
              <w:rPr>
                <w:rFonts w:ascii="Times New Roman" w:hAnsi="Times New Roman" w:cs="Times New Roman"/>
                <w:sz w:val="24"/>
                <w:szCs w:val="24"/>
              </w:rPr>
              <w:t>5.2.1</w:t>
            </w:r>
          </w:p>
        </w:tc>
        <w:tc>
          <w:tcPr>
            <w:tcW w:w="2261" w:type="pct"/>
            <w:shd w:val="clear" w:color="auto" w:fill="auto"/>
          </w:tcPr>
          <w:p w:rsidR="00D57375" w:rsidRPr="00596C63" w:rsidRDefault="00D57375" w:rsidP="00D57375">
            <w:pPr>
              <w:pStyle w:val="42"/>
              <w:ind w:right="-341"/>
              <w:jc w:val="both"/>
              <w:rPr>
                <w:b w:val="0"/>
                <w:sz w:val="24"/>
                <w:szCs w:val="24"/>
              </w:rPr>
            </w:pPr>
            <w:r w:rsidRPr="00596C63">
              <w:rPr>
                <w:b w:val="0"/>
                <w:sz w:val="24"/>
                <w:szCs w:val="24"/>
              </w:rPr>
              <w:t xml:space="preserve">Протяженность дорог регионального или и межмуниципального значения </w:t>
            </w:r>
            <w:proofErr w:type="gramStart"/>
            <w:r w:rsidRPr="00596C63">
              <w:rPr>
                <w:b w:val="0"/>
                <w:sz w:val="24"/>
                <w:szCs w:val="24"/>
              </w:rPr>
              <w:t>по</w:t>
            </w:r>
            <w:proofErr w:type="gramEnd"/>
            <w:r w:rsidRPr="00596C63">
              <w:rPr>
                <w:b w:val="0"/>
                <w:sz w:val="24"/>
                <w:szCs w:val="24"/>
              </w:rPr>
              <w:t xml:space="preserve"> </w:t>
            </w:r>
          </w:p>
          <w:p w:rsidR="00D57375" w:rsidRPr="00596C63" w:rsidRDefault="00D57375" w:rsidP="00D57375">
            <w:pPr>
              <w:pStyle w:val="42"/>
              <w:ind w:right="-341"/>
              <w:jc w:val="both"/>
              <w:rPr>
                <w:b w:val="0"/>
                <w:sz w:val="24"/>
                <w:szCs w:val="24"/>
              </w:rPr>
            </w:pPr>
            <w:r w:rsidRPr="00596C63">
              <w:rPr>
                <w:b w:val="0"/>
                <w:sz w:val="24"/>
                <w:szCs w:val="24"/>
              </w:rPr>
              <w:t>сельскому поселению</w:t>
            </w:r>
          </w:p>
        </w:tc>
        <w:tc>
          <w:tcPr>
            <w:tcW w:w="572"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км</w:t>
            </w:r>
          </w:p>
        </w:tc>
        <w:tc>
          <w:tcPr>
            <w:tcW w:w="500" w:type="pct"/>
            <w:shd w:val="clear" w:color="auto" w:fill="FFFFFF" w:themeFill="background1"/>
          </w:tcPr>
          <w:p w:rsidR="00D57375" w:rsidRPr="00596C63" w:rsidRDefault="00D57375" w:rsidP="00D57375">
            <w:pPr>
              <w:pStyle w:val="42"/>
              <w:ind w:right="0"/>
              <w:jc w:val="both"/>
              <w:rPr>
                <w:b w:val="0"/>
                <w:sz w:val="24"/>
                <w:szCs w:val="24"/>
              </w:rPr>
            </w:pPr>
            <w:r w:rsidRPr="00596C63">
              <w:rPr>
                <w:b w:val="0"/>
                <w:sz w:val="24"/>
                <w:szCs w:val="24"/>
              </w:rPr>
              <w:t>39,</w:t>
            </w:r>
          </w:p>
          <w:p w:rsidR="00D57375" w:rsidRPr="00596C63" w:rsidRDefault="00D57375" w:rsidP="00D57375">
            <w:pPr>
              <w:pStyle w:val="42"/>
              <w:ind w:right="0"/>
              <w:jc w:val="both"/>
              <w:rPr>
                <w:b w:val="0"/>
                <w:sz w:val="24"/>
                <w:szCs w:val="24"/>
              </w:rPr>
            </w:pPr>
            <w:r w:rsidRPr="00596C63">
              <w:rPr>
                <w:b w:val="0"/>
                <w:sz w:val="24"/>
                <w:szCs w:val="24"/>
              </w:rPr>
              <w:t>183</w:t>
            </w:r>
          </w:p>
        </w:tc>
        <w:tc>
          <w:tcPr>
            <w:tcW w:w="645" w:type="pct"/>
            <w:shd w:val="clear" w:color="auto" w:fill="FFFFFF" w:themeFill="background1"/>
          </w:tcPr>
          <w:p w:rsidR="00D57375" w:rsidRPr="00596C63" w:rsidRDefault="00D57375" w:rsidP="00D57375">
            <w:pPr>
              <w:pStyle w:val="42"/>
              <w:ind w:right="0"/>
              <w:jc w:val="both"/>
              <w:rPr>
                <w:b w:val="0"/>
                <w:sz w:val="24"/>
                <w:szCs w:val="24"/>
              </w:rPr>
            </w:pPr>
            <w:r w:rsidRPr="00596C63">
              <w:rPr>
                <w:b w:val="0"/>
                <w:sz w:val="24"/>
                <w:szCs w:val="24"/>
              </w:rPr>
              <w:t>39,</w:t>
            </w:r>
          </w:p>
          <w:p w:rsidR="00D57375" w:rsidRPr="00596C63" w:rsidRDefault="00D57375" w:rsidP="00D57375">
            <w:pPr>
              <w:pStyle w:val="42"/>
              <w:ind w:right="0"/>
              <w:jc w:val="both"/>
              <w:rPr>
                <w:b w:val="0"/>
                <w:sz w:val="24"/>
                <w:szCs w:val="24"/>
              </w:rPr>
            </w:pPr>
            <w:r w:rsidRPr="00596C63">
              <w:rPr>
                <w:b w:val="0"/>
                <w:sz w:val="24"/>
                <w:szCs w:val="24"/>
              </w:rPr>
              <w:t>183</w:t>
            </w:r>
          </w:p>
        </w:tc>
        <w:tc>
          <w:tcPr>
            <w:tcW w:w="711" w:type="pct"/>
            <w:shd w:val="clear" w:color="auto" w:fill="FFFFFF" w:themeFill="background1"/>
          </w:tcPr>
          <w:p w:rsidR="00D57375" w:rsidRPr="00596C63" w:rsidRDefault="00D57375" w:rsidP="00D57375">
            <w:pPr>
              <w:pStyle w:val="42"/>
              <w:ind w:right="0"/>
              <w:jc w:val="both"/>
              <w:rPr>
                <w:b w:val="0"/>
                <w:sz w:val="24"/>
                <w:szCs w:val="24"/>
              </w:rPr>
            </w:pPr>
            <w:r w:rsidRPr="00596C63">
              <w:rPr>
                <w:b w:val="0"/>
                <w:sz w:val="24"/>
                <w:szCs w:val="24"/>
              </w:rPr>
              <w:t>39,</w:t>
            </w:r>
          </w:p>
          <w:p w:rsidR="00D57375" w:rsidRPr="00596C63" w:rsidRDefault="00D57375" w:rsidP="00D57375">
            <w:pPr>
              <w:pStyle w:val="42"/>
              <w:ind w:right="0"/>
              <w:jc w:val="both"/>
              <w:rPr>
                <w:b w:val="0"/>
                <w:sz w:val="24"/>
                <w:szCs w:val="24"/>
              </w:rPr>
            </w:pPr>
            <w:r w:rsidRPr="00596C63">
              <w:rPr>
                <w:b w:val="0"/>
                <w:sz w:val="24"/>
                <w:szCs w:val="24"/>
              </w:rPr>
              <w:t>183</w:t>
            </w:r>
          </w:p>
        </w:tc>
      </w:tr>
      <w:tr w:rsidR="00D57375" w:rsidRPr="00596C63" w:rsidTr="00D57375">
        <w:tblPrEx>
          <w:tblBorders>
            <w:bottom w:val="single" w:sz="4" w:space="0" w:color="000000"/>
          </w:tblBorders>
        </w:tblPrEx>
        <w:trPr>
          <w:trHeight w:val="20"/>
        </w:trPr>
        <w:tc>
          <w:tcPr>
            <w:tcW w:w="311" w:type="pct"/>
            <w:shd w:val="clear" w:color="auto" w:fill="auto"/>
          </w:tcPr>
          <w:p w:rsidR="00D57375" w:rsidRPr="00596C63" w:rsidRDefault="00D57375" w:rsidP="00D57375">
            <w:pPr>
              <w:spacing w:line="240" w:lineRule="auto"/>
              <w:jc w:val="both"/>
              <w:rPr>
                <w:rFonts w:ascii="Times New Roman" w:hAnsi="Times New Roman" w:cs="Times New Roman"/>
                <w:sz w:val="24"/>
                <w:szCs w:val="24"/>
              </w:rPr>
            </w:pPr>
            <w:r w:rsidRPr="00596C63">
              <w:rPr>
                <w:rFonts w:ascii="Times New Roman" w:hAnsi="Times New Roman" w:cs="Times New Roman"/>
                <w:sz w:val="24"/>
                <w:szCs w:val="24"/>
              </w:rPr>
              <w:t>5.2.2</w:t>
            </w:r>
          </w:p>
        </w:tc>
        <w:tc>
          <w:tcPr>
            <w:tcW w:w="2261" w:type="pct"/>
            <w:shd w:val="clear" w:color="auto" w:fill="auto"/>
          </w:tcPr>
          <w:p w:rsidR="00D57375" w:rsidRPr="00596C63" w:rsidRDefault="00D57375" w:rsidP="00D57375">
            <w:pPr>
              <w:pStyle w:val="42"/>
              <w:ind w:right="-341"/>
              <w:jc w:val="both"/>
              <w:rPr>
                <w:b w:val="0"/>
                <w:sz w:val="24"/>
                <w:szCs w:val="24"/>
              </w:rPr>
            </w:pPr>
            <w:r w:rsidRPr="00596C63">
              <w:rPr>
                <w:b w:val="0"/>
                <w:sz w:val="24"/>
                <w:szCs w:val="24"/>
              </w:rPr>
              <w:t>Протяженность дорог местного значения по сельскому поселению</w:t>
            </w:r>
          </w:p>
        </w:tc>
        <w:tc>
          <w:tcPr>
            <w:tcW w:w="572" w:type="pct"/>
            <w:shd w:val="clear" w:color="auto" w:fill="auto"/>
          </w:tcPr>
          <w:p w:rsidR="00D57375" w:rsidRPr="00596C63" w:rsidRDefault="00D57375" w:rsidP="00D57375">
            <w:pPr>
              <w:pStyle w:val="42"/>
              <w:ind w:right="0"/>
              <w:jc w:val="both"/>
              <w:rPr>
                <w:b w:val="0"/>
                <w:sz w:val="24"/>
                <w:szCs w:val="24"/>
              </w:rPr>
            </w:pPr>
            <w:r w:rsidRPr="00596C63">
              <w:rPr>
                <w:b w:val="0"/>
                <w:sz w:val="24"/>
                <w:szCs w:val="24"/>
              </w:rPr>
              <w:t>км</w:t>
            </w:r>
          </w:p>
        </w:tc>
        <w:tc>
          <w:tcPr>
            <w:tcW w:w="500" w:type="pct"/>
            <w:shd w:val="clear" w:color="auto" w:fill="FFFFFF" w:themeFill="background1"/>
          </w:tcPr>
          <w:p w:rsidR="00D57375" w:rsidRPr="00596C63" w:rsidRDefault="00D57375" w:rsidP="00D57375">
            <w:pPr>
              <w:pStyle w:val="42"/>
              <w:ind w:right="0"/>
              <w:jc w:val="both"/>
              <w:rPr>
                <w:b w:val="0"/>
                <w:sz w:val="24"/>
                <w:szCs w:val="24"/>
              </w:rPr>
            </w:pPr>
            <w:r w:rsidRPr="00596C63">
              <w:rPr>
                <w:b w:val="0"/>
                <w:sz w:val="24"/>
                <w:szCs w:val="24"/>
              </w:rPr>
              <w:t>7,2</w:t>
            </w:r>
          </w:p>
        </w:tc>
        <w:tc>
          <w:tcPr>
            <w:tcW w:w="645" w:type="pct"/>
            <w:shd w:val="clear" w:color="auto" w:fill="FFFFFF" w:themeFill="background1"/>
          </w:tcPr>
          <w:p w:rsidR="00D57375" w:rsidRPr="00596C63" w:rsidRDefault="00D57375" w:rsidP="00D57375">
            <w:pPr>
              <w:pStyle w:val="42"/>
              <w:ind w:right="0"/>
              <w:jc w:val="both"/>
              <w:rPr>
                <w:b w:val="0"/>
                <w:sz w:val="24"/>
                <w:szCs w:val="24"/>
              </w:rPr>
            </w:pPr>
            <w:r w:rsidRPr="00596C63">
              <w:rPr>
                <w:b w:val="0"/>
                <w:sz w:val="24"/>
                <w:szCs w:val="24"/>
              </w:rPr>
              <w:t>7,2</w:t>
            </w:r>
          </w:p>
        </w:tc>
        <w:tc>
          <w:tcPr>
            <w:tcW w:w="711" w:type="pct"/>
            <w:shd w:val="clear" w:color="auto" w:fill="FFFFFF" w:themeFill="background1"/>
          </w:tcPr>
          <w:p w:rsidR="00D57375" w:rsidRPr="00596C63" w:rsidRDefault="00D57375" w:rsidP="00D57375">
            <w:pPr>
              <w:pStyle w:val="42"/>
              <w:ind w:right="0"/>
              <w:jc w:val="both"/>
              <w:rPr>
                <w:b w:val="0"/>
                <w:sz w:val="24"/>
                <w:szCs w:val="24"/>
              </w:rPr>
            </w:pPr>
            <w:r w:rsidRPr="00596C63">
              <w:rPr>
                <w:b w:val="0"/>
                <w:sz w:val="24"/>
                <w:szCs w:val="24"/>
              </w:rPr>
              <w:t>7,2</w:t>
            </w:r>
          </w:p>
        </w:tc>
      </w:tr>
      <w:tr w:rsidR="00D57375" w:rsidRPr="00596C63" w:rsidTr="00D57375">
        <w:tblPrEx>
          <w:tblBorders>
            <w:bottom w:val="single" w:sz="4" w:space="0" w:color="000000"/>
          </w:tblBorders>
        </w:tblPrEx>
        <w:trPr>
          <w:trHeight w:val="20"/>
        </w:trPr>
        <w:tc>
          <w:tcPr>
            <w:tcW w:w="5000" w:type="pct"/>
            <w:gridSpan w:val="6"/>
          </w:tcPr>
          <w:p w:rsidR="00D57375" w:rsidRPr="00596C63" w:rsidRDefault="00D57375" w:rsidP="00D57375">
            <w:pPr>
              <w:pStyle w:val="42"/>
              <w:ind w:right="0"/>
              <w:jc w:val="both"/>
              <w:rPr>
                <w:b w:val="0"/>
                <w:sz w:val="24"/>
                <w:szCs w:val="24"/>
              </w:rPr>
            </w:pPr>
            <w:r w:rsidRPr="00596C63">
              <w:rPr>
                <w:b w:val="0"/>
                <w:sz w:val="24"/>
                <w:szCs w:val="24"/>
              </w:rPr>
              <w:t>6 ИНЖЕНЕРНАЯ ИНФРАСТРУКТУРА И БЛАГОУСТРОЙСТВО ТЕРРИТОРИИ</w:t>
            </w:r>
          </w:p>
        </w:tc>
      </w:tr>
      <w:tr w:rsidR="00D57375" w:rsidRPr="00596C63" w:rsidTr="00D57375">
        <w:tblPrEx>
          <w:tblBorders>
            <w:bottom w:val="single" w:sz="4" w:space="0" w:color="000000"/>
          </w:tblBorders>
        </w:tblPrEx>
        <w:trPr>
          <w:trHeight w:val="20"/>
        </w:trPr>
        <w:tc>
          <w:tcPr>
            <w:tcW w:w="5000" w:type="pct"/>
            <w:gridSpan w:val="6"/>
          </w:tcPr>
          <w:p w:rsidR="00D57375" w:rsidRPr="00596C63" w:rsidRDefault="00D57375" w:rsidP="00D57375">
            <w:pPr>
              <w:pStyle w:val="42"/>
              <w:ind w:right="0"/>
              <w:jc w:val="both"/>
              <w:rPr>
                <w:b w:val="0"/>
                <w:sz w:val="24"/>
                <w:szCs w:val="24"/>
              </w:rPr>
            </w:pPr>
            <w:r w:rsidRPr="00596C63">
              <w:rPr>
                <w:b w:val="0"/>
                <w:sz w:val="24"/>
                <w:szCs w:val="24"/>
              </w:rPr>
              <w:t>Водоснабжение</w:t>
            </w:r>
          </w:p>
        </w:tc>
      </w:tr>
      <w:tr w:rsidR="00D57375" w:rsidRPr="00596C63" w:rsidTr="00D57375">
        <w:tblPrEx>
          <w:tblBorders>
            <w:bottom w:val="single" w:sz="4" w:space="0" w:color="000000"/>
          </w:tblBorders>
        </w:tblPrEx>
        <w:trPr>
          <w:trHeight w:val="20"/>
        </w:trPr>
        <w:tc>
          <w:tcPr>
            <w:tcW w:w="311" w:type="pct"/>
            <w:vMerge w:val="restart"/>
            <w:shd w:val="clear" w:color="auto" w:fill="FFFFFF" w:themeFill="background1"/>
          </w:tcPr>
          <w:p w:rsidR="00D57375" w:rsidRPr="00596C63" w:rsidRDefault="00D57375" w:rsidP="00D57375">
            <w:pPr>
              <w:pStyle w:val="affffb"/>
              <w:jc w:val="both"/>
              <w:rPr>
                <w:b w:val="0"/>
              </w:rPr>
            </w:pPr>
            <w:r w:rsidRPr="00596C63">
              <w:rPr>
                <w:b w:val="0"/>
              </w:rPr>
              <w:t>6.1</w:t>
            </w:r>
          </w:p>
        </w:tc>
        <w:tc>
          <w:tcPr>
            <w:tcW w:w="2261" w:type="pct"/>
            <w:shd w:val="clear" w:color="auto" w:fill="FFFFFF" w:themeFill="background1"/>
          </w:tcPr>
          <w:p w:rsidR="00D57375" w:rsidRPr="00596C63" w:rsidRDefault="00D57375" w:rsidP="00D57375">
            <w:pPr>
              <w:pStyle w:val="affffffffa"/>
              <w:spacing w:line="240" w:lineRule="auto"/>
              <w:ind w:firstLine="0"/>
              <w:jc w:val="both"/>
            </w:pPr>
            <w:r w:rsidRPr="00596C63">
              <w:t>Водопотребление – всего</w:t>
            </w:r>
          </w:p>
        </w:tc>
        <w:tc>
          <w:tcPr>
            <w:tcW w:w="572" w:type="pct"/>
            <w:shd w:val="clear" w:color="auto" w:fill="FFFFFF" w:themeFill="background1"/>
          </w:tcPr>
          <w:p w:rsidR="00D57375" w:rsidRPr="00596C63" w:rsidRDefault="00D57375" w:rsidP="00D57375">
            <w:pPr>
              <w:spacing w:line="240" w:lineRule="auto"/>
              <w:jc w:val="both"/>
              <w:rPr>
                <w:rFonts w:ascii="Times New Roman" w:hAnsi="Times New Roman" w:cs="Times New Roman"/>
                <w:color w:val="000000"/>
                <w:sz w:val="24"/>
                <w:szCs w:val="24"/>
              </w:rPr>
            </w:pPr>
            <w:r w:rsidRPr="00596C63">
              <w:rPr>
                <w:rFonts w:ascii="Times New Roman" w:hAnsi="Times New Roman" w:cs="Times New Roman"/>
                <w:sz w:val="24"/>
                <w:szCs w:val="24"/>
              </w:rPr>
              <w:t>тыс. куб. м/в сутки</w:t>
            </w:r>
          </w:p>
        </w:tc>
        <w:tc>
          <w:tcPr>
            <w:tcW w:w="500" w:type="pct"/>
            <w:shd w:val="clear" w:color="auto" w:fill="FFFFFF" w:themeFill="background1"/>
          </w:tcPr>
          <w:p w:rsidR="00D57375" w:rsidRPr="00596C63" w:rsidRDefault="00D57375" w:rsidP="00D57375">
            <w:pPr>
              <w:spacing w:line="240" w:lineRule="auto"/>
              <w:jc w:val="both"/>
              <w:rPr>
                <w:rFonts w:ascii="Times New Roman" w:hAnsi="Times New Roman" w:cs="Times New Roman"/>
                <w:color w:val="000000"/>
                <w:sz w:val="24"/>
                <w:szCs w:val="24"/>
              </w:rPr>
            </w:pPr>
            <w:r w:rsidRPr="00596C63">
              <w:rPr>
                <w:rFonts w:ascii="Times New Roman" w:hAnsi="Times New Roman" w:cs="Times New Roman"/>
                <w:sz w:val="24"/>
                <w:szCs w:val="24"/>
              </w:rPr>
              <w:t>-</w:t>
            </w:r>
          </w:p>
        </w:tc>
        <w:tc>
          <w:tcPr>
            <w:tcW w:w="645" w:type="pct"/>
            <w:shd w:val="clear" w:color="auto" w:fill="FFFFFF" w:themeFill="background1"/>
          </w:tcPr>
          <w:p w:rsidR="00D57375" w:rsidRPr="00596C63" w:rsidRDefault="00D57375" w:rsidP="00D57375">
            <w:pPr>
              <w:spacing w:line="240" w:lineRule="auto"/>
              <w:jc w:val="both"/>
              <w:rPr>
                <w:rFonts w:ascii="Times New Roman" w:hAnsi="Times New Roman" w:cs="Times New Roman"/>
                <w:sz w:val="24"/>
                <w:szCs w:val="24"/>
              </w:rPr>
            </w:pPr>
            <w:r w:rsidRPr="00596C63">
              <w:rPr>
                <w:rFonts w:ascii="Times New Roman" w:hAnsi="Times New Roman" w:cs="Times New Roman"/>
                <w:sz w:val="24"/>
                <w:szCs w:val="24"/>
              </w:rPr>
              <w:t>0,113</w:t>
            </w:r>
          </w:p>
        </w:tc>
        <w:tc>
          <w:tcPr>
            <w:tcW w:w="711" w:type="pct"/>
            <w:shd w:val="clear" w:color="auto" w:fill="FFFFFF" w:themeFill="background1"/>
          </w:tcPr>
          <w:p w:rsidR="00D57375" w:rsidRPr="00596C63" w:rsidRDefault="00D57375" w:rsidP="00D57375">
            <w:pPr>
              <w:spacing w:line="240" w:lineRule="auto"/>
              <w:jc w:val="both"/>
              <w:rPr>
                <w:rFonts w:ascii="Times New Roman" w:hAnsi="Times New Roman" w:cs="Times New Roman"/>
                <w:color w:val="000000"/>
                <w:sz w:val="24"/>
                <w:szCs w:val="24"/>
              </w:rPr>
            </w:pPr>
            <w:r w:rsidRPr="00596C63">
              <w:rPr>
                <w:rFonts w:ascii="Times New Roman" w:hAnsi="Times New Roman" w:cs="Times New Roman"/>
                <w:sz w:val="24"/>
                <w:szCs w:val="24"/>
              </w:rPr>
              <w:t>0,125</w:t>
            </w:r>
          </w:p>
        </w:tc>
      </w:tr>
      <w:tr w:rsidR="00D57375" w:rsidRPr="00596C63" w:rsidTr="00D57375">
        <w:tblPrEx>
          <w:tblBorders>
            <w:bottom w:val="single" w:sz="4" w:space="0" w:color="000000"/>
          </w:tblBorders>
        </w:tblPrEx>
        <w:trPr>
          <w:trHeight w:val="20"/>
        </w:trPr>
        <w:tc>
          <w:tcPr>
            <w:tcW w:w="311" w:type="pct"/>
            <w:vMerge/>
            <w:shd w:val="clear" w:color="auto" w:fill="auto"/>
          </w:tcPr>
          <w:p w:rsidR="00D57375" w:rsidRPr="00596C63" w:rsidRDefault="00D57375" w:rsidP="00D57375">
            <w:pPr>
              <w:pStyle w:val="affffb"/>
              <w:jc w:val="both"/>
              <w:rPr>
                <w:b w:val="0"/>
              </w:rPr>
            </w:pPr>
          </w:p>
        </w:tc>
        <w:tc>
          <w:tcPr>
            <w:tcW w:w="2261" w:type="pct"/>
            <w:shd w:val="clear" w:color="auto" w:fill="auto"/>
          </w:tcPr>
          <w:p w:rsidR="00D57375" w:rsidRPr="00596C63" w:rsidRDefault="00D57375" w:rsidP="00D57375">
            <w:pPr>
              <w:pStyle w:val="affffffffa"/>
              <w:spacing w:line="240" w:lineRule="auto"/>
              <w:ind w:right="-28" w:firstLine="0"/>
              <w:jc w:val="both"/>
            </w:pPr>
            <w:r w:rsidRPr="00596C63">
              <w:t xml:space="preserve">в том числе: </w:t>
            </w:r>
          </w:p>
          <w:p w:rsidR="00D57375" w:rsidRPr="00596C63" w:rsidRDefault="00D57375" w:rsidP="00D57375">
            <w:pPr>
              <w:pStyle w:val="affffffffa"/>
              <w:spacing w:line="240" w:lineRule="auto"/>
              <w:ind w:right="-28" w:firstLine="0"/>
              <w:jc w:val="both"/>
            </w:pPr>
            <w:r w:rsidRPr="00596C63">
              <w:t>на хозяйственно-питьевые нужды</w:t>
            </w:r>
          </w:p>
        </w:tc>
        <w:tc>
          <w:tcPr>
            <w:tcW w:w="572" w:type="pct"/>
            <w:shd w:val="clear" w:color="auto" w:fill="auto"/>
          </w:tcPr>
          <w:p w:rsidR="00D57375" w:rsidRPr="00596C63" w:rsidRDefault="00D57375" w:rsidP="00D57375">
            <w:pPr>
              <w:spacing w:line="240" w:lineRule="auto"/>
              <w:jc w:val="both"/>
              <w:rPr>
                <w:rFonts w:ascii="Times New Roman" w:hAnsi="Times New Roman" w:cs="Times New Roman"/>
                <w:color w:val="000000"/>
                <w:sz w:val="24"/>
                <w:szCs w:val="24"/>
              </w:rPr>
            </w:pPr>
            <w:r w:rsidRPr="00596C63">
              <w:rPr>
                <w:rFonts w:ascii="Times New Roman" w:hAnsi="Times New Roman" w:cs="Times New Roman"/>
                <w:sz w:val="24"/>
                <w:szCs w:val="24"/>
              </w:rPr>
              <w:t>тыс. м</w:t>
            </w:r>
            <w:r w:rsidRPr="00596C63">
              <w:rPr>
                <w:rFonts w:ascii="Times New Roman" w:hAnsi="Times New Roman" w:cs="Times New Roman"/>
                <w:sz w:val="24"/>
                <w:szCs w:val="24"/>
                <w:vertAlign w:val="superscript"/>
              </w:rPr>
              <w:t>3</w:t>
            </w:r>
            <w:r w:rsidRPr="00596C63">
              <w:rPr>
                <w:rFonts w:ascii="Times New Roman" w:hAnsi="Times New Roman" w:cs="Times New Roman"/>
                <w:sz w:val="24"/>
                <w:szCs w:val="24"/>
              </w:rPr>
              <w:t>/</w:t>
            </w:r>
            <w:proofErr w:type="spellStart"/>
            <w:r w:rsidRPr="00596C63">
              <w:rPr>
                <w:rFonts w:ascii="Times New Roman" w:hAnsi="Times New Roman" w:cs="Times New Roman"/>
                <w:sz w:val="24"/>
                <w:szCs w:val="24"/>
              </w:rPr>
              <w:t>сут</w:t>
            </w:r>
            <w:proofErr w:type="spellEnd"/>
          </w:p>
        </w:tc>
        <w:tc>
          <w:tcPr>
            <w:tcW w:w="500" w:type="pct"/>
            <w:shd w:val="clear" w:color="auto" w:fill="auto"/>
          </w:tcPr>
          <w:p w:rsidR="00D57375" w:rsidRPr="00596C63" w:rsidRDefault="00D57375" w:rsidP="00D57375">
            <w:pPr>
              <w:spacing w:line="240" w:lineRule="auto"/>
              <w:jc w:val="both"/>
              <w:rPr>
                <w:rFonts w:ascii="Times New Roman" w:hAnsi="Times New Roman" w:cs="Times New Roman"/>
                <w:color w:val="000000"/>
                <w:sz w:val="24"/>
                <w:szCs w:val="24"/>
              </w:rPr>
            </w:pPr>
            <w:r w:rsidRPr="00596C63">
              <w:rPr>
                <w:rFonts w:ascii="Times New Roman" w:hAnsi="Times New Roman" w:cs="Times New Roman"/>
                <w:sz w:val="24"/>
                <w:szCs w:val="24"/>
              </w:rPr>
              <w:t>-</w:t>
            </w:r>
          </w:p>
        </w:tc>
        <w:tc>
          <w:tcPr>
            <w:tcW w:w="645" w:type="pct"/>
          </w:tcPr>
          <w:p w:rsidR="00D57375" w:rsidRPr="00596C63" w:rsidRDefault="00D57375" w:rsidP="00D57375">
            <w:pPr>
              <w:spacing w:line="240" w:lineRule="auto"/>
              <w:jc w:val="both"/>
              <w:rPr>
                <w:rFonts w:ascii="Times New Roman" w:hAnsi="Times New Roman" w:cs="Times New Roman"/>
                <w:color w:val="000000"/>
                <w:sz w:val="24"/>
                <w:szCs w:val="24"/>
              </w:rPr>
            </w:pPr>
            <w:r w:rsidRPr="00596C63">
              <w:rPr>
                <w:rFonts w:ascii="Times New Roman" w:hAnsi="Times New Roman" w:cs="Times New Roman"/>
                <w:sz w:val="24"/>
                <w:szCs w:val="24"/>
              </w:rPr>
              <w:t>0,079</w:t>
            </w:r>
          </w:p>
        </w:tc>
        <w:tc>
          <w:tcPr>
            <w:tcW w:w="711" w:type="pct"/>
            <w:shd w:val="clear" w:color="auto" w:fill="auto"/>
          </w:tcPr>
          <w:p w:rsidR="00D57375" w:rsidRPr="00596C63" w:rsidRDefault="00D57375" w:rsidP="00D57375">
            <w:pPr>
              <w:spacing w:line="240" w:lineRule="auto"/>
              <w:jc w:val="both"/>
              <w:rPr>
                <w:rFonts w:ascii="Times New Roman" w:hAnsi="Times New Roman" w:cs="Times New Roman"/>
                <w:color w:val="000000"/>
                <w:sz w:val="24"/>
                <w:szCs w:val="24"/>
              </w:rPr>
            </w:pPr>
            <w:r w:rsidRPr="00596C63">
              <w:rPr>
                <w:rFonts w:ascii="Times New Roman" w:hAnsi="Times New Roman" w:cs="Times New Roman"/>
                <w:sz w:val="24"/>
                <w:szCs w:val="24"/>
              </w:rPr>
              <w:t>0,084</w:t>
            </w:r>
          </w:p>
        </w:tc>
      </w:tr>
      <w:tr w:rsidR="00D57375" w:rsidRPr="00596C63" w:rsidTr="00D57375">
        <w:tblPrEx>
          <w:tblBorders>
            <w:bottom w:val="single" w:sz="4" w:space="0" w:color="000000"/>
          </w:tblBorders>
        </w:tblPrEx>
        <w:trPr>
          <w:trHeight w:val="20"/>
        </w:trPr>
        <w:tc>
          <w:tcPr>
            <w:tcW w:w="311" w:type="pct"/>
            <w:vMerge/>
            <w:shd w:val="clear" w:color="auto" w:fill="auto"/>
          </w:tcPr>
          <w:p w:rsidR="00D57375" w:rsidRPr="00596C63" w:rsidRDefault="00D57375" w:rsidP="00D57375">
            <w:pPr>
              <w:pStyle w:val="affffb"/>
              <w:jc w:val="both"/>
              <w:rPr>
                <w:b w:val="0"/>
              </w:rPr>
            </w:pPr>
          </w:p>
        </w:tc>
        <w:tc>
          <w:tcPr>
            <w:tcW w:w="2261" w:type="pct"/>
            <w:shd w:val="clear" w:color="auto" w:fill="auto"/>
          </w:tcPr>
          <w:p w:rsidR="00D57375" w:rsidRPr="00596C63" w:rsidRDefault="00D57375" w:rsidP="00D57375">
            <w:pPr>
              <w:pStyle w:val="affffffffa"/>
              <w:spacing w:line="240" w:lineRule="auto"/>
              <w:ind w:firstLine="0"/>
              <w:jc w:val="both"/>
            </w:pPr>
            <w:r w:rsidRPr="00596C63">
              <w:t>неучтенные расходы</w:t>
            </w:r>
          </w:p>
        </w:tc>
        <w:tc>
          <w:tcPr>
            <w:tcW w:w="572" w:type="pct"/>
            <w:shd w:val="clear" w:color="auto" w:fill="auto"/>
          </w:tcPr>
          <w:p w:rsidR="00D57375" w:rsidRPr="00596C63" w:rsidRDefault="00D57375" w:rsidP="00D57375">
            <w:pPr>
              <w:pStyle w:val="affffffffa"/>
              <w:spacing w:line="240" w:lineRule="auto"/>
              <w:ind w:firstLine="0"/>
              <w:jc w:val="both"/>
            </w:pPr>
            <w:r w:rsidRPr="00596C63">
              <w:t>тыс. м</w:t>
            </w:r>
            <w:r w:rsidRPr="00596C63">
              <w:rPr>
                <w:vertAlign w:val="superscript"/>
              </w:rPr>
              <w:t>3</w:t>
            </w:r>
            <w:r w:rsidRPr="00596C63">
              <w:t>/</w:t>
            </w:r>
            <w:proofErr w:type="spellStart"/>
            <w:r w:rsidRPr="00596C63">
              <w:t>сут</w:t>
            </w:r>
            <w:proofErr w:type="spellEnd"/>
          </w:p>
        </w:tc>
        <w:tc>
          <w:tcPr>
            <w:tcW w:w="500" w:type="pct"/>
            <w:shd w:val="clear" w:color="auto" w:fill="auto"/>
          </w:tcPr>
          <w:p w:rsidR="00D57375" w:rsidRPr="00596C63" w:rsidRDefault="00D57375" w:rsidP="00D57375">
            <w:pPr>
              <w:spacing w:line="240" w:lineRule="auto"/>
              <w:jc w:val="both"/>
              <w:rPr>
                <w:rFonts w:ascii="Times New Roman" w:hAnsi="Times New Roman" w:cs="Times New Roman"/>
                <w:color w:val="000000"/>
                <w:sz w:val="24"/>
                <w:szCs w:val="24"/>
              </w:rPr>
            </w:pPr>
            <w:r w:rsidRPr="00596C63">
              <w:rPr>
                <w:rFonts w:ascii="Times New Roman" w:hAnsi="Times New Roman" w:cs="Times New Roman"/>
                <w:sz w:val="24"/>
                <w:szCs w:val="24"/>
              </w:rPr>
              <w:t>-</w:t>
            </w:r>
          </w:p>
        </w:tc>
        <w:tc>
          <w:tcPr>
            <w:tcW w:w="645" w:type="pct"/>
          </w:tcPr>
          <w:p w:rsidR="00D57375" w:rsidRPr="00596C63" w:rsidRDefault="00D57375" w:rsidP="00D57375">
            <w:pPr>
              <w:spacing w:line="240" w:lineRule="auto"/>
              <w:jc w:val="both"/>
              <w:rPr>
                <w:rFonts w:ascii="Times New Roman" w:hAnsi="Times New Roman" w:cs="Times New Roman"/>
                <w:color w:val="000000"/>
                <w:sz w:val="24"/>
                <w:szCs w:val="24"/>
              </w:rPr>
            </w:pPr>
            <w:r w:rsidRPr="00596C63">
              <w:rPr>
                <w:rFonts w:ascii="Times New Roman" w:hAnsi="Times New Roman" w:cs="Times New Roman"/>
                <w:sz w:val="24"/>
                <w:szCs w:val="24"/>
              </w:rPr>
              <w:t>0,004</w:t>
            </w:r>
          </w:p>
        </w:tc>
        <w:tc>
          <w:tcPr>
            <w:tcW w:w="711" w:type="pct"/>
            <w:shd w:val="clear" w:color="auto" w:fill="auto"/>
          </w:tcPr>
          <w:p w:rsidR="00D57375" w:rsidRPr="00596C63" w:rsidRDefault="00D57375" w:rsidP="00D57375">
            <w:pPr>
              <w:spacing w:line="240" w:lineRule="auto"/>
              <w:jc w:val="both"/>
              <w:rPr>
                <w:rFonts w:ascii="Times New Roman" w:hAnsi="Times New Roman" w:cs="Times New Roman"/>
                <w:color w:val="000000"/>
                <w:sz w:val="24"/>
                <w:szCs w:val="24"/>
              </w:rPr>
            </w:pPr>
            <w:r w:rsidRPr="00596C63">
              <w:rPr>
                <w:rFonts w:ascii="Times New Roman" w:hAnsi="Times New Roman" w:cs="Times New Roman"/>
                <w:sz w:val="24"/>
                <w:szCs w:val="24"/>
              </w:rPr>
              <w:t>0,004</w:t>
            </w:r>
          </w:p>
        </w:tc>
      </w:tr>
      <w:tr w:rsidR="00D57375" w:rsidRPr="00596C63" w:rsidTr="00D57375">
        <w:tblPrEx>
          <w:tblBorders>
            <w:bottom w:val="single" w:sz="4" w:space="0" w:color="000000"/>
          </w:tblBorders>
        </w:tblPrEx>
        <w:trPr>
          <w:trHeight w:val="20"/>
        </w:trPr>
        <w:tc>
          <w:tcPr>
            <w:tcW w:w="311" w:type="pct"/>
            <w:vMerge/>
            <w:shd w:val="clear" w:color="auto" w:fill="auto"/>
          </w:tcPr>
          <w:p w:rsidR="00D57375" w:rsidRPr="00596C63" w:rsidRDefault="00D57375" w:rsidP="00D57375">
            <w:pPr>
              <w:pStyle w:val="affffb"/>
              <w:jc w:val="both"/>
              <w:rPr>
                <w:b w:val="0"/>
              </w:rPr>
            </w:pPr>
          </w:p>
        </w:tc>
        <w:tc>
          <w:tcPr>
            <w:tcW w:w="2261" w:type="pct"/>
            <w:shd w:val="clear" w:color="auto" w:fill="auto"/>
          </w:tcPr>
          <w:p w:rsidR="00D57375" w:rsidRPr="00596C63" w:rsidRDefault="00D57375" w:rsidP="00D57375">
            <w:pPr>
              <w:pStyle w:val="affffffffa"/>
              <w:spacing w:line="240" w:lineRule="auto"/>
              <w:ind w:firstLine="0"/>
              <w:jc w:val="both"/>
            </w:pPr>
            <w:r w:rsidRPr="00596C63">
              <w:t>на производственные нужды</w:t>
            </w:r>
          </w:p>
        </w:tc>
        <w:tc>
          <w:tcPr>
            <w:tcW w:w="572" w:type="pct"/>
            <w:shd w:val="clear" w:color="auto" w:fill="auto"/>
          </w:tcPr>
          <w:p w:rsidR="00D57375" w:rsidRPr="00596C63" w:rsidRDefault="00D57375" w:rsidP="00D57375">
            <w:pPr>
              <w:spacing w:line="240" w:lineRule="auto"/>
              <w:jc w:val="both"/>
              <w:rPr>
                <w:rFonts w:ascii="Times New Roman" w:hAnsi="Times New Roman" w:cs="Times New Roman"/>
                <w:color w:val="000000"/>
                <w:sz w:val="24"/>
                <w:szCs w:val="24"/>
              </w:rPr>
            </w:pPr>
            <w:r w:rsidRPr="00596C63">
              <w:rPr>
                <w:rFonts w:ascii="Times New Roman" w:hAnsi="Times New Roman" w:cs="Times New Roman"/>
                <w:sz w:val="24"/>
                <w:szCs w:val="24"/>
              </w:rPr>
              <w:t>тыс. м</w:t>
            </w:r>
            <w:r w:rsidRPr="00596C63">
              <w:rPr>
                <w:rFonts w:ascii="Times New Roman" w:hAnsi="Times New Roman" w:cs="Times New Roman"/>
                <w:sz w:val="24"/>
                <w:szCs w:val="24"/>
                <w:vertAlign w:val="superscript"/>
              </w:rPr>
              <w:t>3</w:t>
            </w:r>
            <w:r w:rsidRPr="00596C63">
              <w:rPr>
                <w:rFonts w:ascii="Times New Roman" w:hAnsi="Times New Roman" w:cs="Times New Roman"/>
                <w:sz w:val="24"/>
                <w:szCs w:val="24"/>
              </w:rPr>
              <w:t>/</w:t>
            </w:r>
            <w:proofErr w:type="spellStart"/>
            <w:r w:rsidRPr="00596C63">
              <w:rPr>
                <w:rFonts w:ascii="Times New Roman" w:hAnsi="Times New Roman" w:cs="Times New Roman"/>
                <w:sz w:val="24"/>
                <w:szCs w:val="24"/>
              </w:rPr>
              <w:t>сут</w:t>
            </w:r>
            <w:proofErr w:type="spellEnd"/>
          </w:p>
        </w:tc>
        <w:tc>
          <w:tcPr>
            <w:tcW w:w="500" w:type="pct"/>
            <w:shd w:val="clear" w:color="auto" w:fill="auto"/>
          </w:tcPr>
          <w:p w:rsidR="00D57375" w:rsidRPr="00596C63" w:rsidRDefault="00D57375" w:rsidP="00D57375">
            <w:pPr>
              <w:spacing w:line="240" w:lineRule="auto"/>
              <w:jc w:val="both"/>
              <w:rPr>
                <w:rFonts w:ascii="Times New Roman" w:hAnsi="Times New Roman" w:cs="Times New Roman"/>
                <w:color w:val="000000"/>
                <w:sz w:val="24"/>
                <w:szCs w:val="24"/>
              </w:rPr>
            </w:pPr>
            <w:r w:rsidRPr="00596C63">
              <w:rPr>
                <w:rFonts w:ascii="Times New Roman" w:hAnsi="Times New Roman" w:cs="Times New Roman"/>
                <w:sz w:val="24"/>
                <w:szCs w:val="24"/>
              </w:rPr>
              <w:t>-</w:t>
            </w:r>
          </w:p>
        </w:tc>
        <w:tc>
          <w:tcPr>
            <w:tcW w:w="645" w:type="pct"/>
          </w:tcPr>
          <w:p w:rsidR="00D57375" w:rsidRPr="00596C63" w:rsidRDefault="00D57375" w:rsidP="00D57375">
            <w:pPr>
              <w:spacing w:line="240" w:lineRule="auto"/>
              <w:jc w:val="both"/>
              <w:rPr>
                <w:rFonts w:ascii="Times New Roman" w:hAnsi="Times New Roman" w:cs="Times New Roman"/>
                <w:color w:val="000000"/>
                <w:sz w:val="24"/>
                <w:szCs w:val="24"/>
              </w:rPr>
            </w:pPr>
            <w:r w:rsidRPr="00596C63">
              <w:rPr>
                <w:rFonts w:ascii="Times New Roman" w:hAnsi="Times New Roman" w:cs="Times New Roman"/>
                <w:sz w:val="24"/>
                <w:szCs w:val="24"/>
              </w:rPr>
              <w:t>0,008</w:t>
            </w:r>
          </w:p>
        </w:tc>
        <w:tc>
          <w:tcPr>
            <w:tcW w:w="711" w:type="pct"/>
            <w:shd w:val="clear" w:color="auto" w:fill="auto"/>
          </w:tcPr>
          <w:p w:rsidR="00D57375" w:rsidRPr="00596C63" w:rsidRDefault="00D57375" w:rsidP="00D57375">
            <w:pPr>
              <w:spacing w:line="240" w:lineRule="auto"/>
              <w:jc w:val="both"/>
              <w:rPr>
                <w:rFonts w:ascii="Times New Roman" w:hAnsi="Times New Roman" w:cs="Times New Roman"/>
                <w:color w:val="000000"/>
                <w:sz w:val="24"/>
                <w:szCs w:val="24"/>
              </w:rPr>
            </w:pPr>
            <w:r w:rsidRPr="00596C63">
              <w:rPr>
                <w:rFonts w:ascii="Times New Roman" w:hAnsi="Times New Roman" w:cs="Times New Roman"/>
                <w:sz w:val="24"/>
                <w:szCs w:val="24"/>
              </w:rPr>
              <w:t>0,013</w:t>
            </w:r>
          </w:p>
        </w:tc>
      </w:tr>
      <w:tr w:rsidR="00D57375" w:rsidRPr="00596C63" w:rsidTr="00D57375">
        <w:tblPrEx>
          <w:tblBorders>
            <w:bottom w:val="single" w:sz="4" w:space="0" w:color="000000"/>
          </w:tblBorders>
        </w:tblPrEx>
        <w:trPr>
          <w:trHeight w:val="20"/>
        </w:trPr>
        <w:tc>
          <w:tcPr>
            <w:tcW w:w="311" w:type="pct"/>
            <w:vMerge/>
            <w:shd w:val="clear" w:color="auto" w:fill="auto"/>
          </w:tcPr>
          <w:p w:rsidR="00D57375" w:rsidRPr="00596C63" w:rsidRDefault="00D57375" w:rsidP="00D57375">
            <w:pPr>
              <w:pStyle w:val="affffb"/>
              <w:jc w:val="both"/>
              <w:rPr>
                <w:b w:val="0"/>
              </w:rPr>
            </w:pPr>
          </w:p>
        </w:tc>
        <w:tc>
          <w:tcPr>
            <w:tcW w:w="2261" w:type="pct"/>
            <w:shd w:val="clear" w:color="auto" w:fill="auto"/>
          </w:tcPr>
          <w:p w:rsidR="00D57375" w:rsidRPr="00596C63" w:rsidRDefault="00D57375" w:rsidP="00D57375">
            <w:pPr>
              <w:pStyle w:val="affffffffa"/>
              <w:spacing w:line="240" w:lineRule="auto"/>
              <w:ind w:firstLine="0"/>
              <w:jc w:val="both"/>
            </w:pPr>
            <w:r w:rsidRPr="00596C63">
              <w:t>полив</w:t>
            </w:r>
          </w:p>
        </w:tc>
        <w:tc>
          <w:tcPr>
            <w:tcW w:w="572" w:type="pct"/>
            <w:shd w:val="clear" w:color="auto" w:fill="auto"/>
          </w:tcPr>
          <w:p w:rsidR="00D57375" w:rsidRPr="00596C63" w:rsidRDefault="00D57375" w:rsidP="00D57375">
            <w:pPr>
              <w:spacing w:line="240" w:lineRule="auto"/>
              <w:jc w:val="both"/>
              <w:rPr>
                <w:rFonts w:ascii="Times New Roman" w:hAnsi="Times New Roman" w:cs="Times New Roman"/>
                <w:color w:val="000000"/>
                <w:sz w:val="24"/>
                <w:szCs w:val="24"/>
              </w:rPr>
            </w:pPr>
            <w:r w:rsidRPr="00596C63">
              <w:rPr>
                <w:rFonts w:ascii="Times New Roman" w:hAnsi="Times New Roman" w:cs="Times New Roman"/>
                <w:sz w:val="24"/>
                <w:szCs w:val="24"/>
              </w:rPr>
              <w:t>тыс. м</w:t>
            </w:r>
            <w:r w:rsidRPr="00596C63">
              <w:rPr>
                <w:rFonts w:ascii="Times New Roman" w:hAnsi="Times New Roman" w:cs="Times New Roman"/>
                <w:sz w:val="24"/>
                <w:szCs w:val="24"/>
                <w:vertAlign w:val="superscript"/>
              </w:rPr>
              <w:t>3</w:t>
            </w:r>
            <w:r w:rsidRPr="00596C63">
              <w:rPr>
                <w:rFonts w:ascii="Times New Roman" w:hAnsi="Times New Roman" w:cs="Times New Roman"/>
                <w:sz w:val="24"/>
                <w:szCs w:val="24"/>
              </w:rPr>
              <w:t>/</w:t>
            </w:r>
            <w:proofErr w:type="spellStart"/>
            <w:r w:rsidRPr="00596C63">
              <w:rPr>
                <w:rFonts w:ascii="Times New Roman" w:hAnsi="Times New Roman" w:cs="Times New Roman"/>
                <w:sz w:val="24"/>
                <w:szCs w:val="24"/>
              </w:rPr>
              <w:t>сут</w:t>
            </w:r>
            <w:proofErr w:type="spellEnd"/>
          </w:p>
        </w:tc>
        <w:tc>
          <w:tcPr>
            <w:tcW w:w="500" w:type="pct"/>
            <w:shd w:val="clear" w:color="auto" w:fill="auto"/>
          </w:tcPr>
          <w:p w:rsidR="00D57375" w:rsidRPr="00596C63" w:rsidRDefault="00D57375" w:rsidP="00D57375">
            <w:pPr>
              <w:spacing w:line="240" w:lineRule="auto"/>
              <w:jc w:val="both"/>
              <w:rPr>
                <w:rFonts w:ascii="Times New Roman" w:hAnsi="Times New Roman" w:cs="Times New Roman"/>
                <w:color w:val="000000"/>
                <w:sz w:val="24"/>
                <w:szCs w:val="24"/>
              </w:rPr>
            </w:pPr>
            <w:r w:rsidRPr="00596C63">
              <w:rPr>
                <w:rFonts w:ascii="Times New Roman" w:hAnsi="Times New Roman" w:cs="Times New Roman"/>
                <w:sz w:val="24"/>
                <w:szCs w:val="24"/>
              </w:rPr>
              <w:t>-</w:t>
            </w:r>
          </w:p>
        </w:tc>
        <w:tc>
          <w:tcPr>
            <w:tcW w:w="645" w:type="pct"/>
          </w:tcPr>
          <w:p w:rsidR="00D57375" w:rsidRPr="00596C63" w:rsidRDefault="00D57375" w:rsidP="00D57375">
            <w:pPr>
              <w:spacing w:line="240" w:lineRule="auto"/>
              <w:jc w:val="both"/>
              <w:rPr>
                <w:rFonts w:ascii="Times New Roman" w:hAnsi="Times New Roman" w:cs="Times New Roman"/>
                <w:color w:val="000000"/>
                <w:sz w:val="24"/>
                <w:szCs w:val="24"/>
              </w:rPr>
            </w:pPr>
            <w:r w:rsidRPr="00596C63">
              <w:rPr>
                <w:rFonts w:ascii="Times New Roman" w:hAnsi="Times New Roman" w:cs="Times New Roman"/>
                <w:sz w:val="24"/>
                <w:szCs w:val="24"/>
              </w:rPr>
              <w:t>0,023</w:t>
            </w:r>
          </w:p>
        </w:tc>
        <w:tc>
          <w:tcPr>
            <w:tcW w:w="711" w:type="pct"/>
            <w:shd w:val="clear" w:color="auto" w:fill="auto"/>
          </w:tcPr>
          <w:p w:rsidR="00D57375" w:rsidRPr="00596C63" w:rsidRDefault="00D57375" w:rsidP="00D57375">
            <w:pPr>
              <w:spacing w:line="240" w:lineRule="auto"/>
              <w:jc w:val="both"/>
              <w:rPr>
                <w:rFonts w:ascii="Times New Roman" w:hAnsi="Times New Roman" w:cs="Times New Roman"/>
                <w:color w:val="000000"/>
                <w:sz w:val="24"/>
                <w:szCs w:val="24"/>
              </w:rPr>
            </w:pPr>
            <w:r w:rsidRPr="00596C63">
              <w:rPr>
                <w:rFonts w:ascii="Times New Roman" w:hAnsi="Times New Roman" w:cs="Times New Roman"/>
                <w:sz w:val="24"/>
                <w:szCs w:val="24"/>
              </w:rPr>
              <w:t>0,025</w:t>
            </w:r>
          </w:p>
        </w:tc>
      </w:tr>
      <w:tr w:rsidR="00D57375" w:rsidRPr="00596C63" w:rsidTr="00D57375">
        <w:tblPrEx>
          <w:tblBorders>
            <w:bottom w:val="single" w:sz="4" w:space="0" w:color="000000"/>
          </w:tblBorders>
        </w:tblPrEx>
        <w:trPr>
          <w:trHeight w:val="20"/>
        </w:trPr>
        <w:tc>
          <w:tcPr>
            <w:tcW w:w="311" w:type="pct"/>
            <w:vMerge/>
            <w:shd w:val="clear" w:color="auto" w:fill="auto"/>
          </w:tcPr>
          <w:p w:rsidR="00D57375" w:rsidRPr="00596C63" w:rsidRDefault="00D57375" w:rsidP="00D57375">
            <w:pPr>
              <w:pStyle w:val="affffb"/>
              <w:jc w:val="both"/>
              <w:rPr>
                <w:b w:val="0"/>
              </w:rPr>
            </w:pPr>
          </w:p>
        </w:tc>
        <w:tc>
          <w:tcPr>
            <w:tcW w:w="2261" w:type="pct"/>
            <w:shd w:val="clear" w:color="auto" w:fill="auto"/>
          </w:tcPr>
          <w:p w:rsidR="00D57375" w:rsidRPr="00596C63" w:rsidRDefault="00D57375" w:rsidP="00D57375">
            <w:pPr>
              <w:pStyle w:val="affffffffa"/>
              <w:spacing w:line="240" w:lineRule="auto"/>
              <w:ind w:firstLine="0"/>
              <w:jc w:val="both"/>
            </w:pPr>
            <w:r w:rsidRPr="00596C63">
              <w:t>Протяженность сетей водоснабжения</w:t>
            </w:r>
          </w:p>
        </w:tc>
        <w:tc>
          <w:tcPr>
            <w:tcW w:w="572" w:type="pct"/>
            <w:shd w:val="clear" w:color="auto" w:fill="auto"/>
          </w:tcPr>
          <w:p w:rsidR="00D57375" w:rsidRPr="00596C63" w:rsidRDefault="00D57375" w:rsidP="00D57375">
            <w:pPr>
              <w:spacing w:line="240" w:lineRule="auto"/>
              <w:jc w:val="both"/>
              <w:rPr>
                <w:rFonts w:ascii="Times New Roman" w:hAnsi="Times New Roman" w:cs="Times New Roman"/>
                <w:sz w:val="24"/>
                <w:szCs w:val="24"/>
              </w:rPr>
            </w:pPr>
            <w:r w:rsidRPr="00596C63">
              <w:rPr>
                <w:rFonts w:ascii="Times New Roman" w:hAnsi="Times New Roman" w:cs="Times New Roman"/>
                <w:sz w:val="24"/>
                <w:szCs w:val="24"/>
              </w:rPr>
              <w:t>км</w:t>
            </w:r>
          </w:p>
        </w:tc>
        <w:tc>
          <w:tcPr>
            <w:tcW w:w="500" w:type="pct"/>
            <w:shd w:val="clear" w:color="auto" w:fill="auto"/>
          </w:tcPr>
          <w:p w:rsidR="00D57375" w:rsidRPr="00596C63" w:rsidRDefault="00D57375" w:rsidP="00D57375">
            <w:pPr>
              <w:spacing w:line="240" w:lineRule="auto"/>
              <w:jc w:val="both"/>
              <w:rPr>
                <w:rFonts w:ascii="Times New Roman" w:hAnsi="Times New Roman" w:cs="Times New Roman"/>
                <w:sz w:val="24"/>
                <w:szCs w:val="24"/>
              </w:rPr>
            </w:pPr>
            <w:r w:rsidRPr="00596C63">
              <w:rPr>
                <w:rFonts w:ascii="Times New Roman" w:hAnsi="Times New Roman" w:cs="Times New Roman"/>
                <w:sz w:val="24"/>
                <w:szCs w:val="24"/>
              </w:rPr>
              <w:t>-</w:t>
            </w:r>
          </w:p>
        </w:tc>
        <w:tc>
          <w:tcPr>
            <w:tcW w:w="645" w:type="pct"/>
          </w:tcPr>
          <w:p w:rsidR="00D57375" w:rsidRPr="00596C63" w:rsidRDefault="00D57375" w:rsidP="00D57375">
            <w:pPr>
              <w:spacing w:line="240" w:lineRule="auto"/>
              <w:jc w:val="both"/>
              <w:rPr>
                <w:rFonts w:ascii="Times New Roman" w:hAnsi="Times New Roman" w:cs="Times New Roman"/>
                <w:sz w:val="24"/>
                <w:szCs w:val="24"/>
              </w:rPr>
            </w:pPr>
            <w:r w:rsidRPr="00596C63">
              <w:rPr>
                <w:rFonts w:ascii="Times New Roman" w:hAnsi="Times New Roman" w:cs="Times New Roman"/>
                <w:sz w:val="24"/>
                <w:szCs w:val="24"/>
              </w:rPr>
              <w:t>5,2</w:t>
            </w:r>
          </w:p>
        </w:tc>
        <w:tc>
          <w:tcPr>
            <w:tcW w:w="711" w:type="pct"/>
            <w:shd w:val="clear" w:color="auto" w:fill="auto"/>
          </w:tcPr>
          <w:p w:rsidR="00D57375" w:rsidRPr="00596C63" w:rsidRDefault="00D57375" w:rsidP="00D57375">
            <w:pPr>
              <w:spacing w:line="240" w:lineRule="auto"/>
              <w:jc w:val="both"/>
              <w:rPr>
                <w:rFonts w:ascii="Times New Roman" w:hAnsi="Times New Roman" w:cs="Times New Roman"/>
                <w:sz w:val="24"/>
                <w:szCs w:val="24"/>
              </w:rPr>
            </w:pPr>
            <w:r w:rsidRPr="00596C63">
              <w:rPr>
                <w:rFonts w:ascii="Times New Roman" w:hAnsi="Times New Roman" w:cs="Times New Roman"/>
                <w:sz w:val="24"/>
                <w:szCs w:val="24"/>
              </w:rPr>
              <w:t>5,2</w:t>
            </w:r>
          </w:p>
        </w:tc>
      </w:tr>
      <w:tr w:rsidR="00D57375" w:rsidRPr="00596C63" w:rsidTr="00D57375">
        <w:tblPrEx>
          <w:tblBorders>
            <w:bottom w:val="single" w:sz="4" w:space="0" w:color="000000"/>
          </w:tblBorders>
        </w:tblPrEx>
        <w:trPr>
          <w:trHeight w:val="20"/>
        </w:trPr>
        <w:tc>
          <w:tcPr>
            <w:tcW w:w="5000" w:type="pct"/>
            <w:gridSpan w:val="6"/>
          </w:tcPr>
          <w:p w:rsidR="00D57375" w:rsidRPr="00596C63" w:rsidRDefault="00D57375" w:rsidP="00D57375">
            <w:pPr>
              <w:suppressAutoHyphens/>
              <w:spacing w:line="240" w:lineRule="auto"/>
              <w:jc w:val="both"/>
              <w:rPr>
                <w:rFonts w:ascii="Times New Roman" w:hAnsi="Times New Roman" w:cs="Times New Roman"/>
                <w:sz w:val="24"/>
                <w:szCs w:val="24"/>
              </w:rPr>
            </w:pPr>
            <w:r w:rsidRPr="00596C63">
              <w:rPr>
                <w:rFonts w:ascii="Times New Roman" w:hAnsi="Times New Roman" w:cs="Times New Roman"/>
                <w:sz w:val="24"/>
                <w:szCs w:val="24"/>
              </w:rPr>
              <w:t>Электроснабжение</w:t>
            </w:r>
          </w:p>
        </w:tc>
      </w:tr>
      <w:tr w:rsidR="00D57375" w:rsidRPr="00596C63" w:rsidTr="00D57375">
        <w:tblPrEx>
          <w:tblBorders>
            <w:bottom w:val="single" w:sz="4" w:space="0" w:color="000000"/>
          </w:tblBorders>
        </w:tblPrEx>
        <w:trPr>
          <w:trHeight w:val="20"/>
        </w:trPr>
        <w:tc>
          <w:tcPr>
            <w:tcW w:w="311" w:type="pct"/>
            <w:vMerge w:val="restart"/>
            <w:shd w:val="clear" w:color="auto" w:fill="auto"/>
          </w:tcPr>
          <w:p w:rsidR="00D57375" w:rsidRPr="00596C63" w:rsidRDefault="00D57375" w:rsidP="00D57375">
            <w:pPr>
              <w:pStyle w:val="affffb"/>
              <w:jc w:val="both"/>
              <w:rPr>
                <w:b w:val="0"/>
              </w:rPr>
            </w:pPr>
            <w:r w:rsidRPr="00596C63">
              <w:rPr>
                <w:b w:val="0"/>
              </w:rPr>
              <w:lastRenderedPageBreak/>
              <w:t>6.3</w:t>
            </w:r>
          </w:p>
        </w:tc>
        <w:tc>
          <w:tcPr>
            <w:tcW w:w="2261" w:type="pct"/>
            <w:shd w:val="clear" w:color="auto" w:fill="auto"/>
            <w:vAlign w:val="center"/>
          </w:tcPr>
          <w:p w:rsidR="00D57375" w:rsidRPr="00596C63" w:rsidRDefault="00D57375" w:rsidP="00D57375">
            <w:pPr>
              <w:spacing w:line="240" w:lineRule="auto"/>
              <w:jc w:val="both"/>
              <w:rPr>
                <w:rFonts w:ascii="Times New Roman" w:hAnsi="Times New Roman" w:cs="Times New Roman"/>
                <w:color w:val="000000"/>
                <w:sz w:val="24"/>
                <w:szCs w:val="24"/>
              </w:rPr>
            </w:pPr>
            <w:r w:rsidRPr="00596C63">
              <w:rPr>
                <w:rFonts w:ascii="Times New Roman" w:hAnsi="Times New Roman" w:cs="Times New Roman"/>
                <w:bCs/>
                <w:sz w:val="24"/>
                <w:szCs w:val="24"/>
                <w:lang w:eastAsia="ar-SA"/>
              </w:rPr>
              <w:t>Электропотребление, всего</w:t>
            </w:r>
          </w:p>
        </w:tc>
        <w:tc>
          <w:tcPr>
            <w:tcW w:w="572" w:type="pct"/>
            <w:shd w:val="clear" w:color="auto" w:fill="FFFFFF" w:themeFill="background1"/>
          </w:tcPr>
          <w:p w:rsidR="00D57375" w:rsidRPr="00596C63" w:rsidRDefault="00D57375" w:rsidP="00D57375">
            <w:pPr>
              <w:spacing w:line="240" w:lineRule="auto"/>
              <w:jc w:val="both"/>
              <w:rPr>
                <w:rFonts w:ascii="Times New Roman" w:hAnsi="Times New Roman" w:cs="Times New Roman"/>
                <w:sz w:val="24"/>
                <w:szCs w:val="24"/>
              </w:rPr>
            </w:pPr>
            <w:r w:rsidRPr="00596C63">
              <w:rPr>
                <w:rFonts w:ascii="Times New Roman" w:hAnsi="Times New Roman" w:cs="Times New Roman"/>
                <w:bCs/>
                <w:sz w:val="24"/>
                <w:szCs w:val="24"/>
                <w:lang w:eastAsia="ar-SA"/>
              </w:rPr>
              <w:t>млн. кВт*</w:t>
            </w:r>
            <w:proofErr w:type="gramStart"/>
            <w:r w:rsidRPr="00596C63">
              <w:rPr>
                <w:rFonts w:ascii="Times New Roman" w:hAnsi="Times New Roman" w:cs="Times New Roman"/>
                <w:bCs/>
                <w:sz w:val="24"/>
                <w:szCs w:val="24"/>
                <w:lang w:eastAsia="ar-SA"/>
              </w:rPr>
              <w:t>ч</w:t>
            </w:r>
            <w:proofErr w:type="gramEnd"/>
            <w:r w:rsidRPr="00596C63">
              <w:rPr>
                <w:rFonts w:ascii="Times New Roman" w:hAnsi="Times New Roman" w:cs="Times New Roman"/>
                <w:bCs/>
                <w:sz w:val="24"/>
                <w:szCs w:val="24"/>
                <w:lang w:eastAsia="ar-SA"/>
              </w:rPr>
              <w:t>/год</w:t>
            </w:r>
          </w:p>
        </w:tc>
        <w:tc>
          <w:tcPr>
            <w:tcW w:w="500" w:type="pct"/>
            <w:shd w:val="clear" w:color="auto" w:fill="FFFFFF" w:themeFill="background1"/>
          </w:tcPr>
          <w:p w:rsidR="00D57375" w:rsidRPr="00596C63" w:rsidRDefault="00D57375" w:rsidP="00D57375">
            <w:pPr>
              <w:suppressAutoHyphens/>
              <w:spacing w:line="240" w:lineRule="auto"/>
              <w:jc w:val="both"/>
              <w:rPr>
                <w:rFonts w:ascii="Times New Roman" w:hAnsi="Times New Roman" w:cs="Times New Roman"/>
                <w:sz w:val="24"/>
                <w:szCs w:val="24"/>
              </w:rPr>
            </w:pPr>
            <w:proofErr w:type="spellStart"/>
            <w:r w:rsidRPr="00596C63">
              <w:rPr>
                <w:rFonts w:ascii="Times New Roman" w:hAnsi="Times New Roman" w:cs="Times New Roman"/>
                <w:sz w:val="24"/>
                <w:szCs w:val="24"/>
              </w:rPr>
              <w:t>н</w:t>
            </w:r>
            <w:proofErr w:type="spellEnd"/>
            <w:r w:rsidRPr="00596C63">
              <w:rPr>
                <w:rFonts w:ascii="Times New Roman" w:hAnsi="Times New Roman" w:cs="Times New Roman"/>
                <w:sz w:val="24"/>
                <w:szCs w:val="24"/>
              </w:rPr>
              <w:t>/</w:t>
            </w:r>
            <w:proofErr w:type="spellStart"/>
            <w:r w:rsidRPr="00596C63">
              <w:rPr>
                <w:rFonts w:ascii="Times New Roman" w:hAnsi="Times New Roman" w:cs="Times New Roman"/>
                <w:sz w:val="24"/>
                <w:szCs w:val="24"/>
              </w:rPr>
              <w:t>д</w:t>
            </w:r>
            <w:proofErr w:type="spellEnd"/>
          </w:p>
        </w:tc>
        <w:tc>
          <w:tcPr>
            <w:tcW w:w="645" w:type="pct"/>
            <w:shd w:val="clear" w:color="auto" w:fill="FFFFFF" w:themeFill="background1"/>
          </w:tcPr>
          <w:p w:rsidR="00D57375" w:rsidRPr="00596C63" w:rsidRDefault="00D57375" w:rsidP="00D57375">
            <w:pPr>
              <w:suppressAutoHyphens/>
              <w:spacing w:line="240" w:lineRule="auto"/>
              <w:jc w:val="both"/>
              <w:rPr>
                <w:rFonts w:ascii="Times New Roman" w:hAnsi="Times New Roman" w:cs="Times New Roman"/>
                <w:sz w:val="24"/>
                <w:szCs w:val="24"/>
              </w:rPr>
            </w:pPr>
            <w:r w:rsidRPr="00596C63">
              <w:rPr>
                <w:rFonts w:ascii="Times New Roman" w:hAnsi="Times New Roman" w:cs="Times New Roman"/>
                <w:sz w:val="24"/>
                <w:szCs w:val="24"/>
              </w:rPr>
              <w:t>2,1</w:t>
            </w:r>
          </w:p>
        </w:tc>
        <w:tc>
          <w:tcPr>
            <w:tcW w:w="711" w:type="pct"/>
            <w:shd w:val="clear" w:color="auto" w:fill="FFFFFF" w:themeFill="background1"/>
          </w:tcPr>
          <w:p w:rsidR="00D57375" w:rsidRPr="00596C63" w:rsidRDefault="00D57375" w:rsidP="00D57375">
            <w:pPr>
              <w:suppressAutoHyphens/>
              <w:spacing w:line="240" w:lineRule="auto"/>
              <w:jc w:val="both"/>
              <w:rPr>
                <w:rFonts w:ascii="Times New Roman" w:hAnsi="Times New Roman" w:cs="Times New Roman"/>
                <w:sz w:val="24"/>
                <w:szCs w:val="24"/>
              </w:rPr>
            </w:pPr>
            <w:r w:rsidRPr="00596C63">
              <w:rPr>
                <w:rFonts w:ascii="Times New Roman" w:hAnsi="Times New Roman" w:cs="Times New Roman"/>
                <w:sz w:val="24"/>
                <w:szCs w:val="24"/>
              </w:rPr>
              <w:t>2,2</w:t>
            </w:r>
          </w:p>
        </w:tc>
      </w:tr>
      <w:tr w:rsidR="00D57375" w:rsidRPr="00596C63" w:rsidTr="00D57375">
        <w:tblPrEx>
          <w:tblBorders>
            <w:bottom w:val="single" w:sz="4" w:space="0" w:color="000000"/>
          </w:tblBorders>
        </w:tblPrEx>
        <w:trPr>
          <w:trHeight w:val="20"/>
        </w:trPr>
        <w:tc>
          <w:tcPr>
            <w:tcW w:w="311" w:type="pct"/>
            <w:vMerge/>
            <w:shd w:val="clear" w:color="auto" w:fill="auto"/>
          </w:tcPr>
          <w:p w:rsidR="00D57375" w:rsidRPr="00596C63" w:rsidRDefault="00D57375" w:rsidP="00D57375">
            <w:pPr>
              <w:pStyle w:val="affffb"/>
              <w:jc w:val="both"/>
              <w:rPr>
                <w:b w:val="0"/>
              </w:rPr>
            </w:pPr>
          </w:p>
        </w:tc>
        <w:tc>
          <w:tcPr>
            <w:tcW w:w="2261" w:type="pct"/>
            <w:shd w:val="clear" w:color="auto" w:fill="auto"/>
            <w:vAlign w:val="center"/>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bCs/>
                <w:sz w:val="24"/>
                <w:szCs w:val="24"/>
                <w:lang w:eastAsia="ar-SA"/>
              </w:rPr>
              <w:t>Протяженность сетей всего</w:t>
            </w:r>
          </w:p>
        </w:tc>
        <w:tc>
          <w:tcPr>
            <w:tcW w:w="572" w:type="pct"/>
            <w:shd w:val="clear" w:color="auto" w:fill="auto"/>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bCs/>
                <w:sz w:val="24"/>
                <w:szCs w:val="24"/>
                <w:lang w:eastAsia="ar-SA"/>
              </w:rPr>
              <w:t>км</w:t>
            </w:r>
          </w:p>
        </w:tc>
        <w:tc>
          <w:tcPr>
            <w:tcW w:w="500" w:type="pct"/>
            <w:shd w:val="clear" w:color="auto" w:fill="auto"/>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sz w:val="24"/>
                <w:szCs w:val="24"/>
              </w:rPr>
              <w:t>55,78</w:t>
            </w:r>
          </w:p>
        </w:tc>
        <w:tc>
          <w:tcPr>
            <w:tcW w:w="645" w:type="pct"/>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sz w:val="24"/>
                <w:szCs w:val="24"/>
              </w:rPr>
              <w:t>55,78</w:t>
            </w:r>
          </w:p>
        </w:tc>
        <w:tc>
          <w:tcPr>
            <w:tcW w:w="711" w:type="pct"/>
            <w:shd w:val="clear" w:color="auto" w:fill="auto"/>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sz w:val="24"/>
                <w:szCs w:val="24"/>
              </w:rPr>
              <w:t>55,78</w:t>
            </w:r>
          </w:p>
        </w:tc>
      </w:tr>
      <w:tr w:rsidR="00D57375" w:rsidRPr="00596C63" w:rsidTr="00D57375">
        <w:tblPrEx>
          <w:tblBorders>
            <w:bottom w:val="single" w:sz="4" w:space="0" w:color="000000"/>
          </w:tblBorders>
        </w:tblPrEx>
        <w:trPr>
          <w:trHeight w:val="20"/>
        </w:trPr>
        <w:tc>
          <w:tcPr>
            <w:tcW w:w="311" w:type="pct"/>
            <w:vMerge/>
            <w:shd w:val="clear" w:color="auto" w:fill="auto"/>
          </w:tcPr>
          <w:p w:rsidR="00D57375" w:rsidRPr="00596C63" w:rsidRDefault="00D57375" w:rsidP="00D57375">
            <w:pPr>
              <w:pStyle w:val="affffb"/>
              <w:jc w:val="both"/>
              <w:rPr>
                <w:b w:val="0"/>
              </w:rPr>
            </w:pPr>
          </w:p>
        </w:tc>
        <w:tc>
          <w:tcPr>
            <w:tcW w:w="4689" w:type="pct"/>
            <w:gridSpan w:val="5"/>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bCs/>
                <w:sz w:val="24"/>
                <w:szCs w:val="24"/>
                <w:lang w:eastAsia="ar-SA"/>
              </w:rPr>
              <w:t>в том числе:</w:t>
            </w:r>
          </w:p>
        </w:tc>
      </w:tr>
      <w:tr w:rsidR="00D57375" w:rsidRPr="00596C63" w:rsidTr="00D57375">
        <w:tblPrEx>
          <w:tblBorders>
            <w:bottom w:val="single" w:sz="4" w:space="0" w:color="000000"/>
          </w:tblBorders>
        </w:tblPrEx>
        <w:trPr>
          <w:trHeight w:val="20"/>
        </w:trPr>
        <w:tc>
          <w:tcPr>
            <w:tcW w:w="311" w:type="pct"/>
            <w:vMerge/>
            <w:shd w:val="clear" w:color="auto" w:fill="auto"/>
          </w:tcPr>
          <w:p w:rsidR="00D57375" w:rsidRPr="00596C63" w:rsidRDefault="00D57375" w:rsidP="00D57375">
            <w:pPr>
              <w:pStyle w:val="affffb"/>
              <w:jc w:val="both"/>
              <w:rPr>
                <w:b w:val="0"/>
              </w:rPr>
            </w:pPr>
          </w:p>
        </w:tc>
        <w:tc>
          <w:tcPr>
            <w:tcW w:w="2261" w:type="pct"/>
            <w:shd w:val="clear" w:color="auto" w:fill="FFFFFF" w:themeFill="background1"/>
            <w:vAlign w:val="center"/>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bCs/>
                <w:sz w:val="24"/>
                <w:szCs w:val="24"/>
                <w:lang w:eastAsia="ar-SA"/>
              </w:rPr>
              <w:t>110 кВ</w:t>
            </w:r>
          </w:p>
        </w:tc>
        <w:tc>
          <w:tcPr>
            <w:tcW w:w="572" w:type="pct"/>
            <w:shd w:val="clear" w:color="auto" w:fill="FFFFFF" w:themeFill="background1"/>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bCs/>
                <w:sz w:val="24"/>
                <w:szCs w:val="24"/>
                <w:lang w:eastAsia="ar-SA"/>
              </w:rPr>
              <w:t>км</w:t>
            </w:r>
          </w:p>
        </w:tc>
        <w:tc>
          <w:tcPr>
            <w:tcW w:w="500" w:type="pct"/>
            <w:shd w:val="clear" w:color="auto" w:fill="auto"/>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bCs/>
                <w:sz w:val="24"/>
                <w:szCs w:val="24"/>
                <w:lang w:eastAsia="ar-SA"/>
              </w:rPr>
              <w:t>13,52</w:t>
            </w:r>
          </w:p>
        </w:tc>
        <w:tc>
          <w:tcPr>
            <w:tcW w:w="645" w:type="pct"/>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bCs/>
                <w:sz w:val="24"/>
                <w:szCs w:val="24"/>
                <w:lang w:eastAsia="ar-SA"/>
              </w:rPr>
              <w:t>13,52</w:t>
            </w:r>
          </w:p>
        </w:tc>
        <w:tc>
          <w:tcPr>
            <w:tcW w:w="711" w:type="pct"/>
            <w:shd w:val="clear" w:color="auto" w:fill="auto"/>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bCs/>
                <w:sz w:val="24"/>
                <w:szCs w:val="24"/>
                <w:lang w:eastAsia="ar-SA"/>
              </w:rPr>
              <w:t>13,52</w:t>
            </w:r>
          </w:p>
        </w:tc>
      </w:tr>
      <w:tr w:rsidR="00D57375" w:rsidRPr="00596C63" w:rsidTr="00D57375">
        <w:tblPrEx>
          <w:tblBorders>
            <w:bottom w:val="single" w:sz="4" w:space="0" w:color="000000"/>
          </w:tblBorders>
        </w:tblPrEx>
        <w:trPr>
          <w:trHeight w:val="20"/>
        </w:trPr>
        <w:tc>
          <w:tcPr>
            <w:tcW w:w="311" w:type="pct"/>
            <w:vMerge/>
            <w:shd w:val="clear" w:color="auto" w:fill="auto"/>
          </w:tcPr>
          <w:p w:rsidR="00D57375" w:rsidRPr="00596C63" w:rsidRDefault="00D57375" w:rsidP="00D57375">
            <w:pPr>
              <w:pStyle w:val="affffb"/>
              <w:jc w:val="both"/>
              <w:rPr>
                <w:b w:val="0"/>
              </w:rPr>
            </w:pPr>
          </w:p>
        </w:tc>
        <w:tc>
          <w:tcPr>
            <w:tcW w:w="2261" w:type="pct"/>
            <w:shd w:val="clear" w:color="auto" w:fill="FFFFFF" w:themeFill="background1"/>
            <w:vAlign w:val="center"/>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bCs/>
                <w:sz w:val="24"/>
                <w:szCs w:val="24"/>
                <w:lang w:eastAsia="ar-SA"/>
              </w:rPr>
              <w:t>35 кВ</w:t>
            </w:r>
          </w:p>
        </w:tc>
        <w:tc>
          <w:tcPr>
            <w:tcW w:w="572" w:type="pct"/>
            <w:shd w:val="clear" w:color="auto" w:fill="FFFFFF" w:themeFill="background1"/>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bCs/>
                <w:sz w:val="24"/>
                <w:szCs w:val="24"/>
                <w:lang w:eastAsia="ar-SA"/>
              </w:rPr>
              <w:t>км</w:t>
            </w:r>
          </w:p>
        </w:tc>
        <w:tc>
          <w:tcPr>
            <w:tcW w:w="500" w:type="pct"/>
            <w:shd w:val="clear" w:color="auto" w:fill="auto"/>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bCs/>
                <w:sz w:val="24"/>
                <w:szCs w:val="24"/>
                <w:lang w:eastAsia="ar-SA"/>
              </w:rPr>
              <w:t>6,11</w:t>
            </w:r>
          </w:p>
        </w:tc>
        <w:tc>
          <w:tcPr>
            <w:tcW w:w="645" w:type="pct"/>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bCs/>
                <w:sz w:val="24"/>
                <w:szCs w:val="24"/>
                <w:lang w:eastAsia="ar-SA"/>
              </w:rPr>
              <w:t>6,11</w:t>
            </w:r>
          </w:p>
        </w:tc>
        <w:tc>
          <w:tcPr>
            <w:tcW w:w="711" w:type="pct"/>
            <w:shd w:val="clear" w:color="auto" w:fill="auto"/>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bCs/>
                <w:sz w:val="24"/>
                <w:szCs w:val="24"/>
                <w:lang w:eastAsia="ar-SA"/>
              </w:rPr>
              <w:t>6,11</w:t>
            </w:r>
          </w:p>
        </w:tc>
      </w:tr>
      <w:tr w:rsidR="00D57375" w:rsidRPr="00596C63" w:rsidTr="00D57375">
        <w:tblPrEx>
          <w:tblBorders>
            <w:bottom w:val="single" w:sz="4" w:space="0" w:color="000000"/>
          </w:tblBorders>
        </w:tblPrEx>
        <w:trPr>
          <w:trHeight w:val="20"/>
        </w:trPr>
        <w:tc>
          <w:tcPr>
            <w:tcW w:w="311" w:type="pct"/>
            <w:vMerge/>
            <w:shd w:val="clear" w:color="auto" w:fill="auto"/>
          </w:tcPr>
          <w:p w:rsidR="00D57375" w:rsidRPr="00596C63" w:rsidRDefault="00D57375" w:rsidP="00D57375">
            <w:pPr>
              <w:pStyle w:val="affffb"/>
              <w:jc w:val="both"/>
              <w:rPr>
                <w:b w:val="0"/>
              </w:rPr>
            </w:pPr>
          </w:p>
        </w:tc>
        <w:tc>
          <w:tcPr>
            <w:tcW w:w="2261" w:type="pct"/>
            <w:shd w:val="clear" w:color="auto" w:fill="auto"/>
            <w:vAlign w:val="center"/>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bCs/>
                <w:sz w:val="24"/>
                <w:szCs w:val="24"/>
                <w:lang w:eastAsia="ar-SA"/>
              </w:rPr>
              <w:t>10(6) кВ</w:t>
            </w:r>
          </w:p>
        </w:tc>
        <w:tc>
          <w:tcPr>
            <w:tcW w:w="572" w:type="pct"/>
            <w:shd w:val="clear" w:color="auto" w:fill="auto"/>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bCs/>
                <w:sz w:val="24"/>
                <w:szCs w:val="24"/>
                <w:lang w:eastAsia="ar-SA"/>
              </w:rPr>
              <w:t>км</w:t>
            </w:r>
          </w:p>
        </w:tc>
        <w:tc>
          <w:tcPr>
            <w:tcW w:w="500" w:type="pct"/>
            <w:shd w:val="clear" w:color="auto" w:fill="auto"/>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bCs/>
                <w:sz w:val="24"/>
                <w:szCs w:val="24"/>
                <w:lang w:eastAsia="ar-SA"/>
              </w:rPr>
              <w:t>36,15</w:t>
            </w:r>
          </w:p>
        </w:tc>
        <w:tc>
          <w:tcPr>
            <w:tcW w:w="645" w:type="pct"/>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bCs/>
                <w:sz w:val="24"/>
                <w:szCs w:val="24"/>
                <w:lang w:eastAsia="ar-SA"/>
              </w:rPr>
              <w:t>36,15</w:t>
            </w:r>
          </w:p>
        </w:tc>
        <w:tc>
          <w:tcPr>
            <w:tcW w:w="711" w:type="pct"/>
            <w:shd w:val="clear" w:color="auto" w:fill="auto"/>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bCs/>
                <w:sz w:val="24"/>
                <w:szCs w:val="24"/>
                <w:lang w:eastAsia="ar-SA"/>
              </w:rPr>
              <w:t>36,15</w:t>
            </w:r>
          </w:p>
        </w:tc>
      </w:tr>
      <w:tr w:rsidR="00D57375" w:rsidRPr="00596C63" w:rsidTr="00D57375">
        <w:tblPrEx>
          <w:tblBorders>
            <w:bottom w:val="single" w:sz="4" w:space="0" w:color="000000"/>
          </w:tblBorders>
        </w:tblPrEx>
        <w:trPr>
          <w:trHeight w:val="20"/>
        </w:trPr>
        <w:tc>
          <w:tcPr>
            <w:tcW w:w="311" w:type="pct"/>
            <w:vMerge/>
            <w:shd w:val="clear" w:color="auto" w:fill="auto"/>
          </w:tcPr>
          <w:p w:rsidR="00D57375" w:rsidRPr="00596C63" w:rsidRDefault="00D57375" w:rsidP="00D57375">
            <w:pPr>
              <w:pStyle w:val="affffb"/>
              <w:jc w:val="both"/>
              <w:rPr>
                <w:b w:val="0"/>
              </w:rPr>
            </w:pPr>
          </w:p>
        </w:tc>
        <w:tc>
          <w:tcPr>
            <w:tcW w:w="2261" w:type="pct"/>
            <w:shd w:val="clear" w:color="auto" w:fill="auto"/>
            <w:vAlign w:val="center"/>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bCs/>
                <w:sz w:val="24"/>
                <w:szCs w:val="24"/>
                <w:lang w:eastAsia="ar-SA"/>
              </w:rPr>
              <w:t>Количество ТП на территории</w:t>
            </w:r>
          </w:p>
        </w:tc>
        <w:tc>
          <w:tcPr>
            <w:tcW w:w="572" w:type="pct"/>
            <w:shd w:val="clear" w:color="auto" w:fill="auto"/>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bCs/>
                <w:sz w:val="24"/>
                <w:szCs w:val="24"/>
                <w:lang w:eastAsia="ar-SA"/>
              </w:rPr>
              <w:t>ед.</w:t>
            </w:r>
          </w:p>
        </w:tc>
        <w:tc>
          <w:tcPr>
            <w:tcW w:w="500" w:type="pct"/>
            <w:shd w:val="clear" w:color="auto" w:fill="auto"/>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bCs/>
                <w:sz w:val="24"/>
                <w:szCs w:val="24"/>
                <w:lang w:eastAsia="ar-SA"/>
              </w:rPr>
              <w:t>9</w:t>
            </w:r>
          </w:p>
        </w:tc>
        <w:tc>
          <w:tcPr>
            <w:tcW w:w="645" w:type="pct"/>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bCs/>
                <w:sz w:val="24"/>
                <w:szCs w:val="24"/>
                <w:lang w:eastAsia="ar-SA"/>
              </w:rPr>
              <w:t>9</w:t>
            </w:r>
          </w:p>
        </w:tc>
        <w:tc>
          <w:tcPr>
            <w:tcW w:w="711" w:type="pct"/>
            <w:shd w:val="clear" w:color="auto" w:fill="auto"/>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bCs/>
                <w:sz w:val="24"/>
                <w:szCs w:val="24"/>
                <w:lang w:eastAsia="ar-SA"/>
              </w:rPr>
              <w:t>9</w:t>
            </w:r>
          </w:p>
        </w:tc>
      </w:tr>
      <w:tr w:rsidR="00D57375" w:rsidRPr="00596C63" w:rsidTr="00D57375">
        <w:tblPrEx>
          <w:tblBorders>
            <w:bottom w:val="single" w:sz="4" w:space="0" w:color="000000"/>
          </w:tblBorders>
        </w:tblPrEx>
        <w:trPr>
          <w:trHeight w:val="20"/>
        </w:trPr>
        <w:tc>
          <w:tcPr>
            <w:tcW w:w="5000" w:type="pct"/>
            <w:gridSpan w:val="6"/>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bCs/>
                <w:sz w:val="24"/>
                <w:szCs w:val="24"/>
                <w:lang w:eastAsia="ar-SA"/>
              </w:rPr>
              <w:t>Связь</w:t>
            </w:r>
          </w:p>
        </w:tc>
      </w:tr>
      <w:tr w:rsidR="00D57375" w:rsidRPr="00596C63" w:rsidTr="00D57375">
        <w:tblPrEx>
          <w:tblBorders>
            <w:bottom w:val="single" w:sz="4" w:space="0" w:color="000000"/>
          </w:tblBorders>
        </w:tblPrEx>
        <w:trPr>
          <w:trHeight w:val="20"/>
        </w:trPr>
        <w:tc>
          <w:tcPr>
            <w:tcW w:w="311" w:type="pct"/>
            <w:vMerge w:val="restart"/>
            <w:shd w:val="clear" w:color="auto" w:fill="auto"/>
          </w:tcPr>
          <w:p w:rsidR="00D57375" w:rsidRPr="00596C63" w:rsidRDefault="00D57375" w:rsidP="00D57375">
            <w:pPr>
              <w:pStyle w:val="affffb"/>
              <w:jc w:val="both"/>
              <w:rPr>
                <w:b w:val="0"/>
              </w:rPr>
            </w:pPr>
            <w:r w:rsidRPr="00596C63">
              <w:rPr>
                <w:b w:val="0"/>
              </w:rPr>
              <w:t>6.4</w:t>
            </w:r>
          </w:p>
        </w:tc>
        <w:tc>
          <w:tcPr>
            <w:tcW w:w="2261" w:type="pct"/>
            <w:shd w:val="clear" w:color="auto" w:fill="auto"/>
            <w:vAlign w:val="center"/>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bCs/>
                <w:sz w:val="24"/>
                <w:szCs w:val="24"/>
                <w:lang w:eastAsia="ar-SA"/>
              </w:rPr>
              <w:t>Количество АТС</w:t>
            </w:r>
          </w:p>
        </w:tc>
        <w:tc>
          <w:tcPr>
            <w:tcW w:w="572" w:type="pct"/>
            <w:shd w:val="clear" w:color="auto" w:fill="auto"/>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bCs/>
                <w:sz w:val="24"/>
                <w:szCs w:val="24"/>
                <w:lang w:eastAsia="ar-SA"/>
              </w:rPr>
              <w:t>ед.</w:t>
            </w:r>
          </w:p>
        </w:tc>
        <w:tc>
          <w:tcPr>
            <w:tcW w:w="500" w:type="pct"/>
            <w:shd w:val="clear" w:color="auto" w:fill="auto"/>
          </w:tcPr>
          <w:p w:rsidR="00D57375" w:rsidRPr="00596C63" w:rsidRDefault="00D57375" w:rsidP="00D57375">
            <w:pPr>
              <w:suppressAutoHyphens/>
              <w:spacing w:line="240" w:lineRule="auto"/>
              <w:jc w:val="both"/>
              <w:rPr>
                <w:rFonts w:ascii="Times New Roman" w:hAnsi="Times New Roman" w:cs="Times New Roman"/>
                <w:bCs/>
                <w:sz w:val="24"/>
                <w:szCs w:val="24"/>
                <w:lang w:eastAsia="ar-SA"/>
              </w:rPr>
            </w:pPr>
            <w:r w:rsidRPr="00596C63">
              <w:rPr>
                <w:rFonts w:ascii="Times New Roman" w:hAnsi="Times New Roman" w:cs="Times New Roman"/>
                <w:bCs/>
                <w:sz w:val="24"/>
                <w:szCs w:val="24"/>
                <w:lang w:eastAsia="ar-SA"/>
              </w:rPr>
              <w:t>ед.</w:t>
            </w:r>
          </w:p>
        </w:tc>
        <w:tc>
          <w:tcPr>
            <w:tcW w:w="645" w:type="pct"/>
          </w:tcPr>
          <w:p w:rsidR="00D57375" w:rsidRPr="00596C63" w:rsidRDefault="00D57375" w:rsidP="00D57375">
            <w:pPr>
              <w:suppressAutoHyphens/>
              <w:spacing w:line="240" w:lineRule="auto"/>
              <w:jc w:val="both"/>
              <w:rPr>
                <w:rFonts w:ascii="Times New Roman" w:hAnsi="Times New Roman" w:cs="Times New Roman"/>
                <w:bCs/>
                <w:sz w:val="24"/>
                <w:szCs w:val="24"/>
                <w:lang w:eastAsia="ar-SA"/>
              </w:rPr>
            </w:pPr>
            <w:proofErr w:type="spellStart"/>
            <w:r w:rsidRPr="00596C63">
              <w:rPr>
                <w:rFonts w:ascii="Times New Roman" w:hAnsi="Times New Roman" w:cs="Times New Roman"/>
                <w:sz w:val="24"/>
                <w:szCs w:val="24"/>
              </w:rPr>
              <w:t>н</w:t>
            </w:r>
            <w:proofErr w:type="spellEnd"/>
            <w:r w:rsidRPr="00596C63">
              <w:rPr>
                <w:rFonts w:ascii="Times New Roman" w:hAnsi="Times New Roman" w:cs="Times New Roman"/>
                <w:sz w:val="24"/>
                <w:szCs w:val="24"/>
              </w:rPr>
              <w:t>/</w:t>
            </w:r>
            <w:proofErr w:type="spellStart"/>
            <w:r w:rsidRPr="00596C63">
              <w:rPr>
                <w:rFonts w:ascii="Times New Roman" w:hAnsi="Times New Roman" w:cs="Times New Roman"/>
                <w:sz w:val="24"/>
                <w:szCs w:val="24"/>
              </w:rPr>
              <w:t>д</w:t>
            </w:r>
            <w:proofErr w:type="spellEnd"/>
          </w:p>
        </w:tc>
        <w:tc>
          <w:tcPr>
            <w:tcW w:w="711" w:type="pct"/>
            <w:shd w:val="clear" w:color="auto" w:fill="auto"/>
          </w:tcPr>
          <w:p w:rsidR="00D57375" w:rsidRPr="00596C63" w:rsidRDefault="00D57375" w:rsidP="00D57375">
            <w:pPr>
              <w:suppressAutoHyphens/>
              <w:spacing w:line="240" w:lineRule="auto"/>
              <w:jc w:val="both"/>
              <w:rPr>
                <w:rFonts w:ascii="Times New Roman" w:hAnsi="Times New Roman" w:cs="Times New Roman"/>
                <w:bCs/>
                <w:sz w:val="24"/>
                <w:szCs w:val="24"/>
                <w:lang w:eastAsia="ar-SA"/>
              </w:rPr>
            </w:pPr>
            <w:proofErr w:type="spellStart"/>
            <w:r w:rsidRPr="00596C63">
              <w:rPr>
                <w:rFonts w:ascii="Times New Roman" w:hAnsi="Times New Roman" w:cs="Times New Roman"/>
                <w:sz w:val="24"/>
                <w:szCs w:val="24"/>
              </w:rPr>
              <w:t>н</w:t>
            </w:r>
            <w:proofErr w:type="spellEnd"/>
            <w:r w:rsidRPr="00596C63">
              <w:rPr>
                <w:rFonts w:ascii="Times New Roman" w:hAnsi="Times New Roman" w:cs="Times New Roman"/>
                <w:sz w:val="24"/>
                <w:szCs w:val="24"/>
              </w:rPr>
              <w:t>/</w:t>
            </w:r>
            <w:proofErr w:type="spellStart"/>
            <w:r w:rsidRPr="00596C63">
              <w:rPr>
                <w:rFonts w:ascii="Times New Roman" w:hAnsi="Times New Roman" w:cs="Times New Roman"/>
                <w:sz w:val="24"/>
                <w:szCs w:val="24"/>
              </w:rPr>
              <w:t>д</w:t>
            </w:r>
            <w:proofErr w:type="spellEnd"/>
          </w:p>
        </w:tc>
      </w:tr>
      <w:tr w:rsidR="00D57375" w:rsidRPr="00596C63" w:rsidTr="00D57375">
        <w:tblPrEx>
          <w:tblBorders>
            <w:bottom w:val="single" w:sz="4" w:space="0" w:color="000000"/>
          </w:tblBorders>
        </w:tblPrEx>
        <w:trPr>
          <w:trHeight w:val="20"/>
        </w:trPr>
        <w:tc>
          <w:tcPr>
            <w:tcW w:w="311" w:type="pct"/>
            <w:vMerge/>
            <w:shd w:val="clear" w:color="auto" w:fill="auto"/>
          </w:tcPr>
          <w:p w:rsidR="00D57375" w:rsidRPr="00596C63" w:rsidRDefault="00D57375" w:rsidP="00D57375">
            <w:pPr>
              <w:pStyle w:val="affffb"/>
              <w:jc w:val="both"/>
              <w:rPr>
                <w:b w:val="0"/>
              </w:rPr>
            </w:pPr>
          </w:p>
        </w:tc>
        <w:tc>
          <w:tcPr>
            <w:tcW w:w="2261" w:type="pct"/>
            <w:shd w:val="clear" w:color="auto" w:fill="auto"/>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bCs/>
                <w:sz w:val="24"/>
                <w:szCs w:val="24"/>
                <w:lang w:eastAsia="ar-SA"/>
              </w:rPr>
              <w:t>Количество почтовых отделений</w:t>
            </w:r>
          </w:p>
        </w:tc>
        <w:tc>
          <w:tcPr>
            <w:tcW w:w="572" w:type="pct"/>
            <w:shd w:val="clear" w:color="auto" w:fill="auto"/>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bCs/>
                <w:sz w:val="24"/>
                <w:szCs w:val="24"/>
                <w:lang w:eastAsia="ar-SA"/>
              </w:rPr>
              <w:t>шт.</w:t>
            </w:r>
          </w:p>
        </w:tc>
        <w:tc>
          <w:tcPr>
            <w:tcW w:w="500" w:type="pct"/>
            <w:shd w:val="clear" w:color="auto" w:fill="auto"/>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bCs/>
                <w:sz w:val="24"/>
                <w:szCs w:val="24"/>
                <w:lang w:eastAsia="ar-SA"/>
              </w:rPr>
              <w:t>шт.</w:t>
            </w:r>
          </w:p>
        </w:tc>
        <w:tc>
          <w:tcPr>
            <w:tcW w:w="645" w:type="pct"/>
          </w:tcPr>
          <w:p w:rsidR="00D57375" w:rsidRPr="00596C63" w:rsidRDefault="00D57375" w:rsidP="00D57375">
            <w:pPr>
              <w:spacing w:line="240" w:lineRule="auto"/>
              <w:jc w:val="both"/>
              <w:rPr>
                <w:rFonts w:ascii="Times New Roman" w:hAnsi="Times New Roman" w:cs="Times New Roman"/>
                <w:bCs/>
                <w:sz w:val="24"/>
                <w:szCs w:val="24"/>
                <w:lang w:eastAsia="ar-SA"/>
              </w:rPr>
            </w:pPr>
            <w:proofErr w:type="spellStart"/>
            <w:r w:rsidRPr="00596C63">
              <w:rPr>
                <w:rFonts w:ascii="Times New Roman" w:hAnsi="Times New Roman" w:cs="Times New Roman"/>
                <w:sz w:val="24"/>
                <w:szCs w:val="24"/>
              </w:rPr>
              <w:t>н</w:t>
            </w:r>
            <w:proofErr w:type="spellEnd"/>
            <w:r w:rsidRPr="00596C63">
              <w:rPr>
                <w:rFonts w:ascii="Times New Roman" w:hAnsi="Times New Roman" w:cs="Times New Roman"/>
                <w:sz w:val="24"/>
                <w:szCs w:val="24"/>
              </w:rPr>
              <w:t>/</w:t>
            </w:r>
            <w:proofErr w:type="spellStart"/>
            <w:r w:rsidRPr="00596C63">
              <w:rPr>
                <w:rFonts w:ascii="Times New Roman" w:hAnsi="Times New Roman" w:cs="Times New Roman"/>
                <w:sz w:val="24"/>
                <w:szCs w:val="24"/>
              </w:rPr>
              <w:t>д</w:t>
            </w:r>
            <w:proofErr w:type="spellEnd"/>
          </w:p>
        </w:tc>
        <w:tc>
          <w:tcPr>
            <w:tcW w:w="711" w:type="pct"/>
            <w:shd w:val="clear" w:color="auto" w:fill="auto"/>
          </w:tcPr>
          <w:p w:rsidR="00D57375" w:rsidRPr="00596C63" w:rsidRDefault="00D57375" w:rsidP="00D57375">
            <w:pPr>
              <w:spacing w:line="240" w:lineRule="auto"/>
              <w:jc w:val="both"/>
              <w:rPr>
                <w:rFonts w:ascii="Times New Roman" w:hAnsi="Times New Roman" w:cs="Times New Roman"/>
                <w:bCs/>
                <w:sz w:val="24"/>
                <w:szCs w:val="24"/>
                <w:lang w:eastAsia="ar-SA"/>
              </w:rPr>
            </w:pPr>
            <w:proofErr w:type="spellStart"/>
            <w:r w:rsidRPr="00596C63">
              <w:rPr>
                <w:rFonts w:ascii="Times New Roman" w:hAnsi="Times New Roman" w:cs="Times New Roman"/>
                <w:sz w:val="24"/>
                <w:szCs w:val="24"/>
              </w:rPr>
              <w:t>н</w:t>
            </w:r>
            <w:proofErr w:type="spellEnd"/>
            <w:r w:rsidRPr="00596C63">
              <w:rPr>
                <w:rFonts w:ascii="Times New Roman" w:hAnsi="Times New Roman" w:cs="Times New Roman"/>
                <w:sz w:val="24"/>
                <w:szCs w:val="24"/>
              </w:rPr>
              <w:t>/</w:t>
            </w:r>
            <w:proofErr w:type="spellStart"/>
            <w:r w:rsidRPr="00596C63">
              <w:rPr>
                <w:rFonts w:ascii="Times New Roman" w:hAnsi="Times New Roman" w:cs="Times New Roman"/>
                <w:sz w:val="24"/>
                <w:szCs w:val="24"/>
              </w:rPr>
              <w:t>д</w:t>
            </w:r>
            <w:proofErr w:type="spellEnd"/>
          </w:p>
        </w:tc>
      </w:tr>
      <w:tr w:rsidR="00D57375" w:rsidRPr="00596C63" w:rsidTr="00D57375">
        <w:tblPrEx>
          <w:tblBorders>
            <w:bottom w:val="single" w:sz="4" w:space="0" w:color="000000"/>
          </w:tblBorders>
        </w:tblPrEx>
        <w:trPr>
          <w:trHeight w:val="20"/>
        </w:trPr>
        <w:tc>
          <w:tcPr>
            <w:tcW w:w="5000" w:type="pct"/>
            <w:gridSpan w:val="6"/>
          </w:tcPr>
          <w:p w:rsidR="00D57375" w:rsidRPr="00596C63" w:rsidRDefault="00D57375" w:rsidP="00D57375">
            <w:pPr>
              <w:pStyle w:val="affffb"/>
              <w:jc w:val="both"/>
              <w:rPr>
                <w:b w:val="0"/>
              </w:rPr>
            </w:pPr>
            <w:r w:rsidRPr="00596C63">
              <w:rPr>
                <w:b w:val="0"/>
              </w:rPr>
              <w:t>7 ОБЪЕКТЫ СПЕЦИАЛЬНОГО НАЗНАЧЕНИЯ</w:t>
            </w:r>
          </w:p>
        </w:tc>
      </w:tr>
      <w:tr w:rsidR="00D57375" w:rsidRPr="00596C63" w:rsidTr="00D57375">
        <w:tblPrEx>
          <w:tblBorders>
            <w:bottom w:val="single" w:sz="4" w:space="0" w:color="000000"/>
          </w:tblBorders>
        </w:tblPrEx>
        <w:trPr>
          <w:trHeight w:val="20"/>
        </w:trPr>
        <w:tc>
          <w:tcPr>
            <w:tcW w:w="311" w:type="pct"/>
            <w:tcBorders>
              <w:top w:val="single" w:sz="4" w:space="0" w:color="auto"/>
              <w:left w:val="single" w:sz="4" w:space="0" w:color="auto"/>
              <w:right w:val="single" w:sz="4" w:space="0" w:color="auto"/>
            </w:tcBorders>
            <w:shd w:val="clear" w:color="auto" w:fill="auto"/>
          </w:tcPr>
          <w:p w:rsidR="00D57375" w:rsidRPr="00596C63" w:rsidRDefault="00D57375" w:rsidP="00D57375">
            <w:pPr>
              <w:pStyle w:val="affffb"/>
              <w:jc w:val="both"/>
              <w:rPr>
                <w:b w:val="0"/>
              </w:rPr>
            </w:pPr>
            <w:r w:rsidRPr="00596C63">
              <w:rPr>
                <w:b w:val="0"/>
              </w:rPr>
              <w:t>7.1</w:t>
            </w:r>
          </w:p>
        </w:tc>
        <w:tc>
          <w:tcPr>
            <w:tcW w:w="2261" w:type="pct"/>
            <w:tcBorders>
              <w:top w:val="single" w:sz="4" w:space="0" w:color="auto"/>
              <w:left w:val="single" w:sz="4" w:space="0" w:color="auto"/>
              <w:bottom w:val="single" w:sz="4" w:space="0" w:color="auto"/>
              <w:right w:val="single" w:sz="4" w:space="0" w:color="auto"/>
            </w:tcBorders>
            <w:shd w:val="clear" w:color="auto" w:fill="auto"/>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bCs/>
                <w:sz w:val="24"/>
                <w:szCs w:val="24"/>
                <w:lang w:eastAsia="ar-SA"/>
              </w:rPr>
              <w:t>Кладбища традиционного захоронения</w:t>
            </w:r>
          </w:p>
        </w:tc>
        <w:tc>
          <w:tcPr>
            <w:tcW w:w="572" w:type="pct"/>
            <w:tcBorders>
              <w:top w:val="single" w:sz="4" w:space="0" w:color="auto"/>
              <w:left w:val="single" w:sz="4" w:space="0" w:color="auto"/>
              <w:bottom w:val="single" w:sz="4" w:space="0" w:color="auto"/>
              <w:right w:val="single" w:sz="4" w:space="0" w:color="auto"/>
            </w:tcBorders>
            <w:shd w:val="clear" w:color="auto" w:fill="auto"/>
          </w:tcPr>
          <w:p w:rsidR="00D57375" w:rsidRPr="00596C63" w:rsidRDefault="00D57375" w:rsidP="00D57375">
            <w:pPr>
              <w:spacing w:line="240" w:lineRule="auto"/>
              <w:jc w:val="both"/>
              <w:rPr>
                <w:rFonts w:ascii="Times New Roman" w:hAnsi="Times New Roman" w:cs="Times New Roman"/>
                <w:bCs/>
                <w:sz w:val="24"/>
                <w:szCs w:val="24"/>
                <w:lang w:eastAsia="ar-SA"/>
              </w:rPr>
            </w:pPr>
            <w:r w:rsidRPr="00596C63">
              <w:rPr>
                <w:rFonts w:ascii="Times New Roman" w:hAnsi="Times New Roman" w:cs="Times New Roman"/>
                <w:bCs/>
                <w:sz w:val="24"/>
                <w:szCs w:val="24"/>
                <w:lang w:eastAsia="ar-SA"/>
              </w:rPr>
              <w:t>га</w:t>
            </w:r>
          </w:p>
        </w:tc>
        <w:tc>
          <w:tcPr>
            <w:tcW w:w="500" w:type="pct"/>
            <w:tcBorders>
              <w:left w:val="single" w:sz="4" w:space="0" w:color="auto"/>
            </w:tcBorders>
            <w:shd w:val="clear" w:color="auto" w:fill="FFFFFF" w:themeFill="background1"/>
          </w:tcPr>
          <w:p w:rsidR="00D57375" w:rsidRPr="00596C63" w:rsidRDefault="00D57375" w:rsidP="00D57375">
            <w:pPr>
              <w:suppressAutoHyphens/>
              <w:spacing w:line="240" w:lineRule="auto"/>
              <w:jc w:val="both"/>
              <w:rPr>
                <w:rFonts w:ascii="Times New Roman" w:hAnsi="Times New Roman" w:cs="Times New Roman"/>
                <w:bCs/>
                <w:sz w:val="24"/>
                <w:szCs w:val="24"/>
                <w:lang w:eastAsia="ar-SA"/>
              </w:rPr>
            </w:pPr>
            <w:r w:rsidRPr="00596C63">
              <w:rPr>
                <w:rFonts w:ascii="Times New Roman" w:hAnsi="Times New Roman" w:cs="Times New Roman"/>
                <w:color w:val="000000"/>
                <w:sz w:val="24"/>
                <w:szCs w:val="24"/>
              </w:rPr>
              <w:t>0,8</w:t>
            </w:r>
          </w:p>
        </w:tc>
        <w:tc>
          <w:tcPr>
            <w:tcW w:w="645" w:type="pct"/>
            <w:shd w:val="clear" w:color="auto" w:fill="FFFFFF" w:themeFill="background1"/>
          </w:tcPr>
          <w:p w:rsidR="00D57375" w:rsidRPr="00596C63" w:rsidRDefault="00D57375" w:rsidP="00D57375">
            <w:pPr>
              <w:suppressAutoHyphens/>
              <w:spacing w:line="240" w:lineRule="auto"/>
              <w:jc w:val="both"/>
              <w:rPr>
                <w:rFonts w:ascii="Times New Roman" w:hAnsi="Times New Roman" w:cs="Times New Roman"/>
                <w:bCs/>
                <w:sz w:val="24"/>
                <w:szCs w:val="24"/>
                <w:lang w:eastAsia="ar-SA"/>
              </w:rPr>
            </w:pPr>
            <w:r w:rsidRPr="00596C63">
              <w:rPr>
                <w:rFonts w:ascii="Times New Roman" w:hAnsi="Times New Roman" w:cs="Times New Roman"/>
                <w:color w:val="000000"/>
                <w:sz w:val="24"/>
                <w:szCs w:val="24"/>
              </w:rPr>
              <w:t>0,8</w:t>
            </w:r>
          </w:p>
        </w:tc>
        <w:tc>
          <w:tcPr>
            <w:tcW w:w="711" w:type="pct"/>
            <w:shd w:val="clear" w:color="auto" w:fill="FFFFFF" w:themeFill="background1"/>
          </w:tcPr>
          <w:p w:rsidR="00D57375" w:rsidRPr="00596C63" w:rsidRDefault="00D57375" w:rsidP="00D57375">
            <w:pPr>
              <w:suppressAutoHyphens/>
              <w:spacing w:line="240" w:lineRule="auto"/>
              <w:jc w:val="both"/>
              <w:rPr>
                <w:rFonts w:ascii="Times New Roman" w:hAnsi="Times New Roman" w:cs="Times New Roman"/>
                <w:bCs/>
                <w:sz w:val="24"/>
                <w:szCs w:val="24"/>
                <w:lang w:eastAsia="ar-SA"/>
              </w:rPr>
            </w:pPr>
            <w:r w:rsidRPr="00596C63">
              <w:rPr>
                <w:rFonts w:ascii="Times New Roman" w:hAnsi="Times New Roman" w:cs="Times New Roman"/>
                <w:color w:val="000000"/>
                <w:sz w:val="24"/>
                <w:szCs w:val="24"/>
              </w:rPr>
              <w:t>0,8</w:t>
            </w:r>
          </w:p>
        </w:tc>
      </w:tr>
    </w:tbl>
    <w:p w:rsidR="00D57375" w:rsidRPr="00D57375" w:rsidRDefault="00D57375" w:rsidP="00D57375">
      <w:pPr>
        <w:jc w:val="both"/>
        <w:rPr>
          <w:rFonts w:ascii="Times New Roman" w:hAnsi="Times New Roman" w:cs="Times New Roman"/>
          <w:sz w:val="28"/>
          <w:szCs w:val="28"/>
        </w:rPr>
      </w:pPr>
    </w:p>
    <w:p w:rsidR="00700AF1" w:rsidRDefault="00700AF1" w:rsidP="00700AF1">
      <w:pPr>
        <w:pStyle w:val="af4"/>
        <w:rPr>
          <w:rFonts w:ascii="Times New Roman" w:hAnsi="Times New Roman" w:cs="Times New Roman"/>
          <w:sz w:val="28"/>
          <w:szCs w:val="28"/>
        </w:rPr>
      </w:pPr>
    </w:p>
    <w:p w:rsidR="00605C3F" w:rsidRDefault="00605C3F" w:rsidP="00700AF1">
      <w:pPr>
        <w:pStyle w:val="af4"/>
        <w:rPr>
          <w:rFonts w:ascii="Times New Roman" w:hAnsi="Times New Roman" w:cs="Times New Roman"/>
          <w:sz w:val="28"/>
          <w:szCs w:val="28"/>
        </w:rPr>
      </w:pPr>
    </w:p>
    <w:p w:rsidR="00605C3F" w:rsidRDefault="00605C3F" w:rsidP="00700AF1">
      <w:pPr>
        <w:pStyle w:val="af4"/>
        <w:rPr>
          <w:rFonts w:ascii="Times New Roman" w:hAnsi="Times New Roman" w:cs="Times New Roman"/>
          <w:sz w:val="28"/>
          <w:szCs w:val="28"/>
        </w:rPr>
      </w:pPr>
    </w:p>
    <w:p w:rsidR="00605C3F" w:rsidRDefault="00605C3F" w:rsidP="00700AF1">
      <w:pPr>
        <w:pStyle w:val="af4"/>
        <w:rPr>
          <w:rFonts w:ascii="Times New Roman" w:hAnsi="Times New Roman" w:cs="Times New Roman"/>
          <w:sz w:val="28"/>
          <w:szCs w:val="28"/>
        </w:rPr>
      </w:pPr>
    </w:p>
    <w:p w:rsidR="00605C3F" w:rsidRDefault="00605C3F" w:rsidP="00605C3F">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605C3F" w:rsidRDefault="00605C3F" w:rsidP="00605C3F">
      <w:pPr>
        <w:widowControl w:val="0"/>
        <w:autoSpaceDE w:val="0"/>
        <w:autoSpaceDN w:val="0"/>
        <w:adjustRightInd w:val="0"/>
        <w:spacing w:after="0"/>
        <w:jc w:val="both"/>
        <w:rPr>
          <w:rFonts w:ascii="Times New Roman" w:hAnsi="Times New Roman" w:cs="Times New Roman"/>
          <w:sz w:val="28"/>
          <w:szCs w:val="28"/>
        </w:rPr>
      </w:pPr>
    </w:p>
    <w:p w:rsidR="00605C3F" w:rsidRDefault="00605C3F" w:rsidP="00605C3F">
      <w:pPr>
        <w:widowControl w:val="0"/>
        <w:autoSpaceDE w:val="0"/>
        <w:autoSpaceDN w:val="0"/>
        <w:adjustRightInd w:val="0"/>
        <w:spacing w:after="0"/>
        <w:jc w:val="both"/>
        <w:rPr>
          <w:rFonts w:ascii="Times New Roman" w:hAnsi="Times New Roman" w:cs="Times New Roman"/>
          <w:sz w:val="28"/>
          <w:szCs w:val="28"/>
        </w:rPr>
      </w:pPr>
    </w:p>
    <w:p w:rsidR="00605C3F" w:rsidRDefault="00605C3F" w:rsidP="00605C3F">
      <w:pPr>
        <w:widowControl w:val="0"/>
        <w:autoSpaceDE w:val="0"/>
        <w:autoSpaceDN w:val="0"/>
        <w:adjustRightInd w:val="0"/>
        <w:spacing w:after="0"/>
        <w:jc w:val="both"/>
        <w:rPr>
          <w:rFonts w:ascii="Times New Roman" w:hAnsi="Times New Roman" w:cs="Times New Roman"/>
          <w:sz w:val="28"/>
          <w:szCs w:val="28"/>
        </w:rPr>
      </w:pPr>
    </w:p>
    <w:p w:rsidR="00605C3F" w:rsidRDefault="00605C3F" w:rsidP="00605C3F">
      <w:pPr>
        <w:widowControl w:val="0"/>
        <w:autoSpaceDE w:val="0"/>
        <w:autoSpaceDN w:val="0"/>
        <w:adjustRightInd w:val="0"/>
        <w:spacing w:after="0"/>
        <w:jc w:val="both"/>
        <w:rPr>
          <w:rFonts w:ascii="Times New Roman" w:hAnsi="Times New Roman" w:cs="Times New Roman"/>
          <w:sz w:val="28"/>
          <w:szCs w:val="28"/>
        </w:rPr>
      </w:pPr>
    </w:p>
    <w:p w:rsidR="00605C3F" w:rsidRDefault="00605C3F" w:rsidP="00605C3F">
      <w:pPr>
        <w:widowControl w:val="0"/>
        <w:autoSpaceDE w:val="0"/>
        <w:autoSpaceDN w:val="0"/>
        <w:adjustRightInd w:val="0"/>
        <w:spacing w:after="0"/>
        <w:jc w:val="both"/>
        <w:rPr>
          <w:rFonts w:ascii="Times New Roman" w:hAnsi="Times New Roman" w:cs="Times New Roman"/>
          <w:sz w:val="28"/>
          <w:szCs w:val="28"/>
        </w:rPr>
      </w:pPr>
    </w:p>
    <w:p w:rsidR="00605C3F" w:rsidRDefault="00605C3F" w:rsidP="00605C3F">
      <w:pPr>
        <w:widowControl w:val="0"/>
        <w:autoSpaceDE w:val="0"/>
        <w:autoSpaceDN w:val="0"/>
        <w:adjustRightInd w:val="0"/>
        <w:spacing w:after="0"/>
        <w:jc w:val="both"/>
        <w:rPr>
          <w:rFonts w:ascii="Times New Roman" w:hAnsi="Times New Roman" w:cs="Times New Roman"/>
          <w:sz w:val="28"/>
          <w:szCs w:val="28"/>
        </w:rPr>
      </w:pPr>
    </w:p>
    <w:p w:rsidR="00605C3F" w:rsidRDefault="00605C3F" w:rsidP="00605C3F">
      <w:pPr>
        <w:widowControl w:val="0"/>
        <w:autoSpaceDE w:val="0"/>
        <w:autoSpaceDN w:val="0"/>
        <w:adjustRightInd w:val="0"/>
        <w:spacing w:after="0"/>
        <w:jc w:val="both"/>
        <w:rPr>
          <w:rFonts w:ascii="Times New Roman" w:hAnsi="Times New Roman" w:cs="Times New Roman"/>
          <w:sz w:val="28"/>
          <w:szCs w:val="28"/>
        </w:rPr>
      </w:pPr>
    </w:p>
    <w:p w:rsidR="00605C3F" w:rsidRDefault="00605C3F" w:rsidP="00605C3F">
      <w:pPr>
        <w:widowControl w:val="0"/>
        <w:autoSpaceDE w:val="0"/>
        <w:autoSpaceDN w:val="0"/>
        <w:adjustRightInd w:val="0"/>
        <w:spacing w:after="0"/>
        <w:jc w:val="both"/>
        <w:rPr>
          <w:rFonts w:ascii="Times New Roman" w:hAnsi="Times New Roman" w:cs="Times New Roman"/>
          <w:sz w:val="28"/>
          <w:szCs w:val="28"/>
        </w:rPr>
      </w:pPr>
    </w:p>
    <w:p w:rsidR="00605C3F" w:rsidRDefault="00605C3F" w:rsidP="00605C3F">
      <w:pPr>
        <w:widowControl w:val="0"/>
        <w:autoSpaceDE w:val="0"/>
        <w:autoSpaceDN w:val="0"/>
        <w:adjustRightInd w:val="0"/>
        <w:spacing w:after="0"/>
        <w:jc w:val="both"/>
        <w:rPr>
          <w:rFonts w:ascii="Times New Roman" w:hAnsi="Times New Roman" w:cs="Times New Roman"/>
          <w:sz w:val="28"/>
          <w:szCs w:val="28"/>
        </w:rPr>
      </w:pPr>
    </w:p>
    <w:p w:rsidR="00605C3F" w:rsidRDefault="00605C3F" w:rsidP="00605C3F">
      <w:pPr>
        <w:widowControl w:val="0"/>
        <w:autoSpaceDE w:val="0"/>
        <w:autoSpaceDN w:val="0"/>
        <w:adjustRightInd w:val="0"/>
        <w:spacing w:after="0"/>
        <w:jc w:val="both"/>
        <w:rPr>
          <w:rFonts w:ascii="Times New Roman" w:hAnsi="Times New Roman" w:cs="Times New Roman"/>
          <w:sz w:val="28"/>
          <w:szCs w:val="28"/>
        </w:rPr>
      </w:pPr>
    </w:p>
    <w:p w:rsidR="00605C3F" w:rsidRDefault="00605C3F" w:rsidP="00605C3F">
      <w:pPr>
        <w:widowControl w:val="0"/>
        <w:autoSpaceDE w:val="0"/>
        <w:autoSpaceDN w:val="0"/>
        <w:adjustRightInd w:val="0"/>
        <w:spacing w:after="0"/>
        <w:jc w:val="both"/>
        <w:rPr>
          <w:rFonts w:ascii="Times New Roman" w:hAnsi="Times New Roman" w:cs="Times New Roman"/>
          <w:sz w:val="28"/>
          <w:szCs w:val="28"/>
        </w:rPr>
      </w:pPr>
    </w:p>
    <w:p w:rsidR="00605C3F" w:rsidRDefault="00605C3F" w:rsidP="00605C3F">
      <w:pPr>
        <w:widowControl w:val="0"/>
        <w:autoSpaceDE w:val="0"/>
        <w:autoSpaceDN w:val="0"/>
        <w:adjustRightInd w:val="0"/>
        <w:spacing w:after="0"/>
        <w:jc w:val="both"/>
        <w:rPr>
          <w:rFonts w:ascii="Times New Roman" w:hAnsi="Times New Roman" w:cs="Times New Roman"/>
          <w:sz w:val="28"/>
          <w:szCs w:val="28"/>
        </w:rPr>
      </w:pPr>
    </w:p>
    <w:p w:rsidR="00605C3F" w:rsidRDefault="00605C3F" w:rsidP="00605C3F">
      <w:pPr>
        <w:widowControl w:val="0"/>
        <w:autoSpaceDE w:val="0"/>
        <w:autoSpaceDN w:val="0"/>
        <w:adjustRightInd w:val="0"/>
        <w:spacing w:after="0"/>
        <w:jc w:val="both"/>
        <w:rPr>
          <w:rFonts w:ascii="Times New Roman" w:hAnsi="Times New Roman" w:cs="Times New Roman"/>
          <w:sz w:val="28"/>
          <w:szCs w:val="28"/>
        </w:rPr>
      </w:pPr>
    </w:p>
    <w:p w:rsidR="00605C3F" w:rsidRDefault="00605C3F" w:rsidP="00605C3F">
      <w:pPr>
        <w:widowControl w:val="0"/>
        <w:autoSpaceDE w:val="0"/>
        <w:autoSpaceDN w:val="0"/>
        <w:adjustRightInd w:val="0"/>
        <w:spacing w:after="0"/>
        <w:jc w:val="both"/>
        <w:rPr>
          <w:rFonts w:ascii="Times New Roman" w:hAnsi="Times New Roman" w:cs="Times New Roman"/>
          <w:sz w:val="28"/>
          <w:szCs w:val="28"/>
        </w:rPr>
      </w:pPr>
    </w:p>
    <w:p w:rsidR="00605C3F" w:rsidRDefault="00605C3F" w:rsidP="00605C3F">
      <w:pPr>
        <w:widowControl w:val="0"/>
        <w:autoSpaceDE w:val="0"/>
        <w:autoSpaceDN w:val="0"/>
        <w:adjustRightInd w:val="0"/>
        <w:spacing w:after="0"/>
        <w:jc w:val="both"/>
        <w:rPr>
          <w:rFonts w:ascii="Times New Roman" w:hAnsi="Times New Roman" w:cs="Times New Roman"/>
          <w:sz w:val="28"/>
          <w:szCs w:val="28"/>
        </w:rPr>
      </w:pPr>
    </w:p>
    <w:p w:rsidR="00605C3F" w:rsidRDefault="00605C3F" w:rsidP="00605C3F">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№3</w:t>
      </w:r>
    </w:p>
    <w:p w:rsidR="00605C3F" w:rsidRDefault="00605C3F" w:rsidP="00605C3F">
      <w:pPr>
        <w:widowControl w:val="0"/>
        <w:autoSpaceDE w:val="0"/>
        <w:autoSpaceDN w:val="0"/>
        <w:adjustRightInd w:val="0"/>
        <w:spacing w:after="0"/>
        <w:jc w:val="both"/>
        <w:rPr>
          <w:rFonts w:ascii="Times New Roman" w:hAnsi="Times New Roman" w:cs="Times New Roman"/>
          <w:sz w:val="28"/>
          <w:szCs w:val="28"/>
        </w:rPr>
      </w:pPr>
    </w:p>
    <w:p w:rsidR="00605C3F" w:rsidRPr="009C1247" w:rsidRDefault="00605C3F" w:rsidP="00605C3F">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утверждено </w:t>
      </w:r>
      <w:r w:rsidRPr="003E36A4">
        <w:rPr>
          <w:rFonts w:ascii="Times New Roman CYR" w:hAnsi="Times New Roman CYR" w:cs="Times New Roman CYR"/>
          <w:bCs/>
          <w:sz w:val="28"/>
          <w:szCs w:val="28"/>
        </w:rPr>
        <w:t>решением Совета</w:t>
      </w:r>
    </w:p>
    <w:p w:rsidR="00605C3F" w:rsidRPr="001E51D5" w:rsidRDefault="00605C3F" w:rsidP="00605C3F">
      <w:pPr>
        <w:pStyle w:val="af4"/>
        <w:rPr>
          <w:rFonts w:ascii="Times New Roman" w:hAnsi="Times New Roman" w:cs="Times New Roman"/>
          <w:sz w:val="28"/>
          <w:szCs w:val="28"/>
        </w:rPr>
      </w:pPr>
      <w:r w:rsidRPr="001E51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E51D5">
        <w:rPr>
          <w:rFonts w:ascii="Times New Roman" w:hAnsi="Times New Roman" w:cs="Times New Roman"/>
          <w:sz w:val="28"/>
          <w:szCs w:val="28"/>
        </w:rPr>
        <w:t>сельского поселения «</w:t>
      </w:r>
      <w:proofErr w:type="spellStart"/>
      <w:r w:rsidRPr="001E51D5">
        <w:rPr>
          <w:rFonts w:ascii="Times New Roman" w:hAnsi="Times New Roman" w:cs="Times New Roman"/>
          <w:sz w:val="28"/>
          <w:szCs w:val="28"/>
        </w:rPr>
        <w:t>Кумакинское</w:t>
      </w:r>
      <w:proofErr w:type="spellEnd"/>
      <w:r w:rsidRPr="001E51D5">
        <w:rPr>
          <w:rFonts w:ascii="Times New Roman" w:hAnsi="Times New Roman" w:cs="Times New Roman"/>
          <w:sz w:val="28"/>
          <w:szCs w:val="28"/>
        </w:rPr>
        <w:t xml:space="preserve">» </w:t>
      </w:r>
    </w:p>
    <w:p w:rsidR="00605C3F" w:rsidRPr="001E51D5" w:rsidRDefault="00605C3F" w:rsidP="00605C3F">
      <w:pPr>
        <w:pStyle w:val="af4"/>
        <w:rPr>
          <w:rFonts w:ascii="Times New Roman" w:hAnsi="Times New Roman" w:cs="Times New Roman"/>
          <w:sz w:val="28"/>
          <w:szCs w:val="28"/>
        </w:rPr>
      </w:pPr>
      <w:r w:rsidRPr="001E51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E51D5">
        <w:rPr>
          <w:rFonts w:ascii="Times New Roman" w:hAnsi="Times New Roman" w:cs="Times New Roman"/>
          <w:sz w:val="28"/>
          <w:szCs w:val="28"/>
        </w:rPr>
        <w:t xml:space="preserve"> от    «__»______   2023г. №__   </w:t>
      </w:r>
    </w:p>
    <w:p w:rsidR="00605C3F" w:rsidRPr="001E51D5" w:rsidRDefault="00605C3F" w:rsidP="00605C3F">
      <w:pPr>
        <w:pStyle w:val="af4"/>
        <w:rPr>
          <w:rFonts w:ascii="Times New Roman" w:hAnsi="Times New Roman" w:cs="Times New Roman"/>
          <w:sz w:val="28"/>
          <w:szCs w:val="28"/>
        </w:rPr>
      </w:pPr>
    </w:p>
    <w:p w:rsidR="00605C3F" w:rsidRDefault="00605C3F" w:rsidP="00700AF1">
      <w:pPr>
        <w:pStyle w:val="af4"/>
        <w:rPr>
          <w:rFonts w:ascii="Times New Roman" w:hAnsi="Times New Roman" w:cs="Times New Roman"/>
          <w:sz w:val="28"/>
          <w:szCs w:val="28"/>
        </w:rPr>
      </w:pPr>
    </w:p>
    <w:tbl>
      <w:tblPr>
        <w:tblW w:w="10103" w:type="dxa"/>
        <w:tblLayout w:type="fixed"/>
        <w:tblCellMar>
          <w:left w:w="0" w:type="dxa"/>
          <w:right w:w="0" w:type="dxa"/>
        </w:tblCellMar>
        <w:tblLook w:val="04A0"/>
      </w:tblPr>
      <w:tblGrid>
        <w:gridCol w:w="843"/>
        <w:gridCol w:w="5169"/>
        <w:gridCol w:w="3753"/>
        <w:gridCol w:w="34"/>
        <w:gridCol w:w="304"/>
      </w:tblGrid>
      <w:tr w:rsidR="00605C3F" w:rsidTr="00605C3F">
        <w:trPr>
          <w:gridAfter w:val="2"/>
          <w:wAfter w:w="338" w:type="dxa"/>
          <w:trHeight w:hRule="exact" w:val="559"/>
        </w:trPr>
        <w:tc>
          <w:tcPr>
            <w:tcW w:w="9765" w:type="dxa"/>
            <w:gridSpan w:val="3"/>
            <w:tcBorders>
              <w:top w:val="double" w:sz="5" w:space="0" w:color="000000"/>
              <w:left w:val="doub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sz w:val="28"/>
              </w:rPr>
            </w:pPr>
            <w:bookmarkStart w:id="272" w:name="Сведенияобобъекте"/>
            <w:r>
              <w:rPr>
                <w:rFonts w:ascii="Times New Roman" w:eastAsia="Times New Roman" w:hAnsi="Times New Roman" w:cs="Times New Roman"/>
                <w:b/>
                <w:color w:val="000000"/>
                <w:spacing w:val="-2"/>
                <w:sz w:val="28"/>
              </w:rPr>
              <w:t>ОПИСАНИЕ МЕСТОПОЛОЖЕНИЯ ГРАНИЦ</w:t>
            </w:r>
            <w:bookmarkEnd w:id="272"/>
          </w:p>
        </w:tc>
      </w:tr>
      <w:tr w:rsidR="00605C3F" w:rsidTr="00605C3F">
        <w:trPr>
          <w:gridAfter w:val="2"/>
          <w:wAfter w:w="338" w:type="dxa"/>
          <w:trHeight w:hRule="exact" w:val="401"/>
        </w:trPr>
        <w:tc>
          <w:tcPr>
            <w:tcW w:w="9765" w:type="dxa"/>
            <w:gridSpan w:val="3"/>
            <w:tcBorders>
              <w:left w:val="doub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 xml:space="preserve">село Левые </w:t>
            </w:r>
            <w:proofErr w:type="spellStart"/>
            <w:r>
              <w:rPr>
                <w:rFonts w:ascii="Times New Roman" w:eastAsia="Times New Roman" w:hAnsi="Times New Roman" w:cs="Times New Roman"/>
                <w:b/>
                <w:color w:val="000000"/>
                <w:spacing w:val="-2"/>
                <w:sz w:val="28"/>
              </w:rPr>
              <w:t>Кумаки</w:t>
            </w:r>
            <w:proofErr w:type="spellEnd"/>
          </w:p>
        </w:tc>
      </w:tr>
      <w:tr w:rsidR="00605C3F" w:rsidTr="00605C3F">
        <w:trPr>
          <w:gridAfter w:val="2"/>
          <w:wAfter w:w="338" w:type="dxa"/>
          <w:trHeight w:hRule="exact" w:val="57"/>
        </w:trPr>
        <w:tc>
          <w:tcPr>
            <w:tcW w:w="9765" w:type="dxa"/>
            <w:gridSpan w:val="3"/>
            <w:tcBorders>
              <w:top w:val="single" w:sz="5" w:space="0" w:color="000000"/>
              <w:left w:val="double" w:sz="5" w:space="0" w:color="000000"/>
              <w:right w:val="double" w:sz="5" w:space="0" w:color="000000"/>
            </w:tcBorders>
          </w:tcPr>
          <w:p w:rsidR="00605C3F" w:rsidRDefault="00605C3F" w:rsidP="00605C3F"/>
        </w:tc>
      </w:tr>
      <w:tr w:rsidR="00605C3F" w:rsidTr="00605C3F">
        <w:trPr>
          <w:trHeight w:hRule="exact" w:val="230"/>
        </w:trPr>
        <w:tc>
          <w:tcPr>
            <w:tcW w:w="9799" w:type="dxa"/>
            <w:gridSpan w:val="4"/>
            <w:tcBorders>
              <w:left w:val="double" w:sz="5" w:space="0" w:color="000000"/>
              <w:bottom w:val="single" w:sz="5" w:space="0" w:color="000000"/>
            </w:tcBorders>
            <w:shd w:val="clear" w:color="auto" w:fill="auto"/>
          </w:tcPr>
          <w:p w:rsidR="00605C3F" w:rsidRDefault="00605C3F" w:rsidP="00605C3F">
            <w:pPr>
              <w:spacing w:line="230" w:lineRule="auto"/>
              <w:jc w:val="center"/>
              <w:rPr>
                <w:rFonts w:ascii="Times New Roman" w:eastAsia="Times New Roman" w:hAnsi="Times New Roman" w:cs="Times New Roman"/>
                <w:color w:val="000000"/>
                <w:spacing w:val="-2"/>
                <w:sz w:val="16"/>
              </w:rPr>
            </w:pPr>
            <w:r>
              <w:rPr>
                <w:rFonts w:ascii="Times New Roman" w:eastAsia="Times New Roman" w:hAnsi="Times New Roman" w:cs="Times New Roman"/>
                <w:color w:val="000000"/>
                <w:spacing w:val="-2"/>
                <w:sz w:val="16"/>
              </w:rPr>
              <w:t>(наименование объекта, местоположение границ которого описано (далее - объект))</w:t>
            </w:r>
          </w:p>
        </w:tc>
        <w:tc>
          <w:tcPr>
            <w:tcW w:w="304" w:type="dxa"/>
            <w:tcBorders>
              <w:bottom w:val="single" w:sz="5" w:space="0" w:color="000000"/>
              <w:right w:val="double" w:sz="5" w:space="0" w:color="000000"/>
            </w:tcBorders>
          </w:tcPr>
          <w:p w:rsidR="00605C3F" w:rsidRDefault="00605C3F" w:rsidP="00605C3F"/>
        </w:tc>
      </w:tr>
      <w:tr w:rsidR="00605C3F" w:rsidTr="00605C3F">
        <w:trPr>
          <w:gridAfter w:val="2"/>
          <w:wAfter w:w="338" w:type="dxa"/>
          <w:trHeight w:hRule="exact" w:val="558"/>
        </w:trPr>
        <w:tc>
          <w:tcPr>
            <w:tcW w:w="9765" w:type="dxa"/>
            <w:gridSpan w:val="3"/>
            <w:tcBorders>
              <w:top w:val="single" w:sz="5" w:space="0" w:color="000000"/>
              <w:left w:val="doub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Раздел 1</w:t>
            </w:r>
          </w:p>
        </w:tc>
      </w:tr>
      <w:tr w:rsidR="00605C3F" w:rsidTr="00605C3F">
        <w:trPr>
          <w:gridAfter w:val="2"/>
          <w:wAfter w:w="338" w:type="dxa"/>
          <w:trHeight w:hRule="exact" w:val="559"/>
        </w:trPr>
        <w:tc>
          <w:tcPr>
            <w:tcW w:w="9765" w:type="dxa"/>
            <w:gridSpan w:val="3"/>
            <w:tcBorders>
              <w:top w:val="single" w:sz="5" w:space="0" w:color="000000"/>
              <w:left w:val="doub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Сведения об объекте</w:t>
            </w:r>
          </w:p>
        </w:tc>
      </w:tr>
      <w:tr w:rsidR="00605C3F" w:rsidTr="00605C3F">
        <w:trPr>
          <w:gridAfter w:val="2"/>
          <w:wAfter w:w="338" w:type="dxa"/>
          <w:trHeight w:hRule="exact" w:val="459"/>
        </w:trPr>
        <w:tc>
          <w:tcPr>
            <w:tcW w:w="843"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 </w:t>
            </w:r>
            <w:proofErr w:type="spellStart"/>
            <w:proofErr w:type="gramStart"/>
            <w:r>
              <w:rPr>
                <w:rFonts w:ascii="Times New Roman" w:eastAsia="Times New Roman" w:hAnsi="Times New Roman" w:cs="Times New Roman"/>
                <w:b/>
                <w:color w:val="000000"/>
                <w:spacing w:val="-2"/>
              </w:rPr>
              <w:t>п</w:t>
            </w:r>
            <w:proofErr w:type="spellEnd"/>
            <w:proofErr w:type="gramEnd"/>
            <w:r>
              <w:rPr>
                <w:rFonts w:ascii="Times New Roman" w:eastAsia="Times New Roman" w:hAnsi="Times New Roman" w:cs="Times New Roman"/>
                <w:b/>
                <w:color w:val="000000"/>
                <w:spacing w:val="-2"/>
              </w:rPr>
              <w:t>/</w:t>
            </w:r>
            <w:proofErr w:type="spellStart"/>
            <w:r>
              <w:rPr>
                <w:rFonts w:ascii="Times New Roman" w:eastAsia="Times New Roman" w:hAnsi="Times New Roman" w:cs="Times New Roman"/>
                <w:b/>
                <w:color w:val="000000"/>
                <w:spacing w:val="-2"/>
              </w:rPr>
              <w:t>п</w:t>
            </w:r>
            <w:proofErr w:type="spellEnd"/>
          </w:p>
        </w:tc>
        <w:tc>
          <w:tcPr>
            <w:tcW w:w="5169"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Характеристики объекта </w:t>
            </w:r>
          </w:p>
        </w:tc>
        <w:tc>
          <w:tcPr>
            <w:tcW w:w="3753"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характеристик</w:t>
            </w:r>
          </w:p>
        </w:tc>
      </w:tr>
      <w:tr w:rsidR="00605C3F" w:rsidTr="00605C3F">
        <w:trPr>
          <w:gridAfter w:val="2"/>
          <w:wAfter w:w="338" w:type="dxa"/>
          <w:trHeight w:hRule="exact" w:val="329"/>
        </w:trPr>
        <w:tc>
          <w:tcPr>
            <w:tcW w:w="843"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5169"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3753"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r>
      <w:tr w:rsidR="00605C3F" w:rsidTr="00605C3F">
        <w:trPr>
          <w:gridAfter w:val="2"/>
          <w:wAfter w:w="338" w:type="dxa"/>
          <w:trHeight w:hRule="exact" w:val="968"/>
        </w:trPr>
        <w:tc>
          <w:tcPr>
            <w:tcW w:w="843"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5169"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605C3F" w:rsidRDefault="00605C3F" w:rsidP="00605C3F">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Местоположение объекта </w:t>
            </w:r>
          </w:p>
        </w:tc>
        <w:tc>
          <w:tcPr>
            <w:tcW w:w="3753"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 673400, Забайкальский край, район Нерчинский, сельсовет </w:t>
            </w:r>
            <w:proofErr w:type="spellStart"/>
            <w:r>
              <w:rPr>
                <w:rFonts w:ascii="Times New Roman" w:eastAsia="Times New Roman" w:hAnsi="Times New Roman" w:cs="Times New Roman"/>
                <w:color w:val="000000"/>
                <w:spacing w:val="-2"/>
              </w:rPr>
              <w:t>Куимакинский</w:t>
            </w:r>
            <w:proofErr w:type="spellEnd"/>
            <w:r>
              <w:rPr>
                <w:rFonts w:ascii="Times New Roman" w:eastAsia="Times New Roman" w:hAnsi="Times New Roman" w:cs="Times New Roman"/>
                <w:color w:val="000000"/>
                <w:spacing w:val="-2"/>
              </w:rPr>
              <w:t xml:space="preserve">, </w:t>
            </w:r>
          </w:p>
          <w:p w:rsidR="00605C3F" w:rsidRDefault="00605C3F" w:rsidP="00605C3F">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село Левые </w:t>
            </w:r>
            <w:proofErr w:type="spellStart"/>
            <w:r>
              <w:rPr>
                <w:rFonts w:ascii="Times New Roman" w:eastAsia="Times New Roman" w:hAnsi="Times New Roman" w:cs="Times New Roman"/>
                <w:color w:val="000000"/>
                <w:spacing w:val="-2"/>
              </w:rPr>
              <w:t>Кумаки</w:t>
            </w:r>
            <w:proofErr w:type="spellEnd"/>
          </w:p>
        </w:tc>
      </w:tr>
      <w:tr w:rsidR="00605C3F" w:rsidTr="00605C3F">
        <w:trPr>
          <w:gridAfter w:val="2"/>
          <w:wAfter w:w="338" w:type="dxa"/>
          <w:trHeight w:hRule="exact" w:val="674"/>
        </w:trPr>
        <w:tc>
          <w:tcPr>
            <w:tcW w:w="843"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w:t>
            </w:r>
          </w:p>
        </w:tc>
        <w:tc>
          <w:tcPr>
            <w:tcW w:w="5169"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605C3F" w:rsidRDefault="00605C3F" w:rsidP="00605C3F">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Площадь объекта +/- величина</w:t>
            </w:r>
          </w:p>
          <w:p w:rsidR="00605C3F" w:rsidRDefault="00605C3F" w:rsidP="00605C3F">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погрешности определения площади (</w:t>
            </w:r>
            <w:proofErr w:type="gramStart"/>
            <w:r>
              <w:rPr>
                <w:rFonts w:ascii="Times New Roman" w:eastAsia="Times New Roman" w:hAnsi="Times New Roman" w:cs="Times New Roman"/>
                <w:color w:val="000000"/>
                <w:spacing w:val="-2"/>
              </w:rPr>
              <w:t>Р</w:t>
            </w:r>
            <w:proofErr w:type="gramEnd"/>
            <w:r>
              <w:rPr>
                <w:rFonts w:ascii="Times New Roman" w:eastAsia="Times New Roman" w:hAnsi="Times New Roman" w:cs="Times New Roman"/>
                <w:color w:val="000000"/>
                <w:spacing w:val="-2"/>
              </w:rPr>
              <w:t xml:space="preserve"> +/- Дельта Р)</w:t>
            </w:r>
          </w:p>
        </w:tc>
        <w:tc>
          <w:tcPr>
            <w:tcW w:w="3753"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 570882 +/- 2239 м²</w:t>
            </w:r>
          </w:p>
        </w:tc>
      </w:tr>
      <w:tr w:rsidR="00605C3F" w:rsidTr="00605C3F">
        <w:trPr>
          <w:gridAfter w:val="2"/>
          <w:wAfter w:w="338" w:type="dxa"/>
          <w:trHeight w:hRule="exact" w:val="458"/>
        </w:trPr>
        <w:tc>
          <w:tcPr>
            <w:tcW w:w="843"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w:t>
            </w:r>
          </w:p>
        </w:tc>
        <w:tc>
          <w:tcPr>
            <w:tcW w:w="5169"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605C3F" w:rsidRDefault="00605C3F" w:rsidP="00605C3F">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Иные характеристики объекта</w:t>
            </w:r>
          </w:p>
        </w:tc>
        <w:tc>
          <w:tcPr>
            <w:tcW w:w="3753"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 -</w:t>
            </w:r>
          </w:p>
        </w:tc>
      </w:tr>
    </w:tbl>
    <w:p w:rsidR="00605C3F" w:rsidRDefault="00605C3F" w:rsidP="00700AF1">
      <w:pPr>
        <w:pStyle w:val="af4"/>
        <w:rPr>
          <w:rFonts w:ascii="Times New Roman" w:hAnsi="Times New Roman" w:cs="Times New Roman"/>
          <w:sz w:val="28"/>
          <w:szCs w:val="28"/>
        </w:rPr>
      </w:pPr>
    </w:p>
    <w:tbl>
      <w:tblPr>
        <w:tblW w:w="9799" w:type="dxa"/>
        <w:tblLayout w:type="fixed"/>
        <w:tblCellMar>
          <w:left w:w="0" w:type="dxa"/>
          <w:right w:w="0" w:type="dxa"/>
        </w:tblCellMar>
        <w:tblLook w:val="04A0"/>
      </w:tblPr>
      <w:tblGrid>
        <w:gridCol w:w="2035"/>
        <w:gridCol w:w="1346"/>
        <w:gridCol w:w="1362"/>
        <w:gridCol w:w="1862"/>
        <w:gridCol w:w="1748"/>
        <w:gridCol w:w="1446"/>
      </w:tblGrid>
      <w:tr w:rsidR="00605C3F" w:rsidTr="00605C3F">
        <w:trPr>
          <w:trHeight w:hRule="exact" w:val="573"/>
        </w:trPr>
        <w:tc>
          <w:tcPr>
            <w:tcW w:w="9799" w:type="dxa"/>
            <w:gridSpan w:val="6"/>
            <w:tcBorders>
              <w:left w:val="doub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sz w:val="28"/>
              </w:rPr>
            </w:pPr>
            <w:bookmarkStart w:id="273" w:name="Сведенияоместоположенииграницобъекта"/>
            <w:r>
              <w:rPr>
                <w:rFonts w:ascii="Times New Roman" w:eastAsia="Times New Roman" w:hAnsi="Times New Roman" w:cs="Times New Roman"/>
                <w:b/>
                <w:color w:val="000000"/>
                <w:spacing w:val="-2"/>
                <w:sz w:val="28"/>
              </w:rPr>
              <w:t>Раздел 2</w:t>
            </w:r>
            <w:bookmarkEnd w:id="273"/>
          </w:p>
        </w:tc>
      </w:tr>
      <w:tr w:rsidR="00605C3F" w:rsidTr="00605C3F">
        <w:trPr>
          <w:trHeight w:hRule="exact" w:val="559"/>
        </w:trPr>
        <w:tc>
          <w:tcPr>
            <w:tcW w:w="9799" w:type="dxa"/>
            <w:gridSpan w:val="6"/>
            <w:tcBorders>
              <w:top w:val="single" w:sz="5" w:space="0" w:color="000000"/>
              <w:left w:val="doub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Сведения о местоположении границ объекта</w:t>
            </w:r>
          </w:p>
        </w:tc>
      </w:tr>
      <w:tr w:rsidR="00605C3F" w:rsidTr="00605C3F">
        <w:trPr>
          <w:trHeight w:hRule="exact" w:val="114"/>
        </w:trPr>
        <w:tc>
          <w:tcPr>
            <w:tcW w:w="9799" w:type="dxa"/>
            <w:gridSpan w:val="6"/>
            <w:tcBorders>
              <w:top w:val="single" w:sz="5" w:space="0" w:color="000000"/>
              <w:left w:val="double" w:sz="5" w:space="0" w:color="000000"/>
              <w:right w:val="double" w:sz="5" w:space="0" w:color="000000"/>
            </w:tcBorders>
          </w:tcPr>
          <w:p w:rsidR="00605C3F" w:rsidRDefault="00605C3F" w:rsidP="00605C3F"/>
        </w:tc>
      </w:tr>
      <w:tr w:rsidR="00605C3F" w:rsidTr="00605C3F">
        <w:trPr>
          <w:trHeight w:hRule="exact" w:val="344"/>
        </w:trPr>
        <w:tc>
          <w:tcPr>
            <w:tcW w:w="9799" w:type="dxa"/>
            <w:gridSpan w:val="6"/>
            <w:tcBorders>
              <w:left w:val="double" w:sz="5" w:space="0" w:color="000000"/>
              <w:bottom w:val="single" w:sz="5" w:space="0" w:color="000000"/>
              <w:right w:val="double" w:sz="5" w:space="0" w:color="000000"/>
            </w:tcBorders>
            <w:shd w:val="clear" w:color="auto" w:fill="auto"/>
            <w:tcMar>
              <w:left w:w="72" w:type="dxa"/>
              <w:right w:w="72" w:type="dxa"/>
            </w:tcMar>
            <w:vAlign w:val="center"/>
          </w:tcPr>
          <w:p w:rsidR="00605C3F" w:rsidRDefault="00605C3F" w:rsidP="00605C3F">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 Система координат   МСК-75, 3 зона</w:t>
            </w:r>
          </w:p>
        </w:tc>
      </w:tr>
      <w:tr w:rsidR="00605C3F" w:rsidTr="00605C3F">
        <w:trPr>
          <w:trHeight w:hRule="exact" w:val="330"/>
        </w:trPr>
        <w:tc>
          <w:tcPr>
            <w:tcW w:w="9799" w:type="dxa"/>
            <w:gridSpan w:val="6"/>
            <w:tcBorders>
              <w:top w:val="single" w:sz="5" w:space="0" w:color="000000"/>
              <w:left w:val="double" w:sz="5" w:space="0" w:color="000000"/>
              <w:bottom w:val="single" w:sz="5" w:space="0" w:color="000000"/>
              <w:right w:val="double" w:sz="5" w:space="0" w:color="000000"/>
            </w:tcBorders>
            <w:shd w:val="clear" w:color="auto" w:fill="auto"/>
            <w:tcMar>
              <w:left w:w="72" w:type="dxa"/>
              <w:right w:w="72" w:type="dxa"/>
            </w:tcMar>
            <w:vAlign w:val="center"/>
          </w:tcPr>
          <w:p w:rsidR="00605C3F" w:rsidRDefault="00605C3F" w:rsidP="00605C3F">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2. Сведения о характерных точках границ объекта </w:t>
            </w:r>
          </w:p>
        </w:tc>
      </w:tr>
      <w:tr w:rsidR="00605C3F" w:rsidTr="00605C3F">
        <w:trPr>
          <w:trHeight w:hRule="exact" w:val="788"/>
        </w:trPr>
        <w:tc>
          <w:tcPr>
            <w:tcW w:w="2035" w:type="dxa"/>
            <w:vMerge w:val="restart"/>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Координаты, </w:t>
            </w:r>
            <w:proofErr w:type="gramStart"/>
            <w:r>
              <w:rPr>
                <w:rFonts w:ascii="Times New Roman" w:eastAsia="Times New Roman" w:hAnsi="Times New Roman" w:cs="Times New Roman"/>
                <w:b/>
                <w:color w:val="000000"/>
                <w:spacing w:val="-2"/>
              </w:rPr>
              <w:t>м</w:t>
            </w:r>
            <w:proofErr w:type="gramEnd"/>
          </w:p>
        </w:tc>
        <w:tc>
          <w:tcPr>
            <w:tcW w:w="1862"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Средняя </w:t>
            </w:r>
            <w:proofErr w:type="spellStart"/>
            <w:r>
              <w:rPr>
                <w:rFonts w:ascii="Times New Roman" w:eastAsia="Times New Roman" w:hAnsi="Times New Roman" w:cs="Times New Roman"/>
                <w:b/>
                <w:color w:val="000000"/>
                <w:spacing w:val="-2"/>
              </w:rPr>
              <w:t>квадратическая</w:t>
            </w:r>
            <w:proofErr w:type="spellEnd"/>
            <w:r>
              <w:rPr>
                <w:rFonts w:ascii="Times New Roman" w:eastAsia="Times New Roman" w:hAnsi="Times New Roman" w:cs="Times New Roman"/>
                <w:b/>
                <w:color w:val="000000"/>
                <w:spacing w:val="-2"/>
              </w:rPr>
              <w:t xml:space="preserve"> погрешность положения характерной точки (</w:t>
            </w:r>
            <w:proofErr w:type="spellStart"/>
            <w:r>
              <w:rPr>
                <w:rFonts w:ascii="Times New Roman" w:eastAsia="Times New Roman" w:hAnsi="Times New Roman" w:cs="Times New Roman"/>
                <w:b/>
                <w:color w:val="000000"/>
                <w:spacing w:val="-2"/>
              </w:rPr>
              <w:t>М</w:t>
            </w:r>
            <w:proofErr w:type="gramStart"/>
            <w:r>
              <w:rPr>
                <w:rFonts w:ascii="Times New Roman" w:eastAsia="Times New Roman" w:hAnsi="Times New Roman" w:cs="Times New Roman"/>
                <w:b/>
                <w:color w:val="000000"/>
                <w:spacing w:val="-2"/>
              </w:rPr>
              <w:t>t</w:t>
            </w:r>
            <w:proofErr w:type="spellEnd"/>
            <w:proofErr w:type="gramEnd"/>
            <w:r>
              <w:rPr>
                <w:rFonts w:ascii="Times New Roman" w:eastAsia="Times New Roman" w:hAnsi="Times New Roman" w:cs="Times New Roman"/>
                <w:b/>
                <w:color w:val="000000"/>
                <w:spacing w:val="-2"/>
              </w:rPr>
              <w:t>), м</w:t>
            </w:r>
          </w:p>
        </w:tc>
        <w:tc>
          <w:tcPr>
            <w:tcW w:w="1446" w:type="dxa"/>
            <w:vMerge w:val="restart"/>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605C3F" w:rsidTr="00605C3F">
        <w:trPr>
          <w:trHeight w:hRule="exact" w:val="802"/>
        </w:trPr>
        <w:tc>
          <w:tcPr>
            <w:tcW w:w="2035" w:type="dxa"/>
            <w:vMerge/>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tc>
        <w:tc>
          <w:tcPr>
            <w:tcW w:w="1748"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tc>
        <w:tc>
          <w:tcPr>
            <w:tcW w:w="1446" w:type="dxa"/>
            <w:vMerge/>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tc>
      </w:tr>
      <w:tr w:rsidR="00605C3F" w:rsidTr="00605C3F">
        <w:trPr>
          <w:trHeight w:hRule="exact" w:val="330"/>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605C3F" w:rsidTr="00605C3F">
        <w:trPr>
          <w:trHeight w:hRule="exact" w:val="344"/>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p>
        </w:tc>
      </w:tr>
      <w:tr w:rsidR="00605C3F" w:rsidTr="00605C3F">
        <w:trPr>
          <w:trHeight w:hRule="exact" w:val="329"/>
        </w:trPr>
        <w:tc>
          <w:tcPr>
            <w:tcW w:w="9799" w:type="dxa"/>
            <w:gridSpan w:val="6"/>
            <w:tcBorders>
              <w:top w:val="single" w:sz="5" w:space="0" w:color="000000"/>
              <w:left w:val="double" w:sz="5" w:space="0" w:color="000000"/>
              <w:bottom w:val="single" w:sz="5" w:space="0" w:color="000000"/>
              <w:right w:val="double" w:sz="5" w:space="0" w:color="000000"/>
            </w:tcBorders>
            <w:shd w:val="clear" w:color="auto" w:fill="auto"/>
            <w:tcMar>
              <w:left w:w="72" w:type="dxa"/>
              <w:right w:w="72" w:type="dxa"/>
            </w:tcMar>
            <w:vAlign w:val="center"/>
          </w:tcPr>
          <w:p w:rsidR="00605C3F" w:rsidRDefault="00605C3F" w:rsidP="00605C3F">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 Сведения  о  характерных  точках  части  (частей)  границы объекта</w:t>
            </w:r>
          </w:p>
        </w:tc>
      </w:tr>
      <w:tr w:rsidR="00605C3F" w:rsidTr="00605C3F">
        <w:trPr>
          <w:trHeight w:hRule="exact" w:val="803"/>
        </w:trPr>
        <w:tc>
          <w:tcPr>
            <w:tcW w:w="2035" w:type="dxa"/>
            <w:vMerge w:val="restart"/>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части границы</w:t>
            </w:r>
          </w:p>
        </w:tc>
        <w:tc>
          <w:tcPr>
            <w:tcW w:w="270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Координаты, </w:t>
            </w:r>
            <w:proofErr w:type="gramStart"/>
            <w:r>
              <w:rPr>
                <w:rFonts w:ascii="Times New Roman" w:eastAsia="Times New Roman" w:hAnsi="Times New Roman" w:cs="Times New Roman"/>
                <w:b/>
                <w:color w:val="000000"/>
                <w:spacing w:val="-2"/>
              </w:rPr>
              <w:t>м</w:t>
            </w:r>
            <w:proofErr w:type="gramEnd"/>
          </w:p>
        </w:tc>
        <w:tc>
          <w:tcPr>
            <w:tcW w:w="1862"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Средняя </w:t>
            </w:r>
            <w:proofErr w:type="spellStart"/>
            <w:r>
              <w:rPr>
                <w:rFonts w:ascii="Times New Roman" w:eastAsia="Times New Roman" w:hAnsi="Times New Roman" w:cs="Times New Roman"/>
                <w:b/>
                <w:color w:val="000000"/>
                <w:spacing w:val="-2"/>
              </w:rPr>
              <w:t>квадратическая</w:t>
            </w:r>
            <w:proofErr w:type="spellEnd"/>
            <w:r>
              <w:rPr>
                <w:rFonts w:ascii="Times New Roman" w:eastAsia="Times New Roman" w:hAnsi="Times New Roman" w:cs="Times New Roman"/>
                <w:b/>
                <w:color w:val="000000"/>
                <w:spacing w:val="-2"/>
              </w:rPr>
              <w:t xml:space="preserve"> погрешность положения характерной точки (</w:t>
            </w:r>
            <w:proofErr w:type="spellStart"/>
            <w:r>
              <w:rPr>
                <w:rFonts w:ascii="Times New Roman" w:eastAsia="Times New Roman" w:hAnsi="Times New Roman" w:cs="Times New Roman"/>
                <w:b/>
                <w:color w:val="000000"/>
                <w:spacing w:val="-2"/>
              </w:rPr>
              <w:t>М</w:t>
            </w:r>
            <w:proofErr w:type="gramStart"/>
            <w:r>
              <w:rPr>
                <w:rFonts w:ascii="Times New Roman" w:eastAsia="Times New Roman" w:hAnsi="Times New Roman" w:cs="Times New Roman"/>
                <w:b/>
                <w:color w:val="000000"/>
                <w:spacing w:val="-2"/>
              </w:rPr>
              <w:t>t</w:t>
            </w:r>
            <w:proofErr w:type="spellEnd"/>
            <w:proofErr w:type="gramEnd"/>
            <w:r>
              <w:rPr>
                <w:rFonts w:ascii="Times New Roman" w:eastAsia="Times New Roman" w:hAnsi="Times New Roman" w:cs="Times New Roman"/>
                <w:b/>
                <w:color w:val="000000"/>
                <w:spacing w:val="-2"/>
              </w:rPr>
              <w:t>), м</w:t>
            </w:r>
          </w:p>
        </w:tc>
        <w:tc>
          <w:tcPr>
            <w:tcW w:w="1446" w:type="dxa"/>
            <w:vMerge w:val="restart"/>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605C3F" w:rsidTr="00605C3F">
        <w:trPr>
          <w:trHeight w:hRule="exact" w:val="788"/>
        </w:trPr>
        <w:tc>
          <w:tcPr>
            <w:tcW w:w="2035" w:type="dxa"/>
            <w:vMerge/>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tc>
        <w:tc>
          <w:tcPr>
            <w:tcW w:w="1748"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tc>
        <w:tc>
          <w:tcPr>
            <w:tcW w:w="1446" w:type="dxa"/>
            <w:vMerge/>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tc>
      </w:tr>
      <w:tr w:rsidR="00605C3F" w:rsidTr="00605C3F">
        <w:trPr>
          <w:trHeight w:hRule="exact" w:val="329"/>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605C3F" w:rsidTr="00605C3F">
        <w:trPr>
          <w:trHeight w:hRule="exact" w:val="344"/>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lastRenderedPageBreak/>
              <w:t>Часть 1</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p>
        </w:tc>
      </w:tr>
      <w:tr w:rsidR="00605C3F" w:rsidTr="00605C3F">
        <w:trPr>
          <w:trHeight w:hRule="exact" w:val="501"/>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660430.16</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3341657.60</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488"/>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660296.51</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3341598.45</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501"/>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659852.87</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3341977.34</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502"/>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659849.92</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3341979.10</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487"/>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659844.96</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3341984.09</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501"/>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659682.04</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3342123.24</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487"/>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659645.38</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3342162.87</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502"/>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659630.22</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3342178.81</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501"/>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659544.94</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3342286.16</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487"/>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659351.84</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3342480.58</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502"/>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659368.32</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3342501.42</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501"/>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659219.63</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3342670.81</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488"/>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659071.90</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3342264.84</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501"/>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659293.62</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3341944.61</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502"/>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659494.20</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3341717.30</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487"/>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659749.42</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3341625.18</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415"/>
        </w:trPr>
        <w:tc>
          <w:tcPr>
            <w:tcW w:w="9799" w:type="dxa"/>
            <w:gridSpan w:val="6"/>
            <w:tcBorders>
              <w:top w:val="single" w:sz="5" w:space="0" w:color="000000"/>
              <w:left w:val="double" w:sz="5" w:space="0" w:color="000000"/>
              <w:bottom w:val="double" w:sz="5" w:space="0" w:color="000000"/>
              <w:right w:val="double" w:sz="5" w:space="0" w:color="000000"/>
            </w:tcBorders>
          </w:tcPr>
          <w:p w:rsidR="00605C3F" w:rsidRDefault="00605C3F" w:rsidP="00605C3F"/>
        </w:tc>
      </w:tr>
      <w:tr w:rsidR="00605C3F" w:rsidTr="00605C3F">
        <w:trPr>
          <w:trHeight w:hRule="exact" w:val="444"/>
        </w:trPr>
        <w:tc>
          <w:tcPr>
            <w:tcW w:w="9799" w:type="dxa"/>
            <w:gridSpan w:val="6"/>
            <w:tcBorders>
              <w:top w:val="double" w:sz="5" w:space="0" w:color="000000"/>
              <w:bottom w:val="double" w:sz="5" w:space="0" w:color="000000"/>
            </w:tcBorders>
          </w:tcPr>
          <w:p w:rsidR="00605C3F" w:rsidRDefault="00605C3F" w:rsidP="00605C3F"/>
        </w:tc>
      </w:tr>
      <w:tr w:rsidR="00605C3F" w:rsidTr="00605C3F">
        <w:trPr>
          <w:trHeight w:hRule="exact" w:val="344"/>
        </w:trPr>
        <w:tc>
          <w:tcPr>
            <w:tcW w:w="9799" w:type="dxa"/>
            <w:gridSpan w:val="6"/>
            <w:tcBorders>
              <w:top w:val="double" w:sz="5" w:space="0" w:color="000000"/>
              <w:left w:val="double" w:sz="5" w:space="0" w:color="000000"/>
              <w:bottom w:val="single" w:sz="5" w:space="0" w:color="000000"/>
              <w:right w:val="double" w:sz="5" w:space="0" w:color="000000"/>
            </w:tcBorders>
            <w:shd w:val="clear" w:color="auto" w:fill="auto"/>
            <w:tcMar>
              <w:left w:w="72" w:type="dxa"/>
              <w:right w:w="72" w:type="dxa"/>
            </w:tcMar>
            <w:vAlign w:val="center"/>
          </w:tcPr>
          <w:p w:rsidR="00605C3F" w:rsidRDefault="00605C3F" w:rsidP="00605C3F">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 Сведения  о  характерных  точках  части  (частей)  границы объекта</w:t>
            </w:r>
          </w:p>
        </w:tc>
      </w:tr>
      <w:tr w:rsidR="00605C3F" w:rsidTr="00605C3F">
        <w:trPr>
          <w:trHeight w:hRule="exact" w:val="788"/>
        </w:trPr>
        <w:tc>
          <w:tcPr>
            <w:tcW w:w="2035" w:type="dxa"/>
            <w:vMerge w:val="restart"/>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части границы</w:t>
            </w:r>
          </w:p>
        </w:tc>
        <w:tc>
          <w:tcPr>
            <w:tcW w:w="270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Координаты, </w:t>
            </w:r>
            <w:proofErr w:type="gramStart"/>
            <w:r>
              <w:rPr>
                <w:rFonts w:ascii="Times New Roman" w:eastAsia="Times New Roman" w:hAnsi="Times New Roman" w:cs="Times New Roman"/>
                <w:b/>
                <w:color w:val="000000"/>
                <w:spacing w:val="-2"/>
              </w:rPr>
              <w:t>м</w:t>
            </w:r>
            <w:proofErr w:type="gramEnd"/>
          </w:p>
        </w:tc>
        <w:tc>
          <w:tcPr>
            <w:tcW w:w="1862"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Средняя </w:t>
            </w:r>
            <w:proofErr w:type="spellStart"/>
            <w:r>
              <w:rPr>
                <w:rFonts w:ascii="Times New Roman" w:eastAsia="Times New Roman" w:hAnsi="Times New Roman" w:cs="Times New Roman"/>
                <w:b/>
                <w:color w:val="000000"/>
                <w:spacing w:val="-2"/>
              </w:rPr>
              <w:t>квадратическая</w:t>
            </w:r>
            <w:proofErr w:type="spellEnd"/>
            <w:r>
              <w:rPr>
                <w:rFonts w:ascii="Times New Roman" w:eastAsia="Times New Roman" w:hAnsi="Times New Roman" w:cs="Times New Roman"/>
                <w:b/>
                <w:color w:val="000000"/>
                <w:spacing w:val="-2"/>
              </w:rPr>
              <w:t xml:space="preserve"> погрешность положения характерной точки (</w:t>
            </w:r>
            <w:proofErr w:type="spellStart"/>
            <w:r>
              <w:rPr>
                <w:rFonts w:ascii="Times New Roman" w:eastAsia="Times New Roman" w:hAnsi="Times New Roman" w:cs="Times New Roman"/>
                <w:b/>
                <w:color w:val="000000"/>
                <w:spacing w:val="-2"/>
              </w:rPr>
              <w:t>М</w:t>
            </w:r>
            <w:proofErr w:type="gramStart"/>
            <w:r>
              <w:rPr>
                <w:rFonts w:ascii="Times New Roman" w:eastAsia="Times New Roman" w:hAnsi="Times New Roman" w:cs="Times New Roman"/>
                <w:b/>
                <w:color w:val="000000"/>
                <w:spacing w:val="-2"/>
              </w:rPr>
              <w:t>t</w:t>
            </w:r>
            <w:proofErr w:type="spellEnd"/>
            <w:proofErr w:type="gramEnd"/>
            <w:r>
              <w:rPr>
                <w:rFonts w:ascii="Times New Roman" w:eastAsia="Times New Roman" w:hAnsi="Times New Roman" w:cs="Times New Roman"/>
                <w:b/>
                <w:color w:val="000000"/>
                <w:spacing w:val="-2"/>
              </w:rPr>
              <w:t>), м</w:t>
            </w:r>
          </w:p>
        </w:tc>
        <w:tc>
          <w:tcPr>
            <w:tcW w:w="1446" w:type="dxa"/>
            <w:vMerge w:val="restart"/>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605C3F" w:rsidTr="00605C3F">
        <w:trPr>
          <w:trHeight w:hRule="exact" w:val="788"/>
        </w:trPr>
        <w:tc>
          <w:tcPr>
            <w:tcW w:w="2035" w:type="dxa"/>
            <w:vMerge/>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tc>
        <w:tc>
          <w:tcPr>
            <w:tcW w:w="1748"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tc>
        <w:tc>
          <w:tcPr>
            <w:tcW w:w="1446" w:type="dxa"/>
            <w:vMerge/>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tc>
      </w:tr>
      <w:tr w:rsidR="00605C3F" w:rsidTr="00605C3F">
        <w:trPr>
          <w:trHeight w:hRule="exact" w:val="344"/>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605C3F" w:rsidTr="00605C3F">
        <w:trPr>
          <w:trHeight w:hRule="exact" w:val="487"/>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660411.80</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3341455.30</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502"/>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660598.24</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3341361.69</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501"/>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660653.46</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3341612.62</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487"/>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660430.16</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3341657.60</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502"/>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659921.99</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3341912.68</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487"/>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659922.22</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3341912.49</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502"/>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lastRenderedPageBreak/>
              <w:t>22</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659922.41</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3341912.73</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501"/>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659922.18</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3341912.91</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487"/>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659921.99</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3341912.68</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502"/>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659981.54</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3341865.85</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501"/>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659981.77</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3341865.66</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487"/>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659981.96</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3341865.89</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502"/>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659981.72</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3341866.08</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501"/>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659981.54</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3341865.85</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487"/>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660200.09</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3341669.63</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502"/>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660200.25</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3341669.38</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501"/>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660200.35</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3341669.79</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488"/>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660200.09</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3341669.63</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501"/>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660213.34</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3341636.68</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487"/>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32</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660213.39</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3341636.39</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502"/>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660213.63</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3341636.73</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605C3F" w:rsidTr="00605C3F">
        <w:trPr>
          <w:trHeight w:hRule="exact" w:val="501"/>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660213.34</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3341636.68</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446"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bl>
    <w:p w:rsidR="00605C3F" w:rsidRDefault="00605C3F" w:rsidP="00700AF1">
      <w:pPr>
        <w:pStyle w:val="af4"/>
        <w:rPr>
          <w:rFonts w:ascii="Times New Roman" w:hAnsi="Times New Roman" w:cs="Times New Roman"/>
          <w:sz w:val="28"/>
          <w:szCs w:val="28"/>
        </w:rPr>
      </w:pPr>
    </w:p>
    <w:p w:rsidR="00605C3F" w:rsidRDefault="00605C3F" w:rsidP="00700AF1">
      <w:pPr>
        <w:pStyle w:val="af4"/>
        <w:rPr>
          <w:rFonts w:ascii="Times New Roman" w:hAnsi="Times New Roman" w:cs="Times New Roman"/>
          <w:sz w:val="28"/>
          <w:szCs w:val="28"/>
        </w:rPr>
      </w:pPr>
    </w:p>
    <w:p w:rsidR="00605C3F" w:rsidRDefault="00605C3F" w:rsidP="00700AF1">
      <w:pPr>
        <w:pStyle w:val="af4"/>
        <w:rPr>
          <w:rFonts w:ascii="Times New Roman" w:hAnsi="Times New Roman" w:cs="Times New Roman"/>
          <w:sz w:val="28"/>
          <w:szCs w:val="28"/>
        </w:rPr>
      </w:pPr>
    </w:p>
    <w:p w:rsidR="00605C3F" w:rsidRDefault="00605C3F" w:rsidP="00700AF1">
      <w:pPr>
        <w:pStyle w:val="af4"/>
        <w:rPr>
          <w:rFonts w:ascii="Times New Roman" w:hAnsi="Times New Roman" w:cs="Times New Roman"/>
          <w:sz w:val="28"/>
          <w:szCs w:val="28"/>
        </w:rPr>
      </w:pPr>
    </w:p>
    <w:p w:rsidR="00605C3F" w:rsidRDefault="00605C3F" w:rsidP="00700AF1">
      <w:pPr>
        <w:pStyle w:val="af4"/>
        <w:rPr>
          <w:rFonts w:ascii="Times New Roman" w:hAnsi="Times New Roman" w:cs="Times New Roman"/>
          <w:sz w:val="28"/>
          <w:szCs w:val="28"/>
        </w:rPr>
      </w:pPr>
    </w:p>
    <w:p w:rsidR="00605C3F" w:rsidRDefault="00605C3F" w:rsidP="00700AF1">
      <w:pPr>
        <w:pStyle w:val="af4"/>
        <w:rPr>
          <w:rFonts w:ascii="Times New Roman" w:hAnsi="Times New Roman" w:cs="Times New Roman"/>
          <w:sz w:val="28"/>
          <w:szCs w:val="28"/>
        </w:rPr>
      </w:pPr>
    </w:p>
    <w:p w:rsidR="00605C3F" w:rsidRDefault="00605C3F" w:rsidP="00700AF1">
      <w:pPr>
        <w:pStyle w:val="af4"/>
        <w:rPr>
          <w:rFonts w:ascii="Times New Roman" w:hAnsi="Times New Roman" w:cs="Times New Roman"/>
          <w:sz w:val="28"/>
          <w:szCs w:val="28"/>
        </w:rPr>
      </w:pPr>
    </w:p>
    <w:p w:rsidR="00605C3F" w:rsidRDefault="00605C3F" w:rsidP="00700AF1">
      <w:pPr>
        <w:pStyle w:val="af4"/>
        <w:rPr>
          <w:rFonts w:ascii="Times New Roman" w:hAnsi="Times New Roman" w:cs="Times New Roman"/>
          <w:sz w:val="28"/>
          <w:szCs w:val="28"/>
        </w:rPr>
      </w:pPr>
    </w:p>
    <w:p w:rsidR="00605C3F" w:rsidRDefault="00605C3F" w:rsidP="00700AF1">
      <w:pPr>
        <w:pStyle w:val="af4"/>
        <w:rPr>
          <w:rFonts w:ascii="Times New Roman" w:hAnsi="Times New Roman" w:cs="Times New Roman"/>
          <w:sz w:val="28"/>
          <w:szCs w:val="28"/>
        </w:rPr>
      </w:pPr>
    </w:p>
    <w:p w:rsidR="00605C3F" w:rsidRDefault="00605C3F" w:rsidP="00700AF1">
      <w:pPr>
        <w:pStyle w:val="af4"/>
        <w:rPr>
          <w:rFonts w:ascii="Times New Roman" w:hAnsi="Times New Roman" w:cs="Times New Roman"/>
          <w:sz w:val="28"/>
          <w:szCs w:val="28"/>
        </w:rPr>
      </w:pPr>
    </w:p>
    <w:p w:rsidR="00605C3F" w:rsidRDefault="00605C3F" w:rsidP="00700AF1">
      <w:pPr>
        <w:pStyle w:val="af4"/>
        <w:rPr>
          <w:rFonts w:ascii="Times New Roman" w:hAnsi="Times New Roman" w:cs="Times New Roman"/>
          <w:sz w:val="28"/>
          <w:szCs w:val="28"/>
        </w:rPr>
      </w:pPr>
    </w:p>
    <w:p w:rsidR="00605C3F" w:rsidRDefault="00605C3F" w:rsidP="00700AF1">
      <w:pPr>
        <w:pStyle w:val="af4"/>
        <w:rPr>
          <w:rFonts w:ascii="Times New Roman" w:hAnsi="Times New Roman" w:cs="Times New Roman"/>
          <w:sz w:val="28"/>
          <w:szCs w:val="28"/>
        </w:rPr>
      </w:pPr>
    </w:p>
    <w:p w:rsidR="00605C3F" w:rsidRDefault="00605C3F" w:rsidP="00700AF1">
      <w:pPr>
        <w:pStyle w:val="af4"/>
        <w:rPr>
          <w:rFonts w:ascii="Times New Roman" w:hAnsi="Times New Roman" w:cs="Times New Roman"/>
          <w:sz w:val="28"/>
          <w:szCs w:val="28"/>
        </w:rPr>
      </w:pPr>
    </w:p>
    <w:p w:rsidR="00605C3F" w:rsidRDefault="00605C3F" w:rsidP="00700AF1">
      <w:pPr>
        <w:pStyle w:val="af4"/>
        <w:rPr>
          <w:rFonts w:ascii="Times New Roman" w:hAnsi="Times New Roman" w:cs="Times New Roman"/>
          <w:sz w:val="28"/>
          <w:szCs w:val="28"/>
        </w:rPr>
      </w:pPr>
    </w:p>
    <w:p w:rsidR="00605C3F" w:rsidRDefault="00605C3F" w:rsidP="00700AF1">
      <w:pPr>
        <w:pStyle w:val="af4"/>
        <w:rPr>
          <w:rFonts w:ascii="Times New Roman" w:hAnsi="Times New Roman" w:cs="Times New Roman"/>
          <w:sz w:val="28"/>
          <w:szCs w:val="28"/>
        </w:rPr>
      </w:pPr>
    </w:p>
    <w:p w:rsidR="00605C3F" w:rsidRDefault="00605C3F" w:rsidP="00700AF1">
      <w:pPr>
        <w:pStyle w:val="af4"/>
        <w:rPr>
          <w:rFonts w:ascii="Times New Roman" w:hAnsi="Times New Roman" w:cs="Times New Roman"/>
          <w:sz w:val="28"/>
          <w:szCs w:val="28"/>
        </w:rPr>
      </w:pPr>
    </w:p>
    <w:p w:rsidR="00605C3F" w:rsidRDefault="00605C3F" w:rsidP="00700AF1">
      <w:pPr>
        <w:pStyle w:val="af4"/>
        <w:rPr>
          <w:rFonts w:ascii="Times New Roman" w:hAnsi="Times New Roman" w:cs="Times New Roman"/>
          <w:sz w:val="28"/>
          <w:szCs w:val="28"/>
        </w:rPr>
      </w:pPr>
    </w:p>
    <w:p w:rsidR="00605C3F" w:rsidRDefault="00605C3F" w:rsidP="00700AF1">
      <w:pPr>
        <w:pStyle w:val="af4"/>
        <w:rPr>
          <w:rFonts w:ascii="Times New Roman" w:hAnsi="Times New Roman" w:cs="Times New Roman"/>
          <w:sz w:val="28"/>
          <w:szCs w:val="28"/>
        </w:rPr>
      </w:pPr>
    </w:p>
    <w:p w:rsidR="00605C3F" w:rsidRDefault="00605C3F" w:rsidP="00700AF1">
      <w:pPr>
        <w:pStyle w:val="af4"/>
        <w:rPr>
          <w:rFonts w:ascii="Times New Roman" w:hAnsi="Times New Roman" w:cs="Times New Roman"/>
          <w:sz w:val="28"/>
          <w:szCs w:val="28"/>
        </w:rPr>
      </w:pPr>
    </w:p>
    <w:tbl>
      <w:tblPr>
        <w:tblW w:w="10101" w:type="dxa"/>
        <w:tblLayout w:type="fixed"/>
        <w:tblCellMar>
          <w:left w:w="0" w:type="dxa"/>
          <w:right w:w="0" w:type="dxa"/>
        </w:tblCellMar>
        <w:tblLook w:val="04A0"/>
      </w:tblPr>
      <w:tblGrid>
        <w:gridCol w:w="1404"/>
        <w:gridCol w:w="631"/>
        <w:gridCol w:w="444"/>
        <w:gridCol w:w="902"/>
        <w:gridCol w:w="58"/>
        <w:gridCol w:w="114"/>
        <w:gridCol w:w="1075"/>
        <w:gridCol w:w="1017"/>
        <w:gridCol w:w="1519"/>
        <w:gridCol w:w="1691"/>
        <w:gridCol w:w="944"/>
        <w:gridCol w:w="73"/>
        <w:gridCol w:w="172"/>
        <w:gridCol w:w="57"/>
      </w:tblGrid>
      <w:tr w:rsidR="00605C3F" w:rsidTr="00605C3F">
        <w:trPr>
          <w:gridAfter w:val="3"/>
          <w:wAfter w:w="302" w:type="dxa"/>
          <w:trHeight w:hRule="exact" w:val="559"/>
        </w:trPr>
        <w:tc>
          <w:tcPr>
            <w:tcW w:w="9799" w:type="dxa"/>
            <w:gridSpan w:val="11"/>
            <w:tcBorders>
              <w:top w:val="double" w:sz="5" w:space="0" w:color="000000"/>
              <w:left w:val="double" w:sz="5" w:space="0" w:color="000000"/>
              <w:bottom w:val="single" w:sz="3"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lastRenderedPageBreak/>
              <w:t>Раздел 3</w:t>
            </w:r>
          </w:p>
        </w:tc>
      </w:tr>
      <w:tr w:rsidR="00605C3F" w:rsidTr="00605C3F">
        <w:trPr>
          <w:gridAfter w:val="3"/>
          <w:wAfter w:w="302" w:type="dxa"/>
          <w:trHeight w:hRule="exact" w:val="501"/>
        </w:trPr>
        <w:tc>
          <w:tcPr>
            <w:tcW w:w="9799" w:type="dxa"/>
            <w:gridSpan w:val="11"/>
            <w:tcBorders>
              <w:top w:val="single" w:sz="3" w:space="0" w:color="000000"/>
              <w:left w:val="doub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sz w:val="28"/>
              </w:rPr>
            </w:pPr>
            <w:bookmarkStart w:id="274" w:name="Сведенияоместоположенииизмененныхуточнен"/>
            <w:r>
              <w:rPr>
                <w:rFonts w:ascii="Times New Roman" w:eastAsia="Times New Roman" w:hAnsi="Times New Roman" w:cs="Times New Roman"/>
                <w:b/>
                <w:color w:val="000000"/>
                <w:spacing w:val="-2"/>
                <w:sz w:val="28"/>
              </w:rPr>
              <w:t>Сведения о местоположении измененных (уточненных) границ объекта</w:t>
            </w:r>
            <w:bookmarkEnd w:id="274"/>
          </w:p>
        </w:tc>
      </w:tr>
      <w:tr w:rsidR="00605C3F" w:rsidTr="00605C3F">
        <w:trPr>
          <w:gridAfter w:val="3"/>
          <w:wAfter w:w="302" w:type="dxa"/>
          <w:trHeight w:hRule="exact" w:val="58"/>
        </w:trPr>
        <w:tc>
          <w:tcPr>
            <w:tcW w:w="9799" w:type="dxa"/>
            <w:gridSpan w:val="11"/>
            <w:tcBorders>
              <w:left w:val="double" w:sz="5" w:space="0" w:color="000000"/>
              <w:bottom w:val="single" w:sz="5" w:space="0" w:color="000000"/>
              <w:right w:val="double" w:sz="5" w:space="0" w:color="000000"/>
            </w:tcBorders>
          </w:tcPr>
          <w:p w:rsidR="00605C3F" w:rsidRDefault="00605C3F" w:rsidP="00605C3F"/>
        </w:tc>
      </w:tr>
      <w:tr w:rsidR="00605C3F" w:rsidTr="00605C3F">
        <w:trPr>
          <w:gridAfter w:val="3"/>
          <w:wAfter w:w="302" w:type="dxa"/>
          <w:trHeight w:hRule="exact" w:val="458"/>
        </w:trPr>
        <w:tc>
          <w:tcPr>
            <w:tcW w:w="9799" w:type="dxa"/>
            <w:gridSpan w:val="11"/>
            <w:tcBorders>
              <w:top w:val="single" w:sz="5" w:space="0" w:color="000000"/>
              <w:left w:val="double" w:sz="5" w:space="0" w:color="000000"/>
              <w:bottom w:val="single" w:sz="5" w:space="0" w:color="000000"/>
              <w:right w:val="double" w:sz="5" w:space="0" w:color="000000"/>
            </w:tcBorders>
            <w:shd w:val="clear" w:color="auto" w:fill="auto"/>
            <w:tcMar>
              <w:left w:w="72" w:type="dxa"/>
              <w:right w:w="72" w:type="dxa"/>
            </w:tcMar>
            <w:vAlign w:val="center"/>
          </w:tcPr>
          <w:p w:rsidR="00605C3F" w:rsidRDefault="00605C3F" w:rsidP="00605C3F">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 Система координат   -</w:t>
            </w:r>
          </w:p>
        </w:tc>
      </w:tr>
      <w:tr w:rsidR="00605C3F" w:rsidTr="00605C3F">
        <w:trPr>
          <w:gridAfter w:val="3"/>
          <w:wAfter w:w="302" w:type="dxa"/>
          <w:trHeight w:hRule="exact" w:val="344"/>
        </w:trPr>
        <w:tc>
          <w:tcPr>
            <w:tcW w:w="9799" w:type="dxa"/>
            <w:gridSpan w:val="11"/>
            <w:tcBorders>
              <w:top w:val="single" w:sz="5" w:space="0" w:color="000000"/>
              <w:left w:val="double" w:sz="5" w:space="0" w:color="000000"/>
              <w:bottom w:val="single" w:sz="5" w:space="0" w:color="000000"/>
              <w:right w:val="double" w:sz="5" w:space="0" w:color="000000"/>
            </w:tcBorders>
            <w:shd w:val="clear" w:color="auto" w:fill="auto"/>
            <w:tcMar>
              <w:left w:w="72" w:type="dxa"/>
              <w:right w:w="72" w:type="dxa"/>
            </w:tcMar>
            <w:vAlign w:val="center"/>
          </w:tcPr>
          <w:p w:rsidR="00605C3F" w:rsidRDefault="00605C3F" w:rsidP="00605C3F">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 Сведения о характерных точках границ объекта</w:t>
            </w:r>
          </w:p>
        </w:tc>
      </w:tr>
      <w:tr w:rsidR="00605C3F" w:rsidTr="00605C3F">
        <w:trPr>
          <w:gridAfter w:val="3"/>
          <w:wAfter w:w="302" w:type="dxa"/>
          <w:trHeight w:hRule="exact" w:val="788"/>
        </w:trPr>
        <w:tc>
          <w:tcPr>
            <w:tcW w:w="1404" w:type="dxa"/>
            <w:vMerge w:val="restart"/>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14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Существующие координаты, </w:t>
            </w:r>
            <w:proofErr w:type="gramStart"/>
            <w:r>
              <w:rPr>
                <w:rFonts w:ascii="Times New Roman" w:eastAsia="Times New Roman" w:hAnsi="Times New Roman" w:cs="Times New Roman"/>
                <w:b/>
                <w:color w:val="000000"/>
                <w:spacing w:val="-2"/>
              </w:rPr>
              <w:t>м</w:t>
            </w:r>
            <w:proofErr w:type="gramEnd"/>
          </w:p>
        </w:tc>
        <w:tc>
          <w:tcPr>
            <w:tcW w:w="20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Измененные (уточненные) координаты, </w:t>
            </w:r>
            <w:proofErr w:type="gramStart"/>
            <w:r>
              <w:rPr>
                <w:rFonts w:ascii="Times New Roman" w:eastAsia="Times New Roman" w:hAnsi="Times New Roman" w:cs="Times New Roman"/>
                <w:b/>
                <w:color w:val="000000"/>
                <w:spacing w:val="-2"/>
              </w:rPr>
              <w:t>м</w:t>
            </w:r>
            <w:proofErr w:type="gramEnd"/>
            <w:r>
              <w:rPr>
                <w:rFonts w:ascii="Times New Roman" w:eastAsia="Times New Roman" w:hAnsi="Times New Roman" w:cs="Times New Roman"/>
                <w:b/>
                <w:color w:val="000000"/>
                <w:spacing w:val="-2"/>
              </w:rPr>
              <w:t xml:space="preserve"> </w:t>
            </w:r>
          </w:p>
        </w:tc>
        <w:tc>
          <w:tcPr>
            <w:tcW w:w="151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69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Средняя </w:t>
            </w:r>
            <w:proofErr w:type="spellStart"/>
            <w:r>
              <w:rPr>
                <w:rFonts w:ascii="Times New Roman" w:eastAsia="Times New Roman" w:hAnsi="Times New Roman" w:cs="Times New Roman"/>
                <w:b/>
                <w:color w:val="000000"/>
                <w:spacing w:val="-2"/>
              </w:rPr>
              <w:t>квадратическая</w:t>
            </w:r>
            <w:proofErr w:type="spellEnd"/>
            <w:r>
              <w:rPr>
                <w:rFonts w:ascii="Times New Roman" w:eastAsia="Times New Roman" w:hAnsi="Times New Roman" w:cs="Times New Roman"/>
                <w:b/>
                <w:color w:val="000000"/>
                <w:spacing w:val="-2"/>
              </w:rPr>
              <w:t xml:space="preserve"> погрешность положения характерной точки (</w:t>
            </w:r>
            <w:proofErr w:type="spellStart"/>
            <w:r>
              <w:rPr>
                <w:rFonts w:ascii="Times New Roman" w:eastAsia="Times New Roman" w:hAnsi="Times New Roman" w:cs="Times New Roman"/>
                <w:b/>
                <w:color w:val="000000"/>
                <w:spacing w:val="-2"/>
              </w:rPr>
              <w:t>М</w:t>
            </w:r>
            <w:proofErr w:type="gramStart"/>
            <w:r>
              <w:rPr>
                <w:rFonts w:ascii="Times New Roman" w:eastAsia="Times New Roman" w:hAnsi="Times New Roman" w:cs="Times New Roman"/>
                <w:b/>
                <w:color w:val="000000"/>
                <w:spacing w:val="-2"/>
              </w:rPr>
              <w:t>t</w:t>
            </w:r>
            <w:proofErr w:type="spellEnd"/>
            <w:proofErr w:type="gramEnd"/>
            <w:r>
              <w:rPr>
                <w:rFonts w:ascii="Times New Roman" w:eastAsia="Times New Roman" w:hAnsi="Times New Roman" w:cs="Times New Roman"/>
                <w:b/>
                <w:color w:val="000000"/>
                <w:spacing w:val="-2"/>
              </w:rPr>
              <w:t>), м</w:t>
            </w:r>
          </w:p>
        </w:tc>
        <w:tc>
          <w:tcPr>
            <w:tcW w:w="944" w:type="dxa"/>
            <w:vMerge w:val="restart"/>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605C3F" w:rsidTr="00605C3F">
        <w:trPr>
          <w:gridAfter w:val="3"/>
          <w:wAfter w:w="302" w:type="dxa"/>
          <w:trHeight w:hRule="exact" w:val="788"/>
        </w:trPr>
        <w:tc>
          <w:tcPr>
            <w:tcW w:w="1404" w:type="dxa"/>
            <w:vMerge/>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07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0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519"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tc>
        <w:tc>
          <w:tcPr>
            <w:tcW w:w="1691"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tc>
        <w:tc>
          <w:tcPr>
            <w:tcW w:w="944" w:type="dxa"/>
            <w:vMerge/>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tc>
      </w:tr>
      <w:tr w:rsidR="00605C3F" w:rsidTr="00605C3F">
        <w:trPr>
          <w:gridAfter w:val="3"/>
          <w:wAfter w:w="302" w:type="dxa"/>
          <w:trHeight w:hRule="exact" w:val="330"/>
        </w:trPr>
        <w:tc>
          <w:tcPr>
            <w:tcW w:w="1404"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07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0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5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c>
          <w:tcPr>
            <w:tcW w:w="1691"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7</w:t>
            </w:r>
          </w:p>
        </w:tc>
        <w:tc>
          <w:tcPr>
            <w:tcW w:w="944" w:type="dxa"/>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8</w:t>
            </w:r>
          </w:p>
        </w:tc>
      </w:tr>
      <w:tr w:rsidR="00605C3F" w:rsidTr="00605C3F">
        <w:trPr>
          <w:gridAfter w:val="3"/>
          <w:wAfter w:w="302" w:type="dxa"/>
          <w:trHeight w:hRule="exact" w:val="344"/>
        </w:trPr>
        <w:tc>
          <w:tcPr>
            <w:tcW w:w="1404" w:type="dxa"/>
            <w:tcBorders>
              <w:top w:val="single" w:sz="5" w:space="0" w:color="000000"/>
              <w:left w:val="double" w:sz="5" w:space="0" w:color="000000"/>
              <w:bottom w:val="single" w:sz="5" w:space="0" w:color="000000"/>
              <w:right w:val="single" w:sz="5" w:space="0" w:color="000000"/>
            </w:tcBorders>
            <w:shd w:val="clear" w:color="auto" w:fill="auto"/>
            <w:tcMar>
              <w:left w:w="29" w:type="dxa"/>
              <w:right w:w="29" w:type="dxa"/>
            </w:tcMar>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074"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075"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017"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519"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691"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944" w:type="dxa"/>
            <w:tcBorders>
              <w:top w:val="single" w:sz="5" w:space="0" w:color="000000"/>
              <w:left w:val="single" w:sz="5" w:space="0" w:color="000000"/>
              <w:bottom w:val="single" w:sz="5" w:space="0" w:color="000000"/>
              <w:right w:val="double" w:sz="5" w:space="0" w:color="000000"/>
            </w:tcBorders>
            <w:shd w:val="clear" w:color="auto" w:fill="auto"/>
            <w:tcMar>
              <w:left w:w="29" w:type="dxa"/>
              <w:right w:w="29" w:type="dxa"/>
            </w:tcMar>
            <w:vAlign w:val="center"/>
          </w:tcPr>
          <w:p w:rsidR="00605C3F" w:rsidRDefault="00605C3F" w:rsidP="00605C3F">
            <w:pPr>
              <w:spacing w:line="230" w:lineRule="auto"/>
              <w:jc w:val="center"/>
              <w:rPr>
                <w:rFonts w:ascii="Times New Roman" w:eastAsia="Times New Roman" w:hAnsi="Times New Roman" w:cs="Times New Roman"/>
                <w:color w:val="000000"/>
                <w:spacing w:val="-2"/>
              </w:rPr>
            </w:pPr>
          </w:p>
        </w:tc>
      </w:tr>
      <w:tr w:rsidR="00605C3F" w:rsidTr="00605C3F">
        <w:trPr>
          <w:gridAfter w:val="3"/>
          <w:wAfter w:w="302" w:type="dxa"/>
          <w:trHeight w:hRule="exact" w:val="344"/>
        </w:trPr>
        <w:tc>
          <w:tcPr>
            <w:tcW w:w="9799" w:type="dxa"/>
            <w:gridSpan w:val="11"/>
            <w:tcBorders>
              <w:top w:val="single" w:sz="5" w:space="0" w:color="000000"/>
              <w:left w:val="double" w:sz="5" w:space="0" w:color="000000"/>
              <w:bottom w:val="single" w:sz="5" w:space="0" w:color="000000"/>
              <w:right w:val="double" w:sz="5" w:space="0" w:color="000000"/>
            </w:tcBorders>
            <w:shd w:val="clear" w:color="auto" w:fill="auto"/>
            <w:tcMar>
              <w:left w:w="72" w:type="dxa"/>
              <w:right w:w="72" w:type="dxa"/>
            </w:tcMar>
            <w:vAlign w:val="center"/>
          </w:tcPr>
          <w:p w:rsidR="00605C3F" w:rsidRDefault="00605C3F" w:rsidP="00605C3F">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3. Сведения  о  характерных  точках  части  (частей)  границы объекта                                           </w:t>
            </w:r>
          </w:p>
        </w:tc>
      </w:tr>
      <w:tr w:rsidR="00605C3F" w:rsidTr="00605C3F">
        <w:trPr>
          <w:gridAfter w:val="3"/>
          <w:wAfter w:w="302" w:type="dxa"/>
          <w:trHeight w:hRule="exact" w:val="788"/>
        </w:trPr>
        <w:tc>
          <w:tcPr>
            <w:tcW w:w="1404" w:type="dxa"/>
            <w:vMerge w:val="restart"/>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части границы</w:t>
            </w:r>
          </w:p>
        </w:tc>
        <w:tc>
          <w:tcPr>
            <w:tcW w:w="214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Существующие координаты, </w:t>
            </w:r>
            <w:proofErr w:type="gramStart"/>
            <w:r>
              <w:rPr>
                <w:rFonts w:ascii="Times New Roman" w:eastAsia="Times New Roman" w:hAnsi="Times New Roman" w:cs="Times New Roman"/>
                <w:b/>
                <w:color w:val="000000"/>
                <w:spacing w:val="-2"/>
              </w:rPr>
              <w:t>м</w:t>
            </w:r>
            <w:proofErr w:type="gramEnd"/>
          </w:p>
        </w:tc>
        <w:tc>
          <w:tcPr>
            <w:tcW w:w="20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Измененные (уточненные) координаты, </w:t>
            </w:r>
            <w:proofErr w:type="gramStart"/>
            <w:r>
              <w:rPr>
                <w:rFonts w:ascii="Times New Roman" w:eastAsia="Times New Roman" w:hAnsi="Times New Roman" w:cs="Times New Roman"/>
                <w:b/>
                <w:color w:val="000000"/>
                <w:spacing w:val="-2"/>
              </w:rPr>
              <w:t>м</w:t>
            </w:r>
            <w:proofErr w:type="gramEnd"/>
            <w:r>
              <w:rPr>
                <w:rFonts w:ascii="Times New Roman" w:eastAsia="Times New Roman" w:hAnsi="Times New Roman" w:cs="Times New Roman"/>
                <w:b/>
                <w:color w:val="000000"/>
                <w:spacing w:val="-2"/>
              </w:rPr>
              <w:t xml:space="preserve"> </w:t>
            </w:r>
          </w:p>
        </w:tc>
        <w:tc>
          <w:tcPr>
            <w:tcW w:w="151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69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Средняя </w:t>
            </w:r>
            <w:proofErr w:type="spellStart"/>
            <w:r>
              <w:rPr>
                <w:rFonts w:ascii="Times New Roman" w:eastAsia="Times New Roman" w:hAnsi="Times New Roman" w:cs="Times New Roman"/>
                <w:b/>
                <w:color w:val="000000"/>
                <w:spacing w:val="-2"/>
              </w:rPr>
              <w:t>квадратическая</w:t>
            </w:r>
            <w:proofErr w:type="spellEnd"/>
            <w:r>
              <w:rPr>
                <w:rFonts w:ascii="Times New Roman" w:eastAsia="Times New Roman" w:hAnsi="Times New Roman" w:cs="Times New Roman"/>
                <w:b/>
                <w:color w:val="000000"/>
                <w:spacing w:val="-2"/>
              </w:rPr>
              <w:t xml:space="preserve"> погрешность положения характерной точки (</w:t>
            </w:r>
            <w:proofErr w:type="spellStart"/>
            <w:r>
              <w:rPr>
                <w:rFonts w:ascii="Times New Roman" w:eastAsia="Times New Roman" w:hAnsi="Times New Roman" w:cs="Times New Roman"/>
                <w:b/>
                <w:color w:val="000000"/>
                <w:spacing w:val="-2"/>
              </w:rPr>
              <w:t>М</w:t>
            </w:r>
            <w:proofErr w:type="gramStart"/>
            <w:r>
              <w:rPr>
                <w:rFonts w:ascii="Times New Roman" w:eastAsia="Times New Roman" w:hAnsi="Times New Roman" w:cs="Times New Roman"/>
                <w:b/>
                <w:color w:val="000000"/>
                <w:spacing w:val="-2"/>
              </w:rPr>
              <w:t>t</w:t>
            </w:r>
            <w:proofErr w:type="spellEnd"/>
            <w:proofErr w:type="gramEnd"/>
            <w:r>
              <w:rPr>
                <w:rFonts w:ascii="Times New Roman" w:eastAsia="Times New Roman" w:hAnsi="Times New Roman" w:cs="Times New Roman"/>
                <w:b/>
                <w:color w:val="000000"/>
                <w:spacing w:val="-2"/>
              </w:rPr>
              <w:t>), м</w:t>
            </w:r>
          </w:p>
        </w:tc>
        <w:tc>
          <w:tcPr>
            <w:tcW w:w="944" w:type="dxa"/>
            <w:vMerge w:val="restart"/>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605C3F" w:rsidTr="00605C3F">
        <w:trPr>
          <w:gridAfter w:val="3"/>
          <w:wAfter w:w="302" w:type="dxa"/>
          <w:trHeight w:hRule="exact" w:val="788"/>
        </w:trPr>
        <w:tc>
          <w:tcPr>
            <w:tcW w:w="1404" w:type="dxa"/>
            <w:vMerge/>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07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0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519"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tc>
        <w:tc>
          <w:tcPr>
            <w:tcW w:w="1691"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tc>
        <w:tc>
          <w:tcPr>
            <w:tcW w:w="944" w:type="dxa"/>
            <w:vMerge/>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tc>
      </w:tr>
      <w:tr w:rsidR="00605C3F" w:rsidTr="00605C3F">
        <w:trPr>
          <w:gridAfter w:val="3"/>
          <w:wAfter w:w="302" w:type="dxa"/>
          <w:trHeight w:hRule="exact" w:val="329"/>
        </w:trPr>
        <w:tc>
          <w:tcPr>
            <w:tcW w:w="1404" w:type="dxa"/>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07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0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5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c>
          <w:tcPr>
            <w:tcW w:w="1691" w:type="dxa"/>
            <w:tcBorders>
              <w:top w:val="single" w:sz="5" w:space="0" w:color="000000"/>
              <w:left w:val="single" w:sz="5" w:space="0" w:color="000000"/>
              <w:bottom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7</w:t>
            </w:r>
          </w:p>
        </w:tc>
        <w:tc>
          <w:tcPr>
            <w:tcW w:w="944" w:type="dxa"/>
            <w:tcBorders>
              <w:top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8</w:t>
            </w:r>
          </w:p>
        </w:tc>
      </w:tr>
      <w:tr w:rsidR="00605C3F" w:rsidTr="00605C3F">
        <w:trPr>
          <w:gridAfter w:val="3"/>
          <w:wAfter w:w="302" w:type="dxa"/>
          <w:trHeight w:hRule="exact" w:val="344"/>
        </w:trPr>
        <w:tc>
          <w:tcPr>
            <w:tcW w:w="1404" w:type="dxa"/>
            <w:tcBorders>
              <w:top w:val="single" w:sz="5" w:space="0" w:color="000000"/>
              <w:left w:val="double" w:sz="5" w:space="0" w:color="000000"/>
              <w:bottom w:val="single" w:sz="5" w:space="0" w:color="000000"/>
              <w:right w:val="single" w:sz="5" w:space="0" w:color="000000"/>
            </w:tcBorders>
            <w:shd w:val="clear" w:color="auto" w:fill="auto"/>
            <w:tcMar>
              <w:left w:w="29" w:type="dxa"/>
              <w:right w:w="29" w:type="dxa"/>
            </w:tcMar>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074"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075"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017"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519" w:type="dxa"/>
            <w:tcBorders>
              <w:top w:val="single" w:sz="5" w:space="0" w:color="000000"/>
              <w:left w:val="single" w:sz="5" w:space="0" w:color="000000"/>
              <w:bottom w:val="single" w:sz="5" w:space="0" w:color="000000"/>
              <w:right w:val="single" w:sz="5" w:space="0" w:color="000000"/>
            </w:tcBorders>
            <w:shd w:val="clear" w:color="auto" w:fill="auto"/>
            <w:tcMar>
              <w:left w:w="14" w:type="dxa"/>
              <w:right w:w="14" w:type="dxa"/>
            </w:tcMar>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691"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944" w:type="dxa"/>
            <w:tcBorders>
              <w:top w:val="single" w:sz="5" w:space="0" w:color="000000"/>
              <w:left w:val="single" w:sz="5" w:space="0" w:color="000000"/>
              <w:bottom w:val="single" w:sz="5" w:space="0" w:color="000000"/>
              <w:right w:val="double" w:sz="5" w:space="0" w:color="000000"/>
            </w:tcBorders>
            <w:shd w:val="clear" w:color="auto" w:fill="auto"/>
            <w:tcMar>
              <w:left w:w="29" w:type="dxa"/>
              <w:right w:w="29" w:type="dxa"/>
            </w:tcMar>
            <w:vAlign w:val="center"/>
          </w:tcPr>
          <w:p w:rsidR="00605C3F" w:rsidRDefault="00605C3F" w:rsidP="00605C3F">
            <w:pPr>
              <w:spacing w:line="230" w:lineRule="auto"/>
              <w:jc w:val="center"/>
              <w:rPr>
                <w:rFonts w:ascii="Times New Roman" w:eastAsia="Times New Roman" w:hAnsi="Times New Roman" w:cs="Times New Roman"/>
                <w:color w:val="000000"/>
                <w:spacing w:val="-2"/>
              </w:rPr>
            </w:pPr>
          </w:p>
        </w:tc>
      </w:tr>
      <w:tr w:rsidR="00605C3F" w:rsidTr="00605C3F">
        <w:trPr>
          <w:gridAfter w:val="2"/>
          <w:wAfter w:w="229" w:type="dxa"/>
          <w:trHeight w:hRule="exact" w:val="1003"/>
        </w:trPr>
        <w:tc>
          <w:tcPr>
            <w:tcW w:w="9872" w:type="dxa"/>
            <w:gridSpan w:val="12"/>
            <w:tcBorders>
              <w:bottom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sz w:val="28"/>
              </w:rPr>
            </w:pPr>
          </w:p>
          <w:p w:rsidR="00605C3F" w:rsidRDefault="00605C3F" w:rsidP="00605C3F">
            <w:pPr>
              <w:spacing w:line="230"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Текстовое описание местоположения границ</w:t>
            </w:r>
          </w:p>
          <w:p w:rsidR="00605C3F" w:rsidRDefault="00605C3F" w:rsidP="00605C3F">
            <w:pPr>
              <w:spacing w:line="230" w:lineRule="auto"/>
              <w:jc w:val="center"/>
              <w:rPr>
                <w:rFonts w:ascii="Times New Roman" w:eastAsia="Times New Roman" w:hAnsi="Times New Roman" w:cs="Times New Roman"/>
                <w:b/>
                <w:color w:val="000000"/>
                <w:spacing w:val="-2"/>
                <w:sz w:val="28"/>
              </w:rPr>
            </w:pPr>
            <w:bookmarkStart w:id="275" w:name="Текстовоеописаниеместоположенияграницобъ"/>
            <w:r>
              <w:rPr>
                <w:rFonts w:ascii="Times New Roman" w:eastAsia="Times New Roman" w:hAnsi="Times New Roman" w:cs="Times New Roman"/>
                <w:b/>
                <w:color w:val="000000"/>
                <w:spacing w:val="-2"/>
                <w:sz w:val="28"/>
              </w:rPr>
              <w:t>населенных пунктов, территориальных зон, особо охраняемых природных территорий, зон с особыми условиями использования территорий</w:t>
            </w:r>
            <w:bookmarkEnd w:id="275"/>
          </w:p>
        </w:tc>
      </w:tr>
      <w:tr w:rsidR="00605C3F" w:rsidTr="00605C3F">
        <w:trPr>
          <w:gridAfter w:val="3"/>
          <w:wAfter w:w="302" w:type="dxa"/>
          <w:trHeight w:hRule="exact" w:val="573"/>
        </w:trPr>
        <w:tc>
          <w:tcPr>
            <w:tcW w:w="3381" w:type="dxa"/>
            <w:gridSpan w:val="4"/>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Прохождение границы</w:t>
            </w:r>
          </w:p>
        </w:tc>
        <w:tc>
          <w:tcPr>
            <w:tcW w:w="6418" w:type="dxa"/>
            <w:gridSpan w:val="7"/>
            <w:vMerge w:val="restart"/>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прохождения границы</w:t>
            </w:r>
          </w:p>
        </w:tc>
      </w:tr>
      <w:tr w:rsidR="00605C3F" w:rsidTr="00605C3F">
        <w:trPr>
          <w:gridAfter w:val="3"/>
          <w:wAfter w:w="302" w:type="dxa"/>
          <w:trHeight w:hRule="exact" w:val="172"/>
        </w:trPr>
        <w:tc>
          <w:tcPr>
            <w:tcW w:w="2035" w:type="dxa"/>
            <w:gridSpan w:val="2"/>
            <w:tcBorders>
              <w:top w:val="single" w:sz="5" w:space="0" w:color="000000"/>
              <w:left w:val="doub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от точки</w:t>
            </w:r>
          </w:p>
        </w:tc>
        <w:tc>
          <w:tcPr>
            <w:tcW w:w="1346" w:type="dxa"/>
            <w:gridSpan w:val="2"/>
            <w:tcBorders>
              <w:top w:val="single" w:sz="5" w:space="0" w:color="000000"/>
              <w:left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до точки</w:t>
            </w:r>
          </w:p>
        </w:tc>
        <w:tc>
          <w:tcPr>
            <w:tcW w:w="6418" w:type="dxa"/>
            <w:gridSpan w:val="7"/>
            <w:vMerge/>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tc>
      </w:tr>
      <w:tr w:rsidR="00605C3F" w:rsidTr="00605C3F">
        <w:trPr>
          <w:gridAfter w:val="3"/>
          <w:wAfter w:w="302" w:type="dxa"/>
          <w:trHeight w:hRule="exact" w:val="246"/>
        </w:trPr>
        <w:tc>
          <w:tcPr>
            <w:tcW w:w="2035" w:type="dxa"/>
            <w:gridSpan w:val="2"/>
            <w:tcBorders>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p>
        </w:tc>
        <w:tc>
          <w:tcPr>
            <w:tcW w:w="1346" w:type="dxa"/>
            <w:gridSpan w:val="2"/>
            <w:tcBorders>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p>
        </w:tc>
        <w:tc>
          <w:tcPr>
            <w:tcW w:w="6418" w:type="dxa"/>
            <w:gridSpan w:val="7"/>
            <w:vMerge/>
            <w:tcBorders>
              <w:top w:val="single" w:sz="5" w:space="0" w:color="000000"/>
              <w:left w:val="single" w:sz="5" w:space="0" w:color="000000"/>
              <w:bottom w:val="single" w:sz="5" w:space="0" w:color="000000"/>
              <w:right w:val="double" w:sz="5" w:space="0" w:color="000000"/>
            </w:tcBorders>
            <w:shd w:val="clear" w:color="auto" w:fill="auto"/>
            <w:vAlign w:val="center"/>
          </w:tcPr>
          <w:p w:rsidR="00605C3F" w:rsidRDefault="00605C3F" w:rsidP="00605C3F"/>
        </w:tc>
      </w:tr>
      <w:tr w:rsidR="00605C3F" w:rsidTr="00605C3F">
        <w:trPr>
          <w:gridAfter w:val="3"/>
          <w:wAfter w:w="302" w:type="dxa"/>
          <w:trHeight w:hRule="exact" w:val="57"/>
        </w:trPr>
        <w:tc>
          <w:tcPr>
            <w:tcW w:w="2035" w:type="dxa"/>
            <w:gridSpan w:val="2"/>
            <w:tcBorders>
              <w:top w:val="single" w:sz="5" w:space="0" w:color="000000"/>
              <w:left w:val="double" w:sz="5" w:space="0" w:color="000000"/>
              <w:right w:val="single" w:sz="5" w:space="0" w:color="000000"/>
            </w:tcBorders>
          </w:tcPr>
          <w:p w:rsidR="00605C3F" w:rsidRDefault="00605C3F" w:rsidP="00605C3F"/>
        </w:tc>
        <w:tc>
          <w:tcPr>
            <w:tcW w:w="1346" w:type="dxa"/>
            <w:gridSpan w:val="2"/>
            <w:tcBorders>
              <w:top w:val="single" w:sz="5" w:space="0" w:color="000000"/>
              <w:left w:val="single" w:sz="5" w:space="0" w:color="000000"/>
              <w:right w:val="single" w:sz="5" w:space="0" w:color="000000"/>
            </w:tcBorders>
          </w:tcPr>
          <w:p w:rsidR="00605C3F" w:rsidRDefault="00605C3F" w:rsidP="00605C3F"/>
        </w:tc>
        <w:tc>
          <w:tcPr>
            <w:tcW w:w="6418" w:type="dxa"/>
            <w:gridSpan w:val="7"/>
            <w:tcBorders>
              <w:top w:val="single" w:sz="5" w:space="0" w:color="000000"/>
              <w:left w:val="single" w:sz="5" w:space="0" w:color="000000"/>
              <w:right w:val="double" w:sz="5" w:space="0" w:color="000000"/>
            </w:tcBorders>
          </w:tcPr>
          <w:p w:rsidR="00605C3F" w:rsidRDefault="00605C3F" w:rsidP="00605C3F"/>
        </w:tc>
      </w:tr>
      <w:tr w:rsidR="00605C3F" w:rsidTr="00605C3F">
        <w:trPr>
          <w:trHeight w:hRule="exact" w:val="287"/>
        </w:trPr>
        <w:tc>
          <w:tcPr>
            <w:tcW w:w="2035" w:type="dxa"/>
            <w:gridSpan w:val="2"/>
            <w:tcBorders>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58" w:type="dxa"/>
            <w:tcBorders>
              <w:left w:val="single" w:sz="5" w:space="0" w:color="000000"/>
              <w:bottom w:val="single" w:sz="5" w:space="0" w:color="000000"/>
            </w:tcBorders>
          </w:tcPr>
          <w:p w:rsidR="00605C3F" w:rsidRDefault="00605C3F" w:rsidP="00605C3F"/>
        </w:tc>
        <w:tc>
          <w:tcPr>
            <w:tcW w:w="6662" w:type="dxa"/>
            <w:gridSpan w:val="9"/>
            <w:tcBorders>
              <w:bottom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r>
      <w:tr w:rsidR="00605C3F" w:rsidTr="00605C3F">
        <w:trPr>
          <w:gridAfter w:val="1"/>
          <w:wAfter w:w="57" w:type="dxa"/>
          <w:trHeight w:hRule="exact" w:val="344"/>
        </w:trPr>
        <w:tc>
          <w:tcPr>
            <w:tcW w:w="2035" w:type="dxa"/>
            <w:gridSpan w:val="2"/>
            <w:tcBorders>
              <w:top w:val="single" w:sz="5" w:space="0" w:color="000000"/>
              <w:left w:val="doub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6663" w:type="dxa"/>
            <w:gridSpan w:val="9"/>
            <w:tcBorders>
              <w:top w:val="single" w:sz="5" w:space="0" w:color="000000"/>
              <w:left w:val="single" w:sz="5" w:space="0" w:color="000000"/>
              <w:bottom w:val="single" w:sz="5" w:space="0" w:color="000000"/>
            </w:tcBorders>
            <w:shd w:val="clear" w:color="auto" w:fill="auto"/>
            <w:vAlign w:val="center"/>
          </w:tcPr>
          <w:p w:rsidR="00605C3F" w:rsidRDefault="00605C3F" w:rsidP="00605C3F">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bl>
    <w:p w:rsidR="00605C3F" w:rsidRDefault="00605C3F" w:rsidP="00700AF1">
      <w:pPr>
        <w:pStyle w:val="af4"/>
        <w:rPr>
          <w:rFonts w:ascii="Times New Roman" w:hAnsi="Times New Roman" w:cs="Times New Roman"/>
          <w:sz w:val="28"/>
          <w:szCs w:val="28"/>
        </w:rPr>
      </w:pPr>
    </w:p>
    <w:p w:rsidR="00FC3A52" w:rsidRDefault="00FC3A52" w:rsidP="00700AF1">
      <w:pPr>
        <w:pStyle w:val="af4"/>
        <w:rPr>
          <w:rFonts w:ascii="Times New Roman" w:hAnsi="Times New Roman" w:cs="Times New Roman"/>
          <w:sz w:val="28"/>
          <w:szCs w:val="28"/>
        </w:rPr>
      </w:pPr>
    </w:p>
    <w:p w:rsidR="00FC3A52" w:rsidRDefault="00FC3A52" w:rsidP="00700AF1">
      <w:pPr>
        <w:pStyle w:val="af4"/>
        <w:rPr>
          <w:rFonts w:ascii="Times New Roman" w:hAnsi="Times New Roman" w:cs="Times New Roman"/>
          <w:sz w:val="28"/>
          <w:szCs w:val="28"/>
        </w:rPr>
      </w:pPr>
    </w:p>
    <w:p w:rsidR="00FC3A52" w:rsidRDefault="00FC3A52" w:rsidP="00700AF1">
      <w:pPr>
        <w:pStyle w:val="af4"/>
        <w:rPr>
          <w:rFonts w:ascii="Times New Roman" w:hAnsi="Times New Roman" w:cs="Times New Roman"/>
          <w:sz w:val="28"/>
          <w:szCs w:val="28"/>
        </w:rPr>
      </w:pPr>
    </w:p>
    <w:p w:rsidR="00FC3A52" w:rsidRDefault="00FC3A52" w:rsidP="00700AF1">
      <w:pPr>
        <w:pStyle w:val="af4"/>
        <w:rPr>
          <w:rFonts w:ascii="Times New Roman" w:hAnsi="Times New Roman" w:cs="Times New Roman"/>
          <w:sz w:val="28"/>
          <w:szCs w:val="28"/>
        </w:rPr>
      </w:pPr>
    </w:p>
    <w:p w:rsidR="00FC3A52" w:rsidRDefault="00FC3A52" w:rsidP="00700AF1">
      <w:pPr>
        <w:pStyle w:val="af4"/>
        <w:rPr>
          <w:rFonts w:ascii="Times New Roman" w:hAnsi="Times New Roman" w:cs="Times New Roman"/>
          <w:sz w:val="28"/>
          <w:szCs w:val="28"/>
        </w:rPr>
      </w:pPr>
    </w:p>
    <w:p w:rsidR="00FC3A52" w:rsidRDefault="00FC3A52" w:rsidP="00700AF1">
      <w:pPr>
        <w:pStyle w:val="af4"/>
        <w:rPr>
          <w:rFonts w:ascii="Times New Roman" w:hAnsi="Times New Roman" w:cs="Times New Roman"/>
          <w:sz w:val="28"/>
          <w:szCs w:val="28"/>
        </w:rPr>
      </w:pPr>
    </w:p>
    <w:p w:rsidR="00FC3A52" w:rsidRDefault="00FC3A52" w:rsidP="00700AF1">
      <w:pPr>
        <w:pStyle w:val="af4"/>
        <w:rPr>
          <w:rFonts w:ascii="Times New Roman" w:hAnsi="Times New Roman" w:cs="Times New Roman"/>
          <w:sz w:val="28"/>
          <w:szCs w:val="28"/>
        </w:rPr>
      </w:pPr>
    </w:p>
    <w:p w:rsidR="00FC3A52" w:rsidRDefault="00FC3A52" w:rsidP="00700AF1">
      <w:pPr>
        <w:pStyle w:val="af4"/>
        <w:rPr>
          <w:rFonts w:ascii="Times New Roman" w:hAnsi="Times New Roman" w:cs="Times New Roman"/>
          <w:sz w:val="28"/>
          <w:szCs w:val="28"/>
        </w:rPr>
      </w:pPr>
    </w:p>
    <w:p w:rsidR="00FC3A52" w:rsidRDefault="00FC3A52" w:rsidP="00700AF1">
      <w:pPr>
        <w:pStyle w:val="af4"/>
        <w:rPr>
          <w:rFonts w:ascii="Times New Roman" w:hAnsi="Times New Roman" w:cs="Times New Roman"/>
          <w:sz w:val="28"/>
          <w:szCs w:val="28"/>
        </w:rPr>
      </w:pPr>
    </w:p>
    <w:p w:rsidR="00FC3A52" w:rsidRDefault="00FC3A52" w:rsidP="00700AF1">
      <w:pPr>
        <w:pStyle w:val="af4"/>
        <w:rPr>
          <w:rFonts w:ascii="Times New Roman" w:hAnsi="Times New Roman" w:cs="Times New Roman"/>
          <w:sz w:val="28"/>
          <w:szCs w:val="28"/>
        </w:rPr>
      </w:pPr>
    </w:p>
    <w:p w:rsidR="00FC3A52" w:rsidRDefault="00FC3A52" w:rsidP="00700AF1">
      <w:pPr>
        <w:pStyle w:val="af4"/>
        <w:rPr>
          <w:rFonts w:ascii="Times New Roman" w:hAnsi="Times New Roman" w:cs="Times New Roman"/>
          <w:sz w:val="28"/>
          <w:szCs w:val="28"/>
        </w:rPr>
      </w:pPr>
    </w:p>
    <w:p w:rsidR="00FC3A52" w:rsidRDefault="00FC3A52" w:rsidP="00700AF1">
      <w:pPr>
        <w:pStyle w:val="af4"/>
        <w:rPr>
          <w:rFonts w:ascii="Times New Roman" w:hAnsi="Times New Roman" w:cs="Times New Roman"/>
          <w:sz w:val="28"/>
          <w:szCs w:val="28"/>
        </w:rPr>
      </w:pPr>
    </w:p>
    <w:p w:rsidR="00FC3A52" w:rsidRDefault="00FC3A52" w:rsidP="00700AF1">
      <w:pPr>
        <w:pStyle w:val="af4"/>
        <w:rPr>
          <w:rFonts w:ascii="Times New Roman" w:hAnsi="Times New Roman" w:cs="Times New Roman"/>
          <w:sz w:val="28"/>
          <w:szCs w:val="28"/>
        </w:rPr>
      </w:pPr>
    </w:p>
    <w:p w:rsidR="00FC3A52" w:rsidRDefault="00FC3A52" w:rsidP="00FC3A52">
      <w:pPr>
        <w:widowControl w:val="0"/>
        <w:autoSpaceDE w:val="0"/>
        <w:autoSpaceDN w:val="0"/>
        <w:adjustRightInd w:val="0"/>
        <w:spacing w:after="0"/>
        <w:jc w:val="both"/>
        <w:rPr>
          <w:rFonts w:ascii="Times New Roman" w:hAnsi="Times New Roman" w:cs="Times New Roman"/>
          <w:sz w:val="28"/>
          <w:szCs w:val="28"/>
        </w:rPr>
      </w:pPr>
    </w:p>
    <w:p w:rsidR="00FC3A52" w:rsidRDefault="00FC3A52" w:rsidP="00FC3A52">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№4</w:t>
      </w:r>
    </w:p>
    <w:p w:rsidR="00FC3A52" w:rsidRDefault="00FC3A52" w:rsidP="00FC3A52">
      <w:pPr>
        <w:widowControl w:val="0"/>
        <w:autoSpaceDE w:val="0"/>
        <w:autoSpaceDN w:val="0"/>
        <w:adjustRightInd w:val="0"/>
        <w:spacing w:after="0"/>
        <w:jc w:val="both"/>
        <w:rPr>
          <w:rFonts w:ascii="Times New Roman" w:hAnsi="Times New Roman" w:cs="Times New Roman"/>
          <w:sz w:val="28"/>
          <w:szCs w:val="28"/>
        </w:rPr>
      </w:pPr>
    </w:p>
    <w:p w:rsidR="00FC3A52" w:rsidRPr="009C1247" w:rsidRDefault="00FC3A52" w:rsidP="00FC3A52">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утверждено </w:t>
      </w:r>
      <w:r w:rsidRPr="003E36A4">
        <w:rPr>
          <w:rFonts w:ascii="Times New Roman CYR" w:hAnsi="Times New Roman CYR" w:cs="Times New Roman CYR"/>
          <w:bCs/>
          <w:sz w:val="28"/>
          <w:szCs w:val="28"/>
        </w:rPr>
        <w:t>решением Совета</w:t>
      </w:r>
    </w:p>
    <w:p w:rsidR="00FC3A52" w:rsidRPr="001E51D5" w:rsidRDefault="00FC3A52" w:rsidP="00FC3A52">
      <w:pPr>
        <w:pStyle w:val="af4"/>
        <w:rPr>
          <w:rFonts w:ascii="Times New Roman" w:hAnsi="Times New Roman" w:cs="Times New Roman"/>
          <w:sz w:val="28"/>
          <w:szCs w:val="28"/>
        </w:rPr>
      </w:pPr>
      <w:r w:rsidRPr="001E51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E51D5">
        <w:rPr>
          <w:rFonts w:ascii="Times New Roman" w:hAnsi="Times New Roman" w:cs="Times New Roman"/>
          <w:sz w:val="28"/>
          <w:szCs w:val="28"/>
        </w:rPr>
        <w:t>сельского поселения «</w:t>
      </w:r>
      <w:proofErr w:type="spellStart"/>
      <w:r w:rsidRPr="001E51D5">
        <w:rPr>
          <w:rFonts w:ascii="Times New Roman" w:hAnsi="Times New Roman" w:cs="Times New Roman"/>
          <w:sz w:val="28"/>
          <w:szCs w:val="28"/>
        </w:rPr>
        <w:t>Кумакинское</w:t>
      </w:r>
      <w:proofErr w:type="spellEnd"/>
      <w:r w:rsidRPr="001E51D5">
        <w:rPr>
          <w:rFonts w:ascii="Times New Roman" w:hAnsi="Times New Roman" w:cs="Times New Roman"/>
          <w:sz w:val="28"/>
          <w:szCs w:val="28"/>
        </w:rPr>
        <w:t xml:space="preserve">» </w:t>
      </w:r>
    </w:p>
    <w:p w:rsidR="00FC3A52" w:rsidRPr="001E51D5" w:rsidRDefault="00FC3A52" w:rsidP="00FC3A52">
      <w:pPr>
        <w:pStyle w:val="af4"/>
        <w:rPr>
          <w:rFonts w:ascii="Times New Roman" w:hAnsi="Times New Roman" w:cs="Times New Roman"/>
          <w:sz w:val="28"/>
          <w:szCs w:val="28"/>
        </w:rPr>
      </w:pPr>
      <w:r w:rsidRPr="001E51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E51D5">
        <w:rPr>
          <w:rFonts w:ascii="Times New Roman" w:hAnsi="Times New Roman" w:cs="Times New Roman"/>
          <w:sz w:val="28"/>
          <w:szCs w:val="28"/>
        </w:rPr>
        <w:t xml:space="preserve"> от    «__»______   2023г. №__   </w:t>
      </w:r>
    </w:p>
    <w:p w:rsidR="00FC3A52" w:rsidRDefault="00FC3A52" w:rsidP="00700AF1">
      <w:pPr>
        <w:pStyle w:val="af4"/>
        <w:rPr>
          <w:rFonts w:ascii="Times New Roman" w:hAnsi="Times New Roman" w:cs="Times New Roman"/>
          <w:sz w:val="28"/>
          <w:szCs w:val="28"/>
        </w:rPr>
      </w:pPr>
    </w:p>
    <w:p w:rsidR="00FC3A52" w:rsidRDefault="00FC3A52" w:rsidP="00700AF1">
      <w:pPr>
        <w:pStyle w:val="af4"/>
        <w:rPr>
          <w:rFonts w:ascii="Times New Roman" w:hAnsi="Times New Roman" w:cs="Times New Roman"/>
          <w:sz w:val="28"/>
          <w:szCs w:val="28"/>
        </w:rPr>
      </w:pPr>
    </w:p>
    <w:p w:rsidR="00FC3A52" w:rsidRDefault="00FC3A52" w:rsidP="00700AF1">
      <w:pPr>
        <w:pStyle w:val="af4"/>
        <w:rPr>
          <w:rFonts w:ascii="Times New Roman" w:hAnsi="Times New Roman" w:cs="Times New Roman"/>
          <w:sz w:val="28"/>
          <w:szCs w:val="28"/>
        </w:rPr>
      </w:pPr>
    </w:p>
    <w:tbl>
      <w:tblPr>
        <w:tblW w:w="10121" w:type="dxa"/>
        <w:tblLayout w:type="fixed"/>
        <w:tblCellMar>
          <w:left w:w="0" w:type="dxa"/>
          <w:right w:w="0" w:type="dxa"/>
        </w:tblCellMar>
        <w:tblLook w:val="04A0"/>
      </w:tblPr>
      <w:tblGrid>
        <w:gridCol w:w="844"/>
        <w:gridCol w:w="5178"/>
        <w:gridCol w:w="3618"/>
        <w:gridCol w:w="443"/>
        <w:gridCol w:w="38"/>
      </w:tblGrid>
      <w:tr w:rsidR="00FC3A52" w:rsidTr="00FC3A52">
        <w:trPr>
          <w:gridAfter w:val="2"/>
          <w:wAfter w:w="464" w:type="dxa"/>
          <w:trHeight w:hRule="exact" w:val="559"/>
        </w:trPr>
        <w:tc>
          <w:tcPr>
            <w:tcW w:w="9657" w:type="dxa"/>
            <w:gridSpan w:val="3"/>
            <w:tcBorders>
              <w:top w:val="double" w:sz="5" w:space="0" w:color="000000"/>
              <w:left w:val="double" w:sz="5" w:space="0" w:color="000000"/>
              <w:right w:val="double" w:sz="5" w:space="0" w:color="000000"/>
            </w:tcBorders>
            <w:shd w:val="clear" w:color="auto" w:fill="auto"/>
            <w:vAlign w:val="center"/>
          </w:tcPr>
          <w:p w:rsidR="00FC3A52" w:rsidRDefault="00FC3A52" w:rsidP="007E5762">
            <w:pPr>
              <w:spacing w:line="230"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ОПИСАНИЕ МЕСТОПОЛОЖЕНИЯ ГРАНИЦ</w:t>
            </w:r>
          </w:p>
        </w:tc>
      </w:tr>
      <w:tr w:rsidR="00FC3A52" w:rsidTr="00FC3A52">
        <w:trPr>
          <w:gridAfter w:val="2"/>
          <w:wAfter w:w="464" w:type="dxa"/>
          <w:trHeight w:hRule="exact" w:val="401"/>
        </w:trPr>
        <w:tc>
          <w:tcPr>
            <w:tcW w:w="9657" w:type="dxa"/>
            <w:gridSpan w:val="3"/>
            <w:tcBorders>
              <w:left w:val="double" w:sz="5" w:space="0" w:color="000000"/>
              <w:bottom w:val="single" w:sz="5" w:space="0" w:color="000000"/>
              <w:right w:val="double" w:sz="5" w:space="0" w:color="000000"/>
            </w:tcBorders>
            <w:shd w:val="clear" w:color="auto" w:fill="auto"/>
            <w:vAlign w:val="center"/>
          </w:tcPr>
          <w:p w:rsidR="00FC3A52" w:rsidRDefault="00FC3A52" w:rsidP="007E5762">
            <w:pPr>
              <w:spacing w:line="230"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 xml:space="preserve">село Правые </w:t>
            </w:r>
            <w:proofErr w:type="spellStart"/>
            <w:r>
              <w:rPr>
                <w:rFonts w:ascii="Times New Roman" w:eastAsia="Times New Roman" w:hAnsi="Times New Roman" w:cs="Times New Roman"/>
                <w:b/>
                <w:color w:val="000000"/>
                <w:spacing w:val="-2"/>
                <w:sz w:val="28"/>
              </w:rPr>
              <w:t>Кумаки</w:t>
            </w:r>
            <w:proofErr w:type="spellEnd"/>
          </w:p>
        </w:tc>
      </w:tr>
      <w:tr w:rsidR="00FC3A52" w:rsidTr="00FC3A52">
        <w:trPr>
          <w:gridAfter w:val="2"/>
          <w:wAfter w:w="464" w:type="dxa"/>
          <w:trHeight w:hRule="exact" w:val="57"/>
        </w:trPr>
        <w:tc>
          <w:tcPr>
            <w:tcW w:w="9657" w:type="dxa"/>
            <w:gridSpan w:val="3"/>
            <w:tcBorders>
              <w:top w:val="single" w:sz="5" w:space="0" w:color="000000"/>
              <w:left w:val="double" w:sz="5" w:space="0" w:color="000000"/>
              <w:right w:val="double" w:sz="5" w:space="0" w:color="000000"/>
            </w:tcBorders>
          </w:tcPr>
          <w:p w:rsidR="00FC3A52" w:rsidRDefault="00FC3A52" w:rsidP="007E5762"/>
        </w:tc>
      </w:tr>
      <w:tr w:rsidR="00FC3A52" w:rsidTr="00FC3A52">
        <w:trPr>
          <w:trHeight w:hRule="exact" w:val="230"/>
        </w:trPr>
        <w:tc>
          <w:tcPr>
            <w:tcW w:w="10101" w:type="dxa"/>
            <w:gridSpan w:val="4"/>
            <w:tcBorders>
              <w:left w:val="double" w:sz="5" w:space="0" w:color="000000"/>
              <w:bottom w:val="single" w:sz="5" w:space="0" w:color="000000"/>
            </w:tcBorders>
            <w:shd w:val="clear" w:color="auto" w:fill="auto"/>
          </w:tcPr>
          <w:p w:rsidR="00FC3A52" w:rsidRDefault="00FC3A52" w:rsidP="007E5762">
            <w:pPr>
              <w:spacing w:line="230" w:lineRule="auto"/>
              <w:jc w:val="center"/>
              <w:rPr>
                <w:rFonts w:ascii="Times New Roman" w:eastAsia="Times New Roman" w:hAnsi="Times New Roman" w:cs="Times New Roman"/>
                <w:color w:val="000000"/>
                <w:spacing w:val="-2"/>
                <w:sz w:val="16"/>
              </w:rPr>
            </w:pPr>
            <w:r>
              <w:rPr>
                <w:rFonts w:ascii="Times New Roman" w:eastAsia="Times New Roman" w:hAnsi="Times New Roman" w:cs="Times New Roman"/>
                <w:color w:val="000000"/>
                <w:spacing w:val="-2"/>
                <w:sz w:val="16"/>
              </w:rPr>
              <w:t>(наименование объекта, местоположение границ которого описано (далее - объект))</w:t>
            </w:r>
          </w:p>
        </w:tc>
        <w:tc>
          <w:tcPr>
            <w:tcW w:w="20" w:type="dxa"/>
            <w:tcBorders>
              <w:bottom w:val="single" w:sz="5" w:space="0" w:color="000000"/>
              <w:right w:val="double" w:sz="5" w:space="0" w:color="000000"/>
            </w:tcBorders>
          </w:tcPr>
          <w:p w:rsidR="00FC3A52" w:rsidRDefault="00FC3A52" w:rsidP="007E5762"/>
        </w:tc>
      </w:tr>
      <w:tr w:rsidR="00FC3A52" w:rsidTr="00FC3A52">
        <w:trPr>
          <w:gridAfter w:val="2"/>
          <w:wAfter w:w="464" w:type="dxa"/>
          <w:trHeight w:hRule="exact" w:val="558"/>
        </w:trPr>
        <w:tc>
          <w:tcPr>
            <w:tcW w:w="9657" w:type="dxa"/>
            <w:gridSpan w:val="3"/>
            <w:tcBorders>
              <w:top w:val="single" w:sz="5" w:space="0" w:color="000000"/>
              <w:left w:val="double" w:sz="5" w:space="0" w:color="000000"/>
              <w:bottom w:val="single" w:sz="5" w:space="0" w:color="000000"/>
              <w:right w:val="double" w:sz="5" w:space="0" w:color="000000"/>
            </w:tcBorders>
            <w:shd w:val="clear" w:color="auto" w:fill="auto"/>
            <w:vAlign w:val="center"/>
          </w:tcPr>
          <w:p w:rsidR="00FC3A52" w:rsidRDefault="00FC3A52" w:rsidP="007E5762">
            <w:pPr>
              <w:spacing w:line="230"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Раздел 1</w:t>
            </w:r>
          </w:p>
        </w:tc>
      </w:tr>
      <w:tr w:rsidR="00FC3A52" w:rsidTr="00FC3A52">
        <w:trPr>
          <w:gridAfter w:val="2"/>
          <w:wAfter w:w="464" w:type="dxa"/>
          <w:trHeight w:hRule="exact" w:val="559"/>
        </w:trPr>
        <w:tc>
          <w:tcPr>
            <w:tcW w:w="9657" w:type="dxa"/>
            <w:gridSpan w:val="3"/>
            <w:tcBorders>
              <w:top w:val="single" w:sz="5" w:space="0" w:color="000000"/>
              <w:left w:val="double" w:sz="5" w:space="0" w:color="000000"/>
              <w:bottom w:val="single" w:sz="5" w:space="0" w:color="000000"/>
              <w:right w:val="double" w:sz="5" w:space="0" w:color="000000"/>
            </w:tcBorders>
            <w:shd w:val="clear" w:color="auto" w:fill="auto"/>
            <w:vAlign w:val="center"/>
          </w:tcPr>
          <w:p w:rsidR="00FC3A52" w:rsidRDefault="00FC3A52" w:rsidP="007E5762">
            <w:pPr>
              <w:spacing w:line="230"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Сведения об объекте</w:t>
            </w:r>
          </w:p>
        </w:tc>
      </w:tr>
      <w:tr w:rsidR="00FC3A52" w:rsidTr="00FC3A52">
        <w:trPr>
          <w:gridAfter w:val="2"/>
          <w:wAfter w:w="464" w:type="dxa"/>
          <w:trHeight w:hRule="exact" w:val="459"/>
        </w:trPr>
        <w:tc>
          <w:tcPr>
            <w:tcW w:w="845" w:type="dxa"/>
            <w:tcBorders>
              <w:top w:val="single" w:sz="5" w:space="0" w:color="000000"/>
              <w:left w:val="double" w:sz="5" w:space="0" w:color="000000"/>
              <w:bottom w:val="single" w:sz="5" w:space="0" w:color="000000"/>
              <w:right w:val="single" w:sz="5" w:space="0" w:color="000000"/>
            </w:tcBorders>
            <w:shd w:val="clear" w:color="auto" w:fill="auto"/>
            <w:vAlign w:val="center"/>
          </w:tcPr>
          <w:p w:rsidR="00FC3A52" w:rsidRDefault="00FC3A52"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 </w:t>
            </w:r>
            <w:proofErr w:type="spellStart"/>
            <w:proofErr w:type="gramStart"/>
            <w:r>
              <w:rPr>
                <w:rFonts w:ascii="Times New Roman" w:eastAsia="Times New Roman" w:hAnsi="Times New Roman" w:cs="Times New Roman"/>
                <w:b/>
                <w:color w:val="000000"/>
                <w:spacing w:val="-2"/>
              </w:rPr>
              <w:t>п</w:t>
            </w:r>
            <w:proofErr w:type="spellEnd"/>
            <w:proofErr w:type="gramEnd"/>
            <w:r>
              <w:rPr>
                <w:rFonts w:ascii="Times New Roman" w:eastAsia="Times New Roman" w:hAnsi="Times New Roman" w:cs="Times New Roman"/>
                <w:b/>
                <w:color w:val="000000"/>
                <w:spacing w:val="-2"/>
              </w:rPr>
              <w:t>/</w:t>
            </w:r>
            <w:proofErr w:type="spellStart"/>
            <w:r>
              <w:rPr>
                <w:rFonts w:ascii="Times New Roman" w:eastAsia="Times New Roman" w:hAnsi="Times New Roman" w:cs="Times New Roman"/>
                <w:b/>
                <w:color w:val="000000"/>
                <w:spacing w:val="-2"/>
              </w:rPr>
              <w:t>п</w:t>
            </w:r>
            <w:proofErr w:type="spellEnd"/>
          </w:p>
        </w:tc>
        <w:tc>
          <w:tcPr>
            <w:tcW w:w="5187"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3A52" w:rsidRDefault="00FC3A52"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Характеристики объекта </w:t>
            </w:r>
          </w:p>
        </w:tc>
        <w:tc>
          <w:tcPr>
            <w:tcW w:w="3625" w:type="dxa"/>
            <w:tcBorders>
              <w:top w:val="single" w:sz="5" w:space="0" w:color="000000"/>
              <w:left w:val="single" w:sz="5" w:space="0" w:color="000000"/>
              <w:bottom w:val="single" w:sz="5" w:space="0" w:color="000000"/>
              <w:right w:val="double" w:sz="5" w:space="0" w:color="000000"/>
            </w:tcBorders>
            <w:shd w:val="clear" w:color="auto" w:fill="auto"/>
            <w:vAlign w:val="center"/>
          </w:tcPr>
          <w:p w:rsidR="00FC3A52" w:rsidRDefault="00FC3A52"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характеристик</w:t>
            </w:r>
          </w:p>
        </w:tc>
      </w:tr>
      <w:tr w:rsidR="00FC3A52" w:rsidTr="00FC3A52">
        <w:trPr>
          <w:gridAfter w:val="2"/>
          <w:wAfter w:w="464" w:type="dxa"/>
          <w:trHeight w:hRule="exact" w:val="329"/>
        </w:trPr>
        <w:tc>
          <w:tcPr>
            <w:tcW w:w="845" w:type="dxa"/>
            <w:tcBorders>
              <w:top w:val="single" w:sz="5" w:space="0" w:color="000000"/>
              <w:left w:val="double" w:sz="5" w:space="0" w:color="000000"/>
              <w:bottom w:val="single" w:sz="5" w:space="0" w:color="000000"/>
              <w:right w:val="single" w:sz="5" w:space="0" w:color="000000"/>
            </w:tcBorders>
            <w:shd w:val="clear" w:color="auto" w:fill="auto"/>
            <w:vAlign w:val="center"/>
          </w:tcPr>
          <w:p w:rsidR="00FC3A52" w:rsidRDefault="00FC3A52"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5187"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3A52" w:rsidRDefault="00FC3A52"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3625" w:type="dxa"/>
            <w:tcBorders>
              <w:top w:val="single" w:sz="5" w:space="0" w:color="000000"/>
              <w:left w:val="single" w:sz="5" w:space="0" w:color="000000"/>
              <w:bottom w:val="single" w:sz="5" w:space="0" w:color="000000"/>
              <w:right w:val="double" w:sz="5" w:space="0" w:color="000000"/>
            </w:tcBorders>
            <w:shd w:val="clear" w:color="auto" w:fill="auto"/>
            <w:vAlign w:val="center"/>
          </w:tcPr>
          <w:p w:rsidR="00FC3A52" w:rsidRDefault="00FC3A52"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r>
      <w:tr w:rsidR="00FC3A52" w:rsidTr="00FC3A52">
        <w:trPr>
          <w:gridAfter w:val="2"/>
          <w:wAfter w:w="464" w:type="dxa"/>
          <w:trHeight w:hRule="exact" w:val="745"/>
        </w:trPr>
        <w:tc>
          <w:tcPr>
            <w:tcW w:w="845" w:type="dxa"/>
            <w:tcBorders>
              <w:top w:val="single" w:sz="5" w:space="0" w:color="000000"/>
              <w:left w:val="double" w:sz="5" w:space="0" w:color="000000"/>
              <w:bottom w:val="single" w:sz="5" w:space="0" w:color="000000"/>
              <w:right w:val="single" w:sz="5" w:space="0" w:color="000000"/>
            </w:tcBorders>
            <w:shd w:val="clear" w:color="auto" w:fill="auto"/>
            <w:vAlign w:val="center"/>
          </w:tcPr>
          <w:p w:rsidR="00FC3A52" w:rsidRDefault="00FC3A52"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5187"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FC3A52" w:rsidRDefault="00FC3A52" w:rsidP="007E5762">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Местоположение объекта </w:t>
            </w:r>
          </w:p>
        </w:tc>
        <w:tc>
          <w:tcPr>
            <w:tcW w:w="3625" w:type="dxa"/>
            <w:tcBorders>
              <w:top w:val="single" w:sz="5" w:space="0" w:color="000000"/>
              <w:left w:val="single" w:sz="5" w:space="0" w:color="000000"/>
              <w:bottom w:val="single" w:sz="5" w:space="0" w:color="000000"/>
              <w:right w:val="double" w:sz="5" w:space="0" w:color="000000"/>
            </w:tcBorders>
            <w:shd w:val="clear" w:color="auto" w:fill="auto"/>
            <w:vAlign w:val="center"/>
          </w:tcPr>
          <w:p w:rsidR="00FC3A52" w:rsidRDefault="00FC3A52" w:rsidP="007E5762">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 673400, Забайкальский край, район Нерчинский, сельсовет </w:t>
            </w:r>
            <w:proofErr w:type="spellStart"/>
            <w:r>
              <w:rPr>
                <w:rFonts w:ascii="Times New Roman" w:eastAsia="Times New Roman" w:hAnsi="Times New Roman" w:cs="Times New Roman"/>
                <w:color w:val="000000"/>
                <w:spacing w:val="-2"/>
              </w:rPr>
              <w:t>Куимакинский</w:t>
            </w:r>
            <w:proofErr w:type="spellEnd"/>
            <w:r>
              <w:rPr>
                <w:rFonts w:ascii="Times New Roman" w:eastAsia="Times New Roman" w:hAnsi="Times New Roman" w:cs="Times New Roman"/>
                <w:color w:val="000000"/>
                <w:spacing w:val="-2"/>
              </w:rPr>
              <w:t xml:space="preserve">, село Правые </w:t>
            </w:r>
            <w:proofErr w:type="spellStart"/>
            <w:r>
              <w:rPr>
                <w:rFonts w:ascii="Times New Roman" w:eastAsia="Times New Roman" w:hAnsi="Times New Roman" w:cs="Times New Roman"/>
                <w:color w:val="000000"/>
                <w:spacing w:val="-2"/>
              </w:rPr>
              <w:t>Кумаки</w:t>
            </w:r>
            <w:proofErr w:type="spellEnd"/>
          </w:p>
        </w:tc>
      </w:tr>
      <w:tr w:rsidR="00FC3A52" w:rsidTr="00FC3A52">
        <w:trPr>
          <w:gridAfter w:val="2"/>
          <w:wAfter w:w="464" w:type="dxa"/>
          <w:trHeight w:hRule="exact" w:val="674"/>
        </w:trPr>
        <w:tc>
          <w:tcPr>
            <w:tcW w:w="845" w:type="dxa"/>
            <w:tcBorders>
              <w:top w:val="single" w:sz="5" w:space="0" w:color="000000"/>
              <w:left w:val="double" w:sz="5" w:space="0" w:color="000000"/>
              <w:bottom w:val="single" w:sz="5" w:space="0" w:color="000000"/>
              <w:right w:val="single" w:sz="5" w:space="0" w:color="000000"/>
            </w:tcBorders>
            <w:shd w:val="clear" w:color="auto" w:fill="auto"/>
            <w:vAlign w:val="center"/>
          </w:tcPr>
          <w:p w:rsidR="00FC3A52" w:rsidRDefault="00FC3A52"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w:t>
            </w:r>
          </w:p>
        </w:tc>
        <w:tc>
          <w:tcPr>
            <w:tcW w:w="5187"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FC3A52" w:rsidRDefault="00FC3A52" w:rsidP="007E5762">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Площадь объекта +/- величина</w:t>
            </w:r>
          </w:p>
          <w:p w:rsidR="00FC3A52" w:rsidRDefault="00FC3A52" w:rsidP="007E5762">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погрешности определения площади (</w:t>
            </w:r>
            <w:proofErr w:type="gramStart"/>
            <w:r>
              <w:rPr>
                <w:rFonts w:ascii="Times New Roman" w:eastAsia="Times New Roman" w:hAnsi="Times New Roman" w:cs="Times New Roman"/>
                <w:color w:val="000000"/>
                <w:spacing w:val="-2"/>
              </w:rPr>
              <w:t>Р</w:t>
            </w:r>
            <w:proofErr w:type="gramEnd"/>
            <w:r>
              <w:rPr>
                <w:rFonts w:ascii="Times New Roman" w:eastAsia="Times New Roman" w:hAnsi="Times New Roman" w:cs="Times New Roman"/>
                <w:color w:val="000000"/>
                <w:spacing w:val="-2"/>
              </w:rPr>
              <w:t xml:space="preserve"> +/- Дельта Р)</w:t>
            </w:r>
          </w:p>
        </w:tc>
        <w:tc>
          <w:tcPr>
            <w:tcW w:w="3625" w:type="dxa"/>
            <w:tcBorders>
              <w:top w:val="single" w:sz="5" w:space="0" w:color="000000"/>
              <w:left w:val="single" w:sz="5" w:space="0" w:color="000000"/>
              <w:bottom w:val="single" w:sz="5" w:space="0" w:color="000000"/>
              <w:right w:val="double" w:sz="5" w:space="0" w:color="000000"/>
            </w:tcBorders>
            <w:shd w:val="clear" w:color="auto" w:fill="auto"/>
            <w:vAlign w:val="center"/>
          </w:tcPr>
          <w:p w:rsidR="00FC3A52" w:rsidRDefault="00FC3A52" w:rsidP="007E5762">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 718725 +/- 2819 м²</w:t>
            </w:r>
          </w:p>
        </w:tc>
      </w:tr>
      <w:tr w:rsidR="00FC3A52" w:rsidTr="00FC3A52">
        <w:trPr>
          <w:gridAfter w:val="2"/>
          <w:wAfter w:w="464" w:type="dxa"/>
          <w:trHeight w:hRule="exact" w:val="458"/>
        </w:trPr>
        <w:tc>
          <w:tcPr>
            <w:tcW w:w="845" w:type="dxa"/>
            <w:tcBorders>
              <w:top w:val="single" w:sz="5" w:space="0" w:color="000000"/>
              <w:left w:val="double" w:sz="5" w:space="0" w:color="000000"/>
              <w:bottom w:val="single" w:sz="5" w:space="0" w:color="000000"/>
              <w:right w:val="single" w:sz="5" w:space="0" w:color="000000"/>
            </w:tcBorders>
            <w:shd w:val="clear" w:color="auto" w:fill="auto"/>
            <w:vAlign w:val="center"/>
          </w:tcPr>
          <w:p w:rsidR="00FC3A52" w:rsidRDefault="00FC3A52"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w:t>
            </w:r>
          </w:p>
        </w:tc>
        <w:tc>
          <w:tcPr>
            <w:tcW w:w="5187"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FC3A52" w:rsidRDefault="00FC3A52" w:rsidP="007E5762">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Иные характеристики объекта</w:t>
            </w:r>
          </w:p>
        </w:tc>
        <w:tc>
          <w:tcPr>
            <w:tcW w:w="3625" w:type="dxa"/>
            <w:tcBorders>
              <w:top w:val="single" w:sz="5" w:space="0" w:color="000000"/>
              <w:left w:val="single" w:sz="5" w:space="0" w:color="000000"/>
              <w:bottom w:val="single" w:sz="5" w:space="0" w:color="000000"/>
              <w:right w:val="double" w:sz="5" w:space="0" w:color="000000"/>
            </w:tcBorders>
            <w:shd w:val="clear" w:color="auto" w:fill="auto"/>
            <w:vAlign w:val="center"/>
          </w:tcPr>
          <w:p w:rsidR="00FC3A52" w:rsidRDefault="00FC3A52" w:rsidP="007E5762">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 -</w:t>
            </w:r>
          </w:p>
        </w:tc>
      </w:tr>
    </w:tbl>
    <w:p w:rsidR="00FC3A52" w:rsidRDefault="00FC3A52" w:rsidP="00700AF1">
      <w:pPr>
        <w:pStyle w:val="af4"/>
        <w:rPr>
          <w:rFonts w:ascii="Times New Roman" w:hAnsi="Times New Roman" w:cs="Times New Roman"/>
          <w:sz w:val="28"/>
          <w:szCs w:val="28"/>
        </w:rPr>
      </w:pPr>
    </w:p>
    <w:tbl>
      <w:tblPr>
        <w:tblW w:w="9657" w:type="dxa"/>
        <w:tblLayout w:type="fixed"/>
        <w:tblCellMar>
          <w:left w:w="0" w:type="dxa"/>
          <w:right w:w="0" w:type="dxa"/>
        </w:tblCellMar>
        <w:tblLook w:val="04A0"/>
      </w:tblPr>
      <w:tblGrid>
        <w:gridCol w:w="2035"/>
        <w:gridCol w:w="1346"/>
        <w:gridCol w:w="1362"/>
        <w:gridCol w:w="1862"/>
        <w:gridCol w:w="1748"/>
        <w:gridCol w:w="1304"/>
      </w:tblGrid>
      <w:tr w:rsidR="00CD4B3C" w:rsidTr="00CD4B3C">
        <w:trPr>
          <w:trHeight w:hRule="exact" w:val="573"/>
        </w:trPr>
        <w:tc>
          <w:tcPr>
            <w:tcW w:w="9657" w:type="dxa"/>
            <w:gridSpan w:val="6"/>
            <w:tcBorders>
              <w:left w:val="doub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Раздел 2</w:t>
            </w:r>
          </w:p>
        </w:tc>
      </w:tr>
      <w:tr w:rsidR="00CD4B3C" w:rsidTr="00CD4B3C">
        <w:trPr>
          <w:trHeight w:hRule="exact" w:val="559"/>
        </w:trPr>
        <w:tc>
          <w:tcPr>
            <w:tcW w:w="9657" w:type="dxa"/>
            <w:gridSpan w:val="6"/>
            <w:tcBorders>
              <w:top w:val="single" w:sz="5" w:space="0" w:color="000000"/>
              <w:left w:val="doub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Сведения о местоположении границ объекта</w:t>
            </w:r>
          </w:p>
        </w:tc>
      </w:tr>
      <w:tr w:rsidR="00CD4B3C" w:rsidTr="00CD4B3C">
        <w:trPr>
          <w:trHeight w:hRule="exact" w:val="114"/>
        </w:trPr>
        <w:tc>
          <w:tcPr>
            <w:tcW w:w="9657" w:type="dxa"/>
            <w:gridSpan w:val="6"/>
            <w:tcBorders>
              <w:top w:val="single" w:sz="5" w:space="0" w:color="000000"/>
              <w:left w:val="double" w:sz="5" w:space="0" w:color="000000"/>
              <w:right w:val="double" w:sz="5" w:space="0" w:color="000000"/>
            </w:tcBorders>
          </w:tcPr>
          <w:p w:rsidR="00CD4B3C" w:rsidRDefault="00CD4B3C" w:rsidP="007E5762"/>
        </w:tc>
      </w:tr>
      <w:tr w:rsidR="00CD4B3C" w:rsidTr="00CD4B3C">
        <w:trPr>
          <w:trHeight w:hRule="exact" w:val="344"/>
        </w:trPr>
        <w:tc>
          <w:tcPr>
            <w:tcW w:w="9657" w:type="dxa"/>
            <w:gridSpan w:val="6"/>
            <w:tcBorders>
              <w:left w:val="double" w:sz="5" w:space="0" w:color="000000"/>
              <w:bottom w:val="single" w:sz="5" w:space="0" w:color="000000"/>
              <w:right w:val="double" w:sz="5" w:space="0" w:color="000000"/>
            </w:tcBorders>
            <w:shd w:val="clear" w:color="auto" w:fill="auto"/>
            <w:tcMar>
              <w:left w:w="72" w:type="dxa"/>
              <w:right w:w="72" w:type="dxa"/>
            </w:tcMar>
            <w:vAlign w:val="center"/>
          </w:tcPr>
          <w:p w:rsidR="00CD4B3C" w:rsidRDefault="00CD4B3C" w:rsidP="007E5762">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 Система координат   МСК-75, 3 зона</w:t>
            </w:r>
          </w:p>
        </w:tc>
      </w:tr>
      <w:tr w:rsidR="00CD4B3C" w:rsidTr="00CD4B3C">
        <w:trPr>
          <w:trHeight w:hRule="exact" w:val="330"/>
        </w:trPr>
        <w:tc>
          <w:tcPr>
            <w:tcW w:w="9657" w:type="dxa"/>
            <w:gridSpan w:val="6"/>
            <w:tcBorders>
              <w:top w:val="single" w:sz="5" w:space="0" w:color="000000"/>
              <w:left w:val="double" w:sz="5" w:space="0" w:color="000000"/>
              <w:bottom w:val="single" w:sz="5" w:space="0" w:color="000000"/>
              <w:right w:val="double" w:sz="5" w:space="0" w:color="000000"/>
            </w:tcBorders>
            <w:shd w:val="clear" w:color="auto" w:fill="auto"/>
            <w:tcMar>
              <w:left w:w="72" w:type="dxa"/>
              <w:right w:w="72" w:type="dxa"/>
            </w:tcMar>
            <w:vAlign w:val="center"/>
          </w:tcPr>
          <w:p w:rsidR="00CD4B3C" w:rsidRDefault="00CD4B3C" w:rsidP="007E5762">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2. Сведения о характерных точках границ объекта </w:t>
            </w:r>
          </w:p>
        </w:tc>
      </w:tr>
      <w:tr w:rsidR="00CD4B3C" w:rsidTr="00CD4B3C">
        <w:trPr>
          <w:trHeight w:hRule="exact" w:val="788"/>
        </w:trPr>
        <w:tc>
          <w:tcPr>
            <w:tcW w:w="2035" w:type="dxa"/>
            <w:vMerge w:val="restart"/>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Координаты, </w:t>
            </w:r>
            <w:proofErr w:type="gramStart"/>
            <w:r>
              <w:rPr>
                <w:rFonts w:ascii="Times New Roman" w:eastAsia="Times New Roman" w:hAnsi="Times New Roman" w:cs="Times New Roman"/>
                <w:b/>
                <w:color w:val="000000"/>
                <w:spacing w:val="-2"/>
              </w:rPr>
              <w:t>м</w:t>
            </w:r>
            <w:proofErr w:type="gramEnd"/>
          </w:p>
        </w:tc>
        <w:tc>
          <w:tcPr>
            <w:tcW w:w="1862"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Средняя </w:t>
            </w:r>
            <w:proofErr w:type="spellStart"/>
            <w:r>
              <w:rPr>
                <w:rFonts w:ascii="Times New Roman" w:eastAsia="Times New Roman" w:hAnsi="Times New Roman" w:cs="Times New Roman"/>
                <w:b/>
                <w:color w:val="000000"/>
                <w:spacing w:val="-2"/>
              </w:rPr>
              <w:t>квадратическая</w:t>
            </w:r>
            <w:proofErr w:type="spellEnd"/>
            <w:r>
              <w:rPr>
                <w:rFonts w:ascii="Times New Roman" w:eastAsia="Times New Roman" w:hAnsi="Times New Roman" w:cs="Times New Roman"/>
                <w:b/>
                <w:color w:val="000000"/>
                <w:spacing w:val="-2"/>
              </w:rPr>
              <w:t xml:space="preserve"> погрешность положения характерной точки (</w:t>
            </w:r>
            <w:proofErr w:type="spellStart"/>
            <w:r>
              <w:rPr>
                <w:rFonts w:ascii="Times New Roman" w:eastAsia="Times New Roman" w:hAnsi="Times New Roman" w:cs="Times New Roman"/>
                <w:b/>
                <w:color w:val="000000"/>
                <w:spacing w:val="-2"/>
              </w:rPr>
              <w:t>М</w:t>
            </w:r>
            <w:proofErr w:type="gramStart"/>
            <w:r>
              <w:rPr>
                <w:rFonts w:ascii="Times New Roman" w:eastAsia="Times New Roman" w:hAnsi="Times New Roman" w:cs="Times New Roman"/>
                <w:b/>
                <w:color w:val="000000"/>
                <w:spacing w:val="-2"/>
              </w:rPr>
              <w:t>t</w:t>
            </w:r>
            <w:proofErr w:type="spellEnd"/>
            <w:proofErr w:type="gramEnd"/>
            <w:r>
              <w:rPr>
                <w:rFonts w:ascii="Times New Roman" w:eastAsia="Times New Roman" w:hAnsi="Times New Roman" w:cs="Times New Roman"/>
                <w:b/>
                <w:color w:val="000000"/>
                <w:spacing w:val="-2"/>
              </w:rPr>
              <w:t>), м</w:t>
            </w:r>
          </w:p>
        </w:tc>
        <w:tc>
          <w:tcPr>
            <w:tcW w:w="1304" w:type="dxa"/>
            <w:vMerge w:val="restart"/>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CD4B3C" w:rsidTr="00CD4B3C">
        <w:trPr>
          <w:trHeight w:hRule="exact" w:val="802"/>
        </w:trPr>
        <w:tc>
          <w:tcPr>
            <w:tcW w:w="2035" w:type="dxa"/>
            <w:vMerge/>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tc>
        <w:tc>
          <w:tcPr>
            <w:tcW w:w="1748"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tc>
        <w:tc>
          <w:tcPr>
            <w:tcW w:w="1304" w:type="dxa"/>
            <w:vMerge/>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tc>
      </w:tr>
      <w:tr w:rsidR="00CD4B3C" w:rsidTr="00CD4B3C">
        <w:trPr>
          <w:trHeight w:hRule="exact" w:val="330"/>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304" w:type="dxa"/>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CD4B3C" w:rsidTr="00CD4B3C">
        <w:trPr>
          <w:trHeight w:hRule="exact" w:val="344"/>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304" w:type="dxa"/>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p>
        </w:tc>
      </w:tr>
      <w:tr w:rsidR="00CD4B3C" w:rsidTr="00CD4B3C">
        <w:trPr>
          <w:trHeight w:hRule="exact" w:val="329"/>
        </w:trPr>
        <w:tc>
          <w:tcPr>
            <w:tcW w:w="9657" w:type="dxa"/>
            <w:gridSpan w:val="6"/>
            <w:tcBorders>
              <w:top w:val="single" w:sz="5" w:space="0" w:color="000000"/>
              <w:left w:val="double" w:sz="5" w:space="0" w:color="000000"/>
              <w:bottom w:val="single" w:sz="5" w:space="0" w:color="000000"/>
              <w:right w:val="double" w:sz="5" w:space="0" w:color="000000"/>
            </w:tcBorders>
            <w:shd w:val="clear" w:color="auto" w:fill="auto"/>
            <w:tcMar>
              <w:left w:w="72" w:type="dxa"/>
              <w:right w:w="72" w:type="dxa"/>
            </w:tcMar>
            <w:vAlign w:val="center"/>
          </w:tcPr>
          <w:p w:rsidR="00CD4B3C" w:rsidRDefault="00CD4B3C" w:rsidP="007E5762">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 Сведения  о  характерных  точках  части  (частей)  границы объекта</w:t>
            </w:r>
          </w:p>
        </w:tc>
      </w:tr>
      <w:tr w:rsidR="00CD4B3C" w:rsidTr="00CD4B3C">
        <w:trPr>
          <w:trHeight w:hRule="exact" w:val="803"/>
        </w:trPr>
        <w:tc>
          <w:tcPr>
            <w:tcW w:w="2035" w:type="dxa"/>
            <w:vMerge w:val="restart"/>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части границы</w:t>
            </w:r>
          </w:p>
        </w:tc>
        <w:tc>
          <w:tcPr>
            <w:tcW w:w="270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Координаты, </w:t>
            </w:r>
            <w:proofErr w:type="gramStart"/>
            <w:r>
              <w:rPr>
                <w:rFonts w:ascii="Times New Roman" w:eastAsia="Times New Roman" w:hAnsi="Times New Roman" w:cs="Times New Roman"/>
                <w:b/>
                <w:color w:val="000000"/>
                <w:spacing w:val="-2"/>
              </w:rPr>
              <w:t>м</w:t>
            </w:r>
            <w:proofErr w:type="gramEnd"/>
          </w:p>
        </w:tc>
        <w:tc>
          <w:tcPr>
            <w:tcW w:w="1862"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Средняя </w:t>
            </w:r>
            <w:proofErr w:type="spellStart"/>
            <w:r>
              <w:rPr>
                <w:rFonts w:ascii="Times New Roman" w:eastAsia="Times New Roman" w:hAnsi="Times New Roman" w:cs="Times New Roman"/>
                <w:b/>
                <w:color w:val="000000"/>
                <w:spacing w:val="-2"/>
              </w:rPr>
              <w:t>квадратическая</w:t>
            </w:r>
            <w:proofErr w:type="spellEnd"/>
            <w:r>
              <w:rPr>
                <w:rFonts w:ascii="Times New Roman" w:eastAsia="Times New Roman" w:hAnsi="Times New Roman" w:cs="Times New Roman"/>
                <w:b/>
                <w:color w:val="000000"/>
                <w:spacing w:val="-2"/>
              </w:rPr>
              <w:t xml:space="preserve"> погрешность положения характерной точки (</w:t>
            </w:r>
            <w:proofErr w:type="spellStart"/>
            <w:r>
              <w:rPr>
                <w:rFonts w:ascii="Times New Roman" w:eastAsia="Times New Roman" w:hAnsi="Times New Roman" w:cs="Times New Roman"/>
                <w:b/>
                <w:color w:val="000000"/>
                <w:spacing w:val="-2"/>
              </w:rPr>
              <w:t>М</w:t>
            </w:r>
            <w:proofErr w:type="gramStart"/>
            <w:r>
              <w:rPr>
                <w:rFonts w:ascii="Times New Roman" w:eastAsia="Times New Roman" w:hAnsi="Times New Roman" w:cs="Times New Roman"/>
                <w:b/>
                <w:color w:val="000000"/>
                <w:spacing w:val="-2"/>
              </w:rPr>
              <w:t>t</w:t>
            </w:r>
            <w:proofErr w:type="spellEnd"/>
            <w:proofErr w:type="gramEnd"/>
            <w:r>
              <w:rPr>
                <w:rFonts w:ascii="Times New Roman" w:eastAsia="Times New Roman" w:hAnsi="Times New Roman" w:cs="Times New Roman"/>
                <w:b/>
                <w:color w:val="000000"/>
                <w:spacing w:val="-2"/>
              </w:rPr>
              <w:t>), м</w:t>
            </w:r>
          </w:p>
        </w:tc>
        <w:tc>
          <w:tcPr>
            <w:tcW w:w="1304" w:type="dxa"/>
            <w:vMerge w:val="restart"/>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CD4B3C" w:rsidTr="00CD4B3C">
        <w:trPr>
          <w:trHeight w:hRule="exact" w:val="788"/>
        </w:trPr>
        <w:tc>
          <w:tcPr>
            <w:tcW w:w="2035" w:type="dxa"/>
            <w:vMerge/>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tc>
        <w:tc>
          <w:tcPr>
            <w:tcW w:w="1748"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tc>
        <w:tc>
          <w:tcPr>
            <w:tcW w:w="1304" w:type="dxa"/>
            <w:vMerge/>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tc>
      </w:tr>
      <w:tr w:rsidR="00CD4B3C" w:rsidTr="00CD4B3C">
        <w:trPr>
          <w:trHeight w:hRule="exact" w:val="329"/>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304" w:type="dxa"/>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CD4B3C" w:rsidTr="00CD4B3C">
        <w:trPr>
          <w:trHeight w:hRule="exact" w:val="344"/>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lastRenderedPageBreak/>
              <w:t>Часть 1</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p>
        </w:tc>
        <w:tc>
          <w:tcPr>
            <w:tcW w:w="1304" w:type="dxa"/>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p>
        </w:tc>
      </w:tr>
      <w:tr w:rsidR="00CD4B3C" w:rsidTr="00CD4B3C">
        <w:trPr>
          <w:trHeight w:hRule="exact" w:val="501"/>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661737.76</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3339933.35</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trHeight w:hRule="exact" w:val="488"/>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661815.92</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3339965.25</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trHeight w:hRule="exact" w:val="501"/>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661825.89</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3340058.96</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trHeight w:hRule="exact" w:val="502"/>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661876.14</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3340106.02</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trHeight w:hRule="exact" w:val="487"/>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661886.10</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3340236.82</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trHeight w:hRule="exact" w:val="501"/>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661896.88</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3340270.72</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trHeight w:hRule="exact" w:val="487"/>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661984.60</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3340316.18</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trHeight w:hRule="exact" w:val="502"/>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662096.26</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3340278.30</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trHeight w:hRule="exact" w:val="501"/>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662140.53</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3340338.12</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trHeight w:hRule="exact" w:val="487"/>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662127.37</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3340530.72</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trHeight w:hRule="exact" w:val="502"/>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661928.38</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3340752.05</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trHeight w:hRule="exact" w:val="501"/>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661605.76</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3340958.22</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trHeight w:hRule="exact" w:val="488"/>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660948.17</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3341217.82</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trHeight w:hRule="exact" w:val="501"/>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660658.25</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3341295.79</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trHeight w:hRule="exact" w:val="502"/>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660529.84</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3341118.73</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trHeight w:hRule="exact" w:val="487"/>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660732.02</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3340966.79</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trHeight w:hRule="exact" w:val="415"/>
        </w:trPr>
        <w:tc>
          <w:tcPr>
            <w:tcW w:w="9657" w:type="dxa"/>
            <w:gridSpan w:val="6"/>
            <w:tcBorders>
              <w:top w:val="single" w:sz="5" w:space="0" w:color="000000"/>
              <w:left w:val="double" w:sz="5" w:space="0" w:color="000000"/>
              <w:bottom w:val="double" w:sz="5" w:space="0" w:color="000000"/>
              <w:right w:val="double" w:sz="5" w:space="0" w:color="000000"/>
            </w:tcBorders>
          </w:tcPr>
          <w:p w:rsidR="00CD4B3C" w:rsidRDefault="00CD4B3C" w:rsidP="007E5762"/>
        </w:tc>
      </w:tr>
      <w:tr w:rsidR="00CD4B3C" w:rsidTr="00CD4B3C">
        <w:trPr>
          <w:trHeight w:hRule="exact" w:val="444"/>
        </w:trPr>
        <w:tc>
          <w:tcPr>
            <w:tcW w:w="9657" w:type="dxa"/>
            <w:gridSpan w:val="6"/>
            <w:tcBorders>
              <w:top w:val="double" w:sz="5" w:space="0" w:color="000000"/>
              <w:bottom w:val="double" w:sz="5" w:space="0" w:color="000000"/>
            </w:tcBorders>
          </w:tcPr>
          <w:p w:rsidR="00CD4B3C" w:rsidRDefault="00CD4B3C" w:rsidP="007E5762"/>
        </w:tc>
      </w:tr>
      <w:tr w:rsidR="00CD4B3C" w:rsidTr="00CD4B3C">
        <w:trPr>
          <w:trHeight w:hRule="exact" w:val="344"/>
        </w:trPr>
        <w:tc>
          <w:tcPr>
            <w:tcW w:w="9657" w:type="dxa"/>
            <w:gridSpan w:val="6"/>
            <w:tcBorders>
              <w:top w:val="double" w:sz="5" w:space="0" w:color="000000"/>
              <w:left w:val="double" w:sz="5" w:space="0" w:color="000000"/>
              <w:bottom w:val="single" w:sz="5" w:space="0" w:color="000000"/>
              <w:right w:val="double" w:sz="5" w:space="0" w:color="000000"/>
            </w:tcBorders>
            <w:shd w:val="clear" w:color="auto" w:fill="auto"/>
            <w:tcMar>
              <w:left w:w="72" w:type="dxa"/>
              <w:right w:w="72" w:type="dxa"/>
            </w:tcMar>
            <w:vAlign w:val="center"/>
          </w:tcPr>
          <w:p w:rsidR="00CD4B3C" w:rsidRDefault="00CD4B3C" w:rsidP="007E5762">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 Сведения  о  характерных  точках  части  (частей)  границы объекта</w:t>
            </w:r>
          </w:p>
        </w:tc>
      </w:tr>
      <w:tr w:rsidR="00CD4B3C" w:rsidTr="00CD4B3C">
        <w:trPr>
          <w:trHeight w:hRule="exact" w:val="788"/>
        </w:trPr>
        <w:tc>
          <w:tcPr>
            <w:tcW w:w="2035" w:type="dxa"/>
            <w:vMerge w:val="restart"/>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части границы</w:t>
            </w:r>
          </w:p>
        </w:tc>
        <w:tc>
          <w:tcPr>
            <w:tcW w:w="270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Координаты, </w:t>
            </w:r>
            <w:proofErr w:type="gramStart"/>
            <w:r>
              <w:rPr>
                <w:rFonts w:ascii="Times New Roman" w:eastAsia="Times New Roman" w:hAnsi="Times New Roman" w:cs="Times New Roman"/>
                <w:b/>
                <w:color w:val="000000"/>
                <w:spacing w:val="-2"/>
              </w:rPr>
              <w:t>м</w:t>
            </w:r>
            <w:proofErr w:type="gramEnd"/>
          </w:p>
        </w:tc>
        <w:tc>
          <w:tcPr>
            <w:tcW w:w="1862"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Средняя </w:t>
            </w:r>
            <w:proofErr w:type="spellStart"/>
            <w:r>
              <w:rPr>
                <w:rFonts w:ascii="Times New Roman" w:eastAsia="Times New Roman" w:hAnsi="Times New Roman" w:cs="Times New Roman"/>
                <w:b/>
                <w:color w:val="000000"/>
                <w:spacing w:val="-2"/>
              </w:rPr>
              <w:t>квадратическая</w:t>
            </w:r>
            <w:proofErr w:type="spellEnd"/>
            <w:r>
              <w:rPr>
                <w:rFonts w:ascii="Times New Roman" w:eastAsia="Times New Roman" w:hAnsi="Times New Roman" w:cs="Times New Roman"/>
                <w:b/>
                <w:color w:val="000000"/>
                <w:spacing w:val="-2"/>
              </w:rPr>
              <w:t xml:space="preserve"> погрешность положения характерной точки (</w:t>
            </w:r>
            <w:proofErr w:type="spellStart"/>
            <w:r>
              <w:rPr>
                <w:rFonts w:ascii="Times New Roman" w:eastAsia="Times New Roman" w:hAnsi="Times New Roman" w:cs="Times New Roman"/>
                <w:b/>
                <w:color w:val="000000"/>
                <w:spacing w:val="-2"/>
              </w:rPr>
              <w:t>М</w:t>
            </w:r>
            <w:proofErr w:type="gramStart"/>
            <w:r>
              <w:rPr>
                <w:rFonts w:ascii="Times New Roman" w:eastAsia="Times New Roman" w:hAnsi="Times New Roman" w:cs="Times New Roman"/>
                <w:b/>
                <w:color w:val="000000"/>
                <w:spacing w:val="-2"/>
              </w:rPr>
              <w:t>t</w:t>
            </w:r>
            <w:proofErr w:type="spellEnd"/>
            <w:proofErr w:type="gramEnd"/>
            <w:r>
              <w:rPr>
                <w:rFonts w:ascii="Times New Roman" w:eastAsia="Times New Roman" w:hAnsi="Times New Roman" w:cs="Times New Roman"/>
                <w:b/>
                <w:color w:val="000000"/>
                <w:spacing w:val="-2"/>
              </w:rPr>
              <w:t>), м</w:t>
            </w:r>
          </w:p>
        </w:tc>
        <w:tc>
          <w:tcPr>
            <w:tcW w:w="1304" w:type="dxa"/>
            <w:vMerge w:val="restart"/>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CD4B3C" w:rsidTr="00CD4B3C">
        <w:trPr>
          <w:trHeight w:hRule="exact" w:val="788"/>
        </w:trPr>
        <w:tc>
          <w:tcPr>
            <w:tcW w:w="2035" w:type="dxa"/>
            <w:vMerge/>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tc>
        <w:tc>
          <w:tcPr>
            <w:tcW w:w="1748"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tc>
        <w:tc>
          <w:tcPr>
            <w:tcW w:w="1304" w:type="dxa"/>
            <w:vMerge/>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tc>
      </w:tr>
      <w:tr w:rsidR="00CD4B3C" w:rsidTr="00CD4B3C">
        <w:trPr>
          <w:trHeight w:hRule="exact" w:val="344"/>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304" w:type="dxa"/>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CD4B3C" w:rsidTr="00CD4B3C">
        <w:trPr>
          <w:trHeight w:hRule="exact" w:val="487"/>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660774.70</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3340946.46</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trHeight w:hRule="exact" w:val="502"/>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660872.00</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3340873.08</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trHeight w:hRule="exact" w:val="501"/>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660906.30</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3340842.38</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trHeight w:hRule="exact" w:val="487"/>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660934.61</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3340832.80</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trHeight w:hRule="exact" w:val="502"/>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661241.67</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3340613.67</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trHeight w:hRule="exact" w:val="487"/>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661579.04</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3340433.02</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trHeight w:hRule="exact" w:val="502"/>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lastRenderedPageBreak/>
              <w:t>23</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661764.48</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3340372.01</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trHeight w:hRule="exact" w:val="501"/>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24</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661680.33</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3340072.52</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trHeight w:hRule="exact" w:val="487"/>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661737.76</w:t>
            </w:r>
          </w:p>
        </w:tc>
        <w:tc>
          <w:tcPr>
            <w:tcW w:w="13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3339933.35</w:t>
            </w:r>
          </w:p>
        </w:tc>
        <w:tc>
          <w:tcPr>
            <w:tcW w:w="1862"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bl>
    <w:p w:rsidR="00FC3A52" w:rsidRDefault="00FC3A52" w:rsidP="00700AF1">
      <w:pPr>
        <w:pStyle w:val="af4"/>
        <w:rPr>
          <w:rFonts w:ascii="Times New Roman" w:hAnsi="Times New Roman" w:cs="Times New Roman"/>
          <w:sz w:val="28"/>
          <w:szCs w:val="28"/>
        </w:rPr>
      </w:pPr>
    </w:p>
    <w:tbl>
      <w:tblPr>
        <w:tblW w:w="9657" w:type="dxa"/>
        <w:tblLayout w:type="fixed"/>
        <w:tblCellMar>
          <w:left w:w="0" w:type="dxa"/>
          <w:right w:w="0" w:type="dxa"/>
        </w:tblCellMar>
        <w:tblLook w:val="04A0"/>
      </w:tblPr>
      <w:tblGrid>
        <w:gridCol w:w="1404"/>
        <w:gridCol w:w="1075"/>
        <w:gridCol w:w="1074"/>
        <w:gridCol w:w="1075"/>
        <w:gridCol w:w="1017"/>
        <w:gridCol w:w="1519"/>
        <w:gridCol w:w="1691"/>
        <w:gridCol w:w="802"/>
      </w:tblGrid>
      <w:tr w:rsidR="00CD4B3C" w:rsidTr="00CD4B3C">
        <w:trPr>
          <w:trHeight w:hRule="exact" w:val="559"/>
        </w:trPr>
        <w:tc>
          <w:tcPr>
            <w:tcW w:w="9657" w:type="dxa"/>
            <w:gridSpan w:val="8"/>
            <w:tcBorders>
              <w:top w:val="double" w:sz="5" w:space="0" w:color="000000"/>
              <w:left w:val="double" w:sz="5" w:space="0" w:color="000000"/>
              <w:bottom w:val="single" w:sz="3"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Раздел 3</w:t>
            </w:r>
          </w:p>
        </w:tc>
      </w:tr>
      <w:tr w:rsidR="00CD4B3C" w:rsidTr="00CD4B3C">
        <w:trPr>
          <w:trHeight w:hRule="exact" w:val="501"/>
        </w:trPr>
        <w:tc>
          <w:tcPr>
            <w:tcW w:w="9657" w:type="dxa"/>
            <w:gridSpan w:val="8"/>
            <w:tcBorders>
              <w:top w:val="single" w:sz="3" w:space="0" w:color="000000"/>
              <w:left w:val="doub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Сведения о местоположении измененных (уточненных) границ объекта</w:t>
            </w:r>
          </w:p>
        </w:tc>
      </w:tr>
      <w:tr w:rsidR="00CD4B3C" w:rsidTr="00CD4B3C">
        <w:trPr>
          <w:trHeight w:hRule="exact" w:val="58"/>
        </w:trPr>
        <w:tc>
          <w:tcPr>
            <w:tcW w:w="9657" w:type="dxa"/>
            <w:gridSpan w:val="8"/>
            <w:tcBorders>
              <w:left w:val="double" w:sz="5" w:space="0" w:color="000000"/>
              <w:bottom w:val="single" w:sz="5" w:space="0" w:color="000000"/>
              <w:right w:val="double" w:sz="5" w:space="0" w:color="000000"/>
            </w:tcBorders>
          </w:tcPr>
          <w:p w:rsidR="00CD4B3C" w:rsidRDefault="00CD4B3C" w:rsidP="007E5762"/>
        </w:tc>
      </w:tr>
      <w:tr w:rsidR="00CD4B3C" w:rsidTr="00CD4B3C">
        <w:trPr>
          <w:trHeight w:hRule="exact" w:val="458"/>
        </w:trPr>
        <w:tc>
          <w:tcPr>
            <w:tcW w:w="9657" w:type="dxa"/>
            <w:gridSpan w:val="8"/>
            <w:tcBorders>
              <w:top w:val="single" w:sz="5" w:space="0" w:color="000000"/>
              <w:left w:val="double" w:sz="5" w:space="0" w:color="000000"/>
              <w:bottom w:val="single" w:sz="5" w:space="0" w:color="000000"/>
              <w:right w:val="double" w:sz="5" w:space="0" w:color="000000"/>
            </w:tcBorders>
            <w:shd w:val="clear" w:color="auto" w:fill="auto"/>
            <w:tcMar>
              <w:left w:w="72" w:type="dxa"/>
              <w:right w:w="72" w:type="dxa"/>
            </w:tcMar>
            <w:vAlign w:val="center"/>
          </w:tcPr>
          <w:p w:rsidR="00CD4B3C" w:rsidRDefault="00CD4B3C" w:rsidP="007E5762">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 Система координат   -</w:t>
            </w:r>
          </w:p>
        </w:tc>
      </w:tr>
      <w:tr w:rsidR="00CD4B3C" w:rsidTr="00CD4B3C">
        <w:trPr>
          <w:trHeight w:hRule="exact" w:val="344"/>
        </w:trPr>
        <w:tc>
          <w:tcPr>
            <w:tcW w:w="9657" w:type="dxa"/>
            <w:gridSpan w:val="8"/>
            <w:tcBorders>
              <w:top w:val="single" w:sz="5" w:space="0" w:color="000000"/>
              <w:left w:val="double" w:sz="5" w:space="0" w:color="000000"/>
              <w:bottom w:val="single" w:sz="5" w:space="0" w:color="000000"/>
              <w:right w:val="double" w:sz="5" w:space="0" w:color="000000"/>
            </w:tcBorders>
            <w:shd w:val="clear" w:color="auto" w:fill="auto"/>
            <w:tcMar>
              <w:left w:w="72" w:type="dxa"/>
              <w:right w:w="72" w:type="dxa"/>
            </w:tcMar>
            <w:vAlign w:val="center"/>
          </w:tcPr>
          <w:p w:rsidR="00CD4B3C" w:rsidRDefault="00CD4B3C" w:rsidP="007E5762">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 Сведения о характерных точках границ объекта</w:t>
            </w:r>
          </w:p>
        </w:tc>
      </w:tr>
      <w:tr w:rsidR="00CD4B3C" w:rsidTr="00CD4B3C">
        <w:trPr>
          <w:trHeight w:hRule="exact" w:val="788"/>
        </w:trPr>
        <w:tc>
          <w:tcPr>
            <w:tcW w:w="1404" w:type="dxa"/>
            <w:vMerge w:val="restart"/>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149"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Существующие координаты, </w:t>
            </w:r>
            <w:proofErr w:type="gramStart"/>
            <w:r>
              <w:rPr>
                <w:rFonts w:ascii="Times New Roman" w:eastAsia="Times New Roman" w:hAnsi="Times New Roman" w:cs="Times New Roman"/>
                <w:b/>
                <w:color w:val="000000"/>
                <w:spacing w:val="-2"/>
              </w:rPr>
              <w:t>м</w:t>
            </w:r>
            <w:proofErr w:type="gramEnd"/>
          </w:p>
        </w:tc>
        <w:tc>
          <w:tcPr>
            <w:tcW w:w="20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Измененные (уточненные) координаты, </w:t>
            </w:r>
            <w:proofErr w:type="gramStart"/>
            <w:r>
              <w:rPr>
                <w:rFonts w:ascii="Times New Roman" w:eastAsia="Times New Roman" w:hAnsi="Times New Roman" w:cs="Times New Roman"/>
                <w:b/>
                <w:color w:val="000000"/>
                <w:spacing w:val="-2"/>
              </w:rPr>
              <w:t>м</w:t>
            </w:r>
            <w:proofErr w:type="gramEnd"/>
            <w:r>
              <w:rPr>
                <w:rFonts w:ascii="Times New Roman" w:eastAsia="Times New Roman" w:hAnsi="Times New Roman" w:cs="Times New Roman"/>
                <w:b/>
                <w:color w:val="000000"/>
                <w:spacing w:val="-2"/>
              </w:rPr>
              <w:t xml:space="preserve"> </w:t>
            </w:r>
          </w:p>
        </w:tc>
        <w:tc>
          <w:tcPr>
            <w:tcW w:w="151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69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Средняя </w:t>
            </w:r>
            <w:proofErr w:type="spellStart"/>
            <w:r>
              <w:rPr>
                <w:rFonts w:ascii="Times New Roman" w:eastAsia="Times New Roman" w:hAnsi="Times New Roman" w:cs="Times New Roman"/>
                <w:b/>
                <w:color w:val="000000"/>
                <w:spacing w:val="-2"/>
              </w:rPr>
              <w:t>квадратическая</w:t>
            </w:r>
            <w:proofErr w:type="spellEnd"/>
            <w:r>
              <w:rPr>
                <w:rFonts w:ascii="Times New Roman" w:eastAsia="Times New Roman" w:hAnsi="Times New Roman" w:cs="Times New Roman"/>
                <w:b/>
                <w:color w:val="000000"/>
                <w:spacing w:val="-2"/>
              </w:rPr>
              <w:t xml:space="preserve"> погрешность положения характерной точки (</w:t>
            </w:r>
            <w:proofErr w:type="spellStart"/>
            <w:r>
              <w:rPr>
                <w:rFonts w:ascii="Times New Roman" w:eastAsia="Times New Roman" w:hAnsi="Times New Roman" w:cs="Times New Roman"/>
                <w:b/>
                <w:color w:val="000000"/>
                <w:spacing w:val="-2"/>
              </w:rPr>
              <w:t>М</w:t>
            </w:r>
            <w:proofErr w:type="gramStart"/>
            <w:r>
              <w:rPr>
                <w:rFonts w:ascii="Times New Roman" w:eastAsia="Times New Roman" w:hAnsi="Times New Roman" w:cs="Times New Roman"/>
                <w:b/>
                <w:color w:val="000000"/>
                <w:spacing w:val="-2"/>
              </w:rPr>
              <w:t>t</w:t>
            </w:r>
            <w:proofErr w:type="spellEnd"/>
            <w:proofErr w:type="gramEnd"/>
            <w:r>
              <w:rPr>
                <w:rFonts w:ascii="Times New Roman" w:eastAsia="Times New Roman" w:hAnsi="Times New Roman" w:cs="Times New Roman"/>
                <w:b/>
                <w:color w:val="000000"/>
                <w:spacing w:val="-2"/>
              </w:rPr>
              <w:t>), м</w:t>
            </w:r>
          </w:p>
        </w:tc>
        <w:tc>
          <w:tcPr>
            <w:tcW w:w="802" w:type="dxa"/>
            <w:vMerge w:val="restart"/>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CD4B3C" w:rsidTr="00CD4B3C">
        <w:trPr>
          <w:trHeight w:hRule="exact" w:val="788"/>
        </w:trPr>
        <w:tc>
          <w:tcPr>
            <w:tcW w:w="1404" w:type="dxa"/>
            <w:vMerge/>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074"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0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519"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tc>
        <w:tc>
          <w:tcPr>
            <w:tcW w:w="1691"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tc>
        <w:tc>
          <w:tcPr>
            <w:tcW w:w="802" w:type="dxa"/>
            <w:vMerge/>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tc>
      </w:tr>
      <w:tr w:rsidR="00CD4B3C" w:rsidTr="00CD4B3C">
        <w:trPr>
          <w:trHeight w:hRule="exact" w:val="330"/>
        </w:trPr>
        <w:tc>
          <w:tcPr>
            <w:tcW w:w="1404"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074"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0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5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c>
          <w:tcPr>
            <w:tcW w:w="169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7</w:t>
            </w:r>
          </w:p>
        </w:tc>
        <w:tc>
          <w:tcPr>
            <w:tcW w:w="802" w:type="dxa"/>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8</w:t>
            </w:r>
          </w:p>
        </w:tc>
      </w:tr>
      <w:tr w:rsidR="00CD4B3C" w:rsidTr="00CD4B3C">
        <w:trPr>
          <w:trHeight w:hRule="exact" w:val="344"/>
        </w:trPr>
        <w:tc>
          <w:tcPr>
            <w:tcW w:w="1404" w:type="dxa"/>
            <w:tcBorders>
              <w:top w:val="single" w:sz="5" w:space="0" w:color="000000"/>
              <w:left w:val="double" w:sz="5" w:space="0" w:color="000000"/>
              <w:bottom w:val="single" w:sz="5" w:space="0" w:color="000000"/>
              <w:right w:val="single" w:sz="5" w:space="0" w:color="000000"/>
            </w:tcBorders>
            <w:shd w:val="clear" w:color="auto" w:fill="auto"/>
            <w:tcMar>
              <w:left w:w="29" w:type="dxa"/>
              <w:right w:w="29" w:type="dxa"/>
            </w:tcMar>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075"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074"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075"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017"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519"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691"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802" w:type="dxa"/>
            <w:tcBorders>
              <w:top w:val="single" w:sz="5" w:space="0" w:color="000000"/>
              <w:left w:val="single" w:sz="5" w:space="0" w:color="000000"/>
              <w:bottom w:val="single" w:sz="5" w:space="0" w:color="000000"/>
              <w:right w:val="double" w:sz="5" w:space="0" w:color="000000"/>
            </w:tcBorders>
            <w:shd w:val="clear" w:color="auto" w:fill="auto"/>
            <w:tcMar>
              <w:left w:w="29" w:type="dxa"/>
              <w:right w:w="29" w:type="dxa"/>
            </w:tcMar>
            <w:vAlign w:val="center"/>
          </w:tcPr>
          <w:p w:rsidR="00CD4B3C" w:rsidRDefault="00CD4B3C" w:rsidP="007E5762">
            <w:pPr>
              <w:spacing w:line="230" w:lineRule="auto"/>
              <w:jc w:val="center"/>
              <w:rPr>
                <w:rFonts w:ascii="Times New Roman" w:eastAsia="Times New Roman" w:hAnsi="Times New Roman" w:cs="Times New Roman"/>
                <w:color w:val="000000"/>
                <w:spacing w:val="-2"/>
              </w:rPr>
            </w:pPr>
          </w:p>
        </w:tc>
      </w:tr>
      <w:tr w:rsidR="00CD4B3C" w:rsidTr="00CD4B3C">
        <w:trPr>
          <w:trHeight w:hRule="exact" w:val="344"/>
        </w:trPr>
        <w:tc>
          <w:tcPr>
            <w:tcW w:w="9657" w:type="dxa"/>
            <w:gridSpan w:val="8"/>
            <w:tcBorders>
              <w:top w:val="single" w:sz="5" w:space="0" w:color="000000"/>
              <w:left w:val="double" w:sz="5" w:space="0" w:color="000000"/>
              <w:bottom w:val="single" w:sz="5" w:space="0" w:color="000000"/>
              <w:right w:val="double" w:sz="5" w:space="0" w:color="000000"/>
            </w:tcBorders>
            <w:shd w:val="clear" w:color="auto" w:fill="auto"/>
            <w:tcMar>
              <w:left w:w="72" w:type="dxa"/>
              <w:right w:w="72" w:type="dxa"/>
            </w:tcMar>
            <w:vAlign w:val="center"/>
          </w:tcPr>
          <w:p w:rsidR="00CD4B3C" w:rsidRDefault="00CD4B3C" w:rsidP="007E5762">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3. Сведения  о  характерных  точках  части  (частей)  границы объекта                                           </w:t>
            </w:r>
          </w:p>
        </w:tc>
      </w:tr>
      <w:tr w:rsidR="00CD4B3C" w:rsidTr="00CD4B3C">
        <w:trPr>
          <w:trHeight w:hRule="exact" w:val="788"/>
        </w:trPr>
        <w:tc>
          <w:tcPr>
            <w:tcW w:w="1404" w:type="dxa"/>
            <w:vMerge w:val="restart"/>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части границы</w:t>
            </w:r>
          </w:p>
        </w:tc>
        <w:tc>
          <w:tcPr>
            <w:tcW w:w="2149"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Существующие координаты, </w:t>
            </w:r>
            <w:proofErr w:type="gramStart"/>
            <w:r>
              <w:rPr>
                <w:rFonts w:ascii="Times New Roman" w:eastAsia="Times New Roman" w:hAnsi="Times New Roman" w:cs="Times New Roman"/>
                <w:b/>
                <w:color w:val="000000"/>
                <w:spacing w:val="-2"/>
              </w:rPr>
              <w:t>м</w:t>
            </w:r>
            <w:proofErr w:type="gramEnd"/>
          </w:p>
        </w:tc>
        <w:tc>
          <w:tcPr>
            <w:tcW w:w="209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Измененные (уточненные) координаты, </w:t>
            </w:r>
            <w:proofErr w:type="gramStart"/>
            <w:r>
              <w:rPr>
                <w:rFonts w:ascii="Times New Roman" w:eastAsia="Times New Roman" w:hAnsi="Times New Roman" w:cs="Times New Roman"/>
                <w:b/>
                <w:color w:val="000000"/>
                <w:spacing w:val="-2"/>
              </w:rPr>
              <w:t>м</w:t>
            </w:r>
            <w:proofErr w:type="gramEnd"/>
            <w:r>
              <w:rPr>
                <w:rFonts w:ascii="Times New Roman" w:eastAsia="Times New Roman" w:hAnsi="Times New Roman" w:cs="Times New Roman"/>
                <w:b/>
                <w:color w:val="000000"/>
                <w:spacing w:val="-2"/>
              </w:rPr>
              <w:t xml:space="preserve"> </w:t>
            </w:r>
          </w:p>
        </w:tc>
        <w:tc>
          <w:tcPr>
            <w:tcW w:w="151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69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Средняя </w:t>
            </w:r>
            <w:proofErr w:type="spellStart"/>
            <w:r>
              <w:rPr>
                <w:rFonts w:ascii="Times New Roman" w:eastAsia="Times New Roman" w:hAnsi="Times New Roman" w:cs="Times New Roman"/>
                <w:b/>
                <w:color w:val="000000"/>
                <w:spacing w:val="-2"/>
              </w:rPr>
              <w:t>квадратическая</w:t>
            </w:r>
            <w:proofErr w:type="spellEnd"/>
            <w:r>
              <w:rPr>
                <w:rFonts w:ascii="Times New Roman" w:eastAsia="Times New Roman" w:hAnsi="Times New Roman" w:cs="Times New Roman"/>
                <w:b/>
                <w:color w:val="000000"/>
                <w:spacing w:val="-2"/>
              </w:rPr>
              <w:t xml:space="preserve"> погрешность положения характерной точки (</w:t>
            </w:r>
            <w:proofErr w:type="spellStart"/>
            <w:r>
              <w:rPr>
                <w:rFonts w:ascii="Times New Roman" w:eastAsia="Times New Roman" w:hAnsi="Times New Roman" w:cs="Times New Roman"/>
                <w:b/>
                <w:color w:val="000000"/>
                <w:spacing w:val="-2"/>
              </w:rPr>
              <w:t>М</w:t>
            </w:r>
            <w:proofErr w:type="gramStart"/>
            <w:r>
              <w:rPr>
                <w:rFonts w:ascii="Times New Roman" w:eastAsia="Times New Roman" w:hAnsi="Times New Roman" w:cs="Times New Roman"/>
                <w:b/>
                <w:color w:val="000000"/>
                <w:spacing w:val="-2"/>
              </w:rPr>
              <w:t>t</w:t>
            </w:r>
            <w:proofErr w:type="spellEnd"/>
            <w:proofErr w:type="gramEnd"/>
            <w:r>
              <w:rPr>
                <w:rFonts w:ascii="Times New Roman" w:eastAsia="Times New Roman" w:hAnsi="Times New Roman" w:cs="Times New Roman"/>
                <w:b/>
                <w:color w:val="000000"/>
                <w:spacing w:val="-2"/>
              </w:rPr>
              <w:t>), м</w:t>
            </w:r>
          </w:p>
        </w:tc>
        <w:tc>
          <w:tcPr>
            <w:tcW w:w="802" w:type="dxa"/>
            <w:vMerge w:val="restart"/>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CD4B3C" w:rsidTr="00CD4B3C">
        <w:trPr>
          <w:trHeight w:hRule="exact" w:val="788"/>
        </w:trPr>
        <w:tc>
          <w:tcPr>
            <w:tcW w:w="1404" w:type="dxa"/>
            <w:vMerge/>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074"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0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519"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tc>
        <w:tc>
          <w:tcPr>
            <w:tcW w:w="1691"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tc>
        <w:tc>
          <w:tcPr>
            <w:tcW w:w="802" w:type="dxa"/>
            <w:vMerge/>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tc>
      </w:tr>
      <w:tr w:rsidR="00CD4B3C" w:rsidTr="00CD4B3C">
        <w:trPr>
          <w:trHeight w:hRule="exact" w:val="329"/>
        </w:trPr>
        <w:tc>
          <w:tcPr>
            <w:tcW w:w="1404"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074"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0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5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c>
          <w:tcPr>
            <w:tcW w:w="1691" w:type="dxa"/>
            <w:tcBorders>
              <w:top w:val="single" w:sz="5" w:space="0" w:color="000000"/>
              <w:left w:val="single" w:sz="5" w:space="0" w:color="000000"/>
              <w:bottom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7</w:t>
            </w:r>
          </w:p>
        </w:tc>
        <w:tc>
          <w:tcPr>
            <w:tcW w:w="802" w:type="dxa"/>
            <w:tcBorders>
              <w:top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8</w:t>
            </w:r>
          </w:p>
        </w:tc>
      </w:tr>
      <w:tr w:rsidR="00CD4B3C" w:rsidTr="00CD4B3C">
        <w:trPr>
          <w:trHeight w:hRule="exact" w:val="344"/>
        </w:trPr>
        <w:tc>
          <w:tcPr>
            <w:tcW w:w="1404" w:type="dxa"/>
            <w:tcBorders>
              <w:top w:val="single" w:sz="5" w:space="0" w:color="000000"/>
              <w:left w:val="double" w:sz="5" w:space="0" w:color="000000"/>
              <w:bottom w:val="single" w:sz="5" w:space="0" w:color="000000"/>
              <w:right w:val="single" w:sz="5" w:space="0" w:color="000000"/>
            </w:tcBorders>
            <w:shd w:val="clear" w:color="auto" w:fill="auto"/>
            <w:tcMar>
              <w:left w:w="29" w:type="dxa"/>
              <w:right w:w="29" w:type="dxa"/>
            </w:tcMar>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075"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074"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075"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017"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519" w:type="dxa"/>
            <w:tcBorders>
              <w:top w:val="single" w:sz="5" w:space="0" w:color="000000"/>
              <w:left w:val="single" w:sz="5" w:space="0" w:color="000000"/>
              <w:bottom w:val="single" w:sz="5" w:space="0" w:color="000000"/>
              <w:right w:val="single" w:sz="5" w:space="0" w:color="000000"/>
            </w:tcBorders>
            <w:shd w:val="clear" w:color="auto" w:fill="auto"/>
            <w:tcMar>
              <w:left w:w="14" w:type="dxa"/>
              <w:right w:w="14" w:type="dxa"/>
            </w:tcMar>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691"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802" w:type="dxa"/>
            <w:tcBorders>
              <w:top w:val="single" w:sz="5" w:space="0" w:color="000000"/>
              <w:left w:val="single" w:sz="5" w:space="0" w:color="000000"/>
              <w:bottom w:val="single" w:sz="5" w:space="0" w:color="000000"/>
              <w:right w:val="double" w:sz="5" w:space="0" w:color="000000"/>
            </w:tcBorders>
            <w:shd w:val="clear" w:color="auto" w:fill="auto"/>
            <w:tcMar>
              <w:left w:w="29" w:type="dxa"/>
              <w:right w:w="29" w:type="dxa"/>
            </w:tcMar>
            <w:vAlign w:val="center"/>
          </w:tcPr>
          <w:p w:rsidR="00CD4B3C" w:rsidRDefault="00CD4B3C" w:rsidP="007E5762">
            <w:pPr>
              <w:spacing w:line="230" w:lineRule="auto"/>
              <w:jc w:val="center"/>
              <w:rPr>
                <w:rFonts w:ascii="Times New Roman" w:eastAsia="Times New Roman" w:hAnsi="Times New Roman" w:cs="Times New Roman"/>
                <w:color w:val="000000"/>
                <w:spacing w:val="-2"/>
              </w:rPr>
            </w:pPr>
          </w:p>
        </w:tc>
      </w:tr>
    </w:tbl>
    <w:p w:rsidR="00CD4B3C" w:rsidRDefault="00CD4B3C" w:rsidP="00CD4B3C">
      <w:pPr>
        <w:spacing w:line="230"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Текстовое описание местоположения границ</w:t>
      </w:r>
    </w:p>
    <w:p w:rsidR="00CD4B3C" w:rsidRDefault="00CD4B3C" w:rsidP="00CD4B3C">
      <w:pPr>
        <w:pStyle w:val="af4"/>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населенных пунктов, территориальных зон, особо охраняемых природных территорий, зон с особыми условиями использования территорий</w:t>
      </w:r>
    </w:p>
    <w:p w:rsidR="00CD4B3C" w:rsidRDefault="00CD4B3C" w:rsidP="00CD4B3C">
      <w:pPr>
        <w:pStyle w:val="af4"/>
        <w:rPr>
          <w:rFonts w:ascii="Times New Roman" w:eastAsia="Times New Roman" w:hAnsi="Times New Roman" w:cs="Times New Roman"/>
          <w:b/>
          <w:color w:val="000000"/>
          <w:spacing w:val="-2"/>
          <w:sz w:val="28"/>
        </w:rPr>
      </w:pPr>
    </w:p>
    <w:tbl>
      <w:tblPr>
        <w:tblW w:w="0" w:type="dxa"/>
        <w:tblLayout w:type="fixed"/>
        <w:tblCellMar>
          <w:left w:w="0" w:type="dxa"/>
          <w:right w:w="0" w:type="dxa"/>
        </w:tblCellMar>
        <w:tblLook w:val="04A0"/>
      </w:tblPr>
      <w:tblGrid>
        <w:gridCol w:w="2035"/>
        <w:gridCol w:w="1346"/>
        <w:gridCol w:w="58"/>
        <w:gridCol w:w="6605"/>
        <w:gridCol w:w="57"/>
        <w:gridCol w:w="58"/>
      </w:tblGrid>
      <w:tr w:rsidR="00CD4B3C" w:rsidTr="007E5762">
        <w:trPr>
          <w:trHeight w:hRule="exact" w:val="573"/>
        </w:trPr>
        <w:tc>
          <w:tcPr>
            <w:tcW w:w="3381" w:type="dxa"/>
            <w:gridSpan w:val="2"/>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Прохождение границы</w:t>
            </w:r>
          </w:p>
        </w:tc>
        <w:tc>
          <w:tcPr>
            <w:tcW w:w="6778" w:type="dxa"/>
            <w:gridSpan w:val="4"/>
            <w:vMerge w:val="restart"/>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прохождения границы</w:t>
            </w:r>
          </w:p>
        </w:tc>
      </w:tr>
      <w:tr w:rsidR="00CD4B3C" w:rsidTr="007E5762">
        <w:trPr>
          <w:trHeight w:hRule="exact" w:val="172"/>
        </w:trPr>
        <w:tc>
          <w:tcPr>
            <w:tcW w:w="2035" w:type="dxa"/>
            <w:tcBorders>
              <w:top w:val="single" w:sz="5" w:space="0" w:color="000000"/>
              <w:left w:val="doub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от точки</w:t>
            </w:r>
          </w:p>
        </w:tc>
        <w:tc>
          <w:tcPr>
            <w:tcW w:w="1346" w:type="dxa"/>
            <w:tcBorders>
              <w:top w:val="single" w:sz="5" w:space="0" w:color="000000"/>
              <w:left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до точки</w:t>
            </w:r>
          </w:p>
        </w:tc>
        <w:tc>
          <w:tcPr>
            <w:tcW w:w="6778" w:type="dxa"/>
            <w:gridSpan w:val="4"/>
            <w:vMerge/>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tc>
      </w:tr>
      <w:tr w:rsidR="00CD4B3C" w:rsidTr="007E5762">
        <w:trPr>
          <w:trHeight w:hRule="exact" w:val="158"/>
        </w:trPr>
        <w:tc>
          <w:tcPr>
            <w:tcW w:w="2035" w:type="dxa"/>
            <w:tcBorders>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p>
        </w:tc>
        <w:tc>
          <w:tcPr>
            <w:tcW w:w="1346" w:type="dxa"/>
            <w:tcBorders>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p>
        </w:tc>
        <w:tc>
          <w:tcPr>
            <w:tcW w:w="6778" w:type="dxa"/>
            <w:gridSpan w:val="4"/>
            <w:vMerge/>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tc>
      </w:tr>
      <w:tr w:rsidR="00CD4B3C" w:rsidTr="007E5762">
        <w:trPr>
          <w:trHeight w:hRule="exact" w:val="57"/>
        </w:trPr>
        <w:tc>
          <w:tcPr>
            <w:tcW w:w="2035" w:type="dxa"/>
            <w:tcBorders>
              <w:top w:val="single" w:sz="5" w:space="0" w:color="000000"/>
              <w:left w:val="double" w:sz="5" w:space="0" w:color="000000"/>
              <w:right w:val="single" w:sz="5" w:space="0" w:color="000000"/>
            </w:tcBorders>
          </w:tcPr>
          <w:p w:rsidR="00CD4B3C" w:rsidRDefault="00CD4B3C" w:rsidP="007E5762"/>
        </w:tc>
        <w:tc>
          <w:tcPr>
            <w:tcW w:w="1346" w:type="dxa"/>
            <w:tcBorders>
              <w:top w:val="single" w:sz="5" w:space="0" w:color="000000"/>
              <w:left w:val="single" w:sz="5" w:space="0" w:color="000000"/>
              <w:right w:val="single" w:sz="5" w:space="0" w:color="000000"/>
            </w:tcBorders>
          </w:tcPr>
          <w:p w:rsidR="00CD4B3C" w:rsidRDefault="00CD4B3C" w:rsidP="007E5762"/>
        </w:tc>
        <w:tc>
          <w:tcPr>
            <w:tcW w:w="6778" w:type="dxa"/>
            <w:gridSpan w:val="4"/>
            <w:tcBorders>
              <w:top w:val="single" w:sz="5" w:space="0" w:color="000000"/>
              <w:left w:val="single" w:sz="5" w:space="0" w:color="000000"/>
              <w:right w:val="double" w:sz="5" w:space="0" w:color="000000"/>
            </w:tcBorders>
          </w:tcPr>
          <w:p w:rsidR="00CD4B3C" w:rsidRDefault="00CD4B3C" w:rsidP="007E5762"/>
        </w:tc>
      </w:tr>
      <w:tr w:rsidR="00CD4B3C" w:rsidTr="007E5762">
        <w:trPr>
          <w:gridAfter w:val="1"/>
          <w:wAfter w:w="58" w:type="dxa"/>
          <w:trHeight w:hRule="exact" w:val="287"/>
        </w:trPr>
        <w:tc>
          <w:tcPr>
            <w:tcW w:w="2035" w:type="dxa"/>
            <w:tcBorders>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tcBorders>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58" w:type="dxa"/>
            <w:tcBorders>
              <w:left w:val="single" w:sz="5" w:space="0" w:color="000000"/>
              <w:bottom w:val="single" w:sz="5" w:space="0" w:color="000000"/>
            </w:tcBorders>
          </w:tcPr>
          <w:p w:rsidR="00CD4B3C" w:rsidRDefault="00CD4B3C" w:rsidP="007E5762"/>
        </w:tc>
        <w:tc>
          <w:tcPr>
            <w:tcW w:w="6662" w:type="dxa"/>
            <w:gridSpan w:val="2"/>
            <w:tcBorders>
              <w:bottom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r>
      <w:tr w:rsidR="00CD4B3C" w:rsidTr="007E5762">
        <w:trPr>
          <w:gridAfter w:val="2"/>
          <w:wAfter w:w="115" w:type="dxa"/>
          <w:trHeight w:hRule="exact" w:val="344"/>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6663" w:type="dxa"/>
            <w:gridSpan w:val="2"/>
            <w:tcBorders>
              <w:top w:val="single" w:sz="5" w:space="0" w:color="000000"/>
              <w:left w:val="single" w:sz="5" w:space="0" w:color="000000"/>
              <w:bottom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bl>
    <w:p w:rsidR="00CD4B3C" w:rsidRDefault="00CD4B3C" w:rsidP="00CD4B3C">
      <w:pPr>
        <w:pStyle w:val="af4"/>
        <w:rPr>
          <w:rFonts w:ascii="Times New Roman" w:hAnsi="Times New Roman" w:cs="Times New Roman"/>
          <w:sz w:val="28"/>
          <w:szCs w:val="28"/>
        </w:rPr>
      </w:pPr>
    </w:p>
    <w:p w:rsidR="00CD4B3C" w:rsidRDefault="00CD4B3C" w:rsidP="00CD4B3C">
      <w:pPr>
        <w:pStyle w:val="af4"/>
        <w:rPr>
          <w:rFonts w:ascii="Times New Roman" w:hAnsi="Times New Roman" w:cs="Times New Roman"/>
          <w:sz w:val="28"/>
          <w:szCs w:val="28"/>
        </w:rPr>
      </w:pPr>
    </w:p>
    <w:p w:rsidR="00CD4B3C" w:rsidRDefault="00CD4B3C" w:rsidP="00CD4B3C">
      <w:pPr>
        <w:pStyle w:val="af4"/>
        <w:rPr>
          <w:rFonts w:ascii="Times New Roman" w:hAnsi="Times New Roman" w:cs="Times New Roman"/>
          <w:sz w:val="28"/>
          <w:szCs w:val="28"/>
        </w:rPr>
      </w:pPr>
    </w:p>
    <w:p w:rsidR="00CD4B3C" w:rsidRDefault="00CD4B3C" w:rsidP="00CD4B3C">
      <w:pPr>
        <w:pStyle w:val="af4"/>
        <w:rPr>
          <w:rFonts w:ascii="Times New Roman" w:hAnsi="Times New Roman" w:cs="Times New Roman"/>
          <w:sz w:val="28"/>
          <w:szCs w:val="28"/>
        </w:rPr>
      </w:pPr>
    </w:p>
    <w:p w:rsidR="00CD4B3C" w:rsidRDefault="00CD4B3C" w:rsidP="00CD4B3C">
      <w:pPr>
        <w:pStyle w:val="af4"/>
        <w:rPr>
          <w:rFonts w:ascii="Times New Roman" w:hAnsi="Times New Roman" w:cs="Times New Roman"/>
          <w:sz w:val="28"/>
          <w:szCs w:val="28"/>
        </w:rPr>
      </w:pPr>
    </w:p>
    <w:p w:rsidR="00CD4B3C" w:rsidRDefault="00CD4B3C" w:rsidP="00CD4B3C">
      <w:pPr>
        <w:pStyle w:val="af4"/>
        <w:rPr>
          <w:rFonts w:ascii="Times New Roman" w:hAnsi="Times New Roman" w:cs="Times New Roman"/>
          <w:sz w:val="28"/>
          <w:szCs w:val="28"/>
        </w:rPr>
      </w:pPr>
    </w:p>
    <w:p w:rsidR="00CD4B3C" w:rsidRDefault="00CD4B3C" w:rsidP="00CD4B3C">
      <w:pPr>
        <w:pStyle w:val="af4"/>
        <w:rPr>
          <w:rFonts w:ascii="Times New Roman" w:hAnsi="Times New Roman" w:cs="Times New Roman"/>
          <w:sz w:val="28"/>
          <w:szCs w:val="28"/>
        </w:rPr>
      </w:pPr>
    </w:p>
    <w:p w:rsidR="00CD4B3C" w:rsidRDefault="00CD4B3C" w:rsidP="00CD4B3C">
      <w:pPr>
        <w:widowControl w:val="0"/>
        <w:autoSpaceDE w:val="0"/>
        <w:autoSpaceDN w:val="0"/>
        <w:adjustRightInd w:val="0"/>
        <w:spacing w:after="0"/>
        <w:jc w:val="both"/>
        <w:rPr>
          <w:rFonts w:ascii="Times New Roman" w:hAnsi="Times New Roman" w:cs="Times New Roman"/>
          <w:sz w:val="28"/>
          <w:szCs w:val="28"/>
        </w:rPr>
      </w:pPr>
    </w:p>
    <w:p w:rsidR="00CD4B3C" w:rsidRDefault="00CD4B3C" w:rsidP="00CD4B3C">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№5</w:t>
      </w:r>
    </w:p>
    <w:p w:rsidR="00CD4B3C" w:rsidRDefault="00CD4B3C" w:rsidP="00CD4B3C">
      <w:pPr>
        <w:widowControl w:val="0"/>
        <w:autoSpaceDE w:val="0"/>
        <w:autoSpaceDN w:val="0"/>
        <w:adjustRightInd w:val="0"/>
        <w:spacing w:after="0"/>
        <w:jc w:val="both"/>
        <w:rPr>
          <w:rFonts w:ascii="Times New Roman" w:hAnsi="Times New Roman" w:cs="Times New Roman"/>
          <w:sz w:val="28"/>
          <w:szCs w:val="28"/>
        </w:rPr>
      </w:pPr>
    </w:p>
    <w:p w:rsidR="00CD4B3C" w:rsidRPr="009C1247" w:rsidRDefault="00CD4B3C" w:rsidP="00CD4B3C">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утверждено </w:t>
      </w:r>
      <w:r w:rsidRPr="003E36A4">
        <w:rPr>
          <w:rFonts w:ascii="Times New Roman CYR" w:hAnsi="Times New Roman CYR" w:cs="Times New Roman CYR"/>
          <w:bCs/>
          <w:sz w:val="28"/>
          <w:szCs w:val="28"/>
        </w:rPr>
        <w:t>решением Совета</w:t>
      </w:r>
    </w:p>
    <w:p w:rsidR="00CD4B3C" w:rsidRPr="001E51D5" w:rsidRDefault="00CD4B3C" w:rsidP="00CD4B3C">
      <w:pPr>
        <w:pStyle w:val="af4"/>
        <w:rPr>
          <w:rFonts w:ascii="Times New Roman" w:hAnsi="Times New Roman" w:cs="Times New Roman"/>
          <w:sz w:val="28"/>
          <w:szCs w:val="28"/>
        </w:rPr>
      </w:pPr>
      <w:r w:rsidRPr="001E51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E51D5">
        <w:rPr>
          <w:rFonts w:ascii="Times New Roman" w:hAnsi="Times New Roman" w:cs="Times New Roman"/>
          <w:sz w:val="28"/>
          <w:szCs w:val="28"/>
        </w:rPr>
        <w:t>сельского поселения «</w:t>
      </w:r>
      <w:proofErr w:type="spellStart"/>
      <w:r w:rsidRPr="001E51D5">
        <w:rPr>
          <w:rFonts w:ascii="Times New Roman" w:hAnsi="Times New Roman" w:cs="Times New Roman"/>
          <w:sz w:val="28"/>
          <w:szCs w:val="28"/>
        </w:rPr>
        <w:t>Кумакинское</w:t>
      </w:r>
      <w:proofErr w:type="spellEnd"/>
      <w:r w:rsidRPr="001E51D5">
        <w:rPr>
          <w:rFonts w:ascii="Times New Roman" w:hAnsi="Times New Roman" w:cs="Times New Roman"/>
          <w:sz w:val="28"/>
          <w:szCs w:val="28"/>
        </w:rPr>
        <w:t xml:space="preserve">» </w:t>
      </w:r>
    </w:p>
    <w:p w:rsidR="00CD4B3C" w:rsidRDefault="00CD4B3C" w:rsidP="00CD4B3C">
      <w:pPr>
        <w:pStyle w:val="af4"/>
        <w:rPr>
          <w:rFonts w:ascii="Times New Roman" w:hAnsi="Times New Roman" w:cs="Times New Roman"/>
          <w:sz w:val="28"/>
          <w:szCs w:val="28"/>
        </w:rPr>
      </w:pPr>
      <w:r w:rsidRPr="001E51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E51D5">
        <w:rPr>
          <w:rFonts w:ascii="Times New Roman" w:hAnsi="Times New Roman" w:cs="Times New Roman"/>
          <w:sz w:val="28"/>
          <w:szCs w:val="28"/>
        </w:rPr>
        <w:t xml:space="preserve"> от    «__»______   2023г. №__ </w:t>
      </w:r>
    </w:p>
    <w:p w:rsidR="00CD4B3C" w:rsidRDefault="00CD4B3C" w:rsidP="00CD4B3C">
      <w:pPr>
        <w:pStyle w:val="af4"/>
        <w:rPr>
          <w:rFonts w:ascii="Times New Roman" w:hAnsi="Times New Roman" w:cs="Times New Roman"/>
          <w:sz w:val="28"/>
          <w:szCs w:val="28"/>
        </w:rPr>
      </w:pPr>
    </w:p>
    <w:p w:rsidR="00CD4B3C" w:rsidRDefault="00CD4B3C" w:rsidP="00CD4B3C">
      <w:pPr>
        <w:pStyle w:val="af4"/>
        <w:rPr>
          <w:rFonts w:ascii="Times New Roman" w:hAnsi="Times New Roman" w:cs="Times New Roman"/>
          <w:sz w:val="28"/>
          <w:szCs w:val="28"/>
        </w:rPr>
      </w:pPr>
    </w:p>
    <w:tbl>
      <w:tblPr>
        <w:tblW w:w="10121" w:type="dxa"/>
        <w:tblLayout w:type="fixed"/>
        <w:tblCellMar>
          <w:left w:w="0" w:type="dxa"/>
          <w:right w:w="0" w:type="dxa"/>
        </w:tblCellMar>
        <w:tblLook w:val="04A0"/>
      </w:tblPr>
      <w:tblGrid>
        <w:gridCol w:w="844"/>
        <w:gridCol w:w="560"/>
        <w:gridCol w:w="631"/>
        <w:gridCol w:w="444"/>
        <w:gridCol w:w="902"/>
        <w:gridCol w:w="172"/>
        <w:gridCol w:w="1075"/>
        <w:gridCol w:w="115"/>
        <w:gridCol w:w="902"/>
        <w:gridCol w:w="377"/>
        <w:gridCol w:w="583"/>
        <w:gridCol w:w="559"/>
        <w:gridCol w:w="1189"/>
        <w:gridCol w:w="502"/>
        <w:gridCol w:w="785"/>
        <w:gridCol w:w="17"/>
        <w:gridCol w:w="426"/>
        <w:gridCol w:w="38"/>
      </w:tblGrid>
      <w:tr w:rsidR="00CD4B3C" w:rsidTr="00CD4B3C">
        <w:trPr>
          <w:gridAfter w:val="3"/>
          <w:wAfter w:w="481" w:type="dxa"/>
          <w:trHeight w:hRule="exact" w:val="559"/>
        </w:trPr>
        <w:tc>
          <w:tcPr>
            <w:tcW w:w="9640" w:type="dxa"/>
            <w:gridSpan w:val="15"/>
            <w:tcBorders>
              <w:top w:val="double" w:sz="5" w:space="0" w:color="000000"/>
              <w:left w:val="doub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ОПИСАНИЕ МЕСТОПОЛОЖЕНИЯ ГРАНИЦ</w:t>
            </w:r>
          </w:p>
        </w:tc>
      </w:tr>
      <w:tr w:rsidR="00CD4B3C" w:rsidTr="00CD4B3C">
        <w:trPr>
          <w:gridAfter w:val="3"/>
          <w:wAfter w:w="481" w:type="dxa"/>
          <w:trHeight w:hRule="exact" w:val="401"/>
        </w:trPr>
        <w:tc>
          <w:tcPr>
            <w:tcW w:w="9640" w:type="dxa"/>
            <w:gridSpan w:val="15"/>
            <w:tcBorders>
              <w:left w:val="doub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 xml:space="preserve">село </w:t>
            </w:r>
            <w:proofErr w:type="gramStart"/>
            <w:r>
              <w:rPr>
                <w:rFonts w:ascii="Times New Roman" w:eastAsia="Times New Roman" w:hAnsi="Times New Roman" w:cs="Times New Roman"/>
                <w:b/>
                <w:color w:val="000000"/>
                <w:spacing w:val="-2"/>
                <w:sz w:val="28"/>
              </w:rPr>
              <w:t>Сенная</w:t>
            </w:r>
            <w:proofErr w:type="gramEnd"/>
          </w:p>
        </w:tc>
      </w:tr>
      <w:tr w:rsidR="00CD4B3C" w:rsidTr="00CD4B3C">
        <w:trPr>
          <w:gridAfter w:val="3"/>
          <w:wAfter w:w="481" w:type="dxa"/>
          <w:trHeight w:hRule="exact" w:val="57"/>
        </w:trPr>
        <w:tc>
          <w:tcPr>
            <w:tcW w:w="9640" w:type="dxa"/>
            <w:gridSpan w:val="15"/>
            <w:tcBorders>
              <w:top w:val="single" w:sz="5" w:space="0" w:color="000000"/>
              <w:left w:val="double" w:sz="5" w:space="0" w:color="000000"/>
              <w:right w:val="double" w:sz="5" w:space="0" w:color="000000"/>
            </w:tcBorders>
          </w:tcPr>
          <w:p w:rsidR="00CD4B3C" w:rsidRDefault="00CD4B3C" w:rsidP="007E5762"/>
        </w:tc>
      </w:tr>
      <w:tr w:rsidR="00CD4B3C" w:rsidTr="00CD4B3C">
        <w:trPr>
          <w:trHeight w:hRule="exact" w:val="230"/>
        </w:trPr>
        <w:tc>
          <w:tcPr>
            <w:tcW w:w="10083" w:type="dxa"/>
            <w:gridSpan w:val="17"/>
            <w:tcBorders>
              <w:left w:val="double" w:sz="5" w:space="0" w:color="000000"/>
              <w:bottom w:val="single" w:sz="5" w:space="0" w:color="000000"/>
            </w:tcBorders>
            <w:shd w:val="clear" w:color="auto" w:fill="auto"/>
          </w:tcPr>
          <w:p w:rsidR="00CD4B3C" w:rsidRDefault="00CD4B3C" w:rsidP="007E5762">
            <w:pPr>
              <w:spacing w:line="230" w:lineRule="auto"/>
              <w:jc w:val="center"/>
              <w:rPr>
                <w:rFonts w:ascii="Times New Roman" w:eastAsia="Times New Roman" w:hAnsi="Times New Roman" w:cs="Times New Roman"/>
                <w:color w:val="000000"/>
                <w:spacing w:val="-2"/>
                <w:sz w:val="16"/>
              </w:rPr>
            </w:pPr>
            <w:r>
              <w:rPr>
                <w:rFonts w:ascii="Times New Roman" w:eastAsia="Times New Roman" w:hAnsi="Times New Roman" w:cs="Times New Roman"/>
                <w:color w:val="000000"/>
                <w:spacing w:val="-2"/>
                <w:sz w:val="16"/>
              </w:rPr>
              <w:t>(наименование объекта, местоположение границ которого описано (далее - объект))</w:t>
            </w:r>
          </w:p>
        </w:tc>
        <w:tc>
          <w:tcPr>
            <w:tcW w:w="38" w:type="dxa"/>
            <w:tcBorders>
              <w:bottom w:val="single" w:sz="5" w:space="0" w:color="000000"/>
              <w:right w:val="double" w:sz="5" w:space="0" w:color="000000"/>
            </w:tcBorders>
          </w:tcPr>
          <w:p w:rsidR="00CD4B3C" w:rsidRDefault="00CD4B3C" w:rsidP="007E5762"/>
        </w:tc>
      </w:tr>
      <w:tr w:rsidR="00CD4B3C" w:rsidTr="00CD4B3C">
        <w:trPr>
          <w:gridAfter w:val="3"/>
          <w:wAfter w:w="481" w:type="dxa"/>
          <w:trHeight w:hRule="exact" w:val="558"/>
        </w:trPr>
        <w:tc>
          <w:tcPr>
            <w:tcW w:w="9640" w:type="dxa"/>
            <w:gridSpan w:val="15"/>
            <w:tcBorders>
              <w:top w:val="single" w:sz="5" w:space="0" w:color="000000"/>
              <w:left w:val="doub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Раздел 1</w:t>
            </w:r>
          </w:p>
        </w:tc>
      </w:tr>
      <w:tr w:rsidR="00CD4B3C" w:rsidTr="00CD4B3C">
        <w:trPr>
          <w:gridAfter w:val="3"/>
          <w:wAfter w:w="481" w:type="dxa"/>
          <w:trHeight w:hRule="exact" w:val="559"/>
        </w:trPr>
        <w:tc>
          <w:tcPr>
            <w:tcW w:w="9640" w:type="dxa"/>
            <w:gridSpan w:val="15"/>
            <w:tcBorders>
              <w:top w:val="single" w:sz="5" w:space="0" w:color="000000"/>
              <w:left w:val="doub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Сведения об объекте</w:t>
            </w:r>
          </w:p>
        </w:tc>
      </w:tr>
      <w:tr w:rsidR="00CD4B3C" w:rsidTr="00CD4B3C">
        <w:trPr>
          <w:gridAfter w:val="3"/>
          <w:wAfter w:w="481" w:type="dxa"/>
          <w:trHeight w:hRule="exact" w:val="459"/>
        </w:trPr>
        <w:tc>
          <w:tcPr>
            <w:tcW w:w="844"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 </w:t>
            </w:r>
            <w:proofErr w:type="spellStart"/>
            <w:proofErr w:type="gramStart"/>
            <w:r>
              <w:rPr>
                <w:rFonts w:ascii="Times New Roman" w:eastAsia="Times New Roman" w:hAnsi="Times New Roman" w:cs="Times New Roman"/>
                <w:b/>
                <w:color w:val="000000"/>
                <w:spacing w:val="-2"/>
              </w:rPr>
              <w:t>п</w:t>
            </w:r>
            <w:proofErr w:type="spellEnd"/>
            <w:proofErr w:type="gramEnd"/>
            <w:r>
              <w:rPr>
                <w:rFonts w:ascii="Times New Roman" w:eastAsia="Times New Roman" w:hAnsi="Times New Roman" w:cs="Times New Roman"/>
                <w:b/>
                <w:color w:val="000000"/>
                <w:spacing w:val="-2"/>
              </w:rPr>
              <w:t>/</w:t>
            </w:r>
            <w:proofErr w:type="spellStart"/>
            <w:r>
              <w:rPr>
                <w:rFonts w:ascii="Times New Roman" w:eastAsia="Times New Roman" w:hAnsi="Times New Roman" w:cs="Times New Roman"/>
                <w:b/>
                <w:color w:val="000000"/>
                <w:spacing w:val="-2"/>
              </w:rPr>
              <w:t>п</w:t>
            </w:r>
            <w:proofErr w:type="spellEnd"/>
          </w:p>
        </w:tc>
        <w:tc>
          <w:tcPr>
            <w:tcW w:w="5178" w:type="dxa"/>
            <w:gridSpan w:val="9"/>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Характеристики объекта </w:t>
            </w:r>
          </w:p>
        </w:tc>
        <w:tc>
          <w:tcPr>
            <w:tcW w:w="3618" w:type="dxa"/>
            <w:gridSpan w:val="5"/>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характеристик</w:t>
            </w:r>
          </w:p>
        </w:tc>
      </w:tr>
      <w:tr w:rsidR="00CD4B3C" w:rsidTr="00CD4B3C">
        <w:trPr>
          <w:gridAfter w:val="3"/>
          <w:wAfter w:w="481" w:type="dxa"/>
          <w:trHeight w:hRule="exact" w:val="329"/>
        </w:trPr>
        <w:tc>
          <w:tcPr>
            <w:tcW w:w="844"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5178" w:type="dxa"/>
            <w:gridSpan w:val="9"/>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3618" w:type="dxa"/>
            <w:gridSpan w:val="5"/>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r>
      <w:tr w:rsidR="00CD4B3C" w:rsidTr="00CD4B3C">
        <w:trPr>
          <w:gridAfter w:val="3"/>
          <w:wAfter w:w="481" w:type="dxa"/>
          <w:trHeight w:hRule="exact" w:val="745"/>
        </w:trPr>
        <w:tc>
          <w:tcPr>
            <w:tcW w:w="844"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5178" w:type="dxa"/>
            <w:gridSpan w:val="9"/>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CD4B3C" w:rsidRDefault="00CD4B3C" w:rsidP="007E5762">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Местоположение объекта </w:t>
            </w:r>
          </w:p>
        </w:tc>
        <w:tc>
          <w:tcPr>
            <w:tcW w:w="3618" w:type="dxa"/>
            <w:gridSpan w:val="5"/>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 673400, Забайкальский край, район Нерчинский, сельсовет </w:t>
            </w:r>
            <w:proofErr w:type="spellStart"/>
            <w:r>
              <w:rPr>
                <w:rFonts w:ascii="Times New Roman" w:eastAsia="Times New Roman" w:hAnsi="Times New Roman" w:cs="Times New Roman"/>
                <w:color w:val="000000"/>
                <w:spacing w:val="-2"/>
              </w:rPr>
              <w:t>Куимакинский</w:t>
            </w:r>
            <w:proofErr w:type="spellEnd"/>
            <w:r>
              <w:rPr>
                <w:rFonts w:ascii="Times New Roman" w:eastAsia="Times New Roman" w:hAnsi="Times New Roman" w:cs="Times New Roman"/>
                <w:color w:val="000000"/>
                <w:spacing w:val="-2"/>
              </w:rPr>
              <w:t xml:space="preserve">, село </w:t>
            </w:r>
            <w:proofErr w:type="gramStart"/>
            <w:r>
              <w:rPr>
                <w:rFonts w:ascii="Times New Roman" w:eastAsia="Times New Roman" w:hAnsi="Times New Roman" w:cs="Times New Roman"/>
                <w:color w:val="000000"/>
                <w:spacing w:val="-2"/>
              </w:rPr>
              <w:t>Сенная</w:t>
            </w:r>
            <w:proofErr w:type="gramEnd"/>
          </w:p>
        </w:tc>
      </w:tr>
      <w:tr w:rsidR="00CD4B3C" w:rsidTr="00CD4B3C">
        <w:trPr>
          <w:gridAfter w:val="3"/>
          <w:wAfter w:w="481" w:type="dxa"/>
          <w:trHeight w:hRule="exact" w:val="674"/>
        </w:trPr>
        <w:tc>
          <w:tcPr>
            <w:tcW w:w="844"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w:t>
            </w:r>
          </w:p>
        </w:tc>
        <w:tc>
          <w:tcPr>
            <w:tcW w:w="5178" w:type="dxa"/>
            <w:gridSpan w:val="9"/>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CD4B3C" w:rsidRDefault="00CD4B3C" w:rsidP="007E5762">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Площадь объекта +/- величина</w:t>
            </w:r>
          </w:p>
          <w:p w:rsidR="00CD4B3C" w:rsidRDefault="00CD4B3C" w:rsidP="007E5762">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погрешности определения площади (</w:t>
            </w:r>
            <w:proofErr w:type="gramStart"/>
            <w:r>
              <w:rPr>
                <w:rFonts w:ascii="Times New Roman" w:eastAsia="Times New Roman" w:hAnsi="Times New Roman" w:cs="Times New Roman"/>
                <w:color w:val="000000"/>
                <w:spacing w:val="-2"/>
              </w:rPr>
              <w:t>Р</w:t>
            </w:r>
            <w:proofErr w:type="gramEnd"/>
            <w:r>
              <w:rPr>
                <w:rFonts w:ascii="Times New Roman" w:eastAsia="Times New Roman" w:hAnsi="Times New Roman" w:cs="Times New Roman"/>
                <w:color w:val="000000"/>
                <w:spacing w:val="-2"/>
              </w:rPr>
              <w:t xml:space="preserve"> +/- Дельта Р)</w:t>
            </w:r>
          </w:p>
        </w:tc>
        <w:tc>
          <w:tcPr>
            <w:tcW w:w="3618" w:type="dxa"/>
            <w:gridSpan w:val="5"/>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 512319 +/- 2009 м²</w:t>
            </w:r>
          </w:p>
        </w:tc>
      </w:tr>
      <w:tr w:rsidR="00CD4B3C" w:rsidTr="00CD4B3C">
        <w:trPr>
          <w:gridAfter w:val="3"/>
          <w:wAfter w:w="481" w:type="dxa"/>
          <w:trHeight w:hRule="exact" w:val="458"/>
        </w:trPr>
        <w:tc>
          <w:tcPr>
            <w:tcW w:w="844"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w:t>
            </w:r>
          </w:p>
        </w:tc>
        <w:tc>
          <w:tcPr>
            <w:tcW w:w="5178" w:type="dxa"/>
            <w:gridSpan w:val="9"/>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CD4B3C" w:rsidRDefault="00CD4B3C" w:rsidP="007E5762">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Иные характеристики объекта</w:t>
            </w:r>
          </w:p>
        </w:tc>
        <w:tc>
          <w:tcPr>
            <w:tcW w:w="3618" w:type="dxa"/>
            <w:gridSpan w:val="5"/>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 -</w:t>
            </w:r>
          </w:p>
        </w:tc>
      </w:tr>
      <w:tr w:rsidR="00CD4B3C" w:rsidTr="00CD4B3C">
        <w:trPr>
          <w:gridAfter w:val="2"/>
          <w:wAfter w:w="464" w:type="dxa"/>
          <w:trHeight w:hRule="exact" w:val="573"/>
        </w:trPr>
        <w:tc>
          <w:tcPr>
            <w:tcW w:w="9657" w:type="dxa"/>
            <w:gridSpan w:val="16"/>
            <w:tcBorders>
              <w:left w:val="doub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Раздел 2</w:t>
            </w:r>
          </w:p>
        </w:tc>
      </w:tr>
      <w:tr w:rsidR="00CD4B3C" w:rsidTr="00CD4B3C">
        <w:trPr>
          <w:gridAfter w:val="2"/>
          <w:wAfter w:w="464" w:type="dxa"/>
          <w:trHeight w:hRule="exact" w:val="559"/>
        </w:trPr>
        <w:tc>
          <w:tcPr>
            <w:tcW w:w="9657" w:type="dxa"/>
            <w:gridSpan w:val="16"/>
            <w:tcBorders>
              <w:top w:val="single" w:sz="5" w:space="0" w:color="000000"/>
              <w:left w:val="doub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Сведения о местоположении границ объекта</w:t>
            </w:r>
          </w:p>
        </w:tc>
      </w:tr>
      <w:tr w:rsidR="00CD4B3C" w:rsidTr="00CD4B3C">
        <w:trPr>
          <w:gridAfter w:val="2"/>
          <w:wAfter w:w="464" w:type="dxa"/>
          <w:trHeight w:hRule="exact" w:val="114"/>
        </w:trPr>
        <w:tc>
          <w:tcPr>
            <w:tcW w:w="9657" w:type="dxa"/>
            <w:gridSpan w:val="16"/>
            <w:tcBorders>
              <w:top w:val="single" w:sz="5" w:space="0" w:color="000000"/>
              <w:left w:val="double" w:sz="5" w:space="0" w:color="000000"/>
              <w:right w:val="double" w:sz="5" w:space="0" w:color="000000"/>
            </w:tcBorders>
          </w:tcPr>
          <w:p w:rsidR="00CD4B3C" w:rsidRDefault="00CD4B3C" w:rsidP="007E5762"/>
        </w:tc>
      </w:tr>
      <w:tr w:rsidR="00CD4B3C" w:rsidTr="00CD4B3C">
        <w:trPr>
          <w:gridAfter w:val="2"/>
          <w:wAfter w:w="464" w:type="dxa"/>
          <w:trHeight w:hRule="exact" w:val="344"/>
        </w:trPr>
        <w:tc>
          <w:tcPr>
            <w:tcW w:w="9657" w:type="dxa"/>
            <w:gridSpan w:val="16"/>
            <w:tcBorders>
              <w:left w:val="double" w:sz="5" w:space="0" w:color="000000"/>
              <w:bottom w:val="single" w:sz="5" w:space="0" w:color="000000"/>
              <w:right w:val="double" w:sz="5" w:space="0" w:color="000000"/>
            </w:tcBorders>
            <w:shd w:val="clear" w:color="auto" w:fill="auto"/>
            <w:tcMar>
              <w:left w:w="72" w:type="dxa"/>
              <w:right w:w="72" w:type="dxa"/>
            </w:tcMar>
            <w:vAlign w:val="center"/>
          </w:tcPr>
          <w:p w:rsidR="00CD4B3C" w:rsidRDefault="00CD4B3C" w:rsidP="007E5762">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 Система координат   МСК-75, 3 зона</w:t>
            </w:r>
          </w:p>
        </w:tc>
      </w:tr>
      <w:tr w:rsidR="00CD4B3C" w:rsidTr="00CD4B3C">
        <w:trPr>
          <w:gridAfter w:val="2"/>
          <w:wAfter w:w="464" w:type="dxa"/>
          <w:trHeight w:hRule="exact" w:val="330"/>
        </w:trPr>
        <w:tc>
          <w:tcPr>
            <w:tcW w:w="9657" w:type="dxa"/>
            <w:gridSpan w:val="16"/>
            <w:tcBorders>
              <w:top w:val="single" w:sz="5" w:space="0" w:color="000000"/>
              <w:left w:val="double" w:sz="5" w:space="0" w:color="000000"/>
              <w:bottom w:val="single" w:sz="5" w:space="0" w:color="000000"/>
              <w:right w:val="double" w:sz="5" w:space="0" w:color="000000"/>
            </w:tcBorders>
            <w:shd w:val="clear" w:color="auto" w:fill="auto"/>
            <w:tcMar>
              <w:left w:w="72" w:type="dxa"/>
              <w:right w:w="72" w:type="dxa"/>
            </w:tcMar>
            <w:vAlign w:val="center"/>
          </w:tcPr>
          <w:p w:rsidR="00CD4B3C" w:rsidRDefault="00CD4B3C" w:rsidP="007E5762">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2. Сведения о характерных точках границ объекта </w:t>
            </w:r>
          </w:p>
        </w:tc>
      </w:tr>
      <w:tr w:rsidR="00CD4B3C" w:rsidTr="00CD4B3C">
        <w:trPr>
          <w:gridAfter w:val="2"/>
          <w:wAfter w:w="464" w:type="dxa"/>
          <w:trHeight w:hRule="exact" w:val="788"/>
        </w:trPr>
        <w:tc>
          <w:tcPr>
            <w:tcW w:w="2035" w:type="dxa"/>
            <w:gridSpan w:val="3"/>
            <w:vMerge w:val="restart"/>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Координаты, </w:t>
            </w:r>
            <w:proofErr w:type="gramStart"/>
            <w:r>
              <w:rPr>
                <w:rFonts w:ascii="Times New Roman" w:eastAsia="Times New Roman" w:hAnsi="Times New Roman" w:cs="Times New Roman"/>
                <w:b/>
                <w:color w:val="000000"/>
                <w:spacing w:val="-2"/>
              </w:rPr>
              <w:t>м</w:t>
            </w:r>
            <w:proofErr w:type="gramEnd"/>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Средняя </w:t>
            </w:r>
            <w:proofErr w:type="spellStart"/>
            <w:r>
              <w:rPr>
                <w:rFonts w:ascii="Times New Roman" w:eastAsia="Times New Roman" w:hAnsi="Times New Roman" w:cs="Times New Roman"/>
                <w:b/>
                <w:color w:val="000000"/>
                <w:spacing w:val="-2"/>
              </w:rPr>
              <w:t>квадратическая</w:t>
            </w:r>
            <w:proofErr w:type="spellEnd"/>
            <w:r>
              <w:rPr>
                <w:rFonts w:ascii="Times New Roman" w:eastAsia="Times New Roman" w:hAnsi="Times New Roman" w:cs="Times New Roman"/>
                <w:b/>
                <w:color w:val="000000"/>
                <w:spacing w:val="-2"/>
              </w:rPr>
              <w:t xml:space="preserve"> погрешность положения характерной точки (</w:t>
            </w:r>
            <w:proofErr w:type="spellStart"/>
            <w:r>
              <w:rPr>
                <w:rFonts w:ascii="Times New Roman" w:eastAsia="Times New Roman" w:hAnsi="Times New Roman" w:cs="Times New Roman"/>
                <w:b/>
                <w:color w:val="000000"/>
                <w:spacing w:val="-2"/>
              </w:rPr>
              <w:t>М</w:t>
            </w:r>
            <w:proofErr w:type="gramStart"/>
            <w:r>
              <w:rPr>
                <w:rFonts w:ascii="Times New Roman" w:eastAsia="Times New Roman" w:hAnsi="Times New Roman" w:cs="Times New Roman"/>
                <w:b/>
                <w:color w:val="000000"/>
                <w:spacing w:val="-2"/>
              </w:rPr>
              <w:t>t</w:t>
            </w:r>
            <w:proofErr w:type="spellEnd"/>
            <w:proofErr w:type="gramEnd"/>
            <w:r>
              <w:rPr>
                <w:rFonts w:ascii="Times New Roman" w:eastAsia="Times New Roman" w:hAnsi="Times New Roman" w:cs="Times New Roman"/>
                <w:b/>
                <w:color w:val="000000"/>
                <w:spacing w:val="-2"/>
              </w:rPr>
              <w:t>), м</w:t>
            </w:r>
          </w:p>
        </w:tc>
        <w:tc>
          <w:tcPr>
            <w:tcW w:w="1304" w:type="dxa"/>
            <w:gridSpan w:val="3"/>
            <w:vMerge w:val="restart"/>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CD4B3C" w:rsidTr="00CD4B3C">
        <w:trPr>
          <w:gridAfter w:val="2"/>
          <w:wAfter w:w="464" w:type="dxa"/>
          <w:trHeight w:hRule="exact" w:val="802"/>
        </w:trPr>
        <w:tc>
          <w:tcPr>
            <w:tcW w:w="2035" w:type="dxa"/>
            <w:gridSpan w:val="3"/>
            <w:vMerge/>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tc>
        <w:tc>
          <w:tcPr>
            <w:tcW w:w="1304" w:type="dxa"/>
            <w:gridSpan w:val="3"/>
            <w:vMerge/>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tc>
      </w:tr>
      <w:tr w:rsidR="00CD4B3C" w:rsidTr="00CD4B3C">
        <w:trPr>
          <w:gridAfter w:val="2"/>
          <w:wAfter w:w="464" w:type="dxa"/>
          <w:trHeight w:hRule="exact" w:val="330"/>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CD4B3C" w:rsidTr="00CD4B3C">
        <w:trPr>
          <w:gridAfter w:val="2"/>
          <w:wAfter w:w="464" w:type="dxa"/>
          <w:trHeight w:hRule="exact" w:val="344"/>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p>
        </w:tc>
      </w:tr>
      <w:tr w:rsidR="00CD4B3C" w:rsidTr="00CD4B3C">
        <w:trPr>
          <w:gridAfter w:val="2"/>
          <w:wAfter w:w="464" w:type="dxa"/>
          <w:trHeight w:hRule="exact" w:val="329"/>
        </w:trPr>
        <w:tc>
          <w:tcPr>
            <w:tcW w:w="9657" w:type="dxa"/>
            <w:gridSpan w:val="16"/>
            <w:tcBorders>
              <w:top w:val="single" w:sz="5" w:space="0" w:color="000000"/>
              <w:left w:val="double" w:sz="5" w:space="0" w:color="000000"/>
              <w:bottom w:val="single" w:sz="5" w:space="0" w:color="000000"/>
              <w:right w:val="double" w:sz="5" w:space="0" w:color="000000"/>
            </w:tcBorders>
            <w:shd w:val="clear" w:color="auto" w:fill="auto"/>
            <w:tcMar>
              <w:left w:w="72" w:type="dxa"/>
              <w:right w:w="72" w:type="dxa"/>
            </w:tcMar>
            <w:vAlign w:val="center"/>
          </w:tcPr>
          <w:p w:rsidR="00CD4B3C" w:rsidRDefault="00CD4B3C" w:rsidP="007E5762">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 Сведения  о  характерных  точках  части  (частей)  границы объекта</w:t>
            </w:r>
          </w:p>
        </w:tc>
      </w:tr>
      <w:tr w:rsidR="00CD4B3C" w:rsidTr="00CD4B3C">
        <w:trPr>
          <w:gridAfter w:val="2"/>
          <w:wAfter w:w="464" w:type="dxa"/>
          <w:trHeight w:hRule="exact" w:val="803"/>
        </w:trPr>
        <w:tc>
          <w:tcPr>
            <w:tcW w:w="2035" w:type="dxa"/>
            <w:gridSpan w:val="3"/>
            <w:vMerge w:val="restart"/>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части границы</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Координаты, </w:t>
            </w:r>
            <w:proofErr w:type="gramStart"/>
            <w:r>
              <w:rPr>
                <w:rFonts w:ascii="Times New Roman" w:eastAsia="Times New Roman" w:hAnsi="Times New Roman" w:cs="Times New Roman"/>
                <w:b/>
                <w:color w:val="000000"/>
                <w:spacing w:val="-2"/>
              </w:rPr>
              <w:t>м</w:t>
            </w:r>
            <w:proofErr w:type="gramEnd"/>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Средняя </w:t>
            </w:r>
            <w:proofErr w:type="spellStart"/>
            <w:r>
              <w:rPr>
                <w:rFonts w:ascii="Times New Roman" w:eastAsia="Times New Roman" w:hAnsi="Times New Roman" w:cs="Times New Roman"/>
                <w:b/>
                <w:color w:val="000000"/>
                <w:spacing w:val="-2"/>
              </w:rPr>
              <w:t>квадратическая</w:t>
            </w:r>
            <w:proofErr w:type="spellEnd"/>
            <w:r>
              <w:rPr>
                <w:rFonts w:ascii="Times New Roman" w:eastAsia="Times New Roman" w:hAnsi="Times New Roman" w:cs="Times New Roman"/>
                <w:b/>
                <w:color w:val="000000"/>
                <w:spacing w:val="-2"/>
              </w:rPr>
              <w:t xml:space="preserve"> погрешность положения характерной точки (</w:t>
            </w:r>
            <w:proofErr w:type="spellStart"/>
            <w:r>
              <w:rPr>
                <w:rFonts w:ascii="Times New Roman" w:eastAsia="Times New Roman" w:hAnsi="Times New Roman" w:cs="Times New Roman"/>
                <w:b/>
                <w:color w:val="000000"/>
                <w:spacing w:val="-2"/>
              </w:rPr>
              <w:t>М</w:t>
            </w:r>
            <w:proofErr w:type="gramStart"/>
            <w:r>
              <w:rPr>
                <w:rFonts w:ascii="Times New Roman" w:eastAsia="Times New Roman" w:hAnsi="Times New Roman" w:cs="Times New Roman"/>
                <w:b/>
                <w:color w:val="000000"/>
                <w:spacing w:val="-2"/>
              </w:rPr>
              <w:t>t</w:t>
            </w:r>
            <w:proofErr w:type="spellEnd"/>
            <w:proofErr w:type="gramEnd"/>
            <w:r>
              <w:rPr>
                <w:rFonts w:ascii="Times New Roman" w:eastAsia="Times New Roman" w:hAnsi="Times New Roman" w:cs="Times New Roman"/>
                <w:b/>
                <w:color w:val="000000"/>
                <w:spacing w:val="-2"/>
              </w:rPr>
              <w:t>), м</w:t>
            </w:r>
          </w:p>
        </w:tc>
        <w:tc>
          <w:tcPr>
            <w:tcW w:w="1304" w:type="dxa"/>
            <w:gridSpan w:val="3"/>
            <w:vMerge w:val="restart"/>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CD4B3C" w:rsidTr="00CD4B3C">
        <w:trPr>
          <w:gridAfter w:val="2"/>
          <w:wAfter w:w="464" w:type="dxa"/>
          <w:trHeight w:hRule="exact" w:val="788"/>
        </w:trPr>
        <w:tc>
          <w:tcPr>
            <w:tcW w:w="2035" w:type="dxa"/>
            <w:gridSpan w:val="3"/>
            <w:vMerge/>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tc>
        <w:tc>
          <w:tcPr>
            <w:tcW w:w="1304" w:type="dxa"/>
            <w:gridSpan w:val="3"/>
            <w:vMerge/>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tc>
      </w:tr>
      <w:tr w:rsidR="00CD4B3C" w:rsidTr="00CD4B3C">
        <w:trPr>
          <w:gridAfter w:val="2"/>
          <w:wAfter w:w="464" w:type="dxa"/>
          <w:trHeight w:hRule="exact" w:val="329"/>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CD4B3C" w:rsidTr="00CD4B3C">
        <w:trPr>
          <w:gridAfter w:val="2"/>
          <w:wAfter w:w="464" w:type="dxa"/>
          <w:trHeight w:hRule="exact" w:val="344"/>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Часть 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p>
        </w:tc>
      </w:tr>
      <w:tr w:rsidR="00CD4B3C" w:rsidTr="00CD4B3C">
        <w:trPr>
          <w:gridAfter w:val="2"/>
          <w:wAfter w:w="464" w:type="dxa"/>
          <w:trHeight w:hRule="exact" w:val="501"/>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lastRenderedPageBreak/>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658584.52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3342633.70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488"/>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658577.21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3342671.41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501"/>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658504.82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3342817.24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502"/>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658453.60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3342882.62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487"/>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658435.88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3342868.49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501"/>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658429.91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3342876.27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487"/>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658446.67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3342891.52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502"/>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658306.98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3343069.71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501"/>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658151.85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3343204.00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487"/>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658025.03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3343292.89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502"/>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657988.89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3343343.89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501"/>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657740.72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3343492.35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488"/>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657687.22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3343523.36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501"/>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657660.46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3343522.49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502"/>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657643.92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3343476.19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487"/>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657529.82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3343370.36</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415"/>
        </w:trPr>
        <w:tc>
          <w:tcPr>
            <w:tcW w:w="9657" w:type="dxa"/>
            <w:gridSpan w:val="16"/>
            <w:tcBorders>
              <w:top w:val="single" w:sz="5" w:space="0" w:color="000000"/>
              <w:left w:val="double" w:sz="5" w:space="0" w:color="000000"/>
              <w:bottom w:val="double" w:sz="5" w:space="0" w:color="000000"/>
              <w:right w:val="double" w:sz="5" w:space="0" w:color="000000"/>
            </w:tcBorders>
          </w:tcPr>
          <w:p w:rsidR="00CD4B3C" w:rsidRDefault="00CD4B3C" w:rsidP="007E5762"/>
        </w:tc>
      </w:tr>
      <w:tr w:rsidR="00CD4B3C" w:rsidTr="00CD4B3C">
        <w:trPr>
          <w:gridAfter w:val="2"/>
          <w:wAfter w:w="464" w:type="dxa"/>
          <w:trHeight w:hRule="exact" w:val="444"/>
        </w:trPr>
        <w:tc>
          <w:tcPr>
            <w:tcW w:w="9657" w:type="dxa"/>
            <w:gridSpan w:val="16"/>
            <w:tcBorders>
              <w:top w:val="double" w:sz="5" w:space="0" w:color="000000"/>
              <w:bottom w:val="double" w:sz="5" w:space="0" w:color="000000"/>
            </w:tcBorders>
          </w:tcPr>
          <w:p w:rsidR="00CD4B3C" w:rsidRDefault="00CD4B3C" w:rsidP="007E5762"/>
        </w:tc>
      </w:tr>
      <w:tr w:rsidR="00CD4B3C" w:rsidTr="00CD4B3C">
        <w:trPr>
          <w:gridAfter w:val="2"/>
          <w:wAfter w:w="464" w:type="dxa"/>
          <w:trHeight w:hRule="exact" w:val="344"/>
        </w:trPr>
        <w:tc>
          <w:tcPr>
            <w:tcW w:w="9657" w:type="dxa"/>
            <w:gridSpan w:val="16"/>
            <w:tcBorders>
              <w:top w:val="double" w:sz="5" w:space="0" w:color="000000"/>
              <w:left w:val="double" w:sz="5" w:space="0" w:color="000000"/>
              <w:bottom w:val="single" w:sz="5" w:space="0" w:color="000000"/>
              <w:right w:val="double" w:sz="5" w:space="0" w:color="000000"/>
            </w:tcBorders>
            <w:shd w:val="clear" w:color="auto" w:fill="auto"/>
            <w:tcMar>
              <w:left w:w="72" w:type="dxa"/>
              <w:right w:w="72" w:type="dxa"/>
            </w:tcMar>
            <w:vAlign w:val="center"/>
          </w:tcPr>
          <w:p w:rsidR="00CD4B3C" w:rsidRDefault="00CD4B3C" w:rsidP="007E5762">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 Сведения  о  характерных  точках  части  (частей)  границы объекта</w:t>
            </w:r>
          </w:p>
        </w:tc>
      </w:tr>
      <w:tr w:rsidR="00CD4B3C" w:rsidTr="00CD4B3C">
        <w:trPr>
          <w:gridAfter w:val="2"/>
          <w:wAfter w:w="464" w:type="dxa"/>
          <w:trHeight w:hRule="exact" w:val="788"/>
        </w:trPr>
        <w:tc>
          <w:tcPr>
            <w:tcW w:w="2035" w:type="dxa"/>
            <w:gridSpan w:val="3"/>
            <w:vMerge w:val="restart"/>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части границы</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Координаты, </w:t>
            </w:r>
            <w:proofErr w:type="gramStart"/>
            <w:r>
              <w:rPr>
                <w:rFonts w:ascii="Times New Roman" w:eastAsia="Times New Roman" w:hAnsi="Times New Roman" w:cs="Times New Roman"/>
                <w:b/>
                <w:color w:val="000000"/>
                <w:spacing w:val="-2"/>
              </w:rPr>
              <w:t>м</w:t>
            </w:r>
            <w:proofErr w:type="gramEnd"/>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Средняя </w:t>
            </w:r>
            <w:proofErr w:type="spellStart"/>
            <w:r>
              <w:rPr>
                <w:rFonts w:ascii="Times New Roman" w:eastAsia="Times New Roman" w:hAnsi="Times New Roman" w:cs="Times New Roman"/>
                <w:b/>
                <w:color w:val="000000"/>
                <w:spacing w:val="-2"/>
              </w:rPr>
              <w:t>квадратическая</w:t>
            </w:r>
            <w:proofErr w:type="spellEnd"/>
            <w:r>
              <w:rPr>
                <w:rFonts w:ascii="Times New Roman" w:eastAsia="Times New Roman" w:hAnsi="Times New Roman" w:cs="Times New Roman"/>
                <w:b/>
                <w:color w:val="000000"/>
                <w:spacing w:val="-2"/>
              </w:rPr>
              <w:t xml:space="preserve"> погрешность положения характерной точки (</w:t>
            </w:r>
            <w:proofErr w:type="spellStart"/>
            <w:r>
              <w:rPr>
                <w:rFonts w:ascii="Times New Roman" w:eastAsia="Times New Roman" w:hAnsi="Times New Roman" w:cs="Times New Roman"/>
                <w:b/>
                <w:color w:val="000000"/>
                <w:spacing w:val="-2"/>
              </w:rPr>
              <w:t>М</w:t>
            </w:r>
            <w:proofErr w:type="gramStart"/>
            <w:r>
              <w:rPr>
                <w:rFonts w:ascii="Times New Roman" w:eastAsia="Times New Roman" w:hAnsi="Times New Roman" w:cs="Times New Roman"/>
                <w:b/>
                <w:color w:val="000000"/>
                <w:spacing w:val="-2"/>
              </w:rPr>
              <w:t>t</w:t>
            </w:r>
            <w:proofErr w:type="spellEnd"/>
            <w:proofErr w:type="gramEnd"/>
            <w:r>
              <w:rPr>
                <w:rFonts w:ascii="Times New Roman" w:eastAsia="Times New Roman" w:hAnsi="Times New Roman" w:cs="Times New Roman"/>
                <w:b/>
                <w:color w:val="000000"/>
                <w:spacing w:val="-2"/>
              </w:rPr>
              <w:t>), м</w:t>
            </w:r>
          </w:p>
        </w:tc>
        <w:tc>
          <w:tcPr>
            <w:tcW w:w="1304" w:type="dxa"/>
            <w:gridSpan w:val="3"/>
            <w:vMerge w:val="restart"/>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CD4B3C" w:rsidTr="00CD4B3C">
        <w:trPr>
          <w:gridAfter w:val="2"/>
          <w:wAfter w:w="464" w:type="dxa"/>
          <w:trHeight w:hRule="exact" w:val="788"/>
        </w:trPr>
        <w:tc>
          <w:tcPr>
            <w:tcW w:w="2035" w:type="dxa"/>
            <w:gridSpan w:val="3"/>
            <w:vMerge/>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tc>
        <w:tc>
          <w:tcPr>
            <w:tcW w:w="1304" w:type="dxa"/>
            <w:gridSpan w:val="3"/>
            <w:vMerge/>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tc>
      </w:tr>
      <w:tr w:rsidR="00CD4B3C" w:rsidTr="00CD4B3C">
        <w:trPr>
          <w:gridAfter w:val="2"/>
          <w:wAfter w:w="464" w:type="dxa"/>
          <w:trHeight w:hRule="exact" w:val="344"/>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r>
      <w:tr w:rsidR="00CD4B3C" w:rsidTr="00CD4B3C">
        <w:trPr>
          <w:gridAfter w:val="2"/>
          <w:wAfter w:w="464" w:type="dxa"/>
          <w:trHeight w:hRule="exact" w:val="487"/>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657524.86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3343276.10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502"/>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657736.52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3342999.94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501"/>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657923.38</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3342882.53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487"/>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657948.19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3342821.34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502"/>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657933.30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3342710.55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487"/>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658035.83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3342634.48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502"/>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658119.50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3342548.33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501"/>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lastRenderedPageBreak/>
              <w:t>24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658289.00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3342472.45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487"/>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658463.23</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3342506.21</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502"/>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658555.36</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3342557.38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501"/>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658587.34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3342583.60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487"/>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658584.52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3342633.70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344"/>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Часть 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p>
        </w:tc>
      </w:tr>
      <w:tr w:rsidR="00CD4B3C" w:rsidTr="00CD4B3C">
        <w:trPr>
          <w:gridAfter w:val="2"/>
          <w:wAfter w:w="464" w:type="dxa"/>
          <w:trHeight w:hRule="exact" w:val="502"/>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658433.20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3342874.20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487"/>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658434.39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3342876.44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501"/>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658434.14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3342876.59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502"/>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658432.94</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3342874.35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487"/>
        </w:trPr>
        <w:tc>
          <w:tcPr>
            <w:tcW w:w="2035" w:type="dxa"/>
            <w:gridSpan w:val="3"/>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658433.20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3342874.20</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w:t>
            </w:r>
          </w:p>
        </w:tc>
        <w:tc>
          <w:tcPr>
            <w:tcW w:w="1304" w:type="dxa"/>
            <w:gridSpan w:val="3"/>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r w:rsidR="00CD4B3C" w:rsidTr="00CD4B3C">
        <w:trPr>
          <w:gridAfter w:val="2"/>
          <w:wAfter w:w="464" w:type="dxa"/>
          <w:trHeight w:hRule="exact" w:val="559"/>
        </w:trPr>
        <w:tc>
          <w:tcPr>
            <w:tcW w:w="9657" w:type="dxa"/>
            <w:gridSpan w:val="16"/>
            <w:tcBorders>
              <w:top w:val="double" w:sz="5" w:space="0" w:color="000000"/>
              <w:left w:val="double" w:sz="5" w:space="0" w:color="000000"/>
              <w:bottom w:val="single" w:sz="3"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Раздел 3</w:t>
            </w:r>
          </w:p>
        </w:tc>
      </w:tr>
      <w:tr w:rsidR="00CD4B3C" w:rsidTr="00CD4B3C">
        <w:trPr>
          <w:gridAfter w:val="2"/>
          <w:wAfter w:w="464" w:type="dxa"/>
          <w:trHeight w:hRule="exact" w:val="501"/>
        </w:trPr>
        <w:tc>
          <w:tcPr>
            <w:tcW w:w="9657" w:type="dxa"/>
            <w:gridSpan w:val="16"/>
            <w:tcBorders>
              <w:top w:val="single" w:sz="3" w:space="0" w:color="000000"/>
              <w:left w:val="doub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Сведения о местоположении измененных (уточненных) границ объекта</w:t>
            </w:r>
          </w:p>
        </w:tc>
      </w:tr>
      <w:tr w:rsidR="00CD4B3C" w:rsidTr="00CD4B3C">
        <w:trPr>
          <w:gridAfter w:val="2"/>
          <w:wAfter w:w="464" w:type="dxa"/>
          <w:trHeight w:hRule="exact" w:val="58"/>
        </w:trPr>
        <w:tc>
          <w:tcPr>
            <w:tcW w:w="9657" w:type="dxa"/>
            <w:gridSpan w:val="16"/>
            <w:tcBorders>
              <w:left w:val="double" w:sz="5" w:space="0" w:color="000000"/>
              <w:bottom w:val="single" w:sz="5" w:space="0" w:color="000000"/>
              <w:right w:val="double" w:sz="5" w:space="0" w:color="000000"/>
            </w:tcBorders>
          </w:tcPr>
          <w:p w:rsidR="00CD4B3C" w:rsidRDefault="00CD4B3C" w:rsidP="007E5762"/>
        </w:tc>
      </w:tr>
      <w:tr w:rsidR="00CD4B3C" w:rsidTr="00CD4B3C">
        <w:trPr>
          <w:gridAfter w:val="2"/>
          <w:wAfter w:w="464" w:type="dxa"/>
          <w:trHeight w:hRule="exact" w:val="458"/>
        </w:trPr>
        <w:tc>
          <w:tcPr>
            <w:tcW w:w="9657" w:type="dxa"/>
            <w:gridSpan w:val="16"/>
            <w:tcBorders>
              <w:top w:val="single" w:sz="5" w:space="0" w:color="000000"/>
              <w:left w:val="double" w:sz="5" w:space="0" w:color="000000"/>
              <w:bottom w:val="single" w:sz="5" w:space="0" w:color="000000"/>
              <w:right w:val="double" w:sz="5" w:space="0" w:color="000000"/>
            </w:tcBorders>
            <w:shd w:val="clear" w:color="auto" w:fill="auto"/>
            <w:tcMar>
              <w:left w:w="72" w:type="dxa"/>
              <w:right w:w="72" w:type="dxa"/>
            </w:tcMar>
            <w:vAlign w:val="center"/>
          </w:tcPr>
          <w:p w:rsidR="00CD4B3C" w:rsidRDefault="00CD4B3C" w:rsidP="007E5762">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1. Система координат   -</w:t>
            </w:r>
          </w:p>
        </w:tc>
      </w:tr>
      <w:tr w:rsidR="00CD4B3C" w:rsidTr="00CD4B3C">
        <w:trPr>
          <w:gridAfter w:val="2"/>
          <w:wAfter w:w="464" w:type="dxa"/>
          <w:trHeight w:hRule="exact" w:val="344"/>
        </w:trPr>
        <w:tc>
          <w:tcPr>
            <w:tcW w:w="9657" w:type="dxa"/>
            <w:gridSpan w:val="16"/>
            <w:tcBorders>
              <w:top w:val="single" w:sz="5" w:space="0" w:color="000000"/>
              <w:left w:val="double" w:sz="5" w:space="0" w:color="000000"/>
              <w:bottom w:val="single" w:sz="5" w:space="0" w:color="000000"/>
              <w:right w:val="double" w:sz="5" w:space="0" w:color="000000"/>
            </w:tcBorders>
            <w:shd w:val="clear" w:color="auto" w:fill="auto"/>
            <w:tcMar>
              <w:left w:w="72" w:type="dxa"/>
              <w:right w:w="72" w:type="dxa"/>
            </w:tcMar>
            <w:vAlign w:val="center"/>
          </w:tcPr>
          <w:p w:rsidR="00CD4B3C" w:rsidRDefault="00CD4B3C" w:rsidP="007E5762">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2. Сведения о характерных точках границ объекта</w:t>
            </w:r>
          </w:p>
        </w:tc>
      </w:tr>
      <w:tr w:rsidR="00CD4B3C" w:rsidTr="00CD4B3C">
        <w:trPr>
          <w:gridAfter w:val="2"/>
          <w:wAfter w:w="464" w:type="dxa"/>
          <w:trHeight w:hRule="exact" w:val="788"/>
        </w:trPr>
        <w:tc>
          <w:tcPr>
            <w:tcW w:w="1404" w:type="dxa"/>
            <w:gridSpan w:val="2"/>
            <w:vMerge w:val="restart"/>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границ</w:t>
            </w:r>
          </w:p>
        </w:tc>
        <w:tc>
          <w:tcPr>
            <w:tcW w:w="2149"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Существующие координаты, </w:t>
            </w:r>
            <w:proofErr w:type="gramStart"/>
            <w:r>
              <w:rPr>
                <w:rFonts w:ascii="Times New Roman" w:eastAsia="Times New Roman" w:hAnsi="Times New Roman" w:cs="Times New Roman"/>
                <w:b/>
                <w:color w:val="000000"/>
                <w:spacing w:val="-2"/>
              </w:rPr>
              <w:t>м</w:t>
            </w:r>
            <w:proofErr w:type="gramEnd"/>
          </w:p>
        </w:tc>
        <w:tc>
          <w:tcPr>
            <w:tcW w:w="209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Измененные (уточненные) координаты, </w:t>
            </w:r>
            <w:proofErr w:type="gramStart"/>
            <w:r>
              <w:rPr>
                <w:rFonts w:ascii="Times New Roman" w:eastAsia="Times New Roman" w:hAnsi="Times New Roman" w:cs="Times New Roman"/>
                <w:b/>
                <w:color w:val="000000"/>
                <w:spacing w:val="-2"/>
              </w:rPr>
              <w:t>м</w:t>
            </w:r>
            <w:proofErr w:type="gramEnd"/>
            <w:r>
              <w:rPr>
                <w:rFonts w:ascii="Times New Roman" w:eastAsia="Times New Roman" w:hAnsi="Times New Roman" w:cs="Times New Roman"/>
                <w:b/>
                <w:color w:val="000000"/>
                <w:spacing w:val="-2"/>
              </w:rPr>
              <w:t xml:space="preserve"> </w:t>
            </w:r>
          </w:p>
        </w:tc>
        <w:tc>
          <w:tcPr>
            <w:tcW w:w="1519"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691"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Средняя </w:t>
            </w:r>
            <w:proofErr w:type="spellStart"/>
            <w:r>
              <w:rPr>
                <w:rFonts w:ascii="Times New Roman" w:eastAsia="Times New Roman" w:hAnsi="Times New Roman" w:cs="Times New Roman"/>
                <w:b/>
                <w:color w:val="000000"/>
                <w:spacing w:val="-2"/>
              </w:rPr>
              <w:t>квадратическая</w:t>
            </w:r>
            <w:proofErr w:type="spellEnd"/>
            <w:r>
              <w:rPr>
                <w:rFonts w:ascii="Times New Roman" w:eastAsia="Times New Roman" w:hAnsi="Times New Roman" w:cs="Times New Roman"/>
                <w:b/>
                <w:color w:val="000000"/>
                <w:spacing w:val="-2"/>
              </w:rPr>
              <w:t xml:space="preserve"> погрешность положения характерной точки (</w:t>
            </w:r>
            <w:proofErr w:type="spellStart"/>
            <w:r>
              <w:rPr>
                <w:rFonts w:ascii="Times New Roman" w:eastAsia="Times New Roman" w:hAnsi="Times New Roman" w:cs="Times New Roman"/>
                <w:b/>
                <w:color w:val="000000"/>
                <w:spacing w:val="-2"/>
              </w:rPr>
              <w:t>М</w:t>
            </w:r>
            <w:proofErr w:type="gramStart"/>
            <w:r>
              <w:rPr>
                <w:rFonts w:ascii="Times New Roman" w:eastAsia="Times New Roman" w:hAnsi="Times New Roman" w:cs="Times New Roman"/>
                <w:b/>
                <w:color w:val="000000"/>
                <w:spacing w:val="-2"/>
              </w:rPr>
              <w:t>t</w:t>
            </w:r>
            <w:proofErr w:type="spellEnd"/>
            <w:proofErr w:type="gramEnd"/>
            <w:r>
              <w:rPr>
                <w:rFonts w:ascii="Times New Roman" w:eastAsia="Times New Roman" w:hAnsi="Times New Roman" w:cs="Times New Roman"/>
                <w:b/>
                <w:color w:val="000000"/>
                <w:spacing w:val="-2"/>
              </w:rPr>
              <w:t>), м</w:t>
            </w:r>
          </w:p>
        </w:tc>
        <w:tc>
          <w:tcPr>
            <w:tcW w:w="802" w:type="dxa"/>
            <w:gridSpan w:val="2"/>
            <w:vMerge w:val="restart"/>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CD4B3C" w:rsidTr="00CD4B3C">
        <w:trPr>
          <w:gridAfter w:val="2"/>
          <w:wAfter w:w="464" w:type="dxa"/>
          <w:trHeight w:hRule="exact" w:val="788"/>
        </w:trPr>
        <w:tc>
          <w:tcPr>
            <w:tcW w:w="1404" w:type="dxa"/>
            <w:gridSpan w:val="2"/>
            <w:vMerge/>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519"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tc>
        <w:tc>
          <w:tcPr>
            <w:tcW w:w="1691"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tc>
        <w:tc>
          <w:tcPr>
            <w:tcW w:w="802" w:type="dxa"/>
            <w:gridSpan w:val="2"/>
            <w:vMerge/>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tc>
      </w:tr>
      <w:tr w:rsidR="00CD4B3C" w:rsidTr="00CD4B3C">
        <w:trPr>
          <w:gridAfter w:val="2"/>
          <w:wAfter w:w="464" w:type="dxa"/>
          <w:trHeight w:hRule="exact" w:val="330"/>
        </w:trPr>
        <w:tc>
          <w:tcPr>
            <w:tcW w:w="1404" w:type="dxa"/>
            <w:gridSpan w:val="2"/>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519"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c>
          <w:tcPr>
            <w:tcW w:w="1691"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7</w:t>
            </w:r>
          </w:p>
        </w:tc>
        <w:tc>
          <w:tcPr>
            <w:tcW w:w="802" w:type="dxa"/>
            <w:gridSpan w:val="2"/>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8</w:t>
            </w:r>
          </w:p>
        </w:tc>
      </w:tr>
      <w:tr w:rsidR="00CD4B3C" w:rsidTr="00CD4B3C">
        <w:trPr>
          <w:gridAfter w:val="2"/>
          <w:wAfter w:w="464" w:type="dxa"/>
          <w:trHeight w:hRule="exact" w:val="344"/>
        </w:trPr>
        <w:tc>
          <w:tcPr>
            <w:tcW w:w="1404" w:type="dxa"/>
            <w:gridSpan w:val="2"/>
            <w:tcBorders>
              <w:top w:val="single" w:sz="5" w:space="0" w:color="000000"/>
              <w:left w:val="double" w:sz="5" w:space="0" w:color="000000"/>
              <w:bottom w:val="single" w:sz="5" w:space="0" w:color="000000"/>
              <w:right w:val="single" w:sz="5" w:space="0" w:color="000000"/>
            </w:tcBorders>
            <w:shd w:val="clear" w:color="auto" w:fill="auto"/>
            <w:tcMar>
              <w:left w:w="29" w:type="dxa"/>
              <w:right w:w="29" w:type="dxa"/>
            </w:tcMar>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075"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519"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691"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802" w:type="dxa"/>
            <w:gridSpan w:val="2"/>
            <w:tcBorders>
              <w:top w:val="single" w:sz="5" w:space="0" w:color="000000"/>
              <w:left w:val="single" w:sz="5" w:space="0" w:color="000000"/>
              <w:bottom w:val="single" w:sz="5" w:space="0" w:color="000000"/>
              <w:right w:val="double" w:sz="5" w:space="0" w:color="000000"/>
            </w:tcBorders>
            <w:shd w:val="clear" w:color="auto" w:fill="auto"/>
            <w:tcMar>
              <w:left w:w="29" w:type="dxa"/>
              <w:right w:w="29" w:type="dxa"/>
            </w:tcMar>
            <w:vAlign w:val="center"/>
          </w:tcPr>
          <w:p w:rsidR="00CD4B3C" w:rsidRDefault="00CD4B3C" w:rsidP="007E5762">
            <w:pPr>
              <w:spacing w:line="230" w:lineRule="auto"/>
              <w:jc w:val="center"/>
              <w:rPr>
                <w:rFonts w:ascii="Times New Roman" w:eastAsia="Times New Roman" w:hAnsi="Times New Roman" w:cs="Times New Roman"/>
                <w:color w:val="000000"/>
                <w:spacing w:val="-2"/>
              </w:rPr>
            </w:pPr>
          </w:p>
        </w:tc>
      </w:tr>
      <w:tr w:rsidR="00CD4B3C" w:rsidTr="00CD4B3C">
        <w:trPr>
          <w:gridAfter w:val="2"/>
          <w:wAfter w:w="464" w:type="dxa"/>
          <w:trHeight w:hRule="exact" w:val="344"/>
        </w:trPr>
        <w:tc>
          <w:tcPr>
            <w:tcW w:w="9657" w:type="dxa"/>
            <w:gridSpan w:val="16"/>
            <w:tcBorders>
              <w:top w:val="single" w:sz="5" w:space="0" w:color="000000"/>
              <w:left w:val="double" w:sz="5" w:space="0" w:color="000000"/>
              <w:bottom w:val="single" w:sz="5" w:space="0" w:color="000000"/>
              <w:right w:val="double" w:sz="5" w:space="0" w:color="000000"/>
            </w:tcBorders>
            <w:shd w:val="clear" w:color="auto" w:fill="auto"/>
            <w:tcMar>
              <w:left w:w="72" w:type="dxa"/>
              <w:right w:w="72" w:type="dxa"/>
            </w:tcMar>
            <w:vAlign w:val="center"/>
          </w:tcPr>
          <w:p w:rsidR="00CD4B3C" w:rsidRDefault="00CD4B3C" w:rsidP="007E5762">
            <w:pPr>
              <w:spacing w:line="230" w:lineRule="auto"/>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 xml:space="preserve">3. Сведения  о  характерных  точках  части  (частей)  границы объекта                                           </w:t>
            </w:r>
          </w:p>
        </w:tc>
      </w:tr>
      <w:tr w:rsidR="00CD4B3C" w:rsidTr="00CD4B3C">
        <w:trPr>
          <w:gridAfter w:val="2"/>
          <w:wAfter w:w="464" w:type="dxa"/>
          <w:trHeight w:hRule="exact" w:val="788"/>
        </w:trPr>
        <w:tc>
          <w:tcPr>
            <w:tcW w:w="1404" w:type="dxa"/>
            <w:gridSpan w:val="2"/>
            <w:vMerge w:val="restart"/>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Обозначение характерных точек части границы</w:t>
            </w:r>
          </w:p>
        </w:tc>
        <w:tc>
          <w:tcPr>
            <w:tcW w:w="2149"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Существующие координаты, </w:t>
            </w:r>
            <w:proofErr w:type="gramStart"/>
            <w:r>
              <w:rPr>
                <w:rFonts w:ascii="Times New Roman" w:eastAsia="Times New Roman" w:hAnsi="Times New Roman" w:cs="Times New Roman"/>
                <w:b/>
                <w:color w:val="000000"/>
                <w:spacing w:val="-2"/>
              </w:rPr>
              <w:t>м</w:t>
            </w:r>
            <w:proofErr w:type="gramEnd"/>
          </w:p>
        </w:tc>
        <w:tc>
          <w:tcPr>
            <w:tcW w:w="209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Измененные (уточненные) координаты, </w:t>
            </w:r>
            <w:proofErr w:type="gramStart"/>
            <w:r>
              <w:rPr>
                <w:rFonts w:ascii="Times New Roman" w:eastAsia="Times New Roman" w:hAnsi="Times New Roman" w:cs="Times New Roman"/>
                <w:b/>
                <w:color w:val="000000"/>
                <w:spacing w:val="-2"/>
              </w:rPr>
              <w:t>м</w:t>
            </w:r>
            <w:proofErr w:type="gramEnd"/>
            <w:r>
              <w:rPr>
                <w:rFonts w:ascii="Times New Roman" w:eastAsia="Times New Roman" w:hAnsi="Times New Roman" w:cs="Times New Roman"/>
                <w:b/>
                <w:color w:val="000000"/>
                <w:spacing w:val="-2"/>
              </w:rPr>
              <w:t xml:space="preserve"> </w:t>
            </w:r>
          </w:p>
        </w:tc>
        <w:tc>
          <w:tcPr>
            <w:tcW w:w="1519"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Метод определения координат характерной точки </w:t>
            </w:r>
          </w:p>
        </w:tc>
        <w:tc>
          <w:tcPr>
            <w:tcW w:w="1691"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 xml:space="preserve">Средняя </w:t>
            </w:r>
            <w:proofErr w:type="spellStart"/>
            <w:r>
              <w:rPr>
                <w:rFonts w:ascii="Times New Roman" w:eastAsia="Times New Roman" w:hAnsi="Times New Roman" w:cs="Times New Roman"/>
                <w:b/>
                <w:color w:val="000000"/>
                <w:spacing w:val="-2"/>
              </w:rPr>
              <w:t>квадратическая</w:t>
            </w:r>
            <w:proofErr w:type="spellEnd"/>
            <w:r>
              <w:rPr>
                <w:rFonts w:ascii="Times New Roman" w:eastAsia="Times New Roman" w:hAnsi="Times New Roman" w:cs="Times New Roman"/>
                <w:b/>
                <w:color w:val="000000"/>
                <w:spacing w:val="-2"/>
              </w:rPr>
              <w:t xml:space="preserve"> погрешность положения характерной точки (</w:t>
            </w:r>
            <w:proofErr w:type="spellStart"/>
            <w:r>
              <w:rPr>
                <w:rFonts w:ascii="Times New Roman" w:eastAsia="Times New Roman" w:hAnsi="Times New Roman" w:cs="Times New Roman"/>
                <w:b/>
                <w:color w:val="000000"/>
                <w:spacing w:val="-2"/>
              </w:rPr>
              <w:t>М</w:t>
            </w:r>
            <w:proofErr w:type="gramStart"/>
            <w:r>
              <w:rPr>
                <w:rFonts w:ascii="Times New Roman" w:eastAsia="Times New Roman" w:hAnsi="Times New Roman" w:cs="Times New Roman"/>
                <w:b/>
                <w:color w:val="000000"/>
                <w:spacing w:val="-2"/>
              </w:rPr>
              <w:t>t</w:t>
            </w:r>
            <w:proofErr w:type="spellEnd"/>
            <w:proofErr w:type="gramEnd"/>
            <w:r>
              <w:rPr>
                <w:rFonts w:ascii="Times New Roman" w:eastAsia="Times New Roman" w:hAnsi="Times New Roman" w:cs="Times New Roman"/>
                <w:b/>
                <w:color w:val="000000"/>
                <w:spacing w:val="-2"/>
              </w:rPr>
              <w:t>), м</w:t>
            </w:r>
          </w:p>
        </w:tc>
        <w:tc>
          <w:tcPr>
            <w:tcW w:w="802" w:type="dxa"/>
            <w:gridSpan w:val="2"/>
            <w:vMerge w:val="restart"/>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обозначения точки на местности (при наличии)</w:t>
            </w:r>
          </w:p>
        </w:tc>
      </w:tr>
      <w:tr w:rsidR="00CD4B3C" w:rsidTr="00CD4B3C">
        <w:trPr>
          <w:gridAfter w:val="2"/>
          <w:wAfter w:w="464" w:type="dxa"/>
          <w:trHeight w:hRule="exact" w:val="788"/>
        </w:trPr>
        <w:tc>
          <w:tcPr>
            <w:tcW w:w="1404" w:type="dxa"/>
            <w:gridSpan w:val="2"/>
            <w:vMerge/>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X</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Y</w:t>
            </w:r>
          </w:p>
        </w:tc>
        <w:tc>
          <w:tcPr>
            <w:tcW w:w="1519"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tc>
        <w:tc>
          <w:tcPr>
            <w:tcW w:w="1691"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tc>
        <w:tc>
          <w:tcPr>
            <w:tcW w:w="802" w:type="dxa"/>
            <w:gridSpan w:val="2"/>
            <w:vMerge/>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tc>
      </w:tr>
      <w:tr w:rsidR="00CD4B3C" w:rsidTr="00CD4B3C">
        <w:trPr>
          <w:gridAfter w:val="2"/>
          <w:wAfter w:w="464" w:type="dxa"/>
          <w:trHeight w:hRule="exact" w:val="329"/>
        </w:trPr>
        <w:tc>
          <w:tcPr>
            <w:tcW w:w="1404" w:type="dxa"/>
            <w:gridSpan w:val="2"/>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4</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5</w:t>
            </w:r>
          </w:p>
        </w:tc>
        <w:tc>
          <w:tcPr>
            <w:tcW w:w="1519"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6</w:t>
            </w:r>
          </w:p>
        </w:tc>
        <w:tc>
          <w:tcPr>
            <w:tcW w:w="1691" w:type="dxa"/>
            <w:gridSpan w:val="2"/>
            <w:tcBorders>
              <w:top w:val="single" w:sz="5" w:space="0" w:color="000000"/>
              <w:left w:val="single" w:sz="5" w:space="0" w:color="000000"/>
              <w:bottom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7</w:t>
            </w:r>
          </w:p>
        </w:tc>
        <w:tc>
          <w:tcPr>
            <w:tcW w:w="802" w:type="dxa"/>
            <w:gridSpan w:val="2"/>
            <w:tcBorders>
              <w:top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8</w:t>
            </w:r>
          </w:p>
        </w:tc>
      </w:tr>
      <w:tr w:rsidR="00CD4B3C" w:rsidTr="00CD4B3C">
        <w:trPr>
          <w:gridAfter w:val="2"/>
          <w:wAfter w:w="464" w:type="dxa"/>
          <w:trHeight w:hRule="exact" w:val="344"/>
        </w:trPr>
        <w:tc>
          <w:tcPr>
            <w:tcW w:w="1404" w:type="dxa"/>
            <w:gridSpan w:val="2"/>
            <w:tcBorders>
              <w:top w:val="single" w:sz="5" w:space="0" w:color="000000"/>
              <w:left w:val="double" w:sz="5" w:space="0" w:color="000000"/>
              <w:bottom w:val="single" w:sz="5" w:space="0" w:color="000000"/>
              <w:right w:val="single" w:sz="5" w:space="0" w:color="000000"/>
            </w:tcBorders>
            <w:shd w:val="clear" w:color="auto" w:fill="auto"/>
            <w:tcMar>
              <w:left w:w="29" w:type="dxa"/>
              <w:right w:w="29" w:type="dxa"/>
            </w:tcMar>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075"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519" w:type="dxa"/>
            <w:gridSpan w:val="3"/>
            <w:tcBorders>
              <w:top w:val="single" w:sz="5" w:space="0" w:color="000000"/>
              <w:left w:val="single" w:sz="5" w:space="0" w:color="000000"/>
              <w:bottom w:val="single" w:sz="5" w:space="0" w:color="000000"/>
              <w:right w:val="single" w:sz="5" w:space="0" w:color="000000"/>
            </w:tcBorders>
            <w:shd w:val="clear" w:color="auto" w:fill="auto"/>
            <w:tcMar>
              <w:left w:w="14" w:type="dxa"/>
              <w:right w:w="14" w:type="dxa"/>
            </w:tcMar>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691"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802" w:type="dxa"/>
            <w:gridSpan w:val="2"/>
            <w:tcBorders>
              <w:top w:val="single" w:sz="5" w:space="0" w:color="000000"/>
              <w:left w:val="single" w:sz="5" w:space="0" w:color="000000"/>
              <w:bottom w:val="single" w:sz="5" w:space="0" w:color="000000"/>
              <w:right w:val="double" w:sz="5" w:space="0" w:color="000000"/>
            </w:tcBorders>
            <w:shd w:val="clear" w:color="auto" w:fill="auto"/>
            <w:tcMar>
              <w:left w:w="29" w:type="dxa"/>
              <w:right w:w="29" w:type="dxa"/>
            </w:tcMar>
            <w:vAlign w:val="center"/>
          </w:tcPr>
          <w:p w:rsidR="00CD4B3C" w:rsidRDefault="00CD4B3C" w:rsidP="007E5762">
            <w:pPr>
              <w:spacing w:line="230" w:lineRule="auto"/>
              <w:jc w:val="center"/>
              <w:rPr>
                <w:rFonts w:ascii="Times New Roman" w:eastAsia="Times New Roman" w:hAnsi="Times New Roman" w:cs="Times New Roman"/>
                <w:color w:val="000000"/>
                <w:spacing w:val="-2"/>
              </w:rPr>
            </w:pPr>
          </w:p>
        </w:tc>
      </w:tr>
    </w:tbl>
    <w:p w:rsidR="00CD4B3C" w:rsidRDefault="00CD4B3C" w:rsidP="00CD4B3C">
      <w:pPr>
        <w:spacing w:line="230" w:lineRule="auto"/>
        <w:jc w:val="center"/>
        <w:rPr>
          <w:rFonts w:ascii="Times New Roman" w:eastAsia="Times New Roman" w:hAnsi="Times New Roman" w:cs="Times New Roman"/>
          <w:b/>
          <w:color w:val="000000"/>
          <w:spacing w:val="-2"/>
          <w:sz w:val="28"/>
        </w:rPr>
      </w:pPr>
    </w:p>
    <w:p w:rsidR="00CD4B3C" w:rsidRDefault="00CD4B3C" w:rsidP="00CD4B3C">
      <w:pPr>
        <w:spacing w:line="230" w:lineRule="auto"/>
        <w:jc w:val="center"/>
        <w:rPr>
          <w:rFonts w:ascii="Times New Roman" w:eastAsia="Times New Roman" w:hAnsi="Times New Roman" w:cs="Times New Roman"/>
          <w:b/>
          <w:color w:val="000000"/>
          <w:spacing w:val="-2"/>
          <w:sz w:val="28"/>
        </w:rPr>
      </w:pPr>
    </w:p>
    <w:p w:rsidR="00CD4B3C" w:rsidRDefault="00CD4B3C" w:rsidP="00CD4B3C">
      <w:pPr>
        <w:spacing w:line="230" w:lineRule="auto"/>
        <w:jc w:val="center"/>
        <w:rPr>
          <w:rFonts w:ascii="Times New Roman" w:eastAsia="Times New Roman" w:hAnsi="Times New Roman" w:cs="Times New Roman"/>
          <w:b/>
          <w:color w:val="000000"/>
          <w:spacing w:val="-2"/>
          <w:sz w:val="28"/>
        </w:rPr>
      </w:pPr>
    </w:p>
    <w:p w:rsidR="00CD4B3C" w:rsidRDefault="00CD4B3C" w:rsidP="00CD4B3C">
      <w:pPr>
        <w:spacing w:line="230" w:lineRule="auto"/>
        <w:jc w:val="center"/>
        <w:rPr>
          <w:rFonts w:ascii="Times New Roman" w:eastAsia="Times New Roman" w:hAnsi="Times New Roman" w:cs="Times New Roman"/>
          <w:b/>
          <w:color w:val="000000"/>
          <w:spacing w:val="-2"/>
          <w:sz w:val="28"/>
        </w:rPr>
      </w:pPr>
    </w:p>
    <w:p w:rsidR="00CD4B3C" w:rsidRDefault="00CD4B3C" w:rsidP="00CD4B3C">
      <w:pPr>
        <w:spacing w:line="230" w:lineRule="auto"/>
        <w:jc w:val="center"/>
        <w:rPr>
          <w:rFonts w:ascii="Times New Roman" w:eastAsia="Times New Roman" w:hAnsi="Times New Roman" w:cs="Times New Roman"/>
          <w:b/>
          <w:color w:val="000000"/>
          <w:spacing w:val="-2"/>
          <w:sz w:val="28"/>
        </w:rPr>
      </w:pPr>
    </w:p>
    <w:p w:rsidR="00CD4B3C" w:rsidRDefault="00CD4B3C" w:rsidP="00CD4B3C">
      <w:pPr>
        <w:spacing w:line="230" w:lineRule="auto"/>
        <w:jc w:val="center"/>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lastRenderedPageBreak/>
        <w:t>Текстовое описание местоположения границ</w:t>
      </w:r>
    </w:p>
    <w:p w:rsidR="00CD4B3C" w:rsidRDefault="00CD4B3C" w:rsidP="00CD4B3C">
      <w:pPr>
        <w:pStyle w:val="af4"/>
        <w:rPr>
          <w:rFonts w:ascii="Times New Roman" w:eastAsia="Times New Roman" w:hAnsi="Times New Roman" w:cs="Times New Roman"/>
          <w:b/>
          <w:color w:val="000000"/>
          <w:spacing w:val="-2"/>
          <w:sz w:val="28"/>
        </w:rPr>
      </w:pPr>
      <w:r>
        <w:rPr>
          <w:rFonts w:ascii="Times New Roman" w:eastAsia="Times New Roman" w:hAnsi="Times New Roman" w:cs="Times New Roman"/>
          <w:b/>
          <w:color w:val="000000"/>
          <w:spacing w:val="-2"/>
          <w:sz w:val="28"/>
        </w:rPr>
        <w:t>населенных пунктов, территориальных зон, особо охраняемых природных территорий, зон с особыми условиями использования территорий</w:t>
      </w:r>
    </w:p>
    <w:tbl>
      <w:tblPr>
        <w:tblW w:w="10101" w:type="dxa"/>
        <w:tblLayout w:type="fixed"/>
        <w:tblCellMar>
          <w:left w:w="0" w:type="dxa"/>
          <w:right w:w="0" w:type="dxa"/>
        </w:tblCellMar>
        <w:tblLook w:val="04A0"/>
      </w:tblPr>
      <w:tblGrid>
        <w:gridCol w:w="2035"/>
        <w:gridCol w:w="1346"/>
        <w:gridCol w:w="58"/>
        <w:gridCol w:w="6360"/>
        <w:gridCol w:w="245"/>
        <w:gridCol w:w="57"/>
      </w:tblGrid>
      <w:tr w:rsidR="00CD4B3C" w:rsidTr="004C551E">
        <w:trPr>
          <w:gridAfter w:val="2"/>
          <w:wAfter w:w="302" w:type="dxa"/>
          <w:trHeight w:hRule="exact" w:val="573"/>
        </w:trPr>
        <w:tc>
          <w:tcPr>
            <w:tcW w:w="3381" w:type="dxa"/>
            <w:gridSpan w:val="2"/>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Прохождение границы</w:t>
            </w:r>
          </w:p>
        </w:tc>
        <w:tc>
          <w:tcPr>
            <w:tcW w:w="6418" w:type="dxa"/>
            <w:gridSpan w:val="2"/>
            <w:vMerge w:val="restart"/>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Описание прохождения границы</w:t>
            </w:r>
          </w:p>
        </w:tc>
      </w:tr>
      <w:tr w:rsidR="00CD4B3C" w:rsidTr="004C551E">
        <w:trPr>
          <w:gridAfter w:val="2"/>
          <w:wAfter w:w="302" w:type="dxa"/>
          <w:trHeight w:hRule="exact" w:val="172"/>
        </w:trPr>
        <w:tc>
          <w:tcPr>
            <w:tcW w:w="2035" w:type="dxa"/>
            <w:tcBorders>
              <w:top w:val="single" w:sz="5" w:space="0" w:color="000000"/>
              <w:left w:val="doub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от точки</w:t>
            </w:r>
          </w:p>
        </w:tc>
        <w:tc>
          <w:tcPr>
            <w:tcW w:w="1346" w:type="dxa"/>
            <w:tcBorders>
              <w:top w:val="single" w:sz="5" w:space="0" w:color="000000"/>
              <w:left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до точки</w:t>
            </w:r>
          </w:p>
        </w:tc>
        <w:tc>
          <w:tcPr>
            <w:tcW w:w="6418" w:type="dxa"/>
            <w:gridSpan w:val="2"/>
            <w:vMerge/>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tc>
      </w:tr>
      <w:tr w:rsidR="00CD4B3C" w:rsidTr="004C551E">
        <w:trPr>
          <w:gridAfter w:val="2"/>
          <w:wAfter w:w="302" w:type="dxa"/>
          <w:trHeight w:hRule="exact" w:val="158"/>
        </w:trPr>
        <w:tc>
          <w:tcPr>
            <w:tcW w:w="2035" w:type="dxa"/>
            <w:tcBorders>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p>
        </w:tc>
        <w:tc>
          <w:tcPr>
            <w:tcW w:w="1346" w:type="dxa"/>
            <w:tcBorders>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p>
        </w:tc>
        <w:tc>
          <w:tcPr>
            <w:tcW w:w="6418" w:type="dxa"/>
            <w:gridSpan w:val="2"/>
            <w:vMerge/>
            <w:tcBorders>
              <w:top w:val="single" w:sz="5" w:space="0" w:color="000000"/>
              <w:left w:val="single" w:sz="5" w:space="0" w:color="000000"/>
              <w:bottom w:val="single" w:sz="5" w:space="0" w:color="000000"/>
              <w:right w:val="double" w:sz="5" w:space="0" w:color="000000"/>
            </w:tcBorders>
            <w:shd w:val="clear" w:color="auto" w:fill="auto"/>
            <w:vAlign w:val="center"/>
          </w:tcPr>
          <w:p w:rsidR="00CD4B3C" w:rsidRDefault="00CD4B3C" w:rsidP="007E5762"/>
        </w:tc>
      </w:tr>
      <w:tr w:rsidR="00CD4B3C" w:rsidTr="004C551E">
        <w:trPr>
          <w:gridAfter w:val="2"/>
          <w:wAfter w:w="302" w:type="dxa"/>
          <w:trHeight w:hRule="exact" w:val="57"/>
        </w:trPr>
        <w:tc>
          <w:tcPr>
            <w:tcW w:w="2035" w:type="dxa"/>
            <w:tcBorders>
              <w:top w:val="single" w:sz="5" w:space="0" w:color="000000"/>
              <w:left w:val="double" w:sz="5" w:space="0" w:color="000000"/>
              <w:right w:val="single" w:sz="5" w:space="0" w:color="000000"/>
            </w:tcBorders>
          </w:tcPr>
          <w:p w:rsidR="00CD4B3C" w:rsidRDefault="00CD4B3C" w:rsidP="007E5762"/>
        </w:tc>
        <w:tc>
          <w:tcPr>
            <w:tcW w:w="1346" w:type="dxa"/>
            <w:tcBorders>
              <w:top w:val="single" w:sz="5" w:space="0" w:color="000000"/>
              <w:left w:val="single" w:sz="5" w:space="0" w:color="000000"/>
              <w:right w:val="single" w:sz="5" w:space="0" w:color="000000"/>
            </w:tcBorders>
          </w:tcPr>
          <w:p w:rsidR="00CD4B3C" w:rsidRDefault="00CD4B3C" w:rsidP="007E5762"/>
        </w:tc>
        <w:tc>
          <w:tcPr>
            <w:tcW w:w="6418" w:type="dxa"/>
            <w:gridSpan w:val="2"/>
            <w:tcBorders>
              <w:top w:val="single" w:sz="5" w:space="0" w:color="000000"/>
              <w:left w:val="single" w:sz="5" w:space="0" w:color="000000"/>
              <w:right w:val="double" w:sz="5" w:space="0" w:color="000000"/>
            </w:tcBorders>
          </w:tcPr>
          <w:p w:rsidR="00CD4B3C" w:rsidRDefault="00CD4B3C" w:rsidP="007E5762"/>
        </w:tc>
      </w:tr>
      <w:tr w:rsidR="00CD4B3C" w:rsidTr="004C551E">
        <w:trPr>
          <w:trHeight w:hRule="exact" w:val="287"/>
        </w:trPr>
        <w:tc>
          <w:tcPr>
            <w:tcW w:w="2035" w:type="dxa"/>
            <w:tcBorders>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1</w:t>
            </w:r>
          </w:p>
        </w:tc>
        <w:tc>
          <w:tcPr>
            <w:tcW w:w="1346" w:type="dxa"/>
            <w:tcBorders>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2</w:t>
            </w:r>
          </w:p>
        </w:tc>
        <w:tc>
          <w:tcPr>
            <w:tcW w:w="58" w:type="dxa"/>
            <w:tcBorders>
              <w:left w:val="single" w:sz="5" w:space="0" w:color="000000"/>
              <w:bottom w:val="single" w:sz="5" w:space="0" w:color="000000"/>
            </w:tcBorders>
          </w:tcPr>
          <w:p w:rsidR="00CD4B3C" w:rsidRDefault="00CD4B3C" w:rsidP="007E5762"/>
        </w:tc>
        <w:tc>
          <w:tcPr>
            <w:tcW w:w="6662" w:type="dxa"/>
            <w:gridSpan w:val="3"/>
            <w:tcBorders>
              <w:bottom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b/>
                <w:color w:val="000000"/>
                <w:spacing w:val="-2"/>
              </w:rPr>
            </w:pPr>
            <w:r>
              <w:rPr>
                <w:rFonts w:ascii="Times New Roman" w:eastAsia="Times New Roman" w:hAnsi="Times New Roman" w:cs="Times New Roman"/>
                <w:b/>
                <w:color w:val="000000"/>
                <w:spacing w:val="-2"/>
              </w:rPr>
              <w:t>3</w:t>
            </w:r>
          </w:p>
        </w:tc>
      </w:tr>
      <w:tr w:rsidR="00CD4B3C" w:rsidTr="004C551E">
        <w:trPr>
          <w:gridAfter w:val="1"/>
          <w:wAfter w:w="57" w:type="dxa"/>
          <w:trHeight w:hRule="exact" w:val="344"/>
        </w:trPr>
        <w:tc>
          <w:tcPr>
            <w:tcW w:w="2035" w:type="dxa"/>
            <w:tcBorders>
              <w:top w:val="single" w:sz="5" w:space="0" w:color="000000"/>
              <w:left w:val="doub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13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c>
          <w:tcPr>
            <w:tcW w:w="6663" w:type="dxa"/>
            <w:gridSpan w:val="3"/>
            <w:tcBorders>
              <w:top w:val="single" w:sz="5" w:space="0" w:color="000000"/>
              <w:left w:val="single" w:sz="5" w:space="0" w:color="000000"/>
              <w:bottom w:val="single" w:sz="5" w:space="0" w:color="000000"/>
            </w:tcBorders>
            <w:shd w:val="clear" w:color="auto" w:fill="auto"/>
            <w:vAlign w:val="center"/>
          </w:tcPr>
          <w:p w:rsidR="00CD4B3C" w:rsidRDefault="00CD4B3C" w:rsidP="007E5762">
            <w:pPr>
              <w:spacing w:line="230" w:lineRule="auto"/>
              <w:jc w:val="center"/>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w:t>
            </w:r>
          </w:p>
        </w:tc>
      </w:tr>
    </w:tbl>
    <w:p w:rsidR="00CD4B3C" w:rsidRPr="001E51D5" w:rsidRDefault="00CD4B3C" w:rsidP="00CD4B3C">
      <w:pPr>
        <w:pStyle w:val="af4"/>
        <w:rPr>
          <w:rFonts w:ascii="Times New Roman" w:hAnsi="Times New Roman" w:cs="Times New Roman"/>
          <w:sz w:val="28"/>
          <w:szCs w:val="28"/>
        </w:rPr>
      </w:pPr>
      <w:r w:rsidRPr="001E51D5">
        <w:rPr>
          <w:rFonts w:ascii="Times New Roman" w:hAnsi="Times New Roman" w:cs="Times New Roman"/>
          <w:sz w:val="28"/>
          <w:szCs w:val="28"/>
        </w:rPr>
        <w:t xml:space="preserve">  </w:t>
      </w:r>
    </w:p>
    <w:p w:rsidR="00CD4B3C" w:rsidRDefault="00CD4B3C"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4C551E">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№6</w:t>
      </w:r>
    </w:p>
    <w:p w:rsidR="004C551E" w:rsidRDefault="004C551E" w:rsidP="004C551E">
      <w:pPr>
        <w:widowControl w:val="0"/>
        <w:autoSpaceDE w:val="0"/>
        <w:autoSpaceDN w:val="0"/>
        <w:adjustRightInd w:val="0"/>
        <w:spacing w:after="0"/>
        <w:jc w:val="both"/>
        <w:rPr>
          <w:rFonts w:ascii="Times New Roman" w:hAnsi="Times New Roman" w:cs="Times New Roman"/>
          <w:sz w:val="28"/>
          <w:szCs w:val="28"/>
        </w:rPr>
      </w:pPr>
    </w:p>
    <w:p w:rsidR="004C551E" w:rsidRPr="009C1247" w:rsidRDefault="004C551E" w:rsidP="004C551E">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утверждено </w:t>
      </w:r>
      <w:r w:rsidRPr="003E36A4">
        <w:rPr>
          <w:rFonts w:ascii="Times New Roman CYR" w:hAnsi="Times New Roman CYR" w:cs="Times New Roman CYR"/>
          <w:bCs/>
          <w:sz w:val="28"/>
          <w:szCs w:val="28"/>
        </w:rPr>
        <w:t>решением Совета</w:t>
      </w:r>
    </w:p>
    <w:p w:rsidR="004C551E" w:rsidRPr="001E51D5" w:rsidRDefault="004C551E" w:rsidP="004C551E">
      <w:pPr>
        <w:pStyle w:val="af4"/>
        <w:rPr>
          <w:rFonts w:ascii="Times New Roman" w:hAnsi="Times New Roman" w:cs="Times New Roman"/>
          <w:sz w:val="28"/>
          <w:szCs w:val="28"/>
        </w:rPr>
      </w:pPr>
      <w:r w:rsidRPr="001E51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E51D5">
        <w:rPr>
          <w:rFonts w:ascii="Times New Roman" w:hAnsi="Times New Roman" w:cs="Times New Roman"/>
          <w:sz w:val="28"/>
          <w:szCs w:val="28"/>
        </w:rPr>
        <w:t>сельского поселения «</w:t>
      </w:r>
      <w:proofErr w:type="spellStart"/>
      <w:r w:rsidRPr="001E51D5">
        <w:rPr>
          <w:rFonts w:ascii="Times New Roman" w:hAnsi="Times New Roman" w:cs="Times New Roman"/>
          <w:sz w:val="28"/>
          <w:szCs w:val="28"/>
        </w:rPr>
        <w:t>Кумакинское</w:t>
      </w:r>
      <w:proofErr w:type="spellEnd"/>
      <w:r w:rsidRPr="001E51D5">
        <w:rPr>
          <w:rFonts w:ascii="Times New Roman" w:hAnsi="Times New Roman" w:cs="Times New Roman"/>
          <w:sz w:val="28"/>
          <w:szCs w:val="28"/>
        </w:rPr>
        <w:t xml:space="preserve">» </w:t>
      </w:r>
    </w:p>
    <w:p w:rsidR="004C551E" w:rsidRDefault="004C551E" w:rsidP="004C551E">
      <w:pPr>
        <w:pStyle w:val="af4"/>
        <w:rPr>
          <w:rFonts w:ascii="Times New Roman" w:hAnsi="Times New Roman" w:cs="Times New Roman"/>
          <w:sz w:val="28"/>
          <w:szCs w:val="28"/>
        </w:rPr>
      </w:pPr>
      <w:r w:rsidRPr="001E51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E51D5">
        <w:rPr>
          <w:rFonts w:ascii="Times New Roman" w:hAnsi="Times New Roman" w:cs="Times New Roman"/>
          <w:sz w:val="28"/>
          <w:szCs w:val="28"/>
        </w:rPr>
        <w:t xml:space="preserve"> от    «__»______   2023г. №__ </w:t>
      </w:r>
    </w:p>
    <w:p w:rsidR="004C551E" w:rsidRDefault="004C551E" w:rsidP="004C551E">
      <w:pPr>
        <w:pStyle w:val="af4"/>
        <w:rPr>
          <w:rFonts w:ascii="Times New Roman" w:hAnsi="Times New Roman" w:cs="Times New Roman"/>
          <w:sz w:val="28"/>
          <w:szCs w:val="28"/>
        </w:rPr>
      </w:pPr>
    </w:p>
    <w:p w:rsidR="004C551E" w:rsidRDefault="004C551E" w:rsidP="004C551E">
      <w:pPr>
        <w:pStyle w:val="af4"/>
        <w:rPr>
          <w:rFonts w:ascii="Times New Roman" w:hAnsi="Times New Roman" w:cs="Times New Roman"/>
          <w:sz w:val="28"/>
          <w:szCs w:val="28"/>
        </w:rPr>
      </w:pPr>
    </w:p>
    <w:p w:rsidR="004C551E" w:rsidRDefault="004C551E" w:rsidP="004C551E">
      <w:pPr>
        <w:pStyle w:val="af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6977216"/>
            <wp:effectExtent l="19050" t="0" r="0" b="0"/>
            <wp:docPr id="1" name="Рисунок 1" descr="C:\Users\A020~1\AppData\Local\Temp\Rar$DIa2460.39483\Копии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20~1\AppData\Local\Temp\Rar$DIa2460.39483\Копии карт границ населенных пунктов в растровом формате.jpg"/>
                    <pic:cNvPicPr>
                      <a:picLocks noChangeAspect="1" noChangeArrowheads="1"/>
                    </pic:cNvPicPr>
                  </pic:nvPicPr>
                  <pic:blipFill>
                    <a:blip r:embed="rId57" cstate="print"/>
                    <a:srcRect/>
                    <a:stretch>
                      <a:fillRect/>
                    </a:stretch>
                  </pic:blipFill>
                  <pic:spPr bwMode="auto">
                    <a:xfrm>
                      <a:off x="0" y="0"/>
                      <a:ext cx="6120130" cy="6977216"/>
                    </a:xfrm>
                    <a:prstGeom prst="rect">
                      <a:avLst/>
                    </a:prstGeom>
                    <a:noFill/>
                    <a:ln w="9525">
                      <a:noFill/>
                      <a:miter lim="800000"/>
                      <a:headEnd/>
                      <a:tailEnd/>
                    </a:ln>
                  </pic:spPr>
                </pic:pic>
              </a:graphicData>
            </a:graphic>
          </wp:inline>
        </w:drawing>
      </w:r>
    </w:p>
    <w:p w:rsidR="004C551E" w:rsidRDefault="004C551E" w:rsidP="00CD4B3C">
      <w:pPr>
        <w:pStyle w:val="af4"/>
        <w:rPr>
          <w:rFonts w:ascii="Times New Roman" w:hAnsi="Times New Roman" w:cs="Times New Roman"/>
          <w:sz w:val="28"/>
          <w:szCs w:val="28"/>
        </w:rPr>
      </w:pPr>
    </w:p>
    <w:p w:rsidR="00CD4B3C" w:rsidRDefault="00CD4B3C" w:rsidP="00CD4B3C">
      <w:pPr>
        <w:pStyle w:val="af4"/>
        <w:rPr>
          <w:rFonts w:ascii="Times New Roman" w:hAnsi="Times New Roman" w:cs="Times New Roman"/>
          <w:sz w:val="28"/>
          <w:szCs w:val="28"/>
        </w:rPr>
      </w:pPr>
    </w:p>
    <w:p w:rsidR="00CD4B3C" w:rsidRDefault="00CD4B3C"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4C551E">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ПРИЛОЖЕНИЕ №7</w:t>
      </w:r>
    </w:p>
    <w:p w:rsidR="004C551E" w:rsidRDefault="004C551E" w:rsidP="004C551E">
      <w:pPr>
        <w:widowControl w:val="0"/>
        <w:autoSpaceDE w:val="0"/>
        <w:autoSpaceDN w:val="0"/>
        <w:adjustRightInd w:val="0"/>
        <w:spacing w:after="0"/>
        <w:jc w:val="both"/>
        <w:rPr>
          <w:rFonts w:ascii="Times New Roman" w:hAnsi="Times New Roman" w:cs="Times New Roman"/>
          <w:sz w:val="28"/>
          <w:szCs w:val="28"/>
        </w:rPr>
      </w:pPr>
    </w:p>
    <w:p w:rsidR="004C551E" w:rsidRPr="009C1247" w:rsidRDefault="004C551E" w:rsidP="004C551E">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утверждено </w:t>
      </w:r>
      <w:r w:rsidRPr="003E36A4">
        <w:rPr>
          <w:rFonts w:ascii="Times New Roman CYR" w:hAnsi="Times New Roman CYR" w:cs="Times New Roman CYR"/>
          <w:bCs/>
          <w:sz w:val="28"/>
          <w:szCs w:val="28"/>
        </w:rPr>
        <w:t>решением Совета</w:t>
      </w:r>
    </w:p>
    <w:p w:rsidR="004C551E" w:rsidRPr="001E51D5" w:rsidRDefault="004C551E" w:rsidP="004C551E">
      <w:pPr>
        <w:pStyle w:val="af4"/>
        <w:rPr>
          <w:rFonts w:ascii="Times New Roman" w:hAnsi="Times New Roman" w:cs="Times New Roman"/>
          <w:sz w:val="28"/>
          <w:szCs w:val="28"/>
        </w:rPr>
      </w:pPr>
      <w:r w:rsidRPr="001E51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E51D5">
        <w:rPr>
          <w:rFonts w:ascii="Times New Roman" w:hAnsi="Times New Roman" w:cs="Times New Roman"/>
          <w:sz w:val="28"/>
          <w:szCs w:val="28"/>
        </w:rPr>
        <w:t>сельского поселения «</w:t>
      </w:r>
      <w:proofErr w:type="spellStart"/>
      <w:r w:rsidRPr="001E51D5">
        <w:rPr>
          <w:rFonts w:ascii="Times New Roman" w:hAnsi="Times New Roman" w:cs="Times New Roman"/>
          <w:sz w:val="28"/>
          <w:szCs w:val="28"/>
        </w:rPr>
        <w:t>Кумакинское</w:t>
      </w:r>
      <w:proofErr w:type="spellEnd"/>
      <w:r w:rsidRPr="001E51D5">
        <w:rPr>
          <w:rFonts w:ascii="Times New Roman" w:hAnsi="Times New Roman" w:cs="Times New Roman"/>
          <w:sz w:val="28"/>
          <w:szCs w:val="28"/>
        </w:rPr>
        <w:t xml:space="preserve">» </w:t>
      </w:r>
    </w:p>
    <w:p w:rsidR="004C551E" w:rsidRDefault="004C551E" w:rsidP="004C551E">
      <w:pPr>
        <w:pStyle w:val="af4"/>
        <w:rPr>
          <w:rFonts w:ascii="Times New Roman" w:hAnsi="Times New Roman" w:cs="Times New Roman"/>
          <w:sz w:val="28"/>
          <w:szCs w:val="28"/>
        </w:rPr>
      </w:pPr>
      <w:r w:rsidRPr="001E51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E51D5">
        <w:rPr>
          <w:rFonts w:ascii="Times New Roman" w:hAnsi="Times New Roman" w:cs="Times New Roman"/>
          <w:sz w:val="28"/>
          <w:szCs w:val="28"/>
        </w:rPr>
        <w:t xml:space="preserve"> от    «__»______   2023г. №__ </w:t>
      </w:r>
    </w:p>
    <w:p w:rsidR="004C551E" w:rsidRDefault="004C551E" w:rsidP="004C551E">
      <w:pPr>
        <w:pStyle w:val="af4"/>
        <w:rPr>
          <w:rFonts w:ascii="Times New Roman" w:hAnsi="Times New Roman" w:cs="Times New Roman"/>
          <w:sz w:val="28"/>
          <w:szCs w:val="28"/>
        </w:rPr>
      </w:pPr>
    </w:p>
    <w:p w:rsidR="004C551E" w:rsidRDefault="004C551E" w:rsidP="004C551E">
      <w:pPr>
        <w:pStyle w:val="af4"/>
        <w:rPr>
          <w:rFonts w:ascii="Times New Roman" w:hAnsi="Times New Roman" w:cs="Times New Roman"/>
          <w:sz w:val="28"/>
          <w:szCs w:val="28"/>
        </w:rPr>
      </w:pPr>
    </w:p>
    <w:p w:rsidR="004C551E" w:rsidRDefault="004C551E" w:rsidP="004C551E">
      <w:pPr>
        <w:pStyle w:val="af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4061937"/>
            <wp:effectExtent l="19050" t="0" r="0" b="0"/>
            <wp:docPr id="3" name="Рисунок 2" descr="C:\Users\A020~1\AppData\Local\Temp\Rar$DIa2460.47049\Копии карт планируемого размещения объектов в растровом формат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020~1\AppData\Local\Temp\Rar$DIa2460.47049\Копии карт планируемого размещения объектов в растровом формате_1.jpg"/>
                    <pic:cNvPicPr>
                      <a:picLocks noChangeAspect="1" noChangeArrowheads="1"/>
                    </pic:cNvPicPr>
                  </pic:nvPicPr>
                  <pic:blipFill>
                    <a:blip r:embed="rId58" cstate="print"/>
                    <a:srcRect/>
                    <a:stretch>
                      <a:fillRect/>
                    </a:stretch>
                  </pic:blipFill>
                  <pic:spPr bwMode="auto">
                    <a:xfrm>
                      <a:off x="0" y="0"/>
                      <a:ext cx="6120130" cy="4061937"/>
                    </a:xfrm>
                    <a:prstGeom prst="rect">
                      <a:avLst/>
                    </a:prstGeom>
                    <a:noFill/>
                    <a:ln w="9525">
                      <a:noFill/>
                      <a:miter lim="800000"/>
                      <a:headEnd/>
                      <a:tailEnd/>
                    </a:ln>
                  </pic:spPr>
                </pic:pic>
              </a:graphicData>
            </a:graphic>
          </wp:inline>
        </w:drawing>
      </w: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4C551E">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ПРИЛОЖЕНИЕ №8</w:t>
      </w:r>
    </w:p>
    <w:p w:rsidR="004C551E" w:rsidRDefault="004C551E" w:rsidP="004C551E">
      <w:pPr>
        <w:widowControl w:val="0"/>
        <w:autoSpaceDE w:val="0"/>
        <w:autoSpaceDN w:val="0"/>
        <w:adjustRightInd w:val="0"/>
        <w:spacing w:after="0"/>
        <w:jc w:val="both"/>
        <w:rPr>
          <w:rFonts w:ascii="Times New Roman" w:hAnsi="Times New Roman" w:cs="Times New Roman"/>
          <w:sz w:val="28"/>
          <w:szCs w:val="28"/>
        </w:rPr>
      </w:pPr>
    </w:p>
    <w:p w:rsidR="004C551E" w:rsidRPr="009C1247" w:rsidRDefault="004C551E" w:rsidP="004C551E">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утверждено </w:t>
      </w:r>
      <w:r w:rsidRPr="003E36A4">
        <w:rPr>
          <w:rFonts w:ascii="Times New Roman CYR" w:hAnsi="Times New Roman CYR" w:cs="Times New Roman CYR"/>
          <w:bCs/>
          <w:sz w:val="28"/>
          <w:szCs w:val="28"/>
        </w:rPr>
        <w:t>решением Совета</w:t>
      </w:r>
    </w:p>
    <w:p w:rsidR="004C551E" w:rsidRPr="001E51D5" w:rsidRDefault="004C551E" w:rsidP="004C551E">
      <w:pPr>
        <w:pStyle w:val="af4"/>
        <w:rPr>
          <w:rFonts w:ascii="Times New Roman" w:hAnsi="Times New Roman" w:cs="Times New Roman"/>
          <w:sz w:val="28"/>
          <w:szCs w:val="28"/>
        </w:rPr>
      </w:pPr>
      <w:r w:rsidRPr="001E51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E51D5">
        <w:rPr>
          <w:rFonts w:ascii="Times New Roman" w:hAnsi="Times New Roman" w:cs="Times New Roman"/>
          <w:sz w:val="28"/>
          <w:szCs w:val="28"/>
        </w:rPr>
        <w:t>сельского поселения «</w:t>
      </w:r>
      <w:proofErr w:type="spellStart"/>
      <w:r w:rsidRPr="001E51D5">
        <w:rPr>
          <w:rFonts w:ascii="Times New Roman" w:hAnsi="Times New Roman" w:cs="Times New Roman"/>
          <w:sz w:val="28"/>
          <w:szCs w:val="28"/>
        </w:rPr>
        <w:t>Кумакинское</w:t>
      </w:r>
      <w:proofErr w:type="spellEnd"/>
      <w:r w:rsidRPr="001E51D5">
        <w:rPr>
          <w:rFonts w:ascii="Times New Roman" w:hAnsi="Times New Roman" w:cs="Times New Roman"/>
          <w:sz w:val="28"/>
          <w:szCs w:val="28"/>
        </w:rPr>
        <w:t xml:space="preserve">» </w:t>
      </w:r>
    </w:p>
    <w:p w:rsidR="004C551E" w:rsidRDefault="004C551E" w:rsidP="004C551E">
      <w:pPr>
        <w:pStyle w:val="af4"/>
        <w:rPr>
          <w:rFonts w:ascii="Times New Roman" w:hAnsi="Times New Roman" w:cs="Times New Roman"/>
          <w:sz w:val="28"/>
          <w:szCs w:val="28"/>
        </w:rPr>
      </w:pPr>
      <w:r w:rsidRPr="001E51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E51D5">
        <w:rPr>
          <w:rFonts w:ascii="Times New Roman" w:hAnsi="Times New Roman" w:cs="Times New Roman"/>
          <w:sz w:val="28"/>
          <w:szCs w:val="28"/>
        </w:rPr>
        <w:t xml:space="preserve"> от    «__»______   2023г. №__ </w:t>
      </w: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4C551E" w:rsidRDefault="004C551E" w:rsidP="00CD4B3C">
      <w:pPr>
        <w:pStyle w:val="af4"/>
        <w:rPr>
          <w:rFonts w:ascii="Times New Roman" w:hAnsi="Times New Roman" w:cs="Times New Roman"/>
          <w:sz w:val="28"/>
          <w:szCs w:val="28"/>
        </w:rPr>
      </w:pPr>
    </w:p>
    <w:p w:rsidR="0017356B" w:rsidRDefault="004C551E" w:rsidP="00CD4B3C">
      <w:pPr>
        <w:pStyle w:val="af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4172" cy="6581775"/>
            <wp:effectExtent l="19050" t="0" r="0" b="0"/>
            <wp:docPr id="4" name="Рисунок 3" descr="C:\Users\A020~1\AppData\Local\Temp\Rar$DIa2460.3130\Копии карт планируемого размещения объектов в растровом формате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020~1\AppData\Local\Temp\Rar$DIa2460.3130\Копии карт планируемого размещения объектов в растровом формате_2.jpg"/>
                    <pic:cNvPicPr>
                      <a:picLocks noChangeAspect="1" noChangeArrowheads="1"/>
                    </pic:cNvPicPr>
                  </pic:nvPicPr>
                  <pic:blipFill>
                    <a:blip r:embed="rId59" cstate="print"/>
                    <a:srcRect/>
                    <a:stretch>
                      <a:fillRect/>
                    </a:stretch>
                  </pic:blipFill>
                  <pic:spPr bwMode="auto">
                    <a:xfrm>
                      <a:off x="0" y="0"/>
                      <a:ext cx="6120130" cy="6577430"/>
                    </a:xfrm>
                    <a:prstGeom prst="rect">
                      <a:avLst/>
                    </a:prstGeom>
                    <a:noFill/>
                    <a:ln w="9525">
                      <a:noFill/>
                      <a:miter lim="800000"/>
                      <a:headEnd/>
                      <a:tailEnd/>
                    </a:ln>
                  </pic:spPr>
                </pic:pic>
              </a:graphicData>
            </a:graphic>
          </wp:inline>
        </w:drawing>
      </w:r>
    </w:p>
    <w:p w:rsidR="0017356B" w:rsidRDefault="0017356B" w:rsidP="0017356B"/>
    <w:p w:rsidR="0017356B" w:rsidRDefault="0017356B" w:rsidP="0017356B">
      <w:pPr>
        <w:jc w:val="center"/>
      </w:pPr>
    </w:p>
    <w:p w:rsidR="0017356B" w:rsidRDefault="0017356B" w:rsidP="0017356B">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№9</w:t>
      </w:r>
    </w:p>
    <w:p w:rsidR="0017356B" w:rsidRDefault="0017356B" w:rsidP="0017356B">
      <w:pPr>
        <w:widowControl w:val="0"/>
        <w:autoSpaceDE w:val="0"/>
        <w:autoSpaceDN w:val="0"/>
        <w:adjustRightInd w:val="0"/>
        <w:spacing w:after="0"/>
        <w:jc w:val="both"/>
        <w:rPr>
          <w:rFonts w:ascii="Times New Roman" w:hAnsi="Times New Roman" w:cs="Times New Roman"/>
          <w:sz w:val="28"/>
          <w:szCs w:val="28"/>
        </w:rPr>
      </w:pPr>
    </w:p>
    <w:p w:rsidR="0017356B" w:rsidRPr="009C1247" w:rsidRDefault="0017356B" w:rsidP="0017356B">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утверждено </w:t>
      </w:r>
      <w:r w:rsidRPr="003E36A4">
        <w:rPr>
          <w:rFonts w:ascii="Times New Roman CYR" w:hAnsi="Times New Roman CYR" w:cs="Times New Roman CYR"/>
          <w:bCs/>
          <w:sz w:val="28"/>
          <w:szCs w:val="28"/>
        </w:rPr>
        <w:t>решением Совета</w:t>
      </w:r>
    </w:p>
    <w:p w:rsidR="0017356B" w:rsidRPr="001E51D5" w:rsidRDefault="0017356B" w:rsidP="0017356B">
      <w:pPr>
        <w:pStyle w:val="af4"/>
        <w:rPr>
          <w:rFonts w:ascii="Times New Roman" w:hAnsi="Times New Roman" w:cs="Times New Roman"/>
          <w:sz w:val="28"/>
          <w:szCs w:val="28"/>
        </w:rPr>
      </w:pPr>
      <w:r w:rsidRPr="001E51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E51D5">
        <w:rPr>
          <w:rFonts w:ascii="Times New Roman" w:hAnsi="Times New Roman" w:cs="Times New Roman"/>
          <w:sz w:val="28"/>
          <w:szCs w:val="28"/>
        </w:rPr>
        <w:t>сельского поселения «</w:t>
      </w:r>
      <w:proofErr w:type="spellStart"/>
      <w:r w:rsidRPr="001E51D5">
        <w:rPr>
          <w:rFonts w:ascii="Times New Roman" w:hAnsi="Times New Roman" w:cs="Times New Roman"/>
          <w:sz w:val="28"/>
          <w:szCs w:val="28"/>
        </w:rPr>
        <w:t>Кумакинское</w:t>
      </w:r>
      <w:proofErr w:type="spellEnd"/>
      <w:r w:rsidRPr="001E51D5">
        <w:rPr>
          <w:rFonts w:ascii="Times New Roman" w:hAnsi="Times New Roman" w:cs="Times New Roman"/>
          <w:sz w:val="28"/>
          <w:szCs w:val="28"/>
        </w:rPr>
        <w:t xml:space="preserve">» </w:t>
      </w:r>
    </w:p>
    <w:p w:rsidR="0017356B" w:rsidRDefault="0017356B" w:rsidP="0017356B">
      <w:pPr>
        <w:pStyle w:val="af4"/>
        <w:rPr>
          <w:rFonts w:ascii="Times New Roman" w:hAnsi="Times New Roman" w:cs="Times New Roman"/>
          <w:sz w:val="28"/>
          <w:szCs w:val="28"/>
        </w:rPr>
      </w:pPr>
      <w:r w:rsidRPr="001E51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E51D5">
        <w:rPr>
          <w:rFonts w:ascii="Times New Roman" w:hAnsi="Times New Roman" w:cs="Times New Roman"/>
          <w:sz w:val="28"/>
          <w:szCs w:val="28"/>
        </w:rPr>
        <w:t xml:space="preserve"> от    «__»______   2023г. №__ </w:t>
      </w:r>
    </w:p>
    <w:p w:rsidR="0017356B" w:rsidRDefault="0017356B" w:rsidP="0017356B">
      <w:pPr>
        <w:pStyle w:val="af4"/>
        <w:rPr>
          <w:rFonts w:ascii="Times New Roman" w:hAnsi="Times New Roman" w:cs="Times New Roman"/>
          <w:sz w:val="28"/>
          <w:szCs w:val="28"/>
        </w:rPr>
      </w:pPr>
    </w:p>
    <w:p w:rsidR="0017356B" w:rsidRDefault="0017356B" w:rsidP="0017356B">
      <w:pPr>
        <w:pStyle w:val="af4"/>
        <w:rPr>
          <w:rFonts w:ascii="Times New Roman" w:hAnsi="Times New Roman" w:cs="Times New Roman"/>
          <w:sz w:val="28"/>
          <w:szCs w:val="28"/>
        </w:rPr>
      </w:pPr>
    </w:p>
    <w:p w:rsidR="0017356B" w:rsidRDefault="0017356B" w:rsidP="0017356B">
      <w:pPr>
        <w:pStyle w:val="af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6977216"/>
            <wp:effectExtent l="19050" t="0" r="0" b="0"/>
            <wp:docPr id="5" name="Рисунок 1" descr="C:\Users\A020~1\AppData\Local\Temp\Rar$DIa2460.21277\Копии карт функциональных зон поселения или городского округа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20~1\AppData\Local\Temp\Rar$DIa2460.21277\Копии карт функциональных зон поселения или городского округа в растровом формате.jpg"/>
                    <pic:cNvPicPr>
                      <a:picLocks noChangeAspect="1" noChangeArrowheads="1"/>
                    </pic:cNvPicPr>
                  </pic:nvPicPr>
                  <pic:blipFill>
                    <a:blip r:embed="rId60" cstate="print"/>
                    <a:srcRect/>
                    <a:stretch>
                      <a:fillRect/>
                    </a:stretch>
                  </pic:blipFill>
                  <pic:spPr bwMode="auto">
                    <a:xfrm>
                      <a:off x="0" y="0"/>
                      <a:ext cx="6120130" cy="6977216"/>
                    </a:xfrm>
                    <a:prstGeom prst="rect">
                      <a:avLst/>
                    </a:prstGeom>
                    <a:noFill/>
                    <a:ln w="9525">
                      <a:noFill/>
                      <a:miter lim="800000"/>
                      <a:headEnd/>
                      <a:tailEnd/>
                    </a:ln>
                  </pic:spPr>
                </pic:pic>
              </a:graphicData>
            </a:graphic>
          </wp:inline>
        </w:drawing>
      </w:r>
    </w:p>
    <w:p w:rsidR="0017356B" w:rsidRDefault="0017356B" w:rsidP="0017356B">
      <w:pPr>
        <w:jc w:val="center"/>
      </w:pPr>
    </w:p>
    <w:p w:rsidR="0017356B" w:rsidRDefault="0017356B" w:rsidP="0017356B">
      <w:pPr>
        <w:jc w:val="center"/>
      </w:pPr>
    </w:p>
    <w:p w:rsidR="0017356B" w:rsidRDefault="0017356B" w:rsidP="0017356B">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№10</w:t>
      </w:r>
    </w:p>
    <w:p w:rsidR="0017356B" w:rsidRDefault="0017356B" w:rsidP="0017356B">
      <w:pPr>
        <w:widowControl w:val="0"/>
        <w:autoSpaceDE w:val="0"/>
        <w:autoSpaceDN w:val="0"/>
        <w:adjustRightInd w:val="0"/>
        <w:spacing w:after="0"/>
        <w:jc w:val="both"/>
        <w:rPr>
          <w:rFonts w:ascii="Times New Roman" w:hAnsi="Times New Roman" w:cs="Times New Roman"/>
          <w:sz w:val="28"/>
          <w:szCs w:val="28"/>
        </w:rPr>
      </w:pPr>
    </w:p>
    <w:p w:rsidR="0017356B" w:rsidRPr="009C1247" w:rsidRDefault="0017356B" w:rsidP="0017356B">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утверждено </w:t>
      </w:r>
      <w:r w:rsidRPr="003E36A4">
        <w:rPr>
          <w:rFonts w:ascii="Times New Roman CYR" w:hAnsi="Times New Roman CYR" w:cs="Times New Roman CYR"/>
          <w:bCs/>
          <w:sz w:val="28"/>
          <w:szCs w:val="28"/>
        </w:rPr>
        <w:t>решением Совета</w:t>
      </w:r>
    </w:p>
    <w:p w:rsidR="0017356B" w:rsidRPr="001E51D5" w:rsidRDefault="0017356B" w:rsidP="0017356B">
      <w:pPr>
        <w:pStyle w:val="af4"/>
        <w:rPr>
          <w:rFonts w:ascii="Times New Roman" w:hAnsi="Times New Roman" w:cs="Times New Roman"/>
          <w:sz w:val="28"/>
          <w:szCs w:val="28"/>
        </w:rPr>
      </w:pPr>
      <w:r w:rsidRPr="001E51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E51D5">
        <w:rPr>
          <w:rFonts w:ascii="Times New Roman" w:hAnsi="Times New Roman" w:cs="Times New Roman"/>
          <w:sz w:val="28"/>
          <w:szCs w:val="28"/>
        </w:rPr>
        <w:t>сельского поселения «</w:t>
      </w:r>
      <w:proofErr w:type="spellStart"/>
      <w:r w:rsidRPr="001E51D5">
        <w:rPr>
          <w:rFonts w:ascii="Times New Roman" w:hAnsi="Times New Roman" w:cs="Times New Roman"/>
          <w:sz w:val="28"/>
          <w:szCs w:val="28"/>
        </w:rPr>
        <w:t>Кумакинское</w:t>
      </w:r>
      <w:proofErr w:type="spellEnd"/>
      <w:r w:rsidRPr="001E51D5">
        <w:rPr>
          <w:rFonts w:ascii="Times New Roman" w:hAnsi="Times New Roman" w:cs="Times New Roman"/>
          <w:sz w:val="28"/>
          <w:szCs w:val="28"/>
        </w:rPr>
        <w:t xml:space="preserve">» </w:t>
      </w:r>
    </w:p>
    <w:p w:rsidR="0017356B" w:rsidRDefault="0017356B" w:rsidP="0017356B">
      <w:pPr>
        <w:pStyle w:val="af4"/>
        <w:rPr>
          <w:rFonts w:ascii="Times New Roman" w:hAnsi="Times New Roman" w:cs="Times New Roman"/>
          <w:sz w:val="28"/>
          <w:szCs w:val="28"/>
        </w:rPr>
      </w:pPr>
      <w:r w:rsidRPr="001E51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E51D5">
        <w:rPr>
          <w:rFonts w:ascii="Times New Roman" w:hAnsi="Times New Roman" w:cs="Times New Roman"/>
          <w:sz w:val="28"/>
          <w:szCs w:val="28"/>
        </w:rPr>
        <w:t xml:space="preserve"> от    «__»______   2023г. №__ </w:t>
      </w:r>
    </w:p>
    <w:p w:rsidR="0017356B" w:rsidRDefault="0017356B" w:rsidP="0017356B">
      <w:pPr>
        <w:pStyle w:val="af4"/>
        <w:rPr>
          <w:rFonts w:ascii="Times New Roman" w:hAnsi="Times New Roman" w:cs="Times New Roman"/>
          <w:sz w:val="28"/>
          <w:szCs w:val="28"/>
        </w:rPr>
      </w:pPr>
    </w:p>
    <w:p w:rsidR="0017356B" w:rsidRDefault="0017356B" w:rsidP="0017356B">
      <w:pPr>
        <w:pStyle w:val="af4"/>
        <w:rPr>
          <w:rFonts w:ascii="Times New Roman" w:hAnsi="Times New Roman" w:cs="Times New Roman"/>
          <w:sz w:val="28"/>
          <w:szCs w:val="28"/>
        </w:rPr>
      </w:pPr>
    </w:p>
    <w:p w:rsidR="0017356B" w:rsidRDefault="0017356B" w:rsidP="0017356B">
      <w:pPr>
        <w:pStyle w:val="af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6930702"/>
            <wp:effectExtent l="19050" t="0" r="0" b="0"/>
            <wp:docPr id="7" name="Рисунок 2" descr="C:\Users\A020~1\AppData\Local\Temp\Rar$DIa2460.28494\Копии материалов по обоснованию в виде карт в растровом формат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020~1\AppData\Local\Temp\Rar$DIa2460.28494\Копии материалов по обоснованию в виде карт в растровом формате_1.jpg"/>
                    <pic:cNvPicPr>
                      <a:picLocks noChangeAspect="1" noChangeArrowheads="1"/>
                    </pic:cNvPicPr>
                  </pic:nvPicPr>
                  <pic:blipFill>
                    <a:blip r:embed="rId61" cstate="print"/>
                    <a:srcRect/>
                    <a:stretch>
                      <a:fillRect/>
                    </a:stretch>
                  </pic:blipFill>
                  <pic:spPr bwMode="auto">
                    <a:xfrm>
                      <a:off x="0" y="0"/>
                      <a:ext cx="6120130" cy="6930702"/>
                    </a:xfrm>
                    <a:prstGeom prst="rect">
                      <a:avLst/>
                    </a:prstGeom>
                    <a:noFill/>
                    <a:ln w="9525">
                      <a:noFill/>
                      <a:miter lim="800000"/>
                      <a:headEnd/>
                      <a:tailEnd/>
                    </a:ln>
                  </pic:spPr>
                </pic:pic>
              </a:graphicData>
            </a:graphic>
          </wp:inline>
        </w:drawing>
      </w:r>
    </w:p>
    <w:p w:rsidR="004C551E" w:rsidRDefault="004C551E" w:rsidP="0017356B"/>
    <w:p w:rsidR="0017356B" w:rsidRDefault="0017356B" w:rsidP="0017356B"/>
    <w:p w:rsidR="0017356B" w:rsidRDefault="0017356B" w:rsidP="0017356B">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№11</w:t>
      </w:r>
    </w:p>
    <w:p w:rsidR="0017356B" w:rsidRDefault="0017356B" w:rsidP="0017356B">
      <w:pPr>
        <w:widowControl w:val="0"/>
        <w:autoSpaceDE w:val="0"/>
        <w:autoSpaceDN w:val="0"/>
        <w:adjustRightInd w:val="0"/>
        <w:spacing w:after="0"/>
        <w:jc w:val="both"/>
        <w:rPr>
          <w:rFonts w:ascii="Times New Roman" w:hAnsi="Times New Roman" w:cs="Times New Roman"/>
          <w:sz w:val="28"/>
          <w:szCs w:val="28"/>
        </w:rPr>
      </w:pPr>
    </w:p>
    <w:p w:rsidR="0017356B" w:rsidRPr="009C1247" w:rsidRDefault="0017356B" w:rsidP="0017356B">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утверждено </w:t>
      </w:r>
      <w:r w:rsidRPr="003E36A4">
        <w:rPr>
          <w:rFonts w:ascii="Times New Roman CYR" w:hAnsi="Times New Roman CYR" w:cs="Times New Roman CYR"/>
          <w:bCs/>
          <w:sz w:val="28"/>
          <w:szCs w:val="28"/>
        </w:rPr>
        <w:t>решением Совета</w:t>
      </w:r>
    </w:p>
    <w:p w:rsidR="0017356B" w:rsidRPr="001E51D5" w:rsidRDefault="0017356B" w:rsidP="0017356B">
      <w:pPr>
        <w:pStyle w:val="af4"/>
        <w:rPr>
          <w:rFonts w:ascii="Times New Roman" w:hAnsi="Times New Roman" w:cs="Times New Roman"/>
          <w:sz w:val="28"/>
          <w:szCs w:val="28"/>
        </w:rPr>
      </w:pPr>
      <w:r w:rsidRPr="001E51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E51D5">
        <w:rPr>
          <w:rFonts w:ascii="Times New Roman" w:hAnsi="Times New Roman" w:cs="Times New Roman"/>
          <w:sz w:val="28"/>
          <w:szCs w:val="28"/>
        </w:rPr>
        <w:t>сельского поселения «</w:t>
      </w:r>
      <w:proofErr w:type="spellStart"/>
      <w:r w:rsidRPr="001E51D5">
        <w:rPr>
          <w:rFonts w:ascii="Times New Roman" w:hAnsi="Times New Roman" w:cs="Times New Roman"/>
          <w:sz w:val="28"/>
          <w:szCs w:val="28"/>
        </w:rPr>
        <w:t>Кумакинское</w:t>
      </w:r>
      <w:proofErr w:type="spellEnd"/>
      <w:r w:rsidRPr="001E51D5">
        <w:rPr>
          <w:rFonts w:ascii="Times New Roman" w:hAnsi="Times New Roman" w:cs="Times New Roman"/>
          <w:sz w:val="28"/>
          <w:szCs w:val="28"/>
        </w:rPr>
        <w:t xml:space="preserve">» </w:t>
      </w:r>
    </w:p>
    <w:p w:rsidR="0017356B" w:rsidRPr="0017356B" w:rsidRDefault="0017356B" w:rsidP="0017356B">
      <w:pPr>
        <w:pStyle w:val="af4"/>
        <w:rPr>
          <w:rFonts w:ascii="Times New Roman" w:hAnsi="Times New Roman" w:cs="Times New Roman"/>
          <w:sz w:val="28"/>
          <w:szCs w:val="28"/>
        </w:rPr>
      </w:pPr>
      <w:r w:rsidRPr="001E51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E51D5">
        <w:rPr>
          <w:rFonts w:ascii="Times New Roman" w:hAnsi="Times New Roman" w:cs="Times New Roman"/>
          <w:sz w:val="28"/>
          <w:szCs w:val="28"/>
        </w:rPr>
        <w:t xml:space="preserve"> от    «__»______   2023г. №__ </w:t>
      </w:r>
    </w:p>
    <w:p w:rsidR="0017356B" w:rsidRDefault="0017356B" w:rsidP="0017356B">
      <w:pPr>
        <w:rPr>
          <w:noProof/>
          <w:lang w:eastAsia="ru-RU"/>
        </w:rPr>
      </w:pPr>
    </w:p>
    <w:p w:rsidR="0017356B" w:rsidRPr="0017356B" w:rsidRDefault="0017356B" w:rsidP="0017356B">
      <w:pPr>
        <w:sectPr w:rsidR="0017356B" w:rsidRPr="0017356B" w:rsidSect="00605C3F">
          <w:pgSz w:w="11906" w:h="16838"/>
          <w:pgMar w:top="1134" w:right="567" w:bottom="1134" w:left="1701" w:header="709" w:footer="709" w:gutter="0"/>
          <w:cols w:space="708"/>
          <w:docGrid w:linePitch="360"/>
        </w:sectPr>
      </w:pPr>
      <w:r>
        <w:rPr>
          <w:noProof/>
          <w:lang w:eastAsia="ru-RU"/>
        </w:rPr>
        <w:drawing>
          <wp:inline distT="0" distB="0" distL="0" distR="0">
            <wp:extent cx="6123219" cy="6686550"/>
            <wp:effectExtent l="19050" t="0" r="0" b="0"/>
            <wp:docPr id="8" name="Рисунок 3" descr="C:\Users\A020~1\AppData\Local\Temp\Rar$DIa2460.32725\Копии материалов по обоснованию в виде карт в растровом формате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020~1\AppData\Local\Temp\Rar$DIa2460.32725\Копии материалов по обоснованию в виде карт в растровом формате_2.jpg"/>
                    <pic:cNvPicPr>
                      <a:picLocks noChangeAspect="1" noChangeArrowheads="1"/>
                    </pic:cNvPicPr>
                  </pic:nvPicPr>
                  <pic:blipFill>
                    <a:blip r:embed="rId62" cstate="print"/>
                    <a:srcRect/>
                    <a:stretch>
                      <a:fillRect/>
                    </a:stretch>
                  </pic:blipFill>
                  <pic:spPr bwMode="auto">
                    <a:xfrm>
                      <a:off x="0" y="0"/>
                      <a:ext cx="6123219" cy="6686550"/>
                    </a:xfrm>
                    <a:prstGeom prst="rect">
                      <a:avLst/>
                    </a:prstGeom>
                    <a:noFill/>
                    <a:ln w="9525">
                      <a:noFill/>
                      <a:miter lim="800000"/>
                      <a:headEnd/>
                      <a:tailEnd/>
                    </a:ln>
                  </pic:spPr>
                </pic:pic>
              </a:graphicData>
            </a:graphic>
          </wp:inline>
        </w:drawing>
      </w:r>
    </w:p>
    <w:p w:rsidR="0017356B" w:rsidRDefault="0017356B" w:rsidP="0017356B">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№12</w:t>
      </w:r>
    </w:p>
    <w:p w:rsidR="0017356B" w:rsidRDefault="0017356B" w:rsidP="0017356B">
      <w:pPr>
        <w:widowControl w:val="0"/>
        <w:autoSpaceDE w:val="0"/>
        <w:autoSpaceDN w:val="0"/>
        <w:adjustRightInd w:val="0"/>
        <w:spacing w:after="0"/>
        <w:jc w:val="both"/>
        <w:rPr>
          <w:rFonts w:ascii="Times New Roman" w:hAnsi="Times New Roman" w:cs="Times New Roman"/>
          <w:sz w:val="28"/>
          <w:szCs w:val="28"/>
        </w:rPr>
      </w:pPr>
    </w:p>
    <w:p w:rsidR="0017356B" w:rsidRPr="009C1247" w:rsidRDefault="0017356B" w:rsidP="0017356B">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утверждено </w:t>
      </w:r>
      <w:r w:rsidRPr="003E36A4">
        <w:rPr>
          <w:rFonts w:ascii="Times New Roman CYR" w:hAnsi="Times New Roman CYR" w:cs="Times New Roman CYR"/>
          <w:bCs/>
          <w:sz w:val="28"/>
          <w:szCs w:val="28"/>
        </w:rPr>
        <w:t>решением Совета</w:t>
      </w:r>
    </w:p>
    <w:p w:rsidR="0017356B" w:rsidRPr="001E51D5" w:rsidRDefault="0017356B" w:rsidP="0017356B">
      <w:pPr>
        <w:pStyle w:val="af4"/>
        <w:rPr>
          <w:rFonts w:ascii="Times New Roman" w:hAnsi="Times New Roman" w:cs="Times New Roman"/>
          <w:sz w:val="28"/>
          <w:szCs w:val="28"/>
        </w:rPr>
      </w:pPr>
      <w:r w:rsidRPr="001E51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E51D5">
        <w:rPr>
          <w:rFonts w:ascii="Times New Roman" w:hAnsi="Times New Roman" w:cs="Times New Roman"/>
          <w:sz w:val="28"/>
          <w:szCs w:val="28"/>
        </w:rPr>
        <w:t>сельского поселения «</w:t>
      </w:r>
      <w:proofErr w:type="spellStart"/>
      <w:r w:rsidRPr="001E51D5">
        <w:rPr>
          <w:rFonts w:ascii="Times New Roman" w:hAnsi="Times New Roman" w:cs="Times New Roman"/>
          <w:sz w:val="28"/>
          <w:szCs w:val="28"/>
        </w:rPr>
        <w:t>Кумакинское</w:t>
      </w:r>
      <w:proofErr w:type="spellEnd"/>
      <w:r w:rsidRPr="001E51D5">
        <w:rPr>
          <w:rFonts w:ascii="Times New Roman" w:hAnsi="Times New Roman" w:cs="Times New Roman"/>
          <w:sz w:val="28"/>
          <w:szCs w:val="28"/>
        </w:rPr>
        <w:t xml:space="preserve">» </w:t>
      </w:r>
    </w:p>
    <w:p w:rsidR="0017356B" w:rsidRPr="0017356B" w:rsidRDefault="0017356B" w:rsidP="0017356B">
      <w:pPr>
        <w:pStyle w:val="af4"/>
        <w:rPr>
          <w:rFonts w:ascii="Times New Roman" w:hAnsi="Times New Roman" w:cs="Times New Roman"/>
          <w:sz w:val="28"/>
          <w:szCs w:val="28"/>
        </w:rPr>
      </w:pPr>
      <w:r w:rsidRPr="001E51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E51D5">
        <w:rPr>
          <w:rFonts w:ascii="Times New Roman" w:hAnsi="Times New Roman" w:cs="Times New Roman"/>
          <w:sz w:val="28"/>
          <w:szCs w:val="28"/>
        </w:rPr>
        <w:t xml:space="preserve"> от    «__»______   2023г. №__ </w:t>
      </w:r>
    </w:p>
    <w:p w:rsidR="0017356B" w:rsidRDefault="0017356B" w:rsidP="00D57375">
      <w:pPr>
        <w:pStyle w:val="af4"/>
        <w:rPr>
          <w:rFonts w:ascii="Times New Roman" w:hAnsi="Times New Roman" w:cs="Times New Roman"/>
        </w:rPr>
      </w:pPr>
    </w:p>
    <w:p w:rsidR="0017356B" w:rsidRDefault="0017356B" w:rsidP="00D57375">
      <w:pPr>
        <w:pStyle w:val="af4"/>
        <w:rPr>
          <w:rFonts w:ascii="Times New Roman" w:hAnsi="Times New Roman" w:cs="Times New Roman"/>
        </w:rPr>
      </w:pPr>
    </w:p>
    <w:p w:rsidR="0017356B" w:rsidRDefault="0017356B" w:rsidP="00D57375">
      <w:pPr>
        <w:pStyle w:val="af4"/>
        <w:rPr>
          <w:rFonts w:ascii="Times New Roman" w:hAnsi="Times New Roman" w:cs="Times New Roman"/>
        </w:rPr>
      </w:pPr>
    </w:p>
    <w:p w:rsidR="0017356B" w:rsidRDefault="0017356B" w:rsidP="00D57375">
      <w:pPr>
        <w:pStyle w:val="af4"/>
        <w:rPr>
          <w:rFonts w:ascii="Times New Roman" w:hAnsi="Times New Roman" w:cs="Times New Roman"/>
        </w:rPr>
        <w:sectPr w:rsidR="0017356B" w:rsidSect="0017356B">
          <w:pgSz w:w="11906" w:h="16838"/>
          <w:pgMar w:top="1134" w:right="567" w:bottom="1134" w:left="1701" w:header="709" w:footer="709" w:gutter="0"/>
          <w:cols w:space="708"/>
          <w:docGrid w:linePitch="360"/>
        </w:sectPr>
      </w:pPr>
      <w:r>
        <w:rPr>
          <w:rFonts w:ascii="Times New Roman" w:hAnsi="Times New Roman" w:cs="Times New Roman"/>
          <w:noProof/>
          <w:lang w:eastAsia="ru-RU"/>
        </w:rPr>
        <w:drawing>
          <wp:inline distT="0" distB="0" distL="0" distR="0">
            <wp:extent cx="6120130" cy="4890859"/>
            <wp:effectExtent l="19050" t="0" r="0" b="0"/>
            <wp:docPr id="9" name="Рисунок 4" descr="C:\Users\A020~1\AppData\Local\Temp\Rar$DIa2460.10998\Копии материалов по обоснованию в виде карт в растровом формате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020~1\AppData\Local\Temp\Rar$DIa2460.10998\Копии материалов по обоснованию в виде карт в растровом формате_3.jpg"/>
                    <pic:cNvPicPr>
                      <a:picLocks noChangeAspect="1" noChangeArrowheads="1"/>
                    </pic:cNvPicPr>
                  </pic:nvPicPr>
                  <pic:blipFill>
                    <a:blip r:embed="rId63" cstate="print"/>
                    <a:srcRect/>
                    <a:stretch>
                      <a:fillRect/>
                    </a:stretch>
                  </pic:blipFill>
                  <pic:spPr bwMode="auto">
                    <a:xfrm>
                      <a:off x="0" y="0"/>
                      <a:ext cx="6120130" cy="4890859"/>
                    </a:xfrm>
                    <a:prstGeom prst="rect">
                      <a:avLst/>
                    </a:prstGeom>
                    <a:noFill/>
                    <a:ln w="9525">
                      <a:noFill/>
                      <a:miter lim="800000"/>
                      <a:headEnd/>
                      <a:tailEnd/>
                    </a:ln>
                  </pic:spPr>
                </pic:pic>
              </a:graphicData>
            </a:graphic>
          </wp:inline>
        </w:drawing>
      </w:r>
    </w:p>
    <w:p w:rsidR="0017356B" w:rsidRDefault="0017356B" w:rsidP="0017356B">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№13</w:t>
      </w:r>
    </w:p>
    <w:p w:rsidR="0017356B" w:rsidRDefault="0017356B" w:rsidP="0017356B">
      <w:pPr>
        <w:widowControl w:val="0"/>
        <w:autoSpaceDE w:val="0"/>
        <w:autoSpaceDN w:val="0"/>
        <w:adjustRightInd w:val="0"/>
        <w:spacing w:after="0"/>
        <w:jc w:val="both"/>
        <w:rPr>
          <w:rFonts w:ascii="Times New Roman" w:hAnsi="Times New Roman" w:cs="Times New Roman"/>
          <w:sz w:val="28"/>
          <w:szCs w:val="28"/>
        </w:rPr>
      </w:pPr>
    </w:p>
    <w:p w:rsidR="0017356B" w:rsidRPr="009C1247" w:rsidRDefault="0017356B" w:rsidP="0017356B">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утверждено </w:t>
      </w:r>
      <w:r w:rsidRPr="003E36A4">
        <w:rPr>
          <w:rFonts w:ascii="Times New Roman CYR" w:hAnsi="Times New Roman CYR" w:cs="Times New Roman CYR"/>
          <w:bCs/>
          <w:sz w:val="28"/>
          <w:szCs w:val="28"/>
        </w:rPr>
        <w:t>решением Совета</w:t>
      </w:r>
    </w:p>
    <w:p w:rsidR="0017356B" w:rsidRPr="001E51D5" w:rsidRDefault="0017356B" w:rsidP="0017356B">
      <w:pPr>
        <w:pStyle w:val="af4"/>
        <w:rPr>
          <w:rFonts w:ascii="Times New Roman" w:hAnsi="Times New Roman" w:cs="Times New Roman"/>
          <w:sz w:val="28"/>
          <w:szCs w:val="28"/>
        </w:rPr>
      </w:pPr>
      <w:r w:rsidRPr="001E51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E51D5">
        <w:rPr>
          <w:rFonts w:ascii="Times New Roman" w:hAnsi="Times New Roman" w:cs="Times New Roman"/>
          <w:sz w:val="28"/>
          <w:szCs w:val="28"/>
        </w:rPr>
        <w:t>сельского поселения «</w:t>
      </w:r>
      <w:proofErr w:type="spellStart"/>
      <w:r w:rsidRPr="001E51D5">
        <w:rPr>
          <w:rFonts w:ascii="Times New Roman" w:hAnsi="Times New Roman" w:cs="Times New Roman"/>
          <w:sz w:val="28"/>
          <w:szCs w:val="28"/>
        </w:rPr>
        <w:t>Кумакинское</w:t>
      </w:r>
      <w:proofErr w:type="spellEnd"/>
      <w:r w:rsidRPr="001E51D5">
        <w:rPr>
          <w:rFonts w:ascii="Times New Roman" w:hAnsi="Times New Roman" w:cs="Times New Roman"/>
          <w:sz w:val="28"/>
          <w:szCs w:val="28"/>
        </w:rPr>
        <w:t xml:space="preserve">» </w:t>
      </w:r>
    </w:p>
    <w:p w:rsidR="0017356B" w:rsidRPr="0017356B" w:rsidRDefault="0017356B" w:rsidP="0017356B">
      <w:pPr>
        <w:pStyle w:val="af4"/>
        <w:rPr>
          <w:rFonts w:ascii="Times New Roman" w:hAnsi="Times New Roman" w:cs="Times New Roman"/>
          <w:sz w:val="28"/>
          <w:szCs w:val="28"/>
        </w:rPr>
      </w:pPr>
      <w:r w:rsidRPr="001E51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E51D5">
        <w:rPr>
          <w:rFonts w:ascii="Times New Roman" w:hAnsi="Times New Roman" w:cs="Times New Roman"/>
          <w:sz w:val="28"/>
          <w:szCs w:val="28"/>
        </w:rPr>
        <w:t xml:space="preserve"> от    «__»______   2023г. №__ </w:t>
      </w:r>
    </w:p>
    <w:p w:rsidR="0017356B" w:rsidRDefault="0017356B" w:rsidP="00D57375">
      <w:pPr>
        <w:pStyle w:val="af4"/>
        <w:rPr>
          <w:rFonts w:ascii="Times New Roman" w:hAnsi="Times New Roman" w:cs="Times New Roman"/>
        </w:rPr>
      </w:pPr>
    </w:p>
    <w:p w:rsidR="0017356B" w:rsidRDefault="0017356B" w:rsidP="00D57375">
      <w:pPr>
        <w:pStyle w:val="af4"/>
        <w:rPr>
          <w:rFonts w:ascii="Times New Roman" w:hAnsi="Times New Roman" w:cs="Times New Roman"/>
        </w:rPr>
      </w:pPr>
    </w:p>
    <w:p w:rsidR="0017356B" w:rsidRDefault="0017356B" w:rsidP="00D57375">
      <w:pPr>
        <w:pStyle w:val="af4"/>
        <w:rPr>
          <w:rFonts w:ascii="Times New Roman" w:hAnsi="Times New Roman" w:cs="Times New Roman"/>
        </w:rPr>
      </w:pPr>
    </w:p>
    <w:p w:rsidR="0017356B" w:rsidRDefault="0017356B" w:rsidP="00D57375">
      <w:pPr>
        <w:pStyle w:val="af4"/>
        <w:rPr>
          <w:rFonts w:ascii="Times New Roman" w:hAnsi="Times New Roman" w:cs="Times New Roman"/>
        </w:rPr>
        <w:sectPr w:rsidR="0017356B" w:rsidSect="0017356B">
          <w:pgSz w:w="11906" w:h="16838"/>
          <w:pgMar w:top="567" w:right="1134" w:bottom="1701" w:left="1134" w:header="709" w:footer="709" w:gutter="0"/>
          <w:cols w:space="708"/>
          <w:docGrid w:linePitch="360"/>
        </w:sectPr>
      </w:pPr>
      <w:r>
        <w:rPr>
          <w:rFonts w:ascii="Times New Roman" w:hAnsi="Times New Roman" w:cs="Times New Roman"/>
          <w:noProof/>
          <w:lang w:eastAsia="ru-RU"/>
        </w:rPr>
        <w:drawing>
          <wp:inline distT="0" distB="0" distL="0" distR="0">
            <wp:extent cx="6120130" cy="6930702"/>
            <wp:effectExtent l="19050" t="0" r="0" b="0"/>
            <wp:docPr id="10" name="Рисунок 5" descr="C:\Users\A020~1\AppData\Local\Temp\Rar$DIa2460.17129\Копии материалов по обоснованию в виде карт в растровом формате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020~1\AppData\Local\Temp\Rar$DIa2460.17129\Копии материалов по обоснованию в виде карт в растровом формате_4.jpg"/>
                    <pic:cNvPicPr>
                      <a:picLocks noChangeAspect="1" noChangeArrowheads="1"/>
                    </pic:cNvPicPr>
                  </pic:nvPicPr>
                  <pic:blipFill>
                    <a:blip r:embed="rId64" cstate="print"/>
                    <a:srcRect/>
                    <a:stretch>
                      <a:fillRect/>
                    </a:stretch>
                  </pic:blipFill>
                  <pic:spPr bwMode="auto">
                    <a:xfrm>
                      <a:off x="0" y="0"/>
                      <a:ext cx="6120130" cy="6930702"/>
                    </a:xfrm>
                    <a:prstGeom prst="rect">
                      <a:avLst/>
                    </a:prstGeom>
                    <a:noFill/>
                    <a:ln w="9525">
                      <a:noFill/>
                      <a:miter lim="800000"/>
                      <a:headEnd/>
                      <a:tailEnd/>
                    </a:ln>
                  </pic:spPr>
                </pic:pic>
              </a:graphicData>
            </a:graphic>
          </wp:inline>
        </w:drawing>
      </w:r>
    </w:p>
    <w:p w:rsidR="00700AF1" w:rsidRPr="007245B9" w:rsidRDefault="00700AF1" w:rsidP="00D57375">
      <w:pPr>
        <w:pStyle w:val="af4"/>
        <w:rPr>
          <w:rFonts w:ascii="Times New Roman" w:hAnsi="Times New Roman" w:cs="Times New Roman"/>
        </w:rPr>
      </w:pPr>
    </w:p>
    <w:sectPr w:rsidR="00700AF1" w:rsidRPr="007245B9" w:rsidSect="007245B9">
      <w:pgSz w:w="16838" w:h="11906" w:orient="landscape"/>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222F" w:rsidRDefault="00F2222F" w:rsidP="000C3938">
      <w:pPr>
        <w:spacing w:after="0" w:line="240" w:lineRule="auto"/>
      </w:pPr>
      <w:r>
        <w:separator/>
      </w:r>
    </w:p>
  </w:endnote>
  <w:endnote w:type="continuationSeparator" w:id="0">
    <w:p w:rsidR="00F2222F" w:rsidRDefault="00F2222F" w:rsidP="000C39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altName w:val="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Times New Roman CYR">
    <w:altName w:val="Cambria"/>
    <w:panose1 w:val="02020603050405020304"/>
    <w:charset w:val="CC"/>
    <w:family w:val="roman"/>
    <w:pitch w:val="variable"/>
    <w:sig w:usb0="E0002AFF" w:usb1="C0007841" w:usb2="00000009" w:usb3="00000000" w:csb0="000001FF" w:csb1="00000000"/>
  </w:font>
  <w:font w:name="NTHarmonica">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NTTimes/Cyrillic">
    <w:altName w:val="Times New Roman"/>
    <w:charset w:val="00"/>
    <w:family w:val="auto"/>
    <w:pitch w:val="variable"/>
    <w:sig w:usb0="00000003" w:usb1="00000000" w:usb2="00000000" w:usb3="00000000" w:csb0="00000001" w:csb1="00000000"/>
  </w:font>
  <w:font w:name="@Adobe Fangsong Std R">
    <w:panose1 w:val="00000000000000000000"/>
    <w:charset w:val="80"/>
    <w:family w:val="roman"/>
    <w:notTrueType/>
    <w:pitch w:val="variable"/>
    <w:sig w:usb0="00000207" w:usb1="0A0F1810" w:usb2="00000016" w:usb3="00000000" w:csb0="00060007"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DejaVu Sans">
    <w:altName w:val="Times New Roman"/>
    <w:charset w:val="CC"/>
    <w:family w:val="swiss"/>
    <w:pitch w:val="variable"/>
    <w:sig w:usb0="E7002EFF" w:usb1="D200FDFF" w:usb2="0A042029" w:usb3="00000000" w:csb0="800001F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Lucida Sans Unicode">
    <w:altName w:val="Lucida Sans Unicode"/>
    <w:panose1 w:val="020B0602030504020204"/>
    <w:charset w:val="CC"/>
    <w:family w:val="swiss"/>
    <w:pitch w:val="variable"/>
    <w:sig w:usb0="80000AFF" w:usb1="0000396B" w:usb2="00000000" w:usb3="00000000" w:csb0="000000BF" w:csb1="00000000"/>
  </w:font>
  <w:font w:name="font341">
    <w:altName w:val="Times New Roman"/>
    <w:charset w:val="CC"/>
    <w:family w:val="auto"/>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DejaVu Sans Mono">
    <w:charset w:val="CC"/>
    <w:family w:val="modern"/>
    <w:pitch w:val="fixed"/>
    <w:sig w:usb0="E60022FF" w:usb1="D000F9FB" w:usb2="00000028" w:usb3="00000000" w:csb0="000000DF" w:csb1="00000000"/>
  </w:font>
  <w:font w:name="SimSun">
    <w:altName w:val="宋体"/>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Century Schoolbook">
    <w:panose1 w:val="02040604050505020304"/>
    <w:charset w:val="CC"/>
    <w:family w:val="roman"/>
    <w:pitch w:val="variable"/>
    <w:sig w:usb0="00000287" w:usb1="00000000" w:usb2="00000000" w:usb3="00000000" w:csb0="0000009F" w:csb1="00000000"/>
  </w:font>
  <w:font w:name="Courier New CYR">
    <w:panose1 w:val="02070309020205020404"/>
    <w:charset w:val="CC"/>
    <w:family w:val="modern"/>
    <w:pitch w:val="fixed"/>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imes New Roman Полужирный">
    <w:panose1 w:val="00000000000000000000"/>
    <w:charset w:val="00"/>
    <w:family w:val="roman"/>
    <w:notTrueType/>
    <w:pitch w:val="default"/>
    <w:sig w:usb0="00000000" w:usb1="00000000" w:usb2="00000000" w:usb3="00000000" w:csb0="00000000" w:csb1="00000000"/>
  </w:font>
  <w:font w:name="TimesNew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51E" w:rsidRDefault="004C551E">
    <w:pPr>
      <w:pStyle w:val="af8"/>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540B7B" w:rsidRDefault="00605C3F" w:rsidP="00D57375">
    <w:pPr>
      <w:pStyle w:val="af8"/>
      <w:jc w:val="right"/>
      <w:rPr>
        <w:b/>
        <w:spacing w:val="20"/>
        <w:szCs w:val="24"/>
      </w:rPr>
    </w:pPr>
    <w:r>
      <w:rPr>
        <w:b/>
        <w:spacing w:val="20"/>
        <w:szCs w:val="24"/>
      </w:rPr>
      <w:t>РАЗДЕЛ 2. ГЛАВА 2</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540B7B" w:rsidRDefault="00605C3F" w:rsidP="00D57375">
    <w:pPr>
      <w:pStyle w:val="af8"/>
      <w:jc w:val="right"/>
      <w:rPr>
        <w:b/>
        <w:spacing w:val="20"/>
        <w:szCs w:val="24"/>
      </w:rPr>
    </w:pPr>
    <w:r w:rsidRPr="00F053E1">
      <w:rPr>
        <w:b/>
        <w:spacing w:val="20"/>
        <w:szCs w:val="24"/>
      </w:rPr>
      <w:t xml:space="preserve">РАЗДЕЛ 2. ГЛАВА </w:t>
    </w:r>
    <w:r>
      <w:rPr>
        <w:b/>
        <w:spacing w:val="20"/>
        <w:szCs w:val="24"/>
      </w:rPr>
      <w:t>3</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540B7B" w:rsidRDefault="00605C3F" w:rsidP="00D57375">
    <w:pPr>
      <w:pStyle w:val="af8"/>
      <w:jc w:val="right"/>
      <w:rPr>
        <w:b/>
        <w:spacing w:val="20"/>
        <w:szCs w:val="24"/>
      </w:rPr>
    </w:pPr>
    <w:r w:rsidRPr="00F053E1">
      <w:rPr>
        <w:b/>
        <w:spacing w:val="20"/>
        <w:szCs w:val="24"/>
      </w:rPr>
      <w:t xml:space="preserve">РАЗДЕЛ 2. ГЛАВА </w:t>
    </w:r>
    <w:r>
      <w:rPr>
        <w:b/>
        <w:spacing w:val="20"/>
        <w:szCs w:val="24"/>
      </w:rPr>
      <w:t>4</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540B7B" w:rsidRDefault="00605C3F" w:rsidP="00D57375">
    <w:pPr>
      <w:pStyle w:val="af8"/>
      <w:jc w:val="right"/>
      <w:rPr>
        <w:b/>
        <w:spacing w:val="20"/>
        <w:szCs w:val="24"/>
      </w:rPr>
    </w:pPr>
    <w:r>
      <w:rPr>
        <w:b/>
        <w:spacing w:val="20"/>
        <w:szCs w:val="24"/>
      </w:rPr>
      <w:t>РАЗДЕЛ 2 ГЛАВА 5</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540B7B" w:rsidRDefault="00605C3F" w:rsidP="00D57375">
    <w:pPr>
      <w:pStyle w:val="af8"/>
      <w:jc w:val="right"/>
      <w:rPr>
        <w:b/>
        <w:spacing w:val="20"/>
        <w:szCs w:val="24"/>
      </w:rPr>
    </w:pPr>
    <w:r w:rsidRPr="00F053E1">
      <w:rPr>
        <w:b/>
        <w:spacing w:val="20"/>
        <w:szCs w:val="24"/>
      </w:rPr>
      <w:t xml:space="preserve">РАЗДЕЛ 2. ГЛАВА </w:t>
    </w:r>
    <w:r>
      <w:rPr>
        <w:b/>
        <w:spacing w:val="20"/>
        <w:szCs w:val="24"/>
      </w:rPr>
      <w:t>5</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540B7B" w:rsidRDefault="00605C3F" w:rsidP="00D57375">
    <w:pPr>
      <w:pStyle w:val="af8"/>
      <w:jc w:val="right"/>
      <w:rPr>
        <w:b/>
        <w:spacing w:val="20"/>
        <w:szCs w:val="24"/>
      </w:rPr>
    </w:pPr>
    <w:r w:rsidRPr="00F053E1">
      <w:rPr>
        <w:b/>
        <w:spacing w:val="20"/>
        <w:szCs w:val="24"/>
      </w:rPr>
      <w:t xml:space="preserve">РАЗДЕЛ 2. ГЛАВА </w:t>
    </w:r>
    <w:r>
      <w:rPr>
        <w:b/>
        <w:spacing w:val="20"/>
        <w:szCs w:val="24"/>
      </w:rPr>
      <w:t>6</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18543B" w:rsidRDefault="00605C3F" w:rsidP="00D57375">
    <w:pPr>
      <w:pStyle w:val="af8"/>
      <w:jc w:val="right"/>
      <w:rPr>
        <w:b/>
        <w:spacing w:val="20"/>
      </w:rPr>
    </w:pPr>
    <w:r w:rsidRPr="002168E7">
      <w:rPr>
        <w:rFonts w:ascii="Times New Roman Полужирный" w:hAnsi="Times New Roman Полужирный"/>
        <w:b/>
        <w:spacing w:val="20"/>
      </w:rPr>
      <w:t xml:space="preserve">РАЗДЕЛ 2. </w:t>
    </w:r>
    <w:r w:rsidRPr="002168E7">
      <w:rPr>
        <w:b/>
        <w:spacing w:val="20"/>
      </w:rPr>
      <w:t>ГЛАВА 6</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18543B" w:rsidRDefault="00605C3F" w:rsidP="00D57375">
    <w:pPr>
      <w:pStyle w:val="af8"/>
      <w:jc w:val="right"/>
      <w:rPr>
        <w:b/>
        <w:spacing w:val="20"/>
      </w:rPr>
    </w:pPr>
    <w:r w:rsidRPr="0018543B">
      <w:rPr>
        <w:rFonts w:ascii="Times New Roman Полужирный" w:hAnsi="Times New Roman Полужирный"/>
        <w:b/>
        <w:spacing w:val="20"/>
      </w:rPr>
      <w:t xml:space="preserve">РАЗДЕЛ 2. </w:t>
    </w:r>
    <w:r w:rsidRPr="0018543B">
      <w:rPr>
        <w:b/>
        <w:spacing w:val="20"/>
      </w:rPr>
      <w:t xml:space="preserve">ГЛАВА </w:t>
    </w:r>
    <w:r>
      <w:rPr>
        <w:b/>
        <w:spacing w:val="20"/>
      </w:rPr>
      <w:t>6</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E7215B" w:rsidRDefault="00605C3F" w:rsidP="00D57375">
    <w:pPr>
      <w:pStyle w:val="af8"/>
      <w:jc w:val="right"/>
      <w:rPr>
        <w:b/>
        <w:spacing w:val="20"/>
      </w:rPr>
    </w:pPr>
    <w:r w:rsidRPr="00E7215B">
      <w:rPr>
        <w:b/>
        <w:spacing w:val="20"/>
      </w:rPr>
      <w:t>РАЗДЕЛ 2. ГЛАВА 7</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A56CC3" w:rsidRDefault="00605C3F" w:rsidP="00D57375">
    <w:pPr>
      <w:pStyle w:val="af8"/>
      <w:jc w:val="right"/>
      <w:rPr>
        <w:b/>
        <w:spacing w:val="20"/>
      </w:rPr>
    </w:pPr>
    <w:r w:rsidRPr="00F24652">
      <w:rPr>
        <w:rFonts w:ascii="Times New Roman Полужирный" w:hAnsi="Times New Roman Полужирный"/>
        <w:b/>
        <w:spacing w:val="20"/>
      </w:rPr>
      <w:t xml:space="preserve">РАЗДЕЛ 2. </w:t>
    </w:r>
    <w:r>
      <w:rPr>
        <w:b/>
        <w:spacing w:val="20"/>
      </w:rPr>
      <w:t>ГЛАВА 7</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821A20" w:rsidRDefault="00605C3F" w:rsidP="00D57375">
    <w:pPr>
      <w:pStyle w:val="af8"/>
      <w:jc w:val="right"/>
      <w:rPr>
        <w:b/>
        <w:spacing w:val="20"/>
      </w:rPr>
    </w:pPr>
    <w:r w:rsidRPr="00821A20">
      <w:rPr>
        <w:b/>
        <w:spacing w:val="20"/>
      </w:rPr>
      <w:t>РАЗДЕЛ 1</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E7215B" w:rsidRDefault="00605C3F" w:rsidP="00D57375">
    <w:pPr>
      <w:pStyle w:val="af8"/>
      <w:jc w:val="right"/>
      <w:rPr>
        <w:b/>
        <w:spacing w:val="20"/>
      </w:rPr>
    </w:pPr>
    <w:r>
      <w:rPr>
        <w:b/>
        <w:spacing w:val="20"/>
      </w:rPr>
      <w:t>РАЗДЕЛ 2. ГЛАВА 8</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A76740" w:rsidRDefault="00605C3F" w:rsidP="00D57375">
    <w:pPr>
      <w:pStyle w:val="af8"/>
      <w:jc w:val="right"/>
      <w:rPr>
        <w:b/>
        <w:spacing w:val="20"/>
      </w:rPr>
    </w:pPr>
    <w:r w:rsidRPr="00A114DD">
      <w:rPr>
        <w:rFonts w:ascii="Times New Roman Полужирный" w:hAnsi="Times New Roman Полужирный"/>
        <w:b/>
        <w:spacing w:val="20"/>
      </w:rPr>
      <w:t xml:space="preserve">РАЗДЕЛ 2. </w:t>
    </w:r>
    <w:r>
      <w:rPr>
        <w:b/>
        <w:spacing w:val="20"/>
      </w:rPr>
      <w:t>ГЛАВА 8</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Default="00605C3F" w:rsidP="00D57375">
    <w:pPr>
      <w:pStyle w:val="af8"/>
      <w:jc w:val="right"/>
    </w:pPr>
    <w:r>
      <w:rPr>
        <w:b/>
        <w:spacing w:val="20"/>
        <w:szCs w:val="24"/>
      </w:rPr>
      <w:t>РАЗДЕЛ 2. ГЛАВА 9</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450D04" w:rsidRDefault="00605C3F" w:rsidP="00D57375">
    <w:pPr>
      <w:pStyle w:val="af8"/>
      <w:jc w:val="right"/>
      <w:rPr>
        <w:b/>
        <w:spacing w:val="20"/>
      </w:rPr>
    </w:pPr>
    <w:r w:rsidRPr="00E7297C">
      <w:rPr>
        <w:rFonts w:ascii="Times New Roman Полужирный" w:hAnsi="Times New Roman Полужирный"/>
        <w:b/>
        <w:spacing w:val="20"/>
      </w:rPr>
      <w:t xml:space="preserve">РАЗДЕЛ 2. </w:t>
    </w:r>
    <w:r>
      <w:rPr>
        <w:b/>
        <w:spacing w:val="20"/>
      </w:rPr>
      <w:t>ГЛАВА 9</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A56CC3" w:rsidRDefault="00605C3F" w:rsidP="00D57375">
    <w:pPr>
      <w:pStyle w:val="af8"/>
      <w:jc w:val="right"/>
      <w:rPr>
        <w:b/>
        <w:spacing w:val="20"/>
      </w:rPr>
    </w:pPr>
    <w:r w:rsidRPr="00845AED">
      <w:rPr>
        <w:rFonts w:ascii="Times New Roman Полужирный" w:hAnsi="Times New Roman Полужирный"/>
        <w:b/>
        <w:spacing w:val="20"/>
      </w:rPr>
      <w:t xml:space="preserve">РАЗДЕЛ 2. </w:t>
    </w:r>
    <w:r w:rsidRPr="00845AED">
      <w:rPr>
        <w:b/>
        <w:spacing w:val="20"/>
      </w:rPr>
      <w:t>ГЛАВА 9</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450D04" w:rsidRDefault="00605C3F" w:rsidP="00D57375">
    <w:pPr>
      <w:pStyle w:val="af8"/>
      <w:jc w:val="right"/>
      <w:rPr>
        <w:b/>
        <w:spacing w:val="20"/>
      </w:rPr>
    </w:pPr>
    <w:r w:rsidRPr="00E7297C">
      <w:rPr>
        <w:rFonts w:ascii="Times New Roman Полужирный" w:hAnsi="Times New Roman Полужирный"/>
        <w:b/>
        <w:spacing w:val="20"/>
      </w:rPr>
      <w:t xml:space="preserve">РАЗДЕЛ 2. </w:t>
    </w:r>
    <w:r>
      <w:rPr>
        <w:b/>
        <w:spacing w:val="20"/>
      </w:rPr>
      <w:t>ГЛАВА 10</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A56CC3" w:rsidRDefault="00605C3F" w:rsidP="00D57375">
    <w:pPr>
      <w:pStyle w:val="af8"/>
      <w:jc w:val="right"/>
      <w:rPr>
        <w:b/>
        <w:spacing w:val="20"/>
      </w:rPr>
    </w:pPr>
    <w:r w:rsidRPr="00F24652">
      <w:rPr>
        <w:rFonts w:ascii="Times New Roman Полужирный" w:hAnsi="Times New Roman Полужирный"/>
        <w:b/>
        <w:spacing w:val="20"/>
      </w:rPr>
      <w:t xml:space="preserve">РАЗДЕЛ 2. </w:t>
    </w:r>
    <w:r w:rsidRPr="00A56CC3">
      <w:rPr>
        <w:b/>
        <w:spacing w:val="20"/>
      </w:rPr>
      <w:t xml:space="preserve">ГЛАВА </w:t>
    </w:r>
    <w:r>
      <w:rPr>
        <w:b/>
        <w:spacing w:val="20"/>
      </w:rPr>
      <w:t>10</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285A17" w:rsidRDefault="00605C3F" w:rsidP="00D57375">
    <w:pPr>
      <w:pStyle w:val="af8"/>
      <w:jc w:val="right"/>
      <w:rPr>
        <w:rFonts w:asciiTheme="minorHAnsi" w:hAnsiTheme="minorHAnsi"/>
        <w:b/>
        <w:spacing w:val="20"/>
      </w:rPr>
    </w:pPr>
    <w:r>
      <w:rPr>
        <w:rFonts w:ascii="Times New Roman Полужирный" w:hAnsi="Times New Roman Полужирный"/>
        <w:b/>
        <w:spacing w:val="20"/>
      </w:rPr>
      <w:t>РАЗДЕЛ 2</w:t>
    </w:r>
    <w:r>
      <w:rPr>
        <w:rFonts w:asciiTheme="minorHAnsi" w:hAnsiTheme="minorHAnsi"/>
        <w:b/>
        <w:spacing w:val="20"/>
      </w:rPr>
      <w:t>.</w:t>
    </w:r>
    <w:r>
      <w:rPr>
        <w:rFonts w:ascii="Times New Roman Полужирный" w:hAnsi="Times New Roman Полужирный"/>
        <w:b/>
        <w:spacing w:val="20"/>
      </w:rPr>
      <w:t xml:space="preserve"> ГЛАВА 11</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F24652" w:rsidRDefault="00605C3F" w:rsidP="00D57375">
    <w:pPr>
      <w:pStyle w:val="af8"/>
      <w:jc w:val="right"/>
      <w:rPr>
        <w:rFonts w:ascii="Times New Roman Полужирный" w:hAnsi="Times New Roman Полужирный"/>
        <w:b/>
        <w:spacing w:val="20"/>
      </w:rPr>
    </w:pPr>
    <w:r w:rsidRPr="00F24652">
      <w:rPr>
        <w:rFonts w:ascii="Times New Roman Полужирный" w:hAnsi="Times New Roman Полужирный"/>
        <w:b/>
        <w:spacing w:val="20"/>
      </w:rPr>
      <w:t>РАЗДЕЛ 2. ГЛАВА 6</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C10862" w:rsidRDefault="00605C3F" w:rsidP="00D57375">
    <w:pPr>
      <w:pStyle w:val="af8"/>
      <w:jc w:val="right"/>
      <w:rPr>
        <w:rFonts w:asciiTheme="minorHAnsi" w:hAnsiTheme="minorHAnsi"/>
        <w:b/>
        <w:spacing w:val="20"/>
      </w:rPr>
    </w:pPr>
    <w:r>
      <w:rPr>
        <w:rFonts w:ascii="Times New Roman Полужирный" w:hAnsi="Times New Roman Полужирный"/>
        <w:b/>
        <w:spacing w:val="20"/>
      </w:rPr>
      <w:t>РАЗДЕЛ 3</w:t>
    </w:r>
    <w:r>
      <w:rPr>
        <w:rFonts w:asciiTheme="minorHAnsi" w:hAnsiTheme="minorHAnsi"/>
        <w:b/>
        <w:spacing w:val="20"/>
      </w:rPr>
      <w:t>.</w:t>
    </w:r>
    <w:r>
      <w:rPr>
        <w:rFonts w:ascii="Times New Roman Полужирный" w:hAnsi="Times New Roman Полужирный"/>
        <w:b/>
        <w:spacing w:val="20"/>
      </w:rPr>
      <w:t xml:space="preserve"> ГЛАВА 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51E" w:rsidRDefault="004C551E">
    <w:pPr>
      <w:pStyle w:val="af8"/>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C61AF7" w:rsidRDefault="00605C3F" w:rsidP="00D57375">
    <w:pPr>
      <w:pStyle w:val="af8"/>
      <w:jc w:val="right"/>
      <w:rPr>
        <w:rFonts w:asciiTheme="minorHAnsi" w:hAnsiTheme="minorHAnsi"/>
        <w:b/>
        <w:spacing w:val="20"/>
      </w:rPr>
    </w:pPr>
    <w:r>
      <w:rPr>
        <w:rFonts w:ascii="Times New Roman Полужирный" w:hAnsi="Times New Roman Полужирный"/>
        <w:b/>
        <w:spacing w:val="20"/>
      </w:rPr>
      <w:t>РАЗДЕЛ 3</w:t>
    </w:r>
    <w:r>
      <w:rPr>
        <w:rFonts w:asciiTheme="minorHAnsi" w:hAnsiTheme="minorHAnsi"/>
        <w:b/>
        <w:spacing w:val="20"/>
      </w:rPr>
      <w:t>.</w:t>
    </w:r>
    <w:r>
      <w:rPr>
        <w:rFonts w:ascii="Times New Roman Полужирный" w:hAnsi="Times New Roman Полужирный"/>
        <w:b/>
        <w:spacing w:val="20"/>
      </w:rPr>
      <w:t xml:space="preserve"> ГЛАВА 2</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DD046D" w:rsidRDefault="00605C3F" w:rsidP="00D57375">
    <w:pPr>
      <w:pStyle w:val="af8"/>
      <w:jc w:val="right"/>
      <w:rPr>
        <w:rFonts w:asciiTheme="minorHAnsi" w:hAnsiTheme="minorHAnsi"/>
        <w:b/>
        <w:spacing w:val="20"/>
      </w:rPr>
    </w:pPr>
    <w:r>
      <w:rPr>
        <w:rFonts w:ascii="Times New Roman Полужирный" w:hAnsi="Times New Roman Полужирный"/>
        <w:b/>
        <w:spacing w:val="20"/>
      </w:rPr>
      <w:t>РАЗДЕЛ 3</w:t>
    </w:r>
    <w:r>
      <w:rPr>
        <w:rFonts w:asciiTheme="minorHAnsi" w:hAnsiTheme="minorHAnsi"/>
        <w:b/>
        <w:spacing w:val="20"/>
      </w:rPr>
      <w:t>.</w:t>
    </w:r>
    <w:r>
      <w:rPr>
        <w:rFonts w:ascii="Times New Roman Полужирный" w:hAnsi="Times New Roman Полужирный"/>
        <w:b/>
        <w:spacing w:val="20"/>
      </w:rPr>
      <w:t xml:space="preserve"> ГЛАВА 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052573" w:rsidRDefault="00605C3F" w:rsidP="00D57375">
    <w:pPr>
      <w:pStyle w:val="af8"/>
      <w:jc w:val="right"/>
      <w:rPr>
        <w:rFonts w:ascii="Times New Roman Полужирный" w:hAnsi="Times New Roman Полужирный"/>
        <w:b/>
        <w:spacing w:val="20"/>
      </w:rPr>
    </w:pPr>
    <w:r w:rsidRPr="00052573">
      <w:rPr>
        <w:rFonts w:ascii="Times New Roman Полужирный" w:hAnsi="Times New Roman Полужирный"/>
        <w:b/>
        <w:spacing w:val="20"/>
      </w:rPr>
      <w:t>РАЗДЕЛ 2</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FA3B23" w:rsidRDefault="00605C3F" w:rsidP="00D57375">
    <w:pPr>
      <w:pStyle w:val="af6"/>
      <w:spacing w:line="300" w:lineRule="auto"/>
      <w:jc w:val="right"/>
      <w:rPr>
        <w:rFonts w:ascii="Times New Roman Полужирный" w:hAnsi="Times New Roman Полужирный"/>
        <w:b/>
        <w:caps/>
        <w:spacing w:val="20"/>
        <w:sz w:val="20"/>
        <w:szCs w:val="20"/>
        <w:u w:val="single"/>
      </w:rPr>
    </w:pPr>
    <w:r w:rsidRPr="00FA3B23">
      <w:rPr>
        <w:rFonts w:ascii="Times New Roman Полужирный" w:hAnsi="Times New Roman Полужирный"/>
        <w:b/>
        <w:caps/>
        <w:spacing w:val="20"/>
      </w:rPr>
      <w:t>ВВЕДЕНИЕ</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7644C0" w:rsidRDefault="00605C3F" w:rsidP="00D57375">
    <w:pPr>
      <w:pStyle w:val="af6"/>
      <w:spacing w:line="300" w:lineRule="auto"/>
      <w:jc w:val="right"/>
      <w:rPr>
        <w:b/>
        <w:caps/>
        <w:spacing w:val="30"/>
        <w:sz w:val="20"/>
        <w:szCs w:val="20"/>
        <w:u w:val="single"/>
      </w:rPr>
    </w:pPr>
    <w:r w:rsidRPr="007644C0">
      <w:rPr>
        <w:b/>
        <w:caps/>
      </w:rPr>
      <w:t>РАЗДЕЛ 1</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9D0DE1" w:rsidRDefault="00605C3F" w:rsidP="00D57375">
    <w:pPr>
      <w:pStyle w:val="af6"/>
      <w:spacing w:line="300" w:lineRule="auto"/>
      <w:jc w:val="right"/>
      <w:rPr>
        <w:b/>
        <w:caps/>
        <w:spacing w:val="30"/>
        <w:szCs w:val="20"/>
      </w:rPr>
    </w:pPr>
    <w:r w:rsidRPr="009D0DE1">
      <w:rPr>
        <w:b/>
        <w:caps/>
        <w:spacing w:val="30"/>
        <w:szCs w:val="20"/>
      </w:rPr>
      <w:t>РАЗДЕЛ 1</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540B7B" w:rsidRDefault="00605C3F" w:rsidP="00D57375">
    <w:pPr>
      <w:pStyle w:val="af8"/>
      <w:jc w:val="right"/>
      <w:rPr>
        <w:b/>
        <w:spacing w:val="20"/>
        <w:szCs w:val="24"/>
      </w:rPr>
    </w:pPr>
    <w:r>
      <w:rPr>
        <w:b/>
        <w:spacing w:val="20"/>
        <w:szCs w:val="24"/>
      </w:rPr>
      <w:t>РАЗДЕЛ 1</w:t>
    </w:r>
  </w:p>
  <w:p w:rsidR="00605C3F" w:rsidRDefault="00605C3F"/>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540B7B" w:rsidRDefault="00605C3F" w:rsidP="00D57375">
    <w:pPr>
      <w:pStyle w:val="af8"/>
      <w:jc w:val="right"/>
      <w:rPr>
        <w:b/>
        <w:spacing w:val="20"/>
        <w:szCs w:val="24"/>
      </w:rPr>
    </w:pPr>
    <w:r>
      <w:rPr>
        <w:b/>
        <w:spacing w:val="20"/>
        <w:szCs w:val="24"/>
      </w:rPr>
      <w:t>РАЗДЕЛ 2. ГЛАВА 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222F" w:rsidRDefault="00F2222F" w:rsidP="000C3938">
      <w:pPr>
        <w:spacing w:after="0" w:line="240" w:lineRule="auto"/>
      </w:pPr>
      <w:r>
        <w:separator/>
      </w:r>
    </w:p>
  </w:footnote>
  <w:footnote w:type="continuationSeparator" w:id="0">
    <w:p w:rsidR="00F2222F" w:rsidRDefault="00F2222F" w:rsidP="000C39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51E" w:rsidRDefault="004C551E">
    <w:pPr>
      <w:pStyle w:val="af6"/>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FD421C" w:rsidRDefault="003E47DE" w:rsidP="00D57375">
    <w:pPr>
      <w:pStyle w:val="af6"/>
      <w:jc w:val="right"/>
      <w:rPr>
        <w:b/>
      </w:rPr>
    </w:pPr>
    <w:r w:rsidRPr="00FD421C">
      <w:rPr>
        <w:b/>
      </w:rPr>
      <w:fldChar w:fldCharType="begin"/>
    </w:r>
    <w:r w:rsidR="00605C3F" w:rsidRPr="00FD421C">
      <w:rPr>
        <w:b/>
      </w:rPr>
      <w:instrText>PAGE   \* MERGEFORMAT</w:instrText>
    </w:r>
    <w:r w:rsidRPr="00FD421C">
      <w:rPr>
        <w:b/>
      </w:rPr>
      <w:fldChar w:fldCharType="separate"/>
    </w:r>
    <w:r w:rsidR="00605C3F">
      <w:rPr>
        <w:b/>
        <w:noProof/>
      </w:rPr>
      <w:t>1</w:t>
    </w:r>
    <w:r w:rsidRPr="00FD421C">
      <w:rPr>
        <w:b/>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070777" w:rsidRDefault="003E47DE" w:rsidP="00D57375">
    <w:pPr>
      <w:pStyle w:val="af6"/>
      <w:jc w:val="right"/>
      <w:rPr>
        <w:rFonts w:ascii="Times New Roman Полужирный" w:hAnsi="Times New Roman Полужирный"/>
        <w:b/>
        <w:spacing w:val="20"/>
      </w:rPr>
    </w:pPr>
    <w:r w:rsidRPr="00070777">
      <w:rPr>
        <w:rFonts w:ascii="Times New Roman Полужирный" w:hAnsi="Times New Roman Полужирный"/>
        <w:b/>
        <w:spacing w:val="20"/>
      </w:rPr>
      <w:fldChar w:fldCharType="begin"/>
    </w:r>
    <w:r w:rsidR="00605C3F" w:rsidRPr="00070777">
      <w:rPr>
        <w:rFonts w:ascii="Times New Roman Полужирный" w:hAnsi="Times New Roman Полужирный"/>
        <w:b/>
        <w:spacing w:val="20"/>
      </w:rPr>
      <w:instrText>PAGE   \* MERGEFORMAT</w:instrText>
    </w:r>
    <w:r w:rsidRPr="00070777">
      <w:rPr>
        <w:rFonts w:ascii="Times New Roman Полужирный" w:hAnsi="Times New Roman Полужирный"/>
        <w:b/>
        <w:spacing w:val="20"/>
      </w:rPr>
      <w:fldChar w:fldCharType="separate"/>
    </w:r>
    <w:r w:rsidR="006B2DB8">
      <w:rPr>
        <w:rFonts w:ascii="Times New Roman Полужирный" w:hAnsi="Times New Roman Полужирный"/>
        <w:b/>
        <w:noProof/>
        <w:spacing w:val="20"/>
      </w:rPr>
      <w:t>234</w:t>
    </w:r>
    <w:r w:rsidRPr="00070777">
      <w:rPr>
        <w:rFonts w:ascii="Times New Roman Полужирный" w:hAnsi="Times New Roman Полужирный"/>
        <w:b/>
        <w:spacing w:val="20"/>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51E" w:rsidRDefault="004C551E">
    <w:pPr>
      <w:pStyle w:val="af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51E" w:rsidRDefault="004C551E">
    <w:pPr>
      <w:pStyle w:val="af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Default="00605C3F" w:rsidP="00D57375">
    <w:pPr>
      <w:pStyle w:val="af6"/>
      <w:jc w:val="right"/>
    </w:pPr>
    <w:r>
      <w:rPr>
        <w:rFonts w:ascii="Arial" w:hAnsi="Arial" w:cs="Arial"/>
        <w:b/>
        <w:color w:val="548DD4"/>
        <w:sz w:val="28"/>
        <w:szCs w:val="28"/>
      </w:rPr>
      <w:t>РАЗДЕЛ 3</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0C474F" w:rsidRDefault="003E47DE" w:rsidP="00D57375">
    <w:pPr>
      <w:pStyle w:val="af6"/>
      <w:jc w:val="right"/>
      <w:rPr>
        <w:b/>
        <w:spacing w:val="20"/>
      </w:rPr>
    </w:pPr>
    <w:r w:rsidRPr="000C474F">
      <w:rPr>
        <w:b/>
        <w:spacing w:val="20"/>
      </w:rPr>
      <w:fldChar w:fldCharType="begin"/>
    </w:r>
    <w:r w:rsidR="00605C3F" w:rsidRPr="000C474F">
      <w:rPr>
        <w:b/>
        <w:spacing w:val="20"/>
      </w:rPr>
      <w:instrText>PAGE   \* MERGEFORMAT</w:instrText>
    </w:r>
    <w:r w:rsidRPr="000C474F">
      <w:rPr>
        <w:b/>
        <w:spacing w:val="20"/>
      </w:rPr>
      <w:fldChar w:fldCharType="separate"/>
    </w:r>
    <w:r w:rsidR="006B2DB8">
      <w:rPr>
        <w:b/>
        <w:noProof/>
        <w:spacing w:val="20"/>
      </w:rPr>
      <w:t>54</w:t>
    </w:r>
    <w:r w:rsidRPr="000C474F">
      <w:rPr>
        <w:b/>
        <w:spacing w:val="20"/>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Default="003E47DE">
    <w:pPr>
      <w:pStyle w:val="af6"/>
      <w:jc w:val="right"/>
    </w:pPr>
    <w:fldSimple w:instr="PAGE   \* MERGEFORMAT">
      <w:r w:rsidR="00605C3F">
        <w:rPr>
          <w:noProof/>
        </w:rPr>
        <w:t>11</w:t>
      </w:r>
    </w:fldSimple>
  </w:p>
  <w:p w:rsidR="00605C3F" w:rsidRDefault="00605C3F">
    <w:pPr>
      <w:pStyle w:val="af6"/>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0F591C" w:rsidRDefault="003E47DE" w:rsidP="00D57375">
    <w:pPr>
      <w:pStyle w:val="af6"/>
      <w:jc w:val="right"/>
      <w:rPr>
        <w:b/>
        <w:spacing w:val="20"/>
        <w:szCs w:val="24"/>
      </w:rPr>
    </w:pPr>
    <w:r w:rsidRPr="000F591C">
      <w:rPr>
        <w:b/>
        <w:spacing w:val="20"/>
        <w:szCs w:val="24"/>
      </w:rPr>
      <w:fldChar w:fldCharType="begin"/>
    </w:r>
    <w:r w:rsidR="00605C3F" w:rsidRPr="000F591C">
      <w:rPr>
        <w:b/>
        <w:spacing w:val="20"/>
        <w:szCs w:val="24"/>
      </w:rPr>
      <w:instrText>PAGE   \* MERGEFORMAT</w:instrText>
    </w:r>
    <w:r w:rsidRPr="000F591C">
      <w:rPr>
        <w:b/>
        <w:spacing w:val="20"/>
        <w:szCs w:val="24"/>
      </w:rPr>
      <w:fldChar w:fldCharType="separate"/>
    </w:r>
    <w:r w:rsidR="006B2DB8">
      <w:rPr>
        <w:b/>
        <w:noProof/>
        <w:spacing w:val="20"/>
        <w:szCs w:val="24"/>
      </w:rPr>
      <w:t>139</w:t>
    </w:r>
    <w:r w:rsidRPr="000F591C">
      <w:rPr>
        <w:b/>
        <w:spacing w:val="20"/>
        <w:szCs w:val="24"/>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1933CB" w:rsidRDefault="003E47DE" w:rsidP="00D57375">
    <w:pPr>
      <w:pStyle w:val="af6"/>
      <w:jc w:val="right"/>
      <w:rPr>
        <w:rFonts w:ascii="Times New Roman Полужирный" w:hAnsi="Times New Roman Полужирный"/>
        <w:b/>
        <w:spacing w:val="20"/>
      </w:rPr>
    </w:pPr>
    <w:r w:rsidRPr="001933CB">
      <w:rPr>
        <w:rFonts w:ascii="Times New Roman Полужирный" w:hAnsi="Times New Roman Полужирный"/>
        <w:b/>
        <w:spacing w:val="20"/>
      </w:rPr>
      <w:fldChar w:fldCharType="begin"/>
    </w:r>
    <w:r w:rsidR="00605C3F" w:rsidRPr="001933CB">
      <w:rPr>
        <w:rFonts w:ascii="Times New Roman Полужирный" w:hAnsi="Times New Roman Полужирный"/>
        <w:b/>
        <w:spacing w:val="20"/>
      </w:rPr>
      <w:instrText>PAGE   \* MERGEFORMAT</w:instrText>
    </w:r>
    <w:r w:rsidRPr="001933CB">
      <w:rPr>
        <w:rFonts w:ascii="Times New Roman Полужирный" w:hAnsi="Times New Roman Полужирный"/>
        <w:b/>
        <w:spacing w:val="20"/>
      </w:rPr>
      <w:fldChar w:fldCharType="separate"/>
    </w:r>
    <w:r w:rsidR="006B2DB8">
      <w:rPr>
        <w:rFonts w:ascii="Times New Roman Полужирный" w:hAnsi="Times New Roman Полужирный"/>
        <w:b/>
        <w:noProof/>
        <w:spacing w:val="20"/>
      </w:rPr>
      <w:t>137</w:t>
    </w:r>
    <w:r w:rsidRPr="001933CB">
      <w:rPr>
        <w:rFonts w:ascii="Times New Roman Полужирный" w:hAnsi="Times New Roman Полужирный"/>
        <w:b/>
        <w:spacing w:val="20"/>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C3F" w:rsidRPr="000F591C" w:rsidRDefault="003E47DE" w:rsidP="00D57375">
    <w:pPr>
      <w:pStyle w:val="af6"/>
      <w:jc w:val="right"/>
      <w:rPr>
        <w:b/>
        <w:spacing w:val="20"/>
        <w:szCs w:val="24"/>
      </w:rPr>
    </w:pPr>
    <w:r w:rsidRPr="000F591C">
      <w:rPr>
        <w:b/>
        <w:spacing w:val="20"/>
        <w:szCs w:val="24"/>
      </w:rPr>
      <w:fldChar w:fldCharType="begin"/>
    </w:r>
    <w:r w:rsidR="00605C3F" w:rsidRPr="000F591C">
      <w:rPr>
        <w:b/>
        <w:spacing w:val="20"/>
        <w:szCs w:val="24"/>
      </w:rPr>
      <w:instrText>PAGE   \* MERGEFORMAT</w:instrText>
    </w:r>
    <w:r w:rsidRPr="000F591C">
      <w:rPr>
        <w:b/>
        <w:spacing w:val="20"/>
        <w:szCs w:val="24"/>
      </w:rPr>
      <w:fldChar w:fldCharType="separate"/>
    </w:r>
    <w:r w:rsidR="006B2DB8">
      <w:rPr>
        <w:b/>
        <w:noProof/>
        <w:spacing w:val="20"/>
        <w:szCs w:val="24"/>
      </w:rPr>
      <w:t>208</w:t>
    </w:r>
    <w:r w:rsidRPr="000F591C">
      <w:rPr>
        <w:b/>
        <w:spacing w:val="20"/>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A512411E"/>
    <w:styleLink w:val="13"/>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3"/>
    <w:multiLevelType w:val="singleLevel"/>
    <w:tmpl w:val="3B7C7E36"/>
    <w:lvl w:ilvl="0">
      <w:start w:val="1"/>
      <w:numFmt w:val="bullet"/>
      <w:pStyle w:val="2"/>
      <w:lvlText w:val=""/>
      <w:lvlJc w:val="left"/>
      <w:pPr>
        <w:tabs>
          <w:tab w:val="num" w:pos="643"/>
        </w:tabs>
        <w:ind w:left="643" w:hanging="360"/>
      </w:pPr>
      <w:rPr>
        <w:rFonts w:ascii="Symbol" w:hAnsi="Symbol" w:hint="default"/>
      </w:rPr>
    </w:lvl>
  </w:abstractNum>
  <w:abstractNum w:abstractNumId="2">
    <w:nsid w:val="FFFFFF88"/>
    <w:multiLevelType w:val="singleLevel"/>
    <w:tmpl w:val="758E3540"/>
    <w:lvl w:ilvl="0">
      <w:start w:val="1"/>
      <w:numFmt w:val="decimal"/>
      <w:pStyle w:val="a"/>
      <w:lvlText w:val="%1."/>
      <w:lvlJc w:val="left"/>
      <w:pPr>
        <w:tabs>
          <w:tab w:val="num" w:pos="360"/>
        </w:tabs>
        <w:ind w:left="360" w:hanging="360"/>
      </w:pPr>
    </w:lvl>
  </w:abstractNum>
  <w:abstractNum w:abstractNumId="3">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
    <w:nsid w:val="01472F7F"/>
    <w:multiLevelType w:val="multilevel"/>
    <w:tmpl w:val="0419001D"/>
    <w:styleLink w:val="33"/>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1490C56"/>
    <w:multiLevelType w:val="hybridMultilevel"/>
    <w:tmpl w:val="33A0DCDC"/>
    <w:lvl w:ilvl="0" w:tplc="5180000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01CD52A4"/>
    <w:multiLevelType w:val="hybridMultilevel"/>
    <w:tmpl w:val="57305B50"/>
    <w:styleLink w:val="21"/>
    <w:lvl w:ilvl="0" w:tplc="5180000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nsid w:val="052044D5"/>
    <w:multiLevelType w:val="hybridMultilevel"/>
    <w:tmpl w:val="F7F6506C"/>
    <w:lvl w:ilvl="0" w:tplc="CDBAFB7E">
      <w:start w:val="1"/>
      <w:numFmt w:val="bullet"/>
      <w:pStyle w:val="a1"/>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74C1952"/>
    <w:multiLevelType w:val="hybridMultilevel"/>
    <w:tmpl w:val="5A82AD3A"/>
    <w:lvl w:ilvl="0" w:tplc="45BCB7A0">
      <w:start w:val="1"/>
      <w:numFmt w:val="decimal"/>
      <w:pStyle w:val="S"/>
      <w:lvlText w:val="Таблица %1."/>
      <w:lvlJc w:val="left"/>
      <w:pPr>
        <w:tabs>
          <w:tab w:val="num" w:pos="1440"/>
        </w:tabs>
        <w:ind w:left="144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A132D64"/>
    <w:multiLevelType w:val="hybridMultilevel"/>
    <w:tmpl w:val="127C906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0AC60FAC"/>
    <w:multiLevelType w:val="hybridMultilevel"/>
    <w:tmpl w:val="F7365F14"/>
    <w:lvl w:ilvl="0" w:tplc="FFFFFFFF">
      <w:start w:val="1"/>
      <w:numFmt w:val="decimal"/>
      <w:pStyle w:val="S0"/>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nsid w:val="0B781B0D"/>
    <w:multiLevelType w:val="hybridMultilevel"/>
    <w:tmpl w:val="6C160874"/>
    <w:lvl w:ilvl="0" w:tplc="ADCAA62A">
      <w:numFmt w:val="bullet"/>
      <w:pStyle w:val="a2"/>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0CC1673B"/>
    <w:multiLevelType w:val="multilevel"/>
    <w:tmpl w:val="4B0EBD6E"/>
    <w:lvl w:ilvl="0">
      <w:start w:val="1"/>
      <w:numFmt w:val="bullet"/>
      <w:pStyle w:val="a3"/>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0CC925AC"/>
    <w:multiLevelType w:val="hybridMultilevel"/>
    <w:tmpl w:val="CAAA5B12"/>
    <w:lvl w:ilvl="0" w:tplc="A96888D4">
      <w:start w:val="1"/>
      <w:numFmt w:val="bullet"/>
      <w:lvlText w:val="–"/>
      <w:lvlJc w:val="left"/>
      <w:pPr>
        <w:ind w:left="1429" w:hanging="360"/>
      </w:pPr>
      <w:rPr>
        <w:rFonts w:ascii="Times New Roman" w:hAnsi="Times New Roman" w:cs="Times New Roman"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0CD27D60"/>
    <w:multiLevelType w:val="hybridMultilevel"/>
    <w:tmpl w:val="5B4C074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nsid w:val="0D110276"/>
    <w:multiLevelType w:val="hybridMultilevel"/>
    <w:tmpl w:val="559EF692"/>
    <w:lvl w:ilvl="0" w:tplc="9126D260">
      <w:start w:val="1"/>
      <w:numFmt w:val="decimal"/>
      <w:pStyle w:val="1"/>
      <w:lvlText w:val="1.%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E297929"/>
    <w:multiLevelType w:val="hybridMultilevel"/>
    <w:tmpl w:val="F22E90C0"/>
    <w:styleLink w:val="212"/>
    <w:lvl w:ilvl="0" w:tplc="9C96B9E0">
      <w:start w:val="1"/>
      <w:numFmt w:val="bullet"/>
      <w:lvlText w:val="-"/>
      <w:lvlJc w:val="left"/>
      <w:pPr>
        <w:tabs>
          <w:tab w:val="num" w:pos="720"/>
        </w:tabs>
        <w:ind w:left="720" w:hanging="360"/>
      </w:pPr>
      <w:rPr>
        <w:rFonts w:hAnsi="Courier New" w:hint="default"/>
      </w:rPr>
    </w:lvl>
    <w:lvl w:ilvl="1" w:tplc="4B5A27D6" w:tentative="1">
      <w:start w:val="1"/>
      <w:numFmt w:val="bullet"/>
      <w:lvlText w:val="o"/>
      <w:lvlJc w:val="left"/>
      <w:pPr>
        <w:tabs>
          <w:tab w:val="num" w:pos="1440"/>
        </w:tabs>
        <w:ind w:left="1440" w:hanging="360"/>
      </w:pPr>
      <w:rPr>
        <w:rFonts w:ascii="Courier New" w:hAnsi="Courier New" w:hint="default"/>
      </w:rPr>
    </w:lvl>
    <w:lvl w:ilvl="2" w:tplc="A2AC160E" w:tentative="1">
      <w:start w:val="1"/>
      <w:numFmt w:val="bullet"/>
      <w:lvlText w:val=""/>
      <w:lvlJc w:val="left"/>
      <w:pPr>
        <w:tabs>
          <w:tab w:val="num" w:pos="2160"/>
        </w:tabs>
        <w:ind w:left="2160" w:hanging="360"/>
      </w:pPr>
      <w:rPr>
        <w:rFonts w:ascii="Wingdings" w:hAnsi="Wingdings" w:hint="default"/>
      </w:rPr>
    </w:lvl>
    <w:lvl w:ilvl="3" w:tplc="61A699B8" w:tentative="1">
      <w:start w:val="1"/>
      <w:numFmt w:val="bullet"/>
      <w:lvlText w:val=""/>
      <w:lvlJc w:val="left"/>
      <w:pPr>
        <w:tabs>
          <w:tab w:val="num" w:pos="2880"/>
        </w:tabs>
        <w:ind w:left="2880" w:hanging="360"/>
      </w:pPr>
      <w:rPr>
        <w:rFonts w:ascii="Symbol" w:hAnsi="Symbol" w:hint="default"/>
      </w:rPr>
    </w:lvl>
    <w:lvl w:ilvl="4" w:tplc="AC863136" w:tentative="1">
      <w:start w:val="1"/>
      <w:numFmt w:val="bullet"/>
      <w:lvlText w:val="o"/>
      <w:lvlJc w:val="left"/>
      <w:pPr>
        <w:tabs>
          <w:tab w:val="num" w:pos="3600"/>
        </w:tabs>
        <w:ind w:left="3600" w:hanging="360"/>
      </w:pPr>
      <w:rPr>
        <w:rFonts w:ascii="Courier New" w:hAnsi="Courier New" w:hint="default"/>
      </w:rPr>
    </w:lvl>
    <w:lvl w:ilvl="5" w:tplc="30689364" w:tentative="1">
      <w:start w:val="1"/>
      <w:numFmt w:val="bullet"/>
      <w:lvlText w:val=""/>
      <w:lvlJc w:val="left"/>
      <w:pPr>
        <w:tabs>
          <w:tab w:val="num" w:pos="4320"/>
        </w:tabs>
        <w:ind w:left="4320" w:hanging="360"/>
      </w:pPr>
      <w:rPr>
        <w:rFonts w:ascii="Wingdings" w:hAnsi="Wingdings" w:hint="default"/>
      </w:rPr>
    </w:lvl>
    <w:lvl w:ilvl="6" w:tplc="F2207184" w:tentative="1">
      <w:start w:val="1"/>
      <w:numFmt w:val="bullet"/>
      <w:lvlText w:val=""/>
      <w:lvlJc w:val="left"/>
      <w:pPr>
        <w:tabs>
          <w:tab w:val="num" w:pos="5040"/>
        </w:tabs>
        <w:ind w:left="5040" w:hanging="360"/>
      </w:pPr>
      <w:rPr>
        <w:rFonts w:ascii="Symbol" w:hAnsi="Symbol" w:hint="default"/>
      </w:rPr>
    </w:lvl>
    <w:lvl w:ilvl="7" w:tplc="58065E12" w:tentative="1">
      <w:start w:val="1"/>
      <w:numFmt w:val="bullet"/>
      <w:lvlText w:val="o"/>
      <w:lvlJc w:val="left"/>
      <w:pPr>
        <w:tabs>
          <w:tab w:val="num" w:pos="5760"/>
        </w:tabs>
        <w:ind w:left="5760" w:hanging="360"/>
      </w:pPr>
      <w:rPr>
        <w:rFonts w:ascii="Courier New" w:hAnsi="Courier New" w:hint="default"/>
      </w:rPr>
    </w:lvl>
    <w:lvl w:ilvl="8" w:tplc="441C7CE0" w:tentative="1">
      <w:start w:val="1"/>
      <w:numFmt w:val="bullet"/>
      <w:lvlText w:val=""/>
      <w:lvlJc w:val="left"/>
      <w:pPr>
        <w:tabs>
          <w:tab w:val="num" w:pos="6480"/>
        </w:tabs>
        <w:ind w:left="6480" w:hanging="360"/>
      </w:pPr>
      <w:rPr>
        <w:rFonts w:ascii="Wingdings" w:hAnsi="Wingdings" w:hint="default"/>
      </w:rPr>
    </w:lvl>
  </w:abstractNum>
  <w:abstractNum w:abstractNumId="19">
    <w:nsid w:val="0E7F5F89"/>
    <w:multiLevelType w:val="hybridMultilevel"/>
    <w:tmpl w:val="CDAE05FC"/>
    <w:lvl w:ilvl="0" w:tplc="5180000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1">
    <w:nsid w:val="10A41E9D"/>
    <w:multiLevelType w:val="hybridMultilevel"/>
    <w:tmpl w:val="6D12C0CE"/>
    <w:lvl w:ilvl="0" w:tplc="EB164C4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0C87F07"/>
    <w:multiLevelType w:val="hybridMultilevel"/>
    <w:tmpl w:val="29EA41A8"/>
    <w:lvl w:ilvl="0" w:tplc="EB164C46">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10F1133"/>
    <w:multiLevelType w:val="hybridMultilevel"/>
    <w:tmpl w:val="2B0E014C"/>
    <w:styleLink w:val="11"/>
    <w:lvl w:ilvl="0" w:tplc="47B8C18C">
      <w:start w:val="1"/>
      <w:numFmt w:val="bullet"/>
      <w:lvlText w:val="-"/>
      <w:lvlJc w:val="left"/>
      <w:pPr>
        <w:tabs>
          <w:tab w:val="num" w:pos="720"/>
        </w:tabs>
        <w:ind w:left="720" w:hanging="360"/>
      </w:pPr>
      <w:rPr>
        <w:rFonts w:hAnsi="Courier New" w:hint="default"/>
      </w:rPr>
    </w:lvl>
    <w:lvl w:ilvl="1" w:tplc="D3DAD26A" w:tentative="1">
      <w:start w:val="1"/>
      <w:numFmt w:val="bullet"/>
      <w:lvlText w:val="o"/>
      <w:lvlJc w:val="left"/>
      <w:pPr>
        <w:tabs>
          <w:tab w:val="num" w:pos="1440"/>
        </w:tabs>
        <w:ind w:left="1440" w:hanging="360"/>
      </w:pPr>
      <w:rPr>
        <w:rFonts w:ascii="Courier New" w:hAnsi="Courier New" w:hint="default"/>
      </w:rPr>
    </w:lvl>
    <w:lvl w:ilvl="2" w:tplc="D2D25DBA" w:tentative="1">
      <w:start w:val="1"/>
      <w:numFmt w:val="bullet"/>
      <w:lvlText w:val=""/>
      <w:lvlJc w:val="left"/>
      <w:pPr>
        <w:tabs>
          <w:tab w:val="num" w:pos="2160"/>
        </w:tabs>
        <w:ind w:left="2160" w:hanging="360"/>
      </w:pPr>
      <w:rPr>
        <w:rFonts w:ascii="Wingdings" w:hAnsi="Wingdings" w:hint="default"/>
      </w:rPr>
    </w:lvl>
    <w:lvl w:ilvl="3" w:tplc="3D9AC6D2" w:tentative="1">
      <w:start w:val="1"/>
      <w:numFmt w:val="bullet"/>
      <w:lvlText w:val=""/>
      <w:lvlJc w:val="left"/>
      <w:pPr>
        <w:tabs>
          <w:tab w:val="num" w:pos="2880"/>
        </w:tabs>
        <w:ind w:left="2880" w:hanging="360"/>
      </w:pPr>
      <w:rPr>
        <w:rFonts w:ascii="Symbol" w:hAnsi="Symbol" w:hint="default"/>
      </w:rPr>
    </w:lvl>
    <w:lvl w:ilvl="4" w:tplc="FEE67DAA" w:tentative="1">
      <w:start w:val="1"/>
      <w:numFmt w:val="bullet"/>
      <w:lvlText w:val="o"/>
      <w:lvlJc w:val="left"/>
      <w:pPr>
        <w:tabs>
          <w:tab w:val="num" w:pos="3600"/>
        </w:tabs>
        <w:ind w:left="3600" w:hanging="360"/>
      </w:pPr>
      <w:rPr>
        <w:rFonts w:ascii="Courier New" w:hAnsi="Courier New" w:hint="default"/>
      </w:rPr>
    </w:lvl>
    <w:lvl w:ilvl="5" w:tplc="7D3A81E2" w:tentative="1">
      <w:start w:val="1"/>
      <w:numFmt w:val="bullet"/>
      <w:lvlText w:val=""/>
      <w:lvlJc w:val="left"/>
      <w:pPr>
        <w:tabs>
          <w:tab w:val="num" w:pos="4320"/>
        </w:tabs>
        <w:ind w:left="4320" w:hanging="360"/>
      </w:pPr>
      <w:rPr>
        <w:rFonts w:ascii="Wingdings" w:hAnsi="Wingdings" w:hint="default"/>
      </w:rPr>
    </w:lvl>
    <w:lvl w:ilvl="6" w:tplc="481858A0" w:tentative="1">
      <w:start w:val="1"/>
      <w:numFmt w:val="bullet"/>
      <w:lvlText w:val=""/>
      <w:lvlJc w:val="left"/>
      <w:pPr>
        <w:tabs>
          <w:tab w:val="num" w:pos="5040"/>
        </w:tabs>
        <w:ind w:left="5040" w:hanging="360"/>
      </w:pPr>
      <w:rPr>
        <w:rFonts w:ascii="Symbol" w:hAnsi="Symbol" w:hint="default"/>
      </w:rPr>
    </w:lvl>
    <w:lvl w:ilvl="7" w:tplc="7FE4BFCC" w:tentative="1">
      <w:start w:val="1"/>
      <w:numFmt w:val="bullet"/>
      <w:lvlText w:val="o"/>
      <w:lvlJc w:val="left"/>
      <w:pPr>
        <w:tabs>
          <w:tab w:val="num" w:pos="5760"/>
        </w:tabs>
        <w:ind w:left="5760" w:hanging="360"/>
      </w:pPr>
      <w:rPr>
        <w:rFonts w:ascii="Courier New" w:hAnsi="Courier New" w:hint="default"/>
      </w:rPr>
    </w:lvl>
    <w:lvl w:ilvl="8" w:tplc="6E264B9A" w:tentative="1">
      <w:start w:val="1"/>
      <w:numFmt w:val="bullet"/>
      <w:lvlText w:val=""/>
      <w:lvlJc w:val="left"/>
      <w:pPr>
        <w:tabs>
          <w:tab w:val="num" w:pos="6480"/>
        </w:tabs>
        <w:ind w:left="6480" w:hanging="360"/>
      </w:pPr>
      <w:rPr>
        <w:rFonts w:ascii="Wingdings" w:hAnsi="Wingdings" w:hint="default"/>
      </w:rPr>
    </w:lvl>
  </w:abstractNum>
  <w:abstractNum w:abstractNumId="24">
    <w:nsid w:val="11146C9B"/>
    <w:multiLevelType w:val="hybridMultilevel"/>
    <w:tmpl w:val="A82AF392"/>
    <w:lvl w:ilvl="0" w:tplc="AF8C2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1592A7B"/>
    <w:multiLevelType w:val="hybridMultilevel"/>
    <w:tmpl w:val="4DC03638"/>
    <w:lvl w:ilvl="0" w:tplc="7B9EEE78">
      <w:start w:val="1"/>
      <w:numFmt w:val="decimal"/>
      <w:lvlText w:val="%1."/>
      <w:lvlJc w:val="left"/>
      <w:pPr>
        <w:ind w:left="1429" w:hanging="360"/>
      </w:pPr>
      <w:rPr>
        <w:rFonts w:hint="default"/>
        <w:b w:val="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505024F"/>
    <w:multiLevelType w:val="hybridMultilevel"/>
    <w:tmpl w:val="20B04C3A"/>
    <w:lvl w:ilvl="0" w:tplc="C30647A6">
      <w:start w:val="1"/>
      <w:numFmt w:val="decimal"/>
      <w:pStyle w:val="20"/>
      <w:lvlText w:val="2.%1"/>
      <w:lvlJc w:val="left"/>
      <w:pPr>
        <w:ind w:left="360"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15093A7B"/>
    <w:multiLevelType w:val="hybridMultilevel"/>
    <w:tmpl w:val="9D3A378A"/>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5EB0599"/>
    <w:multiLevelType w:val="hybridMultilevel"/>
    <w:tmpl w:val="50BCC42E"/>
    <w:lvl w:ilvl="0" w:tplc="EB164C4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72514B6"/>
    <w:multiLevelType w:val="hybridMultilevel"/>
    <w:tmpl w:val="63E835B6"/>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89A795C"/>
    <w:multiLevelType w:val="multilevel"/>
    <w:tmpl w:val="3D429C00"/>
    <w:lvl w:ilvl="0">
      <w:start w:val="1"/>
      <w:numFmt w:val="russianLower"/>
      <w:pStyle w:val="a4"/>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31">
    <w:nsid w:val="18C97CA2"/>
    <w:multiLevelType w:val="hybridMultilevel"/>
    <w:tmpl w:val="3124B31C"/>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8E54D8F"/>
    <w:multiLevelType w:val="hybridMultilevel"/>
    <w:tmpl w:val="283C0FCA"/>
    <w:lvl w:ilvl="0" w:tplc="CB32F5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B5F4A24"/>
    <w:multiLevelType w:val="hybridMultilevel"/>
    <w:tmpl w:val="F1E68520"/>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C4672E6"/>
    <w:multiLevelType w:val="hybridMultilevel"/>
    <w:tmpl w:val="9A4CBEA0"/>
    <w:lvl w:ilvl="0" w:tplc="921009C0">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35">
    <w:nsid w:val="1CDF60C5"/>
    <w:multiLevelType w:val="hybridMultilevel"/>
    <w:tmpl w:val="67B4F710"/>
    <w:lvl w:ilvl="0" w:tplc="4A90C34E">
      <w:start w:val="1"/>
      <w:numFmt w:val="bullet"/>
      <w:lvlText w:val=""/>
      <w:lvlJc w:val="left"/>
      <w:pPr>
        <w:ind w:left="1429" w:hanging="360"/>
      </w:pPr>
      <w:rPr>
        <w:rFonts w:ascii="Symbol" w:hAnsi="Symbol" w:hint="default"/>
      </w:rPr>
    </w:lvl>
    <w:lvl w:ilvl="1" w:tplc="4A90C34E">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DE35328"/>
    <w:multiLevelType w:val="hybridMultilevel"/>
    <w:tmpl w:val="66FA23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1585CD3"/>
    <w:multiLevelType w:val="hybridMultilevel"/>
    <w:tmpl w:val="A768E1AE"/>
    <w:lvl w:ilvl="0" w:tplc="6A34D300">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2D75570"/>
    <w:multiLevelType w:val="hybridMultilevel"/>
    <w:tmpl w:val="C904454E"/>
    <w:lvl w:ilvl="0" w:tplc="ED72CB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9">
    <w:nsid w:val="232E5C3B"/>
    <w:multiLevelType w:val="hybridMultilevel"/>
    <w:tmpl w:val="2DE28630"/>
    <w:lvl w:ilvl="0" w:tplc="F7FAD8BA">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2408728B"/>
    <w:multiLevelType w:val="hybridMultilevel"/>
    <w:tmpl w:val="39B6704A"/>
    <w:lvl w:ilvl="0" w:tplc="554237D4">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25D51EE6"/>
    <w:multiLevelType w:val="hybridMultilevel"/>
    <w:tmpl w:val="28C20C8A"/>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7261CC7"/>
    <w:multiLevelType w:val="singleLevel"/>
    <w:tmpl w:val="05B4023E"/>
    <w:styleLink w:val="211"/>
    <w:lvl w:ilvl="0">
      <w:start w:val="1"/>
      <w:numFmt w:val="bullet"/>
      <w:pStyle w:val="a5"/>
      <w:lvlText w:val=""/>
      <w:lvlJc w:val="left"/>
      <w:pPr>
        <w:tabs>
          <w:tab w:val="num" w:pos="360"/>
        </w:tabs>
        <w:ind w:left="360" w:hanging="360"/>
      </w:pPr>
      <w:rPr>
        <w:rFonts w:ascii="Symbol" w:hAnsi="Symbol" w:hint="default"/>
      </w:rPr>
    </w:lvl>
  </w:abstractNum>
  <w:abstractNum w:abstractNumId="43">
    <w:nsid w:val="290E37BD"/>
    <w:multiLevelType w:val="hybridMultilevel"/>
    <w:tmpl w:val="00DEBAD2"/>
    <w:lvl w:ilvl="0" w:tplc="96105722">
      <w:start w:val="1"/>
      <w:numFmt w:val="bullet"/>
      <w:pStyle w:val="-"/>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44">
    <w:nsid w:val="29875873"/>
    <w:multiLevelType w:val="hybridMultilevel"/>
    <w:tmpl w:val="E092CDA6"/>
    <w:lvl w:ilvl="0" w:tplc="2B6C1C7E">
      <w:start w:val="1"/>
      <w:numFmt w:val="decimal"/>
      <w:pStyle w:val="a6"/>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45">
    <w:nsid w:val="2AA8388A"/>
    <w:multiLevelType w:val="hybridMultilevel"/>
    <w:tmpl w:val="840AFFE4"/>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B2202E3"/>
    <w:multiLevelType w:val="hybridMultilevel"/>
    <w:tmpl w:val="D5A80990"/>
    <w:lvl w:ilvl="0" w:tplc="8B388E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B701B97"/>
    <w:multiLevelType w:val="hybridMultilevel"/>
    <w:tmpl w:val="637282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2C557F61"/>
    <w:multiLevelType w:val="hybridMultilevel"/>
    <w:tmpl w:val="6764E6CE"/>
    <w:lvl w:ilvl="0" w:tplc="FFFFFFFF">
      <w:start w:val="1"/>
      <w:numFmt w:val="decimal"/>
      <w:pStyle w:val="a7"/>
      <w:lvlText w:val="%1"/>
      <w:lvlJc w:val="left"/>
      <w:pPr>
        <w:tabs>
          <w:tab w:val="num" w:pos="340"/>
        </w:tabs>
        <w:ind w:left="0" w:firstLine="57"/>
      </w:pPr>
      <w:rPr>
        <w:rFonts w:hint="default"/>
      </w:rPr>
    </w:lvl>
    <w:lvl w:ilvl="1" w:tplc="FFFFFFFF">
      <w:start w:val="1"/>
      <w:numFmt w:val="lowerLetter"/>
      <w:pStyle w:val="22"/>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pStyle w:val="40"/>
      <w:lvlText w:val="%4."/>
      <w:lvlJc w:val="left"/>
      <w:pPr>
        <w:tabs>
          <w:tab w:val="num" w:pos="2880"/>
        </w:tabs>
        <w:ind w:left="2880" w:hanging="360"/>
      </w:pPr>
    </w:lvl>
    <w:lvl w:ilvl="4" w:tplc="FFFFFFFF" w:tentative="1">
      <w:start w:val="1"/>
      <w:numFmt w:val="lowerLetter"/>
      <w:pStyle w:val="5"/>
      <w:lvlText w:val="%5."/>
      <w:lvlJc w:val="left"/>
      <w:pPr>
        <w:tabs>
          <w:tab w:val="num" w:pos="3600"/>
        </w:tabs>
        <w:ind w:left="3600" w:hanging="360"/>
      </w:pPr>
    </w:lvl>
    <w:lvl w:ilvl="5" w:tplc="FFFFFFFF">
      <w:start w:val="1"/>
      <w:numFmt w:val="lowerRoman"/>
      <w:pStyle w:val="6"/>
      <w:lvlText w:val="%6."/>
      <w:lvlJc w:val="right"/>
      <w:pPr>
        <w:tabs>
          <w:tab w:val="num" w:pos="4320"/>
        </w:tabs>
        <w:ind w:left="4320" w:hanging="180"/>
      </w:pPr>
    </w:lvl>
    <w:lvl w:ilvl="6" w:tplc="FFFFFFFF" w:tentative="1">
      <w:start w:val="1"/>
      <w:numFmt w:val="decimal"/>
      <w:pStyle w:val="7"/>
      <w:lvlText w:val="%7."/>
      <w:lvlJc w:val="left"/>
      <w:pPr>
        <w:tabs>
          <w:tab w:val="num" w:pos="5040"/>
        </w:tabs>
        <w:ind w:left="5040" w:hanging="360"/>
      </w:pPr>
    </w:lvl>
    <w:lvl w:ilvl="7" w:tplc="FFFFFFFF" w:tentative="1">
      <w:start w:val="1"/>
      <w:numFmt w:val="lowerLetter"/>
      <w:pStyle w:val="8"/>
      <w:lvlText w:val="%8."/>
      <w:lvlJc w:val="left"/>
      <w:pPr>
        <w:tabs>
          <w:tab w:val="num" w:pos="5760"/>
        </w:tabs>
        <w:ind w:left="5760" w:hanging="360"/>
      </w:pPr>
    </w:lvl>
    <w:lvl w:ilvl="8" w:tplc="FFFFFFFF" w:tentative="1">
      <w:start w:val="1"/>
      <w:numFmt w:val="lowerRoman"/>
      <w:pStyle w:val="9"/>
      <w:lvlText w:val="%9."/>
      <w:lvlJc w:val="right"/>
      <w:pPr>
        <w:tabs>
          <w:tab w:val="num" w:pos="6480"/>
        </w:tabs>
        <w:ind w:left="6480" w:hanging="180"/>
      </w:pPr>
    </w:lvl>
  </w:abstractNum>
  <w:abstractNum w:abstractNumId="49">
    <w:nsid w:val="2D0667C8"/>
    <w:multiLevelType w:val="multilevel"/>
    <w:tmpl w:val="FFB0AF3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0">
    <w:nsid w:val="2D0D7845"/>
    <w:multiLevelType w:val="hybridMultilevel"/>
    <w:tmpl w:val="78EA47D2"/>
    <w:lvl w:ilvl="0" w:tplc="0419000F">
      <w:start w:val="1"/>
      <w:numFmt w:val="decimal"/>
      <w:lvlText w:val="%1."/>
      <w:lvlJc w:val="left"/>
      <w:pPr>
        <w:ind w:left="1353" w:hanging="360"/>
      </w:pPr>
    </w:lvl>
    <w:lvl w:ilvl="1" w:tplc="04190019">
      <w:start w:val="1"/>
      <w:numFmt w:val="lowerLetter"/>
      <w:lvlText w:val="%2."/>
      <w:lvlJc w:val="left"/>
      <w:pPr>
        <w:ind w:left="2073" w:hanging="360"/>
      </w:p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start w:val="1"/>
      <w:numFmt w:val="lowerLetter"/>
      <w:lvlText w:val="%5."/>
      <w:lvlJc w:val="left"/>
      <w:pPr>
        <w:ind w:left="4233" w:hanging="360"/>
      </w:pPr>
    </w:lvl>
    <w:lvl w:ilvl="5" w:tplc="0419001B">
      <w:start w:val="1"/>
      <w:numFmt w:val="lowerRoman"/>
      <w:lvlText w:val="%6."/>
      <w:lvlJc w:val="right"/>
      <w:pPr>
        <w:ind w:left="4953" w:hanging="180"/>
      </w:pPr>
    </w:lvl>
    <w:lvl w:ilvl="6" w:tplc="0419000F">
      <w:start w:val="1"/>
      <w:numFmt w:val="decimal"/>
      <w:lvlText w:val="%7."/>
      <w:lvlJc w:val="left"/>
      <w:pPr>
        <w:ind w:left="5673" w:hanging="360"/>
      </w:pPr>
    </w:lvl>
    <w:lvl w:ilvl="7" w:tplc="04190019">
      <w:start w:val="1"/>
      <w:numFmt w:val="lowerLetter"/>
      <w:lvlText w:val="%8."/>
      <w:lvlJc w:val="left"/>
      <w:pPr>
        <w:ind w:left="6393" w:hanging="360"/>
      </w:pPr>
    </w:lvl>
    <w:lvl w:ilvl="8" w:tplc="0419001B">
      <w:start w:val="1"/>
      <w:numFmt w:val="lowerRoman"/>
      <w:lvlText w:val="%9."/>
      <w:lvlJc w:val="right"/>
      <w:pPr>
        <w:ind w:left="7113" w:hanging="180"/>
      </w:pPr>
    </w:lvl>
  </w:abstractNum>
  <w:abstractNum w:abstractNumId="51">
    <w:nsid w:val="2FC01C15"/>
    <w:multiLevelType w:val="hybridMultilevel"/>
    <w:tmpl w:val="0C2C5A80"/>
    <w:lvl w:ilvl="0" w:tplc="17F8F7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FE92884"/>
    <w:multiLevelType w:val="hybridMultilevel"/>
    <w:tmpl w:val="BAF00634"/>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EB8E6568">
      <w:start w:val="1"/>
      <w:numFmt w:val="decimal"/>
      <w:lvlText w:val="%4."/>
      <w:lvlJc w:val="left"/>
      <w:pPr>
        <w:ind w:left="3447" w:hanging="360"/>
      </w:pPr>
      <w:rPr>
        <w:b w:val="0"/>
      </w:r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76DA2018">
      <w:start w:val="1"/>
      <w:numFmt w:val="decimal"/>
      <w:lvlText w:val="%7."/>
      <w:lvlJc w:val="left"/>
      <w:pPr>
        <w:ind w:left="5607" w:hanging="360"/>
      </w:pPr>
      <w:rPr>
        <w:b w:val="0"/>
      </w:r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53">
    <w:nsid w:val="31E8517D"/>
    <w:multiLevelType w:val="hybridMultilevel"/>
    <w:tmpl w:val="C8BC845C"/>
    <w:styleLink w:val="1ai11"/>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2650CB6"/>
    <w:multiLevelType w:val="hybridMultilevel"/>
    <w:tmpl w:val="8572D95C"/>
    <w:lvl w:ilvl="0" w:tplc="17F8F7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327A3780"/>
    <w:multiLevelType w:val="hybridMultilevel"/>
    <w:tmpl w:val="B86EE53E"/>
    <w:lvl w:ilvl="0" w:tplc="EB164C4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3485174F"/>
    <w:multiLevelType w:val="hybridMultilevel"/>
    <w:tmpl w:val="5B4C074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7">
    <w:nsid w:val="34EB6244"/>
    <w:multiLevelType w:val="hybridMultilevel"/>
    <w:tmpl w:val="1C16E5FE"/>
    <w:styleLink w:val="11111111"/>
    <w:lvl w:ilvl="0" w:tplc="90C20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50D7BF9"/>
    <w:multiLevelType w:val="hybridMultilevel"/>
    <w:tmpl w:val="30CEA964"/>
    <w:lvl w:ilvl="0" w:tplc="0419000F">
      <w:start w:val="1"/>
      <w:numFmt w:val="decimal"/>
      <w:pStyle w:val="a8"/>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5831126"/>
    <w:multiLevelType w:val="hybridMultilevel"/>
    <w:tmpl w:val="3D16CEE2"/>
    <w:lvl w:ilvl="0" w:tplc="17F8F7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366462A4"/>
    <w:multiLevelType w:val="hybridMultilevel"/>
    <w:tmpl w:val="E22C3964"/>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38107229"/>
    <w:multiLevelType w:val="hybridMultilevel"/>
    <w:tmpl w:val="80942B30"/>
    <w:lvl w:ilvl="0" w:tplc="6A34D300">
      <w:start w:val="1"/>
      <w:numFmt w:val="bullet"/>
      <w:lvlText w:val=""/>
      <w:lvlJc w:val="left"/>
      <w:pPr>
        <w:tabs>
          <w:tab w:val="num" w:pos="363"/>
        </w:tabs>
        <w:ind w:left="363" w:hanging="363"/>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3">
    <w:nsid w:val="38345307"/>
    <w:multiLevelType w:val="multilevel"/>
    <w:tmpl w:val="738AD8E8"/>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2771"/>
        </w:tabs>
        <w:ind w:left="2771"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4">
    <w:nsid w:val="39DC5F43"/>
    <w:multiLevelType w:val="hybridMultilevel"/>
    <w:tmpl w:val="9016362E"/>
    <w:lvl w:ilvl="0" w:tplc="6A34D30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nsid w:val="3A40741C"/>
    <w:multiLevelType w:val="hybridMultilevel"/>
    <w:tmpl w:val="44F6E938"/>
    <w:lvl w:ilvl="0" w:tplc="7CAE956A">
      <w:start w:val="500"/>
      <w:numFmt w:val="decimal"/>
      <w:lvlText w:val="%1"/>
      <w:lvlJc w:val="center"/>
      <w:pPr>
        <w:ind w:left="502"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AFC1F16"/>
    <w:multiLevelType w:val="hybridMultilevel"/>
    <w:tmpl w:val="9D207FAC"/>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3BCE7ACE"/>
    <w:multiLevelType w:val="hybridMultilevel"/>
    <w:tmpl w:val="DD9EA0B0"/>
    <w:lvl w:ilvl="0" w:tplc="9A4E1BEC">
      <w:start w:val="1"/>
      <w:numFmt w:val="decimal"/>
      <w:pStyle w:val="a9"/>
      <w:lvlText w:val="Приложение %1."/>
      <w:lvlJc w:val="left"/>
      <w:pPr>
        <w:tabs>
          <w:tab w:val="num" w:pos="7200"/>
        </w:tabs>
        <w:ind w:left="7200" w:hanging="360"/>
      </w:pPr>
      <w:rPr>
        <w:rFonts w:hint="default"/>
        <w:b/>
        <w:sz w:val="24"/>
        <w:szCs w:val="24"/>
      </w:rPr>
    </w:lvl>
    <w:lvl w:ilvl="1" w:tplc="04190003">
      <w:start w:val="1"/>
      <w:numFmt w:val="decimal"/>
      <w:pStyle w:val="a9"/>
      <w:lvlText w:val="%2."/>
      <w:lvlJc w:val="left"/>
      <w:pPr>
        <w:tabs>
          <w:tab w:val="num" w:pos="9095"/>
        </w:tabs>
        <w:ind w:left="9095" w:hanging="360"/>
      </w:pPr>
      <w:rPr>
        <w:rFonts w:hint="default"/>
      </w:rPr>
    </w:lvl>
    <w:lvl w:ilvl="2" w:tplc="04190005" w:tentative="1">
      <w:start w:val="1"/>
      <w:numFmt w:val="lowerRoman"/>
      <w:lvlText w:val="%3."/>
      <w:lvlJc w:val="right"/>
      <w:pPr>
        <w:tabs>
          <w:tab w:val="num" w:pos="9815"/>
        </w:tabs>
        <w:ind w:left="9815" w:hanging="180"/>
      </w:pPr>
    </w:lvl>
    <w:lvl w:ilvl="3" w:tplc="04190001" w:tentative="1">
      <w:start w:val="1"/>
      <w:numFmt w:val="decimal"/>
      <w:lvlText w:val="%4."/>
      <w:lvlJc w:val="left"/>
      <w:pPr>
        <w:tabs>
          <w:tab w:val="num" w:pos="10535"/>
        </w:tabs>
        <w:ind w:left="10535" w:hanging="360"/>
      </w:pPr>
    </w:lvl>
    <w:lvl w:ilvl="4" w:tplc="04190003" w:tentative="1">
      <w:start w:val="1"/>
      <w:numFmt w:val="lowerLetter"/>
      <w:lvlText w:val="%5."/>
      <w:lvlJc w:val="left"/>
      <w:pPr>
        <w:tabs>
          <w:tab w:val="num" w:pos="11255"/>
        </w:tabs>
        <w:ind w:left="11255" w:hanging="360"/>
      </w:pPr>
    </w:lvl>
    <w:lvl w:ilvl="5" w:tplc="04190005" w:tentative="1">
      <w:start w:val="1"/>
      <w:numFmt w:val="lowerRoman"/>
      <w:lvlText w:val="%6."/>
      <w:lvlJc w:val="right"/>
      <w:pPr>
        <w:tabs>
          <w:tab w:val="num" w:pos="11975"/>
        </w:tabs>
        <w:ind w:left="11975" w:hanging="180"/>
      </w:pPr>
    </w:lvl>
    <w:lvl w:ilvl="6" w:tplc="04190001" w:tentative="1">
      <w:start w:val="1"/>
      <w:numFmt w:val="decimal"/>
      <w:lvlText w:val="%7."/>
      <w:lvlJc w:val="left"/>
      <w:pPr>
        <w:tabs>
          <w:tab w:val="num" w:pos="12695"/>
        </w:tabs>
        <w:ind w:left="12695" w:hanging="360"/>
      </w:pPr>
    </w:lvl>
    <w:lvl w:ilvl="7" w:tplc="04190003" w:tentative="1">
      <w:start w:val="1"/>
      <w:numFmt w:val="lowerLetter"/>
      <w:lvlText w:val="%8."/>
      <w:lvlJc w:val="left"/>
      <w:pPr>
        <w:tabs>
          <w:tab w:val="num" w:pos="13415"/>
        </w:tabs>
        <w:ind w:left="13415" w:hanging="360"/>
      </w:pPr>
    </w:lvl>
    <w:lvl w:ilvl="8" w:tplc="04190005" w:tentative="1">
      <w:start w:val="1"/>
      <w:numFmt w:val="lowerRoman"/>
      <w:lvlText w:val="%9."/>
      <w:lvlJc w:val="right"/>
      <w:pPr>
        <w:tabs>
          <w:tab w:val="num" w:pos="14135"/>
        </w:tabs>
        <w:ind w:left="14135" w:hanging="180"/>
      </w:pPr>
    </w:lvl>
  </w:abstractNum>
  <w:abstractNum w:abstractNumId="68">
    <w:nsid w:val="3E700836"/>
    <w:multiLevelType w:val="hybridMultilevel"/>
    <w:tmpl w:val="FB1054BA"/>
    <w:lvl w:ilvl="0" w:tplc="C69CC126">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EC67EBD"/>
    <w:multiLevelType w:val="hybridMultilevel"/>
    <w:tmpl w:val="F9E8E94C"/>
    <w:lvl w:ilvl="0" w:tplc="32E4D80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17"/>
        </w:tabs>
        <w:ind w:left="117" w:hanging="360"/>
      </w:pPr>
      <w:rPr>
        <w:rFonts w:ascii="Courier New" w:hAnsi="Courier New" w:cs="Courier New" w:hint="default"/>
      </w:rPr>
    </w:lvl>
    <w:lvl w:ilvl="2" w:tplc="04190005" w:tentative="1">
      <w:start w:val="1"/>
      <w:numFmt w:val="bullet"/>
      <w:lvlText w:val=""/>
      <w:lvlJc w:val="left"/>
      <w:pPr>
        <w:tabs>
          <w:tab w:val="num" w:pos="837"/>
        </w:tabs>
        <w:ind w:left="837" w:hanging="360"/>
      </w:pPr>
      <w:rPr>
        <w:rFonts w:ascii="Wingdings" w:hAnsi="Wingdings" w:hint="default"/>
      </w:rPr>
    </w:lvl>
    <w:lvl w:ilvl="3" w:tplc="04190001" w:tentative="1">
      <w:start w:val="1"/>
      <w:numFmt w:val="bullet"/>
      <w:lvlText w:val=""/>
      <w:lvlJc w:val="left"/>
      <w:pPr>
        <w:tabs>
          <w:tab w:val="num" w:pos="1557"/>
        </w:tabs>
        <w:ind w:left="1557" w:hanging="360"/>
      </w:pPr>
      <w:rPr>
        <w:rFonts w:ascii="Symbol" w:hAnsi="Symbol" w:hint="default"/>
      </w:rPr>
    </w:lvl>
    <w:lvl w:ilvl="4" w:tplc="04190003" w:tentative="1">
      <w:start w:val="1"/>
      <w:numFmt w:val="bullet"/>
      <w:lvlText w:val="o"/>
      <w:lvlJc w:val="left"/>
      <w:pPr>
        <w:tabs>
          <w:tab w:val="num" w:pos="2277"/>
        </w:tabs>
        <w:ind w:left="2277" w:hanging="360"/>
      </w:pPr>
      <w:rPr>
        <w:rFonts w:ascii="Courier New" w:hAnsi="Courier New" w:cs="Courier New" w:hint="default"/>
      </w:rPr>
    </w:lvl>
    <w:lvl w:ilvl="5" w:tplc="04190005" w:tentative="1">
      <w:start w:val="1"/>
      <w:numFmt w:val="bullet"/>
      <w:lvlText w:val=""/>
      <w:lvlJc w:val="left"/>
      <w:pPr>
        <w:tabs>
          <w:tab w:val="num" w:pos="2997"/>
        </w:tabs>
        <w:ind w:left="2997" w:hanging="360"/>
      </w:pPr>
      <w:rPr>
        <w:rFonts w:ascii="Wingdings" w:hAnsi="Wingdings" w:hint="default"/>
      </w:rPr>
    </w:lvl>
    <w:lvl w:ilvl="6" w:tplc="04190001" w:tentative="1">
      <w:start w:val="1"/>
      <w:numFmt w:val="bullet"/>
      <w:lvlText w:val=""/>
      <w:lvlJc w:val="left"/>
      <w:pPr>
        <w:tabs>
          <w:tab w:val="num" w:pos="3717"/>
        </w:tabs>
        <w:ind w:left="3717" w:hanging="360"/>
      </w:pPr>
      <w:rPr>
        <w:rFonts w:ascii="Symbol" w:hAnsi="Symbol" w:hint="default"/>
      </w:rPr>
    </w:lvl>
    <w:lvl w:ilvl="7" w:tplc="04190003" w:tentative="1">
      <w:start w:val="1"/>
      <w:numFmt w:val="bullet"/>
      <w:lvlText w:val="o"/>
      <w:lvlJc w:val="left"/>
      <w:pPr>
        <w:tabs>
          <w:tab w:val="num" w:pos="4437"/>
        </w:tabs>
        <w:ind w:left="4437" w:hanging="360"/>
      </w:pPr>
      <w:rPr>
        <w:rFonts w:ascii="Courier New" w:hAnsi="Courier New" w:cs="Courier New" w:hint="default"/>
      </w:rPr>
    </w:lvl>
    <w:lvl w:ilvl="8" w:tplc="04190005" w:tentative="1">
      <w:start w:val="1"/>
      <w:numFmt w:val="bullet"/>
      <w:lvlText w:val=""/>
      <w:lvlJc w:val="left"/>
      <w:pPr>
        <w:tabs>
          <w:tab w:val="num" w:pos="5157"/>
        </w:tabs>
        <w:ind w:left="5157" w:hanging="360"/>
      </w:pPr>
      <w:rPr>
        <w:rFonts w:ascii="Wingdings" w:hAnsi="Wingdings" w:hint="default"/>
      </w:rPr>
    </w:lvl>
  </w:abstractNum>
  <w:abstractNum w:abstractNumId="70">
    <w:nsid w:val="3FB072A8"/>
    <w:multiLevelType w:val="hybridMultilevel"/>
    <w:tmpl w:val="5E7C4C70"/>
    <w:lvl w:ilvl="0" w:tplc="1FDE1134">
      <w:start w:val="1"/>
      <w:numFmt w:val="decimal"/>
      <w:suff w:val="nothing"/>
      <w:lvlText w:val="%1"/>
      <w:lvlJc w:val="center"/>
      <w:pPr>
        <w:ind w:left="340" w:hanging="5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FB542CF"/>
    <w:multiLevelType w:val="hybridMultilevel"/>
    <w:tmpl w:val="A4BEAB6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2">
    <w:nsid w:val="3FCE0558"/>
    <w:multiLevelType w:val="hybridMultilevel"/>
    <w:tmpl w:val="5E30AA02"/>
    <w:lvl w:ilvl="0" w:tplc="9FBEB87C">
      <w:start w:val="1"/>
      <w:numFmt w:val="bullet"/>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41CE4057"/>
    <w:multiLevelType w:val="hybridMultilevel"/>
    <w:tmpl w:val="F4FAB04C"/>
    <w:styleLink w:val="312"/>
    <w:lvl w:ilvl="0" w:tplc="4D44AE86">
      <w:start w:val="1"/>
      <w:numFmt w:val="bullet"/>
      <w:lvlText w:val="-"/>
      <w:lvlJc w:val="left"/>
      <w:pPr>
        <w:tabs>
          <w:tab w:val="num" w:pos="720"/>
        </w:tabs>
        <w:ind w:left="720" w:hanging="360"/>
      </w:pPr>
      <w:rPr>
        <w:rFonts w:hAnsi="Courier New"/>
      </w:rPr>
    </w:lvl>
    <w:lvl w:ilvl="1" w:tplc="E02EEB0A">
      <w:start w:val="1"/>
      <w:numFmt w:val="decimal"/>
      <w:lvlText w:val="%2."/>
      <w:lvlJc w:val="left"/>
      <w:pPr>
        <w:tabs>
          <w:tab w:val="num" w:pos="1440"/>
        </w:tabs>
        <w:ind w:left="1440" w:hanging="360"/>
      </w:pPr>
    </w:lvl>
    <w:lvl w:ilvl="2" w:tplc="71842FB8">
      <w:start w:val="1"/>
      <w:numFmt w:val="decimal"/>
      <w:lvlText w:val="%3."/>
      <w:lvlJc w:val="left"/>
      <w:pPr>
        <w:tabs>
          <w:tab w:val="num" w:pos="2160"/>
        </w:tabs>
        <w:ind w:left="2160" w:hanging="360"/>
      </w:pPr>
    </w:lvl>
    <w:lvl w:ilvl="3" w:tplc="1E88A550">
      <w:start w:val="1"/>
      <w:numFmt w:val="decimal"/>
      <w:lvlText w:val="%4."/>
      <w:lvlJc w:val="left"/>
      <w:pPr>
        <w:tabs>
          <w:tab w:val="num" w:pos="2880"/>
        </w:tabs>
        <w:ind w:left="2880" w:hanging="360"/>
      </w:pPr>
    </w:lvl>
    <w:lvl w:ilvl="4" w:tplc="7F043586">
      <w:start w:val="1"/>
      <w:numFmt w:val="decimal"/>
      <w:lvlText w:val="%5."/>
      <w:lvlJc w:val="left"/>
      <w:pPr>
        <w:tabs>
          <w:tab w:val="num" w:pos="3600"/>
        </w:tabs>
        <w:ind w:left="3600" w:hanging="360"/>
      </w:pPr>
    </w:lvl>
    <w:lvl w:ilvl="5" w:tplc="A9128508">
      <w:start w:val="1"/>
      <w:numFmt w:val="decimal"/>
      <w:lvlText w:val="%6."/>
      <w:lvlJc w:val="left"/>
      <w:pPr>
        <w:tabs>
          <w:tab w:val="num" w:pos="4320"/>
        </w:tabs>
        <w:ind w:left="4320" w:hanging="360"/>
      </w:pPr>
    </w:lvl>
    <w:lvl w:ilvl="6" w:tplc="18C6E0EE">
      <w:start w:val="1"/>
      <w:numFmt w:val="decimal"/>
      <w:lvlText w:val="%7."/>
      <w:lvlJc w:val="left"/>
      <w:pPr>
        <w:tabs>
          <w:tab w:val="num" w:pos="5040"/>
        </w:tabs>
        <w:ind w:left="5040" w:hanging="360"/>
      </w:pPr>
    </w:lvl>
    <w:lvl w:ilvl="7" w:tplc="92A07C24">
      <w:start w:val="1"/>
      <w:numFmt w:val="decimal"/>
      <w:lvlText w:val="%8."/>
      <w:lvlJc w:val="left"/>
      <w:pPr>
        <w:tabs>
          <w:tab w:val="num" w:pos="5760"/>
        </w:tabs>
        <w:ind w:left="5760" w:hanging="360"/>
      </w:pPr>
    </w:lvl>
    <w:lvl w:ilvl="8" w:tplc="12A49E50">
      <w:start w:val="1"/>
      <w:numFmt w:val="decimal"/>
      <w:lvlText w:val="%9."/>
      <w:lvlJc w:val="left"/>
      <w:pPr>
        <w:tabs>
          <w:tab w:val="num" w:pos="6480"/>
        </w:tabs>
        <w:ind w:left="6480" w:hanging="360"/>
      </w:pPr>
    </w:lvl>
  </w:abstractNum>
  <w:abstractNum w:abstractNumId="74">
    <w:nsid w:val="42B42AF4"/>
    <w:multiLevelType w:val="hybridMultilevel"/>
    <w:tmpl w:val="10CCC7E2"/>
    <w:lvl w:ilvl="0" w:tplc="CB32F5FE">
      <w:start w:val="1"/>
      <w:numFmt w:val="bullet"/>
      <w:pStyle w:val="23"/>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nsid w:val="438743AF"/>
    <w:multiLevelType w:val="hybridMultilevel"/>
    <w:tmpl w:val="897CC0C2"/>
    <w:lvl w:ilvl="0" w:tplc="5C86ECFA">
      <w:start w:val="1"/>
      <w:numFmt w:val="decimal"/>
      <w:lvlText w:val="М%1"/>
      <w:lvlJc w:val="center"/>
      <w:pPr>
        <w:ind w:left="1070" w:hanging="360"/>
      </w:pPr>
      <w:rPr>
        <w:rFonts w:hint="default"/>
        <w:b w:val="0"/>
        <w:sz w:val="20"/>
        <w:szCs w:val="24"/>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6">
    <w:nsid w:val="43E13FA4"/>
    <w:multiLevelType w:val="hybridMultilevel"/>
    <w:tmpl w:val="A058FAA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7">
    <w:nsid w:val="44E9616B"/>
    <w:multiLevelType w:val="multilevel"/>
    <w:tmpl w:val="25FEDA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8">
    <w:nsid w:val="452B5318"/>
    <w:multiLevelType w:val="hybridMultilevel"/>
    <w:tmpl w:val="1676F876"/>
    <w:lvl w:ilvl="0" w:tplc="9C0ABF4E">
      <w:start w:val="1"/>
      <w:numFmt w:val="decimal"/>
      <w:lvlText w:val="%1"/>
      <w:lvlJc w:val="righ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9">
    <w:nsid w:val="45EE7309"/>
    <w:multiLevelType w:val="hybridMultilevel"/>
    <w:tmpl w:val="E0909540"/>
    <w:lvl w:ilvl="0" w:tplc="CB32F5F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nsid w:val="47122F70"/>
    <w:multiLevelType w:val="hybridMultilevel"/>
    <w:tmpl w:val="04DCA9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4715322A"/>
    <w:multiLevelType w:val="hybridMultilevel"/>
    <w:tmpl w:val="6932FDA4"/>
    <w:lvl w:ilvl="0" w:tplc="EB164C4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47704F7C"/>
    <w:multiLevelType w:val="hybridMultilevel"/>
    <w:tmpl w:val="36C467FC"/>
    <w:lvl w:ilvl="0" w:tplc="4A90C3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48245020"/>
    <w:multiLevelType w:val="hybridMultilevel"/>
    <w:tmpl w:val="22BE3E80"/>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6A34D300">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483B4443"/>
    <w:multiLevelType w:val="hybridMultilevel"/>
    <w:tmpl w:val="ACE2EA6A"/>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94A4F6D"/>
    <w:multiLevelType w:val="hybridMultilevel"/>
    <w:tmpl w:val="DD8E2C00"/>
    <w:lvl w:ilvl="0" w:tplc="4B763DB2">
      <w:start w:val="1"/>
      <w:numFmt w:val="decimal"/>
      <w:lvlText w:val="МП%1"/>
      <w:lvlJc w:val="center"/>
      <w:pPr>
        <w:ind w:left="720" w:hanging="360"/>
      </w:pPr>
      <w:rPr>
        <w:rFonts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49643F15"/>
    <w:multiLevelType w:val="hybridMultilevel"/>
    <w:tmpl w:val="0419000F"/>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87">
    <w:nsid w:val="4A252640"/>
    <w:multiLevelType w:val="hybridMultilevel"/>
    <w:tmpl w:val="1CA68394"/>
    <w:lvl w:ilvl="0" w:tplc="8B388E5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8">
    <w:nsid w:val="4ADB05FE"/>
    <w:multiLevelType w:val="hybridMultilevel"/>
    <w:tmpl w:val="3362C666"/>
    <w:lvl w:ilvl="0" w:tplc="199860B2">
      <w:start w:val="1"/>
      <w:numFmt w:val="russianLower"/>
      <w:lvlRestart w:val="0"/>
      <w:pStyle w:val="30"/>
      <w:lvlText w:val="%1)"/>
      <w:lvlJc w:val="left"/>
      <w:pPr>
        <w:tabs>
          <w:tab w:val="num" w:pos="992"/>
        </w:tabs>
        <w:ind w:left="0" w:firstLine="709"/>
      </w:pPr>
      <w:rPr>
        <w:rFonts w:ascii="Times New Roman" w:hAnsi="Times New Roman" w:cs="Times New Roman" w:hint="default"/>
        <w:b w:val="0"/>
        <w:i w:val="0"/>
        <w:color w:val="auto"/>
        <w:sz w:val="24"/>
        <w:u w:val="none"/>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89">
    <w:nsid w:val="4AFE25E9"/>
    <w:multiLevelType w:val="hybridMultilevel"/>
    <w:tmpl w:val="24400E8E"/>
    <w:lvl w:ilvl="0" w:tplc="3AAC32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1">
    <w:nsid w:val="4C412A90"/>
    <w:multiLevelType w:val="hybridMultilevel"/>
    <w:tmpl w:val="A24245DE"/>
    <w:lvl w:ilvl="0" w:tplc="B164EE5C">
      <w:start w:val="1"/>
      <w:numFmt w:val="decimal"/>
      <w:lvlText w:val="%1"/>
      <w:lvlJc w:val="center"/>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4CEB0A8C"/>
    <w:multiLevelType w:val="hybridMultilevel"/>
    <w:tmpl w:val="9F8EBD2C"/>
    <w:lvl w:ilvl="0" w:tplc="921009C0">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93">
    <w:nsid w:val="4D946550"/>
    <w:multiLevelType w:val="hybridMultilevel"/>
    <w:tmpl w:val="79BECB5E"/>
    <w:lvl w:ilvl="0" w:tplc="57B6461E">
      <w:start w:val="1"/>
      <w:numFmt w:val="decimal"/>
      <w:suff w:val="nothing"/>
      <w:lvlText w:val="%1"/>
      <w:lvlJc w:val="center"/>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4E096D05"/>
    <w:multiLevelType w:val="hybridMultilevel"/>
    <w:tmpl w:val="685CEA44"/>
    <w:lvl w:ilvl="0" w:tplc="EB164C4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4F65195B"/>
    <w:multiLevelType w:val="multilevel"/>
    <w:tmpl w:val="16A8B17E"/>
    <w:lvl w:ilvl="0">
      <w:start w:val="1"/>
      <w:numFmt w:val="decimal"/>
      <w:pStyle w:val="12"/>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96">
    <w:nsid w:val="4FE009ED"/>
    <w:multiLevelType w:val="hybridMultilevel"/>
    <w:tmpl w:val="025E0E1C"/>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03B254B"/>
    <w:multiLevelType w:val="hybridMultilevel"/>
    <w:tmpl w:val="45A06DEC"/>
    <w:lvl w:ilvl="0" w:tplc="91BA2654">
      <w:start w:val="1"/>
      <w:numFmt w:val="decimal"/>
      <w:lvlText w:val="Р%1"/>
      <w:lvlJc w:val="center"/>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0441509"/>
    <w:multiLevelType w:val="hybridMultilevel"/>
    <w:tmpl w:val="1682BEEA"/>
    <w:styleLink w:val="230"/>
    <w:lvl w:ilvl="0" w:tplc="04190001">
      <w:start w:val="1"/>
      <w:numFmt w:val="bullet"/>
      <w:pStyle w:val="aa"/>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513F25A3"/>
    <w:multiLevelType w:val="hybridMultilevel"/>
    <w:tmpl w:val="39B6704A"/>
    <w:lvl w:ilvl="0" w:tplc="554237D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52C21415"/>
    <w:multiLevelType w:val="hybridMultilevel"/>
    <w:tmpl w:val="81F4EBE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1">
    <w:nsid w:val="53800AEE"/>
    <w:multiLevelType w:val="hybridMultilevel"/>
    <w:tmpl w:val="209EAA50"/>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545346A6"/>
    <w:multiLevelType w:val="hybridMultilevel"/>
    <w:tmpl w:val="CD827B34"/>
    <w:lvl w:ilvl="0" w:tplc="1CF2D884">
      <w:start w:val="1"/>
      <w:numFmt w:val="decimal"/>
      <w:lvlText w:val="%1"/>
      <w:lvlJc w:val="center"/>
      <w:pPr>
        <w:ind w:left="720" w:hanging="360"/>
      </w:pPr>
      <w:rPr>
        <w:rFonts w:ascii="Times New Roman" w:hAnsi="Times New Roman" w:cs="Times New Roman" w:hint="default"/>
        <w:b w:val="0"/>
        <w:sz w:val="20"/>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54A372B"/>
    <w:multiLevelType w:val="hybridMultilevel"/>
    <w:tmpl w:val="2904DB72"/>
    <w:lvl w:ilvl="0" w:tplc="A79C8C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nsid w:val="55DF1766"/>
    <w:multiLevelType w:val="hybridMultilevel"/>
    <w:tmpl w:val="D8E2E120"/>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55E1655B"/>
    <w:multiLevelType w:val="hybridMultilevel"/>
    <w:tmpl w:val="6B6208FC"/>
    <w:lvl w:ilvl="0" w:tplc="EB164C46">
      <w:start w:val="1"/>
      <w:numFmt w:val="bullet"/>
      <w:lvlText w:val="−"/>
      <w:lvlJc w:val="left"/>
      <w:pPr>
        <w:ind w:left="1260" w:hanging="360"/>
      </w:pPr>
      <w:rPr>
        <w:rFonts w:ascii="Times New Roman" w:hAnsi="Times New Roman" w:cs="Times New Roman"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06">
    <w:nsid w:val="570C2CF2"/>
    <w:multiLevelType w:val="hybridMultilevel"/>
    <w:tmpl w:val="F0B2A6A8"/>
    <w:lvl w:ilvl="0" w:tplc="82162E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57C60B0E"/>
    <w:multiLevelType w:val="hybridMultilevel"/>
    <w:tmpl w:val="78FA6976"/>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58243097"/>
    <w:multiLevelType w:val="hybridMultilevel"/>
    <w:tmpl w:val="C144E9C6"/>
    <w:lvl w:ilvl="0" w:tplc="4A90C3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58322F13"/>
    <w:multiLevelType w:val="hybridMultilevel"/>
    <w:tmpl w:val="6DE082AC"/>
    <w:lvl w:ilvl="0" w:tplc="51443668">
      <w:start w:val="65535"/>
      <w:numFmt w:val="bullet"/>
      <w:lvlText w:val="‒"/>
      <w:lvlJc w:val="left"/>
      <w:pPr>
        <w:ind w:left="1429" w:hanging="360"/>
      </w:pPr>
      <w:rPr>
        <w:rFonts w:ascii="Times New Roman" w:hAnsi="Times New Roman" w:cs="Times New Roman" w:hint="default"/>
        <w:color w:val="auto"/>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58B97FF8"/>
    <w:multiLevelType w:val="hybridMultilevel"/>
    <w:tmpl w:val="649C0DEE"/>
    <w:lvl w:ilvl="0" w:tplc="04190011">
      <w:start w:val="1"/>
      <w:numFmt w:val="decimal"/>
      <w:lvlText w:val="%1)"/>
      <w:lvlJc w:val="left"/>
      <w:pPr>
        <w:ind w:left="1070"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111">
    <w:nsid w:val="58E10969"/>
    <w:multiLevelType w:val="hybridMultilevel"/>
    <w:tmpl w:val="4A2292DC"/>
    <w:lvl w:ilvl="0" w:tplc="5F14F33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112">
    <w:nsid w:val="591070A2"/>
    <w:multiLevelType w:val="hybridMultilevel"/>
    <w:tmpl w:val="7E8E9FC6"/>
    <w:lvl w:ilvl="0" w:tplc="6518BB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59183B0E"/>
    <w:multiLevelType w:val="hybridMultilevel"/>
    <w:tmpl w:val="A5483E3A"/>
    <w:lvl w:ilvl="0" w:tplc="D67CE636">
      <w:start w:val="1"/>
      <w:numFmt w:val="decimal"/>
      <w:lvlText w:val="%1"/>
      <w:lvlJc w:val="center"/>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4">
    <w:nsid w:val="594D38A2"/>
    <w:multiLevelType w:val="hybridMultilevel"/>
    <w:tmpl w:val="649C0DEE"/>
    <w:lvl w:ilvl="0" w:tplc="04190011">
      <w:start w:val="1"/>
      <w:numFmt w:val="decimal"/>
      <w:lvlText w:val="%1)"/>
      <w:lvlJc w:val="left"/>
      <w:pPr>
        <w:ind w:left="1211"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15">
    <w:nsid w:val="59763DD5"/>
    <w:multiLevelType w:val="multilevel"/>
    <w:tmpl w:val="C3C297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nsid w:val="59E60585"/>
    <w:multiLevelType w:val="hybridMultilevel"/>
    <w:tmpl w:val="E78C7934"/>
    <w:lvl w:ilvl="0" w:tplc="A88A4AE0">
      <w:numFmt w:val="decimal"/>
      <w:lvlText w:val=""/>
      <w:lvlJc w:val="left"/>
      <w:rPr>
        <w:rFonts w:cs="Times New Roman"/>
      </w:rPr>
    </w:lvl>
    <w:lvl w:ilvl="1" w:tplc="04190003">
      <w:numFmt w:val="decimal"/>
      <w:pStyle w:val="14"/>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17">
    <w:nsid w:val="5B313D2D"/>
    <w:multiLevelType w:val="hybridMultilevel"/>
    <w:tmpl w:val="5D4450A0"/>
    <w:lvl w:ilvl="0" w:tplc="0419000F">
      <w:start w:val="1"/>
      <w:numFmt w:val="decimal"/>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118">
    <w:nsid w:val="5B6E5DB6"/>
    <w:multiLevelType w:val="hybridMultilevel"/>
    <w:tmpl w:val="95DECF42"/>
    <w:lvl w:ilvl="0" w:tplc="EB164C4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5BCA28B8"/>
    <w:multiLevelType w:val="multilevel"/>
    <w:tmpl w:val="509495EA"/>
    <w:lvl w:ilvl="0">
      <w:numFmt w:val="decimal"/>
      <w:lvlText w:val=""/>
      <w:lvlJc w:val="left"/>
      <w:rPr>
        <w:rFonts w:cs="Times New Roman"/>
      </w:rPr>
    </w:lvl>
    <w:lvl w:ilvl="1">
      <w:numFmt w:val="decimal"/>
      <w:pStyle w:val="ab"/>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0">
    <w:nsid w:val="5C2368E4"/>
    <w:multiLevelType w:val="hybridMultilevel"/>
    <w:tmpl w:val="68D4216A"/>
    <w:lvl w:ilvl="0" w:tplc="8B388E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22">
    <w:nsid w:val="5D346B8E"/>
    <w:multiLevelType w:val="hybridMultilevel"/>
    <w:tmpl w:val="DE2CF704"/>
    <w:lvl w:ilvl="0" w:tplc="01E048CC">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5E0B2913"/>
    <w:multiLevelType w:val="hybridMultilevel"/>
    <w:tmpl w:val="45BC948E"/>
    <w:lvl w:ilvl="0" w:tplc="6A34D300">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4">
    <w:nsid w:val="5EAF3487"/>
    <w:multiLevelType w:val="hybridMultilevel"/>
    <w:tmpl w:val="D0E6885A"/>
    <w:lvl w:ilvl="0" w:tplc="3AAC32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5FA32E1D"/>
    <w:multiLevelType w:val="hybridMultilevel"/>
    <w:tmpl w:val="6D3ADF4E"/>
    <w:lvl w:ilvl="0" w:tplc="25C2E4B4">
      <w:start w:val="1"/>
      <w:numFmt w:val="decimal"/>
      <w:lvlText w:val="%1."/>
      <w:lvlJc w:val="left"/>
      <w:pPr>
        <w:ind w:left="786" w:hanging="360"/>
      </w:pPr>
      <w:rPr>
        <w:rFonts w:cs="Times New Roman" w:hint="default"/>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126">
    <w:nsid w:val="60C812A8"/>
    <w:multiLevelType w:val="hybridMultilevel"/>
    <w:tmpl w:val="FABA59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611A788B"/>
    <w:multiLevelType w:val="hybridMultilevel"/>
    <w:tmpl w:val="30209CA0"/>
    <w:lvl w:ilvl="0" w:tplc="EE70073A">
      <w:start w:val="1"/>
      <w:numFmt w:val="decimal"/>
      <w:lvlText w:val="%1"/>
      <w:lvlJc w:val="left"/>
      <w:pPr>
        <w:ind w:left="720" w:hanging="360"/>
      </w:pPr>
      <w:rPr>
        <w:rFonts w:hint="default"/>
        <w:ker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618B58D8"/>
    <w:multiLevelType w:val="hybridMultilevel"/>
    <w:tmpl w:val="5862424A"/>
    <w:lvl w:ilvl="0" w:tplc="4A90C3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23608E3"/>
    <w:multiLevelType w:val="hybridMultilevel"/>
    <w:tmpl w:val="1B1A1C38"/>
    <w:lvl w:ilvl="0" w:tplc="D67CE63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62797CB2"/>
    <w:multiLevelType w:val="hybridMultilevel"/>
    <w:tmpl w:val="B2D0692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1">
    <w:nsid w:val="63685A12"/>
    <w:multiLevelType w:val="multilevel"/>
    <w:tmpl w:val="30267690"/>
    <w:lvl w:ilvl="0">
      <w:start w:val="1"/>
      <w:numFmt w:val="decimal"/>
      <w:lvlText w:val="%1."/>
      <w:lvlJc w:val="left"/>
      <w:pPr>
        <w:ind w:left="360" w:hanging="360"/>
      </w:pPr>
    </w:lvl>
    <w:lvl w:ilvl="1">
      <w:start w:val="1"/>
      <w:numFmt w:val="decimal"/>
      <w:pStyle w:val="24"/>
      <w:lvlText w:val="%1.%2."/>
      <w:lvlJc w:val="left"/>
      <w:pPr>
        <w:ind w:left="792" w:hanging="432"/>
      </w:pPr>
    </w:lvl>
    <w:lvl w:ilvl="2">
      <w:start w:val="1"/>
      <w:numFmt w:val="decimal"/>
      <w:pStyle w:val="31"/>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nsid w:val="636D237D"/>
    <w:multiLevelType w:val="multilevel"/>
    <w:tmpl w:val="F98C2328"/>
    <w:styleLink w:val="1111111"/>
    <w:lvl w:ilvl="0">
      <w:start w:val="1"/>
      <w:numFmt w:val="bullet"/>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33">
    <w:nsid w:val="63A613BF"/>
    <w:multiLevelType w:val="hybridMultilevel"/>
    <w:tmpl w:val="E93676D8"/>
    <w:lvl w:ilvl="0" w:tplc="A21C7C54">
      <w:start w:val="1"/>
      <w:numFmt w:val="bullet"/>
      <w:pStyle w:val="15"/>
      <w:lvlText w:val=""/>
      <w:lvlJc w:val="left"/>
      <w:pPr>
        <w:ind w:left="786" w:hanging="360"/>
      </w:pPr>
      <w:rPr>
        <w:rFonts w:ascii="Symbol" w:hAnsi="Symbol" w:hint="default"/>
      </w:rPr>
    </w:lvl>
    <w:lvl w:ilvl="1" w:tplc="EC2605F8">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3B145EB"/>
    <w:multiLevelType w:val="hybridMultilevel"/>
    <w:tmpl w:val="2E8E8D66"/>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36">
    <w:nsid w:val="66D26412"/>
    <w:multiLevelType w:val="hybridMultilevel"/>
    <w:tmpl w:val="D4B6D334"/>
    <w:styleLink w:val="ac"/>
    <w:lvl w:ilvl="0" w:tplc="04190001">
      <w:start w:val="1"/>
      <w:numFmt w:val="decimal"/>
      <w:lvlText w:val="%1."/>
      <w:lvlJc w:val="left"/>
      <w:pPr>
        <w:tabs>
          <w:tab w:val="num" w:pos="927"/>
        </w:tabs>
        <w:ind w:left="92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7">
    <w:nsid w:val="69C90727"/>
    <w:multiLevelType w:val="multilevel"/>
    <w:tmpl w:val="F2309E50"/>
    <w:lvl w:ilvl="0">
      <w:start w:val="1"/>
      <w:numFmt w:val="bullet"/>
      <w:pStyle w:val="16"/>
      <w:suff w:val="space"/>
      <w:lvlText w:val=""/>
      <w:lvlJc w:val="left"/>
      <w:pPr>
        <w:ind w:left="720" w:firstLine="0"/>
      </w:pPr>
      <w:rPr>
        <w:rFonts w:ascii="Wingdings" w:hAnsi="Wingdings" w:hint="default"/>
      </w:rPr>
    </w:lvl>
    <w:lvl w:ilvl="1">
      <w:start w:val="1"/>
      <w:numFmt w:val="bullet"/>
      <w:pStyle w:val="25"/>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138">
    <w:nsid w:val="6B1B3507"/>
    <w:multiLevelType w:val="hybridMultilevel"/>
    <w:tmpl w:val="11CE71FC"/>
    <w:lvl w:ilvl="0" w:tplc="1FA8D1F2">
      <w:start w:val="1"/>
      <w:numFmt w:val="decimal"/>
      <w:pStyle w:val="17"/>
      <w:lvlText w:val="Таблица %1 "/>
      <w:lvlJc w:val="right"/>
      <w:pPr>
        <w:tabs>
          <w:tab w:val="num" w:pos="1429"/>
        </w:tabs>
        <w:ind w:left="1429" w:firstLine="792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9">
    <w:nsid w:val="6B5B47C3"/>
    <w:multiLevelType w:val="hybridMultilevel"/>
    <w:tmpl w:val="649C0DEE"/>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40">
    <w:nsid w:val="6C2F1E0B"/>
    <w:multiLevelType w:val="hybridMultilevel"/>
    <w:tmpl w:val="941A5252"/>
    <w:lvl w:ilvl="0" w:tplc="EB164C4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2">
    <w:nsid w:val="6D1F0370"/>
    <w:multiLevelType w:val="hybridMultilevel"/>
    <w:tmpl w:val="03009416"/>
    <w:lvl w:ilvl="0" w:tplc="9FBEB87C">
      <w:start w:val="1"/>
      <w:numFmt w:val="bullet"/>
      <w:lvlText w:val="−"/>
      <w:lvlJc w:val="left"/>
      <w:pPr>
        <w:ind w:left="1146" w:hanging="360"/>
      </w:pPr>
      <w:rPr>
        <w:rFonts w:ascii="Courier New" w:hAnsi="Courier New"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3">
    <w:nsid w:val="6E226EEC"/>
    <w:multiLevelType w:val="hybridMultilevel"/>
    <w:tmpl w:val="F9FCD52E"/>
    <w:lvl w:ilvl="0" w:tplc="E6EA4782">
      <w:start w:val="1"/>
      <w:numFmt w:val="decimal"/>
      <w:lvlText w:val="%1"/>
      <w:lvlJc w:val="center"/>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6E9B73B1"/>
    <w:multiLevelType w:val="hybridMultilevel"/>
    <w:tmpl w:val="354893AA"/>
    <w:lvl w:ilvl="0" w:tplc="8B388E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ED701C9"/>
    <w:multiLevelType w:val="hybridMultilevel"/>
    <w:tmpl w:val="7D0EEE8A"/>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08C791B"/>
    <w:multiLevelType w:val="hybridMultilevel"/>
    <w:tmpl w:val="5F66550A"/>
    <w:lvl w:ilvl="0" w:tplc="0419000F">
      <w:start w:val="1"/>
      <w:numFmt w:val="decimal"/>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147">
    <w:nsid w:val="70CC008F"/>
    <w:multiLevelType w:val="multilevel"/>
    <w:tmpl w:val="D3A4E860"/>
    <w:lvl w:ilvl="0">
      <w:start w:val="1"/>
      <w:numFmt w:val="decimal"/>
      <w:pStyle w:val="ad"/>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d"/>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148">
    <w:nsid w:val="70D851D0"/>
    <w:multiLevelType w:val="hybridMultilevel"/>
    <w:tmpl w:val="B2D069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71866E93"/>
    <w:multiLevelType w:val="hybridMultilevel"/>
    <w:tmpl w:val="B5C8403C"/>
    <w:lvl w:ilvl="0" w:tplc="3AAC32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73111A4B"/>
    <w:multiLevelType w:val="hybridMultilevel"/>
    <w:tmpl w:val="FB967140"/>
    <w:lvl w:ilvl="0" w:tplc="51800004">
      <w:start w:val="1"/>
      <w:numFmt w:val="bullet"/>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hint="default"/>
      </w:rPr>
    </w:lvl>
  </w:abstractNum>
  <w:abstractNum w:abstractNumId="151">
    <w:nsid w:val="732D60B9"/>
    <w:multiLevelType w:val="hybridMultilevel"/>
    <w:tmpl w:val="360CDEB2"/>
    <w:lvl w:ilvl="0" w:tplc="51800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735C5A84"/>
    <w:multiLevelType w:val="hybridMultilevel"/>
    <w:tmpl w:val="7436D4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3">
    <w:nsid w:val="73A8431A"/>
    <w:multiLevelType w:val="hybridMultilevel"/>
    <w:tmpl w:val="1AB6136E"/>
    <w:lvl w:ilvl="0" w:tplc="8B388E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4164DAE"/>
    <w:multiLevelType w:val="hybridMultilevel"/>
    <w:tmpl w:val="C7FEE7CA"/>
    <w:lvl w:ilvl="0" w:tplc="4A90C3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78193173"/>
    <w:multiLevelType w:val="hybridMultilevel"/>
    <w:tmpl w:val="261A2CE2"/>
    <w:styleLink w:val="1ai11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7AAE326C"/>
    <w:multiLevelType w:val="hybridMultilevel"/>
    <w:tmpl w:val="D64E2F66"/>
    <w:lvl w:ilvl="0" w:tplc="FFFFFFFF">
      <w:start w:val="1"/>
      <w:numFmt w:val="decimal"/>
      <w:pStyle w:val="S5"/>
      <w:lvlText w:val="Рисунок %1"/>
      <w:lvlJc w:val="left"/>
      <w:pPr>
        <w:ind w:left="360" w:hanging="360"/>
      </w:pPr>
      <w:rPr>
        <w:rFonts w:cs="Times New Roman" w:hint="default"/>
      </w:rPr>
    </w:lvl>
    <w:lvl w:ilvl="1" w:tplc="FFFFFFFF" w:tentative="1">
      <w:start w:val="1"/>
      <w:numFmt w:val="bullet"/>
      <w:lvlText w:val="o"/>
      <w:lvlJc w:val="left"/>
      <w:pPr>
        <w:ind w:left="1789" w:hanging="360"/>
      </w:pPr>
      <w:rPr>
        <w:rFonts w:ascii="Courier New" w:hAnsi="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57">
    <w:nsid w:val="7FEA1336"/>
    <w:multiLevelType w:val="hybridMultilevel"/>
    <w:tmpl w:val="4D80A72A"/>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5"/>
  </w:num>
  <w:num w:numId="2">
    <w:abstractNumId w:val="1"/>
  </w:num>
  <w:num w:numId="3">
    <w:abstractNumId w:val="14"/>
  </w:num>
  <w:num w:numId="4">
    <w:abstractNumId w:val="30"/>
  </w:num>
  <w:num w:numId="5">
    <w:abstractNumId w:val="48"/>
  </w:num>
  <w:num w:numId="6">
    <w:abstractNumId w:val="95"/>
  </w:num>
  <w:num w:numId="7">
    <w:abstractNumId w:val="147"/>
  </w:num>
  <w:num w:numId="8">
    <w:abstractNumId w:val="3"/>
  </w:num>
  <w:num w:numId="9">
    <w:abstractNumId w:val="131"/>
  </w:num>
  <w:num w:numId="10">
    <w:abstractNumId w:val="6"/>
  </w:num>
  <w:num w:numId="11">
    <w:abstractNumId w:val="0"/>
  </w:num>
  <w:num w:numId="12">
    <w:abstractNumId w:val="42"/>
  </w:num>
  <w:num w:numId="13">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7"/>
  </w:num>
  <w:num w:numId="16">
    <w:abstractNumId w:val="136"/>
  </w:num>
  <w:num w:numId="17">
    <w:abstractNumId w:val="74"/>
  </w:num>
  <w:num w:numId="18">
    <w:abstractNumId w:val="35"/>
  </w:num>
  <w:num w:numId="19">
    <w:abstractNumId w:val="62"/>
  </w:num>
  <w:num w:numId="20">
    <w:abstractNumId w:val="2"/>
  </w:num>
  <w:num w:numId="21">
    <w:abstractNumId w:val="155"/>
  </w:num>
  <w:num w:numId="22">
    <w:abstractNumId w:val="63"/>
  </w:num>
  <w:num w:numId="23">
    <w:abstractNumId w:val="10"/>
  </w:num>
  <w:num w:numId="24">
    <w:abstractNumId w:val="90"/>
  </w:num>
  <w:num w:numId="25">
    <w:abstractNumId w:val="86"/>
  </w:num>
  <w:num w:numId="26">
    <w:abstractNumId w:val="156"/>
  </w:num>
  <w:num w:numId="27">
    <w:abstractNumId w:val="13"/>
  </w:num>
  <w:num w:numId="28">
    <w:abstractNumId w:val="138"/>
  </w:num>
  <w:num w:numId="29">
    <w:abstractNumId w:val="43"/>
  </w:num>
  <w:num w:numId="30">
    <w:abstractNumId w:val="9"/>
  </w:num>
  <w:num w:numId="31">
    <w:abstractNumId w:val="23"/>
  </w:num>
  <w:num w:numId="32">
    <w:abstractNumId w:val="18"/>
  </w:num>
  <w:num w:numId="33">
    <w:abstractNumId w:val="73"/>
  </w:num>
  <w:num w:numId="34">
    <w:abstractNumId w:val="8"/>
  </w:num>
  <w:num w:numId="35">
    <w:abstractNumId w:val="132"/>
  </w:num>
  <w:num w:numId="36">
    <w:abstractNumId w:val="53"/>
  </w:num>
  <w:num w:numId="37">
    <w:abstractNumId w:val="133"/>
  </w:num>
  <w:num w:numId="38">
    <w:abstractNumId w:val="60"/>
  </w:num>
  <w:num w:numId="39">
    <w:abstractNumId w:val="12"/>
  </w:num>
  <w:num w:numId="40">
    <w:abstractNumId w:val="20"/>
  </w:num>
  <w:num w:numId="41">
    <w:abstractNumId w:val="1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9"/>
  </w:num>
  <w:num w:numId="43">
    <w:abstractNumId w:val="121"/>
  </w:num>
  <w:num w:numId="4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num>
  <w:num w:numId="46">
    <w:abstractNumId w:val="26"/>
  </w:num>
  <w:num w:numId="47">
    <w:abstractNumId w:val="44"/>
  </w:num>
  <w:num w:numId="48">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3"/>
  </w:num>
  <w:num w:numId="50">
    <w:abstractNumId w:val="134"/>
  </w:num>
  <w:num w:numId="51">
    <w:abstractNumId w:val="67"/>
  </w:num>
  <w:num w:numId="52">
    <w:abstractNumId w:val="58"/>
  </w:num>
  <w:num w:numId="53">
    <w:abstractNumId w:val="88"/>
  </w:num>
  <w:num w:numId="54">
    <w:abstractNumId w:val="57"/>
  </w:num>
  <w:num w:numId="55">
    <w:abstractNumId w:val="75"/>
  </w:num>
  <w:num w:numId="56">
    <w:abstractNumId w:val="85"/>
  </w:num>
  <w:num w:numId="57">
    <w:abstractNumId w:val="137"/>
  </w:num>
  <w:num w:numId="58">
    <w:abstractNumId w:val="107"/>
  </w:num>
  <w:num w:numId="59">
    <w:abstractNumId w:val="157"/>
  </w:num>
  <w:num w:numId="60">
    <w:abstractNumId w:val="115"/>
  </w:num>
  <w:num w:numId="6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6"/>
  </w:num>
  <w:num w:numId="63">
    <w:abstractNumId w:val="129"/>
  </w:num>
  <w:num w:numId="64">
    <w:abstractNumId w:val="91"/>
  </w:num>
  <w:num w:numId="65">
    <w:abstractNumId w:val="143"/>
  </w:num>
  <w:num w:numId="66">
    <w:abstractNumId w:val="102"/>
  </w:num>
  <w:num w:numId="67">
    <w:abstractNumId w:val="93"/>
  </w:num>
  <w:num w:numId="68">
    <w:abstractNumId w:val="70"/>
  </w:num>
  <w:num w:numId="69">
    <w:abstractNumId w:val="25"/>
  </w:num>
  <w:num w:numId="70">
    <w:abstractNumId w:val="69"/>
  </w:num>
  <w:num w:numId="71">
    <w:abstractNumId w:val="123"/>
  </w:num>
  <w:num w:numId="72">
    <w:abstractNumId w:val="31"/>
  </w:num>
  <w:num w:numId="73">
    <w:abstractNumId w:val="66"/>
  </w:num>
  <w:num w:numId="74">
    <w:abstractNumId w:val="101"/>
  </w:num>
  <w:num w:numId="75">
    <w:abstractNumId w:val="103"/>
  </w:num>
  <w:num w:numId="76">
    <w:abstractNumId w:val="37"/>
  </w:num>
  <w:num w:numId="77">
    <w:abstractNumId w:val="120"/>
  </w:num>
  <w:num w:numId="78">
    <w:abstractNumId w:val="39"/>
  </w:num>
  <w:num w:numId="79">
    <w:abstractNumId w:val="126"/>
  </w:num>
  <w:num w:numId="80">
    <w:abstractNumId w:val="144"/>
  </w:num>
  <w:num w:numId="81">
    <w:abstractNumId w:val="127"/>
  </w:num>
  <w:num w:numId="82">
    <w:abstractNumId w:val="80"/>
  </w:num>
  <w:num w:numId="83">
    <w:abstractNumId w:val="46"/>
  </w:num>
  <w:num w:numId="84">
    <w:abstractNumId w:val="87"/>
  </w:num>
  <w:num w:numId="85">
    <w:abstractNumId w:val="153"/>
  </w:num>
  <w:num w:numId="86">
    <w:abstractNumId w:val="47"/>
  </w:num>
  <w:num w:numId="87">
    <w:abstractNumId w:val="36"/>
  </w:num>
  <w:num w:numId="88">
    <w:abstractNumId w:val="99"/>
  </w:num>
  <w:num w:numId="89">
    <w:abstractNumId w:val="148"/>
  </w:num>
  <w:num w:numId="90">
    <w:abstractNumId w:val="141"/>
  </w:num>
  <w:num w:numId="91">
    <w:abstractNumId w:val="96"/>
  </w:num>
  <w:num w:numId="92">
    <w:abstractNumId w:val="109"/>
  </w:num>
  <w:num w:numId="93">
    <w:abstractNumId w:val="5"/>
  </w:num>
  <w:num w:numId="94">
    <w:abstractNumId w:val="19"/>
  </w:num>
  <w:num w:numId="95">
    <w:abstractNumId w:val="150"/>
  </w:num>
  <w:num w:numId="96">
    <w:abstractNumId w:val="89"/>
  </w:num>
  <w:num w:numId="9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5"/>
  </w:num>
  <w:num w:numId="101">
    <w:abstractNumId w:val="105"/>
  </w:num>
  <w:num w:numId="10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4"/>
  </w:num>
  <w:num w:numId="10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2"/>
  </w:num>
  <w:num w:numId="10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2"/>
  </w:num>
  <w:num w:numId="114">
    <w:abstractNumId w:val="55"/>
  </w:num>
  <w:num w:numId="115">
    <w:abstractNumId w:val="21"/>
  </w:num>
  <w:num w:numId="116">
    <w:abstractNumId w:val="118"/>
  </w:num>
  <w:num w:numId="117">
    <w:abstractNumId w:val="94"/>
  </w:num>
  <w:num w:numId="118">
    <w:abstractNumId w:val="28"/>
  </w:num>
  <w:num w:numId="119">
    <w:abstractNumId w:val="81"/>
  </w:num>
  <w:num w:numId="120">
    <w:abstractNumId w:val="140"/>
  </w:num>
  <w:num w:numId="121">
    <w:abstractNumId w:val="124"/>
  </w:num>
  <w:num w:numId="122">
    <w:abstractNumId w:val="149"/>
  </w:num>
  <w:num w:numId="123">
    <w:abstractNumId w:val="49"/>
  </w:num>
  <w:num w:numId="124">
    <w:abstractNumId w:val="128"/>
  </w:num>
  <w:num w:numId="125">
    <w:abstractNumId w:val="122"/>
  </w:num>
  <w:num w:numId="126">
    <w:abstractNumId w:val="71"/>
  </w:num>
  <w:num w:numId="127">
    <w:abstractNumId w:val="154"/>
  </w:num>
  <w:num w:numId="128">
    <w:abstractNumId w:val="145"/>
  </w:num>
  <w:num w:numId="129">
    <w:abstractNumId w:val="29"/>
  </w:num>
  <w:num w:numId="130">
    <w:abstractNumId w:val="64"/>
  </w:num>
  <w:num w:numId="131">
    <w:abstractNumId w:val="41"/>
  </w:num>
  <w:num w:numId="132">
    <w:abstractNumId w:val="61"/>
  </w:num>
  <w:num w:numId="13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3"/>
  </w:num>
  <w:num w:numId="137">
    <w:abstractNumId w:val="32"/>
  </w:num>
  <w:num w:numId="138">
    <w:abstractNumId w:val="79"/>
  </w:num>
  <w:num w:numId="139">
    <w:abstractNumId w:val="151"/>
  </w:num>
  <w:num w:numId="140">
    <w:abstractNumId w:val="68"/>
  </w:num>
  <w:num w:numId="141">
    <w:abstractNumId w:val="27"/>
  </w:num>
  <w:num w:numId="142">
    <w:abstractNumId w:val="72"/>
  </w:num>
  <w:num w:numId="143">
    <w:abstractNumId w:val="104"/>
  </w:num>
  <w:num w:numId="144">
    <w:abstractNumId w:val="11"/>
  </w:num>
  <w:num w:numId="145">
    <w:abstractNumId w:val="152"/>
  </w:num>
  <w:num w:numId="146">
    <w:abstractNumId w:val="45"/>
  </w:num>
  <w:num w:numId="147">
    <w:abstractNumId w:val="84"/>
  </w:num>
  <w:num w:numId="148">
    <w:abstractNumId w:val="24"/>
  </w:num>
  <w:num w:numId="149">
    <w:abstractNumId w:val="38"/>
  </w:num>
  <w:num w:numId="150">
    <w:abstractNumId w:val="142"/>
  </w:num>
  <w:num w:numId="151">
    <w:abstractNumId w:val="113"/>
  </w:num>
  <w:num w:numId="152">
    <w:abstractNumId w:val="78"/>
  </w:num>
  <w:num w:numId="153">
    <w:abstractNumId w:val="59"/>
  </w:num>
  <w:num w:numId="154">
    <w:abstractNumId w:val="54"/>
  </w:num>
  <w:num w:numId="155">
    <w:abstractNumId w:val="51"/>
  </w:num>
  <w:num w:numId="156">
    <w:abstractNumId w:val="82"/>
  </w:num>
  <w:num w:numId="157">
    <w:abstractNumId w:val="65"/>
  </w:num>
  <w:num w:numId="158">
    <w:abstractNumId w:val="108"/>
  </w:num>
  <w:num w:numId="159">
    <w:abstractNumId w:val="98"/>
  </w:num>
  <w:numIdMacAtCleanup w:val="1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F58C6"/>
    <w:rsid w:val="000424D1"/>
    <w:rsid w:val="00045D41"/>
    <w:rsid w:val="00054E2B"/>
    <w:rsid w:val="000A1AEF"/>
    <w:rsid w:val="000A73D3"/>
    <w:rsid w:val="000C3938"/>
    <w:rsid w:val="001712DA"/>
    <w:rsid w:val="0017356B"/>
    <w:rsid w:val="00196935"/>
    <w:rsid w:val="001E51D5"/>
    <w:rsid w:val="001F0FFB"/>
    <w:rsid w:val="001F5A66"/>
    <w:rsid w:val="0027725B"/>
    <w:rsid w:val="00296E74"/>
    <w:rsid w:val="00303915"/>
    <w:rsid w:val="003D1BEB"/>
    <w:rsid w:val="003D4C38"/>
    <w:rsid w:val="003E47DE"/>
    <w:rsid w:val="004C551E"/>
    <w:rsid w:val="00537E71"/>
    <w:rsid w:val="00543375"/>
    <w:rsid w:val="00596C63"/>
    <w:rsid w:val="005D15A5"/>
    <w:rsid w:val="005E43CE"/>
    <w:rsid w:val="005F266F"/>
    <w:rsid w:val="005F3CCC"/>
    <w:rsid w:val="00605C3F"/>
    <w:rsid w:val="00640F90"/>
    <w:rsid w:val="006B2694"/>
    <w:rsid w:val="006B2DB8"/>
    <w:rsid w:val="006B3BE0"/>
    <w:rsid w:val="00700AF1"/>
    <w:rsid w:val="007239EF"/>
    <w:rsid w:val="007245B9"/>
    <w:rsid w:val="007777BE"/>
    <w:rsid w:val="007C0551"/>
    <w:rsid w:val="007E173A"/>
    <w:rsid w:val="007F58C6"/>
    <w:rsid w:val="00812366"/>
    <w:rsid w:val="00932347"/>
    <w:rsid w:val="009B742F"/>
    <w:rsid w:val="009C1247"/>
    <w:rsid w:val="00A35011"/>
    <w:rsid w:val="00A564F5"/>
    <w:rsid w:val="00A97D85"/>
    <w:rsid w:val="00B02F6F"/>
    <w:rsid w:val="00B2703C"/>
    <w:rsid w:val="00BB5416"/>
    <w:rsid w:val="00BC0201"/>
    <w:rsid w:val="00BE103F"/>
    <w:rsid w:val="00C67E2F"/>
    <w:rsid w:val="00CC138C"/>
    <w:rsid w:val="00CD4B3C"/>
    <w:rsid w:val="00CD785D"/>
    <w:rsid w:val="00D32FC8"/>
    <w:rsid w:val="00D57375"/>
    <w:rsid w:val="00EC1230"/>
    <w:rsid w:val="00EC7B44"/>
    <w:rsid w:val="00F2222F"/>
    <w:rsid w:val="00FC3A52"/>
    <w:rsid w:val="00FD48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qFormat="1"/>
    <w:lsdException w:name="footer" w:uiPriority="99" w:qFormat="1"/>
    <w:lsdException w:name="index heading" w:uiPriority="99"/>
    <w:lsdException w:name="caption" w:qFormat="1"/>
    <w:lsdException w:name="table of figures" w:uiPriority="99"/>
    <w:lsdException w:name="envelope address" w:uiPriority="99"/>
    <w:lsdException w:name="annotation reference" w:uiPriority="99"/>
    <w:lsdException w:name="table of authorities" w:uiPriority="99"/>
    <w:lsdException w:name="macro" w:uiPriority="99"/>
    <w:lsdException w:name="List Bullet" w:uiPriority="99" w:qFormat="1"/>
    <w:lsdException w:name="List 2" w:uiPriority="99"/>
    <w:lsdException w:name="Title" w:semiHidden="0" w:uiPriority="99" w:unhideWhenUsed="0" w:qFormat="1"/>
    <w:lsdException w:name="Default Paragraph Font" w:uiPriority="1"/>
    <w:lsdException w:name="Body Text" w:qFormat="1"/>
    <w:lsdException w:name="Body Text Indent" w:qFormat="1"/>
    <w:lsdException w:name="Subtitle" w:semiHidden="0" w:unhideWhenUsed="0" w:qFormat="1"/>
    <w:lsdException w:name="Body Text 2" w:qFormat="1"/>
    <w:lsdException w:name="Body Text 3" w:uiPriority="99"/>
    <w:lsdException w:name="Body Text Indent 2" w:uiPriority="99" w:qFormat="1"/>
    <w:lsdException w:name="Hyperlink" w:uiPriority="99"/>
    <w:lsdException w:name="FollowedHyperlink" w:uiPriority="99"/>
    <w:lsdException w:name="Strong" w:semiHidden="0" w:unhideWhenUsed="0" w:qFormat="1"/>
    <w:lsdException w:name="Emphasis" w:semiHidden="0" w:uiPriority="20" w:unhideWhenUsed="0" w:qFormat="1"/>
    <w:lsdException w:name="E-mail Signature" w:uiPriority="99"/>
    <w:lsdException w:name="Normal (Web)" w:uiPriority="99" w:qFormat="1"/>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Balloon Text" w:uiPriority="99"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99" w:unhideWhenUsed="0" w:qFormat="1"/>
    <w:lsdException w:name="Bibliography" w:uiPriority="37"/>
    <w:lsdException w:name="TOC Heading" w:uiPriority="39" w:qFormat="1"/>
  </w:latentStyles>
  <w:style w:type="paragraph" w:default="1" w:styleId="ae">
    <w:name w:val="Normal"/>
    <w:qFormat/>
    <w:rsid w:val="00A35011"/>
  </w:style>
  <w:style w:type="paragraph" w:styleId="18">
    <w:name w:val="heading 1"/>
    <w:aliases w:val="Заголовок 1 Знак Знак,Заголовок 1 Знак Знак Знак"/>
    <w:basedOn w:val="ae"/>
    <w:next w:val="ae"/>
    <w:link w:val="19"/>
    <w:uiPriority w:val="9"/>
    <w:qFormat/>
    <w:rsid w:val="009B742F"/>
    <w:pPr>
      <w:keepNext/>
      <w:spacing w:after="120" w:line="240" w:lineRule="auto"/>
      <w:outlineLvl w:val="0"/>
    </w:pPr>
    <w:rPr>
      <w:rFonts w:ascii="Arial" w:eastAsia="Times New Roman" w:hAnsi="Arial" w:cs="Arial"/>
      <w:b/>
      <w:bCs/>
      <w:sz w:val="24"/>
      <w:szCs w:val="24"/>
      <w:lang w:eastAsia="ru-RU"/>
    </w:rPr>
  </w:style>
  <w:style w:type="paragraph" w:styleId="22">
    <w:name w:val="heading 2"/>
    <w:aliases w:val="Знак2 Знак, Знак2,ГЛАВА,Знак2 Знак Знак Знак Знак,Знак2 Знак1 Знак,Заголовок 2 Знак1 Знак,Заголовок 2 Знак Знак Знак,Знак2 Знак2,Знак2 Знак1 Знак Знак, Знак2 Знак Знак Знак, Знак2 Знак1,Знак2 Знак Знак Знак,Знак2 Знак1,Заголовок 2 Знак Знак"/>
    <w:basedOn w:val="ae"/>
    <w:next w:val="ae"/>
    <w:link w:val="26"/>
    <w:autoRedefine/>
    <w:uiPriority w:val="9"/>
    <w:unhideWhenUsed/>
    <w:qFormat/>
    <w:rsid w:val="00D57375"/>
    <w:pPr>
      <w:keepNext/>
      <w:keepLines/>
      <w:numPr>
        <w:ilvl w:val="1"/>
        <w:numId w:val="5"/>
      </w:numPr>
      <w:tabs>
        <w:tab w:val="clear" w:pos="1440"/>
      </w:tabs>
      <w:spacing w:before="40" w:after="0" w:line="360" w:lineRule="auto"/>
      <w:ind w:left="0" w:firstLine="0"/>
      <w:jc w:val="both"/>
      <w:outlineLvl w:val="1"/>
    </w:pPr>
    <w:rPr>
      <w:rFonts w:asciiTheme="majorHAnsi" w:eastAsiaTheme="majorEastAsia" w:hAnsiTheme="majorHAnsi" w:cstheme="majorBidi"/>
      <w:color w:val="365F91" w:themeColor="accent1" w:themeShade="BF"/>
      <w:sz w:val="26"/>
      <w:szCs w:val="26"/>
    </w:rPr>
  </w:style>
  <w:style w:type="paragraph" w:styleId="32">
    <w:name w:val="heading 3"/>
    <w:aliases w:val="ПодЗаголовок,Знак3 Знак, Знак, Знак3,Подраздел,Знак3 Знак Знак Знак Знак,Знак3 Знак1,Знак3 Знак Знак Знак Знак Знак, Знак3 Знак Знак Знак,Знак3 Знак Знак Знак,Заголовок 31,Знак14 Знак"/>
    <w:basedOn w:val="ae"/>
    <w:next w:val="ae"/>
    <w:link w:val="34"/>
    <w:autoRedefine/>
    <w:unhideWhenUsed/>
    <w:qFormat/>
    <w:rsid w:val="00D57375"/>
    <w:pPr>
      <w:keepNext/>
      <w:keepLines/>
      <w:spacing w:before="120" w:after="0"/>
      <w:outlineLvl w:val="2"/>
    </w:pPr>
    <w:rPr>
      <w:rFonts w:ascii="Times New Roman" w:eastAsia="Times New Roman" w:hAnsi="Times New Roman" w:cs="Times New Roman"/>
      <w:b/>
      <w:iCs/>
      <w:sz w:val="24"/>
      <w:szCs w:val="28"/>
      <w:lang w:eastAsia="ru-RU"/>
    </w:rPr>
  </w:style>
  <w:style w:type="paragraph" w:styleId="40">
    <w:name w:val="heading 4"/>
    <w:basedOn w:val="ae"/>
    <w:next w:val="ae"/>
    <w:link w:val="41"/>
    <w:unhideWhenUsed/>
    <w:qFormat/>
    <w:rsid w:val="00D57375"/>
    <w:pPr>
      <w:keepNext/>
      <w:keepLines/>
      <w:numPr>
        <w:ilvl w:val="3"/>
        <w:numId w:val="5"/>
      </w:numPr>
      <w:tabs>
        <w:tab w:val="clear" w:pos="2880"/>
      </w:tabs>
      <w:spacing w:before="40" w:after="0" w:line="360" w:lineRule="auto"/>
      <w:ind w:left="864" w:hanging="144"/>
      <w:jc w:val="both"/>
      <w:outlineLvl w:val="3"/>
    </w:pPr>
    <w:rPr>
      <w:rFonts w:asciiTheme="majorHAnsi" w:eastAsiaTheme="majorEastAsia" w:hAnsiTheme="majorHAnsi" w:cstheme="majorBidi"/>
      <w:i/>
      <w:iCs/>
      <w:color w:val="365F91" w:themeColor="accent1" w:themeShade="BF"/>
      <w:sz w:val="24"/>
    </w:rPr>
  </w:style>
  <w:style w:type="paragraph" w:styleId="5">
    <w:name w:val="heading 5"/>
    <w:basedOn w:val="ae"/>
    <w:next w:val="ae"/>
    <w:link w:val="50"/>
    <w:unhideWhenUsed/>
    <w:qFormat/>
    <w:rsid w:val="00D57375"/>
    <w:pPr>
      <w:keepNext/>
      <w:keepLines/>
      <w:numPr>
        <w:ilvl w:val="4"/>
        <w:numId w:val="5"/>
      </w:numPr>
      <w:tabs>
        <w:tab w:val="clear" w:pos="3600"/>
      </w:tabs>
      <w:spacing w:before="40" w:after="0" w:line="360" w:lineRule="auto"/>
      <w:ind w:left="1008" w:hanging="432"/>
      <w:jc w:val="both"/>
      <w:outlineLvl w:val="4"/>
    </w:pPr>
    <w:rPr>
      <w:rFonts w:asciiTheme="majorHAnsi" w:eastAsiaTheme="majorEastAsia" w:hAnsiTheme="majorHAnsi" w:cstheme="majorBidi"/>
      <w:color w:val="365F91" w:themeColor="accent1" w:themeShade="BF"/>
      <w:sz w:val="24"/>
    </w:rPr>
  </w:style>
  <w:style w:type="paragraph" w:styleId="6">
    <w:name w:val="heading 6"/>
    <w:basedOn w:val="ae"/>
    <w:next w:val="ae"/>
    <w:link w:val="60"/>
    <w:qFormat/>
    <w:rsid w:val="00D57375"/>
    <w:pPr>
      <w:keepNext/>
      <w:keepLines/>
      <w:numPr>
        <w:ilvl w:val="5"/>
        <w:numId w:val="5"/>
      </w:numPr>
      <w:tabs>
        <w:tab w:val="clear" w:pos="4320"/>
      </w:tabs>
      <w:spacing w:before="40" w:after="0" w:line="360" w:lineRule="auto"/>
      <w:ind w:left="1152" w:hanging="432"/>
      <w:jc w:val="both"/>
      <w:outlineLvl w:val="5"/>
    </w:pPr>
    <w:rPr>
      <w:rFonts w:asciiTheme="majorHAnsi" w:eastAsiaTheme="majorEastAsia" w:hAnsiTheme="majorHAnsi" w:cstheme="majorBidi"/>
      <w:color w:val="243F60" w:themeColor="accent1" w:themeShade="7F"/>
      <w:sz w:val="24"/>
    </w:rPr>
  </w:style>
  <w:style w:type="paragraph" w:styleId="7">
    <w:name w:val="heading 7"/>
    <w:aliases w:val="Заголовок x.x"/>
    <w:basedOn w:val="ae"/>
    <w:next w:val="ae"/>
    <w:link w:val="70"/>
    <w:qFormat/>
    <w:rsid w:val="00D57375"/>
    <w:pPr>
      <w:keepNext/>
      <w:keepLines/>
      <w:numPr>
        <w:ilvl w:val="6"/>
        <w:numId w:val="5"/>
      </w:numPr>
      <w:tabs>
        <w:tab w:val="clear" w:pos="5040"/>
      </w:tabs>
      <w:spacing w:before="40" w:after="0" w:line="360" w:lineRule="auto"/>
      <w:ind w:left="1296" w:hanging="288"/>
      <w:jc w:val="both"/>
      <w:outlineLvl w:val="6"/>
    </w:pPr>
    <w:rPr>
      <w:rFonts w:asciiTheme="majorHAnsi" w:eastAsiaTheme="majorEastAsia" w:hAnsiTheme="majorHAnsi" w:cstheme="majorBidi"/>
      <w:i/>
      <w:iCs/>
      <w:color w:val="243F60" w:themeColor="accent1" w:themeShade="7F"/>
      <w:sz w:val="24"/>
    </w:rPr>
  </w:style>
  <w:style w:type="paragraph" w:styleId="8">
    <w:name w:val="heading 8"/>
    <w:basedOn w:val="ae"/>
    <w:next w:val="ae"/>
    <w:link w:val="80"/>
    <w:qFormat/>
    <w:rsid w:val="00D57375"/>
    <w:pPr>
      <w:keepNext/>
      <w:keepLines/>
      <w:numPr>
        <w:ilvl w:val="7"/>
        <w:numId w:val="5"/>
      </w:numPr>
      <w:tabs>
        <w:tab w:val="clear" w:pos="5760"/>
      </w:tabs>
      <w:spacing w:before="40" w:after="0" w:line="360" w:lineRule="auto"/>
      <w:ind w:left="1440" w:hanging="432"/>
      <w:jc w:val="both"/>
      <w:outlineLvl w:val="7"/>
    </w:pPr>
    <w:rPr>
      <w:rFonts w:asciiTheme="majorHAnsi" w:eastAsiaTheme="majorEastAsia" w:hAnsiTheme="majorHAnsi" w:cstheme="majorBidi"/>
      <w:color w:val="272727" w:themeColor="text1" w:themeTint="D8"/>
      <w:sz w:val="21"/>
      <w:szCs w:val="21"/>
    </w:rPr>
  </w:style>
  <w:style w:type="paragraph" w:styleId="9">
    <w:name w:val="heading 9"/>
    <w:basedOn w:val="ae"/>
    <w:next w:val="ae"/>
    <w:link w:val="90"/>
    <w:qFormat/>
    <w:rsid w:val="00D57375"/>
    <w:pPr>
      <w:keepNext/>
      <w:keepLines/>
      <w:numPr>
        <w:ilvl w:val="8"/>
        <w:numId w:val="5"/>
      </w:numPr>
      <w:tabs>
        <w:tab w:val="clear" w:pos="6480"/>
      </w:tabs>
      <w:spacing w:before="40" w:after="0" w:line="360" w:lineRule="auto"/>
      <w:ind w:left="1584" w:hanging="144"/>
      <w:jc w:val="both"/>
      <w:outlineLvl w:val="8"/>
    </w:pPr>
    <w:rPr>
      <w:rFonts w:asciiTheme="majorHAnsi" w:eastAsiaTheme="majorEastAsia" w:hAnsiTheme="majorHAnsi" w:cstheme="majorBidi"/>
      <w:i/>
      <w:iCs/>
      <w:color w:val="272727" w:themeColor="text1" w:themeTint="D8"/>
      <w:sz w:val="21"/>
      <w:szCs w:val="21"/>
    </w:rPr>
  </w:style>
  <w:style w:type="character" w:default="1" w:styleId="af">
    <w:name w:val="Default Paragraph Font"/>
    <w:uiPriority w:val="1"/>
    <w:semiHidden/>
    <w:unhideWhenUsed/>
  </w:style>
  <w:style w:type="table" w:default="1" w:styleId="af0">
    <w:name w:val="Normal Table"/>
    <w:uiPriority w:val="99"/>
    <w:semiHidden/>
    <w:unhideWhenUsed/>
    <w:qFormat/>
    <w:tblPr>
      <w:tblInd w:w="0" w:type="dxa"/>
      <w:tblCellMar>
        <w:top w:w="0" w:type="dxa"/>
        <w:left w:w="108" w:type="dxa"/>
        <w:bottom w:w="0" w:type="dxa"/>
        <w:right w:w="108" w:type="dxa"/>
      </w:tblCellMar>
    </w:tblPr>
  </w:style>
  <w:style w:type="numbering" w:default="1" w:styleId="af1">
    <w:name w:val="No List"/>
    <w:uiPriority w:val="99"/>
    <w:semiHidden/>
    <w:unhideWhenUsed/>
  </w:style>
  <w:style w:type="paragraph" w:styleId="af2">
    <w:name w:val="List Paragraph"/>
    <w:aliases w:val="Варианты ответов,Абзац списка основной,List Paragraph2,ПАРАГРАФ,Нумерация,список 1,СПИСКИ,Абзац списка3,маркированный,List Paragraph,Абзац вправо-1,List Paragraph1,Абзац вправо-11,List Paragraph11,Абзац вправо-12,List Paragraph12"/>
    <w:basedOn w:val="ae"/>
    <w:link w:val="af3"/>
    <w:uiPriority w:val="34"/>
    <w:qFormat/>
    <w:rsid w:val="001F0FFB"/>
    <w:pPr>
      <w:ind w:left="720"/>
      <w:contextualSpacing/>
    </w:pPr>
  </w:style>
  <w:style w:type="paragraph" w:styleId="af4">
    <w:name w:val="No Spacing"/>
    <w:link w:val="af5"/>
    <w:uiPriority w:val="1"/>
    <w:qFormat/>
    <w:rsid w:val="00FD4813"/>
    <w:pPr>
      <w:spacing w:after="0" w:line="240" w:lineRule="auto"/>
    </w:pPr>
  </w:style>
  <w:style w:type="character" w:customStyle="1" w:styleId="19">
    <w:name w:val="Заголовок 1 Знак"/>
    <w:aliases w:val="Заголовок 1 Знак Знак Знак1,Заголовок 1 Знак Знак Знак Знак"/>
    <w:basedOn w:val="af"/>
    <w:link w:val="18"/>
    <w:uiPriority w:val="9"/>
    <w:rsid w:val="009B742F"/>
    <w:rPr>
      <w:rFonts w:ascii="Arial" w:eastAsia="Times New Roman" w:hAnsi="Arial" w:cs="Arial"/>
      <w:b/>
      <w:bCs/>
      <w:sz w:val="24"/>
      <w:szCs w:val="24"/>
      <w:lang w:eastAsia="ru-RU"/>
    </w:rPr>
  </w:style>
  <w:style w:type="paragraph" w:styleId="af6">
    <w:name w:val="header"/>
    <w:aliases w:val="ВерхКолонтитул, Знак4,Знак4,Верхний колонтитул Знак Знак,Знак8, Знак8"/>
    <w:basedOn w:val="ae"/>
    <w:link w:val="af7"/>
    <w:uiPriority w:val="99"/>
    <w:unhideWhenUsed/>
    <w:qFormat/>
    <w:rsid w:val="009B742F"/>
    <w:pPr>
      <w:tabs>
        <w:tab w:val="center" w:pos="4677"/>
        <w:tab w:val="right" w:pos="9355"/>
      </w:tabs>
      <w:spacing w:after="0" w:line="240" w:lineRule="auto"/>
      <w:jc w:val="both"/>
    </w:pPr>
    <w:rPr>
      <w:rFonts w:ascii="Times New Roman" w:eastAsia="Calibri" w:hAnsi="Times New Roman" w:cs="Times New Roman"/>
      <w:sz w:val="24"/>
    </w:rPr>
  </w:style>
  <w:style w:type="character" w:customStyle="1" w:styleId="af7">
    <w:name w:val="Верхний колонтитул Знак"/>
    <w:aliases w:val="ВерхКолонтитул Знак, Знак4 Знак,Знак4 Знак,Верхний колонтитул Знак Знак Знак,Знак8 Знак, Знак8 Знак"/>
    <w:basedOn w:val="af"/>
    <w:link w:val="af6"/>
    <w:uiPriority w:val="99"/>
    <w:rsid w:val="009B742F"/>
    <w:rPr>
      <w:rFonts w:ascii="Times New Roman" w:eastAsia="Calibri" w:hAnsi="Times New Roman" w:cs="Times New Roman"/>
      <w:sz w:val="24"/>
    </w:rPr>
  </w:style>
  <w:style w:type="paragraph" w:styleId="af8">
    <w:name w:val="footer"/>
    <w:aliases w:val=" Знак6, Знак14,Знак6"/>
    <w:basedOn w:val="ae"/>
    <w:link w:val="af9"/>
    <w:uiPriority w:val="99"/>
    <w:unhideWhenUsed/>
    <w:qFormat/>
    <w:rsid w:val="009B742F"/>
    <w:pPr>
      <w:tabs>
        <w:tab w:val="center" w:pos="4677"/>
        <w:tab w:val="right" w:pos="9355"/>
      </w:tabs>
      <w:spacing w:after="0" w:line="240" w:lineRule="auto"/>
      <w:jc w:val="both"/>
    </w:pPr>
    <w:rPr>
      <w:rFonts w:ascii="Times New Roman" w:eastAsia="Calibri" w:hAnsi="Times New Roman" w:cs="Times New Roman"/>
      <w:sz w:val="24"/>
    </w:rPr>
  </w:style>
  <w:style w:type="character" w:customStyle="1" w:styleId="af9">
    <w:name w:val="Нижний колонтитул Знак"/>
    <w:aliases w:val=" Знак6 Знак, Знак14 Знак,Знак6 Знак"/>
    <w:basedOn w:val="af"/>
    <w:link w:val="af8"/>
    <w:uiPriority w:val="99"/>
    <w:rsid w:val="009B742F"/>
    <w:rPr>
      <w:rFonts w:ascii="Times New Roman" w:eastAsia="Calibri" w:hAnsi="Times New Roman" w:cs="Times New Roman"/>
      <w:sz w:val="24"/>
    </w:rPr>
  </w:style>
  <w:style w:type="table" w:styleId="afa">
    <w:name w:val="Table Grid"/>
    <w:aliases w:val="Table Grid Report"/>
    <w:basedOn w:val="af0"/>
    <w:uiPriority w:val="59"/>
    <w:rsid w:val="009B742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Заголовок 2 Знак"/>
    <w:aliases w:val="Знак2 Знак Знак, Знак2 Знак,ГЛАВА Знак,Знак2 Знак Знак Знак Знак Знак,Знак2 Знак1 Знак Знак1,Заголовок 2 Знак1 Знак Знак,Заголовок 2 Знак Знак Знак Знак,Знак2 Знак2 Знак,Знак2 Знак1 Знак Знак Знак, Знак2 Знак Знак Знак Знак"/>
    <w:basedOn w:val="af"/>
    <w:link w:val="22"/>
    <w:uiPriority w:val="9"/>
    <w:rsid w:val="00D57375"/>
    <w:rPr>
      <w:rFonts w:asciiTheme="majorHAnsi" w:eastAsiaTheme="majorEastAsia" w:hAnsiTheme="majorHAnsi" w:cstheme="majorBidi"/>
      <w:color w:val="365F91" w:themeColor="accent1" w:themeShade="BF"/>
      <w:sz w:val="26"/>
      <w:szCs w:val="26"/>
    </w:rPr>
  </w:style>
  <w:style w:type="character" w:customStyle="1" w:styleId="34">
    <w:name w:val="Заголовок 3 Знак"/>
    <w:aliases w:val="ПодЗаголовок Знак,Знак3 Знак Знак, Знак Знак, Знак3 Знак,Подраздел Знак,Знак3 Знак Знак Знак Знак Знак1,Знак3 Знак1 Знак,Знак3 Знак Знак Знак Знак Знак Знак, Знак3 Знак Знак Знак Знак,Знак3 Знак Знак Знак Знак1,Заголовок 31 Знак"/>
    <w:basedOn w:val="af"/>
    <w:link w:val="32"/>
    <w:rsid w:val="00D57375"/>
    <w:rPr>
      <w:rFonts w:ascii="Times New Roman" w:eastAsia="Times New Roman" w:hAnsi="Times New Roman" w:cs="Times New Roman"/>
      <w:b/>
      <w:iCs/>
      <w:sz w:val="24"/>
      <w:szCs w:val="28"/>
      <w:lang w:eastAsia="ru-RU"/>
    </w:rPr>
  </w:style>
  <w:style w:type="character" w:customStyle="1" w:styleId="41">
    <w:name w:val="Заголовок 4 Знак"/>
    <w:basedOn w:val="af"/>
    <w:link w:val="40"/>
    <w:rsid w:val="00D57375"/>
    <w:rPr>
      <w:rFonts w:asciiTheme="majorHAnsi" w:eastAsiaTheme="majorEastAsia" w:hAnsiTheme="majorHAnsi" w:cstheme="majorBidi"/>
      <w:i/>
      <w:iCs/>
      <w:color w:val="365F91" w:themeColor="accent1" w:themeShade="BF"/>
      <w:sz w:val="24"/>
    </w:rPr>
  </w:style>
  <w:style w:type="character" w:customStyle="1" w:styleId="50">
    <w:name w:val="Заголовок 5 Знак"/>
    <w:basedOn w:val="af"/>
    <w:link w:val="5"/>
    <w:rsid w:val="00D57375"/>
    <w:rPr>
      <w:rFonts w:asciiTheme="majorHAnsi" w:eastAsiaTheme="majorEastAsia" w:hAnsiTheme="majorHAnsi" w:cstheme="majorBidi"/>
      <w:color w:val="365F91" w:themeColor="accent1" w:themeShade="BF"/>
      <w:sz w:val="24"/>
    </w:rPr>
  </w:style>
  <w:style w:type="character" w:customStyle="1" w:styleId="60">
    <w:name w:val="Заголовок 6 Знак"/>
    <w:basedOn w:val="af"/>
    <w:link w:val="6"/>
    <w:rsid w:val="00D57375"/>
    <w:rPr>
      <w:rFonts w:asciiTheme="majorHAnsi" w:eastAsiaTheme="majorEastAsia" w:hAnsiTheme="majorHAnsi" w:cstheme="majorBidi"/>
      <w:color w:val="243F60" w:themeColor="accent1" w:themeShade="7F"/>
      <w:sz w:val="24"/>
    </w:rPr>
  </w:style>
  <w:style w:type="character" w:customStyle="1" w:styleId="70">
    <w:name w:val="Заголовок 7 Знак"/>
    <w:aliases w:val="Заголовок x.x Знак"/>
    <w:basedOn w:val="af"/>
    <w:link w:val="7"/>
    <w:rsid w:val="00D57375"/>
    <w:rPr>
      <w:rFonts w:asciiTheme="majorHAnsi" w:eastAsiaTheme="majorEastAsia" w:hAnsiTheme="majorHAnsi" w:cstheme="majorBidi"/>
      <w:i/>
      <w:iCs/>
      <w:color w:val="243F60" w:themeColor="accent1" w:themeShade="7F"/>
      <w:sz w:val="24"/>
    </w:rPr>
  </w:style>
  <w:style w:type="character" w:customStyle="1" w:styleId="80">
    <w:name w:val="Заголовок 8 Знак"/>
    <w:basedOn w:val="af"/>
    <w:link w:val="8"/>
    <w:rsid w:val="00D57375"/>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f"/>
    <w:link w:val="9"/>
    <w:rsid w:val="00D57375"/>
    <w:rPr>
      <w:rFonts w:asciiTheme="majorHAnsi" w:eastAsiaTheme="majorEastAsia" w:hAnsiTheme="majorHAnsi" w:cstheme="majorBidi"/>
      <w:i/>
      <w:iCs/>
      <w:color w:val="272727" w:themeColor="text1" w:themeTint="D8"/>
      <w:sz w:val="21"/>
      <w:szCs w:val="21"/>
    </w:rPr>
  </w:style>
  <w:style w:type="paragraph" w:styleId="afb">
    <w:name w:val="Normal (Web)"/>
    <w:aliases w:val="Обычный (Web),Обычный (веб) Знак,Обычный (Web) Знак,Обычный (Web) Знак Знак Знак Знак Знак,Обычный (Web) Знак Знак Знак,Обычный (Web) Знак Знак Знак Знак,Обычный (веб) Знак Знак Знак,Знак2 Знак Знак Знак Знак1 Знак Знак,Обычный (Web)1"/>
    <w:basedOn w:val="ae"/>
    <w:link w:val="1a"/>
    <w:uiPriority w:val="99"/>
    <w:unhideWhenUsed/>
    <w:qFormat/>
    <w:rsid w:val="00D57375"/>
    <w:pPr>
      <w:spacing w:after="192" w:line="240" w:lineRule="auto"/>
      <w:jc w:val="both"/>
    </w:pPr>
    <w:rPr>
      <w:rFonts w:ascii="Times New Roman" w:eastAsia="Times New Roman" w:hAnsi="Times New Roman" w:cs="Times New Roman"/>
      <w:sz w:val="18"/>
      <w:szCs w:val="18"/>
      <w:lang w:eastAsia="ru-RU"/>
    </w:rPr>
  </w:style>
  <w:style w:type="character" w:customStyle="1" w:styleId="af3">
    <w:name w:val="Абзац списка Знак"/>
    <w:aliases w:val="Варианты ответов Знак,Абзац списка основной Знак,List Paragraph2 Знак,ПАРАГРАФ Знак,Нумерация Знак,список 1 Знак,СПИСКИ Знак,Абзац списка3 Знак,маркированный Знак,List Paragraph Знак,Абзац вправо-1 Знак,List Paragraph1 Знак"/>
    <w:link w:val="af2"/>
    <w:uiPriority w:val="34"/>
    <w:locked/>
    <w:rsid w:val="00D57375"/>
  </w:style>
  <w:style w:type="character" w:customStyle="1" w:styleId="1a">
    <w:name w:val="Обычный (веб) Знак1"/>
    <w:aliases w:val="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 Знак Знак Знак Знак"/>
    <w:link w:val="afb"/>
    <w:uiPriority w:val="99"/>
    <w:locked/>
    <w:rsid w:val="00D57375"/>
    <w:rPr>
      <w:rFonts w:ascii="Times New Roman" w:eastAsia="Times New Roman" w:hAnsi="Times New Roman" w:cs="Times New Roman"/>
      <w:sz w:val="18"/>
      <w:szCs w:val="18"/>
      <w:lang w:eastAsia="ru-RU"/>
    </w:rPr>
  </w:style>
  <w:style w:type="paragraph" w:styleId="afc">
    <w:name w:val="Body Text Indent"/>
    <w:aliases w:val="Мой Заголовок 1,Основной текст 1,Нумерованный список !!,Основной текст без отступа,Основной текст 11,Основной текст с отступом Знак1,Надин стиль"/>
    <w:basedOn w:val="ae"/>
    <w:link w:val="afd"/>
    <w:qFormat/>
    <w:rsid w:val="00D57375"/>
    <w:pPr>
      <w:spacing w:after="0" w:line="312" w:lineRule="auto"/>
      <w:ind w:firstLine="709"/>
      <w:jc w:val="both"/>
    </w:pPr>
    <w:rPr>
      <w:rFonts w:ascii="Times New Roman" w:eastAsia="Times New Roman" w:hAnsi="Times New Roman" w:cs="Times New Roman"/>
      <w:sz w:val="24"/>
      <w:szCs w:val="24"/>
      <w:lang w:eastAsia="ru-RU"/>
    </w:rPr>
  </w:style>
  <w:style w:type="character" w:customStyle="1" w:styleId="afd">
    <w:name w:val="Основной текст с отступом Знак"/>
    <w:aliases w:val="Мой Заголовок 1 Знак,Основной текст 1 Знак,Нумерованный список !! Знак,Основной текст без отступа Знак,Основной текст 11 Знак,Основной текст с отступом Знак1 Знак,Надин стиль Знак"/>
    <w:basedOn w:val="af"/>
    <w:link w:val="afc"/>
    <w:rsid w:val="00D57375"/>
    <w:rPr>
      <w:rFonts w:ascii="Times New Roman" w:eastAsia="Times New Roman" w:hAnsi="Times New Roman" w:cs="Times New Roman"/>
      <w:sz w:val="24"/>
      <w:szCs w:val="24"/>
      <w:lang w:eastAsia="ru-RU"/>
    </w:rPr>
  </w:style>
  <w:style w:type="paragraph" w:customStyle="1" w:styleId="1b">
    <w:name w:val="çàãîëîâîê 1"/>
    <w:basedOn w:val="ae"/>
    <w:next w:val="ae"/>
    <w:qFormat/>
    <w:rsid w:val="00D57375"/>
    <w:pPr>
      <w:keepNext/>
      <w:tabs>
        <w:tab w:val="left" w:pos="6096"/>
      </w:tabs>
      <w:spacing w:after="0" w:line="240" w:lineRule="auto"/>
      <w:jc w:val="center"/>
    </w:pPr>
    <w:rPr>
      <w:rFonts w:ascii="Times New Roman" w:eastAsia="Times New Roman" w:hAnsi="Times New Roman" w:cs="Times New Roman"/>
      <w:caps/>
      <w:sz w:val="28"/>
      <w:szCs w:val="20"/>
      <w:lang w:val="en-US" w:eastAsia="ru-RU"/>
    </w:rPr>
  </w:style>
  <w:style w:type="paragraph" w:customStyle="1" w:styleId="ConsPlusTitle">
    <w:name w:val="ConsPlusTitle"/>
    <w:uiPriority w:val="99"/>
    <w:qFormat/>
    <w:rsid w:val="00D5737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35">
    <w:name w:val="Название3"/>
    <w:basedOn w:val="ae"/>
    <w:next w:val="ae"/>
    <w:link w:val="afe"/>
    <w:qFormat/>
    <w:rsid w:val="00D57375"/>
    <w:pPr>
      <w:kinsoku w:val="0"/>
      <w:overflowPunct w:val="0"/>
      <w:spacing w:before="120" w:after="120" w:line="360" w:lineRule="auto"/>
      <w:contextualSpacing/>
      <w:jc w:val="both"/>
    </w:pPr>
    <w:rPr>
      <w:rFonts w:ascii="Times New Roman" w:eastAsia="Times New Roman" w:hAnsi="Times New Roman" w:cs="Times New Roman"/>
      <w:i/>
      <w:sz w:val="24"/>
      <w:szCs w:val="52"/>
    </w:rPr>
  </w:style>
  <w:style w:type="character" w:customStyle="1" w:styleId="afe">
    <w:name w:val="Название Знак"/>
    <w:aliases w:val="Название2 Знак1,Название21 Знак1"/>
    <w:link w:val="35"/>
    <w:rsid w:val="00D57375"/>
    <w:rPr>
      <w:rFonts w:ascii="Times New Roman" w:eastAsia="Times New Roman" w:hAnsi="Times New Roman" w:cs="Times New Roman"/>
      <w:i/>
      <w:sz w:val="24"/>
      <w:szCs w:val="52"/>
    </w:rPr>
  </w:style>
  <w:style w:type="paragraph" w:customStyle="1" w:styleId="S6">
    <w:name w:val="S_Титульный"/>
    <w:basedOn w:val="ae"/>
    <w:qFormat/>
    <w:rsid w:val="00D57375"/>
    <w:pPr>
      <w:spacing w:after="0" w:line="360" w:lineRule="auto"/>
      <w:ind w:left="3060"/>
      <w:jc w:val="right"/>
    </w:pPr>
    <w:rPr>
      <w:rFonts w:ascii="Times New Roman" w:eastAsia="Times New Roman" w:hAnsi="Times New Roman" w:cs="Times New Roman"/>
      <w:b/>
      <w:caps/>
      <w:sz w:val="24"/>
      <w:szCs w:val="24"/>
      <w:lang w:eastAsia="ru-RU"/>
    </w:rPr>
  </w:style>
  <w:style w:type="character" w:styleId="aff">
    <w:name w:val="Intense Reference"/>
    <w:uiPriority w:val="99"/>
    <w:qFormat/>
    <w:rsid w:val="00D57375"/>
    <w:rPr>
      <w:b/>
      <w:bCs/>
      <w:smallCaps/>
      <w:color w:val="C0504D"/>
      <w:spacing w:val="5"/>
      <w:u w:val="single"/>
    </w:rPr>
  </w:style>
  <w:style w:type="paragraph" w:styleId="aff0">
    <w:name w:val="Balloon Text"/>
    <w:aliases w:val=" Знак5,Знак5"/>
    <w:basedOn w:val="ae"/>
    <w:link w:val="aff1"/>
    <w:uiPriority w:val="99"/>
    <w:unhideWhenUsed/>
    <w:qFormat/>
    <w:rsid w:val="00D57375"/>
    <w:pPr>
      <w:spacing w:after="0" w:line="240" w:lineRule="auto"/>
      <w:jc w:val="both"/>
    </w:pPr>
    <w:rPr>
      <w:rFonts w:ascii="Tahoma" w:eastAsia="Calibri" w:hAnsi="Tahoma" w:cs="Tahoma"/>
      <w:sz w:val="16"/>
      <w:szCs w:val="16"/>
    </w:rPr>
  </w:style>
  <w:style w:type="character" w:customStyle="1" w:styleId="aff1">
    <w:name w:val="Текст выноски Знак"/>
    <w:aliases w:val=" Знак5 Знак,Знак5 Знак"/>
    <w:basedOn w:val="af"/>
    <w:link w:val="aff0"/>
    <w:uiPriority w:val="99"/>
    <w:rsid w:val="00D57375"/>
    <w:rPr>
      <w:rFonts w:ascii="Tahoma" w:eastAsia="Calibri" w:hAnsi="Tahoma" w:cs="Tahoma"/>
      <w:sz w:val="16"/>
      <w:szCs w:val="16"/>
    </w:rPr>
  </w:style>
  <w:style w:type="paragraph" w:styleId="aff2">
    <w:name w:val="Subtitle"/>
    <w:aliases w:val="заголовок 2"/>
    <w:basedOn w:val="ae"/>
    <w:next w:val="ae"/>
    <w:link w:val="aff3"/>
    <w:qFormat/>
    <w:rsid w:val="00D57375"/>
    <w:pPr>
      <w:numPr>
        <w:ilvl w:val="1"/>
      </w:numPr>
      <w:spacing w:after="0" w:line="360" w:lineRule="auto"/>
      <w:jc w:val="center"/>
    </w:pPr>
    <w:rPr>
      <w:rFonts w:ascii="Times New Roman" w:eastAsia="Times New Roman" w:hAnsi="Times New Roman" w:cs="Times New Roman"/>
      <w:i/>
      <w:iCs/>
      <w:sz w:val="24"/>
      <w:szCs w:val="24"/>
    </w:rPr>
  </w:style>
  <w:style w:type="character" w:customStyle="1" w:styleId="aff3">
    <w:name w:val="Подзаголовок Знак"/>
    <w:aliases w:val="заголовок 2 Знак"/>
    <w:basedOn w:val="af"/>
    <w:link w:val="aff2"/>
    <w:rsid w:val="00D57375"/>
    <w:rPr>
      <w:rFonts w:ascii="Times New Roman" w:eastAsia="Times New Roman" w:hAnsi="Times New Roman" w:cs="Times New Roman"/>
      <w:i/>
      <w:iCs/>
      <w:sz w:val="24"/>
      <w:szCs w:val="24"/>
    </w:rPr>
  </w:style>
  <w:style w:type="paragraph" w:customStyle="1" w:styleId="S7">
    <w:name w:val="S_Обычный"/>
    <w:basedOn w:val="ae"/>
    <w:link w:val="S8"/>
    <w:autoRedefine/>
    <w:qFormat/>
    <w:rsid w:val="00D57375"/>
    <w:pPr>
      <w:tabs>
        <w:tab w:val="left" w:pos="1010"/>
      </w:tabs>
      <w:suppressAutoHyphens/>
      <w:spacing w:before="120" w:after="0"/>
      <w:ind w:right="-2" w:firstLine="709"/>
      <w:contextualSpacing/>
      <w:jc w:val="both"/>
    </w:pPr>
    <w:rPr>
      <w:rFonts w:ascii="Times New Roman" w:eastAsia="MS Mincho" w:hAnsi="Times New Roman" w:cs="Times New Roman"/>
      <w:sz w:val="24"/>
      <w:szCs w:val="24"/>
      <w:lang w:eastAsia="ar-SA"/>
    </w:rPr>
  </w:style>
  <w:style w:type="paragraph" w:customStyle="1" w:styleId="S9">
    <w:name w:val="S_Обычний подчёркнутый"/>
    <w:basedOn w:val="ae"/>
    <w:autoRedefine/>
    <w:qFormat/>
    <w:rsid w:val="00D57375"/>
    <w:pPr>
      <w:suppressAutoHyphens/>
      <w:spacing w:after="120" w:line="240" w:lineRule="auto"/>
      <w:jc w:val="both"/>
    </w:pPr>
    <w:rPr>
      <w:rFonts w:ascii="Times New Roman" w:eastAsia="Times New Roman" w:hAnsi="Times New Roman" w:cs="Times New Roman"/>
      <w:b/>
      <w:color w:val="000000"/>
      <w:sz w:val="24"/>
      <w:szCs w:val="24"/>
      <w:lang w:eastAsia="ar-SA"/>
    </w:rPr>
  </w:style>
  <w:style w:type="paragraph" w:customStyle="1" w:styleId="Sa">
    <w:name w:val="S_Маркированный"/>
    <w:basedOn w:val="aff4"/>
    <w:link w:val="S10"/>
    <w:autoRedefine/>
    <w:qFormat/>
    <w:rsid w:val="00D57375"/>
    <w:pPr>
      <w:tabs>
        <w:tab w:val="left" w:pos="851"/>
      </w:tabs>
      <w:autoSpaceDE w:val="0"/>
      <w:autoSpaceDN w:val="0"/>
      <w:adjustRightInd w:val="0"/>
      <w:ind w:left="0" w:firstLine="709"/>
      <w:contextualSpacing w:val="0"/>
    </w:pPr>
    <w:rPr>
      <w:rFonts w:eastAsia="Times New Roman"/>
      <w:szCs w:val="24"/>
      <w:lang w:eastAsia="ru-RU"/>
    </w:rPr>
  </w:style>
  <w:style w:type="paragraph" w:styleId="aff4">
    <w:name w:val="List Bullet"/>
    <w:aliases w:val="Маркированный,Маркированный список1"/>
    <w:basedOn w:val="ae"/>
    <w:link w:val="aff5"/>
    <w:uiPriority w:val="99"/>
    <w:unhideWhenUsed/>
    <w:qFormat/>
    <w:rsid w:val="00D57375"/>
    <w:pPr>
      <w:spacing w:after="0" w:line="360" w:lineRule="auto"/>
      <w:ind w:left="720" w:hanging="360"/>
      <w:contextualSpacing/>
      <w:jc w:val="both"/>
    </w:pPr>
    <w:rPr>
      <w:rFonts w:ascii="Times New Roman" w:eastAsia="Calibri" w:hAnsi="Times New Roman" w:cs="Times New Roman"/>
      <w:sz w:val="24"/>
    </w:rPr>
  </w:style>
  <w:style w:type="character" w:customStyle="1" w:styleId="S10">
    <w:name w:val="S_Маркированный Знак1"/>
    <w:link w:val="Sa"/>
    <w:rsid w:val="00D57375"/>
    <w:rPr>
      <w:rFonts w:ascii="Times New Roman" w:eastAsia="Times New Roman" w:hAnsi="Times New Roman" w:cs="Times New Roman"/>
      <w:sz w:val="24"/>
      <w:szCs w:val="24"/>
      <w:lang w:eastAsia="ru-RU"/>
    </w:rPr>
  </w:style>
  <w:style w:type="paragraph" w:customStyle="1" w:styleId="Sb">
    <w:name w:val="S_Заголовок таблицы"/>
    <w:basedOn w:val="ae"/>
    <w:qFormat/>
    <w:rsid w:val="00D57375"/>
    <w:pPr>
      <w:suppressAutoHyphens/>
      <w:spacing w:after="0" w:line="240" w:lineRule="auto"/>
      <w:jc w:val="center"/>
    </w:pPr>
    <w:rPr>
      <w:rFonts w:ascii="Times New Roman" w:eastAsia="Times New Roman" w:hAnsi="Times New Roman" w:cs="Times New Roman"/>
      <w:sz w:val="24"/>
      <w:szCs w:val="24"/>
      <w:u w:val="single"/>
      <w:lang w:eastAsia="ar-SA"/>
    </w:rPr>
  </w:style>
  <w:style w:type="paragraph" w:customStyle="1" w:styleId="ConsPlusNormal">
    <w:name w:val="ConsPlusNormal"/>
    <w:link w:val="ConsPlusNormal0"/>
    <w:qFormat/>
    <w:rsid w:val="00D57375"/>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6">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text,Body Text2,Text1,Таймс Нью,Знак1 Знак,Òàáë òåêñò"/>
    <w:basedOn w:val="ae"/>
    <w:link w:val="aff7"/>
    <w:unhideWhenUsed/>
    <w:qFormat/>
    <w:rsid w:val="00D57375"/>
    <w:pPr>
      <w:spacing w:after="120" w:line="360" w:lineRule="auto"/>
      <w:jc w:val="both"/>
    </w:pPr>
    <w:rPr>
      <w:rFonts w:ascii="Times New Roman" w:eastAsia="Calibri" w:hAnsi="Times New Roman" w:cs="Times New Roman"/>
      <w:sz w:val="24"/>
    </w:rPr>
  </w:style>
  <w:style w:type="character" w:customStyle="1" w:styleId="aff7">
    <w:name w:val="Основной текст Знак"/>
    <w:aliases w:val="Основной текст1 Знак,bt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text Знак"/>
    <w:basedOn w:val="af"/>
    <w:link w:val="aff6"/>
    <w:rsid w:val="00D57375"/>
    <w:rPr>
      <w:rFonts w:ascii="Times New Roman" w:eastAsia="Calibri" w:hAnsi="Times New Roman" w:cs="Times New Roman"/>
      <w:sz w:val="24"/>
    </w:rPr>
  </w:style>
  <w:style w:type="paragraph" w:styleId="aff8">
    <w:name w:val="Title"/>
    <w:aliases w:val="Название2,Название21"/>
    <w:link w:val="1c"/>
    <w:uiPriority w:val="99"/>
    <w:qFormat/>
    <w:rsid w:val="00D57375"/>
    <w:pPr>
      <w:widowControl w:val="0"/>
      <w:autoSpaceDE w:val="0"/>
      <w:autoSpaceDN w:val="0"/>
      <w:adjustRightInd w:val="0"/>
      <w:spacing w:after="0" w:line="240" w:lineRule="auto"/>
    </w:pPr>
    <w:rPr>
      <w:rFonts w:ascii="Times New Roman" w:eastAsia="Times New Roman" w:hAnsi="Times New Roman" w:cs="Times New Roman"/>
      <w:b/>
      <w:bCs/>
      <w:color w:val="000000"/>
      <w:sz w:val="26"/>
      <w:szCs w:val="26"/>
      <w:lang w:eastAsia="ru-RU"/>
    </w:rPr>
  </w:style>
  <w:style w:type="character" w:customStyle="1" w:styleId="1c">
    <w:name w:val="Название Знак1"/>
    <w:aliases w:val="Название2 Знак,Название21 Знак"/>
    <w:basedOn w:val="af"/>
    <w:link w:val="aff8"/>
    <w:uiPriority w:val="99"/>
    <w:rsid w:val="00D57375"/>
    <w:rPr>
      <w:rFonts w:ascii="Times New Roman" w:eastAsia="Times New Roman" w:hAnsi="Times New Roman" w:cs="Times New Roman"/>
      <w:b/>
      <w:bCs/>
      <w:color w:val="000000"/>
      <w:sz w:val="26"/>
      <w:szCs w:val="26"/>
      <w:lang w:eastAsia="ru-RU"/>
    </w:rPr>
  </w:style>
  <w:style w:type="paragraph" w:customStyle="1" w:styleId="aff9">
    <w:name w:val="Нормальный"/>
    <w:qFormat/>
    <w:rsid w:val="00D57375"/>
    <w:pPr>
      <w:widowControl w:val="0"/>
      <w:autoSpaceDE w:val="0"/>
      <w:autoSpaceDN w:val="0"/>
      <w:adjustRightInd w:val="0"/>
      <w:spacing w:after="0" w:line="240" w:lineRule="auto"/>
    </w:pPr>
    <w:rPr>
      <w:rFonts w:ascii="Times New Roman" w:eastAsia="Times New Roman" w:hAnsi="Times New Roman" w:cs="Times New Roman"/>
      <w:color w:val="000000"/>
      <w:sz w:val="26"/>
      <w:szCs w:val="26"/>
      <w:lang w:eastAsia="ru-RU"/>
    </w:rPr>
  </w:style>
  <w:style w:type="paragraph" w:styleId="36">
    <w:name w:val="Body Text 3"/>
    <w:basedOn w:val="ae"/>
    <w:link w:val="37"/>
    <w:uiPriority w:val="99"/>
    <w:unhideWhenUsed/>
    <w:rsid w:val="00D57375"/>
    <w:pPr>
      <w:spacing w:after="120" w:line="360" w:lineRule="auto"/>
      <w:jc w:val="both"/>
    </w:pPr>
    <w:rPr>
      <w:rFonts w:ascii="Times New Roman" w:eastAsia="Calibri" w:hAnsi="Times New Roman" w:cs="Times New Roman"/>
      <w:sz w:val="16"/>
      <w:szCs w:val="16"/>
    </w:rPr>
  </w:style>
  <w:style w:type="character" w:customStyle="1" w:styleId="37">
    <w:name w:val="Основной текст 3 Знак"/>
    <w:basedOn w:val="af"/>
    <w:link w:val="36"/>
    <w:uiPriority w:val="99"/>
    <w:rsid w:val="00D57375"/>
    <w:rPr>
      <w:rFonts w:ascii="Times New Roman" w:eastAsia="Calibri" w:hAnsi="Times New Roman" w:cs="Times New Roman"/>
      <w:sz w:val="16"/>
      <w:szCs w:val="16"/>
    </w:rPr>
  </w:style>
  <w:style w:type="paragraph" w:customStyle="1" w:styleId="42">
    <w:name w:val="Стиль4"/>
    <w:basedOn w:val="ae"/>
    <w:qFormat/>
    <w:rsid w:val="00D57375"/>
    <w:pPr>
      <w:suppressAutoHyphens/>
      <w:spacing w:after="0" w:line="240" w:lineRule="auto"/>
      <w:ind w:right="-73"/>
      <w:jc w:val="center"/>
    </w:pPr>
    <w:rPr>
      <w:rFonts w:ascii="Times New Roman" w:eastAsia="Calibri" w:hAnsi="Times New Roman" w:cs="Times New Roman"/>
      <w:b/>
      <w:sz w:val="20"/>
      <w:szCs w:val="20"/>
      <w:lang w:eastAsia="ru-RU"/>
    </w:rPr>
  </w:style>
  <w:style w:type="character" w:styleId="affa">
    <w:name w:val="Strong"/>
    <w:qFormat/>
    <w:rsid w:val="00D57375"/>
    <w:rPr>
      <w:b/>
      <w:bCs/>
    </w:rPr>
  </w:style>
  <w:style w:type="paragraph" w:styleId="1d">
    <w:name w:val="toc 1"/>
    <w:basedOn w:val="ae"/>
    <w:next w:val="ae"/>
    <w:autoRedefine/>
    <w:uiPriority w:val="39"/>
    <w:unhideWhenUsed/>
    <w:qFormat/>
    <w:rsid w:val="00D57375"/>
    <w:pPr>
      <w:spacing w:before="120" w:after="120" w:line="300" w:lineRule="auto"/>
      <w:jc w:val="both"/>
    </w:pPr>
    <w:rPr>
      <w:rFonts w:ascii="Times New Roman" w:eastAsia="Calibri" w:hAnsi="Times New Roman" w:cs="Calibri"/>
      <w:b/>
      <w:bCs/>
      <w:caps/>
      <w:sz w:val="28"/>
      <w:szCs w:val="20"/>
    </w:rPr>
  </w:style>
  <w:style w:type="paragraph" w:styleId="27">
    <w:name w:val="toc 2"/>
    <w:basedOn w:val="ae"/>
    <w:next w:val="ae"/>
    <w:autoRedefine/>
    <w:uiPriority w:val="39"/>
    <w:unhideWhenUsed/>
    <w:qFormat/>
    <w:rsid w:val="00D57375"/>
    <w:pPr>
      <w:spacing w:before="120" w:after="0" w:line="300" w:lineRule="auto"/>
      <w:ind w:left="238"/>
      <w:jc w:val="both"/>
    </w:pPr>
    <w:rPr>
      <w:rFonts w:ascii="Times New Roman" w:eastAsia="Calibri" w:hAnsi="Times New Roman" w:cs="Calibri"/>
      <w:b/>
      <w:iCs/>
      <w:caps/>
      <w:sz w:val="28"/>
      <w:szCs w:val="20"/>
    </w:rPr>
  </w:style>
  <w:style w:type="character" w:styleId="affb">
    <w:name w:val="Hyperlink"/>
    <w:uiPriority w:val="99"/>
    <w:unhideWhenUsed/>
    <w:rsid w:val="00D57375"/>
    <w:rPr>
      <w:color w:val="0000FF"/>
      <w:u w:val="single"/>
    </w:rPr>
  </w:style>
  <w:style w:type="paragraph" w:styleId="38">
    <w:name w:val="toc 3"/>
    <w:basedOn w:val="ae"/>
    <w:next w:val="ae"/>
    <w:autoRedefine/>
    <w:uiPriority w:val="39"/>
    <w:unhideWhenUsed/>
    <w:qFormat/>
    <w:rsid w:val="00D57375"/>
    <w:pPr>
      <w:spacing w:after="0" w:line="300" w:lineRule="auto"/>
      <w:ind w:left="482"/>
      <w:jc w:val="both"/>
    </w:pPr>
    <w:rPr>
      <w:rFonts w:ascii="Times New Roman" w:eastAsia="Calibri" w:hAnsi="Times New Roman" w:cs="Calibri"/>
      <w:sz w:val="28"/>
      <w:szCs w:val="20"/>
    </w:rPr>
  </w:style>
  <w:style w:type="paragraph" w:styleId="43">
    <w:name w:val="toc 4"/>
    <w:basedOn w:val="ae"/>
    <w:next w:val="ae"/>
    <w:autoRedefine/>
    <w:uiPriority w:val="39"/>
    <w:unhideWhenUsed/>
    <w:qFormat/>
    <w:rsid w:val="00D57375"/>
    <w:pPr>
      <w:spacing w:after="0" w:line="360" w:lineRule="auto"/>
      <w:ind w:left="720"/>
    </w:pPr>
    <w:rPr>
      <w:rFonts w:ascii="Calibri" w:eastAsia="Calibri" w:hAnsi="Calibri" w:cs="Calibri"/>
      <w:sz w:val="20"/>
      <w:szCs w:val="20"/>
    </w:rPr>
  </w:style>
  <w:style w:type="paragraph" w:styleId="51">
    <w:name w:val="toc 5"/>
    <w:basedOn w:val="ae"/>
    <w:next w:val="ae"/>
    <w:autoRedefine/>
    <w:uiPriority w:val="39"/>
    <w:unhideWhenUsed/>
    <w:rsid w:val="00D57375"/>
    <w:pPr>
      <w:spacing w:after="0" w:line="360" w:lineRule="auto"/>
      <w:ind w:left="960"/>
    </w:pPr>
    <w:rPr>
      <w:rFonts w:ascii="Calibri" w:eastAsia="Calibri" w:hAnsi="Calibri" w:cs="Calibri"/>
      <w:sz w:val="20"/>
      <w:szCs w:val="20"/>
    </w:rPr>
  </w:style>
  <w:style w:type="paragraph" w:styleId="61">
    <w:name w:val="toc 6"/>
    <w:basedOn w:val="ae"/>
    <w:next w:val="ae"/>
    <w:autoRedefine/>
    <w:uiPriority w:val="39"/>
    <w:unhideWhenUsed/>
    <w:rsid w:val="00D57375"/>
    <w:pPr>
      <w:spacing w:after="0" w:line="360" w:lineRule="auto"/>
      <w:ind w:left="1200"/>
    </w:pPr>
    <w:rPr>
      <w:rFonts w:ascii="Calibri" w:eastAsia="Calibri" w:hAnsi="Calibri" w:cs="Calibri"/>
      <w:sz w:val="20"/>
      <w:szCs w:val="20"/>
    </w:rPr>
  </w:style>
  <w:style w:type="paragraph" w:styleId="71">
    <w:name w:val="toc 7"/>
    <w:basedOn w:val="ae"/>
    <w:next w:val="ae"/>
    <w:autoRedefine/>
    <w:uiPriority w:val="39"/>
    <w:unhideWhenUsed/>
    <w:rsid w:val="00D57375"/>
    <w:pPr>
      <w:spacing w:after="0" w:line="360" w:lineRule="auto"/>
      <w:ind w:left="1440"/>
    </w:pPr>
    <w:rPr>
      <w:rFonts w:ascii="Calibri" w:eastAsia="Calibri" w:hAnsi="Calibri" w:cs="Calibri"/>
      <w:sz w:val="20"/>
      <w:szCs w:val="20"/>
    </w:rPr>
  </w:style>
  <w:style w:type="paragraph" w:styleId="81">
    <w:name w:val="toc 8"/>
    <w:basedOn w:val="ae"/>
    <w:next w:val="ae"/>
    <w:autoRedefine/>
    <w:uiPriority w:val="39"/>
    <w:unhideWhenUsed/>
    <w:rsid w:val="00D57375"/>
    <w:pPr>
      <w:spacing w:after="0" w:line="360" w:lineRule="auto"/>
      <w:ind w:left="1680"/>
    </w:pPr>
    <w:rPr>
      <w:rFonts w:ascii="Calibri" w:eastAsia="Calibri" w:hAnsi="Calibri" w:cs="Calibri"/>
      <w:sz w:val="20"/>
      <w:szCs w:val="20"/>
    </w:rPr>
  </w:style>
  <w:style w:type="paragraph" w:styleId="91">
    <w:name w:val="toc 9"/>
    <w:basedOn w:val="ae"/>
    <w:next w:val="ae"/>
    <w:autoRedefine/>
    <w:uiPriority w:val="39"/>
    <w:unhideWhenUsed/>
    <w:rsid w:val="00D57375"/>
    <w:pPr>
      <w:spacing w:after="0" w:line="360" w:lineRule="auto"/>
      <w:ind w:left="1920"/>
    </w:pPr>
    <w:rPr>
      <w:rFonts w:ascii="Calibri" w:eastAsia="Calibri" w:hAnsi="Calibri" w:cs="Calibri"/>
      <w:sz w:val="20"/>
      <w:szCs w:val="20"/>
    </w:rPr>
  </w:style>
  <w:style w:type="character" w:customStyle="1" w:styleId="affc">
    <w:name w:val="Знак Знак"/>
    <w:rsid w:val="00D57375"/>
    <w:rPr>
      <w:rFonts w:ascii="Arial" w:hAnsi="Arial"/>
      <w:b/>
      <w:i/>
      <w:noProof w:val="0"/>
      <w:sz w:val="28"/>
      <w:lang w:val="ru-RU"/>
    </w:rPr>
  </w:style>
  <w:style w:type="paragraph" w:customStyle="1" w:styleId="28">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e"/>
    <w:qFormat/>
    <w:rsid w:val="00D57375"/>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onsCell">
    <w:name w:val="ConsCell"/>
    <w:qFormat/>
    <w:rsid w:val="00D5737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
    <w:name w:val="ConsNormal"/>
    <w:link w:val="ConsNormal0"/>
    <w:qFormat/>
    <w:rsid w:val="00D5737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nformat">
    <w:name w:val="ConsPlusNonformat"/>
    <w:uiPriority w:val="99"/>
    <w:qFormat/>
    <w:rsid w:val="00D5737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editsection">
    <w:name w:val="editsection"/>
    <w:basedOn w:val="af"/>
    <w:rsid w:val="00D57375"/>
  </w:style>
  <w:style w:type="character" w:customStyle="1" w:styleId="mw-headline">
    <w:name w:val="mw-headline"/>
    <w:basedOn w:val="af"/>
    <w:rsid w:val="00D57375"/>
  </w:style>
  <w:style w:type="paragraph" w:customStyle="1" w:styleId="ConsNonformat">
    <w:name w:val="ConsNonformat"/>
    <w:link w:val="ConsNonformat0"/>
    <w:qFormat/>
    <w:rsid w:val="00D57375"/>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9">
    <w:name w:val="Body Text 2"/>
    <w:aliases w:val=" Знак1"/>
    <w:basedOn w:val="ae"/>
    <w:link w:val="2a"/>
    <w:qFormat/>
    <w:rsid w:val="00D57375"/>
    <w:pPr>
      <w:spacing w:after="0" w:line="240" w:lineRule="auto"/>
      <w:jc w:val="both"/>
    </w:pPr>
    <w:rPr>
      <w:rFonts w:ascii="Times New Roman" w:eastAsia="Times New Roman" w:hAnsi="Times New Roman" w:cs="Times New Roman"/>
      <w:sz w:val="24"/>
      <w:szCs w:val="20"/>
      <w:lang w:eastAsia="ru-RU"/>
    </w:rPr>
  </w:style>
  <w:style w:type="character" w:customStyle="1" w:styleId="2a">
    <w:name w:val="Основной текст 2 Знак"/>
    <w:aliases w:val=" Знак1 Знак"/>
    <w:basedOn w:val="af"/>
    <w:link w:val="29"/>
    <w:rsid w:val="00D57375"/>
    <w:rPr>
      <w:rFonts w:ascii="Times New Roman" w:eastAsia="Times New Roman" w:hAnsi="Times New Roman" w:cs="Times New Roman"/>
      <w:sz w:val="24"/>
      <w:szCs w:val="20"/>
      <w:lang w:eastAsia="ru-RU"/>
    </w:rPr>
  </w:style>
  <w:style w:type="character" w:styleId="affd">
    <w:name w:val="Emphasis"/>
    <w:uiPriority w:val="20"/>
    <w:qFormat/>
    <w:rsid w:val="00D57375"/>
    <w:rPr>
      <w:i/>
      <w:iCs/>
    </w:rPr>
  </w:style>
  <w:style w:type="paragraph" w:customStyle="1" w:styleId="1e">
    <w:name w:val="Знак Знак Знак1 Знак"/>
    <w:basedOn w:val="ae"/>
    <w:qFormat/>
    <w:rsid w:val="00D57375"/>
    <w:pPr>
      <w:spacing w:before="100" w:beforeAutospacing="1" w:after="100" w:afterAutospacing="1" w:line="240" w:lineRule="auto"/>
    </w:pPr>
    <w:rPr>
      <w:rFonts w:ascii="Tahoma" w:eastAsia="Times New Roman" w:hAnsi="Tahoma" w:cs="Times New Roman"/>
      <w:sz w:val="20"/>
      <w:szCs w:val="20"/>
      <w:lang w:val="en-US"/>
    </w:rPr>
  </w:style>
  <w:style w:type="paragraph" w:styleId="HTML">
    <w:name w:val="HTML Preformatted"/>
    <w:basedOn w:val="ae"/>
    <w:link w:val="HTML0"/>
    <w:uiPriority w:val="99"/>
    <w:rsid w:val="00D573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
    <w:link w:val="HTML"/>
    <w:uiPriority w:val="99"/>
    <w:rsid w:val="00D57375"/>
    <w:rPr>
      <w:rFonts w:ascii="Courier New" w:eastAsia="Times New Roman" w:hAnsi="Courier New" w:cs="Courier New"/>
      <w:sz w:val="20"/>
      <w:szCs w:val="20"/>
      <w:lang w:eastAsia="ru-RU"/>
    </w:rPr>
  </w:style>
  <w:style w:type="paragraph" w:customStyle="1" w:styleId="blacktextpad">
    <w:name w:val="black_text_pad"/>
    <w:basedOn w:val="ae"/>
    <w:qFormat/>
    <w:rsid w:val="00D57375"/>
    <w:pPr>
      <w:spacing w:after="165" w:line="240" w:lineRule="auto"/>
      <w:jc w:val="both"/>
    </w:pPr>
    <w:rPr>
      <w:rFonts w:ascii="Verdana" w:eastAsia="Times New Roman" w:hAnsi="Verdana" w:cs="Times New Roman"/>
      <w:color w:val="000000"/>
      <w:sz w:val="17"/>
      <w:szCs w:val="17"/>
      <w:lang w:eastAsia="ru-RU"/>
    </w:rPr>
  </w:style>
  <w:style w:type="paragraph" w:styleId="affe">
    <w:name w:val="footnote text"/>
    <w:aliases w:val="Table_Footnote_last Знак,Table_Footnote_last Знак Знак,Table_Footnote_last,single space,footnote text,Текст сноски-FN,Footnote Text Char Знак Знак,Footnote Text Char Знак,Текст сноски Знак1,Текст сноски Знак Знак,fn,FOOTNOTES,ft,single s"/>
    <w:basedOn w:val="ae"/>
    <w:link w:val="afff"/>
    <w:qFormat/>
    <w:rsid w:val="00D57375"/>
    <w:pPr>
      <w:spacing w:after="0" w:line="240" w:lineRule="auto"/>
    </w:pPr>
    <w:rPr>
      <w:rFonts w:ascii="Times New Roman" w:eastAsia="Times New Roman" w:hAnsi="Times New Roman" w:cs="Times New Roman"/>
      <w:sz w:val="20"/>
      <w:szCs w:val="20"/>
      <w:lang w:eastAsia="ru-RU"/>
    </w:rPr>
  </w:style>
  <w:style w:type="character" w:customStyle="1" w:styleId="afff">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fn Знак,ft Знак"/>
    <w:basedOn w:val="af"/>
    <w:link w:val="affe"/>
    <w:rsid w:val="00D57375"/>
    <w:rPr>
      <w:rFonts w:ascii="Times New Roman" w:eastAsia="Times New Roman" w:hAnsi="Times New Roman" w:cs="Times New Roman"/>
      <w:sz w:val="20"/>
      <w:szCs w:val="20"/>
      <w:lang w:eastAsia="ru-RU"/>
    </w:rPr>
  </w:style>
  <w:style w:type="character" w:styleId="afff0">
    <w:name w:val="footnote reference"/>
    <w:aliases w:val="ftref,Знак сноски-FN,Знак сноски 1,Ciae niinee-FN,Referencia nota al pie,Ссылка на сноску 45,Appel note de bas de page"/>
    <w:rsid w:val="00D57375"/>
    <w:rPr>
      <w:vertAlign w:val="superscript"/>
    </w:rPr>
  </w:style>
  <w:style w:type="table" w:customStyle="1" w:styleId="110">
    <w:name w:val="Средняя сетка 11"/>
    <w:basedOn w:val="af0"/>
    <w:uiPriority w:val="67"/>
    <w:rsid w:val="00D5737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2b">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
    <w:basedOn w:val="ae"/>
    <w:link w:val="2c"/>
    <w:uiPriority w:val="99"/>
    <w:qFormat/>
    <w:rsid w:val="00D57375"/>
    <w:pPr>
      <w:spacing w:after="120" w:line="480" w:lineRule="auto"/>
      <w:ind w:left="283"/>
    </w:pPr>
    <w:rPr>
      <w:rFonts w:ascii="Times New Roman" w:eastAsia="Times New Roman" w:hAnsi="Times New Roman" w:cs="Times New Roman"/>
      <w:sz w:val="24"/>
      <w:szCs w:val="24"/>
      <w:lang w:eastAsia="ru-RU"/>
    </w:rPr>
  </w:style>
  <w:style w:type="character" w:customStyle="1" w:styleId="2c">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3,Знак Знак Знак Знак Знак Знак Знак Знак,Знак Зн Знак"/>
    <w:basedOn w:val="af"/>
    <w:link w:val="2b"/>
    <w:uiPriority w:val="99"/>
    <w:rsid w:val="00D57375"/>
    <w:rPr>
      <w:rFonts w:ascii="Times New Roman" w:eastAsia="Times New Roman" w:hAnsi="Times New Roman" w:cs="Times New Roman"/>
      <w:sz w:val="24"/>
      <w:szCs w:val="24"/>
      <w:lang w:eastAsia="ru-RU"/>
    </w:rPr>
  </w:style>
  <w:style w:type="paragraph" w:customStyle="1" w:styleId="BodyText22">
    <w:name w:val="Body Text 22"/>
    <w:basedOn w:val="ae"/>
    <w:qFormat/>
    <w:rsid w:val="00D57375"/>
    <w:pPr>
      <w:widowControl w:val="0"/>
      <w:spacing w:after="0" w:line="240" w:lineRule="auto"/>
      <w:ind w:firstLine="720"/>
      <w:jc w:val="both"/>
    </w:pPr>
    <w:rPr>
      <w:rFonts w:ascii="Times New Roman" w:eastAsia="Times New Roman" w:hAnsi="Times New Roman" w:cs="Times New Roman"/>
      <w:sz w:val="24"/>
      <w:szCs w:val="24"/>
      <w:lang w:eastAsia="ru-RU"/>
    </w:rPr>
  </w:style>
  <w:style w:type="paragraph" w:customStyle="1" w:styleId="2d">
    <w:name w:val="Верхний колонтитул2"/>
    <w:basedOn w:val="ae"/>
    <w:qFormat/>
    <w:rsid w:val="00D57375"/>
    <w:pPr>
      <w:widowControl w:val="0"/>
      <w:tabs>
        <w:tab w:val="center" w:pos="4153"/>
        <w:tab w:val="right" w:pos="8306"/>
      </w:tabs>
      <w:spacing w:after="0" w:line="240" w:lineRule="auto"/>
      <w:jc w:val="both"/>
    </w:pPr>
    <w:rPr>
      <w:rFonts w:ascii="Times New Roman" w:eastAsia="Times New Roman" w:hAnsi="Times New Roman" w:cs="Times New Roman"/>
      <w:sz w:val="24"/>
      <w:szCs w:val="24"/>
      <w:lang w:eastAsia="ru-RU"/>
    </w:rPr>
  </w:style>
  <w:style w:type="paragraph" w:styleId="39">
    <w:name w:val="Body Text Indent 3"/>
    <w:aliases w:val=" Знак Знак Знак"/>
    <w:basedOn w:val="ae"/>
    <w:link w:val="3a"/>
    <w:unhideWhenUsed/>
    <w:rsid w:val="00D57375"/>
    <w:pPr>
      <w:spacing w:after="120" w:line="360" w:lineRule="auto"/>
      <w:ind w:left="283"/>
      <w:jc w:val="both"/>
    </w:pPr>
    <w:rPr>
      <w:rFonts w:ascii="Times New Roman" w:eastAsia="Calibri" w:hAnsi="Times New Roman" w:cs="Times New Roman"/>
      <w:sz w:val="16"/>
      <w:szCs w:val="16"/>
    </w:rPr>
  </w:style>
  <w:style w:type="character" w:customStyle="1" w:styleId="3a">
    <w:name w:val="Основной текст с отступом 3 Знак"/>
    <w:aliases w:val=" Знак Знак Знак Знак"/>
    <w:basedOn w:val="af"/>
    <w:link w:val="39"/>
    <w:rsid w:val="00D57375"/>
    <w:rPr>
      <w:rFonts w:ascii="Times New Roman" w:eastAsia="Calibri" w:hAnsi="Times New Roman" w:cs="Times New Roman"/>
      <w:sz w:val="16"/>
      <w:szCs w:val="16"/>
    </w:rPr>
  </w:style>
  <w:style w:type="paragraph" w:customStyle="1" w:styleId="111">
    <w:name w:val="Знак Знак Знак1 Знак1"/>
    <w:basedOn w:val="ae"/>
    <w:qFormat/>
    <w:rsid w:val="00D5737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Bodytext2">
    <w:name w:val="Body text (2)_"/>
    <w:link w:val="Bodytext20"/>
    <w:rsid w:val="00D57375"/>
    <w:rPr>
      <w:rFonts w:ascii="Arial Narrow" w:eastAsia="Arial Narrow" w:hAnsi="Arial Narrow" w:cs="Arial Narrow"/>
      <w:spacing w:val="10"/>
      <w:sz w:val="19"/>
      <w:szCs w:val="19"/>
      <w:shd w:val="clear" w:color="auto" w:fill="FFFFFF"/>
    </w:rPr>
  </w:style>
  <w:style w:type="paragraph" w:customStyle="1" w:styleId="Bodytext20">
    <w:name w:val="Body text (2)"/>
    <w:basedOn w:val="ae"/>
    <w:link w:val="Bodytext2"/>
    <w:qFormat/>
    <w:rsid w:val="00D57375"/>
    <w:pPr>
      <w:shd w:val="clear" w:color="auto" w:fill="FFFFFF"/>
      <w:spacing w:after="0" w:line="250" w:lineRule="exact"/>
      <w:ind w:hanging="1080"/>
      <w:jc w:val="both"/>
    </w:pPr>
    <w:rPr>
      <w:rFonts w:ascii="Arial Narrow" w:eastAsia="Arial Narrow" w:hAnsi="Arial Narrow" w:cs="Arial Narrow"/>
      <w:spacing w:val="10"/>
      <w:sz w:val="19"/>
      <w:szCs w:val="19"/>
    </w:rPr>
  </w:style>
  <w:style w:type="character" w:customStyle="1" w:styleId="Bodytext2BoldItalicSpacing0pt">
    <w:name w:val="Body text (2) + Bold;Italic;Spacing 0 pt"/>
    <w:rsid w:val="00D57375"/>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rsid w:val="00D57375"/>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link w:val="2e"/>
    <w:rsid w:val="00D57375"/>
    <w:rPr>
      <w:sz w:val="18"/>
      <w:szCs w:val="18"/>
      <w:shd w:val="clear" w:color="auto" w:fill="FFFFFF"/>
    </w:rPr>
  </w:style>
  <w:style w:type="paragraph" w:customStyle="1" w:styleId="2e">
    <w:name w:val="Основной текст2"/>
    <w:basedOn w:val="ae"/>
    <w:link w:val="Bodytext"/>
    <w:qFormat/>
    <w:rsid w:val="00D57375"/>
    <w:pPr>
      <w:shd w:val="clear" w:color="auto" w:fill="FFFFFF"/>
      <w:spacing w:after="0" w:line="226" w:lineRule="exact"/>
      <w:ind w:firstLine="380"/>
      <w:jc w:val="both"/>
    </w:pPr>
    <w:rPr>
      <w:sz w:val="18"/>
      <w:szCs w:val="18"/>
    </w:rPr>
  </w:style>
  <w:style w:type="paragraph" w:customStyle="1" w:styleId="xl26">
    <w:name w:val="xl26"/>
    <w:basedOn w:val="ae"/>
    <w:qFormat/>
    <w:rsid w:val="00D57375"/>
    <w:pPr>
      <w:spacing w:before="100" w:beforeAutospacing="1" w:after="100" w:afterAutospacing="1" w:line="240" w:lineRule="auto"/>
      <w:jc w:val="right"/>
    </w:pPr>
    <w:rPr>
      <w:rFonts w:ascii="Times New Roman" w:eastAsia="Arial Narrow" w:hAnsi="Times New Roman" w:cs="Times New Roman"/>
      <w:sz w:val="24"/>
      <w:szCs w:val="24"/>
      <w:lang w:eastAsia="ru-RU"/>
    </w:rPr>
  </w:style>
  <w:style w:type="paragraph" w:styleId="afff1">
    <w:name w:val="TOC Heading"/>
    <w:basedOn w:val="18"/>
    <w:next w:val="ae"/>
    <w:uiPriority w:val="39"/>
    <w:unhideWhenUsed/>
    <w:qFormat/>
    <w:rsid w:val="00D57375"/>
    <w:pPr>
      <w:keepLines/>
      <w:spacing w:before="480" w:after="0" w:line="276" w:lineRule="auto"/>
      <w:jc w:val="both"/>
      <w:outlineLvl w:val="9"/>
    </w:pPr>
    <w:rPr>
      <w:rFonts w:ascii="Cambria" w:eastAsia="Calibri" w:hAnsi="Cambria" w:cs="Times New Roman"/>
      <w:color w:val="365F91"/>
      <w:sz w:val="28"/>
      <w:szCs w:val="28"/>
      <w:lang w:eastAsia="en-US"/>
    </w:rPr>
  </w:style>
  <w:style w:type="character" w:customStyle="1" w:styleId="afff2">
    <w:name w:val="МК Знак"/>
    <w:link w:val="a3"/>
    <w:locked/>
    <w:rsid w:val="00D57375"/>
    <w:rPr>
      <w:sz w:val="24"/>
      <w:szCs w:val="24"/>
    </w:rPr>
  </w:style>
  <w:style w:type="paragraph" w:customStyle="1" w:styleId="a3">
    <w:name w:val="МК"/>
    <w:basedOn w:val="ae"/>
    <w:link w:val="afff2"/>
    <w:qFormat/>
    <w:rsid w:val="00D57375"/>
    <w:pPr>
      <w:numPr>
        <w:numId w:val="3"/>
      </w:numPr>
      <w:autoSpaceDE w:val="0"/>
      <w:autoSpaceDN w:val="0"/>
      <w:adjustRightInd w:val="0"/>
      <w:spacing w:after="0" w:line="240" w:lineRule="auto"/>
      <w:jc w:val="both"/>
    </w:pPr>
    <w:rPr>
      <w:sz w:val="24"/>
      <w:szCs w:val="24"/>
    </w:rPr>
  </w:style>
  <w:style w:type="character" w:customStyle="1" w:styleId="apple-style-span">
    <w:name w:val="apple-style-span"/>
    <w:basedOn w:val="af"/>
    <w:rsid w:val="00D57375"/>
  </w:style>
  <w:style w:type="character" w:customStyle="1" w:styleId="apple-converted-space">
    <w:name w:val="apple-converted-space"/>
    <w:basedOn w:val="af"/>
    <w:rsid w:val="00D57375"/>
  </w:style>
  <w:style w:type="paragraph" w:customStyle="1" w:styleId="afff3">
    <w:name w:val="Îáû÷íûé"/>
    <w:qFormat/>
    <w:rsid w:val="00D57375"/>
    <w:pPr>
      <w:spacing w:after="0" w:line="240" w:lineRule="auto"/>
    </w:pPr>
    <w:rPr>
      <w:rFonts w:ascii="Times New Roman" w:eastAsia="Times New Roman" w:hAnsi="Times New Roman" w:cs="Times New Roman"/>
      <w:sz w:val="20"/>
      <w:szCs w:val="20"/>
      <w:lang w:eastAsia="ru-RU"/>
    </w:rPr>
  </w:style>
  <w:style w:type="paragraph" w:customStyle="1" w:styleId="1f">
    <w:name w:val="Обычный1"/>
    <w:qFormat/>
    <w:rsid w:val="00D57375"/>
    <w:pPr>
      <w:snapToGrid w:val="0"/>
      <w:spacing w:after="0" w:line="240" w:lineRule="auto"/>
    </w:pPr>
    <w:rPr>
      <w:rFonts w:ascii="Times New Roman" w:eastAsia="Times New Roman" w:hAnsi="Times New Roman" w:cs="Times New Roman"/>
      <w:szCs w:val="20"/>
      <w:lang w:eastAsia="ru-RU"/>
    </w:rPr>
  </w:style>
  <w:style w:type="character" w:customStyle="1" w:styleId="120">
    <w:name w:val="Заголовок 1 Знак2"/>
    <w:rsid w:val="00D57375"/>
    <w:rPr>
      <w:rFonts w:ascii="Arial" w:hAnsi="Arial" w:cs="Arial"/>
      <w:b/>
      <w:bCs/>
      <w:kern w:val="32"/>
      <w:sz w:val="32"/>
      <w:szCs w:val="32"/>
      <w:lang w:val="ru-RU" w:eastAsia="ru-RU" w:bidi="ar-SA"/>
    </w:rPr>
  </w:style>
  <w:style w:type="paragraph" w:customStyle="1" w:styleId="1f0">
    <w:name w:val="Знак Знак Знак Знак Знак Знак Знак Знак Знак Знак Знак Знак1 Знак Знак Знак Знак Знак Знак Знак Знак Знак Знак Знак Знак Знак"/>
    <w:basedOn w:val="ae"/>
    <w:qFormat/>
    <w:rsid w:val="00D57375"/>
    <w:pPr>
      <w:spacing w:after="160" w:line="240" w:lineRule="exact"/>
    </w:pPr>
    <w:rPr>
      <w:rFonts w:ascii="Verdana" w:eastAsia="Times New Roman" w:hAnsi="Verdana" w:cs="Times New Roman"/>
      <w:sz w:val="20"/>
      <w:szCs w:val="20"/>
      <w:lang w:val="en-US"/>
    </w:rPr>
  </w:style>
  <w:style w:type="character" w:customStyle="1" w:styleId="220">
    <w:name w:val="Заголовок 2 Знак2"/>
    <w:rsid w:val="00D57375"/>
    <w:rPr>
      <w:rFonts w:ascii="Arial" w:hAnsi="Arial" w:cs="Arial"/>
      <w:b/>
      <w:bCs/>
      <w:i/>
      <w:iCs/>
      <w:sz w:val="28"/>
      <w:szCs w:val="28"/>
      <w:lang w:val="ru-RU" w:eastAsia="ru-RU" w:bidi="ar-SA"/>
    </w:rPr>
  </w:style>
  <w:style w:type="paragraph" w:styleId="afff4">
    <w:name w:val="Block Text"/>
    <w:basedOn w:val="ae"/>
    <w:rsid w:val="00D57375"/>
    <w:pPr>
      <w:spacing w:after="0" w:line="240" w:lineRule="auto"/>
      <w:ind w:left="1080" w:right="535"/>
      <w:jc w:val="center"/>
    </w:pPr>
    <w:rPr>
      <w:rFonts w:ascii="Times New Roman" w:eastAsia="Times New Roman" w:hAnsi="Times New Roman" w:cs="Times New Roman"/>
      <w:b/>
      <w:bCs/>
      <w:sz w:val="28"/>
      <w:szCs w:val="24"/>
      <w:lang w:eastAsia="ru-RU"/>
    </w:rPr>
  </w:style>
  <w:style w:type="character" w:styleId="afff5">
    <w:name w:val="page number"/>
    <w:basedOn w:val="af"/>
    <w:rsid w:val="00D57375"/>
  </w:style>
  <w:style w:type="paragraph" w:customStyle="1" w:styleId="1f1">
    <w:name w:val="заголовок 1"/>
    <w:basedOn w:val="ae"/>
    <w:next w:val="ae"/>
    <w:link w:val="1f2"/>
    <w:qFormat/>
    <w:rsid w:val="00D57375"/>
    <w:pPr>
      <w:keepNext/>
      <w:widowControl w:val="0"/>
      <w:autoSpaceDE w:val="0"/>
      <w:autoSpaceDN w:val="0"/>
      <w:spacing w:after="0" w:line="240" w:lineRule="auto"/>
      <w:jc w:val="center"/>
      <w:outlineLvl w:val="0"/>
    </w:pPr>
    <w:rPr>
      <w:rFonts w:ascii="Times New Roman" w:eastAsia="Times New Roman" w:hAnsi="Times New Roman" w:cs="Times New Roman"/>
      <w:b/>
      <w:bCs/>
      <w:sz w:val="24"/>
      <w:szCs w:val="24"/>
      <w:lang w:eastAsia="ru-RU"/>
    </w:rPr>
  </w:style>
  <w:style w:type="character" w:customStyle="1" w:styleId="1f2">
    <w:name w:val="заголовок 1 Знак"/>
    <w:link w:val="1f1"/>
    <w:rsid w:val="00D57375"/>
    <w:rPr>
      <w:rFonts w:ascii="Times New Roman" w:eastAsia="Times New Roman" w:hAnsi="Times New Roman" w:cs="Times New Roman"/>
      <w:b/>
      <w:bCs/>
      <w:sz w:val="24"/>
      <w:szCs w:val="24"/>
      <w:lang w:eastAsia="ru-RU"/>
    </w:rPr>
  </w:style>
  <w:style w:type="paragraph" w:customStyle="1" w:styleId="310">
    <w:name w:val="Основной текст с отступом 31"/>
    <w:basedOn w:val="ae"/>
    <w:qFormat/>
    <w:rsid w:val="00D57375"/>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311">
    <w:name w:val="Основной текст 31"/>
    <w:basedOn w:val="ae"/>
    <w:qFormat/>
    <w:rsid w:val="00D57375"/>
    <w:pPr>
      <w:suppressAutoHyphens/>
      <w:spacing w:after="120" w:line="240" w:lineRule="auto"/>
    </w:pPr>
    <w:rPr>
      <w:rFonts w:ascii="Times New Roman" w:eastAsia="Times New Roman" w:hAnsi="Times New Roman" w:cs="Times New Roman"/>
      <w:sz w:val="16"/>
      <w:szCs w:val="16"/>
      <w:lang w:eastAsia="ar-SA"/>
    </w:rPr>
  </w:style>
  <w:style w:type="paragraph" w:customStyle="1" w:styleId="210">
    <w:name w:val="Основной текст с отступом 21"/>
    <w:basedOn w:val="ae"/>
    <w:qFormat/>
    <w:rsid w:val="00D57375"/>
    <w:pPr>
      <w:suppressAutoHyphens/>
      <w:spacing w:after="0" w:line="240" w:lineRule="auto"/>
      <w:ind w:firstLine="567"/>
      <w:jc w:val="both"/>
    </w:pPr>
    <w:rPr>
      <w:rFonts w:ascii="Times New Roman" w:eastAsia="Times New Roman" w:hAnsi="Times New Roman" w:cs="Times New Roman"/>
      <w:sz w:val="24"/>
      <w:szCs w:val="24"/>
      <w:lang w:eastAsia="ar-SA"/>
    </w:rPr>
  </w:style>
  <w:style w:type="paragraph" w:customStyle="1" w:styleId="xl29">
    <w:name w:val="xl29"/>
    <w:basedOn w:val="ae"/>
    <w:qFormat/>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character" w:styleId="afff6">
    <w:name w:val="FollowedHyperlink"/>
    <w:uiPriority w:val="99"/>
    <w:rsid w:val="00D57375"/>
    <w:rPr>
      <w:color w:val="800080"/>
      <w:u w:val="single"/>
    </w:rPr>
  </w:style>
  <w:style w:type="paragraph" w:customStyle="1" w:styleId="xl24">
    <w:name w:val="xl24"/>
    <w:basedOn w:val="ae"/>
    <w:qFormat/>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1f3">
    <w:name w:val="Знак1 Знак Знак Знак Знак Знак Знак Знак Знак Знак"/>
    <w:basedOn w:val="ae"/>
    <w:next w:val="22"/>
    <w:autoRedefine/>
    <w:qFormat/>
    <w:rsid w:val="00D57375"/>
    <w:pPr>
      <w:spacing w:after="160" w:line="240" w:lineRule="exact"/>
    </w:pPr>
    <w:rPr>
      <w:rFonts w:ascii="Times New Roman" w:eastAsia="Times New Roman" w:hAnsi="Times New Roman" w:cs="Times New Roman"/>
      <w:sz w:val="24"/>
      <w:szCs w:val="20"/>
      <w:lang w:val="en-US"/>
    </w:rPr>
  </w:style>
  <w:style w:type="paragraph" w:customStyle="1" w:styleId="afff7">
    <w:name w:val="Основной текст с красной"/>
    <w:basedOn w:val="aff6"/>
    <w:qFormat/>
    <w:rsid w:val="00D57375"/>
  </w:style>
  <w:style w:type="paragraph" w:customStyle="1" w:styleId="afff8">
    <w:name w:val="Таблица шапка"/>
    <w:basedOn w:val="ae"/>
    <w:qFormat/>
    <w:rsid w:val="00D57375"/>
    <w:pPr>
      <w:keepNext/>
      <w:keepLines/>
      <w:tabs>
        <w:tab w:val="left" w:pos="113"/>
        <w:tab w:val="left" w:pos="227"/>
        <w:tab w:val="left" w:pos="340"/>
        <w:tab w:val="left" w:pos="454"/>
        <w:tab w:val="left" w:pos="680"/>
      </w:tabs>
      <w:suppressAutoHyphens/>
      <w:spacing w:before="40" w:after="40" w:line="240" w:lineRule="auto"/>
      <w:jc w:val="center"/>
    </w:pPr>
    <w:rPr>
      <w:rFonts w:ascii="Arial" w:eastAsia="Times New Roman" w:hAnsi="Arial" w:cs="Times New Roman"/>
      <w:sz w:val="16"/>
      <w:szCs w:val="20"/>
      <w:lang w:eastAsia="ar-SA"/>
    </w:rPr>
  </w:style>
  <w:style w:type="character" w:customStyle="1" w:styleId="1f4">
    <w:name w:val="Основной шрифт абзаца1"/>
    <w:rsid w:val="00D57375"/>
  </w:style>
  <w:style w:type="character" w:customStyle="1" w:styleId="afff9">
    <w:name w:val="Символ сноски"/>
    <w:basedOn w:val="1f4"/>
    <w:rsid w:val="00D57375"/>
  </w:style>
  <w:style w:type="character" w:customStyle="1" w:styleId="1f5">
    <w:name w:val="Знак Знак1"/>
    <w:aliases w:val="Нижний колонтитул Знак1,Знак14 Знак1,Заголовок 3 Знак1,ПодЗаголовок Знак1,Знак3 Знак2,Подраздел Знак1,Знак3 Знак1 Знак1,Знак3 Знак Знак Знак Знак Знак Знак1,Заголовок 31 Знак1,Знак14 Знак Знак1,Знак14 Знак2"/>
    <w:basedOn w:val="1f4"/>
    <w:uiPriority w:val="99"/>
    <w:rsid w:val="00D57375"/>
  </w:style>
  <w:style w:type="character" w:customStyle="1" w:styleId="2f">
    <w:name w:val="Знак Знак2"/>
    <w:basedOn w:val="1f4"/>
    <w:rsid w:val="00D57375"/>
  </w:style>
  <w:style w:type="paragraph" w:styleId="afffa">
    <w:name w:val="List"/>
    <w:basedOn w:val="aff6"/>
    <w:link w:val="afffb"/>
    <w:rsid w:val="00D57375"/>
    <w:pPr>
      <w:suppressAutoHyphens/>
      <w:spacing w:line="240" w:lineRule="auto"/>
      <w:jc w:val="left"/>
    </w:pPr>
    <w:rPr>
      <w:rFonts w:eastAsia="Times New Roman" w:cs="Tahoma"/>
      <w:szCs w:val="24"/>
      <w:lang w:eastAsia="ar-SA"/>
    </w:rPr>
  </w:style>
  <w:style w:type="paragraph" w:styleId="afffc">
    <w:name w:val="Plain Text"/>
    <w:aliases w:val="Текст Знак Знак Знак Знак,Текст Знак Знак Знак,Текст Знак Знак Знак Знак Знак Знак Знак Знак Знак Знак Знак Знак Знак Знак Знак Знак Знак Знак,Текст Знак Знак Знак Знак Знак Знак Знак Знак Знак Знак Знак Знак Знак Знак Знак Знак,Зн Знак"/>
    <w:basedOn w:val="ae"/>
    <w:link w:val="afffd"/>
    <w:rsid w:val="00D57375"/>
    <w:pPr>
      <w:spacing w:after="0" w:line="240" w:lineRule="auto"/>
    </w:pPr>
    <w:rPr>
      <w:rFonts w:ascii="Courier New" w:eastAsia="Times New Roman" w:hAnsi="Courier New" w:cs="Times New Roman"/>
      <w:sz w:val="20"/>
      <w:szCs w:val="20"/>
      <w:lang w:eastAsia="ru-RU"/>
    </w:rPr>
  </w:style>
  <w:style w:type="character" w:customStyle="1" w:styleId="afffd">
    <w:name w:val="Текст Знак"/>
    <w:aliases w:val="Текст Знак Знак Знак Знак Знак1,Текст Знак Знак Знак Знак2,Текст Знак Знак Знак Знак Знак Знак Знак Знак Знак Знак Знак Знак Знак Знак Знак Знак Знак Знак Знак1,Зн Знак Знак1"/>
    <w:basedOn w:val="af"/>
    <w:link w:val="afffc"/>
    <w:rsid w:val="00D57375"/>
    <w:rPr>
      <w:rFonts w:ascii="Courier New" w:eastAsia="Times New Roman" w:hAnsi="Courier New" w:cs="Times New Roman"/>
      <w:sz w:val="20"/>
      <w:szCs w:val="20"/>
      <w:lang w:eastAsia="ru-RU"/>
    </w:rPr>
  </w:style>
  <w:style w:type="paragraph" w:customStyle="1" w:styleId="afffe">
    <w:name w:val="Таблица подзаголовок"/>
    <w:basedOn w:val="aff6"/>
    <w:next w:val="afff7"/>
    <w:qFormat/>
    <w:rsid w:val="00D57375"/>
  </w:style>
  <w:style w:type="character" w:customStyle="1" w:styleId="WW8Num5z1">
    <w:name w:val="WW8Num5z1"/>
    <w:rsid w:val="00D57375"/>
    <w:rPr>
      <w:rFonts w:ascii="Courier New" w:hAnsi="Courier New" w:cs="Courier New"/>
    </w:rPr>
  </w:style>
  <w:style w:type="paragraph" w:customStyle="1" w:styleId="affff">
    <w:name w:val="Таблица цифры"/>
    <w:basedOn w:val="ae"/>
    <w:qFormat/>
    <w:rsid w:val="00D57375"/>
    <w:pPr>
      <w:tabs>
        <w:tab w:val="left" w:pos="113"/>
        <w:tab w:val="left" w:pos="227"/>
        <w:tab w:val="left" w:pos="340"/>
        <w:tab w:val="left" w:pos="454"/>
        <w:tab w:val="left" w:pos="680"/>
      </w:tabs>
      <w:suppressAutoHyphens/>
      <w:spacing w:before="40" w:after="40" w:line="240" w:lineRule="auto"/>
      <w:jc w:val="right"/>
    </w:pPr>
    <w:rPr>
      <w:rFonts w:ascii="Arial" w:eastAsia="Times New Roman" w:hAnsi="Arial" w:cs="Times New Roman"/>
      <w:sz w:val="16"/>
      <w:szCs w:val="20"/>
      <w:lang w:eastAsia="ar-SA"/>
    </w:rPr>
  </w:style>
  <w:style w:type="character" w:customStyle="1" w:styleId="WW8Num8z1">
    <w:name w:val="WW8Num8z1"/>
    <w:rsid w:val="00D57375"/>
    <w:rPr>
      <w:rFonts w:ascii="Courier New" w:hAnsi="Courier New"/>
    </w:rPr>
  </w:style>
  <w:style w:type="paragraph" w:customStyle="1" w:styleId="affff0">
    <w:name w:val="Таблица текст"/>
    <w:basedOn w:val="ae"/>
    <w:qFormat/>
    <w:rsid w:val="00D57375"/>
    <w:pPr>
      <w:tabs>
        <w:tab w:val="left" w:pos="227"/>
        <w:tab w:val="left" w:pos="454"/>
        <w:tab w:val="left" w:pos="680"/>
      </w:tabs>
      <w:suppressAutoHyphens/>
      <w:spacing w:before="40" w:after="40" w:line="240" w:lineRule="auto"/>
      <w:ind w:left="57" w:right="57"/>
    </w:pPr>
    <w:rPr>
      <w:rFonts w:ascii="Arial" w:eastAsia="Times New Roman" w:hAnsi="Arial" w:cs="Times New Roman"/>
      <w:sz w:val="16"/>
      <w:szCs w:val="20"/>
      <w:lang w:eastAsia="ar-SA"/>
    </w:rPr>
  </w:style>
  <w:style w:type="character" w:customStyle="1" w:styleId="Absatz-Standardschriftart">
    <w:name w:val="Absatz-Standardschriftart"/>
    <w:rsid w:val="00D57375"/>
  </w:style>
  <w:style w:type="character" w:customStyle="1" w:styleId="WW-Absatz-Standardschriftart">
    <w:name w:val="WW-Absatz-Standardschriftart"/>
    <w:rsid w:val="00D57375"/>
  </w:style>
  <w:style w:type="character" w:customStyle="1" w:styleId="WW8Num2z0">
    <w:name w:val="WW8Num2z0"/>
    <w:rsid w:val="00D57375"/>
    <w:rPr>
      <w:rFonts w:ascii="Symbol" w:hAnsi="Symbol"/>
    </w:rPr>
  </w:style>
  <w:style w:type="character" w:customStyle="1" w:styleId="WW8Num2z1">
    <w:name w:val="WW8Num2z1"/>
    <w:rsid w:val="00D57375"/>
    <w:rPr>
      <w:rFonts w:ascii="Courier New" w:hAnsi="Courier New"/>
    </w:rPr>
  </w:style>
  <w:style w:type="character" w:customStyle="1" w:styleId="WW8Num2z2">
    <w:name w:val="WW8Num2z2"/>
    <w:rsid w:val="00D57375"/>
    <w:rPr>
      <w:rFonts w:ascii="Wingdings" w:hAnsi="Wingdings"/>
    </w:rPr>
  </w:style>
  <w:style w:type="character" w:customStyle="1" w:styleId="WW8Num5z0">
    <w:name w:val="WW8Num5z0"/>
    <w:rsid w:val="00D57375"/>
    <w:rPr>
      <w:rFonts w:ascii="Symbol" w:hAnsi="Symbol"/>
    </w:rPr>
  </w:style>
  <w:style w:type="character" w:customStyle="1" w:styleId="WW8Num5z2">
    <w:name w:val="WW8Num5z2"/>
    <w:rsid w:val="00D57375"/>
    <w:rPr>
      <w:rFonts w:ascii="Wingdings" w:hAnsi="Wingdings"/>
    </w:rPr>
  </w:style>
  <w:style w:type="character" w:customStyle="1" w:styleId="WW8Num7z0">
    <w:name w:val="WW8Num7z0"/>
    <w:rsid w:val="00D57375"/>
    <w:rPr>
      <w:b/>
    </w:rPr>
  </w:style>
  <w:style w:type="character" w:customStyle="1" w:styleId="WW8Num8z0">
    <w:name w:val="WW8Num8z0"/>
    <w:rsid w:val="00D57375"/>
    <w:rPr>
      <w:rFonts w:ascii="Symbol" w:hAnsi="Symbol"/>
    </w:rPr>
  </w:style>
  <w:style w:type="character" w:customStyle="1" w:styleId="WW8Num8z2">
    <w:name w:val="WW8Num8z2"/>
    <w:rsid w:val="00D57375"/>
    <w:rPr>
      <w:rFonts w:ascii="Wingdings" w:hAnsi="Wingdings"/>
    </w:rPr>
  </w:style>
  <w:style w:type="character" w:customStyle="1" w:styleId="WW8Num9z0">
    <w:name w:val="WW8Num9z0"/>
    <w:rsid w:val="00D57375"/>
    <w:rPr>
      <w:rFonts w:ascii="Symbol" w:hAnsi="Symbol"/>
    </w:rPr>
  </w:style>
  <w:style w:type="character" w:customStyle="1" w:styleId="WW8Num9z1">
    <w:name w:val="WW8Num9z1"/>
    <w:rsid w:val="00D57375"/>
    <w:rPr>
      <w:rFonts w:ascii="Courier New" w:hAnsi="Courier New"/>
    </w:rPr>
  </w:style>
  <w:style w:type="character" w:customStyle="1" w:styleId="WW8Num9z2">
    <w:name w:val="WW8Num9z2"/>
    <w:rsid w:val="00D57375"/>
    <w:rPr>
      <w:rFonts w:ascii="Wingdings" w:hAnsi="Wingdings"/>
    </w:rPr>
  </w:style>
  <w:style w:type="character" w:customStyle="1" w:styleId="WW8Num10z0">
    <w:name w:val="WW8Num10z0"/>
    <w:rsid w:val="00D57375"/>
    <w:rPr>
      <w:rFonts w:ascii="Symbol" w:hAnsi="Symbol"/>
    </w:rPr>
  </w:style>
  <w:style w:type="character" w:customStyle="1" w:styleId="WW8Num10z1">
    <w:name w:val="WW8Num10z1"/>
    <w:rsid w:val="00D57375"/>
    <w:rPr>
      <w:rFonts w:ascii="Courier New" w:hAnsi="Courier New" w:cs="Courier New"/>
    </w:rPr>
  </w:style>
  <w:style w:type="character" w:customStyle="1" w:styleId="WW8Num10z2">
    <w:name w:val="WW8Num10z2"/>
    <w:rsid w:val="00D57375"/>
    <w:rPr>
      <w:rFonts w:ascii="Wingdings" w:hAnsi="Wingdings"/>
    </w:rPr>
  </w:style>
  <w:style w:type="character" w:customStyle="1" w:styleId="WW8Num11z0">
    <w:name w:val="WW8Num11z0"/>
    <w:rsid w:val="00D57375"/>
    <w:rPr>
      <w:rFonts w:ascii="Symbol" w:hAnsi="Symbol"/>
    </w:rPr>
  </w:style>
  <w:style w:type="character" w:customStyle="1" w:styleId="WW8Num11z1">
    <w:name w:val="WW8Num11z1"/>
    <w:rsid w:val="00D57375"/>
    <w:rPr>
      <w:rFonts w:ascii="Courier New" w:hAnsi="Courier New"/>
    </w:rPr>
  </w:style>
  <w:style w:type="character" w:customStyle="1" w:styleId="WW8Num11z2">
    <w:name w:val="WW8Num11z2"/>
    <w:rsid w:val="00D57375"/>
    <w:rPr>
      <w:rFonts w:ascii="Wingdings" w:hAnsi="Wingdings"/>
    </w:rPr>
  </w:style>
  <w:style w:type="character" w:customStyle="1" w:styleId="WW8Num12z0">
    <w:name w:val="WW8Num12z0"/>
    <w:rsid w:val="00D57375"/>
    <w:rPr>
      <w:rFonts w:ascii="Symbol" w:hAnsi="Symbol"/>
    </w:rPr>
  </w:style>
  <w:style w:type="character" w:customStyle="1" w:styleId="WW8Num12z1">
    <w:name w:val="WW8Num12z1"/>
    <w:rsid w:val="00D57375"/>
    <w:rPr>
      <w:rFonts w:ascii="Courier New" w:hAnsi="Courier New"/>
    </w:rPr>
  </w:style>
  <w:style w:type="character" w:customStyle="1" w:styleId="WW8Num12z2">
    <w:name w:val="WW8Num12z2"/>
    <w:rsid w:val="00D57375"/>
    <w:rPr>
      <w:rFonts w:ascii="Wingdings" w:hAnsi="Wingdings"/>
    </w:rPr>
  </w:style>
  <w:style w:type="character" w:customStyle="1" w:styleId="WW8Num13z0">
    <w:name w:val="WW8Num13z0"/>
    <w:rsid w:val="00D57375"/>
    <w:rPr>
      <w:b/>
    </w:rPr>
  </w:style>
  <w:style w:type="character" w:customStyle="1" w:styleId="WW8Num15z0">
    <w:name w:val="WW8Num15z0"/>
    <w:rsid w:val="00D57375"/>
    <w:rPr>
      <w:rFonts w:ascii="Symbol" w:hAnsi="Symbol"/>
    </w:rPr>
  </w:style>
  <w:style w:type="character" w:customStyle="1" w:styleId="WW8Num15z1">
    <w:name w:val="WW8Num15z1"/>
    <w:rsid w:val="00D57375"/>
    <w:rPr>
      <w:rFonts w:ascii="Courier New" w:hAnsi="Courier New" w:cs="Courier New"/>
    </w:rPr>
  </w:style>
  <w:style w:type="character" w:customStyle="1" w:styleId="WW8Num15z2">
    <w:name w:val="WW8Num15z2"/>
    <w:rsid w:val="00D57375"/>
    <w:rPr>
      <w:rFonts w:ascii="Wingdings" w:hAnsi="Wingdings"/>
    </w:rPr>
  </w:style>
  <w:style w:type="character" w:customStyle="1" w:styleId="WW8Num16z0">
    <w:name w:val="WW8Num16z0"/>
    <w:rsid w:val="00D57375"/>
    <w:rPr>
      <w:rFonts w:ascii="Symbol" w:hAnsi="Symbol"/>
    </w:rPr>
  </w:style>
  <w:style w:type="character" w:customStyle="1" w:styleId="WW8Num17z0">
    <w:name w:val="WW8Num17z0"/>
    <w:rsid w:val="00D57375"/>
    <w:rPr>
      <w:rFonts w:ascii="Symbol" w:hAnsi="Symbol"/>
    </w:rPr>
  </w:style>
  <w:style w:type="character" w:customStyle="1" w:styleId="WW8Num17z1">
    <w:name w:val="WW8Num17z1"/>
    <w:rsid w:val="00D57375"/>
    <w:rPr>
      <w:rFonts w:ascii="Courier New" w:hAnsi="Courier New"/>
    </w:rPr>
  </w:style>
  <w:style w:type="character" w:customStyle="1" w:styleId="WW8Num17z2">
    <w:name w:val="WW8Num17z2"/>
    <w:rsid w:val="00D57375"/>
    <w:rPr>
      <w:rFonts w:ascii="Wingdings" w:hAnsi="Wingdings"/>
    </w:rPr>
  </w:style>
  <w:style w:type="character" w:customStyle="1" w:styleId="WW8Num18z0">
    <w:name w:val="WW8Num18z0"/>
    <w:rsid w:val="00D57375"/>
    <w:rPr>
      <w:rFonts w:ascii="Symbol" w:hAnsi="Symbol"/>
    </w:rPr>
  </w:style>
  <w:style w:type="character" w:customStyle="1" w:styleId="WW8Num18z1">
    <w:name w:val="WW8Num18z1"/>
    <w:rsid w:val="00D57375"/>
    <w:rPr>
      <w:rFonts w:ascii="Courier New" w:hAnsi="Courier New"/>
    </w:rPr>
  </w:style>
  <w:style w:type="character" w:customStyle="1" w:styleId="WW8Num18z2">
    <w:name w:val="WW8Num18z2"/>
    <w:rsid w:val="00D57375"/>
    <w:rPr>
      <w:rFonts w:ascii="Wingdings" w:hAnsi="Wingdings"/>
    </w:rPr>
  </w:style>
  <w:style w:type="character" w:customStyle="1" w:styleId="WW8Num19z0">
    <w:name w:val="WW8Num19z0"/>
    <w:rsid w:val="00D57375"/>
    <w:rPr>
      <w:rFonts w:ascii="Symbol" w:hAnsi="Symbol"/>
    </w:rPr>
  </w:style>
  <w:style w:type="character" w:customStyle="1" w:styleId="WW8Num19z1">
    <w:name w:val="WW8Num19z1"/>
    <w:rsid w:val="00D57375"/>
    <w:rPr>
      <w:rFonts w:ascii="Times New Roman" w:eastAsia="Times New Roman" w:hAnsi="Times New Roman" w:cs="Times New Roman"/>
    </w:rPr>
  </w:style>
  <w:style w:type="character" w:customStyle="1" w:styleId="WW8Num19z2">
    <w:name w:val="WW8Num19z2"/>
    <w:rsid w:val="00D57375"/>
    <w:rPr>
      <w:rFonts w:ascii="Wingdings" w:hAnsi="Wingdings"/>
    </w:rPr>
  </w:style>
  <w:style w:type="character" w:customStyle="1" w:styleId="WW8Num19z4">
    <w:name w:val="WW8Num19z4"/>
    <w:rsid w:val="00D57375"/>
    <w:rPr>
      <w:rFonts w:ascii="Courier New" w:hAnsi="Courier New"/>
    </w:rPr>
  </w:style>
  <w:style w:type="character" w:customStyle="1" w:styleId="WW8Num20z1">
    <w:name w:val="WW8Num20z1"/>
    <w:rsid w:val="00D57375"/>
    <w:rPr>
      <w:rFonts w:ascii="Symbol" w:hAnsi="Symbol"/>
    </w:rPr>
  </w:style>
  <w:style w:type="character" w:customStyle="1" w:styleId="WW8Num23z0">
    <w:name w:val="WW8Num23z0"/>
    <w:rsid w:val="00D57375"/>
    <w:rPr>
      <w:rFonts w:ascii="Symbol" w:hAnsi="Symbol"/>
    </w:rPr>
  </w:style>
  <w:style w:type="character" w:customStyle="1" w:styleId="WW8Num23z1">
    <w:name w:val="WW8Num23z1"/>
    <w:rsid w:val="00D57375"/>
    <w:rPr>
      <w:rFonts w:ascii="Courier New" w:hAnsi="Courier New" w:cs="Courier New"/>
    </w:rPr>
  </w:style>
  <w:style w:type="character" w:customStyle="1" w:styleId="WW8Num23z2">
    <w:name w:val="WW8Num23z2"/>
    <w:rsid w:val="00D57375"/>
    <w:rPr>
      <w:rFonts w:ascii="Wingdings" w:hAnsi="Wingdings"/>
    </w:rPr>
  </w:style>
  <w:style w:type="character" w:customStyle="1" w:styleId="WW8Num24z0">
    <w:name w:val="WW8Num24z0"/>
    <w:rsid w:val="00D57375"/>
    <w:rPr>
      <w:b w:val="0"/>
    </w:rPr>
  </w:style>
  <w:style w:type="character" w:customStyle="1" w:styleId="WW8Num26z0">
    <w:name w:val="WW8Num26z0"/>
    <w:rsid w:val="00D57375"/>
    <w:rPr>
      <w:rFonts w:ascii="Symbol" w:hAnsi="Symbol"/>
    </w:rPr>
  </w:style>
  <w:style w:type="character" w:customStyle="1" w:styleId="WW8Num26z1">
    <w:name w:val="WW8Num26z1"/>
    <w:rsid w:val="00D57375"/>
    <w:rPr>
      <w:rFonts w:ascii="Courier New" w:hAnsi="Courier New"/>
    </w:rPr>
  </w:style>
  <w:style w:type="character" w:customStyle="1" w:styleId="WW8Num26z2">
    <w:name w:val="WW8Num26z2"/>
    <w:rsid w:val="00D57375"/>
    <w:rPr>
      <w:rFonts w:ascii="Wingdings" w:hAnsi="Wingdings"/>
    </w:rPr>
  </w:style>
  <w:style w:type="character" w:customStyle="1" w:styleId="WW8Num28z0">
    <w:name w:val="WW8Num28z0"/>
    <w:rsid w:val="00D57375"/>
    <w:rPr>
      <w:rFonts w:ascii="Symbol" w:hAnsi="Symbol"/>
    </w:rPr>
  </w:style>
  <w:style w:type="character" w:customStyle="1" w:styleId="WW8Num28z1">
    <w:name w:val="WW8Num28z1"/>
    <w:rsid w:val="00D57375"/>
    <w:rPr>
      <w:rFonts w:ascii="Courier New" w:hAnsi="Courier New"/>
    </w:rPr>
  </w:style>
  <w:style w:type="character" w:customStyle="1" w:styleId="WW8Num28z2">
    <w:name w:val="WW8Num28z2"/>
    <w:rsid w:val="00D57375"/>
    <w:rPr>
      <w:rFonts w:ascii="Wingdings" w:hAnsi="Wingdings"/>
    </w:rPr>
  </w:style>
  <w:style w:type="character" w:customStyle="1" w:styleId="WW8Num30z0">
    <w:name w:val="WW8Num30z0"/>
    <w:rsid w:val="00D57375"/>
    <w:rPr>
      <w:b w:val="0"/>
    </w:rPr>
  </w:style>
  <w:style w:type="character" w:customStyle="1" w:styleId="WW8Num31z0">
    <w:name w:val="WW8Num31z0"/>
    <w:rsid w:val="00D57375"/>
    <w:rPr>
      <w:rFonts w:ascii="Times New Roman" w:eastAsia="Times New Roman" w:hAnsi="Times New Roman" w:cs="Times New Roman"/>
      <w:b/>
    </w:rPr>
  </w:style>
  <w:style w:type="character" w:customStyle="1" w:styleId="WW8Num31z1">
    <w:name w:val="WW8Num31z1"/>
    <w:rsid w:val="00D57375"/>
    <w:rPr>
      <w:rFonts w:ascii="Times New Roman" w:eastAsia="Times New Roman" w:hAnsi="Times New Roman" w:cs="Times New Roman"/>
    </w:rPr>
  </w:style>
  <w:style w:type="character" w:customStyle="1" w:styleId="WW8Num33z0">
    <w:name w:val="WW8Num33z0"/>
    <w:rsid w:val="00D57375"/>
    <w:rPr>
      <w:rFonts w:ascii="Symbol" w:hAnsi="Symbol"/>
    </w:rPr>
  </w:style>
  <w:style w:type="character" w:customStyle="1" w:styleId="WW8Num33z1">
    <w:name w:val="WW8Num33z1"/>
    <w:rsid w:val="00D57375"/>
    <w:rPr>
      <w:rFonts w:ascii="Courier New" w:hAnsi="Courier New"/>
    </w:rPr>
  </w:style>
  <w:style w:type="character" w:customStyle="1" w:styleId="WW8Num33z2">
    <w:name w:val="WW8Num33z2"/>
    <w:rsid w:val="00D57375"/>
    <w:rPr>
      <w:rFonts w:ascii="Wingdings" w:hAnsi="Wingdings"/>
    </w:rPr>
  </w:style>
  <w:style w:type="character" w:customStyle="1" w:styleId="WW8Num36z0">
    <w:name w:val="WW8Num36z0"/>
    <w:rsid w:val="00D57375"/>
    <w:rPr>
      <w:rFonts w:ascii="Symbol" w:hAnsi="Symbol"/>
    </w:rPr>
  </w:style>
  <w:style w:type="character" w:customStyle="1" w:styleId="WW8Num36z2">
    <w:name w:val="WW8Num36z2"/>
    <w:rsid w:val="00D57375"/>
    <w:rPr>
      <w:rFonts w:ascii="Wingdings" w:hAnsi="Wingdings"/>
    </w:rPr>
  </w:style>
  <w:style w:type="character" w:customStyle="1" w:styleId="WW8Num36z4">
    <w:name w:val="WW8Num36z4"/>
    <w:rsid w:val="00D57375"/>
    <w:rPr>
      <w:rFonts w:ascii="Courier New" w:hAnsi="Courier New"/>
    </w:rPr>
  </w:style>
  <w:style w:type="character" w:customStyle="1" w:styleId="WW8Num37z0">
    <w:name w:val="WW8Num37z0"/>
    <w:rsid w:val="00D57375"/>
    <w:rPr>
      <w:rFonts w:ascii="Symbol" w:hAnsi="Symbol"/>
    </w:rPr>
  </w:style>
  <w:style w:type="character" w:customStyle="1" w:styleId="WW8Num37z1">
    <w:name w:val="WW8Num37z1"/>
    <w:rsid w:val="00D57375"/>
    <w:rPr>
      <w:rFonts w:ascii="Courier New" w:hAnsi="Courier New"/>
    </w:rPr>
  </w:style>
  <w:style w:type="character" w:customStyle="1" w:styleId="WW8Num37z2">
    <w:name w:val="WW8Num37z2"/>
    <w:rsid w:val="00D57375"/>
    <w:rPr>
      <w:rFonts w:ascii="Wingdings" w:hAnsi="Wingdings"/>
    </w:rPr>
  </w:style>
  <w:style w:type="character" w:customStyle="1" w:styleId="WW8Num38z0">
    <w:name w:val="WW8Num38z0"/>
    <w:rsid w:val="00D57375"/>
    <w:rPr>
      <w:rFonts w:ascii="Symbol" w:hAnsi="Symbol"/>
    </w:rPr>
  </w:style>
  <w:style w:type="character" w:customStyle="1" w:styleId="WW8Num38z1">
    <w:name w:val="WW8Num38z1"/>
    <w:rsid w:val="00D57375"/>
    <w:rPr>
      <w:rFonts w:ascii="Courier New" w:hAnsi="Courier New"/>
    </w:rPr>
  </w:style>
  <w:style w:type="character" w:customStyle="1" w:styleId="WW8Num38z2">
    <w:name w:val="WW8Num38z2"/>
    <w:rsid w:val="00D57375"/>
    <w:rPr>
      <w:rFonts w:ascii="Wingdings" w:hAnsi="Wingdings"/>
    </w:rPr>
  </w:style>
  <w:style w:type="character" w:customStyle="1" w:styleId="WW8Num39z0">
    <w:name w:val="WW8Num39z0"/>
    <w:rsid w:val="00D57375"/>
    <w:rPr>
      <w:rFonts w:ascii="Symbol" w:hAnsi="Symbol"/>
    </w:rPr>
  </w:style>
  <w:style w:type="character" w:customStyle="1" w:styleId="WW8Num39z1">
    <w:name w:val="WW8Num39z1"/>
    <w:rsid w:val="00D57375"/>
    <w:rPr>
      <w:rFonts w:ascii="Courier New" w:hAnsi="Courier New"/>
    </w:rPr>
  </w:style>
  <w:style w:type="character" w:customStyle="1" w:styleId="WW8Num39z2">
    <w:name w:val="WW8Num39z2"/>
    <w:rsid w:val="00D57375"/>
    <w:rPr>
      <w:rFonts w:ascii="Wingdings" w:hAnsi="Wingdings"/>
    </w:rPr>
  </w:style>
  <w:style w:type="character" w:customStyle="1" w:styleId="affff1">
    <w:name w:val="Символы концевой сноски"/>
    <w:basedOn w:val="1f4"/>
    <w:rsid w:val="00D57375"/>
  </w:style>
  <w:style w:type="paragraph" w:customStyle="1" w:styleId="1f6">
    <w:name w:val="Название1"/>
    <w:basedOn w:val="ae"/>
    <w:qFormat/>
    <w:rsid w:val="00D57375"/>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7">
    <w:name w:val="Указатель1"/>
    <w:basedOn w:val="ae"/>
    <w:qFormat/>
    <w:rsid w:val="00D57375"/>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fff2">
    <w:name w:val="Текст в таблице"/>
    <w:basedOn w:val="ae"/>
    <w:qFormat/>
    <w:rsid w:val="00D57375"/>
    <w:pPr>
      <w:tabs>
        <w:tab w:val="left" w:pos="113"/>
        <w:tab w:val="left" w:pos="227"/>
        <w:tab w:val="left" w:pos="340"/>
      </w:tabs>
      <w:suppressAutoHyphens/>
      <w:spacing w:before="20" w:after="20" w:line="240" w:lineRule="auto"/>
    </w:pPr>
    <w:rPr>
      <w:rFonts w:ascii="Arial" w:eastAsia="Times New Roman" w:hAnsi="Arial" w:cs="Times New Roman"/>
      <w:sz w:val="16"/>
      <w:szCs w:val="20"/>
      <w:lang w:eastAsia="ar-SA"/>
    </w:rPr>
  </w:style>
  <w:style w:type="paragraph" w:customStyle="1" w:styleId="affff3">
    <w:name w:val="Цифры в таблице"/>
    <w:basedOn w:val="affff2"/>
    <w:qFormat/>
    <w:rsid w:val="00D57375"/>
  </w:style>
  <w:style w:type="paragraph" w:customStyle="1" w:styleId="affff4">
    <w:name w:val="Шапка таблицы"/>
    <w:basedOn w:val="affff2"/>
    <w:qFormat/>
    <w:rsid w:val="00D57375"/>
  </w:style>
  <w:style w:type="paragraph" w:customStyle="1" w:styleId="affff5">
    <w:name w:val="Примечание"/>
    <w:basedOn w:val="afff7"/>
    <w:qFormat/>
    <w:rsid w:val="00D57375"/>
    <w:pPr>
      <w:suppressAutoHyphens/>
      <w:spacing w:before="120" w:after="20" w:line="240" w:lineRule="auto"/>
      <w:ind w:firstLine="454"/>
    </w:pPr>
    <w:rPr>
      <w:rFonts w:ascii="Arial" w:eastAsia="Times New Roman" w:hAnsi="Arial"/>
      <w:sz w:val="22"/>
      <w:szCs w:val="20"/>
      <w:lang w:eastAsia="ar-SA"/>
    </w:rPr>
  </w:style>
  <w:style w:type="paragraph" w:customStyle="1" w:styleId="affff6">
    <w:name w:val="Еденицы измерения"/>
    <w:basedOn w:val="ae"/>
    <w:next w:val="ae"/>
    <w:qFormat/>
    <w:rsid w:val="00D57375"/>
    <w:pPr>
      <w:keepNext/>
      <w:keepLines/>
      <w:suppressAutoHyphens/>
      <w:spacing w:before="120" w:after="120" w:line="240" w:lineRule="auto"/>
      <w:jc w:val="center"/>
    </w:pPr>
    <w:rPr>
      <w:rFonts w:ascii="Arial" w:eastAsia="Times New Roman" w:hAnsi="Arial" w:cs="Times New Roman"/>
      <w:sz w:val="16"/>
      <w:szCs w:val="20"/>
      <w:lang w:eastAsia="ar-SA"/>
    </w:rPr>
  </w:style>
  <w:style w:type="paragraph" w:customStyle="1" w:styleId="affff7">
    <w:name w:val="Таблица в том числе"/>
    <w:basedOn w:val="affff0"/>
    <w:next w:val="affff0"/>
    <w:qFormat/>
    <w:rsid w:val="00D57375"/>
    <w:pPr>
      <w:keepNext/>
      <w:keepLines/>
      <w:ind w:left="227" w:right="0"/>
    </w:pPr>
  </w:style>
  <w:style w:type="paragraph" w:customStyle="1" w:styleId="1f8">
    <w:name w:val="Схема документа1"/>
    <w:basedOn w:val="ae"/>
    <w:qFormat/>
    <w:rsid w:val="00D57375"/>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affff8">
    <w:name w:val="Шапка таблиц"/>
    <w:basedOn w:val="ae"/>
    <w:qFormat/>
    <w:rsid w:val="00D57375"/>
    <w:pPr>
      <w:tabs>
        <w:tab w:val="left" w:pos="284"/>
        <w:tab w:val="left" w:pos="567"/>
        <w:tab w:val="left" w:pos="851"/>
      </w:tabs>
      <w:suppressAutoHyphens/>
      <w:spacing w:before="40" w:after="40" w:line="240" w:lineRule="auto"/>
      <w:ind w:left="6" w:right="6"/>
      <w:jc w:val="center"/>
    </w:pPr>
    <w:rPr>
      <w:rFonts w:ascii="Times New Roman" w:eastAsia="Times New Roman" w:hAnsi="Times New Roman" w:cs="Times New Roman"/>
      <w:b/>
      <w:sz w:val="24"/>
      <w:szCs w:val="20"/>
      <w:lang w:eastAsia="ar-SA"/>
    </w:rPr>
  </w:style>
  <w:style w:type="paragraph" w:customStyle="1" w:styleId="affff9">
    <w:name w:val="Таблица еденицы измерения"/>
    <w:basedOn w:val="affff0"/>
    <w:next w:val="afff8"/>
    <w:qFormat/>
    <w:rsid w:val="00D57375"/>
    <w:pPr>
      <w:keepNext/>
      <w:keepLines/>
      <w:spacing w:after="120"/>
      <w:ind w:right="284"/>
      <w:jc w:val="right"/>
    </w:pPr>
    <w:rPr>
      <w:rFonts w:ascii="Arial CYR" w:hAnsi="Arial CYR"/>
    </w:rPr>
  </w:style>
  <w:style w:type="paragraph" w:customStyle="1" w:styleId="1f9">
    <w:name w:val="Верхний колонтитул1"/>
    <w:basedOn w:val="ae"/>
    <w:qFormat/>
    <w:rsid w:val="00D57375"/>
    <w:pPr>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paragraph" w:customStyle="1" w:styleId="213">
    <w:name w:val="Основной текст 21"/>
    <w:basedOn w:val="ae"/>
    <w:qFormat/>
    <w:rsid w:val="00D57375"/>
    <w:pPr>
      <w:suppressAutoHyphens/>
      <w:spacing w:after="120" w:line="480" w:lineRule="auto"/>
    </w:pPr>
    <w:rPr>
      <w:rFonts w:ascii="Times New Roman" w:eastAsia="Times New Roman" w:hAnsi="Times New Roman" w:cs="Times New Roman"/>
      <w:sz w:val="24"/>
      <w:szCs w:val="24"/>
      <w:lang w:eastAsia="ar-SA"/>
    </w:rPr>
  </w:style>
  <w:style w:type="paragraph" w:customStyle="1" w:styleId="1fa">
    <w:name w:val="Текст1"/>
    <w:basedOn w:val="ae"/>
    <w:qFormat/>
    <w:rsid w:val="00D57375"/>
    <w:pPr>
      <w:suppressAutoHyphens/>
      <w:spacing w:after="0" w:line="240" w:lineRule="auto"/>
    </w:pPr>
    <w:rPr>
      <w:rFonts w:ascii="Courier New" w:eastAsia="Times New Roman" w:hAnsi="Courier New" w:cs="Times New Roman"/>
      <w:sz w:val="20"/>
      <w:szCs w:val="20"/>
      <w:lang w:eastAsia="ar-SA"/>
    </w:rPr>
  </w:style>
  <w:style w:type="paragraph" w:customStyle="1" w:styleId="affffa">
    <w:name w:val="Содержимое таблицы"/>
    <w:basedOn w:val="ae"/>
    <w:qFormat/>
    <w:rsid w:val="00D57375"/>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fb">
    <w:name w:val="Заголовок таблицы"/>
    <w:basedOn w:val="affffa"/>
    <w:qFormat/>
    <w:rsid w:val="00D57375"/>
    <w:pPr>
      <w:jc w:val="center"/>
    </w:pPr>
    <w:rPr>
      <w:b/>
      <w:bCs/>
    </w:rPr>
  </w:style>
  <w:style w:type="paragraph" w:customStyle="1" w:styleId="affffc">
    <w:name w:val="Содержимое врезки"/>
    <w:basedOn w:val="aff6"/>
    <w:qFormat/>
    <w:rsid w:val="00D57375"/>
  </w:style>
  <w:style w:type="paragraph" w:customStyle="1" w:styleId="affffd">
    <w:name w:val="Таблица абзац перед"/>
    <w:basedOn w:val="afff7"/>
    <w:qFormat/>
    <w:rsid w:val="00D57375"/>
    <w:pPr>
      <w:keepNext/>
      <w:spacing w:before="240" w:after="240" w:line="240" w:lineRule="auto"/>
      <w:ind w:firstLine="454"/>
    </w:pPr>
    <w:rPr>
      <w:rFonts w:eastAsia="Times New Roman"/>
      <w:sz w:val="18"/>
      <w:szCs w:val="24"/>
      <w:lang w:eastAsia="ru-RU"/>
    </w:rPr>
  </w:style>
  <w:style w:type="paragraph" w:customStyle="1" w:styleId="affffe">
    <w:name w:val="Таблицы"/>
    <w:basedOn w:val="ae"/>
    <w:qFormat/>
    <w:rsid w:val="00D57375"/>
    <w:pPr>
      <w:spacing w:after="0" w:line="240" w:lineRule="auto"/>
    </w:pPr>
    <w:rPr>
      <w:rFonts w:ascii="Times New Roman" w:eastAsia="Times New Roman" w:hAnsi="Times New Roman" w:cs="Times New Roman"/>
      <w:szCs w:val="24"/>
      <w:lang w:eastAsia="ru-RU"/>
    </w:rPr>
  </w:style>
  <w:style w:type="paragraph" w:styleId="afffff">
    <w:name w:val="Document Map"/>
    <w:basedOn w:val="ae"/>
    <w:link w:val="afffff0"/>
    <w:rsid w:val="00D57375"/>
    <w:pPr>
      <w:shd w:val="clear" w:color="auto" w:fill="000080"/>
      <w:spacing w:after="0" w:line="240" w:lineRule="auto"/>
    </w:pPr>
    <w:rPr>
      <w:rFonts w:ascii="Tahoma" w:eastAsia="Times New Roman" w:hAnsi="Tahoma" w:cs="Tahoma"/>
      <w:sz w:val="20"/>
      <w:szCs w:val="20"/>
      <w:lang w:eastAsia="ru-RU"/>
    </w:rPr>
  </w:style>
  <w:style w:type="character" w:customStyle="1" w:styleId="afffff0">
    <w:name w:val="Схема документа Знак"/>
    <w:basedOn w:val="af"/>
    <w:link w:val="afffff"/>
    <w:rsid w:val="00D57375"/>
    <w:rPr>
      <w:rFonts w:ascii="Tahoma" w:eastAsia="Times New Roman" w:hAnsi="Tahoma" w:cs="Tahoma"/>
      <w:sz w:val="20"/>
      <w:szCs w:val="20"/>
      <w:shd w:val="clear" w:color="auto" w:fill="000080"/>
      <w:lang w:eastAsia="ru-RU"/>
    </w:rPr>
  </w:style>
  <w:style w:type="paragraph" w:customStyle="1" w:styleId="3b">
    <w:name w:val="заголовок 3"/>
    <w:basedOn w:val="ae"/>
    <w:next w:val="ae"/>
    <w:qFormat/>
    <w:rsid w:val="00D57375"/>
    <w:pPr>
      <w:keepNext/>
      <w:spacing w:after="0" w:line="240" w:lineRule="auto"/>
      <w:jc w:val="center"/>
      <w:outlineLvl w:val="2"/>
    </w:pPr>
    <w:rPr>
      <w:rFonts w:ascii="Times New Roman" w:eastAsia="Times New Roman" w:hAnsi="Times New Roman" w:cs="Times New Roman"/>
      <w:b/>
      <w:sz w:val="26"/>
      <w:szCs w:val="20"/>
      <w:lang w:eastAsia="ru-RU"/>
    </w:rPr>
  </w:style>
  <w:style w:type="paragraph" w:customStyle="1" w:styleId="72">
    <w:name w:val="7"/>
    <w:basedOn w:val="ae"/>
    <w:qFormat/>
    <w:rsid w:val="00D57375"/>
    <w:pPr>
      <w:spacing w:after="0" w:line="240" w:lineRule="auto"/>
    </w:pPr>
    <w:rPr>
      <w:rFonts w:ascii="Times New Roman" w:eastAsia="Times New Roman" w:hAnsi="Times New Roman" w:cs="Times New Roman"/>
      <w:sz w:val="20"/>
      <w:szCs w:val="20"/>
      <w:lang w:eastAsia="ru-RU"/>
    </w:rPr>
  </w:style>
  <w:style w:type="paragraph" w:customStyle="1" w:styleId="1fb">
    <w:name w:val="1"/>
    <w:basedOn w:val="ae"/>
    <w:qFormat/>
    <w:rsid w:val="00D57375"/>
    <w:pPr>
      <w:spacing w:after="0" w:line="240" w:lineRule="auto"/>
    </w:pPr>
    <w:rPr>
      <w:rFonts w:ascii="Times New Roman" w:eastAsia="Times New Roman" w:hAnsi="Times New Roman" w:cs="Times New Roman"/>
      <w:sz w:val="20"/>
      <w:szCs w:val="20"/>
      <w:lang w:eastAsia="ru-RU"/>
    </w:rPr>
  </w:style>
  <w:style w:type="character" w:customStyle="1" w:styleId="afffff1">
    <w:name w:val="ПЗаг_ГД"/>
    <w:rsid w:val="00D57375"/>
    <w:rPr>
      <w:rFonts w:ascii="Times New Roman" w:hAnsi="Times New Roman"/>
      <w:b/>
      <w:i/>
      <w:sz w:val="24"/>
    </w:rPr>
  </w:style>
  <w:style w:type="paragraph" w:customStyle="1" w:styleId="afffff2">
    <w:name w:val="Пример"/>
    <w:basedOn w:val="2b"/>
    <w:autoRedefine/>
    <w:qFormat/>
    <w:rsid w:val="00D57375"/>
  </w:style>
  <w:style w:type="paragraph" w:customStyle="1" w:styleId="Ieieeeieiioeooe">
    <w:name w:val="Ie?iee eieiioeooe"/>
    <w:basedOn w:val="ae"/>
    <w:autoRedefine/>
    <w:qFormat/>
    <w:rsid w:val="00D57375"/>
    <w:pPr>
      <w:tabs>
        <w:tab w:val="center" w:pos="1260"/>
        <w:tab w:val="right" w:pos="8306"/>
      </w:tabs>
      <w:autoSpaceDE w:val="0"/>
      <w:autoSpaceDN w:val="0"/>
      <w:adjustRightInd w:val="0"/>
      <w:spacing w:after="0" w:line="360" w:lineRule="auto"/>
      <w:ind w:firstLine="709"/>
      <w:jc w:val="both"/>
    </w:pPr>
    <w:rPr>
      <w:rFonts w:ascii="Times New Roman CYR" w:eastAsia="Times New Roman" w:hAnsi="Times New Roman CYR" w:cs="Times New Roman CYR"/>
      <w:kern w:val="28"/>
      <w:sz w:val="24"/>
      <w:szCs w:val="24"/>
      <w:lang w:eastAsia="ru-RU"/>
    </w:rPr>
  </w:style>
  <w:style w:type="paragraph" w:customStyle="1" w:styleId="1fc">
    <w:name w:val="Таблица1"/>
    <w:basedOn w:val="ae"/>
    <w:autoRedefine/>
    <w:qFormat/>
    <w:rsid w:val="00D57375"/>
    <w:pPr>
      <w:spacing w:after="0" w:line="240" w:lineRule="auto"/>
    </w:pPr>
    <w:rPr>
      <w:rFonts w:ascii="Arial" w:eastAsia="Times New Roman" w:hAnsi="Arial" w:cs="Arial"/>
      <w:kern w:val="28"/>
      <w:lang w:eastAsia="ru-RU"/>
    </w:rPr>
  </w:style>
  <w:style w:type="character" w:customStyle="1" w:styleId="214">
    <w:name w:val="Заголовок 2 Знак1"/>
    <w:aliases w:val="Знак2 Знак Знак1,ГЛАВА Знак Знак"/>
    <w:rsid w:val="00D57375"/>
    <w:rPr>
      <w:rFonts w:ascii="Arial" w:hAnsi="Arial" w:cs="Arial"/>
      <w:b/>
      <w:bCs/>
      <w:i/>
      <w:iCs/>
      <w:sz w:val="28"/>
      <w:szCs w:val="28"/>
      <w:lang w:val="ru-RU" w:eastAsia="ru-RU" w:bidi="ar-SA"/>
    </w:rPr>
  </w:style>
  <w:style w:type="character" w:customStyle="1" w:styleId="112">
    <w:name w:val="Заголовок 1 Знак1"/>
    <w:aliases w:val="Заголовок 1 Знак Знак Знак2,Заголовок 1 Знак Знак Знак Знак1"/>
    <w:rsid w:val="00D57375"/>
    <w:rPr>
      <w:rFonts w:ascii="Arial" w:hAnsi="Arial" w:cs="Arial"/>
      <w:b/>
      <w:bCs/>
      <w:kern w:val="32"/>
      <w:sz w:val="32"/>
      <w:szCs w:val="32"/>
      <w:lang w:val="ru-RU" w:eastAsia="ru-RU" w:bidi="ar-SA"/>
    </w:rPr>
  </w:style>
  <w:style w:type="paragraph" w:customStyle="1" w:styleId="afffff3">
    <w:name w:val="Знак Знак Знак Знак"/>
    <w:basedOn w:val="ae"/>
    <w:qFormat/>
    <w:rsid w:val="00D57375"/>
    <w:pPr>
      <w:spacing w:after="160" w:line="240" w:lineRule="exact"/>
    </w:pPr>
    <w:rPr>
      <w:rFonts w:ascii="Verdana" w:eastAsia="Times New Roman" w:hAnsi="Verdana" w:cs="Verdana"/>
      <w:sz w:val="20"/>
      <w:szCs w:val="20"/>
      <w:lang w:val="en-US"/>
    </w:rPr>
  </w:style>
  <w:style w:type="paragraph" w:customStyle="1" w:styleId="1fd">
    <w:name w:val="Маркированный список 1"/>
    <w:basedOn w:val="ae"/>
    <w:autoRedefine/>
    <w:qFormat/>
    <w:rsid w:val="00D57375"/>
    <w:pPr>
      <w:spacing w:after="0" w:line="360" w:lineRule="auto"/>
      <w:ind w:firstLine="720"/>
      <w:jc w:val="both"/>
    </w:pPr>
    <w:rPr>
      <w:rFonts w:ascii="Times New Roman" w:eastAsia="Times New Roman" w:hAnsi="Times New Roman" w:cs="Times New Roman"/>
      <w:sz w:val="24"/>
      <w:szCs w:val="24"/>
      <w:lang w:eastAsia="ru-RU"/>
    </w:rPr>
  </w:style>
  <w:style w:type="paragraph" w:customStyle="1" w:styleId="tt">
    <w:name w:val="tt"/>
    <w:basedOn w:val="ae"/>
    <w:qFormat/>
    <w:rsid w:val="00D57375"/>
    <w:pPr>
      <w:spacing w:before="75" w:after="45" w:line="240" w:lineRule="auto"/>
      <w:ind w:left="75"/>
    </w:pPr>
    <w:rPr>
      <w:rFonts w:ascii="Tahoma" w:eastAsia="Times New Roman" w:hAnsi="Tahoma" w:cs="Tahoma"/>
      <w:b/>
      <w:bCs/>
      <w:color w:val="333333"/>
      <w:sz w:val="16"/>
      <w:szCs w:val="16"/>
      <w:lang w:eastAsia="ru-RU"/>
    </w:rPr>
  </w:style>
  <w:style w:type="paragraph" w:customStyle="1" w:styleId="FR3">
    <w:name w:val="FR3"/>
    <w:qFormat/>
    <w:rsid w:val="00D57375"/>
    <w:pPr>
      <w:suppressAutoHyphens/>
      <w:autoSpaceDE w:val="0"/>
      <w:spacing w:after="0" w:line="259" w:lineRule="auto"/>
      <w:ind w:left="40" w:firstLine="280"/>
      <w:jc w:val="both"/>
    </w:pPr>
    <w:rPr>
      <w:rFonts w:ascii="Arial" w:eastAsia="Times New Roman" w:hAnsi="Arial" w:cs="Arial"/>
      <w:sz w:val="18"/>
      <w:szCs w:val="18"/>
      <w:lang w:eastAsia="ar-SA"/>
    </w:rPr>
  </w:style>
  <w:style w:type="paragraph" w:customStyle="1" w:styleId="zag2">
    <w:name w:val="zag2"/>
    <w:basedOn w:val="ae"/>
    <w:qFormat/>
    <w:rsid w:val="00D57375"/>
    <w:pPr>
      <w:spacing w:before="100" w:beforeAutospacing="1" w:after="100" w:afterAutospacing="1" w:line="240" w:lineRule="auto"/>
    </w:pPr>
    <w:rPr>
      <w:rFonts w:ascii="Arial" w:eastAsia="Times New Roman" w:hAnsi="Arial" w:cs="Arial"/>
      <w:b/>
      <w:bCs/>
      <w:color w:val="003399"/>
      <w:sz w:val="13"/>
      <w:szCs w:val="13"/>
      <w:lang w:eastAsia="ru-RU"/>
    </w:rPr>
  </w:style>
  <w:style w:type="paragraph" w:customStyle="1" w:styleId="afffff4">
    <w:name w:val="Таблица_моя"/>
    <w:basedOn w:val="ae"/>
    <w:qFormat/>
    <w:rsid w:val="00D57375"/>
    <w:pPr>
      <w:spacing w:after="0" w:line="240" w:lineRule="auto"/>
    </w:pPr>
    <w:rPr>
      <w:rFonts w:ascii="Tahoma" w:eastAsia="Times New Roman" w:hAnsi="Tahoma" w:cs="Times New Roman"/>
      <w:sz w:val="14"/>
      <w:szCs w:val="24"/>
      <w:lang w:eastAsia="ru-RU"/>
    </w:rPr>
  </w:style>
  <w:style w:type="paragraph" w:customStyle="1" w:styleId="afffff5">
    <w:name w:val="Знак Знак Знак Знак Знак Знак Знак Знак Знак Знак Знак Знак Знак Знак"/>
    <w:basedOn w:val="ae"/>
    <w:qFormat/>
    <w:rsid w:val="00D57375"/>
    <w:pPr>
      <w:spacing w:after="160" w:line="240" w:lineRule="exact"/>
    </w:pPr>
    <w:rPr>
      <w:rFonts w:ascii="Verdana" w:eastAsia="Times New Roman" w:hAnsi="Verdana" w:cs="Verdana"/>
      <w:sz w:val="24"/>
      <w:szCs w:val="24"/>
      <w:lang w:val="en-US"/>
    </w:rPr>
  </w:style>
  <w:style w:type="paragraph" w:customStyle="1" w:styleId="Style1">
    <w:name w:val="Style1"/>
    <w:basedOn w:val="ae"/>
    <w:qFormat/>
    <w:rsid w:val="00D57375"/>
    <w:pPr>
      <w:widowControl w:val="0"/>
      <w:autoSpaceDE w:val="0"/>
      <w:autoSpaceDN w:val="0"/>
      <w:adjustRightInd w:val="0"/>
      <w:spacing w:after="0" w:line="276" w:lineRule="exact"/>
      <w:ind w:firstLine="626"/>
      <w:jc w:val="both"/>
    </w:pPr>
    <w:rPr>
      <w:rFonts w:ascii="Times New Roman" w:eastAsia="Times New Roman" w:hAnsi="Times New Roman" w:cs="Times New Roman"/>
      <w:sz w:val="24"/>
      <w:szCs w:val="24"/>
      <w:lang w:eastAsia="ru-RU"/>
    </w:rPr>
  </w:style>
  <w:style w:type="paragraph" w:customStyle="1" w:styleId="Style2">
    <w:name w:val="Style2"/>
    <w:basedOn w:val="ae"/>
    <w:qFormat/>
    <w:rsid w:val="00D57375"/>
    <w:pPr>
      <w:widowControl w:val="0"/>
      <w:autoSpaceDE w:val="0"/>
      <w:autoSpaceDN w:val="0"/>
      <w:adjustRightInd w:val="0"/>
      <w:spacing w:after="0" w:line="274" w:lineRule="exact"/>
      <w:ind w:firstLine="720"/>
    </w:pPr>
    <w:rPr>
      <w:rFonts w:ascii="Times New Roman" w:eastAsia="Times New Roman" w:hAnsi="Times New Roman" w:cs="Times New Roman"/>
      <w:sz w:val="24"/>
      <w:szCs w:val="24"/>
      <w:lang w:eastAsia="ru-RU"/>
    </w:rPr>
  </w:style>
  <w:style w:type="character" w:customStyle="1" w:styleId="FontStyle12">
    <w:name w:val="Font Style12"/>
    <w:rsid w:val="00D57375"/>
    <w:rPr>
      <w:rFonts w:ascii="Times New Roman" w:hAnsi="Times New Roman" w:cs="Times New Roman"/>
      <w:sz w:val="24"/>
      <w:szCs w:val="24"/>
    </w:rPr>
  </w:style>
  <w:style w:type="paragraph" w:customStyle="1" w:styleId="afffff6">
    <w:name w:val="Таблица"/>
    <w:basedOn w:val="ae"/>
    <w:link w:val="afffff7"/>
    <w:autoRedefine/>
    <w:qFormat/>
    <w:rsid w:val="00D57375"/>
    <w:pPr>
      <w:spacing w:after="0" w:line="240" w:lineRule="auto"/>
    </w:pPr>
    <w:rPr>
      <w:rFonts w:ascii="Times New Roman" w:eastAsia="Times New Roman" w:hAnsi="Times New Roman" w:cs="Times New Roman"/>
      <w:sz w:val="24"/>
      <w:szCs w:val="24"/>
      <w:lang w:eastAsia="ru-RU"/>
    </w:rPr>
  </w:style>
  <w:style w:type="character" w:customStyle="1" w:styleId="TimesNewRoman14pt">
    <w:name w:val="Стиль Times New Roman 14 pt Черный"/>
    <w:rsid w:val="00D57375"/>
    <w:rPr>
      <w:rFonts w:ascii="Times New Roman" w:hAnsi="Times New Roman"/>
      <w:color w:val="000000"/>
      <w:spacing w:val="-3"/>
      <w:sz w:val="24"/>
    </w:rPr>
  </w:style>
  <w:style w:type="paragraph" w:customStyle="1" w:styleId="44">
    <w:name w:val="заголовок 4"/>
    <w:basedOn w:val="ae"/>
    <w:next w:val="ae"/>
    <w:qFormat/>
    <w:rsid w:val="00D57375"/>
    <w:pPr>
      <w:keepNext/>
      <w:spacing w:after="0" w:line="240" w:lineRule="auto"/>
      <w:jc w:val="center"/>
    </w:pPr>
    <w:rPr>
      <w:rFonts w:ascii="NTHarmonica" w:eastAsia="Times New Roman" w:hAnsi="NTHarmonica" w:cs="Times New Roman"/>
      <w:i/>
      <w:iCs/>
      <w:sz w:val="20"/>
      <w:szCs w:val="20"/>
      <w:lang w:eastAsia="ru-RU"/>
    </w:rPr>
  </w:style>
  <w:style w:type="paragraph" w:customStyle="1" w:styleId="221">
    <w:name w:val="Основной текст 22"/>
    <w:basedOn w:val="ae"/>
    <w:qFormat/>
    <w:rsid w:val="00D57375"/>
    <w:pPr>
      <w:spacing w:after="600" w:line="240" w:lineRule="auto"/>
      <w:jc w:val="both"/>
    </w:pPr>
    <w:rPr>
      <w:rFonts w:ascii="NTHarmonica" w:eastAsia="Times New Roman" w:hAnsi="NTHarmonica" w:cs="Times New Roman"/>
      <w:sz w:val="24"/>
      <w:szCs w:val="20"/>
      <w:lang w:eastAsia="ru-RU"/>
    </w:rPr>
  </w:style>
  <w:style w:type="paragraph" w:styleId="2f0">
    <w:name w:val="List 2"/>
    <w:basedOn w:val="ae"/>
    <w:uiPriority w:val="99"/>
    <w:rsid w:val="00D57375"/>
    <w:pPr>
      <w:spacing w:after="0" w:line="240" w:lineRule="auto"/>
      <w:ind w:left="566" w:hanging="283"/>
    </w:pPr>
    <w:rPr>
      <w:rFonts w:ascii="Arial" w:eastAsia="Times New Roman" w:hAnsi="Arial" w:cs="Arial"/>
      <w:lang w:eastAsia="ru-RU"/>
    </w:rPr>
  </w:style>
  <w:style w:type="paragraph" w:styleId="2">
    <w:name w:val="List Bullet 2"/>
    <w:basedOn w:val="ae"/>
    <w:autoRedefine/>
    <w:rsid w:val="00D57375"/>
    <w:pPr>
      <w:numPr>
        <w:numId w:val="2"/>
      </w:numPr>
      <w:spacing w:after="0" w:line="240" w:lineRule="auto"/>
    </w:pPr>
    <w:rPr>
      <w:rFonts w:ascii="Arial" w:eastAsia="Times New Roman" w:hAnsi="Arial" w:cs="Arial"/>
      <w:lang w:eastAsia="ru-RU"/>
    </w:rPr>
  </w:style>
  <w:style w:type="paragraph" w:styleId="2f1">
    <w:name w:val="List Continue 2"/>
    <w:basedOn w:val="ae"/>
    <w:rsid w:val="00D57375"/>
    <w:pPr>
      <w:spacing w:after="120" w:line="240" w:lineRule="auto"/>
      <w:ind w:left="566"/>
    </w:pPr>
    <w:rPr>
      <w:rFonts w:ascii="Arial" w:eastAsia="Times New Roman" w:hAnsi="Arial" w:cs="Arial"/>
      <w:lang w:eastAsia="ru-RU"/>
    </w:rPr>
  </w:style>
  <w:style w:type="paragraph" w:customStyle="1" w:styleId="320">
    <w:name w:val="Основной текст с отступом 32"/>
    <w:basedOn w:val="ae"/>
    <w:qFormat/>
    <w:rsid w:val="00D57375"/>
    <w:pPr>
      <w:spacing w:after="0" w:line="240" w:lineRule="auto"/>
      <w:ind w:firstLine="709"/>
    </w:pPr>
    <w:rPr>
      <w:rFonts w:ascii="NTHarmonica" w:eastAsia="Times New Roman" w:hAnsi="NTHarmonica" w:cs="Times New Roman"/>
      <w:sz w:val="24"/>
      <w:szCs w:val="20"/>
      <w:lang w:eastAsia="ru-RU"/>
    </w:rPr>
  </w:style>
  <w:style w:type="paragraph" w:customStyle="1" w:styleId="222">
    <w:name w:val="Основной текст с отступом 22"/>
    <w:basedOn w:val="ae"/>
    <w:qFormat/>
    <w:rsid w:val="00D57375"/>
    <w:pPr>
      <w:spacing w:after="120" w:line="240" w:lineRule="auto"/>
      <w:ind w:firstLine="709"/>
    </w:pPr>
    <w:rPr>
      <w:rFonts w:ascii="Times New Roman" w:eastAsia="Times New Roman" w:hAnsi="Times New Roman" w:cs="Times New Roman"/>
      <w:sz w:val="24"/>
      <w:szCs w:val="20"/>
      <w:lang w:eastAsia="ru-RU"/>
    </w:rPr>
  </w:style>
  <w:style w:type="paragraph" w:styleId="afffff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e"/>
    <w:next w:val="ae"/>
    <w:link w:val="2f2"/>
    <w:qFormat/>
    <w:rsid w:val="00D57375"/>
    <w:pPr>
      <w:pageBreakBefore/>
      <w:spacing w:after="240" w:line="240" w:lineRule="auto"/>
      <w:ind w:right="91"/>
      <w:jc w:val="center"/>
    </w:pPr>
    <w:rPr>
      <w:rFonts w:ascii="Times New Roman" w:eastAsia="Times New Roman" w:hAnsi="Times New Roman" w:cs="Times New Roman"/>
      <w:b/>
      <w:snapToGrid w:val="0"/>
      <w:sz w:val="26"/>
      <w:szCs w:val="20"/>
      <w:lang w:eastAsia="ru-RU"/>
    </w:rPr>
  </w:style>
  <w:style w:type="paragraph" w:customStyle="1" w:styleId="afffff9">
    <w:name w:val="Внутренний адрес"/>
    <w:basedOn w:val="ae"/>
    <w:qFormat/>
    <w:rsid w:val="00D57375"/>
    <w:pPr>
      <w:suppressAutoHyphens/>
      <w:spacing w:after="0" w:line="240" w:lineRule="auto"/>
      <w:ind w:left="835" w:right="-360"/>
    </w:pPr>
    <w:rPr>
      <w:rFonts w:ascii="Times New Roman" w:eastAsia="Times New Roman" w:hAnsi="Times New Roman" w:cs="Times New Roman"/>
      <w:sz w:val="20"/>
      <w:szCs w:val="20"/>
      <w:lang w:eastAsia="he-IL" w:bidi="he-IL"/>
    </w:rPr>
  </w:style>
  <w:style w:type="paragraph" w:customStyle="1" w:styleId="afffffa">
    <w:name w:val="Текст таблицы"/>
    <w:basedOn w:val="ae"/>
    <w:qFormat/>
    <w:rsid w:val="00D57375"/>
    <w:pPr>
      <w:keepLines/>
      <w:spacing w:after="0" w:line="240" w:lineRule="auto"/>
      <w:jc w:val="center"/>
    </w:pPr>
    <w:rPr>
      <w:rFonts w:ascii="Times New Roman" w:eastAsia="Times New Roman" w:hAnsi="Times New Roman" w:cs="Times New Roman"/>
      <w:b/>
      <w:sz w:val="24"/>
      <w:szCs w:val="20"/>
      <w:lang w:eastAsia="ru-RU"/>
    </w:rPr>
  </w:style>
  <w:style w:type="paragraph" w:customStyle="1" w:styleId="afffffb">
    <w:name w:val="Знак Знак Знак Знак Знак Знак"/>
    <w:basedOn w:val="ae"/>
    <w:next w:val="18"/>
    <w:rsid w:val="00D57375"/>
    <w:pPr>
      <w:spacing w:after="160" w:line="240" w:lineRule="exact"/>
      <w:jc w:val="both"/>
    </w:pPr>
    <w:rPr>
      <w:rFonts w:ascii="Verdana" w:eastAsia="Times New Roman" w:hAnsi="Verdana" w:cs="Times New Roman"/>
      <w:sz w:val="20"/>
      <w:szCs w:val="20"/>
      <w:lang w:val="en-US"/>
    </w:rPr>
  </w:style>
  <w:style w:type="paragraph" w:customStyle="1" w:styleId="1fe">
    <w:name w:val="Знак1 Знак Знак Знак"/>
    <w:basedOn w:val="ae"/>
    <w:qFormat/>
    <w:rsid w:val="00D57375"/>
    <w:pPr>
      <w:spacing w:after="160" w:line="240" w:lineRule="exact"/>
    </w:pPr>
    <w:rPr>
      <w:rFonts w:ascii="Verdana" w:eastAsia="Times New Roman" w:hAnsi="Verdana" w:cs="Times New Roman"/>
      <w:sz w:val="20"/>
      <w:szCs w:val="20"/>
      <w:lang w:val="en-US"/>
    </w:rPr>
  </w:style>
  <w:style w:type="paragraph" w:customStyle="1" w:styleId="113">
    <w:name w:val="Знак1 Знак Знак Знак1"/>
    <w:basedOn w:val="ae"/>
    <w:qFormat/>
    <w:rsid w:val="00D57375"/>
    <w:pPr>
      <w:spacing w:after="160" w:line="240" w:lineRule="exact"/>
    </w:pPr>
    <w:rPr>
      <w:rFonts w:ascii="Verdana" w:eastAsia="Times New Roman" w:hAnsi="Verdana" w:cs="Times New Roman"/>
      <w:sz w:val="20"/>
      <w:szCs w:val="20"/>
      <w:lang w:val="en-US"/>
    </w:rPr>
  </w:style>
  <w:style w:type="paragraph" w:customStyle="1" w:styleId="afffffc">
    <w:name w:val="Знак Знак Знак"/>
    <w:basedOn w:val="ae"/>
    <w:qFormat/>
    <w:rsid w:val="00D57375"/>
    <w:pPr>
      <w:spacing w:after="160" w:line="240" w:lineRule="exact"/>
    </w:pPr>
    <w:rPr>
      <w:rFonts w:ascii="Verdana" w:eastAsia="Times New Roman" w:hAnsi="Verdana" w:cs="Times New Roman"/>
      <w:sz w:val="20"/>
      <w:szCs w:val="20"/>
      <w:lang w:val="en-US"/>
    </w:rPr>
  </w:style>
  <w:style w:type="character" w:customStyle="1" w:styleId="FontStyle20">
    <w:name w:val="Font Style20"/>
    <w:rsid w:val="00D57375"/>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e"/>
    <w:qFormat/>
    <w:rsid w:val="00D57375"/>
    <w:pPr>
      <w:spacing w:after="160" w:line="240" w:lineRule="exact"/>
    </w:pPr>
    <w:rPr>
      <w:rFonts w:ascii="Verdana" w:eastAsia="Times New Roman" w:hAnsi="Verdana" w:cs="Times New Roman"/>
      <w:sz w:val="20"/>
      <w:szCs w:val="20"/>
      <w:lang w:val="en-US"/>
    </w:rPr>
  </w:style>
  <w:style w:type="character" w:customStyle="1" w:styleId="45">
    <w:name w:val="Знак Знак4"/>
    <w:rsid w:val="00D57375"/>
    <w:rPr>
      <w:rFonts w:ascii="Arial" w:hAnsi="Arial" w:cs="Arial"/>
      <w:b/>
      <w:bCs/>
      <w:kern w:val="32"/>
      <w:sz w:val="32"/>
      <w:szCs w:val="32"/>
      <w:lang w:val="ru-RU" w:eastAsia="ru-RU" w:bidi="ar-SA"/>
    </w:rPr>
  </w:style>
  <w:style w:type="paragraph" w:customStyle="1" w:styleId="1ff">
    <w:name w:val="Знак1"/>
    <w:basedOn w:val="ae"/>
    <w:rsid w:val="00D57375"/>
    <w:pPr>
      <w:spacing w:after="160" w:line="240" w:lineRule="exact"/>
    </w:pPr>
    <w:rPr>
      <w:rFonts w:ascii="Verdana" w:eastAsia="Times New Roman" w:hAnsi="Verdana" w:cs="Verdana"/>
      <w:sz w:val="24"/>
      <w:szCs w:val="24"/>
      <w:lang w:val="en-US"/>
    </w:rPr>
  </w:style>
  <w:style w:type="character" w:customStyle="1" w:styleId="afffffd">
    <w:name w:val="ВерхКолонтитул Знак Знак"/>
    <w:locked/>
    <w:rsid w:val="00D57375"/>
    <w:rPr>
      <w:sz w:val="24"/>
      <w:szCs w:val="24"/>
      <w:lang w:val="ru-RU" w:eastAsia="ru-RU" w:bidi="ar-SA"/>
    </w:rPr>
  </w:style>
  <w:style w:type="paragraph" w:styleId="afffffe">
    <w:name w:val="Body Text First Indent"/>
    <w:basedOn w:val="aff6"/>
    <w:link w:val="affffff"/>
    <w:rsid w:val="00D57375"/>
    <w:pPr>
      <w:spacing w:line="240" w:lineRule="auto"/>
      <w:ind w:firstLine="210"/>
      <w:jc w:val="left"/>
    </w:pPr>
    <w:rPr>
      <w:rFonts w:eastAsia="Times New Roman"/>
      <w:szCs w:val="24"/>
      <w:lang w:eastAsia="ar-SA"/>
    </w:rPr>
  </w:style>
  <w:style w:type="character" w:customStyle="1" w:styleId="affffff">
    <w:name w:val="Красная строка Знак"/>
    <w:basedOn w:val="aff7"/>
    <w:link w:val="afffffe"/>
    <w:rsid w:val="00D57375"/>
    <w:rPr>
      <w:rFonts w:eastAsia="Times New Roman"/>
      <w:szCs w:val="24"/>
      <w:lang w:eastAsia="ar-SA"/>
    </w:rPr>
  </w:style>
  <w:style w:type="paragraph" w:customStyle="1" w:styleId="Normal">
    <w:name w:val="Normal Знак Знак Знак"/>
    <w:qFormat/>
    <w:rsid w:val="00D57375"/>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130">
    <w:name w:val="заголовок 13"/>
    <w:basedOn w:val="ae"/>
    <w:next w:val="ae"/>
    <w:qFormat/>
    <w:rsid w:val="00D57375"/>
    <w:pPr>
      <w:keepNext/>
      <w:widowControl w:val="0"/>
      <w:spacing w:before="120" w:after="0" w:line="200" w:lineRule="exact"/>
      <w:jc w:val="both"/>
    </w:pPr>
    <w:rPr>
      <w:rFonts w:ascii="Times New Roman" w:eastAsia="Times New Roman" w:hAnsi="Times New Roman" w:cs="Times New Roman"/>
      <w:b/>
      <w:sz w:val="16"/>
      <w:szCs w:val="20"/>
      <w:lang w:eastAsia="ru-RU"/>
    </w:rPr>
  </w:style>
  <w:style w:type="paragraph" w:customStyle="1" w:styleId="3c">
    <w:name w:val="Знак3"/>
    <w:basedOn w:val="ae"/>
    <w:rsid w:val="00D57375"/>
    <w:pPr>
      <w:spacing w:before="120" w:after="160" w:line="240" w:lineRule="exact"/>
      <w:jc w:val="both"/>
    </w:pPr>
    <w:rPr>
      <w:rFonts w:ascii="Verdana" w:eastAsia="Times New Roman" w:hAnsi="Verdana" w:cs="Verdana"/>
      <w:sz w:val="20"/>
      <w:szCs w:val="20"/>
      <w:lang w:val="en-US"/>
    </w:rPr>
  </w:style>
  <w:style w:type="character" w:customStyle="1" w:styleId="af5">
    <w:name w:val="Без интервала Знак"/>
    <w:link w:val="af4"/>
    <w:uiPriority w:val="1"/>
    <w:rsid w:val="00D57375"/>
  </w:style>
  <w:style w:type="paragraph" w:customStyle="1" w:styleId="western">
    <w:name w:val="western"/>
    <w:basedOn w:val="ae"/>
    <w:qFormat/>
    <w:rsid w:val="00D57375"/>
    <w:pPr>
      <w:spacing w:before="100" w:beforeAutospacing="1" w:after="0" w:line="240" w:lineRule="auto"/>
      <w:jc w:val="center"/>
    </w:pPr>
    <w:rPr>
      <w:rFonts w:ascii="Times New Roman" w:eastAsia="Times New Roman" w:hAnsi="Times New Roman" w:cs="Times New Roman"/>
      <w:b/>
      <w:bCs/>
      <w:color w:val="000000"/>
      <w:sz w:val="16"/>
      <w:szCs w:val="16"/>
      <w:lang w:eastAsia="ru-RU"/>
    </w:rPr>
  </w:style>
  <w:style w:type="character" w:customStyle="1" w:styleId="highlight">
    <w:name w:val="highlight"/>
    <w:basedOn w:val="af"/>
    <w:rsid w:val="00D57375"/>
  </w:style>
  <w:style w:type="paragraph" w:customStyle="1" w:styleId="Standard">
    <w:name w:val="Standard"/>
    <w:qFormat/>
    <w:rsid w:val="00D57375"/>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customStyle="1" w:styleId="114">
    <w:name w:val="Знак11"/>
    <w:basedOn w:val="ae"/>
    <w:qFormat/>
    <w:rsid w:val="00D57375"/>
    <w:pPr>
      <w:spacing w:after="160" w:line="240" w:lineRule="exact"/>
    </w:pPr>
    <w:rPr>
      <w:rFonts w:ascii="Verdana" w:eastAsia="Times New Roman" w:hAnsi="Verdana" w:cs="Verdana"/>
      <w:sz w:val="24"/>
      <w:szCs w:val="24"/>
      <w:lang w:val="en-US"/>
    </w:rPr>
  </w:style>
  <w:style w:type="paragraph" w:customStyle="1" w:styleId="affffff0">
    <w:name w:val="Табличный_заголовки"/>
    <w:basedOn w:val="ae"/>
    <w:qFormat/>
    <w:rsid w:val="00D57375"/>
    <w:pPr>
      <w:keepNext/>
      <w:keepLines/>
      <w:spacing w:after="0" w:line="240" w:lineRule="auto"/>
      <w:jc w:val="center"/>
    </w:pPr>
    <w:rPr>
      <w:rFonts w:ascii="Times New Roman" w:eastAsia="Times New Roman" w:hAnsi="Times New Roman" w:cs="Times New Roman"/>
      <w:b/>
      <w:lang w:eastAsia="ru-RU"/>
    </w:rPr>
  </w:style>
  <w:style w:type="paragraph" w:customStyle="1" w:styleId="affffff1">
    <w:name w:val="Табличный_центр"/>
    <w:basedOn w:val="ae"/>
    <w:qFormat/>
    <w:rsid w:val="00D57375"/>
    <w:pPr>
      <w:spacing w:after="0" w:line="240" w:lineRule="auto"/>
      <w:jc w:val="center"/>
    </w:pPr>
    <w:rPr>
      <w:rFonts w:ascii="Times New Roman" w:eastAsia="Times New Roman" w:hAnsi="Times New Roman" w:cs="Times New Roman"/>
      <w:lang w:eastAsia="ru-RU"/>
    </w:rPr>
  </w:style>
  <w:style w:type="paragraph" w:customStyle="1" w:styleId="affffff2">
    <w:name w:val="Абзац"/>
    <w:basedOn w:val="ae"/>
    <w:link w:val="affffff3"/>
    <w:uiPriority w:val="99"/>
    <w:qFormat/>
    <w:rsid w:val="00D57375"/>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3">
    <w:name w:val="Абзац Знак"/>
    <w:link w:val="affffff2"/>
    <w:uiPriority w:val="99"/>
    <w:rsid w:val="00D57375"/>
    <w:rPr>
      <w:rFonts w:ascii="Times New Roman" w:eastAsia="Times New Roman" w:hAnsi="Times New Roman" w:cs="Times New Roman"/>
      <w:sz w:val="24"/>
      <w:szCs w:val="24"/>
      <w:lang w:eastAsia="ru-RU"/>
    </w:rPr>
  </w:style>
  <w:style w:type="character" w:customStyle="1" w:styleId="afffb">
    <w:name w:val="Список Знак"/>
    <w:link w:val="afffa"/>
    <w:rsid w:val="00D57375"/>
    <w:rPr>
      <w:rFonts w:ascii="Times New Roman" w:eastAsia="Times New Roman" w:hAnsi="Times New Roman" w:cs="Tahoma"/>
      <w:sz w:val="24"/>
      <w:szCs w:val="24"/>
      <w:lang w:eastAsia="ar-SA"/>
    </w:rPr>
  </w:style>
  <w:style w:type="paragraph" w:customStyle="1" w:styleId="a0">
    <w:name w:val="Список нумерованный"/>
    <w:basedOn w:val="ae"/>
    <w:qFormat/>
    <w:rsid w:val="00D57375"/>
    <w:pPr>
      <w:numPr>
        <w:numId w:val="8"/>
      </w:numPr>
      <w:spacing w:before="120" w:after="0" w:line="240" w:lineRule="auto"/>
      <w:jc w:val="both"/>
    </w:pPr>
    <w:rPr>
      <w:rFonts w:ascii="Times New Roman" w:eastAsia="Times New Roman" w:hAnsi="Times New Roman" w:cs="Times New Roman"/>
      <w:sz w:val="24"/>
      <w:szCs w:val="24"/>
      <w:lang w:eastAsia="ru-RU"/>
    </w:rPr>
  </w:style>
  <w:style w:type="paragraph" w:customStyle="1" w:styleId="affffff4">
    <w:name w:val="Табличный"/>
    <w:basedOn w:val="ae"/>
    <w:qFormat/>
    <w:rsid w:val="00D57375"/>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ffff5">
    <w:name w:val="Содержание"/>
    <w:basedOn w:val="ae"/>
    <w:qFormat/>
    <w:rsid w:val="00D57375"/>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customStyle="1" w:styleId="affffff6">
    <w:name w:val="Название таблицы"/>
    <w:basedOn w:val="afffff8"/>
    <w:qFormat/>
    <w:rsid w:val="00D57375"/>
    <w:pPr>
      <w:keepNext/>
      <w:pageBreakBefore w:val="0"/>
      <w:spacing w:before="120" w:after="120"/>
      <w:ind w:right="0"/>
      <w:jc w:val="left"/>
    </w:pPr>
    <w:rPr>
      <w:bCs/>
      <w:snapToGrid/>
      <w:sz w:val="22"/>
      <w:szCs w:val="22"/>
    </w:rPr>
  </w:style>
  <w:style w:type="paragraph" w:customStyle="1" w:styleId="12">
    <w:name w:val="Список 1)"/>
    <w:basedOn w:val="ae"/>
    <w:qFormat/>
    <w:rsid w:val="00D57375"/>
    <w:pPr>
      <w:numPr>
        <w:numId w:val="6"/>
      </w:numPr>
      <w:spacing w:after="60" w:line="240" w:lineRule="auto"/>
      <w:jc w:val="both"/>
    </w:pPr>
    <w:rPr>
      <w:rFonts w:ascii="Times New Roman" w:eastAsia="Times New Roman" w:hAnsi="Times New Roman" w:cs="Times New Roman"/>
      <w:sz w:val="24"/>
      <w:szCs w:val="24"/>
      <w:lang w:eastAsia="ru-RU"/>
    </w:rPr>
  </w:style>
  <w:style w:type="paragraph" w:customStyle="1" w:styleId="a7">
    <w:name w:val="Табличный_нумерованный"/>
    <w:basedOn w:val="ae"/>
    <w:link w:val="affffff7"/>
    <w:uiPriority w:val="99"/>
    <w:qFormat/>
    <w:rsid w:val="00D57375"/>
    <w:pPr>
      <w:numPr>
        <w:numId w:val="5"/>
      </w:numPr>
      <w:spacing w:after="0" w:line="240" w:lineRule="auto"/>
    </w:pPr>
    <w:rPr>
      <w:rFonts w:ascii="Times New Roman" w:eastAsia="Times New Roman" w:hAnsi="Times New Roman" w:cs="Times New Roman"/>
      <w:lang w:eastAsia="ru-RU"/>
    </w:rPr>
  </w:style>
  <w:style w:type="character" w:customStyle="1" w:styleId="affffff7">
    <w:name w:val="Табличный_нумерованный Знак"/>
    <w:link w:val="a7"/>
    <w:uiPriority w:val="99"/>
    <w:rsid w:val="00D57375"/>
    <w:rPr>
      <w:rFonts w:ascii="Times New Roman" w:eastAsia="Times New Roman" w:hAnsi="Times New Roman" w:cs="Times New Roman"/>
      <w:lang w:eastAsia="ru-RU"/>
    </w:rPr>
  </w:style>
  <w:style w:type="paragraph" w:styleId="affffff8">
    <w:name w:val="toa heading"/>
    <w:basedOn w:val="ae"/>
    <w:next w:val="ae"/>
    <w:rsid w:val="00D57375"/>
    <w:pPr>
      <w:spacing w:before="40" w:after="20" w:line="240" w:lineRule="auto"/>
      <w:jc w:val="center"/>
    </w:pPr>
    <w:rPr>
      <w:rFonts w:ascii="Times New Roman" w:eastAsia="Times New Roman" w:hAnsi="Times New Roman" w:cs="Times New Roman"/>
      <w:b/>
      <w:szCs w:val="20"/>
      <w:lang w:eastAsia="ru-RU"/>
    </w:rPr>
  </w:style>
  <w:style w:type="paragraph" w:styleId="affffff9">
    <w:name w:val="annotation text"/>
    <w:basedOn w:val="ae"/>
    <w:link w:val="affffffa"/>
    <w:rsid w:val="00D57375"/>
    <w:pPr>
      <w:spacing w:after="0" w:line="240" w:lineRule="auto"/>
    </w:pPr>
    <w:rPr>
      <w:rFonts w:ascii="Times New Roman" w:eastAsia="Times New Roman" w:hAnsi="Times New Roman" w:cs="Times New Roman"/>
      <w:sz w:val="20"/>
      <w:szCs w:val="20"/>
      <w:lang w:eastAsia="ru-RU"/>
    </w:rPr>
  </w:style>
  <w:style w:type="character" w:customStyle="1" w:styleId="affffffa">
    <w:name w:val="Текст примечания Знак"/>
    <w:basedOn w:val="af"/>
    <w:link w:val="affffff9"/>
    <w:rsid w:val="00D57375"/>
    <w:rPr>
      <w:rFonts w:ascii="Times New Roman" w:eastAsia="Times New Roman" w:hAnsi="Times New Roman" w:cs="Times New Roman"/>
      <w:sz w:val="20"/>
      <w:szCs w:val="20"/>
      <w:lang w:eastAsia="ru-RU"/>
    </w:rPr>
  </w:style>
  <w:style w:type="paragraph" w:styleId="affffffb">
    <w:name w:val="annotation subject"/>
    <w:basedOn w:val="affffff9"/>
    <w:next w:val="affffff9"/>
    <w:link w:val="affffffc"/>
    <w:uiPriority w:val="99"/>
    <w:rsid w:val="00D57375"/>
    <w:pPr>
      <w:ind w:firstLine="284"/>
      <w:jc w:val="both"/>
    </w:pPr>
    <w:rPr>
      <w:b/>
      <w:bCs/>
    </w:rPr>
  </w:style>
  <w:style w:type="character" w:customStyle="1" w:styleId="affffffc">
    <w:name w:val="Тема примечания Знак"/>
    <w:basedOn w:val="affffffa"/>
    <w:link w:val="affffffb"/>
    <w:uiPriority w:val="99"/>
    <w:rsid w:val="00D57375"/>
    <w:rPr>
      <w:b/>
      <w:bCs/>
    </w:rPr>
  </w:style>
  <w:style w:type="paragraph" w:customStyle="1" w:styleId="ad">
    <w:name w:val="Требования"/>
    <w:basedOn w:val="ae"/>
    <w:qFormat/>
    <w:rsid w:val="00D57375"/>
    <w:pPr>
      <w:numPr>
        <w:ilvl w:val="1"/>
        <w:numId w:val="7"/>
      </w:numPr>
      <w:spacing w:before="120" w:after="60" w:line="240" w:lineRule="auto"/>
      <w:ind w:left="0" w:firstLine="567"/>
      <w:jc w:val="both"/>
      <w:outlineLvl w:val="1"/>
    </w:pPr>
    <w:rPr>
      <w:rFonts w:ascii="Times New Roman" w:eastAsia="Times New Roman" w:hAnsi="Times New Roman" w:cs="Times New Roman"/>
      <w:bCs/>
      <w:i/>
      <w:iCs/>
      <w:sz w:val="24"/>
      <w:szCs w:val="24"/>
      <w:lang w:eastAsia="ru-RU"/>
    </w:rPr>
  </w:style>
  <w:style w:type="paragraph" w:customStyle="1" w:styleId="a4">
    <w:name w:val="Список а)"/>
    <w:basedOn w:val="afffa"/>
    <w:qFormat/>
    <w:rsid w:val="00D57375"/>
    <w:pPr>
      <w:numPr>
        <w:numId w:val="4"/>
      </w:numPr>
      <w:suppressAutoHyphens w:val="0"/>
      <w:spacing w:after="60"/>
      <w:ind w:left="927" w:hanging="360"/>
      <w:jc w:val="both"/>
    </w:pPr>
    <w:rPr>
      <w:rFonts w:cs="Times New Roman"/>
      <w:snapToGrid w:val="0"/>
      <w:lang w:eastAsia="ru-RU"/>
    </w:rPr>
  </w:style>
  <w:style w:type="character" w:styleId="affffffd">
    <w:name w:val="annotation reference"/>
    <w:uiPriority w:val="99"/>
    <w:rsid w:val="00D57375"/>
    <w:rPr>
      <w:sz w:val="16"/>
      <w:szCs w:val="16"/>
    </w:rPr>
  </w:style>
  <w:style w:type="paragraph" w:customStyle="1" w:styleId="affffffe">
    <w:name w:val="Табличный_слева"/>
    <w:basedOn w:val="ae"/>
    <w:qFormat/>
    <w:rsid w:val="00D57375"/>
    <w:pPr>
      <w:spacing w:after="0" w:line="240" w:lineRule="auto"/>
    </w:pPr>
    <w:rPr>
      <w:rFonts w:ascii="Times New Roman" w:eastAsia="Times New Roman" w:hAnsi="Times New Roman" w:cs="Times New Roman"/>
      <w:lang w:eastAsia="ru-RU"/>
    </w:rPr>
  </w:style>
  <w:style w:type="paragraph" w:customStyle="1" w:styleId="1ff0">
    <w:name w:val="Обычный 1"/>
    <w:basedOn w:val="ae"/>
    <w:next w:val="ae"/>
    <w:semiHidden/>
    <w:qFormat/>
    <w:rsid w:val="00D57375"/>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paragraph" w:customStyle="1" w:styleId="afffffff">
    <w:name w:val="Обычный влево"/>
    <w:basedOn w:val="1ff0"/>
    <w:qFormat/>
    <w:rsid w:val="00D57375"/>
    <w:pPr>
      <w:tabs>
        <w:tab w:val="clear" w:pos="360"/>
      </w:tabs>
      <w:spacing w:before="0"/>
      <w:ind w:left="0" w:firstLine="0"/>
      <w:jc w:val="left"/>
    </w:pPr>
  </w:style>
  <w:style w:type="paragraph" w:customStyle="1" w:styleId="afffffff0">
    <w:name w:val="Табличный_по ширине"/>
    <w:basedOn w:val="affffffe"/>
    <w:qFormat/>
    <w:rsid w:val="00D57375"/>
    <w:pPr>
      <w:jc w:val="both"/>
    </w:pPr>
  </w:style>
  <w:style w:type="character" w:styleId="afffffff1">
    <w:name w:val="Subtle Emphasis"/>
    <w:uiPriority w:val="19"/>
    <w:qFormat/>
    <w:rsid w:val="00D57375"/>
    <w:rPr>
      <w:i/>
      <w:iCs/>
      <w:color w:val="808080"/>
    </w:rPr>
  </w:style>
  <w:style w:type="paragraph" w:styleId="afffffff2">
    <w:name w:val="table of figures"/>
    <w:basedOn w:val="ae"/>
    <w:next w:val="ae"/>
    <w:uiPriority w:val="99"/>
    <w:unhideWhenUsed/>
    <w:rsid w:val="00D57375"/>
    <w:pPr>
      <w:spacing w:after="0" w:line="360" w:lineRule="auto"/>
      <w:ind w:firstLine="709"/>
      <w:jc w:val="both"/>
    </w:pPr>
    <w:rPr>
      <w:rFonts w:ascii="Times New Roman" w:eastAsia="Times New Roman" w:hAnsi="Times New Roman" w:cs="Times New Roman"/>
      <w:sz w:val="24"/>
      <w:szCs w:val="24"/>
      <w:lang w:eastAsia="ru-RU"/>
    </w:rPr>
  </w:style>
  <w:style w:type="character" w:styleId="HTML1">
    <w:name w:val="HTML Sample"/>
    <w:uiPriority w:val="99"/>
    <w:rsid w:val="00D57375"/>
    <w:rPr>
      <w:rFonts w:ascii="Courier New" w:hAnsi="Courier New" w:cs="Courier New"/>
      <w:lang w:val="ru-RU"/>
    </w:rPr>
  </w:style>
  <w:style w:type="character" w:styleId="HTML2">
    <w:name w:val="HTML Definition"/>
    <w:uiPriority w:val="99"/>
    <w:rsid w:val="00D57375"/>
    <w:rPr>
      <w:i/>
      <w:iCs/>
      <w:lang w:val="ru-RU"/>
    </w:rPr>
  </w:style>
  <w:style w:type="character" w:styleId="HTML3">
    <w:name w:val="HTML Variable"/>
    <w:uiPriority w:val="99"/>
    <w:rsid w:val="00D57375"/>
    <w:rPr>
      <w:i/>
      <w:iCs/>
      <w:lang w:val="ru-RU"/>
    </w:rPr>
  </w:style>
  <w:style w:type="character" w:styleId="HTML4">
    <w:name w:val="HTML Typewriter"/>
    <w:uiPriority w:val="99"/>
    <w:rsid w:val="00D57375"/>
    <w:rPr>
      <w:rFonts w:ascii="Courier New" w:hAnsi="Courier New" w:cs="Courier New"/>
      <w:sz w:val="20"/>
      <w:szCs w:val="20"/>
      <w:lang w:val="ru-RU"/>
    </w:rPr>
  </w:style>
  <w:style w:type="character" w:styleId="HTML5">
    <w:name w:val="HTML Acronym"/>
    <w:uiPriority w:val="99"/>
    <w:rsid w:val="00D57375"/>
    <w:rPr>
      <w:lang w:val="ru-RU"/>
    </w:rPr>
  </w:style>
  <w:style w:type="character" w:styleId="HTML6">
    <w:name w:val="HTML Keyboard"/>
    <w:uiPriority w:val="99"/>
    <w:rsid w:val="00D57375"/>
    <w:rPr>
      <w:rFonts w:ascii="Courier New" w:hAnsi="Courier New" w:cs="Courier New"/>
      <w:sz w:val="20"/>
      <w:szCs w:val="20"/>
      <w:lang w:val="ru-RU"/>
    </w:rPr>
  </w:style>
  <w:style w:type="character" w:styleId="HTML7">
    <w:name w:val="HTML Code"/>
    <w:uiPriority w:val="99"/>
    <w:rsid w:val="00D57375"/>
    <w:rPr>
      <w:rFonts w:ascii="Courier New" w:hAnsi="Courier New" w:cs="Courier New"/>
      <w:sz w:val="20"/>
      <w:szCs w:val="20"/>
      <w:lang w:val="ru-RU"/>
    </w:rPr>
  </w:style>
  <w:style w:type="character" w:styleId="HTML8">
    <w:name w:val="HTML Cite"/>
    <w:uiPriority w:val="99"/>
    <w:rsid w:val="00D57375"/>
    <w:rPr>
      <w:i/>
      <w:iCs/>
      <w:lang w:val="ru-RU"/>
    </w:rPr>
  </w:style>
  <w:style w:type="character" w:styleId="afffffff3">
    <w:name w:val="Intense Emphasis"/>
    <w:uiPriority w:val="99"/>
    <w:qFormat/>
    <w:rsid w:val="00D57375"/>
    <w:rPr>
      <w:b/>
      <w:bCs/>
      <w:i/>
      <w:iCs/>
      <w:color w:val="4F81BD"/>
      <w:sz w:val="22"/>
      <w:szCs w:val="22"/>
    </w:rPr>
  </w:style>
  <w:style w:type="character" w:styleId="afffffff4">
    <w:name w:val="Subtle Reference"/>
    <w:uiPriority w:val="99"/>
    <w:qFormat/>
    <w:rsid w:val="00D57375"/>
    <w:rPr>
      <w:color w:val="auto"/>
      <w:u w:val="single"/>
    </w:rPr>
  </w:style>
  <w:style w:type="character" w:styleId="afffffff5">
    <w:name w:val="Book Title"/>
    <w:uiPriority w:val="99"/>
    <w:qFormat/>
    <w:rsid w:val="00D57375"/>
    <w:rPr>
      <w:rFonts w:ascii="Cambria" w:eastAsia="Times New Roman" w:hAnsi="Cambria" w:cs="Times New Roman"/>
      <w:b/>
      <w:bCs/>
      <w:i/>
      <w:iCs/>
      <w:color w:val="auto"/>
    </w:rPr>
  </w:style>
  <w:style w:type="paragraph" w:styleId="afffffff6">
    <w:name w:val="Signature"/>
    <w:basedOn w:val="ae"/>
    <w:link w:val="afffffff7"/>
    <w:rsid w:val="00D57375"/>
    <w:pPr>
      <w:suppressAutoHyphens/>
      <w:spacing w:after="0" w:line="240" w:lineRule="auto"/>
      <w:ind w:left="4252" w:firstLine="709"/>
      <w:jc w:val="both"/>
    </w:pPr>
    <w:rPr>
      <w:rFonts w:ascii="Arial" w:eastAsia="Times New Roman" w:hAnsi="Arial" w:cs="Arial"/>
      <w:spacing w:val="-5"/>
      <w:sz w:val="20"/>
      <w:szCs w:val="20"/>
      <w:lang w:eastAsia="ar-SA"/>
    </w:rPr>
  </w:style>
  <w:style w:type="character" w:customStyle="1" w:styleId="afffffff7">
    <w:name w:val="Подпись Знак"/>
    <w:basedOn w:val="af"/>
    <w:link w:val="afffffff6"/>
    <w:rsid w:val="00D57375"/>
    <w:rPr>
      <w:rFonts w:ascii="Arial" w:eastAsia="Times New Roman" w:hAnsi="Arial" w:cs="Arial"/>
      <w:spacing w:val="-5"/>
      <w:sz w:val="20"/>
      <w:szCs w:val="20"/>
      <w:lang w:eastAsia="ar-SA"/>
    </w:rPr>
  </w:style>
  <w:style w:type="paragraph" w:styleId="afffffff8">
    <w:name w:val="E-mail Signature"/>
    <w:basedOn w:val="ae"/>
    <w:link w:val="afffffff9"/>
    <w:uiPriority w:val="99"/>
    <w:rsid w:val="00D57375"/>
    <w:pPr>
      <w:suppressAutoHyphens/>
      <w:spacing w:after="0" w:line="240" w:lineRule="auto"/>
      <w:ind w:left="1080" w:firstLine="709"/>
      <w:jc w:val="both"/>
    </w:pPr>
    <w:rPr>
      <w:rFonts w:ascii="Arial" w:eastAsia="Times New Roman" w:hAnsi="Arial" w:cs="Arial"/>
      <w:spacing w:val="-5"/>
      <w:sz w:val="20"/>
      <w:szCs w:val="20"/>
      <w:lang w:eastAsia="ar-SA"/>
    </w:rPr>
  </w:style>
  <w:style w:type="character" w:customStyle="1" w:styleId="afffffff9">
    <w:name w:val="Электронная подпись Знак"/>
    <w:basedOn w:val="af"/>
    <w:link w:val="afffffff8"/>
    <w:uiPriority w:val="99"/>
    <w:rsid w:val="00D57375"/>
    <w:rPr>
      <w:rFonts w:ascii="Arial" w:eastAsia="Times New Roman" w:hAnsi="Arial" w:cs="Arial"/>
      <w:spacing w:val="-5"/>
      <w:sz w:val="20"/>
      <w:szCs w:val="20"/>
      <w:lang w:eastAsia="ar-SA"/>
    </w:rPr>
  </w:style>
  <w:style w:type="paragraph" w:styleId="HTML9">
    <w:name w:val="HTML Address"/>
    <w:basedOn w:val="ae"/>
    <w:link w:val="HTMLa"/>
    <w:uiPriority w:val="99"/>
    <w:rsid w:val="00D57375"/>
    <w:pPr>
      <w:suppressAutoHyphens/>
      <w:spacing w:after="0" w:line="240" w:lineRule="auto"/>
      <w:ind w:left="1080" w:firstLine="709"/>
      <w:jc w:val="both"/>
    </w:pPr>
    <w:rPr>
      <w:rFonts w:ascii="Arial" w:eastAsia="Times New Roman" w:hAnsi="Arial" w:cs="Arial"/>
      <w:i/>
      <w:iCs/>
      <w:spacing w:val="-5"/>
      <w:sz w:val="20"/>
      <w:szCs w:val="20"/>
      <w:lang w:eastAsia="ar-SA"/>
    </w:rPr>
  </w:style>
  <w:style w:type="character" w:customStyle="1" w:styleId="HTMLa">
    <w:name w:val="Адрес HTML Знак"/>
    <w:basedOn w:val="af"/>
    <w:link w:val="HTML9"/>
    <w:uiPriority w:val="99"/>
    <w:rsid w:val="00D57375"/>
    <w:rPr>
      <w:rFonts w:ascii="Arial" w:eastAsia="Times New Roman" w:hAnsi="Arial" w:cs="Arial"/>
      <w:i/>
      <w:iCs/>
      <w:spacing w:val="-5"/>
      <w:sz w:val="20"/>
      <w:szCs w:val="20"/>
      <w:lang w:eastAsia="ar-SA"/>
    </w:rPr>
  </w:style>
  <w:style w:type="paragraph" w:styleId="afffffffa">
    <w:name w:val="envelope address"/>
    <w:basedOn w:val="ae"/>
    <w:uiPriority w:val="99"/>
    <w:rsid w:val="00D57375"/>
    <w:pPr>
      <w:suppressAutoHyphens/>
      <w:spacing w:after="0" w:line="240" w:lineRule="auto"/>
      <w:ind w:left="2880" w:firstLine="709"/>
      <w:jc w:val="both"/>
    </w:pPr>
    <w:rPr>
      <w:rFonts w:ascii="Arial" w:eastAsia="Times New Roman" w:hAnsi="Arial" w:cs="Arial"/>
      <w:spacing w:val="-5"/>
      <w:sz w:val="28"/>
      <w:szCs w:val="28"/>
      <w:lang w:eastAsia="ar-SA"/>
    </w:rPr>
  </w:style>
  <w:style w:type="paragraph" w:styleId="2f3">
    <w:name w:val="Quote"/>
    <w:basedOn w:val="ae"/>
    <w:next w:val="ae"/>
    <w:link w:val="2f4"/>
    <w:uiPriority w:val="99"/>
    <w:qFormat/>
    <w:rsid w:val="00D57375"/>
    <w:pPr>
      <w:suppressAutoHyphens/>
      <w:spacing w:after="0" w:line="240" w:lineRule="auto"/>
    </w:pPr>
    <w:rPr>
      <w:rFonts w:ascii="Cambria" w:eastAsia="Times New Roman" w:hAnsi="Cambria" w:cs="Times New Roman"/>
      <w:i/>
      <w:iCs/>
      <w:color w:val="5A5A5A"/>
      <w:sz w:val="24"/>
      <w:szCs w:val="24"/>
      <w:lang w:val="en-US" w:bidi="en-US"/>
    </w:rPr>
  </w:style>
  <w:style w:type="character" w:customStyle="1" w:styleId="2f4">
    <w:name w:val="Цитата 2 Знак"/>
    <w:basedOn w:val="af"/>
    <w:link w:val="2f3"/>
    <w:uiPriority w:val="99"/>
    <w:rsid w:val="00D57375"/>
    <w:rPr>
      <w:rFonts w:ascii="Cambria" w:eastAsia="Times New Roman" w:hAnsi="Cambria" w:cs="Times New Roman"/>
      <w:i/>
      <w:iCs/>
      <w:color w:val="5A5A5A"/>
      <w:sz w:val="24"/>
      <w:szCs w:val="24"/>
      <w:lang w:val="en-US" w:bidi="en-US"/>
    </w:rPr>
  </w:style>
  <w:style w:type="paragraph" w:styleId="afffffffb">
    <w:name w:val="Intense Quote"/>
    <w:basedOn w:val="ae"/>
    <w:next w:val="ae"/>
    <w:link w:val="afffffffc"/>
    <w:uiPriority w:val="99"/>
    <w:qFormat/>
    <w:rsid w:val="00D57375"/>
    <w:pPr>
      <w:pBdr>
        <w:top w:val="single" w:sz="8" w:space="10" w:color="00FF00"/>
        <w:left w:val="single" w:sz="32" w:space="4" w:color="FFFF00"/>
        <w:bottom w:val="single" w:sz="20" w:space="10" w:color="FFFF00"/>
        <w:right w:val="single" w:sz="32" w:space="4" w:color="FFFF00"/>
      </w:pBdr>
      <w:shd w:val="clear" w:color="auto" w:fill="4F81BD"/>
      <w:suppressAutoHyphens/>
      <w:spacing w:before="320" w:after="320" w:line="300" w:lineRule="auto"/>
      <w:ind w:left="1440" w:right="1440"/>
    </w:pPr>
    <w:rPr>
      <w:rFonts w:ascii="Cambria" w:eastAsia="Times New Roman" w:hAnsi="Cambria" w:cs="Times New Roman"/>
      <w:i/>
      <w:iCs/>
      <w:color w:val="FFFEFF"/>
      <w:sz w:val="24"/>
      <w:szCs w:val="24"/>
      <w:lang w:val="en-US" w:bidi="en-US"/>
    </w:rPr>
  </w:style>
  <w:style w:type="character" w:customStyle="1" w:styleId="afffffffc">
    <w:name w:val="Выделенная цитата Знак"/>
    <w:basedOn w:val="af"/>
    <w:link w:val="afffffffb"/>
    <w:uiPriority w:val="99"/>
    <w:rsid w:val="00D57375"/>
    <w:rPr>
      <w:rFonts w:ascii="Cambria" w:eastAsia="Times New Roman" w:hAnsi="Cambria" w:cs="Times New Roman"/>
      <w:i/>
      <w:iCs/>
      <w:color w:val="FFFEFF"/>
      <w:sz w:val="24"/>
      <w:szCs w:val="24"/>
      <w:shd w:val="clear" w:color="auto" w:fill="4F81BD"/>
      <w:lang w:val="en-US" w:bidi="en-US"/>
    </w:rPr>
  </w:style>
  <w:style w:type="paragraph" w:styleId="afffffffd">
    <w:name w:val="Revision"/>
    <w:uiPriority w:val="99"/>
    <w:rsid w:val="00D57375"/>
    <w:pPr>
      <w:suppressAutoHyphens/>
      <w:spacing w:after="0" w:line="240" w:lineRule="auto"/>
    </w:pPr>
    <w:rPr>
      <w:rFonts w:ascii="Calibri" w:eastAsia="Calibri" w:hAnsi="Calibri" w:cs="Times New Roman"/>
      <w:lang w:eastAsia="ar-SA"/>
    </w:rPr>
  </w:style>
  <w:style w:type="paragraph" w:customStyle="1" w:styleId="1ff1">
    <w:name w:val="_ЗАГОЛОВОК 1"/>
    <w:basedOn w:val="ae"/>
    <w:link w:val="1ff2"/>
    <w:autoRedefine/>
    <w:qFormat/>
    <w:rsid w:val="00D57375"/>
    <w:pPr>
      <w:keepNext/>
      <w:pageBreakBefore/>
      <w:spacing w:after="0" w:line="300" w:lineRule="auto"/>
      <w:jc w:val="both"/>
      <w:outlineLvl w:val="0"/>
    </w:pPr>
    <w:rPr>
      <w:rFonts w:ascii="Times New Roman" w:eastAsia="Times New Roman" w:hAnsi="Times New Roman" w:cs="Times New Roman"/>
      <w:b/>
      <w:bCs/>
      <w:caps/>
      <w:sz w:val="28"/>
      <w:szCs w:val="32"/>
      <w:lang w:eastAsia="ru-RU"/>
    </w:rPr>
  </w:style>
  <w:style w:type="character" w:customStyle="1" w:styleId="1ff2">
    <w:name w:val="_ЗАГОЛОВОК 1 Знак"/>
    <w:link w:val="1ff1"/>
    <w:rsid w:val="00D57375"/>
    <w:rPr>
      <w:rFonts w:ascii="Times New Roman" w:eastAsia="Times New Roman" w:hAnsi="Times New Roman" w:cs="Times New Roman"/>
      <w:b/>
      <w:bCs/>
      <w:caps/>
      <w:sz w:val="28"/>
      <w:szCs w:val="32"/>
      <w:lang w:eastAsia="ru-RU"/>
    </w:rPr>
  </w:style>
  <w:style w:type="paragraph" w:customStyle="1" w:styleId="24">
    <w:name w:val="_ЗАГОЛОВОК 2"/>
    <w:basedOn w:val="ae"/>
    <w:autoRedefine/>
    <w:qFormat/>
    <w:rsid w:val="00D57375"/>
    <w:pPr>
      <w:keepNext/>
      <w:numPr>
        <w:ilvl w:val="1"/>
        <w:numId w:val="9"/>
      </w:numPr>
      <w:tabs>
        <w:tab w:val="left" w:pos="1134"/>
      </w:tabs>
      <w:spacing w:before="120" w:after="120" w:line="240" w:lineRule="auto"/>
      <w:jc w:val="both"/>
    </w:pPr>
    <w:rPr>
      <w:rFonts w:ascii="Times New Roman" w:eastAsia="Times New Roman" w:hAnsi="Times New Roman" w:cs="Times New Roman"/>
      <w:b/>
      <w:sz w:val="24"/>
      <w:lang w:eastAsia="ru-RU"/>
    </w:rPr>
  </w:style>
  <w:style w:type="paragraph" w:customStyle="1" w:styleId="31">
    <w:name w:val="_ЗАГОЛОВОК 3"/>
    <w:basedOn w:val="ae"/>
    <w:autoRedefine/>
    <w:qFormat/>
    <w:rsid w:val="00D57375"/>
    <w:pPr>
      <w:numPr>
        <w:ilvl w:val="2"/>
        <w:numId w:val="9"/>
      </w:numPr>
      <w:spacing w:after="0" w:line="240" w:lineRule="auto"/>
      <w:jc w:val="both"/>
    </w:pPr>
    <w:rPr>
      <w:rFonts w:ascii="Times New Roman" w:eastAsia="Times New Roman" w:hAnsi="Times New Roman" w:cs="Times New Roman"/>
      <w:i/>
      <w:color w:val="000000"/>
      <w:sz w:val="24"/>
      <w:u w:val="single"/>
      <w:lang w:eastAsia="ru-RU"/>
    </w:rPr>
  </w:style>
  <w:style w:type="paragraph" w:customStyle="1" w:styleId="Sc">
    <w:name w:val="S_Обычный в таблице"/>
    <w:basedOn w:val="ae"/>
    <w:link w:val="Sd"/>
    <w:qFormat/>
    <w:rsid w:val="00D57375"/>
    <w:pPr>
      <w:spacing w:after="0" w:line="360" w:lineRule="auto"/>
      <w:jc w:val="center"/>
    </w:pPr>
    <w:rPr>
      <w:rFonts w:ascii="Times New Roman" w:eastAsia="Times New Roman" w:hAnsi="Times New Roman" w:cs="Times New Roman"/>
      <w:sz w:val="24"/>
      <w:szCs w:val="24"/>
      <w:lang w:eastAsia="ru-RU"/>
    </w:rPr>
  </w:style>
  <w:style w:type="character" w:customStyle="1" w:styleId="Sd">
    <w:name w:val="S_Обычный в таблице Знак"/>
    <w:link w:val="Sc"/>
    <w:rsid w:val="00D57375"/>
    <w:rPr>
      <w:rFonts w:ascii="Times New Roman" w:eastAsia="Times New Roman" w:hAnsi="Times New Roman" w:cs="Times New Roman"/>
      <w:sz w:val="24"/>
      <w:szCs w:val="24"/>
      <w:lang w:eastAsia="ru-RU"/>
    </w:rPr>
  </w:style>
  <w:style w:type="paragraph" w:customStyle="1" w:styleId="46">
    <w:name w:val="Стиль 4"/>
    <w:basedOn w:val="40"/>
    <w:link w:val="47"/>
    <w:qFormat/>
    <w:rsid w:val="00D57375"/>
    <w:pPr>
      <w:numPr>
        <w:ilvl w:val="0"/>
        <w:numId w:val="0"/>
      </w:numPr>
      <w:suppressAutoHyphens/>
      <w:spacing w:before="200"/>
      <w:ind w:firstLine="709"/>
    </w:pPr>
    <w:rPr>
      <w:rFonts w:ascii="Times New Roman" w:eastAsia="Times New Roman" w:hAnsi="Times New Roman" w:cs="Times New Roman"/>
      <w:b/>
      <w:bCs/>
      <w:i w:val="0"/>
      <w:color w:val="auto"/>
    </w:rPr>
  </w:style>
  <w:style w:type="character" w:customStyle="1" w:styleId="47">
    <w:name w:val="Стиль 4 Знак"/>
    <w:link w:val="46"/>
    <w:rsid w:val="00D57375"/>
    <w:rPr>
      <w:rFonts w:ascii="Times New Roman" w:eastAsia="Times New Roman" w:hAnsi="Times New Roman" w:cs="Times New Roman"/>
      <w:b/>
      <w:bCs/>
      <w:iCs/>
      <w:sz w:val="24"/>
    </w:rPr>
  </w:style>
  <w:style w:type="paragraph" w:customStyle="1" w:styleId="afffffffe">
    <w:name w:val="Знак"/>
    <w:basedOn w:val="ae"/>
    <w:rsid w:val="00D5737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15">
    <w:name w:val="Основной текст с отступом 2 Знак1"/>
    <w:aliases w:val="Основной текст с отступом 2 Знак Знак,Знак Знак Знак Знак Знак Знак Знак1,Знак Зн Знак1"/>
    <w:rsid w:val="00D57375"/>
    <w:rPr>
      <w:sz w:val="24"/>
      <w:szCs w:val="24"/>
      <w:lang w:val="ru-RU" w:eastAsia="ru-RU" w:bidi="ar-SA"/>
    </w:rPr>
  </w:style>
  <w:style w:type="paragraph" w:customStyle="1" w:styleId="affffffff">
    <w:name w:val="Письмо"/>
    <w:basedOn w:val="ae"/>
    <w:qFormat/>
    <w:rsid w:val="00D57375"/>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231">
    <w:name w:val="Основной текст с отступом 23"/>
    <w:basedOn w:val="ae"/>
    <w:qFormat/>
    <w:rsid w:val="00D57375"/>
    <w:pPr>
      <w:overflowPunct w:val="0"/>
      <w:autoSpaceDE w:val="0"/>
      <w:autoSpaceDN w:val="0"/>
      <w:adjustRightInd w:val="0"/>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232">
    <w:name w:val="Основной текст 23"/>
    <w:basedOn w:val="ae"/>
    <w:qFormat/>
    <w:rsid w:val="00D57375"/>
    <w:pPr>
      <w:overflowPunct w:val="0"/>
      <w:autoSpaceDE w:val="0"/>
      <w:autoSpaceDN w:val="0"/>
      <w:adjustRightInd w:val="0"/>
      <w:spacing w:before="120" w:after="0" w:line="240" w:lineRule="auto"/>
      <w:ind w:firstLine="709"/>
      <w:jc w:val="both"/>
    </w:pPr>
    <w:rPr>
      <w:rFonts w:ascii="Times New Roman" w:eastAsia="Times New Roman" w:hAnsi="Times New Roman" w:cs="Times New Roman"/>
      <w:sz w:val="24"/>
      <w:szCs w:val="20"/>
      <w:lang w:eastAsia="ru-RU"/>
    </w:rPr>
  </w:style>
  <w:style w:type="character" w:customStyle="1" w:styleId="212pt">
    <w:name w:val="Заголовок 2 + 12 pt Знак Знак"/>
    <w:link w:val="212pt0"/>
    <w:locked/>
    <w:rsid w:val="00D57375"/>
    <w:rPr>
      <w:b/>
      <w:bCs/>
      <w:sz w:val="24"/>
    </w:rPr>
  </w:style>
  <w:style w:type="paragraph" w:customStyle="1" w:styleId="212pt0">
    <w:name w:val="Заголовок 2 + 12 pt Знак"/>
    <w:basedOn w:val="ae"/>
    <w:next w:val="ae"/>
    <w:link w:val="212pt"/>
    <w:autoRedefine/>
    <w:qFormat/>
    <w:rsid w:val="00D57375"/>
    <w:pPr>
      <w:keepNext/>
      <w:spacing w:after="0" w:line="240" w:lineRule="auto"/>
      <w:jc w:val="center"/>
      <w:outlineLvl w:val="0"/>
    </w:pPr>
    <w:rPr>
      <w:b/>
      <w:bCs/>
      <w:sz w:val="24"/>
    </w:rPr>
  </w:style>
  <w:style w:type="paragraph" w:customStyle="1" w:styleId="212pt1">
    <w:name w:val="Заголовок 2 + 12 pt"/>
    <w:basedOn w:val="ae"/>
    <w:next w:val="ae"/>
    <w:autoRedefine/>
    <w:qFormat/>
    <w:rsid w:val="00D57375"/>
    <w:pPr>
      <w:keepNext/>
      <w:spacing w:after="0" w:line="240" w:lineRule="auto"/>
      <w:jc w:val="center"/>
      <w:outlineLvl w:val="0"/>
    </w:pPr>
    <w:rPr>
      <w:rFonts w:ascii="Times New Roman" w:eastAsia="Times New Roman" w:hAnsi="Times New Roman" w:cs="Times New Roman"/>
      <w:bCs/>
      <w:sz w:val="28"/>
      <w:szCs w:val="28"/>
      <w:lang w:eastAsia="ru-RU"/>
    </w:rPr>
  </w:style>
  <w:style w:type="paragraph" w:customStyle="1" w:styleId="2TimesNewRoman">
    <w:name w:val="Стиль Заголовок 2 + Times New Roman по центру"/>
    <w:basedOn w:val="22"/>
    <w:next w:val="aff6"/>
    <w:autoRedefine/>
    <w:qFormat/>
    <w:rsid w:val="00D57375"/>
    <w:pPr>
      <w:keepLines w:val="0"/>
      <w:numPr>
        <w:ilvl w:val="0"/>
        <w:numId w:val="0"/>
      </w:numPr>
      <w:spacing w:before="240" w:after="60" w:line="240" w:lineRule="auto"/>
      <w:ind w:left="1702"/>
      <w:jc w:val="center"/>
    </w:pPr>
    <w:rPr>
      <w:rFonts w:ascii="Times New Roman" w:eastAsia="Times New Roman" w:hAnsi="Times New Roman" w:cs="Times New Roman"/>
      <w:bCs/>
      <w:iCs/>
      <w:color w:val="auto"/>
      <w:sz w:val="28"/>
      <w:szCs w:val="20"/>
      <w:lang w:eastAsia="ru-RU"/>
    </w:rPr>
  </w:style>
  <w:style w:type="paragraph" w:customStyle="1" w:styleId="affffffff0">
    <w:name w:val="Краткий обратный адрес"/>
    <w:basedOn w:val="ae"/>
    <w:qFormat/>
    <w:rsid w:val="00D57375"/>
    <w:pPr>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PP">
    <w:name w:val="Строка PP"/>
    <w:basedOn w:val="afffffff6"/>
    <w:qFormat/>
    <w:rsid w:val="00D57375"/>
    <w:pPr>
      <w:suppressAutoHyphens w:val="0"/>
      <w:overflowPunct w:val="0"/>
      <w:autoSpaceDE w:val="0"/>
      <w:autoSpaceDN w:val="0"/>
      <w:adjustRightInd w:val="0"/>
      <w:ind w:firstLine="0"/>
      <w:jc w:val="left"/>
    </w:pPr>
    <w:rPr>
      <w:rFonts w:ascii="Times New Roman" w:hAnsi="Times New Roman" w:cs="Times New Roman"/>
      <w:spacing w:val="0"/>
      <w:sz w:val="24"/>
      <w:lang w:eastAsia="ru-RU"/>
    </w:rPr>
  </w:style>
  <w:style w:type="paragraph" w:customStyle="1" w:styleId="2f5">
    <w:name w:val="Текст2"/>
    <w:basedOn w:val="ae"/>
    <w:qFormat/>
    <w:rsid w:val="00D57375"/>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Iauiue">
    <w:name w:val="Iau?iue"/>
    <w:qFormat/>
    <w:rsid w:val="00D57375"/>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xl25">
    <w:name w:val="xl25"/>
    <w:basedOn w:val="ae"/>
    <w:qFormat/>
    <w:rsid w:val="00D573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7">
    <w:name w:val="xl27"/>
    <w:basedOn w:val="ae"/>
    <w:qFormat/>
    <w:rsid w:val="00D5737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
    <w:name w:val="xl28"/>
    <w:basedOn w:val="ae"/>
    <w:qFormat/>
    <w:rsid w:val="00D5737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0">
    <w:name w:val="xl30"/>
    <w:basedOn w:val="ae"/>
    <w:qFormat/>
    <w:rsid w:val="00D5737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
    <w:name w:val="xl31"/>
    <w:basedOn w:val="ae"/>
    <w:qFormat/>
    <w:rsid w:val="00D57375"/>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2">
    <w:name w:val="xl32"/>
    <w:basedOn w:val="ae"/>
    <w:qFormat/>
    <w:rsid w:val="00D5737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3">
    <w:name w:val="xl33"/>
    <w:basedOn w:val="ae"/>
    <w:qFormat/>
    <w:rsid w:val="00D5737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4">
    <w:name w:val="xl34"/>
    <w:basedOn w:val="ae"/>
    <w:qFormat/>
    <w:rsid w:val="00D57375"/>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5">
    <w:name w:val="xl35"/>
    <w:basedOn w:val="ae"/>
    <w:qFormat/>
    <w:rsid w:val="00D57375"/>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6">
    <w:name w:val="xl36"/>
    <w:basedOn w:val="ae"/>
    <w:qFormat/>
    <w:rsid w:val="00D5737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7">
    <w:name w:val="xl37"/>
    <w:basedOn w:val="ae"/>
    <w:qFormat/>
    <w:rsid w:val="00D5737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8">
    <w:name w:val="xl38"/>
    <w:basedOn w:val="ae"/>
    <w:qFormat/>
    <w:rsid w:val="00D5737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9">
    <w:name w:val="xl39"/>
    <w:basedOn w:val="ae"/>
    <w:qFormat/>
    <w:rsid w:val="00D5737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
    <w:name w:val="xl40"/>
    <w:basedOn w:val="ae"/>
    <w:qFormat/>
    <w:rsid w:val="00D5737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
    <w:name w:val="xl41"/>
    <w:basedOn w:val="ae"/>
    <w:qFormat/>
    <w:rsid w:val="00D5737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2">
    <w:name w:val="xl42"/>
    <w:basedOn w:val="ae"/>
    <w:qFormat/>
    <w:rsid w:val="00D57375"/>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
    <w:name w:val="xl43"/>
    <w:basedOn w:val="ae"/>
    <w:qFormat/>
    <w:rsid w:val="00D5737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4">
    <w:name w:val="xl44"/>
    <w:basedOn w:val="ae"/>
    <w:qFormat/>
    <w:rsid w:val="00D57375"/>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5">
    <w:name w:val="xl45"/>
    <w:basedOn w:val="ae"/>
    <w:qFormat/>
    <w:rsid w:val="00D57375"/>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6">
    <w:name w:val="xl46"/>
    <w:basedOn w:val="ae"/>
    <w:qFormat/>
    <w:rsid w:val="00D57375"/>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7">
    <w:name w:val="xl47"/>
    <w:basedOn w:val="ae"/>
    <w:qFormat/>
    <w:rsid w:val="00D57375"/>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8">
    <w:name w:val="xl48"/>
    <w:basedOn w:val="ae"/>
    <w:qFormat/>
    <w:rsid w:val="00D57375"/>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9">
    <w:name w:val="xl49"/>
    <w:basedOn w:val="ae"/>
    <w:qFormat/>
    <w:rsid w:val="00D57375"/>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50">
    <w:name w:val="xl50"/>
    <w:basedOn w:val="ae"/>
    <w:qFormat/>
    <w:rsid w:val="00D57375"/>
    <w:pPr>
      <w:pBdr>
        <w:top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51">
    <w:name w:val="xl51"/>
    <w:basedOn w:val="ae"/>
    <w:qFormat/>
    <w:rsid w:val="00D57375"/>
    <w:pPr>
      <w:pBdr>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52">
    <w:name w:val="xl52"/>
    <w:basedOn w:val="ae"/>
    <w:qFormat/>
    <w:rsid w:val="00D57375"/>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2TimesNewRoman12pt60">
    <w:name w:val="Стиль Заголовок 2 + Times New Roman 12 pt Перед:  6 пт После:  0......"/>
    <w:basedOn w:val="ae"/>
    <w:next w:val="aff6"/>
    <w:autoRedefine/>
    <w:qFormat/>
    <w:rsid w:val="00D57375"/>
    <w:pPr>
      <w:keepNext/>
      <w:widowControl w:val="0"/>
      <w:autoSpaceDE w:val="0"/>
      <w:autoSpaceDN w:val="0"/>
      <w:adjustRightInd w:val="0"/>
      <w:spacing w:after="0" w:line="240" w:lineRule="auto"/>
      <w:outlineLvl w:val="1"/>
    </w:pPr>
    <w:rPr>
      <w:rFonts w:ascii="Times New Roman" w:eastAsia="Times New Roman" w:hAnsi="Times New Roman" w:cs="Times New Roman"/>
      <w:b/>
      <w:bCs/>
      <w:i/>
      <w:iCs/>
      <w:sz w:val="24"/>
      <w:szCs w:val="20"/>
      <w:lang w:eastAsia="ru-RU"/>
    </w:rPr>
  </w:style>
  <w:style w:type="paragraph" w:customStyle="1" w:styleId="312pt00">
    <w:name w:val="Стиль Заголовок 3 12pt + Перед:  0 пт После:  0 пт"/>
    <w:basedOn w:val="ae"/>
    <w:qFormat/>
    <w:rsid w:val="00D57375"/>
    <w:pPr>
      <w:keepNext/>
      <w:widowControl w:val="0"/>
      <w:autoSpaceDE w:val="0"/>
      <w:autoSpaceDN w:val="0"/>
      <w:adjustRightInd w:val="0"/>
      <w:spacing w:after="0" w:line="240" w:lineRule="auto"/>
      <w:outlineLvl w:val="2"/>
    </w:pPr>
    <w:rPr>
      <w:rFonts w:ascii="Times New Roman" w:eastAsia="Times New Roman" w:hAnsi="Times New Roman" w:cs="Times New Roman"/>
      <w:i/>
      <w:iCs/>
      <w:sz w:val="24"/>
      <w:szCs w:val="20"/>
      <w:lang w:eastAsia="ru-RU"/>
    </w:rPr>
  </w:style>
  <w:style w:type="paragraph" w:customStyle="1" w:styleId="0">
    <w:name w:val="Заголовок 0"/>
    <w:basedOn w:val="18"/>
    <w:autoRedefine/>
    <w:qFormat/>
    <w:rsid w:val="00D57375"/>
    <w:pPr>
      <w:spacing w:after="360" w:line="360" w:lineRule="auto"/>
      <w:jc w:val="center"/>
    </w:pPr>
    <w:rPr>
      <w:rFonts w:ascii="Times New Roman" w:hAnsi="Times New Roman" w:cs="Times New Roman"/>
      <w:sz w:val="28"/>
      <w:szCs w:val="28"/>
    </w:rPr>
  </w:style>
  <w:style w:type="paragraph" w:customStyle="1" w:styleId="1ff3">
    <w:name w:val="Стиль1"/>
    <w:basedOn w:val="ae"/>
    <w:link w:val="1ff4"/>
    <w:qFormat/>
    <w:rsid w:val="00D57375"/>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R1">
    <w:name w:val="FR1"/>
    <w:qFormat/>
    <w:rsid w:val="00D57375"/>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D57375"/>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2f6">
    <w:name w:val="Обычный2"/>
    <w:qFormat/>
    <w:rsid w:val="00D57375"/>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e"/>
    <w:qFormat/>
    <w:rsid w:val="00D57375"/>
    <w:pPr>
      <w:spacing w:after="0" w:line="240" w:lineRule="auto"/>
      <w:ind w:firstLine="709"/>
      <w:jc w:val="both"/>
    </w:pPr>
    <w:rPr>
      <w:rFonts w:ascii="Arial Narrow" w:eastAsia="Times New Roman" w:hAnsi="Arial Narrow" w:cs="Times New Roman"/>
      <w:color w:val="000000"/>
      <w:szCs w:val="20"/>
      <w:lang w:eastAsia="ru-RU"/>
    </w:rPr>
  </w:style>
  <w:style w:type="paragraph" w:customStyle="1" w:styleId="a5">
    <w:name w:val="Список отчета"/>
    <w:basedOn w:val="aff6"/>
    <w:qFormat/>
    <w:rsid w:val="00D57375"/>
    <w:pPr>
      <w:numPr>
        <w:numId w:val="12"/>
      </w:numPr>
      <w:spacing w:before="120" w:after="0" w:line="312" w:lineRule="auto"/>
      <w:ind w:left="993" w:right="170"/>
    </w:pPr>
    <w:rPr>
      <w:rFonts w:eastAsia="Times New Roman"/>
      <w:spacing w:val="10"/>
      <w:szCs w:val="20"/>
      <w:lang w:eastAsia="ru-RU"/>
    </w:rPr>
  </w:style>
  <w:style w:type="paragraph" w:customStyle="1" w:styleId="FR4">
    <w:name w:val="FR4"/>
    <w:qFormat/>
    <w:rsid w:val="00D57375"/>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f1">
    <w:name w:val="Заголовок раздела"/>
    <w:basedOn w:val="ae"/>
    <w:qFormat/>
    <w:rsid w:val="00D57375"/>
    <w:pPr>
      <w:keepNext/>
      <w:keepLines/>
      <w:spacing w:before="120" w:after="160" w:line="240" w:lineRule="auto"/>
      <w:ind w:firstLine="709"/>
      <w:jc w:val="center"/>
    </w:pPr>
    <w:rPr>
      <w:rFonts w:ascii="Arial" w:eastAsia="Times New Roman" w:hAnsi="Arial" w:cs="Times New Roman"/>
      <w:b/>
      <w:i/>
      <w:kern w:val="28"/>
      <w:sz w:val="28"/>
      <w:szCs w:val="20"/>
      <w:lang w:eastAsia="ru-RU"/>
    </w:rPr>
  </w:style>
  <w:style w:type="paragraph" w:customStyle="1" w:styleId="abzac">
    <w:name w:val="abzac"/>
    <w:basedOn w:val="ae"/>
    <w:qFormat/>
    <w:rsid w:val="00D57375"/>
    <w:pPr>
      <w:spacing w:after="0" w:line="240" w:lineRule="auto"/>
      <w:ind w:firstLine="225"/>
      <w:jc w:val="both"/>
    </w:pPr>
    <w:rPr>
      <w:rFonts w:ascii="Times New Roman" w:eastAsia="Times New Roman" w:hAnsi="Times New Roman" w:cs="Times New Roman"/>
      <w:sz w:val="24"/>
      <w:szCs w:val="24"/>
      <w:lang w:eastAsia="ru-RU"/>
    </w:rPr>
  </w:style>
  <w:style w:type="paragraph" w:customStyle="1" w:styleId="aa">
    <w:name w:val="штрих"/>
    <w:basedOn w:val="aff6"/>
    <w:qFormat/>
    <w:rsid w:val="00D57375"/>
    <w:pPr>
      <w:numPr>
        <w:numId w:val="13"/>
      </w:numPr>
      <w:tabs>
        <w:tab w:val="num" w:pos="360"/>
      </w:tabs>
      <w:spacing w:after="0" w:line="240" w:lineRule="auto"/>
      <w:ind w:left="924" w:hanging="357"/>
    </w:pPr>
    <w:rPr>
      <w:rFonts w:eastAsia="Times New Roman"/>
      <w:sz w:val="28"/>
      <w:szCs w:val="28"/>
      <w:lang w:eastAsia="ru-RU"/>
    </w:rPr>
  </w:style>
  <w:style w:type="paragraph" w:customStyle="1" w:styleId="Noeeu1">
    <w:name w:val="Noeeu1"/>
    <w:basedOn w:val="ae"/>
    <w:qFormat/>
    <w:rsid w:val="00D57375"/>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xl53">
    <w:name w:val="xl53"/>
    <w:basedOn w:val="ae"/>
    <w:qFormat/>
    <w:rsid w:val="00D5737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54">
    <w:name w:val="xl54"/>
    <w:basedOn w:val="ae"/>
    <w:qFormat/>
    <w:rsid w:val="00D57375"/>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55">
    <w:name w:val="xl55"/>
    <w:basedOn w:val="ae"/>
    <w:qFormat/>
    <w:rsid w:val="00D57375"/>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56">
    <w:name w:val="xl56"/>
    <w:basedOn w:val="ae"/>
    <w:qFormat/>
    <w:rsid w:val="00D57375"/>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57">
    <w:name w:val="xl57"/>
    <w:basedOn w:val="ae"/>
    <w:qFormat/>
    <w:rsid w:val="00D5737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
    <w:name w:val="xl58"/>
    <w:basedOn w:val="ae"/>
    <w:qFormat/>
    <w:rsid w:val="00D57375"/>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59">
    <w:name w:val="xl59"/>
    <w:basedOn w:val="ae"/>
    <w:qFormat/>
    <w:rsid w:val="00D57375"/>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0">
    <w:name w:val="xl60"/>
    <w:basedOn w:val="ae"/>
    <w:qFormat/>
    <w:rsid w:val="00D57375"/>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1">
    <w:name w:val="xl61"/>
    <w:basedOn w:val="ae"/>
    <w:qFormat/>
    <w:rsid w:val="00D5737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62">
    <w:name w:val="xl62"/>
    <w:basedOn w:val="ae"/>
    <w:qFormat/>
    <w:rsid w:val="00D5737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3">
    <w:name w:val="xl63"/>
    <w:basedOn w:val="ae"/>
    <w:qFormat/>
    <w:rsid w:val="00D5737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e"/>
    <w:qFormat/>
    <w:rsid w:val="00D5737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e"/>
    <w:qFormat/>
    <w:rsid w:val="00D5737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212pt2">
    <w:name w:val="Заголовок 2 + 12 pt Знак Знак Знак"/>
    <w:basedOn w:val="ae"/>
    <w:next w:val="ae"/>
    <w:autoRedefine/>
    <w:qFormat/>
    <w:rsid w:val="00D57375"/>
    <w:pPr>
      <w:keepNext/>
      <w:spacing w:after="0" w:line="240" w:lineRule="auto"/>
      <w:jc w:val="center"/>
      <w:outlineLvl w:val="0"/>
    </w:pPr>
    <w:rPr>
      <w:rFonts w:ascii="Times New Roman" w:eastAsia="Times New Roman" w:hAnsi="Times New Roman" w:cs="Times New Roman"/>
      <w:bCs/>
      <w:sz w:val="24"/>
      <w:szCs w:val="24"/>
      <w:lang w:eastAsia="ru-RU"/>
    </w:rPr>
  </w:style>
  <w:style w:type="character" w:styleId="affffffff2">
    <w:name w:val="endnote reference"/>
    <w:rsid w:val="00D57375"/>
    <w:rPr>
      <w:vertAlign w:val="superscript"/>
    </w:rPr>
  </w:style>
  <w:style w:type="character" w:customStyle="1" w:styleId="212pt3">
    <w:name w:val="Заголовок 2 + 12 pt Знак Знак Знак Знак Знак"/>
    <w:rsid w:val="00D57375"/>
    <w:rPr>
      <w:b/>
      <w:bCs/>
      <w:sz w:val="24"/>
      <w:lang w:val="ru-RU" w:eastAsia="ru-RU" w:bidi="ar-SA"/>
    </w:rPr>
  </w:style>
  <w:style w:type="character" w:customStyle="1" w:styleId="212pt4">
    <w:name w:val="Заголовок 2 + 12 pt Знак Знак Знак Знак"/>
    <w:rsid w:val="00D57375"/>
    <w:rPr>
      <w:bCs/>
      <w:sz w:val="24"/>
      <w:szCs w:val="24"/>
      <w:lang w:val="ru-RU" w:eastAsia="ru-RU" w:bidi="ar-SA"/>
    </w:rPr>
  </w:style>
  <w:style w:type="table" w:styleId="1ff5">
    <w:name w:val="Table Columns 1"/>
    <w:basedOn w:val="af0"/>
    <w:rsid w:val="00D57375"/>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f0"/>
    <w:rsid w:val="00D57375"/>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0"/>
    <w:rsid w:val="00D57375"/>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0"/>
    <w:rsid w:val="00D5737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0"/>
    <w:rsid w:val="00D5737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d">
    <w:name w:val="Table 3D effects 3"/>
    <w:basedOn w:val="af0"/>
    <w:rsid w:val="00D57375"/>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3">
    <w:name w:val="Table Contemporary"/>
    <w:basedOn w:val="af0"/>
    <w:rsid w:val="00D5737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4">
    <w:name w:val="Table Elegant"/>
    <w:basedOn w:val="af0"/>
    <w:rsid w:val="00D5737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f6">
    <w:name w:val="Table Subtle 1"/>
    <w:basedOn w:val="af0"/>
    <w:rsid w:val="00D5737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0"/>
    <w:rsid w:val="00D5737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7">
    <w:name w:val="Стиль таблицы1"/>
    <w:basedOn w:val="afa"/>
    <w:rsid w:val="00D5737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e"/>
    <w:rsid w:val="00D57375"/>
    <w:pPr>
      <w:numPr>
        <w:numId w:val="11"/>
      </w:numPr>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numbering" w:customStyle="1" w:styleId="2f7">
    <w:name w:val="Стиль2"/>
    <w:rsid w:val="00D57375"/>
  </w:style>
  <w:style w:type="numbering" w:customStyle="1" w:styleId="3e">
    <w:name w:val="Стиль3"/>
    <w:rsid w:val="00D57375"/>
  </w:style>
  <w:style w:type="numbering" w:styleId="ac">
    <w:name w:val="Outline List 3"/>
    <w:basedOn w:val="af1"/>
    <w:rsid w:val="00D57375"/>
    <w:pPr>
      <w:numPr>
        <w:numId w:val="16"/>
      </w:numPr>
    </w:pPr>
  </w:style>
  <w:style w:type="paragraph" w:customStyle="1" w:styleId="1ff8">
    <w:name w:val="Без интервала1"/>
    <w:link w:val="NoSpacingChar"/>
    <w:qFormat/>
    <w:rsid w:val="00D57375"/>
    <w:pPr>
      <w:spacing w:after="0" w:line="240" w:lineRule="auto"/>
    </w:pPr>
    <w:rPr>
      <w:rFonts w:ascii="Calibri" w:eastAsia="Times New Roman" w:hAnsi="Calibri" w:cs="Times New Roman"/>
      <w:lang w:eastAsia="ru-RU"/>
    </w:rPr>
  </w:style>
  <w:style w:type="paragraph" w:styleId="affffffff5">
    <w:name w:val="Message Header"/>
    <w:basedOn w:val="ae"/>
    <w:link w:val="affffffff6"/>
    <w:rsid w:val="00D57375"/>
    <w:pPr>
      <w:spacing w:before="120" w:after="120" w:line="199" w:lineRule="auto"/>
      <w:ind w:left="-57" w:right="113"/>
      <w:jc w:val="right"/>
    </w:pPr>
    <w:rPr>
      <w:rFonts w:ascii="NTHelvetica/Cyrillic" w:eastAsia="Times New Roman" w:hAnsi="NTHelvetica/Cyrillic" w:cs="Times New Roman"/>
      <w:sz w:val="16"/>
      <w:szCs w:val="20"/>
      <w:lang w:eastAsia="ru-RU"/>
    </w:rPr>
  </w:style>
  <w:style w:type="character" w:customStyle="1" w:styleId="affffffff6">
    <w:name w:val="Шапка Знак"/>
    <w:basedOn w:val="af"/>
    <w:link w:val="affffffff5"/>
    <w:rsid w:val="00D57375"/>
    <w:rPr>
      <w:rFonts w:ascii="NTHelvetica/Cyrillic" w:eastAsia="Times New Roman" w:hAnsi="NTHelvetica/Cyrillic" w:cs="Times New Roman"/>
      <w:sz w:val="16"/>
      <w:szCs w:val="20"/>
      <w:lang w:eastAsia="ru-RU"/>
    </w:rPr>
  </w:style>
  <w:style w:type="paragraph" w:customStyle="1" w:styleId="affffffff7">
    <w:name w:val="Цифры"/>
    <w:basedOn w:val="afffff6"/>
    <w:qFormat/>
    <w:rsid w:val="00D57375"/>
    <w:pPr>
      <w:widowControl w:val="0"/>
      <w:spacing w:line="199" w:lineRule="auto"/>
      <w:ind w:left="113" w:right="113"/>
      <w:jc w:val="right"/>
    </w:pPr>
    <w:rPr>
      <w:rFonts w:ascii="NTHelvetica/Cyrillic" w:hAnsi="NTHelvetica/Cyrillic"/>
      <w:smallCaps/>
      <w:sz w:val="16"/>
      <w:szCs w:val="20"/>
    </w:rPr>
  </w:style>
  <w:style w:type="table" w:styleId="48">
    <w:name w:val="Table Classic 4"/>
    <w:basedOn w:val="af0"/>
    <w:rsid w:val="00D5737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e"/>
    <w:qFormat/>
    <w:rsid w:val="00D57375"/>
    <w:pPr>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paragraph" w:customStyle="1" w:styleId="1ff9">
    <w:name w:val="1 Знак"/>
    <w:basedOn w:val="ae"/>
    <w:qFormat/>
    <w:rsid w:val="00D5737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Cell">
    <w:name w:val="ConsPlusCell"/>
    <w:uiPriority w:val="99"/>
    <w:qFormat/>
    <w:rsid w:val="00D57375"/>
    <w:pPr>
      <w:autoSpaceDE w:val="0"/>
      <w:autoSpaceDN w:val="0"/>
      <w:adjustRightInd w:val="0"/>
      <w:spacing w:after="0" w:line="240" w:lineRule="auto"/>
    </w:pPr>
    <w:rPr>
      <w:rFonts w:ascii="Arial" w:eastAsia="Calibri" w:hAnsi="Arial" w:cs="Arial"/>
      <w:sz w:val="24"/>
      <w:szCs w:val="24"/>
      <w:lang w:eastAsia="ru-RU"/>
    </w:rPr>
  </w:style>
  <w:style w:type="character" w:customStyle="1" w:styleId="S8">
    <w:name w:val="S_Обычный Знак"/>
    <w:link w:val="S7"/>
    <w:rsid w:val="00D57375"/>
    <w:rPr>
      <w:rFonts w:ascii="Times New Roman" w:eastAsia="MS Mincho" w:hAnsi="Times New Roman" w:cs="Times New Roman"/>
      <w:sz w:val="24"/>
      <w:szCs w:val="24"/>
      <w:lang w:eastAsia="ar-SA"/>
    </w:rPr>
  </w:style>
  <w:style w:type="table" w:customStyle="1" w:styleId="1ffa">
    <w:name w:val="Сетка таблицы1"/>
    <w:basedOn w:val="af0"/>
    <w:next w:val="afa"/>
    <w:uiPriority w:val="59"/>
    <w:rsid w:val="00D573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8">
    <w:name w:val="Сетка таблицы2"/>
    <w:basedOn w:val="af0"/>
    <w:next w:val="afa"/>
    <w:uiPriority w:val="59"/>
    <w:rsid w:val="00D573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
    <w:name w:val="Обычный3"/>
    <w:link w:val="Normal0"/>
    <w:qFormat/>
    <w:rsid w:val="00D57375"/>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link w:val="3f"/>
    <w:rsid w:val="00D57375"/>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3f"/>
    <w:link w:val="Normal10-020"/>
    <w:qFormat/>
    <w:rsid w:val="00D57375"/>
    <w:pPr>
      <w:snapToGrid/>
      <w:ind w:left="-113" w:right="-113"/>
      <w:jc w:val="center"/>
    </w:pPr>
    <w:rPr>
      <w:b/>
      <w:bCs/>
      <w:sz w:val="20"/>
    </w:rPr>
  </w:style>
  <w:style w:type="character" w:customStyle="1" w:styleId="Normal10-020">
    <w:name w:val="Normal + 10 пт полужирный По центру Слева:  -02 см Справ... Знак"/>
    <w:link w:val="Normal10-02"/>
    <w:rsid w:val="00D57375"/>
    <w:rPr>
      <w:rFonts w:ascii="Times New Roman" w:eastAsia="Times New Roman" w:hAnsi="Times New Roman" w:cs="Times New Roman"/>
      <w:b/>
      <w:bCs/>
      <w:sz w:val="20"/>
      <w:szCs w:val="20"/>
      <w:lang w:eastAsia="ru-RU"/>
    </w:rPr>
  </w:style>
  <w:style w:type="paragraph" w:customStyle="1" w:styleId="affffffff8">
    <w:name w:val="Заголовок таблици"/>
    <w:basedOn w:val="ae"/>
    <w:qFormat/>
    <w:rsid w:val="00D57375"/>
    <w:pPr>
      <w:spacing w:after="0" w:line="240" w:lineRule="auto"/>
      <w:ind w:firstLine="540"/>
      <w:jc w:val="both"/>
    </w:pPr>
    <w:rPr>
      <w:rFonts w:ascii="Times New Roman" w:eastAsia="Times New Roman" w:hAnsi="Times New Roman" w:cs="Times New Roman"/>
      <w:szCs w:val="24"/>
      <w:lang w:eastAsia="ru-RU"/>
    </w:rPr>
  </w:style>
  <w:style w:type="paragraph" w:customStyle="1" w:styleId="bl0">
    <w:name w:val="bl0"/>
    <w:basedOn w:val="ae"/>
    <w:qFormat/>
    <w:rsid w:val="00D57375"/>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bl1">
    <w:name w:val="bl1"/>
    <w:basedOn w:val="ae"/>
    <w:qFormat/>
    <w:rsid w:val="00D57375"/>
    <w:pPr>
      <w:spacing w:before="100" w:beforeAutospacing="1" w:after="100" w:afterAutospacing="1" w:line="240" w:lineRule="auto"/>
    </w:pPr>
    <w:rPr>
      <w:rFonts w:ascii="Times New Roman" w:eastAsia="Times New Roman" w:hAnsi="Times New Roman" w:cs="Times New Roman"/>
      <w:sz w:val="18"/>
      <w:szCs w:val="18"/>
      <w:lang w:eastAsia="ru-RU"/>
    </w:rPr>
  </w:style>
  <w:style w:type="character" w:customStyle="1" w:styleId="street-address">
    <w:name w:val="street-address"/>
    <w:rsid w:val="00D57375"/>
  </w:style>
  <w:style w:type="character" w:customStyle="1" w:styleId="Bodytext4">
    <w:name w:val="Body text (4)_"/>
    <w:link w:val="Bodytext41"/>
    <w:uiPriority w:val="99"/>
    <w:rsid w:val="00D57375"/>
    <w:rPr>
      <w:rFonts w:ascii="Arial Narrow" w:hAnsi="Arial Narrow" w:cs="Arial Narrow"/>
      <w:sz w:val="16"/>
      <w:szCs w:val="16"/>
      <w:shd w:val="clear" w:color="auto" w:fill="FFFFFF"/>
    </w:rPr>
  </w:style>
  <w:style w:type="character" w:customStyle="1" w:styleId="Bodytext40">
    <w:name w:val="Body text (4)"/>
    <w:uiPriority w:val="99"/>
    <w:rsid w:val="00D57375"/>
    <w:rPr>
      <w:rFonts w:ascii="Arial Narrow" w:hAnsi="Arial Narrow" w:cs="Arial Narrow"/>
      <w:noProof/>
      <w:sz w:val="16"/>
      <w:szCs w:val="16"/>
      <w:shd w:val="clear" w:color="auto" w:fill="FFFFFF"/>
    </w:rPr>
  </w:style>
  <w:style w:type="paragraph" w:customStyle="1" w:styleId="Bodytext41">
    <w:name w:val="Body text (4)1"/>
    <w:basedOn w:val="ae"/>
    <w:link w:val="Bodytext4"/>
    <w:uiPriority w:val="99"/>
    <w:qFormat/>
    <w:rsid w:val="00D57375"/>
    <w:pPr>
      <w:shd w:val="clear" w:color="auto" w:fill="FFFFFF"/>
      <w:spacing w:before="180" w:after="600" w:line="216" w:lineRule="exact"/>
      <w:jc w:val="both"/>
    </w:pPr>
    <w:rPr>
      <w:rFonts w:ascii="Arial Narrow" w:hAnsi="Arial Narrow" w:cs="Arial Narrow"/>
      <w:sz w:val="16"/>
      <w:szCs w:val="16"/>
    </w:rPr>
  </w:style>
  <w:style w:type="character" w:customStyle="1" w:styleId="Heading42">
    <w:name w:val="Heading #4 (2)_"/>
    <w:link w:val="Heading421"/>
    <w:uiPriority w:val="99"/>
    <w:rsid w:val="00D57375"/>
    <w:rPr>
      <w:rFonts w:ascii="Arial Narrow" w:hAnsi="Arial Narrow" w:cs="Arial Narrow"/>
      <w:sz w:val="21"/>
      <w:szCs w:val="21"/>
      <w:shd w:val="clear" w:color="auto" w:fill="FFFFFF"/>
    </w:rPr>
  </w:style>
  <w:style w:type="character" w:customStyle="1" w:styleId="Heading42Bold">
    <w:name w:val="Heading #4 (2) + Bold"/>
    <w:aliases w:val="Italic106,Spacing 0 pt184"/>
    <w:uiPriority w:val="99"/>
    <w:rsid w:val="00D57375"/>
    <w:rPr>
      <w:rFonts w:ascii="Arial Narrow" w:hAnsi="Arial Narrow" w:cs="Arial Narrow"/>
      <w:b/>
      <w:bCs/>
      <w:i/>
      <w:iCs/>
      <w:spacing w:val="-10"/>
      <w:sz w:val="21"/>
      <w:szCs w:val="21"/>
      <w:shd w:val="clear" w:color="auto" w:fill="FFFFFF"/>
    </w:rPr>
  </w:style>
  <w:style w:type="character" w:customStyle="1" w:styleId="Heading420">
    <w:name w:val="Heading #4 (2)"/>
    <w:uiPriority w:val="99"/>
    <w:rsid w:val="00D57375"/>
    <w:rPr>
      <w:rFonts w:ascii="Arial Narrow" w:hAnsi="Arial Narrow" w:cs="Arial Narrow"/>
      <w:noProof/>
      <w:sz w:val="21"/>
      <w:szCs w:val="21"/>
      <w:shd w:val="clear" w:color="auto" w:fill="FFFFFF"/>
    </w:rPr>
  </w:style>
  <w:style w:type="paragraph" w:customStyle="1" w:styleId="Heading421">
    <w:name w:val="Heading #4 (2)1"/>
    <w:basedOn w:val="ae"/>
    <w:link w:val="Heading42"/>
    <w:uiPriority w:val="99"/>
    <w:qFormat/>
    <w:rsid w:val="00D57375"/>
    <w:pPr>
      <w:shd w:val="clear" w:color="auto" w:fill="FFFFFF"/>
      <w:spacing w:before="240" w:after="0" w:line="262" w:lineRule="exact"/>
      <w:ind w:hanging="1160"/>
      <w:jc w:val="both"/>
      <w:outlineLvl w:val="3"/>
    </w:pPr>
    <w:rPr>
      <w:rFonts w:ascii="Arial Narrow" w:hAnsi="Arial Narrow" w:cs="Arial Narrow"/>
      <w:sz w:val="21"/>
      <w:szCs w:val="21"/>
    </w:rPr>
  </w:style>
  <w:style w:type="paragraph" w:customStyle="1" w:styleId="110111">
    <w:name w:val="Стиль 11 пт Слева:  01 см Перед:  1 пт После:  1 пт"/>
    <w:basedOn w:val="ae"/>
    <w:uiPriority w:val="99"/>
    <w:qFormat/>
    <w:rsid w:val="00D57375"/>
    <w:pPr>
      <w:suppressAutoHyphens/>
      <w:spacing w:before="20" w:after="20" w:line="240" w:lineRule="auto"/>
      <w:ind w:left="57"/>
      <w:jc w:val="both"/>
    </w:pPr>
    <w:rPr>
      <w:rFonts w:ascii="Times New Roman" w:eastAsia="Times New Roman" w:hAnsi="Times New Roman" w:cs="Times New Roman"/>
      <w:szCs w:val="20"/>
      <w:lang w:eastAsia="ru-RU"/>
    </w:rPr>
  </w:style>
  <w:style w:type="paragraph" w:customStyle="1" w:styleId="1111">
    <w:name w:val="Стиль 11 пт Перед:  1 пт После:  1 пт"/>
    <w:basedOn w:val="ae"/>
    <w:uiPriority w:val="99"/>
    <w:qFormat/>
    <w:rsid w:val="00D57375"/>
    <w:pPr>
      <w:suppressAutoHyphens/>
      <w:spacing w:before="20" w:after="20" w:line="240" w:lineRule="auto"/>
      <w:jc w:val="both"/>
    </w:pPr>
    <w:rPr>
      <w:rFonts w:ascii="Times New Roman" w:eastAsia="Times New Roman" w:hAnsi="Times New Roman" w:cs="Times New Roman"/>
      <w:szCs w:val="20"/>
      <w:lang w:eastAsia="ru-RU"/>
    </w:rPr>
  </w:style>
  <w:style w:type="table" w:customStyle="1" w:styleId="3f0">
    <w:name w:val="Сетка таблицы3"/>
    <w:basedOn w:val="af0"/>
    <w:next w:val="afa"/>
    <w:rsid w:val="00D5737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caption">
    <w:name w:val="Table caption_"/>
    <w:link w:val="Tablecaption0"/>
    <w:uiPriority w:val="99"/>
    <w:rsid w:val="00D57375"/>
    <w:rPr>
      <w:b/>
      <w:bCs/>
      <w:i/>
      <w:iCs/>
      <w:spacing w:val="10"/>
      <w:sz w:val="19"/>
      <w:szCs w:val="19"/>
      <w:shd w:val="clear" w:color="auto" w:fill="FFFFFF"/>
    </w:rPr>
  </w:style>
  <w:style w:type="character" w:customStyle="1" w:styleId="Bodytext6">
    <w:name w:val="Body text (6)_"/>
    <w:link w:val="Bodytext61"/>
    <w:uiPriority w:val="99"/>
    <w:rsid w:val="00D57375"/>
    <w:rPr>
      <w:b/>
      <w:bCs/>
      <w:sz w:val="15"/>
      <w:szCs w:val="15"/>
      <w:shd w:val="clear" w:color="auto" w:fill="FFFFFF"/>
    </w:rPr>
  </w:style>
  <w:style w:type="paragraph" w:customStyle="1" w:styleId="Tablecaption0">
    <w:name w:val="Table caption"/>
    <w:basedOn w:val="ae"/>
    <w:link w:val="Tablecaption"/>
    <w:uiPriority w:val="99"/>
    <w:qFormat/>
    <w:rsid w:val="00D57375"/>
    <w:pPr>
      <w:shd w:val="clear" w:color="auto" w:fill="FFFFFF"/>
      <w:spacing w:before="180" w:after="0" w:line="240" w:lineRule="atLeast"/>
    </w:pPr>
    <w:rPr>
      <w:b/>
      <w:bCs/>
      <w:i/>
      <w:iCs/>
      <w:spacing w:val="10"/>
      <w:sz w:val="19"/>
      <w:szCs w:val="19"/>
    </w:rPr>
  </w:style>
  <w:style w:type="paragraph" w:customStyle="1" w:styleId="Bodytext61">
    <w:name w:val="Body text (6)1"/>
    <w:basedOn w:val="ae"/>
    <w:link w:val="Bodytext6"/>
    <w:uiPriority w:val="99"/>
    <w:qFormat/>
    <w:rsid w:val="00D57375"/>
    <w:pPr>
      <w:shd w:val="clear" w:color="auto" w:fill="FFFFFF"/>
      <w:spacing w:after="0" w:line="240" w:lineRule="atLeast"/>
    </w:pPr>
    <w:rPr>
      <w:b/>
      <w:bCs/>
      <w:sz w:val="15"/>
      <w:szCs w:val="15"/>
    </w:rPr>
  </w:style>
  <w:style w:type="table" w:customStyle="1" w:styleId="313">
    <w:name w:val="Сетка таблицы31"/>
    <w:basedOn w:val="af0"/>
    <w:next w:val="afa"/>
    <w:uiPriority w:val="59"/>
    <w:rsid w:val="00D573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f0"/>
    <w:next w:val="afa"/>
    <w:uiPriority w:val="59"/>
    <w:rsid w:val="00D573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9">
    <w:name w:val="Обычный + По ширине"/>
    <w:aliases w:val="Междустр.интервал:  одинарный + Междустр.интервал:  одина..."/>
    <w:basedOn w:val="ae"/>
    <w:uiPriority w:val="99"/>
    <w:qFormat/>
    <w:rsid w:val="00D57375"/>
    <w:pPr>
      <w:spacing w:after="0" w:line="360" w:lineRule="auto"/>
      <w:jc w:val="both"/>
    </w:pPr>
    <w:rPr>
      <w:rFonts w:ascii="Times New Roman" w:eastAsia="Times New Roman" w:hAnsi="Times New Roman" w:cs="Times New Roman"/>
      <w:sz w:val="24"/>
      <w:szCs w:val="24"/>
      <w:lang w:eastAsia="ru-RU"/>
    </w:rPr>
  </w:style>
  <w:style w:type="character" w:customStyle="1" w:styleId="FontStyle98">
    <w:name w:val="Font Style98"/>
    <w:rsid w:val="00D57375"/>
    <w:rPr>
      <w:rFonts w:ascii="Times New Roman" w:hAnsi="Times New Roman" w:cs="Times New Roman" w:hint="default"/>
      <w:sz w:val="22"/>
      <w:szCs w:val="22"/>
    </w:rPr>
  </w:style>
  <w:style w:type="character" w:customStyle="1" w:styleId="FontStyle115">
    <w:name w:val="Font Style115"/>
    <w:rsid w:val="00D57375"/>
    <w:rPr>
      <w:rFonts w:ascii="Times New Roman" w:hAnsi="Times New Roman" w:cs="Times New Roman" w:hint="default"/>
      <w:b/>
      <w:bCs/>
      <w:sz w:val="22"/>
      <w:szCs w:val="22"/>
    </w:rPr>
  </w:style>
  <w:style w:type="paragraph" w:customStyle="1" w:styleId="Default">
    <w:name w:val="Default"/>
    <w:qFormat/>
    <w:rsid w:val="00D5737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ffffa">
    <w:name w:val="Обычный в таблице"/>
    <w:basedOn w:val="ae"/>
    <w:link w:val="affffffffb"/>
    <w:qFormat/>
    <w:rsid w:val="00D57375"/>
    <w:pPr>
      <w:spacing w:after="0" w:line="360" w:lineRule="auto"/>
      <w:ind w:hanging="6"/>
      <w:jc w:val="center"/>
    </w:pPr>
    <w:rPr>
      <w:rFonts w:ascii="Times New Roman" w:eastAsia="Times New Roman" w:hAnsi="Times New Roman" w:cs="Times New Roman"/>
      <w:sz w:val="24"/>
      <w:szCs w:val="24"/>
      <w:lang w:eastAsia="ru-RU"/>
    </w:rPr>
  </w:style>
  <w:style w:type="character" w:customStyle="1" w:styleId="affffffffb">
    <w:name w:val="Обычный в таблице Знак"/>
    <w:link w:val="affffffffa"/>
    <w:rsid w:val="00D57375"/>
    <w:rPr>
      <w:rFonts w:ascii="Times New Roman" w:eastAsia="Times New Roman" w:hAnsi="Times New Roman" w:cs="Times New Roman"/>
      <w:sz w:val="24"/>
      <w:szCs w:val="24"/>
      <w:lang w:eastAsia="ru-RU"/>
    </w:rPr>
  </w:style>
  <w:style w:type="paragraph" w:customStyle="1" w:styleId="affffffffc">
    <w:name w:val="Раздел"/>
    <w:basedOn w:val="aff8"/>
    <w:qFormat/>
    <w:rsid w:val="00D57375"/>
    <w:pPr>
      <w:spacing w:before="600"/>
      <w:ind w:left="426"/>
      <w:outlineLvl w:val="0"/>
    </w:pPr>
    <w:rPr>
      <w:rFonts w:ascii="Arial" w:hAnsi="Arial" w:cs="Arial"/>
      <w:bCs w:val="0"/>
      <w:sz w:val="32"/>
      <w:szCs w:val="32"/>
    </w:rPr>
  </w:style>
  <w:style w:type="paragraph" w:customStyle="1" w:styleId="2f9">
    <w:name w:val="Знак2"/>
    <w:basedOn w:val="ae"/>
    <w:rsid w:val="00D57375"/>
    <w:pPr>
      <w:spacing w:before="100" w:beforeAutospacing="1" w:after="100" w:afterAutospacing="1" w:line="240" w:lineRule="auto"/>
    </w:pPr>
    <w:rPr>
      <w:rFonts w:ascii="Tahoma" w:eastAsia="Batang" w:hAnsi="Tahoma" w:cs="Times New Roman"/>
      <w:sz w:val="20"/>
      <w:szCs w:val="20"/>
      <w:lang w:val="en-US"/>
    </w:rPr>
  </w:style>
  <w:style w:type="numbering" w:customStyle="1" w:styleId="1ffb">
    <w:name w:val="Нет списка1"/>
    <w:next w:val="af1"/>
    <w:uiPriority w:val="99"/>
    <w:semiHidden/>
    <w:unhideWhenUsed/>
    <w:rsid w:val="00D57375"/>
  </w:style>
  <w:style w:type="character" w:customStyle="1" w:styleId="affffffffd">
    <w:name w:val="Основной текст_"/>
    <w:link w:val="3f1"/>
    <w:uiPriority w:val="99"/>
    <w:rsid w:val="00D57375"/>
    <w:rPr>
      <w:rFonts w:ascii="Times New Roman" w:eastAsia="Times New Roman" w:hAnsi="Times New Roman"/>
      <w:shd w:val="clear" w:color="auto" w:fill="FFFFFF"/>
    </w:rPr>
  </w:style>
  <w:style w:type="character" w:customStyle="1" w:styleId="10pt">
    <w:name w:val="Основной текст + 10 pt"/>
    <w:rsid w:val="00D5737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5pt">
    <w:name w:val="Основной текст + 5;5 pt;Полужирный"/>
    <w:rsid w:val="00D57375"/>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55pt0">
    <w:name w:val="Основной текст + 5;5 pt"/>
    <w:rsid w:val="00D5737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paragraph" w:customStyle="1" w:styleId="affffffffe">
    <w:name w:val="Знак Знак Знак Знак Знак Знак Знак Знак Знак Знак Знак Знак Знак"/>
    <w:basedOn w:val="ae"/>
    <w:qFormat/>
    <w:rsid w:val="00D5737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e">
    <w:name w:val="S_Обычный жирный"/>
    <w:basedOn w:val="ae"/>
    <w:link w:val="Sf"/>
    <w:uiPriority w:val="99"/>
    <w:qFormat/>
    <w:rsid w:val="00D57375"/>
    <w:pPr>
      <w:spacing w:after="0" w:line="240" w:lineRule="auto"/>
      <w:ind w:firstLine="709"/>
    </w:pPr>
    <w:rPr>
      <w:rFonts w:ascii="Times New Roman" w:eastAsia="Times New Roman" w:hAnsi="Times New Roman" w:cs="Times New Roman"/>
      <w:sz w:val="28"/>
      <w:szCs w:val="24"/>
      <w:lang w:eastAsia="ru-RU"/>
    </w:rPr>
  </w:style>
  <w:style w:type="character" w:customStyle="1" w:styleId="9pt">
    <w:name w:val="Основной текст + 9 pt"/>
    <w:rsid w:val="00D5737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2f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8"/>
    <w:locked/>
    <w:rsid w:val="00D57375"/>
    <w:rPr>
      <w:rFonts w:ascii="Times New Roman" w:eastAsia="Times New Roman" w:hAnsi="Times New Roman" w:cs="Times New Roman"/>
      <w:b/>
      <w:snapToGrid w:val="0"/>
      <w:sz w:val="26"/>
      <w:szCs w:val="20"/>
      <w:lang w:eastAsia="ru-RU"/>
    </w:rPr>
  </w:style>
  <w:style w:type="character" w:customStyle="1" w:styleId="ConsPlusNormal0">
    <w:name w:val="ConsPlusNormal Знак"/>
    <w:link w:val="ConsPlusNormal"/>
    <w:locked/>
    <w:rsid w:val="00D57375"/>
    <w:rPr>
      <w:rFonts w:ascii="Arial" w:eastAsia="Times New Roman" w:hAnsi="Arial" w:cs="Arial"/>
      <w:sz w:val="20"/>
      <w:szCs w:val="20"/>
      <w:lang w:eastAsia="ru-RU"/>
    </w:rPr>
  </w:style>
  <w:style w:type="paragraph" w:customStyle="1" w:styleId="100">
    <w:name w:val="Табличный_заголовки_10"/>
    <w:basedOn w:val="affffff2"/>
    <w:qFormat/>
    <w:rsid w:val="00D57375"/>
    <w:pPr>
      <w:jc w:val="center"/>
    </w:pPr>
    <w:rPr>
      <w:rFonts w:eastAsia="Calibri"/>
      <w:b/>
      <w:sz w:val="20"/>
    </w:rPr>
  </w:style>
  <w:style w:type="character" w:customStyle="1" w:styleId="titlerazdel">
    <w:name w:val="title_razdel"/>
    <w:basedOn w:val="af"/>
    <w:rsid w:val="00D57375"/>
  </w:style>
  <w:style w:type="paragraph" w:customStyle="1" w:styleId="OTCHET00">
    <w:name w:val="OTCHET_00"/>
    <w:basedOn w:val="23"/>
    <w:uiPriority w:val="99"/>
    <w:qFormat/>
    <w:rsid w:val="00D57375"/>
    <w:pPr>
      <w:numPr>
        <w:numId w:val="0"/>
      </w:numPr>
      <w:tabs>
        <w:tab w:val="left" w:pos="709"/>
        <w:tab w:val="left" w:pos="3402"/>
      </w:tabs>
      <w:contextualSpacing w:val="0"/>
    </w:pPr>
    <w:rPr>
      <w:rFonts w:ascii="NTTimes/Cyrillic" w:eastAsia="Times New Roman" w:hAnsi="NTTimes/Cyrillic"/>
      <w:szCs w:val="20"/>
      <w:lang w:eastAsia="ru-RU"/>
    </w:rPr>
  </w:style>
  <w:style w:type="paragraph" w:customStyle="1" w:styleId="1ffc">
    <w:name w:val="Обычный отступ1 Знак"/>
    <w:basedOn w:val="ae"/>
    <w:qFormat/>
    <w:rsid w:val="00D57375"/>
    <w:pPr>
      <w:widowControl w:val="0"/>
      <w:overflowPunct w:val="0"/>
      <w:autoSpaceDE w:val="0"/>
      <w:autoSpaceDN w:val="0"/>
      <w:adjustRightInd w:val="0"/>
      <w:spacing w:after="360" w:line="240" w:lineRule="auto"/>
    </w:pPr>
    <w:rPr>
      <w:rFonts w:ascii="Arial" w:eastAsia="Times New Roman" w:hAnsi="Arial" w:cs="Times New Roman"/>
      <w:sz w:val="24"/>
      <w:szCs w:val="20"/>
      <w:lang w:eastAsia="ru-RU"/>
    </w:rPr>
  </w:style>
  <w:style w:type="paragraph" w:styleId="23">
    <w:name w:val="List Number 2"/>
    <w:basedOn w:val="ae"/>
    <w:unhideWhenUsed/>
    <w:rsid w:val="00D57375"/>
    <w:pPr>
      <w:numPr>
        <w:numId w:val="17"/>
      </w:numPr>
      <w:spacing w:after="0" w:line="240" w:lineRule="auto"/>
      <w:contextualSpacing/>
    </w:pPr>
    <w:rPr>
      <w:rFonts w:ascii="Times New Roman" w:eastAsia="Calibri" w:hAnsi="Times New Roman" w:cs="Times New Roman"/>
      <w:sz w:val="24"/>
    </w:rPr>
  </w:style>
  <w:style w:type="character" w:customStyle="1" w:styleId="73">
    <w:name w:val="7 Обычный Знак"/>
    <w:rsid w:val="00D57375"/>
    <w:rPr>
      <w:sz w:val="24"/>
      <w:lang w:val="ru-RU" w:eastAsia="ru-RU" w:bidi="ar-SA"/>
    </w:rPr>
  </w:style>
  <w:style w:type="character" w:customStyle="1" w:styleId="afffffffff">
    <w:name w:val="Основной текст док. Знак"/>
    <w:rsid w:val="00D57375"/>
    <w:rPr>
      <w:rFonts w:ascii="Arial" w:hAnsi="Arial"/>
      <w:sz w:val="24"/>
      <w:lang w:val="ru-RU" w:eastAsia="ru-RU" w:bidi="ar-SA"/>
    </w:rPr>
  </w:style>
  <w:style w:type="character" w:customStyle="1" w:styleId="fontstyle11">
    <w:name w:val="fontstyle11"/>
    <w:basedOn w:val="af"/>
    <w:rsid w:val="00D57375"/>
  </w:style>
  <w:style w:type="character" w:customStyle="1" w:styleId="180">
    <w:name w:val="Основной текст (18)_"/>
    <w:link w:val="181"/>
    <w:uiPriority w:val="99"/>
    <w:rsid w:val="00D57375"/>
    <w:rPr>
      <w:rFonts w:ascii="Times New Roman" w:hAnsi="Times New Roman"/>
      <w:sz w:val="10"/>
      <w:szCs w:val="10"/>
      <w:shd w:val="clear" w:color="auto" w:fill="FFFFFF"/>
      <w:lang w:val="en-US"/>
    </w:rPr>
  </w:style>
  <w:style w:type="paragraph" w:customStyle="1" w:styleId="181">
    <w:name w:val="Основной текст (18)"/>
    <w:basedOn w:val="ae"/>
    <w:link w:val="180"/>
    <w:uiPriority w:val="99"/>
    <w:qFormat/>
    <w:rsid w:val="00D57375"/>
    <w:pPr>
      <w:widowControl w:val="0"/>
      <w:shd w:val="clear" w:color="auto" w:fill="FFFFFF"/>
      <w:spacing w:after="0" w:line="240" w:lineRule="atLeast"/>
    </w:pPr>
    <w:rPr>
      <w:rFonts w:ascii="Times New Roman" w:hAnsi="Times New Roman"/>
      <w:sz w:val="10"/>
      <w:szCs w:val="10"/>
      <w:lang w:val="en-US"/>
    </w:rPr>
  </w:style>
  <w:style w:type="character" w:customStyle="1" w:styleId="afffffffff0">
    <w:name w:val="Гипертекстовая ссылка"/>
    <w:uiPriority w:val="99"/>
    <w:rsid w:val="00D57375"/>
    <w:rPr>
      <w:rFonts w:cs="Times New Roman"/>
      <w:b w:val="0"/>
      <w:color w:val="106BBE"/>
      <w:sz w:val="26"/>
    </w:rPr>
  </w:style>
  <w:style w:type="paragraph" w:customStyle="1" w:styleId="afffffffff1">
    <w:name w:val="Нормальный (таблица)"/>
    <w:basedOn w:val="ae"/>
    <w:next w:val="ae"/>
    <w:uiPriority w:val="99"/>
    <w:qFormat/>
    <w:rsid w:val="00D5737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2">
    <w:name w:val="Прижатый влево"/>
    <w:basedOn w:val="ae"/>
    <w:next w:val="ae"/>
    <w:uiPriority w:val="99"/>
    <w:qFormat/>
    <w:rsid w:val="00D5737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01">
    <w:name w:val="Табличный_слева_10"/>
    <w:basedOn w:val="ae"/>
    <w:qFormat/>
    <w:rsid w:val="00D57375"/>
    <w:pPr>
      <w:spacing w:after="0" w:line="240" w:lineRule="auto"/>
    </w:pPr>
    <w:rPr>
      <w:rFonts w:ascii="Times New Roman" w:eastAsia="Times New Roman" w:hAnsi="Times New Roman" w:cs="Times New Roman"/>
      <w:sz w:val="20"/>
      <w:szCs w:val="24"/>
      <w:lang w:eastAsia="ru-RU"/>
    </w:rPr>
  </w:style>
  <w:style w:type="paragraph" w:customStyle="1" w:styleId="headertext">
    <w:name w:val="headertext"/>
    <w:basedOn w:val="ae"/>
    <w:qFormat/>
    <w:rsid w:val="00D573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e"/>
    <w:qFormat/>
    <w:rsid w:val="00D5737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10">
    <w:name w:val="Таблица простая 51"/>
    <w:basedOn w:val="af0"/>
    <w:uiPriority w:val="45"/>
    <w:rsid w:val="00D57375"/>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dobe Fangsong Std R" w:eastAsia="Times New Roman" w:hAnsi="@Adobe Fangsong Std R" w:cs="Times New Roman"/>
        <w:i/>
        <w:iCs/>
        <w:sz w:val="26"/>
      </w:rPr>
      <w:tblPr/>
      <w:tcPr>
        <w:tcBorders>
          <w:bottom w:val="single" w:sz="4" w:space="0" w:color="7F7F7F"/>
        </w:tcBorders>
        <w:shd w:val="clear" w:color="auto" w:fill="FFFFFF"/>
      </w:tcPr>
    </w:tblStylePr>
    <w:tblStylePr w:type="lastRow">
      <w:rPr>
        <w:rFonts w:ascii="@Adobe Fangsong Std R" w:eastAsia="Times New Roman" w:hAnsi="@Adobe Fangsong Std R" w:cs="Times New Roman"/>
        <w:i/>
        <w:iCs/>
        <w:sz w:val="26"/>
      </w:rPr>
      <w:tblPr/>
      <w:tcPr>
        <w:tcBorders>
          <w:top w:val="single" w:sz="4" w:space="0" w:color="7F7F7F"/>
        </w:tcBorders>
        <w:shd w:val="clear" w:color="auto" w:fill="FFFFFF"/>
      </w:tcPr>
    </w:tblStylePr>
    <w:tblStylePr w:type="firstCol">
      <w:pPr>
        <w:jc w:val="right"/>
      </w:pPr>
      <w:rPr>
        <w:rFonts w:ascii="@Adobe Fangsong Std R" w:eastAsia="Times New Roman" w:hAnsi="@Adobe Fangsong Std R" w:cs="Times New Roman"/>
        <w:i/>
        <w:iCs/>
        <w:sz w:val="26"/>
      </w:rPr>
      <w:tblPr/>
      <w:tcPr>
        <w:tcBorders>
          <w:right w:val="single" w:sz="4" w:space="0" w:color="7F7F7F"/>
        </w:tcBorders>
        <w:shd w:val="clear" w:color="auto" w:fill="FFFFFF"/>
      </w:tcPr>
    </w:tblStylePr>
    <w:tblStylePr w:type="lastCol">
      <w:rPr>
        <w:rFonts w:ascii="@Adobe Fangsong Std R" w:eastAsia="Times New Roman" w:hAnsi="@Adobe Fangsong Std R"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21">
    <w:name w:val="Body Text 21"/>
    <w:basedOn w:val="ae"/>
    <w:qFormat/>
    <w:rsid w:val="00D57375"/>
    <w:pPr>
      <w:autoSpaceDE w:val="0"/>
      <w:autoSpaceDN w:val="0"/>
      <w:adjustRightInd w:val="0"/>
      <w:spacing w:after="0" w:line="288" w:lineRule="auto"/>
      <w:ind w:firstLine="709"/>
    </w:pPr>
    <w:rPr>
      <w:rFonts w:ascii="Times New Roman" w:eastAsia="Times New Roman" w:hAnsi="Times New Roman" w:cs="Times New Roman"/>
      <w:sz w:val="28"/>
      <w:szCs w:val="28"/>
      <w:lang w:eastAsia="ru-RU"/>
    </w:rPr>
  </w:style>
  <w:style w:type="paragraph" w:customStyle="1" w:styleId="-1">
    <w:name w:val="таб-название1"/>
    <w:basedOn w:val="ae"/>
    <w:qFormat/>
    <w:rsid w:val="00D57375"/>
    <w:pPr>
      <w:keepNext/>
      <w:spacing w:before="120" w:after="120" w:line="240" w:lineRule="auto"/>
      <w:ind w:firstLine="709"/>
    </w:pPr>
    <w:rPr>
      <w:rFonts w:ascii="Times New Roman" w:eastAsia="Times New Roman" w:hAnsi="Times New Roman" w:cs="Times New Roman"/>
      <w:sz w:val="28"/>
      <w:szCs w:val="26"/>
    </w:rPr>
  </w:style>
  <w:style w:type="paragraph" w:customStyle="1" w:styleId="Style21">
    <w:name w:val="Style21"/>
    <w:basedOn w:val="ae"/>
    <w:qFormat/>
    <w:rsid w:val="00D57375"/>
    <w:pPr>
      <w:widowControl w:val="0"/>
      <w:autoSpaceDE w:val="0"/>
      <w:autoSpaceDN w:val="0"/>
      <w:adjustRightInd w:val="0"/>
      <w:spacing w:after="0" w:line="275" w:lineRule="exact"/>
      <w:ind w:firstLine="710"/>
    </w:pPr>
    <w:rPr>
      <w:rFonts w:ascii="Times New Roman" w:eastAsia="Times New Roman" w:hAnsi="Times New Roman" w:cs="Times New Roman"/>
      <w:sz w:val="24"/>
      <w:szCs w:val="24"/>
      <w:lang w:eastAsia="ru-RU"/>
    </w:rPr>
  </w:style>
  <w:style w:type="character" w:customStyle="1" w:styleId="FontStyle124">
    <w:name w:val="Font Style124"/>
    <w:uiPriority w:val="99"/>
    <w:rsid w:val="00D57375"/>
    <w:rPr>
      <w:rFonts w:ascii="Times New Roman" w:hAnsi="Times New Roman" w:cs="Times New Roman"/>
      <w:sz w:val="22"/>
      <w:szCs w:val="22"/>
    </w:rPr>
  </w:style>
  <w:style w:type="paragraph" w:customStyle="1" w:styleId="Style44">
    <w:name w:val="Style44"/>
    <w:basedOn w:val="ae"/>
    <w:uiPriority w:val="99"/>
    <w:qFormat/>
    <w:rsid w:val="00D5737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5">
    <w:name w:val="Style45"/>
    <w:basedOn w:val="ae"/>
    <w:uiPriority w:val="99"/>
    <w:qFormat/>
    <w:rsid w:val="00D57375"/>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character" w:customStyle="1" w:styleId="FontStyle119">
    <w:name w:val="Font Style119"/>
    <w:uiPriority w:val="99"/>
    <w:rsid w:val="00D57375"/>
    <w:rPr>
      <w:rFonts w:ascii="Times New Roman" w:hAnsi="Times New Roman" w:cs="Times New Roman"/>
      <w:sz w:val="34"/>
      <w:szCs w:val="34"/>
    </w:rPr>
  </w:style>
  <w:style w:type="character" w:customStyle="1" w:styleId="FontStyle147">
    <w:name w:val="Font Style147"/>
    <w:uiPriority w:val="99"/>
    <w:rsid w:val="00D57375"/>
    <w:rPr>
      <w:rFonts w:ascii="Georgia" w:hAnsi="Georgia" w:cs="Georgia"/>
      <w:sz w:val="14"/>
      <w:szCs w:val="14"/>
    </w:rPr>
  </w:style>
  <w:style w:type="paragraph" w:customStyle="1" w:styleId="Style24">
    <w:name w:val="Style24"/>
    <w:basedOn w:val="ae"/>
    <w:uiPriority w:val="99"/>
    <w:qFormat/>
    <w:rsid w:val="00D57375"/>
    <w:pPr>
      <w:widowControl w:val="0"/>
      <w:autoSpaceDE w:val="0"/>
      <w:autoSpaceDN w:val="0"/>
      <w:adjustRightInd w:val="0"/>
      <w:spacing w:after="0" w:line="226" w:lineRule="exact"/>
      <w:ind w:firstLine="782"/>
    </w:pPr>
    <w:rPr>
      <w:rFonts w:ascii="Times New Roman" w:eastAsia="Times New Roman" w:hAnsi="Times New Roman" w:cs="Times New Roman"/>
      <w:sz w:val="24"/>
      <w:szCs w:val="24"/>
      <w:lang w:eastAsia="ru-RU"/>
    </w:rPr>
  </w:style>
  <w:style w:type="paragraph" w:customStyle="1" w:styleId="Style51">
    <w:name w:val="Style51"/>
    <w:basedOn w:val="ae"/>
    <w:uiPriority w:val="99"/>
    <w:qFormat/>
    <w:rsid w:val="00D57375"/>
    <w:pPr>
      <w:widowControl w:val="0"/>
      <w:autoSpaceDE w:val="0"/>
      <w:autoSpaceDN w:val="0"/>
      <w:adjustRightInd w:val="0"/>
      <w:spacing w:after="0" w:line="250" w:lineRule="exact"/>
      <w:ind w:firstLine="749"/>
    </w:pPr>
    <w:rPr>
      <w:rFonts w:ascii="Times New Roman" w:eastAsia="Times New Roman" w:hAnsi="Times New Roman" w:cs="Times New Roman"/>
      <w:sz w:val="24"/>
      <w:szCs w:val="24"/>
      <w:lang w:eastAsia="ru-RU"/>
    </w:rPr>
  </w:style>
  <w:style w:type="paragraph" w:customStyle="1" w:styleId="Style15">
    <w:name w:val="Style15"/>
    <w:basedOn w:val="ae"/>
    <w:uiPriority w:val="99"/>
    <w:qFormat/>
    <w:rsid w:val="00D57375"/>
    <w:pPr>
      <w:widowControl w:val="0"/>
      <w:autoSpaceDE w:val="0"/>
      <w:autoSpaceDN w:val="0"/>
      <w:adjustRightInd w:val="0"/>
      <w:spacing w:after="0" w:line="254" w:lineRule="exact"/>
      <w:ind w:firstLine="749"/>
    </w:pPr>
    <w:rPr>
      <w:rFonts w:ascii="Times New Roman" w:eastAsia="Times New Roman" w:hAnsi="Times New Roman" w:cs="Times New Roman"/>
      <w:sz w:val="24"/>
      <w:szCs w:val="24"/>
      <w:lang w:eastAsia="ru-RU"/>
    </w:rPr>
  </w:style>
  <w:style w:type="paragraph" w:customStyle="1" w:styleId="Style20">
    <w:name w:val="Style20"/>
    <w:basedOn w:val="ae"/>
    <w:uiPriority w:val="99"/>
    <w:qFormat/>
    <w:rsid w:val="00D57375"/>
    <w:pPr>
      <w:widowControl w:val="0"/>
      <w:autoSpaceDE w:val="0"/>
      <w:autoSpaceDN w:val="0"/>
      <w:adjustRightInd w:val="0"/>
      <w:spacing w:after="0" w:line="276" w:lineRule="exact"/>
      <w:ind w:firstLine="144"/>
    </w:pPr>
    <w:rPr>
      <w:rFonts w:ascii="Times New Roman" w:eastAsia="Times New Roman" w:hAnsi="Times New Roman" w:cs="Times New Roman"/>
      <w:sz w:val="24"/>
      <w:szCs w:val="24"/>
      <w:lang w:eastAsia="ru-RU"/>
    </w:rPr>
  </w:style>
  <w:style w:type="paragraph" w:customStyle="1" w:styleId="Style23">
    <w:name w:val="Style23"/>
    <w:basedOn w:val="ae"/>
    <w:uiPriority w:val="99"/>
    <w:qFormat/>
    <w:rsid w:val="00D57375"/>
    <w:pPr>
      <w:widowControl w:val="0"/>
      <w:autoSpaceDE w:val="0"/>
      <w:autoSpaceDN w:val="0"/>
      <w:adjustRightInd w:val="0"/>
      <w:spacing w:after="0" w:line="278" w:lineRule="exact"/>
      <w:ind w:firstLine="701"/>
    </w:pPr>
    <w:rPr>
      <w:rFonts w:ascii="Times New Roman" w:eastAsia="Times New Roman" w:hAnsi="Times New Roman" w:cs="Times New Roman"/>
      <w:sz w:val="24"/>
      <w:szCs w:val="24"/>
      <w:lang w:eastAsia="ru-RU"/>
    </w:rPr>
  </w:style>
  <w:style w:type="paragraph" w:customStyle="1" w:styleId="Style34">
    <w:name w:val="Style34"/>
    <w:basedOn w:val="ae"/>
    <w:uiPriority w:val="99"/>
    <w:qFormat/>
    <w:rsid w:val="00D57375"/>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46">
    <w:name w:val="Style46"/>
    <w:basedOn w:val="ae"/>
    <w:uiPriority w:val="99"/>
    <w:qFormat/>
    <w:rsid w:val="00D5737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7">
    <w:name w:val="Style57"/>
    <w:basedOn w:val="ae"/>
    <w:uiPriority w:val="99"/>
    <w:qFormat/>
    <w:rsid w:val="00D57375"/>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ru-RU"/>
    </w:rPr>
  </w:style>
  <w:style w:type="character" w:customStyle="1" w:styleId="FontStyle122">
    <w:name w:val="Font Style122"/>
    <w:uiPriority w:val="99"/>
    <w:rsid w:val="00D57375"/>
    <w:rPr>
      <w:rFonts w:ascii="Times New Roman" w:hAnsi="Times New Roman" w:cs="Times New Roman"/>
      <w:b/>
      <w:bCs/>
      <w:sz w:val="22"/>
      <w:szCs w:val="22"/>
    </w:rPr>
  </w:style>
  <w:style w:type="character" w:customStyle="1" w:styleId="FontStyle133">
    <w:name w:val="Font Style133"/>
    <w:uiPriority w:val="99"/>
    <w:rsid w:val="00D57375"/>
    <w:rPr>
      <w:rFonts w:ascii="Times New Roman" w:hAnsi="Times New Roman" w:cs="Times New Roman"/>
      <w:b/>
      <w:bCs/>
      <w:sz w:val="8"/>
      <w:szCs w:val="8"/>
    </w:rPr>
  </w:style>
  <w:style w:type="paragraph" w:customStyle="1" w:styleId="Style41">
    <w:name w:val="Style41"/>
    <w:basedOn w:val="ae"/>
    <w:uiPriority w:val="99"/>
    <w:qFormat/>
    <w:rsid w:val="00D5737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7">
    <w:name w:val="Font Style137"/>
    <w:uiPriority w:val="99"/>
    <w:rsid w:val="00D57375"/>
    <w:rPr>
      <w:rFonts w:ascii="Times New Roman" w:hAnsi="Times New Roman" w:cs="Times New Roman"/>
      <w:sz w:val="22"/>
      <w:szCs w:val="22"/>
    </w:rPr>
  </w:style>
  <w:style w:type="character" w:customStyle="1" w:styleId="FontStyle138">
    <w:name w:val="Font Style138"/>
    <w:uiPriority w:val="99"/>
    <w:rsid w:val="00D57375"/>
    <w:rPr>
      <w:rFonts w:ascii="Times New Roman" w:hAnsi="Times New Roman" w:cs="Times New Roman"/>
      <w:i/>
      <w:iCs/>
      <w:sz w:val="22"/>
      <w:szCs w:val="22"/>
    </w:rPr>
  </w:style>
  <w:style w:type="paragraph" w:customStyle="1" w:styleId="Style13">
    <w:name w:val="Style13"/>
    <w:basedOn w:val="ae"/>
    <w:uiPriority w:val="99"/>
    <w:qFormat/>
    <w:rsid w:val="00D5737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e"/>
    <w:uiPriority w:val="99"/>
    <w:qFormat/>
    <w:rsid w:val="00D57375"/>
    <w:pPr>
      <w:widowControl w:val="0"/>
      <w:autoSpaceDE w:val="0"/>
      <w:autoSpaceDN w:val="0"/>
      <w:adjustRightInd w:val="0"/>
      <w:spacing w:after="0" w:line="275" w:lineRule="exact"/>
    </w:pPr>
    <w:rPr>
      <w:rFonts w:ascii="Times New Roman" w:eastAsia="Times New Roman" w:hAnsi="Times New Roman" w:cs="Times New Roman"/>
      <w:sz w:val="24"/>
      <w:szCs w:val="24"/>
      <w:lang w:eastAsia="ru-RU"/>
    </w:rPr>
  </w:style>
  <w:style w:type="paragraph" w:customStyle="1" w:styleId="Style42">
    <w:name w:val="Style42"/>
    <w:basedOn w:val="ae"/>
    <w:uiPriority w:val="99"/>
    <w:qFormat/>
    <w:rsid w:val="00D5737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9">
    <w:name w:val="Style49"/>
    <w:basedOn w:val="ae"/>
    <w:uiPriority w:val="99"/>
    <w:qFormat/>
    <w:rsid w:val="00D5737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e"/>
    <w:uiPriority w:val="99"/>
    <w:qFormat/>
    <w:rsid w:val="00D5737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0">
    <w:name w:val="Font Style140"/>
    <w:uiPriority w:val="99"/>
    <w:rsid w:val="00D57375"/>
    <w:rPr>
      <w:rFonts w:ascii="Palatino Linotype" w:hAnsi="Palatino Linotype" w:cs="Palatino Linotype"/>
      <w:b/>
      <w:bCs/>
      <w:sz w:val="20"/>
      <w:szCs w:val="20"/>
    </w:rPr>
  </w:style>
  <w:style w:type="character" w:customStyle="1" w:styleId="FontStyle141">
    <w:name w:val="Font Style141"/>
    <w:uiPriority w:val="99"/>
    <w:rsid w:val="00D57375"/>
    <w:rPr>
      <w:rFonts w:ascii="Times New Roman" w:hAnsi="Times New Roman" w:cs="Times New Roman"/>
      <w:sz w:val="24"/>
      <w:szCs w:val="24"/>
    </w:rPr>
  </w:style>
  <w:style w:type="character" w:customStyle="1" w:styleId="FontStyle142">
    <w:name w:val="Font Style142"/>
    <w:uiPriority w:val="99"/>
    <w:rsid w:val="00D57375"/>
    <w:rPr>
      <w:rFonts w:ascii="Times New Roman" w:hAnsi="Times New Roman" w:cs="Times New Roman"/>
      <w:b/>
      <w:bCs/>
      <w:sz w:val="12"/>
      <w:szCs w:val="12"/>
    </w:rPr>
  </w:style>
  <w:style w:type="paragraph" w:customStyle="1" w:styleId="Style18">
    <w:name w:val="Style18"/>
    <w:basedOn w:val="ae"/>
    <w:uiPriority w:val="99"/>
    <w:qFormat/>
    <w:rsid w:val="00D5737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e"/>
    <w:uiPriority w:val="99"/>
    <w:qFormat/>
    <w:rsid w:val="00D5737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3">
    <w:name w:val="Font Style143"/>
    <w:uiPriority w:val="99"/>
    <w:rsid w:val="00D57375"/>
    <w:rPr>
      <w:rFonts w:ascii="Times New Roman" w:hAnsi="Times New Roman" w:cs="Times New Roman"/>
      <w:sz w:val="22"/>
      <w:szCs w:val="22"/>
    </w:rPr>
  </w:style>
  <w:style w:type="character" w:customStyle="1" w:styleId="FontStyle144">
    <w:name w:val="Font Style144"/>
    <w:uiPriority w:val="99"/>
    <w:rsid w:val="00D57375"/>
    <w:rPr>
      <w:rFonts w:ascii="Palatino Linotype" w:hAnsi="Palatino Linotype" w:cs="Palatino Linotype"/>
      <w:sz w:val="12"/>
      <w:szCs w:val="12"/>
    </w:rPr>
  </w:style>
  <w:style w:type="character" w:customStyle="1" w:styleId="FontStyle123">
    <w:name w:val="Font Style123"/>
    <w:uiPriority w:val="99"/>
    <w:rsid w:val="00D57375"/>
    <w:rPr>
      <w:rFonts w:ascii="Times New Roman" w:hAnsi="Times New Roman" w:cs="Times New Roman"/>
      <w:b/>
      <w:bCs/>
      <w:i/>
      <w:iCs/>
      <w:sz w:val="22"/>
      <w:szCs w:val="22"/>
    </w:rPr>
  </w:style>
  <w:style w:type="paragraph" w:customStyle="1" w:styleId="Style22">
    <w:name w:val="Style22"/>
    <w:basedOn w:val="ae"/>
    <w:uiPriority w:val="99"/>
    <w:qFormat/>
    <w:rsid w:val="00D57375"/>
    <w:pPr>
      <w:widowControl w:val="0"/>
      <w:autoSpaceDE w:val="0"/>
      <w:autoSpaceDN w:val="0"/>
      <w:adjustRightInd w:val="0"/>
      <w:spacing w:after="0" w:line="258" w:lineRule="exact"/>
    </w:pPr>
    <w:rPr>
      <w:rFonts w:ascii="Times New Roman" w:eastAsia="Times New Roman" w:hAnsi="Times New Roman" w:cs="Times New Roman"/>
      <w:sz w:val="24"/>
      <w:szCs w:val="24"/>
      <w:lang w:eastAsia="ru-RU"/>
    </w:rPr>
  </w:style>
  <w:style w:type="paragraph" w:customStyle="1" w:styleId="font5">
    <w:name w:val="font5"/>
    <w:basedOn w:val="ae"/>
    <w:qFormat/>
    <w:rsid w:val="00D57375"/>
    <w:pPr>
      <w:spacing w:before="100" w:beforeAutospacing="1" w:after="100" w:afterAutospacing="1" w:line="240" w:lineRule="auto"/>
    </w:pPr>
    <w:rPr>
      <w:rFonts w:ascii="Arial Unicode MS" w:eastAsia="Arial Unicode MS" w:hAnsi="Arial Unicode MS" w:cs="Arial Unicode MS"/>
      <w:lang w:eastAsia="ru-RU"/>
    </w:rPr>
  </w:style>
  <w:style w:type="paragraph" w:customStyle="1" w:styleId="font6">
    <w:name w:val="font6"/>
    <w:basedOn w:val="ae"/>
    <w:qFormat/>
    <w:rsid w:val="00D57375"/>
    <w:pPr>
      <w:spacing w:before="100" w:beforeAutospacing="1" w:after="100" w:afterAutospacing="1" w:line="240" w:lineRule="auto"/>
    </w:pPr>
    <w:rPr>
      <w:rFonts w:ascii="Arial Unicode MS" w:eastAsia="Arial Unicode MS" w:hAnsi="Arial Unicode MS" w:cs="Arial Unicode MS"/>
      <w:sz w:val="18"/>
      <w:szCs w:val="18"/>
      <w:lang w:eastAsia="ru-RU"/>
    </w:rPr>
  </w:style>
  <w:style w:type="paragraph" w:customStyle="1" w:styleId="font7">
    <w:name w:val="font7"/>
    <w:basedOn w:val="ae"/>
    <w:qFormat/>
    <w:rsid w:val="00D57375"/>
    <w:pPr>
      <w:spacing w:before="100" w:beforeAutospacing="1" w:after="100" w:afterAutospacing="1" w:line="240" w:lineRule="auto"/>
    </w:pPr>
    <w:rPr>
      <w:rFonts w:ascii="Arial Unicode MS" w:eastAsia="Arial Unicode MS" w:hAnsi="Arial Unicode MS" w:cs="Arial Unicode MS"/>
      <w:b/>
      <w:bCs/>
      <w:sz w:val="16"/>
      <w:szCs w:val="16"/>
      <w:lang w:eastAsia="ru-RU"/>
    </w:rPr>
  </w:style>
  <w:style w:type="paragraph" w:customStyle="1" w:styleId="font8">
    <w:name w:val="font8"/>
    <w:basedOn w:val="ae"/>
    <w:qFormat/>
    <w:rsid w:val="00D57375"/>
    <w:pPr>
      <w:spacing w:before="100" w:beforeAutospacing="1" w:after="100" w:afterAutospacing="1" w:line="240" w:lineRule="auto"/>
    </w:pPr>
    <w:rPr>
      <w:rFonts w:ascii="Arial Unicode MS" w:eastAsia="Arial Unicode MS" w:hAnsi="Arial Unicode MS" w:cs="Arial Unicode MS"/>
      <w:b/>
      <w:bCs/>
      <w:sz w:val="16"/>
      <w:szCs w:val="16"/>
      <w:lang w:eastAsia="ru-RU"/>
    </w:rPr>
  </w:style>
  <w:style w:type="paragraph" w:customStyle="1" w:styleId="font9">
    <w:name w:val="font9"/>
    <w:basedOn w:val="ae"/>
    <w:qFormat/>
    <w:rsid w:val="00D57375"/>
    <w:pPr>
      <w:spacing w:before="100" w:beforeAutospacing="1" w:after="100" w:afterAutospacing="1" w:line="240" w:lineRule="auto"/>
    </w:pPr>
    <w:rPr>
      <w:rFonts w:ascii="Arial Unicode MS" w:eastAsia="Arial Unicode MS" w:hAnsi="Arial Unicode MS" w:cs="Arial Unicode MS"/>
      <w:sz w:val="12"/>
      <w:szCs w:val="12"/>
      <w:lang w:eastAsia="ru-RU"/>
    </w:rPr>
  </w:style>
  <w:style w:type="paragraph" w:customStyle="1" w:styleId="font10">
    <w:name w:val="font10"/>
    <w:basedOn w:val="ae"/>
    <w:qFormat/>
    <w:rsid w:val="00D57375"/>
    <w:pPr>
      <w:spacing w:before="100" w:beforeAutospacing="1" w:after="100" w:afterAutospacing="1" w:line="240" w:lineRule="auto"/>
    </w:pPr>
    <w:rPr>
      <w:rFonts w:ascii="Arial Unicode MS" w:eastAsia="Arial Unicode MS" w:hAnsi="Arial Unicode MS" w:cs="Arial Unicode MS"/>
      <w:sz w:val="16"/>
      <w:szCs w:val="16"/>
      <w:lang w:eastAsia="ru-RU"/>
    </w:rPr>
  </w:style>
  <w:style w:type="paragraph" w:customStyle="1" w:styleId="font11">
    <w:name w:val="font11"/>
    <w:basedOn w:val="ae"/>
    <w:qFormat/>
    <w:rsid w:val="00D57375"/>
    <w:pPr>
      <w:spacing w:before="100" w:beforeAutospacing="1" w:after="100" w:afterAutospacing="1" w:line="240" w:lineRule="auto"/>
    </w:pPr>
    <w:rPr>
      <w:rFonts w:ascii="Tahoma" w:eastAsia="Times New Roman" w:hAnsi="Tahoma" w:cs="Tahoma"/>
      <w:sz w:val="14"/>
      <w:szCs w:val="14"/>
      <w:lang w:eastAsia="ru-RU"/>
    </w:rPr>
  </w:style>
  <w:style w:type="paragraph" w:customStyle="1" w:styleId="font12">
    <w:name w:val="font12"/>
    <w:basedOn w:val="ae"/>
    <w:qFormat/>
    <w:rsid w:val="00D57375"/>
    <w:pPr>
      <w:spacing w:before="100" w:beforeAutospacing="1" w:after="100" w:afterAutospacing="1" w:line="240" w:lineRule="auto"/>
    </w:pPr>
    <w:rPr>
      <w:rFonts w:ascii="Batang" w:eastAsia="Batang" w:hAnsi="Batang" w:cs="Times New Roman"/>
      <w:i/>
      <w:iCs/>
      <w:sz w:val="12"/>
      <w:szCs w:val="12"/>
      <w:lang w:eastAsia="ru-RU"/>
    </w:rPr>
  </w:style>
  <w:style w:type="paragraph" w:customStyle="1" w:styleId="font13">
    <w:name w:val="font13"/>
    <w:basedOn w:val="ae"/>
    <w:qFormat/>
    <w:rsid w:val="00D57375"/>
    <w:pPr>
      <w:spacing w:before="100" w:beforeAutospacing="1" w:after="100" w:afterAutospacing="1" w:line="240" w:lineRule="auto"/>
    </w:pPr>
    <w:rPr>
      <w:rFonts w:ascii="Batang" w:eastAsia="Batang" w:hAnsi="Batang" w:cs="Times New Roman"/>
      <w:sz w:val="12"/>
      <w:szCs w:val="12"/>
      <w:lang w:eastAsia="ru-RU"/>
    </w:rPr>
  </w:style>
  <w:style w:type="paragraph" w:customStyle="1" w:styleId="font14">
    <w:name w:val="font14"/>
    <w:basedOn w:val="ae"/>
    <w:qFormat/>
    <w:rsid w:val="00D57375"/>
    <w:pPr>
      <w:spacing w:before="100" w:beforeAutospacing="1" w:after="100" w:afterAutospacing="1" w:line="240" w:lineRule="auto"/>
    </w:pPr>
    <w:rPr>
      <w:rFonts w:ascii="Tahoma" w:eastAsia="Times New Roman" w:hAnsi="Tahoma" w:cs="Tahoma"/>
      <w:sz w:val="16"/>
      <w:szCs w:val="16"/>
      <w:lang w:eastAsia="ru-RU"/>
    </w:rPr>
  </w:style>
  <w:style w:type="paragraph" w:customStyle="1" w:styleId="font15">
    <w:name w:val="font15"/>
    <w:basedOn w:val="ae"/>
    <w:qFormat/>
    <w:rsid w:val="00D57375"/>
    <w:pPr>
      <w:spacing w:before="100" w:beforeAutospacing="1" w:after="100" w:afterAutospacing="1" w:line="240" w:lineRule="auto"/>
    </w:pPr>
    <w:rPr>
      <w:rFonts w:ascii="Tahoma" w:eastAsia="Times New Roman" w:hAnsi="Tahoma" w:cs="Tahoma"/>
      <w:sz w:val="18"/>
      <w:szCs w:val="18"/>
      <w:lang w:eastAsia="ru-RU"/>
    </w:rPr>
  </w:style>
  <w:style w:type="paragraph" w:customStyle="1" w:styleId="font16">
    <w:name w:val="font16"/>
    <w:basedOn w:val="ae"/>
    <w:qFormat/>
    <w:rsid w:val="00D57375"/>
    <w:pPr>
      <w:spacing w:before="100" w:beforeAutospacing="1" w:after="100" w:afterAutospacing="1" w:line="240" w:lineRule="auto"/>
    </w:pPr>
    <w:rPr>
      <w:rFonts w:ascii="Arial Unicode MS" w:eastAsia="Arial Unicode MS" w:hAnsi="Arial Unicode MS" w:cs="Arial Unicode MS"/>
      <w:sz w:val="14"/>
      <w:szCs w:val="14"/>
      <w:lang w:eastAsia="ru-RU"/>
    </w:rPr>
  </w:style>
  <w:style w:type="paragraph" w:customStyle="1" w:styleId="xl66">
    <w:name w:val="xl66"/>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7">
    <w:name w:val="xl67"/>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68">
    <w:name w:val="xl68"/>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69">
    <w:name w:val="xl69"/>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0">
    <w:name w:val="xl70"/>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1">
    <w:name w:val="xl71"/>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2">
    <w:name w:val="xl72"/>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3">
    <w:name w:val="xl73"/>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4">
    <w:name w:val="xl74"/>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5">
    <w:name w:val="xl75"/>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e"/>
    <w:qFormat/>
    <w:rsid w:val="00D57375"/>
    <w:pPr>
      <w:pBdr>
        <w:top w:val="single" w:sz="8" w:space="0" w:color="auto"/>
        <w:left w:val="single" w:sz="8" w:space="18" w:color="auto"/>
        <w:bottom w:val="single" w:sz="8" w:space="0" w:color="auto"/>
        <w:right w:val="single" w:sz="8"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77">
    <w:name w:val="xl77"/>
    <w:basedOn w:val="ae"/>
    <w:qFormat/>
    <w:rsid w:val="00D57375"/>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78">
    <w:name w:val="xl78"/>
    <w:basedOn w:val="ae"/>
    <w:qFormat/>
    <w:rsid w:val="00D57375"/>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79">
    <w:name w:val="xl79"/>
    <w:basedOn w:val="ae"/>
    <w:qFormat/>
    <w:rsid w:val="00D57375"/>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80">
    <w:name w:val="xl80"/>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e"/>
    <w:qFormat/>
    <w:rsid w:val="00D57375"/>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84">
    <w:name w:val="xl84"/>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
    <w:name w:val="xl86"/>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9">
    <w:name w:val="xl89"/>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91">
    <w:name w:val="xl91"/>
    <w:basedOn w:val="ae"/>
    <w:qFormat/>
    <w:rsid w:val="00D57375"/>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92">
    <w:name w:val="xl92"/>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4">
    <w:name w:val="xl94"/>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5">
    <w:name w:val="xl95"/>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6">
    <w:name w:val="xl96"/>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9">
    <w:name w:val="xl99"/>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0">
    <w:name w:val="xl100"/>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1">
    <w:name w:val="xl101"/>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2">
    <w:name w:val="xl102"/>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e"/>
    <w:qFormat/>
    <w:rsid w:val="00D573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05">
    <w:name w:val="xl105"/>
    <w:basedOn w:val="ae"/>
    <w:qFormat/>
    <w:rsid w:val="00D57375"/>
    <w:pPr>
      <w:pBdr>
        <w:top w:val="single" w:sz="8" w:space="0" w:color="auto"/>
        <w:left w:val="single" w:sz="8" w:space="9" w:color="auto"/>
        <w:right w:val="single" w:sz="8"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106">
    <w:name w:val="xl106"/>
    <w:basedOn w:val="ae"/>
    <w:qFormat/>
    <w:rsid w:val="00D57375"/>
    <w:pPr>
      <w:pBdr>
        <w:left w:val="single" w:sz="8" w:space="9" w:color="auto"/>
        <w:bottom w:val="single" w:sz="8" w:space="0" w:color="auto"/>
        <w:right w:val="single" w:sz="8"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107">
    <w:name w:val="xl107"/>
    <w:basedOn w:val="ae"/>
    <w:qFormat/>
    <w:rsid w:val="00D57375"/>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8">
    <w:name w:val="xl108"/>
    <w:basedOn w:val="ae"/>
    <w:qFormat/>
    <w:rsid w:val="00D57375"/>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9">
    <w:name w:val="xl109"/>
    <w:basedOn w:val="ae"/>
    <w:qFormat/>
    <w:rsid w:val="00D57375"/>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0">
    <w:name w:val="xl110"/>
    <w:basedOn w:val="ae"/>
    <w:qFormat/>
    <w:rsid w:val="00D57375"/>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1">
    <w:name w:val="xl111"/>
    <w:basedOn w:val="ae"/>
    <w:qFormat/>
    <w:rsid w:val="00D57375"/>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2">
    <w:name w:val="xl112"/>
    <w:basedOn w:val="ae"/>
    <w:qFormat/>
    <w:rsid w:val="00D57375"/>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3">
    <w:name w:val="xl113"/>
    <w:basedOn w:val="ae"/>
    <w:qFormat/>
    <w:rsid w:val="00D5737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4">
    <w:name w:val="xl114"/>
    <w:basedOn w:val="ae"/>
    <w:qFormat/>
    <w:rsid w:val="00D57375"/>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e"/>
    <w:qFormat/>
    <w:rsid w:val="00D5737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6">
    <w:name w:val="xl116"/>
    <w:basedOn w:val="ae"/>
    <w:qFormat/>
    <w:rsid w:val="00D57375"/>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e"/>
    <w:qFormat/>
    <w:rsid w:val="00D5737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8">
    <w:name w:val="xl118"/>
    <w:basedOn w:val="ae"/>
    <w:qFormat/>
    <w:rsid w:val="00D57375"/>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e"/>
    <w:qFormat/>
    <w:rsid w:val="00D5737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e"/>
    <w:qFormat/>
    <w:rsid w:val="00D57375"/>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e"/>
    <w:qFormat/>
    <w:rsid w:val="00D57375"/>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22">
    <w:name w:val="xl122"/>
    <w:basedOn w:val="ae"/>
    <w:qFormat/>
    <w:rsid w:val="00D57375"/>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23">
    <w:name w:val="xl123"/>
    <w:basedOn w:val="ae"/>
    <w:qFormat/>
    <w:rsid w:val="00D57375"/>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4">
    <w:name w:val="xl124"/>
    <w:basedOn w:val="ae"/>
    <w:qFormat/>
    <w:rsid w:val="00D57375"/>
    <w:pPr>
      <w:pBdr>
        <w:top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e"/>
    <w:qFormat/>
    <w:rsid w:val="00D57375"/>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Style6">
    <w:name w:val="Style6"/>
    <w:basedOn w:val="ae"/>
    <w:qFormat/>
    <w:rsid w:val="00D57375"/>
    <w:pPr>
      <w:widowControl w:val="0"/>
      <w:autoSpaceDE w:val="0"/>
      <w:autoSpaceDN w:val="0"/>
      <w:adjustRightInd w:val="0"/>
      <w:spacing w:after="0" w:line="595" w:lineRule="exact"/>
    </w:pPr>
    <w:rPr>
      <w:rFonts w:ascii="Times New Roman" w:eastAsia="Times New Roman" w:hAnsi="Times New Roman" w:cs="Times New Roman"/>
      <w:sz w:val="24"/>
      <w:szCs w:val="24"/>
      <w:lang w:eastAsia="ru-RU"/>
    </w:rPr>
  </w:style>
  <w:style w:type="numbering" w:customStyle="1" w:styleId="115">
    <w:name w:val="Нет списка11"/>
    <w:next w:val="af1"/>
    <w:uiPriority w:val="99"/>
    <w:semiHidden/>
    <w:unhideWhenUsed/>
    <w:rsid w:val="00D57375"/>
  </w:style>
  <w:style w:type="numbering" w:customStyle="1" w:styleId="2fa">
    <w:name w:val="Нет списка2"/>
    <w:next w:val="af1"/>
    <w:uiPriority w:val="99"/>
    <w:semiHidden/>
    <w:unhideWhenUsed/>
    <w:rsid w:val="00D57375"/>
  </w:style>
  <w:style w:type="numbering" w:customStyle="1" w:styleId="3f2">
    <w:name w:val="Нет списка3"/>
    <w:next w:val="af1"/>
    <w:uiPriority w:val="99"/>
    <w:semiHidden/>
    <w:unhideWhenUsed/>
    <w:rsid w:val="00D57375"/>
  </w:style>
  <w:style w:type="character" w:customStyle="1" w:styleId="BookmanOldStyle105pt">
    <w:name w:val="Основной текст + Bookman Old Style;10;5 pt"/>
    <w:rsid w:val="00D57375"/>
    <w:rPr>
      <w:rFonts w:ascii="Bookman Old Style" w:eastAsia="Bookman Old Style" w:hAnsi="Bookman Old Style" w:cs="Bookman Old Style"/>
      <w:b w:val="0"/>
      <w:bCs w:val="0"/>
      <w:i w:val="0"/>
      <w:iCs w:val="0"/>
      <w:smallCaps w:val="0"/>
      <w:strike w:val="0"/>
      <w:color w:val="000000"/>
      <w:spacing w:val="10"/>
      <w:w w:val="100"/>
      <w:position w:val="0"/>
      <w:sz w:val="21"/>
      <w:szCs w:val="21"/>
      <w:u w:val="none"/>
      <w:lang w:val="ru-RU"/>
    </w:rPr>
  </w:style>
  <w:style w:type="character" w:customStyle="1" w:styleId="85pt0pt">
    <w:name w:val="Основной текст + 8;5 pt;Курсив;Интервал 0 pt"/>
    <w:rsid w:val="00D57375"/>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paragraph" w:customStyle="1" w:styleId="afffffffff3">
    <w:name w:val="таб номер"/>
    <w:basedOn w:val="ae"/>
    <w:next w:val="ae"/>
    <w:link w:val="afffffffff4"/>
    <w:autoRedefine/>
    <w:qFormat/>
    <w:rsid w:val="00D57375"/>
    <w:pPr>
      <w:keepNext/>
      <w:tabs>
        <w:tab w:val="left" w:pos="284"/>
      </w:tabs>
      <w:spacing w:after="0" w:line="240" w:lineRule="auto"/>
      <w:ind w:firstLine="709"/>
    </w:pPr>
    <w:rPr>
      <w:rFonts w:ascii="Arial" w:eastAsia="Calibri" w:hAnsi="Arial" w:cs="Arial"/>
      <w:sz w:val="24"/>
      <w:szCs w:val="28"/>
    </w:rPr>
  </w:style>
  <w:style w:type="character" w:customStyle="1" w:styleId="afffffffff4">
    <w:name w:val="таб номер Знак"/>
    <w:link w:val="afffffffff3"/>
    <w:rsid w:val="00D57375"/>
    <w:rPr>
      <w:rFonts w:ascii="Arial" w:eastAsia="Calibri" w:hAnsi="Arial" w:cs="Arial"/>
      <w:sz w:val="24"/>
      <w:szCs w:val="28"/>
    </w:rPr>
  </w:style>
  <w:style w:type="paragraph" w:customStyle="1" w:styleId="1ffd">
    <w:name w:val="таб номер1"/>
    <w:basedOn w:val="ae"/>
    <w:next w:val="ae"/>
    <w:autoRedefine/>
    <w:qFormat/>
    <w:rsid w:val="00D57375"/>
    <w:pPr>
      <w:keepNext/>
      <w:spacing w:after="0" w:line="240" w:lineRule="auto"/>
      <w:ind w:firstLine="709"/>
    </w:pPr>
    <w:rPr>
      <w:rFonts w:ascii="Arial" w:eastAsia="Calibri" w:hAnsi="Arial" w:cs="Arial"/>
      <w:sz w:val="24"/>
      <w:szCs w:val="28"/>
    </w:rPr>
  </w:style>
  <w:style w:type="character" w:customStyle="1" w:styleId="Sf0">
    <w:name w:val="S_Маркированный Знак"/>
    <w:rsid w:val="00D57375"/>
    <w:rPr>
      <w:rFonts w:ascii="Times New Roman" w:eastAsia="Times New Roman" w:hAnsi="Times New Roman" w:cs="Times New Roman"/>
      <w:color w:val="000000"/>
      <w:sz w:val="28"/>
      <w:szCs w:val="28"/>
      <w:lang w:eastAsia="ru-RU"/>
    </w:rPr>
  </w:style>
  <w:style w:type="paragraph" w:customStyle="1" w:styleId="afffffffff5">
    <w:name w:val="Петя"/>
    <w:basedOn w:val="ae"/>
    <w:link w:val="afffffffff6"/>
    <w:qFormat/>
    <w:rsid w:val="00D57375"/>
    <w:pPr>
      <w:widowControl w:val="0"/>
      <w:spacing w:after="0" w:line="240" w:lineRule="auto"/>
      <w:ind w:firstLine="709"/>
    </w:pPr>
    <w:rPr>
      <w:rFonts w:ascii="Times New Roman" w:eastAsia="Times New Roman" w:hAnsi="Times New Roman" w:cs="Times New Roman"/>
      <w:sz w:val="24"/>
      <w:szCs w:val="24"/>
      <w:lang w:eastAsia="ru-RU"/>
    </w:rPr>
  </w:style>
  <w:style w:type="character" w:customStyle="1" w:styleId="afffffffff6">
    <w:name w:val="Петя Знак"/>
    <w:link w:val="afffffffff5"/>
    <w:rsid w:val="00D57375"/>
    <w:rPr>
      <w:rFonts w:ascii="Times New Roman" w:eastAsia="Times New Roman" w:hAnsi="Times New Roman" w:cs="Times New Roman"/>
      <w:sz w:val="24"/>
      <w:szCs w:val="24"/>
      <w:lang w:eastAsia="ru-RU"/>
    </w:rPr>
  </w:style>
  <w:style w:type="paragraph" w:customStyle="1" w:styleId="3f1">
    <w:name w:val="Основной текст3"/>
    <w:basedOn w:val="ae"/>
    <w:link w:val="affffffffd"/>
    <w:uiPriority w:val="99"/>
    <w:qFormat/>
    <w:rsid w:val="00D57375"/>
    <w:pPr>
      <w:widowControl w:val="0"/>
      <w:shd w:val="clear" w:color="auto" w:fill="FFFFFF"/>
      <w:spacing w:after="300" w:line="0" w:lineRule="atLeast"/>
      <w:ind w:hanging="560"/>
    </w:pPr>
    <w:rPr>
      <w:rFonts w:ascii="Times New Roman" w:eastAsia="Times New Roman" w:hAnsi="Times New Roman"/>
    </w:rPr>
  </w:style>
  <w:style w:type="paragraph" w:customStyle="1" w:styleId="1ffe">
    <w:name w:val="Абзац списка1"/>
    <w:basedOn w:val="ae"/>
    <w:qFormat/>
    <w:rsid w:val="00D57375"/>
    <w:pPr>
      <w:ind w:left="720"/>
      <w:contextualSpacing/>
    </w:pPr>
    <w:rPr>
      <w:rFonts w:ascii="Calibri" w:eastAsia="Times New Roman" w:hAnsi="Calibri" w:cs="Times New Roman"/>
    </w:rPr>
  </w:style>
  <w:style w:type="paragraph" w:customStyle="1" w:styleId="2fb">
    <w:name w:val="Абзац списка2"/>
    <w:basedOn w:val="ae"/>
    <w:qFormat/>
    <w:rsid w:val="00D57375"/>
    <w:pPr>
      <w:ind w:left="720"/>
      <w:contextualSpacing/>
    </w:pPr>
    <w:rPr>
      <w:rFonts w:ascii="Calibri" w:eastAsia="Times New Roman" w:hAnsi="Calibri" w:cs="Times New Roman"/>
    </w:rPr>
  </w:style>
  <w:style w:type="character" w:customStyle="1" w:styleId="GreenOKChar">
    <w:name w:val="Green OK Char"/>
    <w:link w:val="GreenOK"/>
    <w:uiPriority w:val="99"/>
    <w:locked/>
    <w:rsid w:val="00D57375"/>
    <w:rPr>
      <w:color w:val="76923C"/>
    </w:rPr>
  </w:style>
  <w:style w:type="paragraph" w:customStyle="1" w:styleId="GreenOK">
    <w:name w:val="Green OK"/>
    <w:basedOn w:val="ae"/>
    <w:link w:val="GreenOKChar"/>
    <w:uiPriority w:val="99"/>
    <w:qFormat/>
    <w:rsid w:val="00D57375"/>
    <w:pPr>
      <w:spacing w:after="0" w:line="240" w:lineRule="auto"/>
      <w:ind w:firstLine="709"/>
    </w:pPr>
    <w:rPr>
      <w:color w:val="76923C"/>
    </w:rPr>
  </w:style>
  <w:style w:type="character" w:customStyle="1" w:styleId="Calibri">
    <w:name w:val="Основной текст + Calibri"/>
    <w:aliases w:val="9,5 pt,Основной текст + 5,Полужирный,Не полужирный,Основной текст + 9.5 pt1"/>
    <w:uiPriority w:val="99"/>
    <w:rsid w:val="00D57375"/>
    <w:rPr>
      <w:rFonts w:ascii="Calibri" w:eastAsia="Calibri" w:hAnsi="Calibri" w:cs="Calibri"/>
      <w:b w:val="0"/>
      <w:bCs w:val="0"/>
      <w:i w:val="0"/>
      <w:iCs w:val="0"/>
      <w:smallCaps w:val="0"/>
      <w:strike w:val="0"/>
      <w:color w:val="000000"/>
      <w:spacing w:val="0"/>
      <w:w w:val="100"/>
      <w:position w:val="0"/>
      <w:sz w:val="20"/>
      <w:szCs w:val="20"/>
      <w:u w:val="none"/>
      <w:lang w:val="ru-RU"/>
    </w:rPr>
  </w:style>
  <w:style w:type="paragraph" w:customStyle="1" w:styleId="1fff">
    <w:name w:val="Знак Знак Знак Знак Знак Знак Знак Знак Знак Знак Знак Знак Знак Знак Знак1 Знак Знак Знак Знак Знак Знак Знак"/>
    <w:basedOn w:val="ae"/>
    <w:qFormat/>
    <w:rsid w:val="00D5737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a">
    <w:name w:val="Обычный4"/>
    <w:qFormat/>
    <w:rsid w:val="00D57375"/>
    <w:pPr>
      <w:snapToGrid w:val="0"/>
      <w:spacing w:after="0" w:line="240" w:lineRule="auto"/>
    </w:pPr>
    <w:rPr>
      <w:rFonts w:ascii="Times New Roman" w:eastAsia="Times New Roman" w:hAnsi="Times New Roman" w:cs="Times New Roman"/>
      <w:szCs w:val="20"/>
      <w:lang w:eastAsia="ru-RU"/>
    </w:rPr>
  </w:style>
  <w:style w:type="character" w:customStyle="1" w:styleId="aff5">
    <w:name w:val="Маркированный список Знак"/>
    <w:aliases w:val="Маркированный Знак,Маркированный список1 Знак"/>
    <w:link w:val="aff4"/>
    <w:uiPriority w:val="99"/>
    <w:rsid w:val="00D57375"/>
    <w:rPr>
      <w:rFonts w:ascii="Times New Roman" w:eastAsia="Calibri" w:hAnsi="Times New Roman" w:cs="Times New Roman"/>
      <w:sz w:val="24"/>
    </w:rPr>
  </w:style>
  <w:style w:type="paragraph" w:customStyle="1" w:styleId="127">
    <w:name w:val="127 см"/>
    <w:basedOn w:val="ae"/>
    <w:next w:val="ae"/>
    <w:qFormat/>
    <w:rsid w:val="00D57375"/>
    <w:pPr>
      <w:widowControl w:val="0"/>
      <w:autoSpaceDE w:val="0"/>
      <w:autoSpaceDN w:val="0"/>
      <w:adjustRightInd w:val="0"/>
      <w:spacing w:before="120" w:after="0" w:line="240" w:lineRule="auto"/>
      <w:ind w:left="720"/>
    </w:pPr>
    <w:rPr>
      <w:rFonts w:ascii="Times New Roman" w:eastAsia="Times New Roman" w:hAnsi="Times New Roman" w:cs="Times New Roman"/>
      <w:sz w:val="24"/>
      <w:szCs w:val="20"/>
      <w:lang w:eastAsia="ru-RU"/>
    </w:rPr>
  </w:style>
  <w:style w:type="paragraph" w:customStyle="1" w:styleId="Normal1">
    <w:name w:val="Normal1"/>
    <w:qFormat/>
    <w:rsid w:val="00D57375"/>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fff0">
    <w:name w:val="Знак Знак Знак Знак1"/>
    <w:basedOn w:val="ae"/>
    <w:qFormat/>
    <w:rsid w:val="00D5737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NoSpacingChar">
    <w:name w:val="No Spacing Char"/>
    <w:link w:val="1ff8"/>
    <w:locked/>
    <w:rsid w:val="00D57375"/>
    <w:rPr>
      <w:rFonts w:ascii="Calibri" w:eastAsia="Times New Roman" w:hAnsi="Calibri" w:cs="Times New Roman"/>
      <w:lang w:eastAsia="ru-RU"/>
    </w:rPr>
  </w:style>
  <w:style w:type="paragraph" w:customStyle="1" w:styleId="ConsPlusDocList">
    <w:name w:val="ConsPlusDocList"/>
    <w:qFormat/>
    <w:rsid w:val="00D57375"/>
    <w:pPr>
      <w:autoSpaceDE w:val="0"/>
      <w:autoSpaceDN w:val="0"/>
      <w:adjustRightInd w:val="0"/>
      <w:spacing w:after="0" w:line="240" w:lineRule="auto"/>
    </w:pPr>
    <w:rPr>
      <w:rFonts w:ascii="Courier New" w:eastAsia="Calibri" w:hAnsi="Courier New" w:cs="Courier New"/>
      <w:sz w:val="20"/>
      <w:szCs w:val="20"/>
    </w:rPr>
  </w:style>
  <w:style w:type="paragraph" w:customStyle="1" w:styleId="ConsPlusTitlePage">
    <w:name w:val="ConsPlusTitlePage"/>
    <w:qFormat/>
    <w:rsid w:val="00D57375"/>
    <w:pPr>
      <w:autoSpaceDE w:val="0"/>
      <w:autoSpaceDN w:val="0"/>
      <w:adjustRightInd w:val="0"/>
      <w:spacing w:after="0" w:line="240" w:lineRule="auto"/>
    </w:pPr>
    <w:rPr>
      <w:rFonts w:ascii="Tahoma" w:eastAsia="Calibri" w:hAnsi="Tahoma" w:cs="Tahoma"/>
      <w:sz w:val="24"/>
      <w:szCs w:val="24"/>
    </w:rPr>
  </w:style>
  <w:style w:type="paragraph" w:customStyle="1" w:styleId="ConsPlusJurTerm">
    <w:name w:val="ConsPlusJurTerm"/>
    <w:qFormat/>
    <w:rsid w:val="00D57375"/>
    <w:pPr>
      <w:autoSpaceDE w:val="0"/>
      <w:autoSpaceDN w:val="0"/>
      <w:adjustRightInd w:val="0"/>
      <w:spacing w:after="0" w:line="240" w:lineRule="auto"/>
    </w:pPr>
    <w:rPr>
      <w:rFonts w:ascii="Tahoma" w:eastAsia="Calibri" w:hAnsi="Tahoma" w:cs="Tahoma"/>
      <w:sz w:val="26"/>
      <w:szCs w:val="26"/>
    </w:rPr>
  </w:style>
  <w:style w:type="character" w:customStyle="1" w:styleId="1fff1">
    <w:name w:val="Схема документа Знак1"/>
    <w:uiPriority w:val="99"/>
    <w:semiHidden/>
    <w:rsid w:val="00D57375"/>
    <w:rPr>
      <w:rFonts w:ascii="Segoe UI" w:hAnsi="Segoe UI" w:cs="Segoe UI"/>
      <w:sz w:val="16"/>
      <w:szCs w:val="16"/>
    </w:rPr>
  </w:style>
  <w:style w:type="character" w:customStyle="1" w:styleId="1fff2">
    <w:name w:val="Текст выноски Знак1"/>
    <w:aliases w:val="Знак5 Знак1"/>
    <w:uiPriority w:val="99"/>
    <w:semiHidden/>
    <w:rsid w:val="00D57375"/>
    <w:rPr>
      <w:rFonts w:ascii="Segoe UI" w:hAnsi="Segoe UI" w:cs="Segoe UI"/>
      <w:sz w:val="18"/>
      <w:szCs w:val="18"/>
    </w:rPr>
  </w:style>
  <w:style w:type="character" w:customStyle="1" w:styleId="1fff3">
    <w:name w:val="Текст примечания Знак1"/>
    <w:uiPriority w:val="99"/>
    <w:semiHidden/>
    <w:rsid w:val="00D57375"/>
    <w:rPr>
      <w:sz w:val="20"/>
      <w:szCs w:val="20"/>
    </w:rPr>
  </w:style>
  <w:style w:type="paragraph" w:customStyle="1" w:styleId="53">
    <w:name w:val="Обычный5"/>
    <w:qFormat/>
    <w:rsid w:val="00D57375"/>
    <w:pPr>
      <w:snapToGrid w:val="0"/>
      <w:spacing w:after="0" w:line="240" w:lineRule="auto"/>
    </w:pPr>
    <w:rPr>
      <w:rFonts w:ascii="Times New Roman" w:eastAsia="Times New Roman" w:hAnsi="Times New Roman" w:cs="Times New Roman"/>
      <w:szCs w:val="20"/>
      <w:lang w:eastAsia="ru-RU"/>
    </w:rPr>
  </w:style>
  <w:style w:type="numbering" w:customStyle="1" w:styleId="4b">
    <w:name w:val="Нет списка4"/>
    <w:next w:val="af1"/>
    <w:uiPriority w:val="99"/>
    <w:semiHidden/>
    <w:unhideWhenUsed/>
    <w:rsid w:val="00D57375"/>
  </w:style>
  <w:style w:type="numbering" w:customStyle="1" w:styleId="21">
    <w:name w:val="Стиль21"/>
    <w:rsid w:val="00D57375"/>
    <w:pPr>
      <w:numPr>
        <w:numId w:val="10"/>
      </w:numPr>
    </w:pPr>
  </w:style>
  <w:style w:type="numbering" w:customStyle="1" w:styleId="314">
    <w:name w:val="Стиль31"/>
    <w:rsid w:val="00D57375"/>
  </w:style>
  <w:style w:type="numbering" w:customStyle="1" w:styleId="1fff4">
    <w:name w:val="Статья / Раздел1"/>
    <w:basedOn w:val="af1"/>
    <w:next w:val="ac"/>
    <w:rsid w:val="00D57375"/>
  </w:style>
  <w:style w:type="numbering" w:customStyle="1" w:styleId="121">
    <w:name w:val="Нет списка12"/>
    <w:next w:val="af1"/>
    <w:uiPriority w:val="99"/>
    <w:semiHidden/>
    <w:unhideWhenUsed/>
    <w:rsid w:val="00D57375"/>
  </w:style>
  <w:style w:type="numbering" w:customStyle="1" w:styleId="1110">
    <w:name w:val="Нет списка111"/>
    <w:next w:val="af1"/>
    <w:uiPriority w:val="99"/>
    <w:semiHidden/>
    <w:unhideWhenUsed/>
    <w:rsid w:val="00D57375"/>
  </w:style>
  <w:style w:type="numbering" w:customStyle="1" w:styleId="216">
    <w:name w:val="Нет списка21"/>
    <w:next w:val="af1"/>
    <w:uiPriority w:val="99"/>
    <w:semiHidden/>
    <w:unhideWhenUsed/>
    <w:rsid w:val="00D57375"/>
  </w:style>
  <w:style w:type="numbering" w:customStyle="1" w:styleId="315">
    <w:name w:val="Нет списка31"/>
    <w:next w:val="af1"/>
    <w:uiPriority w:val="99"/>
    <w:semiHidden/>
    <w:unhideWhenUsed/>
    <w:rsid w:val="00D57375"/>
  </w:style>
  <w:style w:type="paragraph" w:customStyle="1" w:styleId="afffffffff7">
    <w:name w:val="Текст доклада"/>
    <w:basedOn w:val="39"/>
    <w:link w:val="afffffffff8"/>
    <w:uiPriority w:val="99"/>
    <w:qFormat/>
    <w:rsid w:val="00D57375"/>
    <w:pPr>
      <w:spacing w:after="0" w:line="240" w:lineRule="auto"/>
      <w:ind w:left="0" w:firstLine="709"/>
    </w:pPr>
    <w:rPr>
      <w:rFonts w:eastAsia="Times New Roman"/>
      <w:sz w:val="24"/>
      <w:szCs w:val="24"/>
    </w:rPr>
  </w:style>
  <w:style w:type="character" w:customStyle="1" w:styleId="afffffffff8">
    <w:name w:val="Текст доклада Знак"/>
    <w:link w:val="afffffffff7"/>
    <w:uiPriority w:val="99"/>
    <w:locked/>
    <w:rsid w:val="00D57375"/>
    <w:rPr>
      <w:rFonts w:ascii="Times New Roman" w:eastAsia="Times New Roman" w:hAnsi="Times New Roman" w:cs="Times New Roman"/>
      <w:sz w:val="24"/>
      <w:szCs w:val="24"/>
    </w:rPr>
  </w:style>
  <w:style w:type="paragraph" w:customStyle="1" w:styleId="62">
    <w:name w:val="Обычный6"/>
    <w:qFormat/>
    <w:rsid w:val="00D57375"/>
    <w:pPr>
      <w:snapToGrid w:val="0"/>
      <w:spacing w:after="0" w:line="240" w:lineRule="auto"/>
    </w:pPr>
    <w:rPr>
      <w:rFonts w:ascii="Times New Roman" w:eastAsia="Times New Roman" w:hAnsi="Times New Roman" w:cs="Times New Roman"/>
      <w:szCs w:val="20"/>
      <w:lang w:eastAsia="ru-RU"/>
    </w:rPr>
  </w:style>
  <w:style w:type="paragraph" w:customStyle="1" w:styleId="1fff5">
    <w:name w:val="Текст примечания1"/>
    <w:basedOn w:val="ae"/>
    <w:qFormat/>
    <w:rsid w:val="00D57375"/>
    <w:pPr>
      <w:suppressAutoHyphens/>
      <w:spacing w:after="0" w:line="240" w:lineRule="auto"/>
    </w:pPr>
    <w:rPr>
      <w:rFonts w:ascii="Arial" w:eastAsia="Times New Roman" w:hAnsi="Arial" w:cs="Times New Roman"/>
      <w:sz w:val="20"/>
      <w:szCs w:val="20"/>
      <w:lang w:eastAsia="ar-SA"/>
    </w:rPr>
  </w:style>
  <w:style w:type="paragraph" w:customStyle="1" w:styleId="afffffffff9">
    <w:name w:val="МОЕ"/>
    <w:basedOn w:val="ae"/>
    <w:qFormat/>
    <w:rsid w:val="00D57375"/>
    <w:pPr>
      <w:spacing w:after="0" w:line="240" w:lineRule="auto"/>
      <w:ind w:firstLine="709"/>
      <w:jc w:val="both"/>
    </w:pPr>
    <w:rPr>
      <w:rFonts w:ascii="Times New Roman" w:eastAsia="Times New Roman" w:hAnsi="Times New Roman" w:cs="Times New Roman"/>
      <w:spacing w:val="10"/>
      <w:sz w:val="28"/>
      <w:szCs w:val="28"/>
      <w:lang w:eastAsia="ar-SA"/>
    </w:rPr>
  </w:style>
  <w:style w:type="paragraph" w:customStyle="1" w:styleId="021216">
    <w:name w:val="021216Раздел"/>
    <w:basedOn w:val="1ff1"/>
    <w:next w:val="0212160"/>
    <w:link w:val="0212161"/>
    <w:autoRedefine/>
    <w:qFormat/>
    <w:rsid w:val="00D57375"/>
    <w:pPr>
      <w:pageBreakBefore w:val="0"/>
      <w:jc w:val="left"/>
    </w:pPr>
    <w:rPr>
      <w:szCs w:val="24"/>
      <w:lang w:eastAsia="en-US"/>
    </w:rPr>
  </w:style>
  <w:style w:type="paragraph" w:customStyle="1" w:styleId="0212160">
    <w:name w:val="021216Глава"/>
    <w:basedOn w:val="22"/>
    <w:next w:val="0212162"/>
    <w:link w:val="0212163"/>
    <w:autoRedefine/>
    <w:qFormat/>
    <w:rsid w:val="00D57375"/>
    <w:pPr>
      <w:numPr>
        <w:ilvl w:val="0"/>
        <w:numId w:val="0"/>
      </w:numPr>
      <w:spacing w:before="120" w:line="276" w:lineRule="auto"/>
      <w:jc w:val="left"/>
    </w:pPr>
    <w:rPr>
      <w:rFonts w:ascii="Times New Roman" w:eastAsia="Times New Roman" w:hAnsi="Times New Roman" w:cs="Times New Roman"/>
      <w:b/>
      <w:caps/>
      <w:color w:val="auto"/>
      <w:sz w:val="24"/>
      <w:szCs w:val="24"/>
      <w:lang w:eastAsia="ru-RU"/>
    </w:rPr>
  </w:style>
  <w:style w:type="character" w:customStyle="1" w:styleId="0212161">
    <w:name w:val="021216Раздел Знак"/>
    <w:link w:val="021216"/>
    <w:rsid w:val="00D57375"/>
    <w:rPr>
      <w:rFonts w:ascii="Times New Roman" w:eastAsia="Times New Roman" w:hAnsi="Times New Roman" w:cs="Times New Roman"/>
      <w:b/>
      <w:bCs/>
      <w:caps/>
      <w:sz w:val="28"/>
      <w:szCs w:val="24"/>
    </w:rPr>
  </w:style>
  <w:style w:type="paragraph" w:customStyle="1" w:styleId="0212162">
    <w:name w:val="021216Подглава"/>
    <w:basedOn w:val="32"/>
    <w:next w:val="0212164"/>
    <w:link w:val="0212165"/>
    <w:autoRedefine/>
    <w:qFormat/>
    <w:rsid w:val="00D57375"/>
    <w:pPr>
      <w:keepLines w:val="0"/>
      <w:tabs>
        <w:tab w:val="left" w:pos="709"/>
      </w:tabs>
      <w:outlineLvl w:val="3"/>
    </w:pPr>
  </w:style>
  <w:style w:type="character" w:customStyle="1" w:styleId="0212163">
    <w:name w:val="021216Глава Знак"/>
    <w:link w:val="0212160"/>
    <w:rsid w:val="00D57375"/>
    <w:rPr>
      <w:rFonts w:ascii="Times New Roman" w:eastAsia="Times New Roman" w:hAnsi="Times New Roman" w:cs="Times New Roman"/>
      <w:b/>
      <w:caps/>
      <w:sz w:val="24"/>
      <w:szCs w:val="24"/>
      <w:lang w:eastAsia="ru-RU"/>
    </w:rPr>
  </w:style>
  <w:style w:type="paragraph" w:customStyle="1" w:styleId="0212164">
    <w:name w:val="021216Заголовок"/>
    <w:basedOn w:val="ae"/>
    <w:next w:val="0212166"/>
    <w:link w:val="0212167"/>
    <w:autoRedefine/>
    <w:qFormat/>
    <w:rsid w:val="00D57375"/>
    <w:pPr>
      <w:spacing w:after="0" w:line="300" w:lineRule="auto"/>
      <w:ind w:firstLine="709"/>
      <w:jc w:val="both"/>
    </w:pPr>
    <w:rPr>
      <w:rFonts w:ascii="Times New Roman" w:eastAsia="Calibri" w:hAnsi="Times New Roman" w:cs="Times New Roman"/>
      <w:sz w:val="24"/>
      <w:szCs w:val="24"/>
    </w:rPr>
  </w:style>
  <w:style w:type="character" w:customStyle="1" w:styleId="0212165">
    <w:name w:val="021216Подглава Знак"/>
    <w:link w:val="0212162"/>
    <w:rsid w:val="00D57375"/>
    <w:rPr>
      <w:rFonts w:ascii="Times New Roman" w:eastAsia="Times New Roman" w:hAnsi="Times New Roman" w:cs="Times New Roman"/>
      <w:b/>
      <w:iCs/>
      <w:sz w:val="24"/>
      <w:szCs w:val="28"/>
      <w:lang w:eastAsia="ru-RU"/>
    </w:rPr>
  </w:style>
  <w:style w:type="paragraph" w:customStyle="1" w:styleId="0212166">
    <w:name w:val="021216Текст"/>
    <w:basedOn w:val="ae"/>
    <w:link w:val="0212168"/>
    <w:autoRedefine/>
    <w:qFormat/>
    <w:rsid w:val="00D57375"/>
    <w:pPr>
      <w:spacing w:after="0"/>
      <w:ind w:firstLine="709"/>
      <w:contextualSpacing/>
      <w:jc w:val="both"/>
    </w:pPr>
    <w:rPr>
      <w:rFonts w:ascii="Times New Roman" w:eastAsia="Calibri" w:hAnsi="Times New Roman" w:cs="Times New Roman"/>
      <w:sz w:val="24"/>
      <w:szCs w:val="24"/>
    </w:rPr>
  </w:style>
  <w:style w:type="character" w:customStyle="1" w:styleId="0212167">
    <w:name w:val="021216Заголовок Знак"/>
    <w:link w:val="0212164"/>
    <w:rsid w:val="00D57375"/>
    <w:rPr>
      <w:rFonts w:ascii="Times New Roman" w:eastAsia="Calibri" w:hAnsi="Times New Roman" w:cs="Times New Roman"/>
      <w:sz w:val="24"/>
      <w:szCs w:val="24"/>
    </w:rPr>
  </w:style>
  <w:style w:type="character" w:customStyle="1" w:styleId="0212168">
    <w:name w:val="021216Текст Знак"/>
    <w:link w:val="0212166"/>
    <w:rsid w:val="00D57375"/>
    <w:rPr>
      <w:rFonts w:ascii="Times New Roman" w:eastAsia="Calibri" w:hAnsi="Times New Roman" w:cs="Times New Roman"/>
      <w:sz w:val="24"/>
      <w:szCs w:val="24"/>
    </w:rPr>
  </w:style>
  <w:style w:type="paragraph" w:customStyle="1" w:styleId="0212169">
    <w:name w:val="021216ПослеТаблицы"/>
    <w:basedOn w:val="ae"/>
    <w:next w:val="0212166"/>
    <w:link w:val="021216a"/>
    <w:autoRedefine/>
    <w:qFormat/>
    <w:rsid w:val="00D57375"/>
    <w:pPr>
      <w:spacing w:after="0" w:line="300" w:lineRule="auto"/>
      <w:ind w:firstLine="709"/>
      <w:jc w:val="both"/>
    </w:pPr>
    <w:rPr>
      <w:rFonts w:ascii="Times New Roman" w:eastAsia="Calibri" w:hAnsi="Times New Roman" w:cs="Times New Roman"/>
      <w:sz w:val="28"/>
      <w:lang w:eastAsia="ru-RU"/>
    </w:rPr>
  </w:style>
  <w:style w:type="character" w:customStyle="1" w:styleId="021216a">
    <w:name w:val="021216ПослеТаблицы Знак"/>
    <w:link w:val="0212169"/>
    <w:rsid w:val="00D57375"/>
    <w:rPr>
      <w:rFonts w:ascii="Times New Roman" w:eastAsia="Calibri" w:hAnsi="Times New Roman" w:cs="Times New Roman"/>
      <w:sz w:val="28"/>
      <w:lang w:eastAsia="ru-RU"/>
    </w:rPr>
  </w:style>
  <w:style w:type="character" w:customStyle="1" w:styleId="105pt">
    <w:name w:val="Основной текст + 10;5 pt;Не полужирный"/>
    <w:rsid w:val="00D57375"/>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Calibri0">
    <w:name w:val="Основной текст + Calibri;Не полужирный"/>
    <w:rsid w:val="00D57375"/>
    <w:rPr>
      <w:rFonts w:ascii="Calibri" w:eastAsia="Calibri" w:hAnsi="Calibri" w:cs="Calibri"/>
      <w:b/>
      <w:bCs/>
      <w:i w:val="0"/>
      <w:iCs w:val="0"/>
      <w:smallCaps w:val="0"/>
      <w:strike w:val="0"/>
      <w:color w:val="000000"/>
      <w:spacing w:val="0"/>
      <w:w w:val="100"/>
      <w:position w:val="0"/>
      <w:sz w:val="22"/>
      <w:szCs w:val="22"/>
      <w:u w:val="none"/>
      <w:shd w:val="clear" w:color="auto" w:fill="FFFFFF"/>
      <w:lang w:val="ru-RU"/>
    </w:rPr>
  </w:style>
  <w:style w:type="character" w:customStyle="1" w:styleId="Arial95pt">
    <w:name w:val="Основной текст + Arial;9;5 pt"/>
    <w:rsid w:val="00D57375"/>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Garamond5pt">
    <w:name w:val="Основной текст + Garamond;5 pt"/>
    <w:rsid w:val="00D57375"/>
    <w:rPr>
      <w:rFonts w:ascii="Garamond" w:eastAsia="Garamond" w:hAnsi="Garamond" w:cs="Garamond"/>
      <w:b w:val="0"/>
      <w:bCs w:val="0"/>
      <w:i w:val="0"/>
      <w:iCs w:val="0"/>
      <w:smallCaps w:val="0"/>
      <w:strike w:val="0"/>
      <w:color w:val="000000"/>
      <w:spacing w:val="0"/>
      <w:w w:val="100"/>
      <w:position w:val="0"/>
      <w:sz w:val="10"/>
      <w:szCs w:val="10"/>
      <w:u w:val="none"/>
      <w:shd w:val="clear" w:color="auto" w:fill="FFFFFF"/>
    </w:rPr>
  </w:style>
  <w:style w:type="character" w:customStyle="1" w:styleId="95pt">
    <w:name w:val="Основной текст + 9;5 pt;Полужирный"/>
    <w:rsid w:val="00D5737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4pt200">
    <w:name w:val="Основной текст + 4 pt;Масштаб 200%"/>
    <w:rsid w:val="00D57375"/>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lang w:val="ru-RU"/>
    </w:rPr>
  </w:style>
  <w:style w:type="character" w:customStyle="1" w:styleId="CourierNew65pt">
    <w:name w:val="Основной текст + Courier New;6;5 pt"/>
    <w:rsid w:val="00D57375"/>
    <w:rPr>
      <w:rFonts w:ascii="Courier New" w:eastAsia="Courier New" w:hAnsi="Courier New" w:cs="Courier New"/>
      <w:b w:val="0"/>
      <w:bCs w:val="0"/>
      <w:i w:val="0"/>
      <w:iCs w:val="0"/>
      <w:smallCaps w:val="0"/>
      <w:strike w:val="0"/>
      <w:color w:val="000000"/>
      <w:spacing w:val="0"/>
      <w:w w:val="100"/>
      <w:position w:val="0"/>
      <w:sz w:val="13"/>
      <w:szCs w:val="13"/>
      <w:u w:val="none"/>
      <w:shd w:val="clear" w:color="auto" w:fill="FFFFFF"/>
      <w:lang w:val="ru-RU"/>
    </w:rPr>
  </w:style>
  <w:style w:type="character" w:customStyle="1" w:styleId="6pt">
    <w:name w:val="Основной текст + 6 pt"/>
    <w:rsid w:val="00D5737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Corbel4pt">
    <w:name w:val="Основной текст + Corbel;4 pt"/>
    <w:rsid w:val="00D57375"/>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rPr>
  </w:style>
  <w:style w:type="character" w:customStyle="1" w:styleId="45pt">
    <w:name w:val="Основной текст + 4;5 pt;Курсив"/>
    <w:rsid w:val="00D57375"/>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rPr>
  </w:style>
  <w:style w:type="character" w:customStyle="1" w:styleId="1pt">
    <w:name w:val="Основной текст + Интервал 1 pt"/>
    <w:rsid w:val="00D57375"/>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rPr>
  </w:style>
  <w:style w:type="character" w:customStyle="1" w:styleId="-1pt">
    <w:name w:val="Основной текст + Интервал -1 pt"/>
    <w:uiPriority w:val="99"/>
    <w:rsid w:val="00D57375"/>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rPr>
  </w:style>
  <w:style w:type="character" w:customStyle="1" w:styleId="Exact">
    <w:name w:val="Основной текст Exact"/>
    <w:rsid w:val="00D57375"/>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afffffffffa">
    <w:name w:val="Основной текст + Курсив"/>
    <w:rsid w:val="00D5737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85pt">
    <w:name w:val="Основной текст + 8;5 pt"/>
    <w:rsid w:val="00D57375"/>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paragraph" w:customStyle="1" w:styleId="240">
    <w:name w:val="Основной текст с отступом 24"/>
    <w:basedOn w:val="ae"/>
    <w:qFormat/>
    <w:rsid w:val="00D57375"/>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1fff6">
    <w:name w:val="УРОВЕНЬ 1"/>
    <w:next w:val="aff6"/>
    <w:link w:val="1fff7"/>
    <w:autoRedefine/>
    <w:qFormat/>
    <w:rsid w:val="00D57375"/>
    <w:pPr>
      <w:spacing w:before="240" w:after="0" w:line="240" w:lineRule="auto"/>
      <w:jc w:val="center"/>
    </w:pPr>
    <w:rPr>
      <w:rFonts w:ascii="Times New Roman" w:eastAsia="Times New Roman" w:hAnsi="Times New Roman" w:cs="Times New Roman"/>
      <w:b/>
      <w:caps/>
      <w:sz w:val="28"/>
      <w:szCs w:val="24"/>
      <w:lang w:eastAsia="ru-RU"/>
    </w:rPr>
  </w:style>
  <w:style w:type="character" w:customStyle="1" w:styleId="1fff7">
    <w:name w:val="УРОВЕНЬ 1 Знак"/>
    <w:link w:val="1fff6"/>
    <w:rsid w:val="00D57375"/>
    <w:rPr>
      <w:rFonts w:ascii="Times New Roman" w:eastAsia="Times New Roman" w:hAnsi="Times New Roman" w:cs="Times New Roman"/>
      <w:b/>
      <w:caps/>
      <w:sz w:val="28"/>
      <w:szCs w:val="24"/>
      <w:lang w:eastAsia="ru-RU"/>
    </w:rPr>
  </w:style>
  <w:style w:type="paragraph" w:customStyle="1" w:styleId="1fff8">
    <w:name w:val="Стиль Заголовок 1 + не полужирный"/>
    <w:basedOn w:val="18"/>
    <w:link w:val="1fff9"/>
    <w:qFormat/>
    <w:rsid w:val="00D57375"/>
    <w:pPr>
      <w:spacing w:before="240" w:after="60"/>
      <w:jc w:val="center"/>
    </w:pPr>
    <w:rPr>
      <w:rFonts w:ascii="Times New Roman" w:hAnsi="Times New Roman"/>
      <w:bCs w:val="0"/>
      <w:caps/>
      <w:kern w:val="32"/>
      <w:sz w:val="28"/>
      <w:szCs w:val="32"/>
    </w:rPr>
  </w:style>
  <w:style w:type="character" w:customStyle="1" w:styleId="1fff9">
    <w:name w:val="Стиль Заголовок 1 + не полужирный Знак"/>
    <w:link w:val="1fff8"/>
    <w:rsid w:val="00D57375"/>
    <w:rPr>
      <w:rFonts w:ascii="Times New Roman" w:eastAsia="Times New Roman" w:hAnsi="Times New Roman" w:cs="Arial"/>
      <w:b/>
      <w:caps/>
      <w:kern w:val="32"/>
      <w:sz w:val="28"/>
      <w:szCs w:val="32"/>
      <w:lang w:eastAsia="ru-RU"/>
    </w:rPr>
  </w:style>
  <w:style w:type="character" w:customStyle="1" w:styleId="afffffffffb">
    <w:name w:val="ОСНОВА Знак"/>
    <w:link w:val="afffffffffc"/>
    <w:locked/>
    <w:rsid w:val="00D57375"/>
    <w:rPr>
      <w:b/>
      <w:sz w:val="24"/>
      <w:szCs w:val="24"/>
    </w:rPr>
  </w:style>
  <w:style w:type="paragraph" w:customStyle="1" w:styleId="afffffffffc">
    <w:name w:val="ОСНОВА"/>
    <w:link w:val="afffffffffb"/>
    <w:autoRedefine/>
    <w:qFormat/>
    <w:rsid w:val="00D57375"/>
    <w:pPr>
      <w:spacing w:before="120" w:after="0" w:line="240" w:lineRule="auto"/>
      <w:ind w:firstLine="539"/>
      <w:jc w:val="both"/>
    </w:pPr>
    <w:rPr>
      <w:b/>
      <w:sz w:val="24"/>
      <w:szCs w:val="24"/>
    </w:rPr>
  </w:style>
  <w:style w:type="character" w:customStyle="1" w:styleId="afffffffffd">
    <w:name w:val="Основное Знак"/>
    <w:link w:val="afffffffffe"/>
    <w:locked/>
    <w:rsid w:val="00D57375"/>
    <w:rPr>
      <w:color w:val="000000"/>
      <w:sz w:val="24"/>
      <w:szCs w:val="24"/>
    </w:rPr>
  </w:style>
  <w:style w:type="paragraph" w:customStyle="1" w:styleId="afffffffffe">
    <w:name w:val="Основное"/>
    <w:link w:val="afffffffffd"/>
    <w:autoRedefine/>
    <w:qFormat/>
    <w:rsid w:val="00D57375"/>
    <w:pPr>
      <w:spacing w:after="0" w:line="240" w:lineRule="auto"/>
      <w:ind w:firstLine="709"/>
      <w:jc w:val="both"/>
    </w:pPr>
    <w:rPr>
      <w:color w:val="000000"/>
      <w:sz w:val="24"/>
      <w:szCs w:val="24"/>
    </w:rPr>
  </w:style>
  <w:style w:type="character" w:customStyle="1" w:styleId="affffffffff">
    <w:name w:val="Нумерованный список !! Знак Знак"/>
    <w:rsid w:val="00D57375"/>
    <w:rPr>
      <w:sz w:val="24"/>
      <w:szCs w:val="24"/>
      <w:lang w:val="ru-RU" w:eastAsia="ru-RU" w:bidi="ar-SA"/>
    </w:rPr>
  </w:style>
  <w:style w:type="paragraph" w:customStyle="1" w:styleId="affffffffff0">
    <w:name w:val="Оновкка"/>
    <w:qFormat/>
    <w:rsid w:val="00D57375"/>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Preformat">
    <w:name w:val="Preformat"/>
    <w:qFormat/>
    <w:rsid w:val="00D57375"/>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maintext">
    <w:name w:val="maintext"/>
    <w:basedOn w:val="ae"/>
    <w:qFormat/>
    <w:rsid w:val="00D57375"/>
    <w:pPr>
      <w:spacing w:after="70" w:line="240" w:lineRule="auto"/>
      <w:ind w:left="70"/>
    </w:pPr>
    <w:rPr>
      <w:rFonts w:ascii="Arial" w:eastAsia="Times New Roman" w:hAnsi="Arial" w:cs="Arial"/>
      <w:color w:val="000000"/>
      <w:sz w:val="20"/>
      <w:szCs w:val="20"/>
      <w:lang w:eastAsia="ru-RU"/>
    </w:rPr>
  </w:style>
  <w:style w:type="paragraph" w:customStyle="1" w:styleId="a">
    <w:name w:val="Обычный текст"/>
    <w:basedOn w:val="ae"/>
    <w:qFormat/>
    <w:rsid w:val="00D57375"/>
    <w:pPr>
      <w:numPr>
        <w:numId w:val="20"/>
      </w:numPr>
      <w:tabs>
        <w:tab w:val="clear" w:pos="360"/>
      </w:tabs>
      <w:spacing w:after="0" w:line="240" w:lineRule="auto"/>
      <w:ind w:left="0" w:firstLine="454"/>
      <w:jc w:val="both"/>
    </w:pPr>
    <w:rPr>
      <w:rFonts w:ascii="Times New Roman" w:eastAsia="Times New Roman" w:hAnsi="Times New Roman" w:cs="Times New Roman"/>
      <w:sz w:val="24"/>
      <w:szCs w:val="20"/>
      <w:lang w:eastAsia="ru-RU"/>
    </w:rPr>
  </w:style>
  <w:style w:type="character" w:customStyle="1" w:styleId="highlighthighlightactive">
    <w:name w:val="highlight highlight_active"/>
    <w:basedOn w:val="af"/>
    <w:rsid w:val="00D57375"/>
  </w:style>
  <w:style w:type="character" w:customStyle="1" w:styleId="text-10">
    <w:name w:val="text-10"/>
    <w:basedOn w:val="af"/>
    <w:rsid w:val="00D57375"/>
  </w:style>
  <w:style w:type="paragraph" w:customStyle="1" w:styleId="affffffffff1">
    <w:name w:val="Основа"/>
    <w:basedOn w:val="ae"/>
    <w:qFormat/>
    <w:rsid w:val="00D57375"/>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affffffffff2">
    <w:name w:val="таблица"/>
    <w:basedOn w:val="aff6"/>
    <w:qFormat/>
    <w:rsid w:val="00D57375"/>
    <w:pPr>
      <w:spacing w:after="0" w:line="240" w:lineRule="auto"/>
    </w:pPr>
    <w:rPr>
      <w:rFonts w:eastAsia="Times New Roman"/>
      <w:szCs w:val="20"/>
      <w:lang w:eastAsia="ru-RU"/>
    </w:rPr>
  </w:style>
  <w:style w:type="character" w:customStyle="1" w:styleId="afffff7">
    <w:name w:val="Таблица Знак"/>
    <w:link w:val="afffff6"/>
    <w:rsid w:val="00D57375"/>
    <w:rPr>
      <w:rFonts w:ascii="Times New Roman" w:eastAsia="Times New Roman" w:hAnsi="Times New Roman" w:cs="Times New Roman"/>
      <w:sz w:val="24"/>
      <w:szCs w:val="24"/>
      <w:lang w:eastAsia="ru-RU"/>
    </w:rPr>
  </w:style>
  <w:style w:type="paragraph" w:customStyle="1" w:styleId="affffffffff3">
    <w:name w:val="Новый абзац"/>
    <w:basedOn w:val="ae"/>
    <w:link w:val="2fc"/>
    <w:qFormat/>
    <w:rsid w:val="00D57375"/>
    <w:pPr>
      <w:spacing w:after="120" w:line="240" w:lineRule="auto"/>
      <w:ind w:firstLine="567"/>
      <w:jc w:val="both"/>
    </w:pPr>
    <w:rPr>
      <w:rFonts w:ascii="Arial" w:eastAsia="Times New Roman" w:hAnsi="Arial" w:cs="Times New Roman"/>
      <w:sz w:val="24"/>
      <w:szCs w:val="20"/>
      <w:lang w:eastAsia="ru-RU"/>
    </w:rPr>
  </w:style>
  <w:style w:type="character" w:customStyle="1" w:styleId="2fc">
    <w:name w:val="Новый абзац Знак2"/>
    <w:link w:val="affffffffff3"/>
    <w:rsid w:val="00D57375"/>
    <w:rPr>
      <w:rFonts w:ascii="Arial" w:eastAsia="Times New Roman" w:hAnsi="Arial" w:cs="Times New Roman"/>
      <w:sz w:val="24"/>
      <w:szCs w:val="20"/>
      <w:lang w:eastAsia="ru-RU"/>
    </w:rPr>
  </w:style>
  <w:style w:type="paragraph" w:customStyle="1" w:styleId="1fffa">
    <w:name w:val="Знак Знак1 Знак"/>
    <w:basedOn w:val="ae"/>
    <w:qFormat/>
    <w:rsid w:val="00D57375"/>
    <w:pPr>
      <w:spacing w:after="160" w:line="240" w:lineRule="exact"/>
    </w:pPr>
    <w:rPr>
      <w:rFonts w:ascii="Verdana" w:eastAsia="Times New Roman" w:hAnsi="Verdana" w:cs="Times New Roman"/>
      <w:sz w:val="24"/>
      <w:szCs w:val="24"/>
      <w:lang w:val="en-US"/>
    </w:rPr>
  </w:style>
  <w:style w:type="paragraph" w:customStyle="1" w:styleId="3f3">
    <w:name w:val="Уровень 3"/>
    <w:basedOn w:val="ae"/>
    <w:link w:val="3f4"/>
    <w:qFormat/>
    <w:rsid w:val="00D57375"/>
    <w:pPr>
      <w:spacing w:after="0" w:line="240" w:lineRule="auto"/>
    </w:pPr>
    <w:rPr>
      <w:rFonts w:ascii="Times New Roman" w:eastAsia="Times New Roman" w:hAnsi="Times New Roman" w:cs="Times New Roman"/>
      <w:b/>
      <w:i/>
      <w:sz w:val="28"/>
      <w:szCs w:val="28"/>
      <w:lang w:bidi="en-US"/>
    </w:rPr>
  </w:style>
  <w:style w:type="character" w:customStyle="1" w:styleId="3f4">
    <w:name w:val="Уровень 3 Знак"/>
    <w:link w:val="3f3"/>
    <w:rsid w:val="00D57375"/>
    <w:rPr>
      <w:rFonts w:ascii="Times New Roman" w:eastAsia="Times New Roman" w:hAnsi="Times New Roman" w:cs="Times New Roman"/>
      <w:b/>
      <w:i/>
      <w:sz w:val="28"/>
      <w:szCs w:val="28"/>
      <w:lang w:bidi="en-US"/>
    </w:rPr>
  </w:style>
  <w:style w:type="character" w:customStyle="1" w:styleId="2fd">
    <w:name w:val="Знак Знак Знак Знак Знак Знак2"/>
    <w:aliases w:val=" Знак Знак Знак Знак Знак Знак Знак2, Знак Знак Знак Знак Знак Знак Знак Знак2,Знак Знак Знак Знак Знак Знак1,Знак Знак Знак Знак Знак Знак Знак Знак1,Знак Знак Знак Знак Знак Знак Знак Знак Знак Знак"/>
    <w:rsid w:val="00D57375"/>
    <w:rPr>
      <w:rFonts w:ascii="Times New Roman" w:hAnsi="Times New Roman"/>
      <w:sz w:val="24"/>
      <w:szCs w:val="24"/>
    </w:rPr>
  </w:style>
  <w:style w:type="character" w:customStyle="1" w:styleId="affffffffff4">
    <w:name w:val="Новый абзац Знак"/>
    <w:rsid w:val="00D57375"/>
    <w:rPr>
      <w:rFonts w:ascii="Arial" w:hAnsi="Arial"/>
      <w:sz w:val="24"/>
      <w:szCs w:val="24"/>
      <w:lang w:val="ru-RU" w:eastAsia="ru-RU" w:bidi="ar-SA"/>
    </w:rPr>
  </w:style>
  <w:style w:type="paragraph" w:customStyle="1" w:styleId="Normal10-022">
    <w:name w:val="Стиль Normal + 10 пт полужирный По центру Слева:  -02 см Справ...2"/>
    <w:basedOn w:val="ae"/>
    <w:link w:val="Normal10-0220"/>
    <w:qFormat/>
    <w:rsid w:val="00D57375"/>
    <w:pPr>
      <w:snapToGrid w:val="0"/>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1ff4">
    <w:name w:val="Стиль1 Знак"/>
    <w:link w:val="1ff3"/>
    <w:locked/>
    <w:rsid w:val="00D57375"/>
    <w:rPr>
      <w:rFonts w:ascii="Times New Roman" w:eastAsia="Times New Roman" w:hAnsi="Times New Roman" w:cs="Times New Roman"/>
      <w:sz w:val="24"/>
      <w:szCs w:val="20"/>
      <w:lang w:eastAsia="ru-RU"/>
    </w:rPr>
  </w:style>
  <w:style w:type="paragraph" w:customStyle="1" w:styleId="Style19">
    <w:name w:val="Style19"/>
    <w:basedOn w:val="ae"/>
    <w:qFormat/>
    <w:rsid w:val="00D57375"/>
    <w:pPr>
      <w:widowControl w:val="0"/>
      <w:autoSpaceDE w:val="0"/>
      <w:autoSpaceDN w:val="0"/>
      <w:adjustRightInd w:val="0"/>
      <w:spacing w:after="0" w:line="295" w:lineRule="exact"/>
      <w:ind w:firstLine="778"/>
      <w:jc w:val="both"/>
    </w:pPr>
    <w:rPr>
      <w:rFonts w:ascii="Times New Roman" w:eastAsia="Times New Roman" w:hAnsi="Times New Roman" w:cs="Times New Roman"/>
      <w:sz w:val="24"/>
      <w:szCs w:val="24"/>
      <w:lang w:eastAsia="ru-RU"/>
    </w:rPr>
  </w:style>
  <w:style w:type="character" w:customStyle="1" w:styleId="FontStyle79">
    <w:name w:val="Font Style79"/>
    <w:rsid w:val="00D57375"/>
    <w:rPr>
      <w:rFonts w:ascii="Times New Roman" w:hAnsi="Times New Roman" w:cs="Times New Roman" w:hint="default"/>
      <w:sz w:val="24"/>
      <w:szCs w:val="24"/>
    </w:rPr>
  </w:style>
  <w:style w:type="character" w:customStyle="1" w:styleId="FontStyle26">
    <w:name w:val="Font Style26"/>
    <w:rsid w:val="00D57375"/>
    <w:rPr>
      <w:rFonts w:ascii="Times New Roman" w:hAnsi="Times New Roman" w:cs="Times New Roman" w:hint="default"/>
      <w:sz w:val="24"/>
      <w:szCs w:val="24"/>
    </w:rPr>
  </w:style>
  <w:style w:type="character" w:customStyle="1" w:styleId="FontStyle28">
    <w:name w:val="Font Style28"/>
    <w:rsid w:val="00D57375"/>
    <w:rPr>
      <w:rFonts w:ascii="Times New Roman" w:hAnsi="Times New Roman" w:cs="Times New Roman" w:hint="default"/>
      <w:sz w:val="26"/>
      <w:szCs w:val="26"/>
    </w:rPr>
  </w:style>
  <w:style w:type="paragraph" w:customStyle="1" w:styleId="1130">
    <w:name w:val="Знак113"/>
    <w:basedOn w:val="ae"/>
    <w:qFormat/>
    <w:rsid w:val="00D57375"/>
    <w:pPr>
      <w:spacing w:after="160" w:line="240" w:lineRule="exact"/>
    </w:pPr>
    <w:rPr>
      <w:rFonts w:ascii="Verdana" w:eastAsia="Times New Roman" w:hAnsi="Verdana" w:cs="Times New Roman"/>
      <w:sz w:val="24"/>
      <w:szCs w:val="24"/>
      <w:lang w:val="en-US"/>
    </w:rPr>
  </w:style>
  <w:style w:type="paragraph" w:customStyle="1" w:styleId="74">
    <w:name w:val="Обычный7"/>
    <w:qFormat/>
    <w:rsid w:val="00D57375"/>
    <w:pPr>
      <w:spacing w:after="0" w:line="240" w:lineRule="auto"/>
    </w:pPr>
    <w:rPr>
      <w:rFonts w:ascii="Times New Roman" w:eastAsia="Times New Roman" w:hAnsi="Times New Roman" w:cs="Times New Roman"/>
      <w:szCs w:val="24"/>
      <w:lang w:eastAsia="ru-RU"/>
    </w:rPr>
  </w:style>
  <w:style w:type="character" w:customStyle="1" w:styleId="Normal10-0220">
    <w:name w:val="Стиль Normal + 10 пт полужирный По центру Слева:  -02 см Справ...2 Знак"/>
    <w:link w:val="Normal10-022"/>
    <w:rsid w:val="00D57375"/>
    <w:rPr>
      <w:rFonts w:ascii="Times New Roman" w:eastAsia="Times New Roman" w:hAnsi="Times New Roman" w:cs="Times New Roman"/>
      <w:b/>
      <w:bCs/>
      <w:sz w:val="20"/>
      <w:szCs w:val="20"/>
      <w:lang w:eastAsia="ru-RU"/>
    </w:rPr>
  </w:style>
  <w:style w:type="paragraph" w:customStyle="1" w:styleId="122">
    <w:name w:val="Знак Знак Знак1 Знак2"/>
    <w:basedOn w:val="ae"/>
    <w:qFormat/>
    <w:rsid w:val="00D57375"/>
    <w:pPr>
      <w:spacing w:after="0" w:line="240" w:lineRule="auto"/>
    </w:pPr>
    <w:rPr>
      <w:rFonts w:ascii="Verdana" w:eastAsia="Times New Roman" w:hAnsi="Verdana" w:cs="Verdana"/>
      <w:sz w:val="20"/>
      <w:szCs w:val="20"/>
      <w:lang w:val="en-US"/>
    </w:rPr>
  </w:style>
  <w:style w:type="paragraph" w:customStyle="1" w:styleId="1120">
    <w:name w:val="Знак112"/>
    <w:basedOn w:val="ae"/>
    <w:qFormat/>
    <w:rsid w:val="00D57375"/>
    <w:pPr>
      <w:spacing w:after="160" w:line="240" w:lineRule="exact"/>
    </w:pPr>
    <w:rPr>
      <w:rFonts w:ascii="Verdana" w:eastAsia="Times New Roman" w:hAnsi="Verdana" w:cs="Times New Roman"/>
      <w:sz w:val="24"/>
      <w:szCs w:val="24"/>
      <w:lang w:val="en-US"/>
    </w:rPr>
  </w:style>
  <w:style w:type="paragraph" w:customStyle="1" w:styleId="1112">
    <w:name w:val="Знак111"/>
    <w:basedOn w:val="ae"/>
    <w:qFormat/>
    <w:rsid w:val="00D57375"/>
    <w:pPr>
      <w:spacing w:after="160" w:line="240" w:lineRule="exact"/>
    </w:pPr>
    <w:rPr>
      <w:rFonts w:ascii="Verdana" w:eastAsia="Times New Roman" w:hAnsi="Verdana" w:cs="Times New Roman"/>
      <w:sz w:val="24"/>
      <w:szCs w:val="24"/>
      <w:lang w:val="en-US"/>
    </w:rPr>
  </w:style>
  <w:style w:type="paragraph" w:customStyle="1" w:styleId="1100">
    <w:name w:val="Знак110"/>
    <w:basedOn w:val="ae"/>
    <w:qFormat/>
    <w:rsid w:val="00D57375"/>
    <w:pPr>
      <w:spacing w:after="160" w:line="240" w:lineRule="exact"/>
    </w:pPr>
    <w:rPr>
      <w:rFonts w:ascii="Verdana" w:eastAsia="Times New Roman" w:hAnsi="Verdana" w:cs="Times New Roman"/>
      <w:sz w:val="24"/>
      <w:szCs w:val="24"/>
      <w:lang w:val="en-US"/>
    </w:rPr>
  </w:style>
  <w:style w:type="paragraph" w:customStyle="1" w:styleId="190">
    <w:name w:val="Знак19"/>
    <w:basedOn w:val="ae"/>
    <w:qFormat/>
    <w:rsid w:val="00D57375"/>
    <w:pPr>
      <w:spacing w:after="160" w:line="240" w:lineRule="exact"/>
    </w:pPr>
    <w:rPr>
      <w:rFonts w:ascii="Verdana" w:eastAsia="Times New Roman" w:hAnsi="Verdana" w:cs="Times New Roman"/>
      <w:sz w:val="24"/>
      <w:szCs w:val="24"/>
      <w:lang w:val="en-US"/>
    </w:rPr>
  </w:style>
  <w:style w:type="character" w:customStyle="1" w:styleId="WW-Absatz-Standardschriftart1111111111111111111111111111111111111111111111111111111111111111111111">
    <w:name w:val="WW-Absatz-Standardschriftart1111111111111111111111111111111111111111111111111111111111111111111111"/>
    <w:rsid w:val="00D57375"/>
  </w:style>
  <w:style w:type="paragraph" w:customStyle="1" w:styleId="182">
    <w:name w:val="Знак18"/>
    <w:basedOn w:val="ae"/>
    <w:qFormat/>
    <w:rsid w:val="00D57375"/>
    <w:pPr>
      <w:spacing w:after="160" w:line="240" w:lineRule="exact"/>
    </w:pPr>
    <w:rPr>
      <w:rFonts w:ascii="Verdana" w:eastAsia="Times New Roman" w:hAnsi="Verdana" w:cs="Times New Roman"/>
      <w:sz w:val="24"/>
      <w:szCs w:val="24"/>
      <w:lang w:val="en-US"/>
    </w:rPr>
  </w:style>
  <w:style w:type="character" w:customStyle="1" w:styleId="TimesNewRoman13">
    <w:name w:val="Стиль Times New Roman 13 пт полужирный подчеркивание"/>
    <w:rsid w:val="00D57375"/>
    <w:rPr>
      <w:rFonts w:ascii="Times New Roman" w:hAnsi="Times New Roman"/>
      <w:b/>
      <w:bCs/>
      <w:sz w:val="24"/>
      <w:u w:val="single"/>
    </w:rPr>
  </w:style>
  <w:style w:type="paragraph" w:customStyle="1" w:styleId="170">
    <w:name w:val="Знак17"/>
    <w:basedOn w:val="ae"/>
    <w:qFormat/>
    <w:rsid w:val="00D57375"/>
    <w:pPr>
      <w:spacing w:after="160" w:line="240" w:lineRule="exact"/>
    </w:pPr>
    <w:rPr>
      <w:rFonts w:ascii="Verdana" w:eastAsia="Times New Roman" w:hAnsi="Verdana" w:cs="Times New Roman"/>
      <w:sz w:val="24"/>
      <w:szCs w:val="24"/>
      <w:lang w:val="en-US"/>
    </w:rPr>
  </w:style>
  <w:style w:type="paragraph" w:customStyle="1" w:styleId="rtejustify">
    <w:name w:val="rtejustify"/>
    <w:basedOn w:val="ae"/>
    <w:qFormat/>
    <w:rsid w:val="00D573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0">
    <w:name w:val="Знак16"/>
    <w:basedOn w:val="ae"/>
    <w:qFormat/>
    <w:rsid w:val="00D57375"/>
    <w:pPr>
      <w:spacing w:after="160" w:line="240" w:lineRule="exact"/>
    </w:pPr>
    <w:rPr>
      <w:rFonts w:ascii="Verdana" w:eastAsia="Times New Roman" w:hAnsi="Verdana" w:cs="Times New Roman"/>
      <w:sz w:val="24"/>
      <w:szCs w:val="24"/>
      <w:lang w:val="en-US"/>
    </w:rPr>
  </w:style>
  <w:style w:type="paragraph" w:customStyle="1" w:styleId="63">
    <w:name w:val="Знак Знак6 Знак Знак"/>
    <w:basedOn w:val="ae"/>
    <w:semiHidden/>
    <w:qFormat/>
    <w:rsid w:val="00D57375"/>
    <w:pPr>
      <w:keepLines/>
      <w:spacing w:after="160" w:line="240" w:lineRule="exact"/>
    </w:pPr>
    <w:rPr>
      <w:rFonts w:ascii="Verdana" w:eastAsia="MS Mincho" w:hAnsi="Verdana" w:cs="Franklin Gothic Book"/>
      <w:sz w:val="20"/>
      <w:szCs w:val="20"/>
      <w:lang w:val="en-US"/>
    </w:rPr>
  </w:style>
  <w:style w:type="paragraph" w:customStyle="1" w:styleId="150">
    <w:name w:val="Знак15"/>
    <w:basedOn w:val="ae"/>
    <w:qFormat/>
    <w:rsid w:val="00D57375"/>
    <w:pPr>
      <w:spacing w:after="160" w:line="240" w:lineRule="exact"/>
    </w:pPr>
    <w:rPr>
      <w:rFonts w:ascii="Verdana" w:eastAsia="Times New Roman" w:hAnsi="Verdana" w:cs="Times New Roman"/>
      <w:sz w:val="24"/>
      <w:szCs w:val="24"/>
      <w:lang w:val="en-US"/>
    </w:rPr>
  </w:style>
  <w:style w:type="paragraph" w:customStyle="1" w:styleId="140">
    <w:name w:val="Знак14"/>
    <w:basedOn w:val="ae"/>
    <w:rsid w:val="00D57375"/>
    <w:pPr>
      <w:spacing w:after="160" w:line="240" w:lineRule="exact"/>
    </w:pPr>
    <w:rPr>
      <w:rFonts w:ascii="Verdana" w:eastAsia="Times New Roman" w:hAnsi="Verdana" w:cs="Times New Roman"/>
      <w:sz w:val="24"/>
      <w:szCs w:val="24"/>
      <w:lang w:val="en-US"/>
    </w:rPr>
  </w:style>
  <w:style w:type="paragraph" w:customStyle="1" w:styleId="131">
    <w:name w:val="Знак13"/>
    <w:basedOn w:val="ae"/>
    <w:qFormat/>
    <w:rsid w:val="00D57375"/>
    <w:pPr>
      <w:spacing w:after="160" w:line="240" w:lineRule="exact"/>
    </w:pPr>
    <w:rPr>
      <w:rFonts w:ascii="Verdana" w:eastAsia="Times New Roman" w:hAnsi="Verdana" w:cs="Times New Roman"/>
      <w:sz w:val="24"/>
      <w:szCs w:val="24"/>
      <w:lang w:val="en-US"/>
    </w:rPr>
  </w:style>
  <w:style w:type="paragraph" w:customStyle="1" w:styleId="Textbody">
    <w:name w:val="Text body"/>
    <w:basedOn w:val="Standard"/>
    <w:qFormat/>
    <w:rsid w:val="00D57375"/>
    <w:pPr>
      <w:spacing w:after="120"/>
    </w:pPr>
    <w:rPr>
      <w:rFonts w:eastAsia="DejaVu Sans" w:cs="DejaVu Sans"/>
    </w:rPr>
  </w:style>
  <w:style w:type="paragraph" w:customStyle="1" w:styleId="123">
    <w:name w:val="Знак12"/>
    <w:basedOn w:val="ae"/>
    <w:qFormat/>
    <w:rsid w:val="00D57375"/>
    <w:pPr>
      <w:spacing w:after="160" w:line="240" w:lineRule="exact"/>
    </w:pPr>
    <w:rPr>
      <w:rFonts w:ascii="Verdana" w:eastAsia="Times New Roman" w:hAnsi="Verdana" w:cs="Times New Roman"/>
      <w:sz w:val="24"/>
      <w:szCs w:val="24"/>
      <w:lang w:val="en-US"/>
    </w:rPr>
  </w:style>
  <w:style w:type="paragraph" w:customStyle="1" w:styleId="1140">
    <w:name w:val="Знак114"/>
    <w:basedOn w:val="ae"/>
    <w:qFormat/>
    <w:rsid w:val="00D57375"/>
    <w:pPr>
      <w:spacing w:after="160" w:line="240" w:lineRule="exact"/>
    </w:pPr>
    <w:rPr>
      <w:rFonts w:ascii="Verdana" w:eastAsia="Times New Roman" w:hAnsi="Verdana" w:cs="Times New Roman"/>
      <w:sz w:val="24"/>
      <w:szCs w:val="24"/>
      <w:lang w:val="en-US"/>
    </w:rPr>
  </w:style>
  <w:style w:type="character" w:customStyle="1" w:styleId="FontStyle24">
    <w:name w:val="Font Style24"/>
    <w:rsid w:val="00D57375"/>
    <w:rPr>
      <w:rFonts w:ascii="Times New Roman" w:hAnsi="Times New Roman" w:cs="Times New Roman"/>
      <w:color w:val="000000"/>
      <w:sz w:val="26"/>
      <w:szCs w:val="26"/>
    </w:rPr>
  </w:style>
  <w:style w:type="paragraph" w:customStyle="1" w:styleId="1fffb">
    <w:name w:val="Заголовок1"/>
    <w:qFormat/>
    <w:rsid w:val="00D57375"/>
    <w:pPr>
      <w:widowControl w:val="0"/>
      <w:autoSpaceDE w:val="0"/>
      <w:autoSpaceDN w:val="0"/>
      <w:adjustRightInd w:val="0"/>
      <w:spacing w:after="0" w:line="240" w:lineRule="auto"/>
    </w:pPr>
    <w:rPr>
      <w:rFonts w:ascii="Times New Roman" w:eastAsia="Times New Roman" w:hAnsi="Times New Roman" w:cs="Times New Roman"/>
      <w:b/>
      <w:bCs/>
      <w:color w:val="000000"/>
      <w:sz w:val="26"/>
      <w:szCs w:val="26"/>
      <w:lang w:eastAsia="ru-RU"/>
    </w:rPr>
  </w:style>
  <w:style w:type="paragraph" w:customStyle="1" w:styleId="affffffffff5">
    <w:name w:val="Перечисление"/>
    <w:basedOn w:val="af2"/>
    <w:qFormat/>
    <w:rsid w:val="00D57375"/>
    <w:pPr>
      <w:spacing w:after="0" w:line="312" w:lineRule="auto"/>
      <w:ind w:left="0"/>
      <w:contextualSpacing w:val="0"/>
      <w:jc w:val="both"/>
    </w:pPr>
    <w:rPr>
      <w:rFonts w:ascii="Times New Roman" w:eastAsia="Calibri" w:hAnsi="Times New Roman" w:cs="Times New Roman"/>
      <w:sz w:val="24"/>
      <w:szCs w:val="24"/>
    </w:rPr>
  </w:style>
  <w:style w:type="paragraph" w:customStyle="1" w:styleId="S1">
    <w:name w:val="S_Заголовок 1"/>
    <w:basedOn w:val="ae"/>
    <w:qFormat/>
    <w:rsid w:val="00D57375"/>
    <w:pPr>
      <w:numPr>
        <w:numId w:val="22"/>
      </w:numPr>
      <w:spacing w:after="0" w:line="240" w:lineRule="auto"/>
      <w:jc w:val="center"/>
    </w:pPr>
    <w:rPr>
      <w:rFonts w:ascii="Times New Roman" w:eastAsia="Times New Roman" w:hAnsi="Times New Roman" w:cs="Times New Roman"/>
      <w:b/>
      <w:caps/>
      <w:sz w:val="24"/>
      <w:szCs w:val="24"/>
      <w:lang w:eastAsia="ru-RU"/>
    </w:rPr>
  </w:style>
  <w:style w:type="paragraph" w:customStyle="1" w:styleId="S2">
    <w:name w:val="S_Заголовок 2"/>
    <w:basedOn w:val="22"/>
    <w:qFormat/>
    <w:rsid w:val="00D57375"/>
    <w:pPr>
      <w:keepNext w:val="0"/>
      <w:keepLines w:val="0"/>
      <w:numPr>
        <w:numId w:val="22"/>
      </w:numPr>
      <w:tabs>
        <w:tab w:val="clear" w:pos="2771"/>
        <w:tab w:val="num" w:pos="900"/>
      </w:tabs>
      <w:spacing w:before="0" w:line="240" w:lineRule="auto"/>
      <w:ind w:left="720"/>
    </w:pPr>
    <w:rPr>
      <w:rFonts w:ascii="Times New Roman" w:eastAsia="Times New Roman" w:hAnsi="Times New Roman" w:cs="Times New Roman"/>
      <w:b/>
      <w:color w:val="auto"/>
      <w:sz w:val="24"/>
      <w:szCs w:val="24"/>
      <w:lang w:eastAsia="ru-RU"/>
    </w:rPr>
  </w:style>
  <w:style w:type="paragraph" w:customStyle="1" w:styleId="S3">
    <w:name w:val="S_Заголовок 3"/>
    <w:basedOn w:val="32"/>
    <w:uiPriority w:val="99"/>
    <w:qFormat/>
    <w:rsid w:val="00D57375"/>
    <w:pPr>
      <w:keepNext w:val="0"/>
      <w:keepLines w:val="0"/>
      <w:numPr>
        <w:ilvl w:val="2"/>
        <w:numId w:val="22"/>
      </w:numPr>
      <w:tabs>
        <w:tab w:val="left" w:pos="709"/>
      </w:tabs>
      <w:spacing w:before="0"/>
    </w:pPr>
    <w:rPr>
      <w:iCs w:val="0"/>
      <w:u w:val="single"/>
    </w:rPr>
  </w:style>
  <w:style w:type="paragraph" w:customStyle="1" w:styleId="S4">
    <w:name w:val="S_Заголовок 4"/>
    <w:basedOn w:val="40"/>
    <w:link w:val="S40"/>
    <w:uiPriority w:val="99"/>
    <w:qFormat/>
    <w:rsid w:val="00D57375"/>
    <w:pPr>
      <w:keepNext w:val="0"/>
      <w:keepLines w:val="0"/>
      <w:numPr>
        <w:numId w:val="22"/>
      </w:numPr>
      <w:spacing w:before="0" w:line="240" w:lineRule="auto"/>
      <w:jc w:val="left"/>
    </w:pPr>
    <w:rPr>
      <w:rFonts w:ascii="Times New Roman" w:eastAsia="Times New Roman" w:hAnsi="Times New Roman" w:cs="Times New Roman"/>
      <w:iCs w:val="0"/>
      <w:color w:val="auto"/>
      <w:szCs w:val="24"/>
      <w:lang w:eastAsia="ru-RU"/>
    </w:rPr>
  </w:style>
  <w:style w:type="character" w:customStyle="1" w:styleId="S40">
    <w:name w:val="S_Заголовок 4 Знак"/>
    <w:link w:val="S4"/>
    <w:uiPriority w:val="99"/>
    <w:rsid w:val="00D57375"/>
    <w:rPr>
      <w:rFonts w:ascii="Times New Roman" w:eastAsia="Times New Roman" w:hAnsi="Times New Roman" w:cs="Times New Roman"/>
      <w:i/>
      <w:sz w:val="24"/>
      <w:szCs w:val="24"/>
      <w:lang w:eastAsia="ru-RU"/>
    </w:rPr>
  </w:style>
  <w:style w:type="paragraph" w:customStyle="1" w:styleId="affffffffff6">
    <w:name w:val="Основной текст с отступ"/>
    <w:basedOn w:val="ae"/>
    <w:qFormat/>
    <w:rsid w:val="00D57375"/>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250">
    <w:name w:val="Стиль Слева:  125 см Первая строка:  0 см"/>
    <w:basedOn w:val="ae"/>
    <w:qFormat/>
    <w:rsid w:val="00D57375"/>
    <w:pPr>
      <w:widowControl w:val="0"/>
      <w:suppressAutoHyphens/>
      <w:autoSpaceDE w:val="0"/>
      <w:adjustRightInd w:val="0"/>
      <w:spacing w:before="120" w:after="0" w:line="360" w:lineRule="atLeast"/>
      <w:ind w:left="709"/>
      <w:jc w:val="both"/>
      <w:textAlignment w:val="baseline"/>
    </w:pPr>
    <w:rPr>
      <w:rFonts w:ascii="Times New Roman" w:eastAsia="Times New Roman" w:hAnsi="Times New Roman" w:cs="Times New Roman"/>
      <w:sz w:val="26"/>
      <w:szCs w:val="20"/>
      <w:lang w:eastAsia="ar-SA"/>
    </w:rPr>
  </w:style>
  <w:style w:type="character" w:customStyle="1" w:styleId="Sf1">
    <w:name w:val="S_Маркированный Знак Знак"/>
    <w:rsid w:val="00D57375"/>
    <w:rPr>
      <w:sz w:val="24"/>
      <w:szCs w:val="24"/>
      <w:lang w:val="ru-RU" w:eastAsia="ru-RU" w:bidi="ar-SA"/>
    </w:rPr>
  </w:style>
  <w:style w:type="paragraph" w:customStyle="1" w:styleId="Perechen00">
    <w:name w:val="Perechen_00"/>
    <w:basedOn w:val="ae"/>
    <w:qFormat/>
    <w:rsid w:val="00D57375"/>
    <w:pPr>
      <w:spacing w:after="0" w:line="360" w:lineRule="auto"/>
      <w:ind w:left="709" w:hanging="425"/>
      <w:jc w:val="both"/>
    </w:pPr>
    <w:rPr>
      <w:rFonts w:ascii="NTTimes/Cyrillic" w:eastAsia="Times New Roman" w:hAnsi="NTTimes/Cyrillic" w:cs="Times New Roman"/>
      <w:sz w:val="24"/>
      <w:szCs w:val="20"/>
      <w:lang w:eastAsia="ru-RU"/>
    </w:rPr>
  </w:style>
  <w:style w:type="character" w:customStyle="1" w:styleId="11pt">
    <w:name w:val="Основной текст + 11 pt"/>
    <w:rsid w:val="00D57375"/>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affffffffff7">
    <w:name w:val="Основной текст + Полужирный"/>
    <w:rsid w:val="00D57375"/>
    <w:rPr>
      <w:rFonts w:ascii="Times New Roman" w:eastAsia="Times New Roman" w:hAnsi="Times New Roman"/>
      <w:b/>
      <w:bCs/>
      <w:color w:val="000000"/>
      <w:spacing w:val="0"/>
      <w:w w:val="100"/>
      <w:position w:val="0"/>
      <w:sz w:val="21"/>
      <w:szCs w:val="21"/>
      <w:shd w:val="clear" w:color="auto" w:fill="FFFFFF"/>
      <w:lang w:val="ru-RU"/>
    </w:rPr>
  </w:style>
  <w:style w:type="paragraph" w:customStyle="1" w:styleId="4c">
    <w:name w:val="Основной текст4"/>
    <w:basedOn w:val="ae"/>
    <w:qFormat/>
    <w:rsid w:val="00D57375"/>
    <w:pPr>
      <w:widowControl w:val="0"/>
      <w:shd w:val="clear" w:color="auto" w:fill="FFFFFF"/>
      <w:spacing w:before="240" w:after="360" w:line="281" w:lineRule="exact"/>
      <w:jc w:val="both"/>
    </w:pPr>
    <w:rPr>
      <w:rFonts w:ascii="Times New Roman" w:eastAsia="Times New Roman" w:hAnsi="Times New Roman" w:cs="Times New Roman"/>
      <w:sz w:val="21"/>
      <w:szCs w:val="21"/>
      <w:lang w:eastAsia="ru-RU"/>
    </w:rPr>
  </w:style>
  <w:style w:type="character" w:customStyle="1" w:styleId="Calibri95pt">
    <w:name w:val="Основной текст + Calibri;9;5 pt"/>
    <w:rsid w:val="00D57375"/>
    <w:rPr>
      <w:rFonts w:ascii="Calibri" w:eastAsia="Calibri" w:hAnsi="Calibri" w:cs="Calibri"/>
      <w:b w:val="0"/>
      <w:bCs w:val="0"/>
      <w:i w:val="0"/>
      <w:iCs w:val="0"/>
      <w:smallCaps w:val="0"/>
      <w:strike w:val="0"/>
      <w:color w:val="000000"/>
      <w:spacing w:val="0"/>
      <w:w w:val="100"/>
      <w:position w:val="0"/>
      <w:sz w:val="19"/>
      <w:szCs w:val="19"/>
      <w:u w:val="none"/>
      <w:shd w:val="clear" w:color="auto" w:fill="FFFFFF"/>
      <w:lang w:val="ru-RU"/>
    </w:rPr>
  </w:style>
  <w:style w:type="character" w:customStyle="1" w:styleId="Calibri10pt">
    <w:name w:val="Основной текст + Calibri;10 pt"/>
    <w:rsid w:val="00D57375"/>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ru-RU"/>
    </w:rPr>
  </w:style>
  <w:style w:type="paragraph" w:customStyle="1" w:styleId="75">
    <w:name w:val="Основной текст7"/>
    <w:basedOn w:val="ae"/>
    <w:qFormat/>
    <w:rsid w:val="00D57375"/>
    <w:pPr>
      <w:widowControl w:val="0"/>
      <w:shd w:val="clear" w:color="auto" w:fill="FFFFFF"/>
      <w:spacing w:before="300" w:after="360" w:line="0" w:lineRule="atLeast"/>
    </w:pPr>
    <w:rPr>
      <w:rFonts w:ascii="Times New Roman" w:eastAsia="Times New Roman" w:hAnsi="Times New Roman" w:cs="Times New Roman"/>
      <w:lang w:eastAsia="ru-RU"/>
    </w:rPr>
  </w:style>
  <w:style w:type="paragraph" w:customStyle="1" w:styleId="1fffc">
    <w:name w:val="1Осн.Текст"/>
    <w:basedOn w:val="2e"/>
    <w:link w:val="1fffd"/>
    <w:qFormat/>
    <w:rsid w:val="00D57375"/>
    <w:pPr>
      <w:widowControl w:val="0"/>
      <w:shd w:val="clear" w:color="auto" w:fill="auto"/>
      <w:spacing w:line="360" w:lineRule="auto"/>
      <w:ind w:firstLine="720"/>
    </w:pPr>
    <w:rPr>
      <w:rFonts w:ascii="Times New Roman" w:hAnsi="Times New Roman"/>
      <w:sz w:val="24"/>
      <w:szCs w:val="24"/>
    </w:rPr>
  </w:style>
  <w:style w:type="character" w:customStyle="1" w:styleId="1fffd">
    <w:name w:val="1Осн.Текст Знак"/>
    <w:link w:val="1fffc"/>
    <w:rsid w:val="00D57375"/>
    <w:rPr>
      <w:rFonts w:ascii="Times New Roman" w:hAnsi="Times New Roman"/>
      <w:sz w:val="24"/>
      <w:szCs w:val="24"/>
    </w:rPr>
  </w:style>
  <w:style w:type="paragraph" w:customStyle="1" w:styleId="affffffffff8">
    <w:name w:val="Стандарт"/>
    <w:basedOn w:val="aff6"/>
    <w:qFormat/>
    <w:rsid w:val="00D57375"/>
    <w:pPr>
      <w:widowControl w:val="0"/>
      <w:spacing w:after="0" w:line="264" w:lineRule="auto"/>
      <w:ind w:firstLine="720"/>
    </w:pPr>
    <w:rPr>
      <w:rFonts w:eastAsia="Times New Roman"/>
      <w:snapToGrid w:val="0"/>
      <w:sz w:val="28"/>
      <w:szCs w:val="20"/>
      <w:lang w:eastAsia="ru-RU"/>
    </w:rPr>
  </w:style>
  <w:style w:type="table" w:customStyle="1" w:styleId="217">
    <w:name w:val="Сетка таблицы21"/>
    <w:basedOn w:val="af0"/>
    <w:next w:val="afa"/>
    <w:uiPriority w:val="59"/>
    <w:rsid w:val="00D573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DocList1">
    <w:name w:val="ConsPlusDocList1"/>
    <w:next w:val="ae"/>
    <w:qFormat/>
    <w:rsid w:val="00D57375"/>
    <w:pPr>
      <w:widowControl w:val="0"/>
      <w:suppressAutoHyphens/>
      <w:autoSpaceDE w:val="0"/>
      <w:spacing w:after="0" w:line="240" w:lineRule="auto"/>
    </w:pPr>
    <w:rPr>
      <w:rFonts w:ascii="Arial" w:eastAsia="Arial" w:hAnsi="Arial" w:cs="Arial"/>
      <w:kern w:val="1"/>
      <w:sz w:val="20"/>
      <w:szCs w:val="20"/>
      <w:lang w:eastAsia="hi-IN" w:bidi="hi-IN"/>
    </w:rPr>
  </w:style>
  <w:style w:type="table" w:customStyle="1" w:styleId="TableGrid">
    <w:name w:val="TableGrid"/>
    <w:rsid w:val="00D5737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
    <w:name w:val="TableGrid1"/>
    <w:rsid w:val="00D5737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
    <w:name w:val="TableGrid2"/>
    <w:rsid w:val="00D5737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
    <w:name w:val="TableGrid3"/>
    <w:rsid w:val="00D5737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1fffe">
    <w:name w:val="Знак Знак1 Знак Знак Знак Знак Знак Знак Знак Знак Знак Знак"/>
    <w:basedOn w:val="ae"/>
    <w:qFormat/>
    <w:rsid w:val="00D5737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9">
    <w:name w:val="Табличный текст"/>
    <w:basedOn w:val="afc"/>
    <w:link w:val="affffffffffa"/>
    <w:qFormat/>
    <w:rsid w:val="00D57375"/>
    <w:pPr>
      <w:spacing w:line="240" w:lineRule="auto"/>
      <w:ind w:right="283" w:firstLine="0"/>
      <w:contextualSpacing/>
      <w:jc w:val="center"/>
    </w:pPr>
    <w:rPr>
      <w:color w:val="404040"/>
      <w:sz w:val="28"/>
      <w:lang w:val="uk-UA"/>
    </w:rPr>
  </w:style>
  <w:style w:type="character" w:customStyle="1" w:styleId="affffffffffa">
    <w:name w:val="Табличный текст Знак"/>
    <w:link w:val="affffffffff9"/>
    <w:rsid w:val="00D57375"/>
    <w:rPr>
      <w:rFonts w:ascii="Times New Roman" w:eastAsia="Times New Roman" w:hAnsi="Times New Roman" w:cs="Times New Roman"/>
      <w:color w:val="404040"/>
      <w:sz w:val="28"/>
      <w:szCs w:val="24"/>
      <w:lang w:val="uk-UA" w:eastAsia="ru-RU"/>
    </w:rPr>
  </w:style>
  <w:style w:type="character" w:customStyle="1" w:styleId="grame">
    <w:name w:val="grame"/>
    <w:basedOn w:val="af"/>
    <w:rsid w:val="00D57375"/>
  </w:style>
  <w:style w:type="character" w:customStyle="1" w:styleId="FontStyle110">
    <w:name w:val="Font Style11"/>
    <w:uiPriority w:val="99"/>
    <w:rsid w:val="00D57375"/>
    <w:rPr>
      <w:rFonts w:ascii="Times New Roman" w:hAnsi="Times New Roman" w:cs="Times New Roman"/>
      <w:sz w:val="24"/>
      <w:szCs w:val="24"/>
    </w:rPr>
  </w:style>
  <w:style w:type="paragraph" w:styleId="affffffffffb">
    <w:name w:val="endnote text"/>
    <w:basedOn w:val="ae"/>
    <w:link w:val="affffffffffc"/>
    <w:rsid w:val="00D57375"/>
    <w:pPr>
      <w:spacing w:after="0" w:line="240" w:lineRule="auto"/>
    </w:pPr>
    <w:rPr>
      <w:rFonts w:ascii="Times New Roman" w:eastAsia="Times New Roman" w:hAnsi="Times New Roman" w:cs="Times New Roman"/>
      <w:sz w:val="20"/>
      <w:szCs w:val="20"/>
      <w:lang w:eastAsia="ru-RU"/>
    </w:rPr>
  </w:style>
  <w:style w:type="character" w:customStyle="1" w:styleId="affffffffffc">
    <w:name w:val="Текст концевой сноски Знак"/>
    <w:basedOn w:val="af"/>
    <w:link w:val="affffffffffb"/>
    <w:rsid w:val="00D57375"/>
    <w:rPr>
      <w:rFonts w:ascii="Times New Roman" w:eastAsia="Times New Roman" w:hAnsi="Times New Roman" w:cs="Times New Roman"/>
      <w:sz w:val="20"/>
      <w:szCs w:val="20"/>
      <w:lang w:eastAsia="ru-RU"/>
    </w:rPr>
  </w:style>
  <w:style w:type="character" w:customStyle="1" w:styleId="Sf">
    <w:name w:val="S_Обычный жирный Знак"/>
    <w:link w:val="Se"/>
    <w:uiPriority w:val="99"/>
    <w:rsid w:val="00D57375"/>
    <w:rPr>
      <w:rFonts w:ascii="Times New Roman" w:eastAsia="Times New Roman" w:hAnsi="Times New Roman" w:cs="Times New Roman"/>
      <w:sz w:val="28"/>
      <w:szCs w:val="24"/>
      <w:lang w:eastAsia="ru-RU"/>
    </w:rPr>
  </w:style>
  <w:style w:type="character" w:customStyle="1" w:styleId="Heading1Char">
    <w:name w:val="Heading 1 Char"/>
    <w:aliases w:val="Заголовок 1 Знак Знак Char,Заголовок 1 Знак Знак Знак Char"/>
    <w:uiPriority w:val="9"/>
    <w:rsid w:val="00D57375"/>
    <w:rPr>
      <w:rFonts w:ascii="Cambria" w:eastAsia="Times New Roman" w:hAnsi="Cambria" w:cs="Times New Roman"/>
      <w:b/>
      <w:bCs/>
      <w:kern w:val="32"/>
      <w:sz w:val="32"/>
      <w:szCs w:val="32"/>
    </w:rPr>
  </w:style>
  <w:style w:type="character" w:customStyle="1" w:styleId="Heading4Char">
    <w:name w:val="Heading 4 Char"/>
    <w:uiPriority w:val="9"/>
    <w:semiHidden/>
    <w:rsid w:val="00D57375"/>
    <w:rPr>
      <w:rFonts w:ascii="Calibri" w:eastAsia="Times New Roman" w:hAnsi="Calibri" w:cs="Times New Roman"/>
      <w:b/>
      <w:bCs/>
      <w:sz w:val="28"/>
      <w:szCs w:val="28"/>
    </w:rPr>
  </w:style>
  <w:style w:type="character" w:customStyle="1" w:styleId="Heading5Char">
    <w:name w:val="Heading 5 Char"/>
    <w:uiPriority w:val="9"/>
    <w:semiHidden/>
    <w:rsid w:val="00D57375"/>
    <w:rPr>
      <w:rFonts w:ascii="Calibri" w:eastAsia="Times New Roman" w:hAnsi="Calibri" w:cs="Times New Roman"/>
      <w:b/>
      <w:bCs/>
      <w:i/>
      <w:iCs/>
      <w:sz w:val="26"/>
      <w:szCs w:val="26"/>
    </w:rPr>
  </w:style>
  <w:style w:type="character" w:customStyle="1" w:styleId="Heading6Char">
    <w:name w:val="Heading 6 Char"/>
    <w:uiPriority w:val="9"/>
    <w:semiHidden/>
    <w:rsid w:val="00D57375"/>
    <w:rPr>
      <w:rFonts w:ascii="Calibri" w:eastAsia="Times New Roman" w:hAnsi="Calibri" w:cs="Times New Roman"/>
      <w:b/>
      <w:bCs/>
    </w:rPr>
  </w:style>
  <w:style w:type="character" w:customStyle="1" w:styleId="Heading7Char">
    <w:name w:val="Heading 7 Char"/>
    <w:aliases w:val="Заголовок x.x Char"/>
    <w:uiPriority w:val="9"/>
    <w:semiHidden/>
    <w:rsid w:val="00D57375"/>
    <w:rPr>
      <w:rFonts w:ascii="Calibri" w:eastAsia="Times New Roman" w:hAnsi="Calibri" w:cs="Times New Roman"/>
      <w:sz w:val="24"/>
      <w:szCs w:val="24"/>
    </w:rPr>
  </w:style>
  <w:style w:type="character" w:customStyle="1" w:styleId="Heading8Char">
    <w:name w:val="Heading 8 Char"/>
    <w:uiPriority w:val="9"/>
    <w:semiHidden/>
    <w:rsid w:val="00D57375"/>
    <w:rPr>
      <w:rFonts w:ascii="Calibri" w:eastAsia="Times New Roman" w:hAnsi="Calibri" w:cs="Times New Roman"/>
      <w:i/>
      <w:iCs/>
      <w:sz w:val="24"/>
      <w:szCs w:val="24"/>
    </w:rPr>
  </w:style>
  <w:style w:type="character" w:customStyle="1" w:styleId="Heading9Char">
    <w:name w:val="Heading 9 Char"/>
    <w:uiPriority w:val="9"/>
    <w:semiHidden/>
    <w:rsid w:val="00D57375"/>
    <w:rPr>
      <w:rFonts w:ascii="Cambria" w:eastAsia="Times New Roman" w:hAnsi="Cambria" w:cs="Times New Roman"/>
    </w:rPr>
  </w:style>
  <w:style w:type="character" w:customStyle="1" w:styleId="BalloonTextChar">
    <w:name w:val="Balloon Text Char"/>
    <w:aliases w:val="Знак5 Char"/>
    <w:uiPriority w:val="99"/>
    <w:semiHidden/>
    <w:rsid w:val="00D57375"/>
    <w:rPr>
      <w:rFonts w:ascii="Times New Roman" w:hAnsi="Times New Roman"/>
      <w:sz w:val="0"/>
      <w:szCs w:val="0"/>
    </w:rPr>
  </w:style>
  <w:style w:type="character" w:customStyle="1" w:styleId="CommentTextChar">
    <w:name w:val="Comment Text Char"/>
    <w:uiPriority w:val="99"/>
    <w:semiHidden/>
    <w:rsid w:val="00D57375"/>
    <w:rPr>
      <w:sz w:val="20"/>
      <w:szCs w:val="20"/>
    </w:rPr>
  </w:style>
  <w:style w:type="character" w:customStyle="1" w:styleId="CommentSubjectChar">
    <w:name w:val="Comment Subject Char"/>
    <w:uiPriority w:val="99"/>
    <w:semiHidden/>
    <w:rsid w:val="00D57375"/>
    <w:rPr>
      <w:b/>
      <w:bCs/>
      <w:sz w:val="20"/>
      <w:szCs w:val="20"/>
    </w:rPr>
  </w:style>
  <w:style w:type="character" w:customStyle="1" w:styleId="DocumentMapChar">
    <w:name w:val="Document Map Char"/>
    <w:uiPriority w:val="99"/>
    <w:semiHidden/>
    <w:rsid w:val="00D57375"/>
    <w:rPr>
      <w:rFonts w:ascii="Times New Roman" w:hAnsi="Times New Roman"/>
      <w:sz w:val="0"/>
      <w:szCs w:val="0"/>
    </w:rPr>
  </w:style>
  <w:style w:type="paragraph" w:customStyle="1" w:styleId="102">
    <w:name w:val="Табличный_центр_10"/>
    <w:basedOn w:val="ae"/>
    <w:qFormat/>
    <w:rsid w:val="00D57375"/>
    <w:pPr>
      <w:spacing w:after="0" w:line="240" w:lineRule="auto"/>
      <w:jc w:val="center"/>
    </w:pPr>
    <w:rPr>
      <w:rFonts w:ascii="Times New Roman" w:eastAsia="Times New Roman" w:hAnsi="Times New Roman" w:cs="Times New Roman"/>
      <w:sz w:val="20"/>
      <w:szCs w:val="24"/>
      <w:lang w:eastAsia="ru-RU"/>
    </w:rPr>
  </w:style>
  <w:style w:type="paragraph" w:customStyle="1" w:styleId="103">
    <w:name w:val="Табличный_по ширине_10"/>
    <w:basedOn w:val="ae"/>
    <w:qFormat/>
    <w:rsid w:val="00D57375"/>
    <w:pPr>
      <w:spacing w:after="0" w:line="240" w:lineRule="auto"/>
      <w:jc w:val="both"/>
    </w:pPr>
    <w:rPr>
      <w:rFonts w:ascii="Times New Roman" w:eastAsia="Times New Roman" w:hAnsi="Times New Roman" w:cs="Times New Roman"/>
      <w:sz w:val="20"/>
      <w:szCs w:val="24"/>
      <w:lang w:eastAsia="ru-RU"/>
    </w:rPr>
  </w:style>
  <w:style w:type="paragraph" w:customStyle="1" w:styleId="10">
    <w:name w:val="Табличный_нумерованный_10"/>
    <w:basedOn w:val="ae"/>
    <w:qFormat/>
    <w:rsid w:val="00D57375"/>
    <w:pPr>
      <w:numPr>
        <w:numId w:val="23"/>
      </w:numPr>
      <w:spacing w:after="0" w:line="240" w:lineRule="auto"/>
    </w:pPr>
    <w:rPr>
      <w:rFonts w:ascii="Times New Roman" w:eastAsia="Times New Roman" w:hAnsi="Times New Roman" w:cs="Times New Roman"/>
      <w:sz w:val="20"/>
      <w:szCs w:val="24"/>
      <w:lang w:eastAsia="ru-RU"/>
    </w:rPr>
  </w:style>
  <w:style w:type="character" w:customStyle="1" w:styleId="TitleChar">
    <w:name w:val="Title Char"/>
    <w:uiPriority w:val="10"/>
    <w:rsid w:val="00D57375"/>
    <w:rPr>
      <w:rFonts w:ascii="Cambria" w:eastAsia="Times New Roman" w:hAnsi="Cambria" w:cs="Times New Roman"/>
      <w:b/>
      <w:bCs/>
      <w:kern w:val="28"/>
      <w:sz w:val="32"/>
      <w:szCs w:val="32"/>
    </w:rPr>
  </w:style>
  <w:style w:type="character" w:customStyle="1" w:styleId="SubtitleChar">
    <w:name w:val="Subtitle Char"/>
    <w:uiPriority w:val="11"/>
    <w:rsid w:val="00D57375"/>
    <w:rPr>
      <w:rFonts w:ascii="Cambria" w:eastAsia="Times New Roman" w:hAnsi="Cambria" w:cs="Times New Roman"/>
      <w:sz w:val="24"/>
      <w:szCs w:val="24"/>
    </w:rPr>
  </w:style>
  <w:style w:type="paragraph" w:customStyle="1" w:styleId="218">
    <w:name w:val="Цитата 21"/>
    <w:basedOn w:val="ae"/>
    <w:next w:val="ae"/>
    <w:uiPriority w:val="99"/>
    <w:qFormat/>
    <w:rsid w:val="00D57375"/>
    <w:pPr>
      <w:spacing w:after="0" w:line="360" w:lineRule="auto"/>
      <w:ind w:firstLine="680"/>
      <w:jc w:val="both"/>
    </w:pPr>
    <w:rPr>
      <w:rFonts w:ascii="Cambria" w:eastAsia="Times New Roman" w:hAnsi="Cambria" w:cs="Times New Roman"/>
      <w:i/>
      <w:iCs/>
      <w:color w:val="5A5A5A"/>
      <w:sz w:val="24"/>
      <w:szCs w:val="24"/>
    </w:rPr>
  </w:style>
  <w:style w:type="paragraph" w:customStyle="1" w:styleId="1ffff">
    <w:name w:val="Выделенная цитата1"/>
    <w:basedOn w:val="ae"/>
    <w:next w:val="ae"/>
    <w:uiPriority w:val="99"/>
    <w:qFormat/>
    <w:rsid w:val="00D57375"/>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rPr>
  </w:style>
  <w:style w:type="character" w:customStyle="1" w:styleId="1ffff0">
    <w:name w:val="Слабое выделение1"/>
    <w:uiPriority w:val="99"/>
    <w:rsid w:val="00D57375"/>
    <w:rPr>
      <w:i/>
      <w:color w:val="5A5A5A"/>
    </w:rPr>
  </w:style>
  <w:style w:type="character" w:customStyle="1" w:styleId="1ffff1">
    <w:name w:val="Сильное выделение1"/>
    <w:uiPriority w:val="99"/>
    <w:rsid w:val="00D57375"/>
    <w:rPr>
      <w:b/>
      <w:i/>
      <w:color w:val="4F81BD"/>
      <w:sz w:val="22"/>
    </w:rPr>
  </w:style>
  <w:style w:type="character" w:customStyle="1" w:styleId="1ffff2">
    <w:name w:val="Слабая ссылка1"/>
    <w:uiPriority w:val="99"/>
    <w:rsid w:val="00D57375"/>
    <w:rPr>
      <w:color w:val="auto"/>
      <w:u w:val="single" w:color="9BBB59"/>
    </w:rPr>
  </w:style>
  <w:style w:type="character" w:customStyle="1" w:styleId="1ffff3">
    <w:name w:val="Сильная ссылка1"/>
    <w:uiPriority w:val="99"/>
    <w:rsid w:val="00D57375"/>
    <w:rPr>
      <w:b/>
      <w:color w:val="76923C"/>
      <w:u w:val="single" w:color="9BBB59"/>
    </w:rPr>
  </w:style>
  <w:style w:type="character" w:customStyle="1" w:styleId="1ffff4">
    <w:name w:val="Название книги1"/>
    <w:uiPriority w:val="99"/>
    <w:rsid w:val="00D57375"/>
    <w:rPr>
      <w:rFonts w:ascii="Cambria" w:eastAsia="Times New Roman" w:hAnsi="Cambria"/>
      <w:b/>
      <w:i/>
      <w:color w:val="auto"/>
    </w:rPr>
  </w:style>
  <w:style w:type="paragraph" w:customStyle="1" w:styleId="1ffff5">
    <w:name w:val="Заголовок оглавления1"/>
    <w:basedOn w:val="18"/>
    <w:next w:val="ae"/>
    <w:uiPriority w:val="99"/>
    <w:qFormat/>
    <w:rsid w:val="00D57375"/>
    <w:pPr>
      <w:keepNext w:val="0"/>
      <w:pBdr>
        <w:bottom w:val="single" w:sz="12" w:space="1" w:color="365F91"/>
      </w:pBdr>
      <w:spacing w:before="600" w:after="80" w:line="360" w:lineRule="auto"/>
      <w:ind w:firstLine="680"/>
      <w:jc w:val="both"/>
      <w:outlineLvl w:val="9"/>
    </w:pPr>
    <w:rPr>
      <w:rFonts w:ascii="Cambria" w:hAnsi="Cambria" w:cs="Times New Roman"/>
      <w:caps/>
      <w:color w:val="365F91"/>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basedOn w:val="af"/>
    <w:uiPriority w:val="99"/>
    <w:semiHidden/>
    <w:rsid w:val="00D57375"/>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Table_Footnote_last Char"/>
    <w:uiPriority w:val="99"/>
    <w:semiHidden/>
    <w:rsid w:val="00D57375"/>
    <w:rPr>
      <w:sz w:val="20"/>
      <w:szCs w:val="20"/>
    </w:rPr>
  </w:style>
  <w:style w:type="character" w:customStyle="1" w:styleId="BodyTextIndentChar">
    <w:name w:val="Body Text Indent Char"/>
    <w:aliases w:val="Основной текст 1 Char,Основной текст 11 Char"/>
    <w:basedOn w:val="af"/>
    <w:uiPriority w:val="99"/>
    <w:semiHidden/>
    <w:rsid w:val="00D57375"/>
  </w:style>
  <w:style w:type="character" w:customStyle="1" w:styleId="BodyText2Char">
    <w:name w:val="Body Text 2 Char"/>
    <w:aliases w:val="Знак1 Char"/>
    <w:basedOn w:val="af"/>
    <w:uiPriority w:val="99"/>
    <w:semiHidden/>
    <w:rsid w:val="00D57375"/>
  </w:style>
  <w:style w:type="character" w:customStyle="1" w:styleId="BodyTextIndent2Char">
    <w:name w:val="Body Text Indent 2 Char"/>
    <w:basedOn w:val="af"/>
    <w:uiPriority w:val="99"/>
    <w:semiHidden/>
    <w:rsid w:val="00D57375"/>
  </w:style>
  <w:style w:type="character" w:customStyle="1" w:styleId="BodyText3Char">
    <w:name w:val="Body Text 3 Char"/>
    <w:uiPriority w:val="99"/>
    <w:semiHidden/>
    <w:rsid w:val="00D57375"/>
    <w:rPr>
      <w:sz w:val="16"/>
      <w:szCs w:val="16"/>
    </w:rPr>
  </w:style>
  <w:style w:type="character" w:customStyle="1" w:styleId="BodyTextIndent3Char">
    <w:name w:val="Body Text Indent 3 Char"/>
    <w:aliases w:val="Знак Знак Знак Char"/>
    <w:uiPriority w:val="99"/>
    <w:semiHidden/>
    <w:rsid w:val="00D57375"/>
    <w:rPr>
      <w:sz w:val="16"/>
      <w:szCs w:val="16"/>
    </w:rPr>
  </w:style>
  <w:style w:type="character" w:styleId="affffffffffd">
    <w:name w:val="line number"/>
    <w:rsid w:val="00D57375"/>
    <w:rPr>
      <w:sz w:val="18"/>
    </w:rPr>
  </w:style>
  <w:style w:type="paragraph" w:styleId="3f5">
    <w:name w:val="List 3"/>
    <w:basedOn w:val="afffa"/>
    <w:rsid w:val="00D57375"/>
    <w:pPr>
      <w:suppressAutoHyphens w:val="0"/>
      <w:spacing w:after="240" w:line="240" w:lineRule="atLeast"/>
      <w:ind w:left="2160" w:hanging="360"/>
      <w:jc w:val="both"/>
    </w:pPr>
    <w:rPr>
      <w:rFonts w:ascii="Arial" w:hAnsi="Arial" w:cs="Arial"/>
      <w:spacing w:val="-5"/>
      <w:sz w:val="20"/>
      <w:szCs w:val="20"/>
      <w:lang w:eastAsia="en-US"/>
    </w:rPr>
  </w:style>
  <w:style w:type="paragraph" w:styleId="4d">
    <w:name w:val="List 4"/>
    <w:basedOn w:val="afffa"/>
    <w:rsid w:val="00D57375"/>
    <w:pPr>
      <w:suppressAutoHyphens w:val="0"/>
      <w:spacing w:after="240" w:line="240" w:lineRule="atLeast"/>
      <w:ind w:left="2520" w:hanging="360"/>
      <w:jc w:val="both"/>
    </w:pPr>
    <w:rPr>
      <w:rFonts w:ascii="Arial" w:hAnsi="Arial" w:cs="Arial"/>
      <w:spacing w:val="-5"/>
      <w:sz w:val="20"/>
      <w:szCs w:val="20"/>
      <w:lang w:eastAsia="en-US"/>
    </w:rPr>
  </w:style>
  <w:style w:type="paragraph" w:styleId="54">
    <w:name w:val="List 5"/>
    <w:basedOn w:val="afffa"/>
    <w:rsid w:val="00D57375"/>
    <w:pPr>
      <w:suppressAutoHyphens w:val="0"/>
      <w:spacing w:after="240" w:line="240" w:lineRule="atLeast"/>
      <w:ind w:left="2880" w:hanging="360"/>
      <w:jc w:val="both"/>
    </w:pPr>
    <w:rPr>
      <w:rFonts w:ascii="Arial" w:hAnsi="Arial" w:cs="Arial"/>
      <w:spacing w:val="-5"/>
      <w:sz w:val="20"/>
      <w:szCs w:val="20"/>
      <w:lang w:eastAsia="en-US"/>
    </w:rPr>
  </w:style>
  <w:style w:type="paragraph" w:styleId="3f6">
    <w:name w:val="List Bullet 3"/>
    <w:basedOn w:val="aff4"/>
    <w:autoRedefine/>
    <w:rsid w:val="00D57375"/>
    <w:pPr>
      <w:tabs>
        <w:tab w:val="num" w:pos="360"/>
      </w:tabs>
      <w:spacing w:after="240" w:line="240" w:lineRule="atLeast"/>
      <w:ind w:left="2160"/>
      <w:contextualSpacing w:val="0"/>
    </w:pPr>
    <w:rPr>
      <w:rFonts w:ascii="Arial" w:eastAsia="Times New Roman" w:hAnsi="Arial" w:cs="Arial"/>
      <w:spacing w:val="-5"/>
      <w:sz w:val="20"/>
      <w:szCs w:val="20"/>
    </w:rPr>
  </w:style>
  <w:style w:type="paragraph" w:styleId="55">
    <w:name w:val="List Bullet 5"/>
    <w:basedOn w:val="aff4"/>
    <w:autoRedefine/>
    <w:rsid w:val="00D57375"/>
    <w:pPr>
      <w:tabs>
        <w:tab w:val="num" w:pos="360"/>
      </w:tabs>
      <w:spacing w:after="240" w:line="240" w:lineRule="atLeast"/>
      <w:ind w:left="2880"/>
      <w:contextualSpacing w:val="0"/>
    </w:pPr>
    <w:rPr>
      <w:rFonts w:ascii="Arial" w:eastAsia="Times New Roman" w:hAnsi="Arial" w:cs="Arial"/>
      <w:spacing w:val="-5"/>
      <w:sz w:val="20"/>
      <w:szCs w:val="20"/>
    </w:rPr>
  </w:style>
  <w:style w:type="paragraph" w:styleId="affffffffffe">
    <w:name w:val="List Continue"/>
    <w:basedOn w:val="afffa"/>
    <w:rsid w:val="00D57375"/>
    <w:pPr>
      <w:suppressAutoHyphens w:val="0"/>
      <w:spacing w:after="240" w:line="240" w:lineRule="atLeast"/>
      <w:ind w:left="1440"/>
      <w:jc w:val="both"/>
    </w:pPr>
    <w:rPr>
      <w:rFonts w:ascii="Arial" w:hAnsi="Arial" w:cs="Arial"/>
      <w:spacing w:val="-5"/>
      <w:sz w:val="20"/>
      <w:szCs w:val="20"/>
      <w:lang w:eastAsia="en-US"/>
    </w:rPr>
  </w:style>
  <w:style w:type="paragraph" w:styleId="3f7">
    <w:name w:val="List Continue 3"/>
    <w:basedOn w:val="affffffffffe"/>
    <w:rsid w:val="00D57375"/>
    <w:pPr>
      <w:ind w:left="2520"/>
    </w:pPr>
  </w:style>
  <w:style w:type="paragraph" w:styleId="4e">
    <w:name w:val="List Continue 4"/>
    <w:basedOn w:val="affffffffffe"/>
    <w:rsid w:val="00D57375"/>
    <w:pPr>
      <w:ind w:left="2880"/>
    </w:pPr>
  </w:style>
  <w:style w:type="paragraph" w:styleId="56">
    <w:name w:val="List Continue 5"/>
    <w:basedOn w:val="affffffffffe"/>
    <w:rsid w:val="00D57375"/>
    <w:pPr>
      <w:ind w:left="3240"/>
    </w:pPr>
  </w:style>
  <w:style w:type="paragraph" w:styleId="afffffffffff">
    <w:name w:val="List Number"/>
    <w:basedOn w:val="ae"/>
    <w:rsid w:val="00D57375"/>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3f8">
    <w:name w:val="List Number 3"/>
    <w:basedOn w:val="afffffffffff"/>
    <w:rsid w:val="00D57375"/>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
    <w:name w:val="List Number 4"/>
    <w:basedOn w:val="afffffffffff"/>
    <w:rsid w:val="00D57375"/>
    <w:pPr>
      <w:spacing w:before="0" w:beforeAutospacing="0" w:after="240" w:afterAutospacing="0" w:line="240" w:lineRule="atLeast"/>
      <w:ind w:left="2520" w:hanging="360"/>
    </w:pPr>
    <w:rPr>
      <w:rFonts w:ascii="Arial" w:hAnsi="Arial" w:cs="Arial"/>
      <w:spacing w:val="-5"/>
      <w:sz w:val="20"/>
      <w:szCs w:val="20"/>
      <w:lang w:eastAsia="en-US"/>
    </w:rPr>
  </w:style>
  <w:style w:type="paragraph" w:styleId="57">
    <w:name w:val="List Number 5"/>
    <w:basedOn w:val="afffffffffff"/>
    <w:rsid w:val="00D57375"/>
    <w:pPr>
      <w:spacing w:before="0" w:beforeAutospacing="0" w:after="240" w:afterAutospacing="0" w:line="240" w:lineRule="atLeast"/>
      <w:ind w:left="2880" w:hanging="360"/>
    </w:pPr>
    <w:rPr>
      <w:rFonts w:ascii="Arial" w:hAnsi="Arial" w:cs="Arial"/>
      <w:spacing w:val="-5"/>
      <w:sz w:val="20"/>
      <w:szCs w:val="20"/>
      <w:lang w:eastAsia="en-US"/>
    </w:rPr>
  </w:style>
  <w:style w:type="character" w:customStyle="1" w:styleId="MessageHeaderChar">
    <w:name w:val="Message Header Char"/>
    <w:uiPriority w:val="99"/>
    <w:semiHidden/>
    <w:rsid w:val="00D57375"/>
    <w:rPr>
      <w:rFonts w:ascii="Cambria" w:eastAsia="Times New Roman" w:hAnsi="Cambria" w:cs="Times New Roman"/>
      <w:sz w:val="24"/>
      <w:szCs w:val="24"/>
      <w:shd w:val="pct20" w:color="auto" w:fill="auto"/>
    </w:rPr>
  </w:style>
  <w:style w:type="paragraph" w:styleId="afffffffffff0">
    <w:name w:val="Normal Indent"/>
    <w:basedOn w:val="ae"/>
    <w:rsid w:val="00D57375"/>
    <w:pPr>
      <w:spacing w:after="0" w:line="360" w:lineRule="auto"/>
      <w:ind w:left="1440" w:firstLine="709"/>
      <w:jc w:val="both"/>
    </w:pPr>
    <w:rPr>
      <w:rFonts w:ascii="Arial" w:eastAsia="Times New Roman" w:hAnsi="Arial" w:cs="Arial"/>
      <w:spacing w:val="-5"/>
      <w:sz w:val="20"/>
      <w:szCs w:val="20"/>
    </w:rPr>
  </w:style>
  <w:style w:type="character" w:customStyle="1" w:styleId="HTMLAddressChar">
    <w:name w:val="HTML Address Char"/>
    <w:uiPriority w:val="99"/>
    <w:semiHidden/>
    <w:rsid w:val="00D57375"/>
    <w:rPr>
      <w:i/>
      <w:iCs/>
    </w:rPr>
  </w:style>
  <w:style w:type="paragraph" w:styleId="afffffffffff1">
    <w:name w:val="Date"/>
    <w:basedOn w:val="ae"/>
    <w:next w:val="ae"/>
    <w:link w:val="afffffffffff2"/>
    <w:rsid w:val="00D57375"/>
    <w:pPr>
      <w:spacing w:after="0" w:line="360" w:lineRule="auto"/>
      <w:ind w:left="1080" w:firstLine="709"/>
      <w:jc w:val="both"/>
    </w:pPr>
    <w:rPr>
      <w:rFonts w:ascii="Arial" w:eastAsia="Times New Roman" w:hAnsi="Arial" w:cs="Times New Roman"/>
      <w:spacing w:val="-5"/>
      <w:sz w:val="20"/>
      <w:szCs w:val="20"/>
    </w:rPr>
  </w:style>
  <w:style w:type="character" w:customStyle="1" w:styleId="afffffffffff2">
    <w:name w:val="Дата Знак"/>
    <w:basedOn w:val="af"/>
    <w:link w:val="afffffffffff1"/>
    <w:rsid w:val="00D57375"/>
    <w:rPr>
      <w:rFonts w:ascii="Arial" w:eastAsia="Times New Roman" w:hAnsi="Arial" w:cs="Times New Roman"/>
      <w:spacing w:val="-5"/>
      <w:sz w:val="20"/>
      <w:szCs w:val="20"/>
    </w:rPr>
  </w:style>
  <w:style w:type="character" w:customStyle="1" w:styleId="DateChar">
    <w:name w:val="Date Char"/>
    <w:basedOn w:val="af"/>
    <w:uiPriority w:val="99"/>
    <w:semiHidden/>
    <w:rsid w:val="00D57375"/>
  </w:style>
  <w:style w:type="paragraph" w:styleId="afffffffffff3">
    <w:name w:val="Note Heading"/>
    <w:basedOn w:val="ae"/>
    <w:next w:val="ae"/>
    <w:link w:val="afffffffffff4"/>
    <w:rsid w:val="00D57375"/>
    <w:pPr>
      <w:spacing w:after="0" w:line="360" w:lineRule="auto"/>
      <w:ind w:left="1080" w:firstLine="709"/>
      <w:jc w:val="both"/>
    </w:pPr>
    <w:rPr>
      <w:rFonts w:ascii="Arial" w:eastAsia="Times New Roman" w:hAnsi="Arial" w:cs="Times New Roman"/>
      <w:spacing w:val="-5"/>
      <w:sz w:val="20"/>
      <w:szCs w:val="20"/>
    </w:rPr>
  </w:style>
  <w:style w:type="character" w:customStyle="1" w:styleId="afffffffffff4">
    <w:name w:val="Заголовок записки Знак"/>
    <w:basedOn w:val="af"/>
    <w:link w:val="afffffffffff3"/>
    <w:rsid w:val="00D57375"/>
    <w:rPr>
      <w:rFonts w:ascii="Arial" w:eastAsia="Times New Roman" w:hAnsi="Arial" w:cs="Times New Roman"/>
      <w:spacing w:val="-5"/>
      <w:sz w:val="20"/>
      <w:szCs w:val="20"/>
    </w:rPr>
  </w:style>
  <w:style w:type="character" w:customStyle="1" w:styleId="NoteHeadingChar">
    <w:name w:val="Note Heading Char"/>
    <w:basedOn w:val="af"/>
    <w:uiPriority w:val="99"/>
    <w:semiHidden/>
    <w:rsid w:val="00D57375"/>
  </w:style>
  <w:style w:type="character" w:customStyle="1" w:styleId="BodyTextFirstIndentChar">
    <w:name w:val="Body Text First Indent Char"/>
    <w:uiPriority w:val="99"/>
    <w:semiHidden/>
    <w:rsid w:val="00D57375"/>
    <w:rPr>
      <w:rFonts w:eastAsia="Times New Roman"/>
      <w:sz w:val="24"/>
      <w:szCs w:val="24"/>
    </w:rPr>
  </w:style>
  <w:style w:type="paragraph" w:styleId="2fe">
    <w:name w:val="Body Text First Indent 2"/>
    <w:basedOn w:val="afc"/>
    <w:link w:val="2ff"/>
    <w:rsid w:val="00D57375"/>
    <w:pPr>
      <w:spacing w:after="120" w:line="360" w:lineRule="auto"/>
      <w:ind w:left="283" w:firstLine="210"/>
      <w:jc w:val="left"/>
    </w:pPr>
    <w:rPr>
      <w:rFonts w:ascii="Arial" w:hAnsi="Arial"/>
      <w:spacing w:val="-5"/>
      <w:lang w:eastAsia="en-US"/>
    </w:rPr>
  </w:style>
  <w:style w:type="character" w:customStyle="1" w:styleId="2ff">
    <w:name w:val="Красная строка 2 Знак"/>
    <w:basedOn w:val="afd"/>
    <w:link w:val="2fe"/>
    <w:rsid w:val="00D57375"/>
    <w:rPr>
      <w:rFonts w:ascii="Arial" w:hAnsi="Arial"/>
      <w:spacing w:val="-5"/>
    </w:rPr>
  </w:style>
  <w:style w:type="character" w:customStyle="1" w:styleId="BodyTextFirstIndent2Char">
    <w:name w:val="Body Text First Indent 2 Char"/>
    <w:uiPriority w:val="99"/>
    <w:semiHidden/>
    <w:rsid w:val="00D57375"/>
    <w:rPr>
      <w:rFonts w:eastAsia="Times New Roman"/>
      <w:sz w:val="24"/>
      <w:szCs w:val="24"/>
    </w:rPr>
  </w:style>
  <w:style w:type="paragraph" w:styleId="2ff0">
    <w:name w:val="envelope return"/>
    <w:basedOn w:val="ae"/>
    <w:rsid w:val="00D57375"/>
    <w:pPr>
      <w:spacing w:after="0" w:line="360" w:lineRule="auto"/>
      <w:ind w:left="1080" w:firstLine="709"/>
      <w:jc w:val="both"/>
    </w:pPr>
    <w:rPr>
      <w:rFonts w:ascii="Arial" w:eastAsia="Times New Roman" w:hAnsi="Arial" w:cs="Arial"/>
      <w:spacing w:val="-5"/>
      <w:sz w:val="20"/>
      <w:szCs w:val="20"/>
    </w:rPr>
  </w:style>
  <w:style w:type="character" w:customStyle="1" w:styleId="SignatureChar">
    <w:name w:val="Signature Char"/>
    <w:basedOn w:val="af"/>
    <w:uiPriority w:val="99"/>
    <w:semiHidden/>
    <w:rsid w:val="00D57375"/>
  </w:style>
  <w:style w:type="paragraph" w:styleId="afffffffffff5">
    <w:name w:val="Salutation"/>
    <w:basedOn w:val="ae"/>
    <w:next w:val="ae"/>
    <w:link w:val="afffffffffff6"/>
    <w:rsid w:val="00D57375"/>
    <w:pPr>
      <w:spacing w:after="0" w:line="360" w:lineRule="auto"/>
      <w:ind w:left="1080" w:firstLine="709"/>
      <w:jc w:val="both"/>
    </w:pPr>
    <w:rPr>
      <w:rFonts w:ascii="Arial" w:eastAsia="Times New Roman" w:hAnsi="Arial" w:cs="Times New Roman"/>
      <w:spacing w:val="-5"/>
      <w:sz w:val="20"/>
      <w:szCs w:val="20"/>
    </w:rPr>
  </w:style>
  <w:style w:type="character" w:customStyle="1" w:styleId="afffffffffff6">
    <w:name w:val="Приветствие Знак"/>
    <w:basedOn w:val="af"/>
    <w:link w:val="afffffffffff5"/>
    <w:rsid w:val="00D57375"/>
    <w:rPr>
      <w:rFonts w:ascii="Arial" w:eastAsia="Times New Roman" w:hAnsi="Arial" w:cs="Times New Roman"/>
      <w:spacing w:val="-5"/>
      <w:sz w:val="20"/>
      <w:szCs w:val="20"/>
    </w:rPr>
  </w:style>
  <w:style w:type="character" w:customStyle="1" w:styleId="SalutationChar">
    <w:name w:val="Salutation Char"/>
    <w:basedOn w:val="af"/>
    <w:uiPriority w:val="99"/>
    <w:semiHidden/>
    <w:rsid w:val="00D57375"/>
  </w:style>
  <w:style w:type="paragraph" w:styleId="afffffffffff7">
    <w:name w:val="Closing"/>
    <w:basedOn w:val="ae"/>
    <w:link w:val="afffffffffff8"/>
    <w:rsid w:val="00D57375"/>
    <w:pPr>
      <w:spacing w:after="0" w:line="360" w:lineRule="auto"/>
      <w:ind w:left="4252" w:firstLine="709"/>
      <w:jc w:val="both"/>
    </w:pPr>
    <w:rPr>
      <w:rFonts w:ascii="Arial" w:eastAsia="Times New Roman" w:hAnsi="Arial" w:cs="Times New Roman"/>
      <w:spacing w:val="-5"/>
      <w:sz w:val="20"/>
      <w:szCs w:val="20"/>
    </w:rPr>
  </w:style>
  <w:style w:type="character" w:customStyle="1" w:styleId="afffffffffff8">
    <w:name w:val="Прощание Знак"/>
    <w:basedOn w:val="af"/>
    <w:link w:val="afffffffffff7"/>
    <w:rsid w:val="00D57375"/>
    <w:rPr>
      <w:rFonts w:ascii="Arial" w:eastAsia="Times New Roman" w:hAnsi="Arial" w:cs="Times New Roman"/>
      <w:spacing w:val="-5"/>
      <w:sz w:val="20"/>
      <w:szCs w:val="20"/>
    </w:rPr>
  </w:style>
  <w:style w:type="character" w:customStyle="1" w:styleId="ClosingChar">
    <w:name w:val="Closing Char"/>
    <w:basedOn w:val="af"/>
    <w:uiPriority w:val="99"/>
    <w:semiHidden/>
    <w:rsid w:val="00D57375"/>
  </w:style>
  <w:style w:type="character" w:customStyle="1" w:styleId="HTMLPreformattedChar">
    <w:name w:val="HTML Preformatted Char"/>
    <w:uiPriority w:val="99"/>
    <w:semiHidden/>
    <w:rsid w:val="00D57375"/>
    <w:rPr>
      <w:rFonts w:ascii="Courier New" w:hAnsi="Courier New" w:cs="Courier New"/>
      <w:sz w:val="20"/>
      <w:szCs w:val="20"/>
    </w:rPr>
  </w:style>
  <w:style w:type="character" w:customStyle="1" w:styleId="PlainTextChar">
    <w:name w:val="Plain Text Char"/>
    <w:uiPriority w:val="99"/>
    <w:semiHidden/>
    <w:rsid w:val="00D57375"/>
    <w:rPr>
      <w:rFonts w:ascii="Courier New" w:hAnsi="Courier New" w:cs="Courier New"/>
      <w:sz w:val="20"/>
      <w:szCs w:val="20"/>
    </w:rPr>
  </w:style>
  <w:style w:type="character" w:customStyle="1" w:styleId="E-mailSignatureChar">
    <w:name w:val="E-mail Signature Char"/>
    <w:basedOn w:val="af"/>
    <w:uiPriority w:val="99"/>
    <w:semiHidden/>
    <w:rsid w:val="00D57375"/>
  </w:style>
  <w:style w:type="table" w:styleId="-10">
    <w:name w:val="Table Web 1"/>
    <w:basedOn w:val="af0"/>
    <w:rsid w:val="00D5737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20">
    <w:name w:val="Table Web 2"/>
    <w:basedOn w:val="af0"/>
    <w:rsid w:val="00D5737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2ff1">
    <w:name w:val="Table Subtle 2"/>
    <w:basedOn w:val="af0"/>
    <w:rsid w:val="00D57375"/>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6">
    <w:name w:val="Table Classic 1"/>
    <w:basedOn w:val="af0"/>
    <w:rsid w:val="00D5737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ff2">
    <w:name w:val="Table Classic 2"/>
    <w:basedOn w:val="af0"/>
    <w:rsid w:val="00D5737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3f9">
    <w:name w:val="Table Classic 3"/>
    <w:basedOn w:val="af0"/>
    <w:rsid w:val="00D57375"/>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1ffff7">
    <w:name w:val="Table 3D effects 1"/>
    <w:basedOn w:val="af0"/>
    <w:rsid w:val="00D57375"/>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2ff3">
    <w:name w:val="Table 3D effects 2"/>
    <w:basedOn w:val="af0"/>
    <w:rsid w:val="00D5737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8">
    <w:name w:val="Table Simple 1"/>
    <w:basedOn w:val="af0"/>
    <w:rsid w:val="00D5737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4">
    <w:name w:val="Table Simple 2"/>
    <w:basedOn w:val="af0"/>
    <w:rsid w:val="00D57375"/>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3fa">
    <w:name w:val="Table Simple 3"/>
    <w:basedOn w:val="af0"/>
    <w:rsid w:val="00D5737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1ffff9">
    <w:name w:val="Table Grid 1"/>
    <w:basedOn w:val="af0"/>
    <w:rsid w:val="00D5737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2ff5">
    <w:name w:val="Table Grid 2"/>
    <w:basedOn w:val="af0"/>
    <w:rsid w:val="00D5737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3fb">
    <w:name w:val="Table Grid 3"/>
    <w:basedOn w:val="af0"/>
    <w:rsid w:val="00D5737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4f0">
    <w:name w:val="Table Grid 4"/>
    <w:basedOn w:val="af0"/>
    <w:rsid w:val="00D57375"/>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58">
    <w:name w:val="Table Grid 5"/>
    <w:basedOn w:val="af0"/>
    <w:rsid w:val="00D5737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f0"/>
    <w:rsid w:val="00D5737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f0"/>
    <w:rsid w:val="00D57375"/>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0"/>
    <w:rsid w:val="00D5737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afffffffffff9">
    <w:name w:val="Table Professional"/>
    <w:basedOn w:val="af0"/>
    <w:rsid w:val="00D5737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2ff6">
    <w:name w:val="Table Columns 2"/>
    <w:basedOn w:val="af0"/>
    <w:rsid w:val="00D57375"/>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fc">
    <w:name w:val="Table Columns 3"/>
    <w:basedOn w:val="af0"/>
    <w:rsid w:val="00D57375"/>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4f1">
    <w:name w:val="Table Columns 4"/>
    <w:basedOn w:val="af0"/>
    <w:rsid w:val="00D57375"/>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11">
    <w:name w:val="Table List 1"/>
    <w:basedOn w:val="af0"/>
    <w:rsid w:val="00D5737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0">
    <w:name w:val="Table List 3"/>
    <w:basedOn w:val="af0"/>
    <w:rsid w:val="00D5737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4">
    <w:name w:val="Table List 4"/>
    <w:basedOn w:val="af0"/>
    <w:rsid w:val="00D5737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0"/>
    <w:rsid w:val="00D5737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6">
    <w:name w:val="Table List 6"/>
    <w:basedOn w:val="af0"/>
    <w:rsid w:val="00D5737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afffffffffffa">
    <w:name w:val="Table Theme"/>
    <w:basedOn w:val="af0"/>
    <w:rsid w:val="00D573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a">
    <w:name w:val="Table Colorful 1"/>
    <w:basedOn w:val="af0"/>
    <w:rsid w:val="00D57375"/>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2ff7">
    <w:name w:val="Table Colorful 2"/>
    <w:basedOn w:val="af0"/>
    <w:rsid w:val="00D57375"/>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3fd">
    <w:name w:val="Table Colorful 3"/>
    <w:basedOn w:val="af0"/>
    <w:rsid w:val="00D57375"/>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character" w:customStyle="1" w:styleId="EndnoteTextChar">
    <w:name w:val="Endnote Text Char"/>
    <w:uiPriority w:val="99"/>
    <w:semiHidden/>
    <w:rsid w:val="00D57375"/>
    <w:rPr>
      <w:sz w:val="20"/>
      <w:szCs w:val="20"/>
    </w:rPr>
  </w:style>
  <w:style w:type="table" w:customStyle="1" w:styleId="2-51">
    <w:name w:val="Средняя заливка 2 - Акцент 51"/>
    <w:basedOn w:val="af0"/>
    <w:uiPriority w:val="99"/>
    <w:rsid w:val="00D57375"/>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paragraph" w:customStyle="1" w:styleId="afffffffffffb">
    <w:name w:val="ТЕКСТ ГРАД"/>
    <w:basedOn w:val="ae"/>
    <w:link w:val="afffffffffffc"/>
    <w:qFormat/>
    <w:rsid w:val="00D57375"/>
    <w:pPr>
      <w:spacing w:after="0" w:line="360" w:lineRule="auto"/>
      <w:ind w:firstLine="709"/>
      <w:jc w:val="both"/>
    </w:pPr>
    <w:rPr>
      <w:rFonts w:ascii="Times New Roman" w:eastAsia="Times New Roman" w:hAnsi="Times New Roman" w:cs="Times New Roman"/>
      <w:sz w:val="24"/>
      <w:szCs w:val="24"/>
    </w:rPr>
  </w:style>
  <w:style w:type="character" w:customStyle="1" w:styleId="afffffffffffc">
    <w:name w:val="ТЕКСТ ГРАД Знак"/>
    <w:link w:val="afffffffffffb"/>
    <w:locked/>
    <w:rsid w:val="00D57375"/>
    <w:rPr>
      <w:rFonts w:ascii="Times New Roman" w:eastAsia="Times New Roman" w:hAnsi="Times New Roman" w:cs="Times New Roman"/>
      <w:sz w:val="24"/>
      <w:szCs w:val="24"/>
    </w:rPr>
  </w:style>
  <w:style w:type="paragraph" w:customStyle="1" w:styleId="afffffffffffd">
    <w:name w:val="ООО  «Институт Территориального Планирования"/>
    <w:basedOn w:val="ae"/>
    <w:link w:val="afffffffffffe"/>
    <w:qFormat/>
    <w:rsid w:val="00D57375"/>
    <w:pPr>
      <w:spacing w:after="0" w:line="360" w:lineRule="auto"/>
      <w:ind w:left="709"/>
      <w:jc w:val="right"/>
    </w:pPr>
    <w:rPr>
      <w:rFonts w:ascii="Times New Roman" w:eastAsia="Times New Roman" w:hAnsi="Times New Roman" w:cs="Times New Roman"/>
      <w:sz w:val="24"/>
      <w:szCs w:val="24"/>
    </w:rPr>
  </w:style>
  <w:style w:type="character" w:customStyle="1" w:styleId="afffffffffffe">
    <w:name w:val="ООО  «Институт Территориального Планирования Знак"/>
    <w:link w:val="afffffffffffd"/>
    <w:locked/>
    <w:rsid w:val="00D57375"/>
    <w:rPr>
      <w:rFonts w:ascii="Times New Roman" w:eastAsia="Times New Roman" w:hAnsi="Times New Roman" w:cs="Times New Roman"/>
      <w:sz w:val="24"/>
      <w:szCs w:val="24"/>
    </w:rPr>
  </w:style>
  <w:style w:type="character" w:customStyle="1" w:styleId="1ffffb">
    <w:name w:val="Замещающий текст1"/>
    <w:uiPriority w:val="99"/>
    <w:semiHidden/>
    <w:rsid w:val="00D57375"/>
    <w:rPr>
      <w:color w:val="808080"/>
    </w:rPr>
  </w:style>
  <w:style w:type="paragraph" w:customStyle="1" w:styleId="1ffffc">
    <w:name w:val="Рецензия1"/>
    <w:hidden/>
    <w:uiPriority w:val="99"/>
    <w:semiHidden/>
    <w:qFormat/>
    <w:rsid w:val="00D57375"/>
    <w:pPr>
      <w:spacing w:after="0" w:line="240" w:lineRule="auto"/>
    </w:pPr>
    <w:rPr>
      <w:rFonts w:ascii="Times New Roman" w:eastAsia="Times New Roman" w:hAnsi="Times New Roman" w:cs="Times New Roman"/>
      <w:sz w:val="24"/>
      <w:szCs w:val="24"/>
      <w:lang w:eastAsia="ru-RU"/>
    </w:rPr>
  </w:style>
  <w:style w:type="paragraph" w:customStyle="1" w:styleId="Sf2">
    <w:name w:val="S_Обложка_проект"/>
    <w:basedOn w:val="ae"/>
    <w:uiPriority w:val="99"/>
    <w:qFormat/>
    <w:rsid w:val="00D57375"/>
    <w:pPr>
      <w:spacing w:after="0" w:line="360" w:lineRule="auto"/>
      <w:ind w:left="3240"/>
      <w:jc w:val="right"/>
    </w:pPr>
    <w:rPr>
      <w:rFonts w:ascii="Times New Roman" w:eastAsia="Times New Roman" w:hAnsi="Times New Roman" w:cs="Times New Roman"/>
      <w:caps/>
      <w:sz w:val="24"/>
      <w:szCs w:val="24"/>
      <w:lang w:eastAsia="ru-RU"/>
    </w:rPr>
  </w:style>
  <w:style w:type="paragraph" w:customStyle="1" w:styleId="S21">
    <w:name w:val="S_Титульный 2"/>
    <w:basedOn w:val="ae"/>
    <w:uiPriority w:val="99"/>
    <w:qFormat/>
    <w:rsid w:val="00D57375"/>
    <w:pPr>
      <w:shd w:val="clear" w:color="auto" w:fill="FFFFFF"/>
      <w:snapToGrid w:val="0"/>
      <w:spacing w:after="0" w:line="240" w:lineRule="auto"/>
      <w:jc w:val="center"/>
    </w:pPr>
    <w:rPr>
      <w:rFonts w:ascii="Times New Roman" w:eastAsia="Times New Roman" w:hAnsi="Times New Roman" w:cs="Times New Roman"/>
      <w:sz w:val="24"/>
      <w:szCs w:val="24"/>
      <w:lang w:eastAsia="ar-SA"/>
    </w:rPr>
  </w:style>
  <w:style w:type="paragraph" w:customStyle="1" w:styleId="affffffffffff">
    <w:name w:val="Текст отчета"/>
    <w:basedOn w:val="ae"/>
    <w:uiPriority w:val="99"/>
    <w:qFormat/>
    <w:rsid w:val="00D57375"/>
    <w:pPr>
      <w:spacing w:after="0" w:line="360" w:lineRule="auto"/>
      <w:ind w:firstLine="709"/>
    </w:pPr>
    <w:rPr>
      <w:rFonts w:ascii="Times New Roman" w:eastAsia="Times New Roman" w:hAnsi="Times New Roman" w:cs="Times New Roman"/>
      <w:sz w:val="24"/>
      <w:lang w:eastAsia="ru-RU"/>
    </w:rPr>
  </w:style>
  <w:style w:type="paragraph" w:customStyle="1" w:styleId="Sf3">
    <w:name w:val="S_Отступ"/>
    <w:basedOn w:val="ae"/>
    <w:uiPriority w:val="99"/>
    <w:qFormat/>
    <w:rsid w:val="00D57375"/>
    <w:pPr>
      <w:spacing w:after="0" w:line="360" w:lineRule="auto"/>
    </w:pPr>
    <w:rPr>
      <w:rFonts w:ascii="Times New Roman" w:eastAsia="Times New Roman" w:hAnsi="Times New Roman" w:cs="Times New Roman"/>
      <w:sz w:val="24"/>
      <w:szCs w:val="24"/>
      <w:lang w:eastAsia="ar-SA"/>
    </w:rPr>
  </w:style>
  <w:style w:type="paragraph" w:customStyle="1" w:styleId="affffffffffff0">
    <w:name w:val="ГРАД Основной текст"/>
    <w:basedOn w:val="ae"/>
    <w:link w:val="affffffffffff1"/>
    <w:autoRedefine/>
    <w:uiPriority w:val="99"/>
    <w:qFormat/>
    <w:rsid w:val="00D57375"/>
    <w:pPr>
      <w:tabs>
        <w:tab w:val="left" w:pos="540"/>
        <w:tab w:val="left" w:pos="1260"/>
        <w:tab w:val="left" w:pos="1620"/>
      </w:tabs>
      <w:spacing w:before="240" w:after="0"/>
    </w:pPr>
    <w:rPr>
      <w:rFonts w:ascii="Times New Roman" w:eastAsia="Times New Roman" w:hAnsi="Times New Roman" w:cs="Times New Roman"/>
      <w:bCs/>
      <w:spacing w:val="4"/>
      <w:sz w:val="20"/>
      <w:szCs w:val="20"/>
    </w:rPr>
  </w:style>
  <w:style w:type="character" w:customStyle="1" w:styleId="affffffffffff1">
    <w:name w:val="ГРАД Основной текст Знак Знак"/>
    <w:link w:val="affffffffffff0"/>
    <w:uiPriority w:val="99"/>
    <w:locked/>
    <w:rsid w:val="00D57375"/>
    <w:rPr>
      <w:rFonts w:ascii="Times New Roman" w:eastAsia="Times New Roman" w:hAnsi="Times New Roman" w:cs="Times New Roman"/>
      <w:bCs/>
      <w:spacing w:val="4"/>
      <w:sz w:val="20"/>
      <w:szCs w:val="20"/>
    </w:rPr>
  </w:style>
  <w:style w:type="paragraph" w:customStyle="1" w:styleId="S5">
    <w:name w:val="S_рисунок"/>
    <w:basedOn w:val="ae"/>
    <w:autoRedefine/>
    <w:uiPriority w:val="99"/>
    <w:qFormat/>
    <w:rsid w:val="00D57375"/>
    <w:pPr>
      <w:numPr>
        <w:numId w:val="26"/>
      </w:numPr>
      <w:suppressAutoHyphens/>
      <w:spacing w:after="0" w:line="240" w:lineRule="auto"/>
      <w:ind w:left="357" w:hanging="357"/>
      <w:jc w:val="center"/>
    </w:pPr>
    <w:rPr>
      <w:rFonts w:ascii="Times New Roman" w:eastAsia="Times New Roman" w:hAnsi="Times New Roman" w:cs="Times New Roman"/>
      <w:color w:val="00B0F0"/>
      <w:sz w:val="24"/>
      <w:szCs w:val="24"/>
      <w:lang w:eastAsia="ar-SA"/>
    </w:rPr>
  </w:style>
  <w:style w:type="character" w:customStyle="1" w:styleId="4f2">
    <w:name w:val="Основной текст (4)_"/>
    <w:link w:val="4f3"/>
    <w:uiPriority w:val="99"/>
    <w:locked/>
    <w:rsid w:val="00D57375"/>
    <w:rPr>
      <w:spacing w:val="7"/>
      <w:shd w:val="clear" w:color="auto" w:fill="FFFFFF"/>
    </w:rPr>
  </w:style>
  <w:style w:type="character" w:customStyle="1" w:styleId="4f4">
    <w:name w:val="Основной текст (4) + Не полужирный"/>
    <w:uiPriority w:val="99"/>
    <w:rsid w:val="00D57375"/>
    <w:rPr>
      <w:b/>
      <w:spacing w:val="2"/>
      <w:shd w:val="clear" w:color="auto" w:fill="FFFFFF"/>
    </w:rPr>
  </w:style>
  <w:style w:type="character" w:customStyle="1" w:styleId="2ff8">
    <w:name w:val="Основной текст (2)_"/>
    <w:rsid w:val="00D57375"/>
    <w:rPr>
      <w:rFonts w:ascii="Times New Roman" w:eastAsia="Times New Roman" w:hAnsi="Times New Roman"/>
      <w:spacing w:val="2"/>
      <w:sz w:val="20"/>
    </w:rPr>
  </w:style>
  <w:style w:type="character" w:customStyle="1" w:styleId="2ff9">
    <w:name w:val="Основной текст (2)"/>
    <w:uiPriority w:val="99"/>
    <w:rsid w:val="00D57375"/>
    <w:rPr>
      <w:rFonts w:ascii="Times New Roman" w:eastAsia="Times New Roman" w:hAnsi="Times New Roman"/>
      <w:spacing w:val="9"/>
      <w:sz w:val="20"/>
    </w:rPr>
  </w:style>
  <w:style w:type="character" w:customStyle="1" w:styleId="59">
    <w:name w:val="Основной текст (5)_"/>
    <w:link w:val="5a"/>
    <w:uiPriority w:val="99"/>
    <w:locked/>
    <w:rsid w:val="00D57375"/>
    <w:rPr>
      <w:spacing w:val="21"/>
      <w:sz w:val="11"/>
      <w:shd w:val="clear" w:color="auto" w:fill="FFFFFF"/>
    </w:rPr>
  </w:style>
  <w:style w:type="paragraph" w:customStyle="1" w:styleId="4f3">
    <w:name w:val="Основной текст (4)"/>
    <w:basedOn w:val="ae"/>
    <w:link w:val="4f2"/>
    <w:uiPriority w:val="99"/>
    <w:qFormat/>
    <w:rsid w:val="00D57375"/>
    <w:pPr>
      <w:shd w:val="clear" w:color="auto" w:fill="FFFFFF"/>
      <w:spacing w:after="0" w:line="240" w:lineRule="atLeast"/>
      <w:jc w:val="right"/>
    </w:pPr>
    <w:rPr>
      <w:spacing w:val="7"/>
      <w:shd w:val="clear" w:color="auto" w:fill="FFFFFF"/>
    </w:rPr>
  </w:style>
  <w:style w:type="paragraph" w:customStyle="1" w:styleId="5a">
    <w:name w:val="Основной текст (5)"/>
    <w:basedOn w:val="ae"/>
    <w:link w:val="59"/>
    <w:uiPriority w:val="99"/>
    <w:qFormat/>
    <w:rsid w:val="00D57375"/>
    <w:pPr>
      <w:shd w:val="clear" w:color="auto" w:fill="FFFFFF"/>
      <w:spacing w:after="0" w:line="240" w:lineRule="atLeast"/>
    </w:pPr>
    <w:rPr>
      <w:spacing w:val="21"/>
      <w:sz w:val="11"/>
      <w:shd w:val="clear" w:color="auto" w:fill="FFFFFF"/>
    </w:rPr>
  </w:style>
  <w:style w:type="paragraph" w:customStyle="1" w:styleId="arttx">
    <w:name w:val="arttx"/>
    <w:basedOn w:val="ae"/>
    <w:uiPriority w:val="99"/>
    <w:qFormat/>
    <w:rsid w:val="00D57375"/>
    <w:pPr>
      <w:spacing w:after="60" w:line="240" w:lineRule="auto"/>
    </w:pPr>
    <w:rPr>
      <w:rFonts w:ascii="Times New Roman" w:eastAsia="Times New Roman" w:hAnsi="Times New Roman" w:cs="Times New Roman"/>
      <w:lang w:eastAsia="ru-RU"/>
    </w:rPr>
  </w:style>
  <w:style w:type="paragraph" w:customStyle="1" w:styleId="a2">
    <w:name w:val="ГРАД Список маркированный"/>
    <w:basedOn w:val="aff4"/>
    <w:autoRedefine/>
    <w:uiPriority w:val="99"/>
    <w:qFormat/>
    <w:rsid w:val="00D57375"/>
    <w:pPr>
      <w:numPr>
        <w:numId w:val="27"/>
      </w:numPr>
      <w:tabs>
        <w:tab w:val="num" w:pos="360"/>
        <w:tab w:val="left" w:pos="900"/>
        <w:tab w:val="left" w:pos="1080"/>
      </w:tabs>
      <w:ind w:left="360"/>
      <w:contextualSpacing w:val="0"/>
    </w:pPr>
    <w:rPr>
      <w:rFonts w:eastAsia="Times New Roman"/>
      <w:color w:val="000000"/>
      <w:spacing w:val="-1"/>
      <w:szCs w:val="24"/>
      <w:lang w:eastAsia="ru-RU"/>
    </w:rPr>
  </w:style>
  <w:style w:type="paragraph" w:customStyle="1" w:styleId="usual">
    <w:name w:val="usual"/>
    <w:basedOn w:val="ae"/>
    <w:uiPriority w:val="99"/>
    <w:qFormat/>
    <w:rsid w:val="00D57375"/>
    <w:pPr>
      <w:spacing w:before="100" w:beforeAutospacing="1" w:after="100" w:afterAutospacing="1" w:line="240" w:lineRule="auto"/>
    </w:pPr>
    <w:rPr>
      <w:rFonts w:ascii="Helvetica" w:eastAsia="Times New Roman" w:hAnsi="Helvetica" w:cs="Times New Roman"/>
      <w:color w:val="000000"/>
      <w:sz w:val="18"/>
      <w:szCs w:val="18"/>
      <w:lang w:eastAsia="ru-RU"/>
    </w:rPr>
  </w:style>
  <w:style w:type="character" w:customStyle="1" w:styleId="noprint">
    <w:name w:val="noprint"/>
    <w:uiPriority w:val="99"/>
    <w:rsid w:val="00D57375"/>
    <w:rPr>
      <w:rFonts w:cs="Times New Roman"/>
    </w:rPr>
  </w:style>
  <w:style w:type="paragraph" w:customStyle="1" w:styleId="textobi4">
    <w:name w:val="text_obi4"/>
    <w:basedOn w:val="ae"/>
    <w:uiPriority w:val="99"/>
    <w:qFormat/>
    <w:rsid w:val="00D57375"/>
    <w:pPr>
      <w:spacing w:before="100" w:beforeAutospacing="1" w:after="100" w:afterAutospacing="1" w:line="240" w:lineRule="auto"/>
    </w:pPr>
    <w:rPr>
      <w:rFonts w:ascii="Comic Sans MS" w:eastAsia="Times New Roman" w:hAnsi="Comic Sans MS" w:cs="Times New Roman"/>
      <w:color w:val="990000"/>
      <w:sz w:val="30"/>
      <w:szCs w:val="30"/>
      <w:lang w:eastAsia="ru-RU"/>
    </w:rPr>
  </w:style>
  <w:style w:type="character" w:customStyle="1" w:styleId="124">
    <w:name w:val="Основной текст (12)"/>
    <w:uiPriority w:val="99"/>
    <w:rsid w:val="00D57375"/>
    <w:rPr>
      <w:rFonts w:ascii="Times New Roman" w:eastAsia="Times New Roman" w:hAnsi="Times New Roman"/>
      <w:spacing w:val="0"/>
      <w:sz w:val="21"/>
    </w:rPr>
  </w:style>
  <w:style w:type="character" w:customStyle="1" w:styleId="104">
    <w:name w:val="Основной текст + 10"/>
    <w:aliases w:val="5 pt2"/>
    <w:uiPriority w:val="99"/>
    <w:rsid w:val="00D57375"/>
    <w:rPr>
      <w:rFonts w:ascii="Times New Roman" w:hAnsi="Times New Roman"/>
      <w:spacing w:val="0"/>
      <w:sz w:val="21"/>
    </w:rPr>
  </w:style>
  <w:style w:type="character" w:customStyle="1" w:styleId="413pt">
    <w:name w:val="Основной текст (4) + 13 pt"/>
    <w:uiPriority w:val="99"/>
    <w:rsid w:val="00D57375"/>
    <w:rPr>
      <w:spacing w:val="7"/>
      <w:sz w:val="26"/>
      <w:shd w:val="clear" w:color="auto" w:fill="FFFFFF"/>
    </w:rPr>
  </w:style>
  <w:style w:type="character" w:customStyle="1" w:styleId="413pt2">
    <w:name w:val="Основной текст (4) + 13 pt2"/>
    <w:uiPriority w:val="99"/>
    <w:rsid w:val="00D57375"/>
    <w:rPr>
      <w:rFonts w:ascii="Times New Roman" w:hAnsi="Times New Roman"/>
      <w:spacing w:val="0"/>
      <w:sz w:val="26"/>
      <w:shd w:val="clear" w:color="auto" w:fill="FFFFFF"/>
    </w:rPr>
  </w:style>
  <w:style w:type="character" w:customStyle="1" w:styleId="413pt1">
    <w:name w:val="Основной текст (4) + 13 pt1"/>
    <w:uiPriority w:val="99"/>
    <w:rsid w:val="00D57375"/>
    <w:rPr>
      <w:rFonts w:ascii="Times New Roman" w:hAnsi="Times New Roman"/>
      <w:spacing w:val="0"/>
      <w:sz w:val="26"/>
      <w:shd w:val="clear" w:color="auto" w:fill="FFFFFF"/>
    </w:rPr>
  </w:style>
  <w:style w:type="character" w:customStyle="1" w:styleId="1210">
    <w:name w:val="Основной текст + 121"/>
    <w:aliases w:val="5 pt1"/>
    <w:uiPriority w:val="99"/>
    <w:rsid w:val="00D57375"/>
    <w:rPr>
      <w:rFonts w:ascii="Times New Roman" w:hAnsi="Times New Roman"/>
      <w:spacing w:val="0"/>
      <w:sz w:val="25"/>
    </w:rPr>
  </w:style>
  <w:style w:type="character" w:customStyle="1" w:styleId="12pt2">
    <w:name w:val="Основной текст + 12 pt2"/>
    <w:uiPriority w:val="99"/>
    <w:rsid w:val="00D57375"/>
    <w:rPr>
      <w:rFonts w:ascii="Times New Roman" w:hAnsi="Times New Roman"/>
      <w:spacing w:val="0"/>
      <w:sz w:val="24"/>
    </w:rPr>
  </w:style>
  <w:style w:type="character" w:customStyle="1" w:styleId="12pt1">
    <w:name w:val="Основной текст + 12 pt1"/>
    <w:uiPriority w:val="99"/>
    <w:rsid w:val="00D57375"/>
    <w:rPr>
      <w:rFonts w:ascii="Times New Roman" w:hAnsi="Times New Roman"/>
      <w:spacing w:val="0"/>
      <w:sz w:val="24"/>
    </w:rPr>
  </w:style>
  <w:style w:type="character" w:customStyle="1" w:styleId="1230">
    <w:name w:val="Основной текст + 123"/>
    <w:aliases w:val="5 pt6"/>
    <w:uiPriority w:val="99"/>
    <w:rsid w:val="00D57375"/>
    <w:rPr>
      <w:rFonts w:ascii="Times New Roman" w:hAnsi="Times New Roman"/>
      <w:spacing w:val="0"/>
      <w:sz w:val="25"/>
    </w:rPr>
  </w:style>
  <w:style w:type="character" w:customStyle="1" w:styleId="513pt">
    <w:name w:val="Основной текст (5) + 13 pt"/>
    <w:uiPriority w:val="99"/>
    <w:rsid w:val="00D57375"/>
    <w:rPr>
      <w:rFonts w:ascii="Times New Roman" w:hAnsi="Times New Roman"/>
      <w:spacing w:val="0"/>
      <w:sz w:val="26"/>
      <w:shd w:val="clear" w:color="auto" w:fill="FFFFFF"/>
    </w:rPr>
  </w:style>
  <w:style w:type="character" w:customStyle="1" w:styleId="ArialNarrow">
    <w:name w:val="Основной текст + Arial Narrow"/>
    <w:aliases w:val="12 pt,Курсив3,Интервал 1 pt"/>
    <w:uiPriority w:val="99"/>
    <w:rsid w:val="00D57375"/>
    <w:rPr>
      <w:rFonts w:ascii="Arial Narrow" w:hAnsi="Arial Narrow"/>
      <w:i/>
      <w:spacing w:val="20"/>
      <w:sz w:val="24"/>
    </w:rPr>
  </w:style>
  <w:style w:type="character" w:customStyle="1" w:styleId="12pt">
    <w:name w:val="Основной текст + 12 pt"/>
    <w:uiPriority w:val="99"/>
    <w:rsid w:val="00D57375"/>
    <w:rPr>
      <w:rFonts w:ascii="Times New Roman" w:hAnsi="Times New Roman"/>
      <w:spacing w:val="0"/>
      <w:sz w:val="24"/>
    </w:rPr>
  </w:style>
  <w:style w:type="paragraph" w:customStyle="1" w:styleId="116">
    <w:name w:val="Знак Знак11 Знак Знак Знак Знак"/>
    <w:basedOn w:val="ae"/>
    <w:uiPriority w:val="99"/>
    <w:qFormat/>
    <w:rsid w:val="00D57375"/>
    <w:pPr>
      <w:spacing w:before="100" w:beforeAutospacing="1" w:after="100" w:afterAutospacing="1" w:line="240" w:lineRule="auto"/>
    </w:pPr>
    <w:rPr>
      <w:rFonts w:ascii="Tahoma" w:eastAsia="Times New Roman" w:hAnsi="Tahoma" w:cs="Tahoma"/>
      <w:sz w:val="20"/>
      <w:szCs w:val="20"/>
      <w:lang w:val="en-US"/>
    </w:rPr>
  </w:style>
  <w:style w:type="paragraph" w:customStyle="1" w:styleId="1113">
    <w:name w:val="Знак Знак11 Знак Знак Знак Знак1"/>
    <w:basedOn w:val="ae"/>
    <w:uiPriority w:val="99"/>
    <w:qFormat/>
    <w:rsid w:val="00D57375"/>
    <w:pPr>
      <w:spacing w:before="100" w:beforeAutospacing="1" w:after="100" w:afterAutospacing="1" w:line="240" w:lineRule="auto"/>
    </w:pPr>
    <w:rPr>
      <w:rFonts w:ascii="Tahoma" w:eastAsia="Times New Roman" w:hAnsi="Tahoma" w:cs="Tahoma"/>
      <w:sz w:val="20"/>
      <w:szCs w:val="20"/>
      <w:lang w:val="en-US"/>
    </w:rPr>
  </w:style>
  <w:style w:type="paragraph" w:customStyle="1" w:styleId="1121">
    <w:name w:val="Знак Знак11 Знак Знак Знак Знак2"/>
    <w:basedOn w:val="ae"/>
    <w:uiPriority w:val="99"/>
    <w:qFormat/>
    <w:rsid w:val="00D57375"/>
    <w:pPr>
      <w:spacing w:before="100" w:beforeAutospacing="1" w:after="100" w:afterAutospacing="1" w:line="240" w:lineRule="auto"/>
    </w:pPr>
    <w:rPr>
      <w:rFonts w:ascii="Tahoma" w:eastAsia="Times New Roman" w:hAnsi="Tahoma" w:cs="Tahoma"/>
      <w:sz w:val="20"/>
      <w:szCs w:val="20"/>
      <w:lang w:val="en-US"/>
    </w:rPr>
  </w:style>
  <w:style w:type="paragraph" w:customStyle="1" w:styleId="1131">
    <w:name w:val="Знак Знак11 Знак Знак Знак Знак3"/>
    <w:basedOn w:val="ae"/>
    <w:uiPriority w:val="99"/>
    <w:qFormat/>
    <w:rsid w:val="00D57375"/>
    <w:pPr>
      <w:spacing w:before="100" w:beforeAutospacing="1" w:after="100" w:afterAutospacing="1" w:line="240" w:lineRule="auto"/>
    </w:pPr>
    <w:rPr>
      <w:rFonts w:ascii="Tahoma" w:eastAsia="Times New Roman" w:hAnsi="Tahoma" w:cs="Tahoma"/>
      <w:sz w:val="20"/>
      <w:szCs w:val="20"/>
      <w:lang w:val="en-US"/>
    </w:rPr>
  </w:style>
  <w:style w:type="paragraph" w:customStyle="1" w:styleId="1141">
    <w:name w:val="Знак Знак11 Знак Знак Знак Знак4"/>
    <w:basedOn w:val="ae"/>
    <w:uiPriority w:val="99"/>
    <w:qFormat/>
    <w:rsid w:val="00D57375"/>
    <w:pPr>
      <w:spacing w:before="100" w:beforeAutospacing="1" w:after="100" w:afterAutospacing="1" w:line="240" w:lineRule="auto"/>
    </w:pPr>
    <w:rPr>
      <w:rFonts w:ascii="Tahoma" w:eastAsia="Times New Roman" w:hAnsi="Tahoma" w:cs="Tahoma"/>
      <w:sz w:val="20"/>
      <w:szCs w:val="20"/>
      <w:lang w:val="en-US"/>
    </w:rPr>
  </w:style>
  <w:style w:type="paragraph" w:customStyle="1" w:styleId="1150">
    <w:name w:val="Знак Знак11 Знак Знак Знак Знак5"/>
    <w:basedOn w:val="ae"/>
    <w:uiPriority w:val="99"/>
    <w:qFormat/>
    <w:rsid w:val="00D57375"/>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f2">
    <w:name w:val="НашаШапка"/>
    <w:basedOn w:val="ae"/>
    <w:uiPriority w:val="99"/>
    <w:qFormat/>
    <w:rsid w:val="00D57375"/>
    <w:pPr>
      <w:spacing w:after="0" w:line="240" w:lineRule="auto"/>
      <w:jc w:val="center"/>
    </w:pPr>
    <w:rPr>
      <w:rFonts w:ascii="Times New Roman" w:eastAsia="Times New Roman" w:hAnsi="Times New Roman" w:cs="Times New Roman"/>
      <w:b/>
      <w:sz w:val="24"/>
      <w:szCs w:val="20"/>
      <w:lang w:eastAsia="ru-RU"/>
    </w:rPr>
  </w:style>
  <w:style w:type="paragraph" w:customStyle="1" w:styleId="affffffffffff3">
    <w:name w:val="Таблотст"/>
    <w:basedOn w:val="afffff6"/>
    <w:link w:val="affffffffffff4"/>
    <w:uiPriority w:val="99"/>
    <w:qFormat/>
    <w:rsid w:val="00D57375"/>
    <w:pPr>
      <w:spacing w:before="120" w:line="204" w:lineRule="auto"/>
      <w:ind w:left="85"/>
    </w:pPr>
    <w:rPr>
      <w:rFonts w:ascii="Arial" w:hAnsi="Arial"/>
    </w:rPr>
  </w:style>
  <w:style w:type="character" w:customStyle="1" w:styleId="affffffffffff4">
    <w:name w:val="Таблотст Знак"/>
    <w:link w:val="affffffffffff3"/>
    <w:uiPriority w:val="99"/>
    <w:locked/>
    <w:rsid w:val="00D57375"/>
    <w:rPr>
      <w:rFonts w:ascii="Arial" w:eastAsia="Times New Roman" w:hAnsi="Arial" w:cs="Times New Roman"/>
      <w:sz w:val="24"/>
      <w:szCs w:val="24"/>
      <w:lang w:eastAsia="ru-RU"/>
    </w:rPr>
  </w:style>
  <w:style w:type="paragraph" w:customStyle="1" w:styleId="affffffffffff5">
    <w:name w:val="цифры таблицы"/>
    <w:uiPriority w:val="99"/>
    <w:qFormat/>
    <w:rsid w:val="00D57375"/>
    <w:pPr>
      <w:snapToGrid w:val="0"/>
      <w:spacing w:after="0" w:line="240" w:lineRule="auto"/>
      <w:jc w:val="right"/>
    </w:pPr>
    <w:rPr>
      <w:rFonts w:ascii="Times New Roman" w:eastAsia="Times New Roman" w:hAnsi="Times New Roman" w:cs="Times New Roman"/>
      <w:noProof/>
      <w:color w:val="000000"/>
      <w:sz w:val="26"/>
      <w:szCs w:val="20"/>
      <w:lang w:eastAsia="ru-RU"/>
    </w:rPr>
  </w:style>
  <w:style w:type="paragraph" w:customStyle="1" w:styleId="affffffffffff6">
    <w:name w:val="единицы"/>
    <w:uiPriority w:val="99"/>
    <w:qFormat/>
    <w:rsid w:val="00D57375"/>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right"/>
    </w:pPr>
    <w:rPr>
      <w:rFonts w:ascii="Times New Roman" w:eastAsia="Times New Roman" w:hAnsi="Times New Roman" w:cs="Times New Roman"/>
      <w:noProof/>
      <w:sz w:val="24"/>
      <w:szCs w:val="20"/>
      <w:lang w:eastAsia="ru-RU"/>
    </w:rPr>
  </w:style>
  <w:style w:type="paragraph" w:customStyle="1" w:styleId="affffffffffff7">
    <w:name w:val="Единицы измерения"/>
    <w:uiPriority w:val="99"/>
    <w:qFormat/>
    <w:rsid w:val="00D57375"/>
    <w:pPr>
      <w:keepNext/>
      <w:spacing w:after="0" w:line="240" w:lineRule="auto"/>
      <w:ind w:right="-170"/>
      <w:jc w:val="right"/>
    </w:pPr>
    <w:rPr>
      <w:rFonts w:ascii="Times New Roman" w:eastAsia="Times New Roman" w:hAnsi="Times New Roman" w:cs="Times New Roman"/>
      <w:sz w:val="24"/>
      <w:szCs w:val="20"/>
      <w:lang w:eastAsia="ru-RU"/>
    </w:rPr>
  </w:style>
  <w:style w:type="paragraph" w:customStyle="1" w:styleId="affffffffffff8">
    <w:name w:val="Левая колонка"/>
    <w:uiPriority w:val="99"/>
    <w:qFormat/>
    <w:rsid w:val="00D57375"/>
    <w:pPr>
      <w:spacing w:before="120" w:after="0" w:line="204" w:lineRule="auto"/>
    </w:pPr>
    <w:rPr>
      <w:rFonts w:ascii="Times New Roman" w:eastAsia="Times New Roman" w:hAnsi="Times New Roman" w:cs="Times New Roman"/>
      <w:noProof/>
      <w:sz w:val="24"/>
      <w:szCs w:val="20"/>
      <w:lang w:eastAsia="ru-RU"/>
    </w:rPr>
  </w:style>
  <w:style w:type="paragraph" w:customStyle="1" w:styleId="affffffffffff9">
    <w:name w:val="Цифры таблицы"/>
    <w:uiPriority w:val="99"/>
    <w:qFormat/>
    <w:rsid w:val="00D57375"/>
    <w:pPr>
      <w:spacing w:after="0" w:line="240" w:lineRule="auto"/>
      <w:jc w:val="right"/>
    </w:pPr>
    <w:rPr>
      <w:rFonts w:ascii="Times New Roman" w:eastAsia="Times New Roman" w:hAnsi="Times New Roman" w:cs="Times New Roman"/>
      <w:noProof/>
      <w:sz w:val="26"/>
      <w:szCs w:val="20"/>
      <w:lang w:eastAsia="ru-RU"/>
    </w:rPr>
  </w:style>
  <w:style w:type="paragraph" w:customStyle="1" w:styleId="affffffffffffa">
    <w:name w:val="Единицы"/>
    <w:basedOn w:val="ae"/>
    <w:uiPriority w:val="99"/>
    <w:qFormat/>
    <w:rsid w:val="00D57375"/>
    <w:pPr>
      <w:keepNext/>
      <w:spacing w:after="0" w:line="240" w:lineRule="auto"/>
      <w:jc w:val="center"/>
    </w:pPr>
    <w:rPr>
      <w:rFonts w:ascii="Arial" w:eastAsia="Times New Roman" w:hAnsi="Arial" w:cs="Times New Roman"/>
      <w:szCs w:val="20"/>
      <w:lang w:eastAsia="ru-RU"/>
    </w:rPr>
  </w:style>
  <w:style w:type="paragraph" w:customStyle="1" w:styleId="2ffa">
    <w:name w:val="Таблотст2"/>
    <w:basedOn w:val="afffff6"/>
    <w:uiPriority w:val="99"/>
    <w:qFormat/>
    <w:rsid w:val="00D57375"/>
    <w:pPr>
      <w:spacing w:before="120" w:line="204" w:lineRule="auto"/>
      <w:ind w:left="170"/>
    </w:pPr>
    <w:rPr>
      <w:rFonts w:ascii="Arial" w:hAnsi="Arial"/>
      <w:noProof/>
      <w:sz w:val="20"/>
      <w:szCs w:val="20"/>
    </w:rPr>
  </w:style>
  <w:style w:type="character" w:customStyle="1" w:styleId="FontStyle25">
    <w:name w:val="Font Style25"/>
    <w:uiPriority w:val="99"/>
    <w:rsid w:val="00D57375"/>
    <w:rPr>
      <w:rFonts w:ascii="Times New Roman" w:hAnsi="Times New Roman"/>
      <w:b/>
      <w:i/>
      <w:sz w:val="14"/>
    </w:rPr>
  </w:style>
  <w:style w:type="character" w:customStyle="1" w:styleId="FontStyle27">
    <w:name w:val="Font Style27"/>
    <w:uiPriority w:val="99"/>
    <w:rsid w:val="00D57375"/>
    <w:rPr>
      <w:rFonts w:ascii="Book Antiqua" w:hAnsi="Book Antiqua"/>
      <w:i/>
      <w:sz w:val="14"/>
    </w:rPr>
  </w:style>
  <w:style w:type="character" w:customStyle="1" w:styleId="FontStyle21">
    <w:name w:val="Font Style21"/>
    <w:uiPriority w:val="99"/>
    <w:rsid w:val="00D57375"/>
    <w:rPr>
      <w:rFonts w:ascii="Times New Roman" w:hAnsi="Times New Roman"/>
      <w:sz w:val="14"/>
    </w:rPr>
  </w:style>
  <w:style w:type="paragraph" w:customStyle="1" w:styleId="Style16">
    <w:name w:val="Style16"/>
    <w:basedOn w:val="ae"/>
    <w:uiPriority w:val="99"/>
    <w:qFormat/>
    <w:rsid w:val="00D57375"/>
    <w:pPr>
      <w:suppressAutoHyphens/>
      <w:spacing w:after="0" w:line="192" w:lineRule="exact"/>
    </w:pPr>
    <w:rPr>
      <w:rFonts w:ascii="Times New Roman" w:eastAsia="Times New Roman" w:hAnsi="Times New Roman" w:cs="Times New Roman"/>
      <w:sz w:val="24"/>
      <w:szCs w:val="24"/>
      <w:lang w:eastAsia="ar-SA"/>
    </w:rPr>
  </w:style>
  <w:style w:type="paragraph" w:customStyle="1" w:styleId="Style17">
    <w:name w:val="Style17"/>
    <w:basedOn w:val="ae"/>
    <w:uiPriority w:val="99"/>
    <w:qFormat/>
    <w:rsid w:val="00D57375"/>
    <w:pPr>
      <w:suppressAutoHyphens/>
      <w:spacing w:after="0" w:line="240" w:lineRule="auto"/>
    </w:pPr>
    <w:rPr>
      <w:rFonts w:ascii="Times New Roman" w:eastAsia="Times New Roman" w:hAnsi="Times New Roman" w:cs="Times New Roman"/>
      <w:sz w:val="24"/>
      <w:szCs w:val="24"/>
      <w:lang w:eastAsia="ar-SA"/>
    </w:rPr>
  </w:style>
  <w:style w:type="paragraph" w:customStyle="1" w:styleId="affffffffffffb">
    <w:name w:val="Основной текст доклад"/>
    <w:uiPriority w:val="99"/>
    <w:qFormat/>
    <w:rsid w:val="00D57375"/>
    <w:pPr>
      <w:spacing w:before="120" w:after="0" w:line="240" w:lineRule="auto"/>
      <w:ind w:firstLine="720"/>
      <w:jc w:val="both"/>
    </w:pPr>
    <w:rPr>
      <w:rFonts w:ascii="Arial" w:eastAsia="Times New Roman" w:hAnsi="Arial" w:cs="Times New Roman"/>
      <w:szCs w:val="20"/>
      <w:lang w:eastAsia="ru-RU"/>
    </w:rPr>
  </w:style>
  <w:style w:type="paragraph" w:customStyle="1" w:styleId="txt">
    <w:name w:val="txt"/>
    <w:basedOn w:val="ae"/>
    <w:uiPriority w:val="99"/>
    <w:qFormat/>
    <w:rsid w:val="00D57375"/>
    <w:pPr>
      <w:spacing w:before="100" w:beforeAutospacing="1" w:after="100" w:afterAutospacing="1" w:line="270" w:lineRule="atLeast"/>
      <w:ind w:firstLine="300"/>
      <w:jc w:val="both"/>
    </w:pPr>
    <w:rPr>
      <w:rFonts w:ascii="Verdana" w:eastAsia="Times New Roman" w:hAnsi="Verdana" w:cs="Arial Unicode MS"/>
      <w:color w:val="001111"/>
      <w:sz w:val="18"/>
      <w:szCs w:val="18"/>
      <w:lang w:eastAsia="ru-RU"/>
    </w:rPr>
  </w:style>
  <w:style w:type="paragraph" w:customStyle="1" w:styleId="book">
    <w:name w:val="book"/>
    <w:basedOn w:val="ae"/>
    <w:uiPriority w:val="99"/>
    <w:qFormat/>
    <w:rsid w:val="00D573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c">
    <w:name w:val="ГРАД Табличный текст (центр)"/>
    <w:basedOn w:val="ae"/>
    <w:autoRedefine/>
    <w:uiPriority w:val="99"/>
    <w:qFormat/>
    <w:rsid w:val="00D57375"/>
    <w:pPr>
      <w:spacing w:after="0" w:line="240" w:lineRule="auto"/>
    </w:pPr>
    <w:rPr>
      <w:rFonts w:ascii="Times New Roman" w:eastAsia="Times New Roman" w:hAnsi="Times New Roman" w:cs="Times New Roman"/>
      <w:bCs/>
      <w:spacing w:val="4"/>
      <w:sz w:val="20"/>
      <w:szCs w:val="20"/>
    </w:rPr>
  </w:style>
  <w:style w:type="paragraph" w:customStyle="1" w:styleId="BodyTextKeep">
    <w:name w:val="Body Text Keep"/>
    <w:basedOn w:val="aff6"/>
    <w:uiPriority w:val="99"/>
    <w:qFormat/>
    <w:rsid w:val="00D57375"/>
    <w:pPr>
      <w:spacing w:before="120" w:line="240" w:lineRule="auto"/>
      <w:ind w:left="567"/>
    </w:pPr>
    <w:rPr>
      <w:rFonts w:ascii="Calibri" w:eastAsia="Times New Roman" w:hAnsi="Calibri"/>
      <w:spacing w:val="-5"/>
      <w:szCs w:val="24"/>
    </w:rPr>
  </w:style>
  <w:style w:type="character" w:customStyle="1" w:styleId="itemauthor1">
    <w:name w:val="itemauthor1"/>
    <w:uiPriority w:val="99"/>
    <w:rsid w:val="00D57375"/>
    <w:rPr>
      <w:rFonts w:ascii="Tahoma" w:hAnsi="Tahoma"/>
    </w:rPr>
  </w:style>
  <w:style w:type="character" w:customStyle="1" w:styleId="itemtextresizertitle">
    <w:name w:val="itemtextresizertitle"/>
    <w:uiPriority w:val="99"/>
    <w:rsid w:val="00D57375"/>
    <w:rPr>
      <w:rFonts w:ascii="Tahoma" w:hAnsi="Tahoma"/>
    </w:rPr>
  </w:style>
  <w:style w:type="paragraph" w:customStyle="1" w:styleId="affffffffffffd">
    <w:name w:val="Рабочий"/>
    <w:basedOn w:val="ae"/>
    <w:uiPriority w:val="99"/>
    <w:qFormat/>
    <w:rsid w:val="00D57375"/>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EUMAintext">
    <w:name w:val="EU MAintext"/>
    <w:basedOn w:val="ae"/>
    <w:uiPriority w:val="99"/>
    <w:qFormat/>
    <w:rsid w:val="00D57375"/>
    <w:pPr>
      <w:spacing w:line="240" w:lineRule="auto"/>
      <w:jc w:val="both"/>
    </w:pPr>
    <w:rPr>
      <w:rFonts w:ascii="Arial" w:eastAsia="Times New Roman" w:hAnsi="Arial" w:cs="Arial"/>
      <w:szCs w:val="20"/>
    </w:rPr>
  </w:style>
  <w:style w:type="paragraph" w:customStyle="1" w:styleId="affffffffffffe">
    <w:name w:val="шапка"/>
    <w:uiPriority w:val="99"/>
    <w:qFormat/>
    <w:rsid w:val="00D57375"/>
    <w:pPr>
      <w:spacing w:after="0" w:line="240" w:lineRule="auto"/>
      <w:jc w:val="center"/>
    </w:pPr>
    <w:rPr>
      <w:rFonts w:ascii="Times New Roman" w:eastAsia="Times New Roman" w:hAnsi="Times New Roman" w:cs="Times New Roman"/>
      <w:b/>
      <w:noProof/>
      <w:sz w:val="24"/>
      <w:szCs w:val="20"/>
      <w:lang w:eastAsia="ru-RU"/>
    </w:rPr>
  </w:style>
  <w:style w:type="paragraph" w:customStyle="1" w:styleId="afffffffffffff">
    <w:name w:val="заг. указ. литературы"/>
    <w:basedOn w:val="ae"/>
    <w:uiPriority w:val="99"/>
    <w:qFormat/>
    <w:rsid w:val="00D57375"/>
    <w:pPr>
      <w:tabs>
        <w:tab w:val="left" w:pos="9000"/>
        <w:tab w:val="right" w:pos="9360"/>
      </w:tabs>
      <w:suppressAutoHyphens/>
      <w:spacing w:after="0" w:line="240" w:lineRule="auto"/>
    </w:pPr>
    <w:rPr>
      <w:rFonts w:ascii="Times New Roman CYR" w:eastAsia="Times New Roman" w:hAnsi="Times New Roman CYR" w:cs="Times New Roman"/>
      <w:sz w:val="26"/>
      <w:szCs w:val="20"/>
      <w:lang w:val="en-US" w:eastAsia="ru-RU"/>
    </w:rPr>
  </w:style>
  <w:style w:type="paragraph" w:customStyle="1" w:styleId="afffffffffffff0">
    <w:name w:val="единицы измерения"/>
    <w:uiPriority w:val="99"/>
    <w:qFormat/>
    <w:rsid w:val="00D57375"/>
    <w:pPr>
      <w:spacing w:after="0" w:line="240" w:lineRule="auto"/>
      <w:jc w:val="right"/>
    </w:pPr>
    <w:rPr>
      <w:rFonts w:ascii="Times New Roman" w:eastAsia="Times New Roman" w:hAnsi="Times New Roman" w:cs="Times New Roman"/>
      <w:noProof/>
      <w:sz w:val="24"/>
      <w:szCs w:val="20"/>
      <w:lang w:eastAsia="ru-RU"/>
    </w:rPr>
  </w:style>
  <w:style w:type="paragraph" w:customStyle="1" w:styleId="5d">
    <w:name w:val="Обыч5d"/>
    <w:uiPriority w:val="99"/>
    <w:qFormat/>
    <w:rsid w:val="00D57375"/>
    <w:pPr>
      <w:widowControl w:val="0"/>
      <w:spacing w:after="0" w:line="240" w:lineRule="auto"/>
    </w:pPr>
    <w:rPr>
      <w:rFonts w:ascii="Times New Roman" w:eastAsia="Times New Roman" w:hAnsi="Times New Roman" w:cs="Times New Roman"/>
      <w:sz w:val="24"/>
      <w:szCs w:val="20"/>
      <w:lang w:eastAsia="ru-RU"/>
    </w:rPr>
  </w:style>
  <w:style w:type="paragraph" w:customStyle="1" w:styleId="b74">
    <w:name w:val="оb7аголовок 4"/>
    <w:basedOn w:val="ae"/>
    <w:next w:val="ae"/>
    <w:uiPriority w:val="99"/>
    <w:qFormat/>
    <w:rsid w:val="00D57375"/>
    <w:pPr>
      <w:keepNext/>
      <w:widowControl w:val="0"/>
      <w:suppressAutoHyphens/>
      <w:spacing w:after="0" w:line="240" w:lineRule="auto"/>
      <w:jc w:val="center"/>
    </w:pPr>
    <w:rPr>
      <w:rFonts w:ascii="Times New Roman" w:eastAsia="Times New Roman" w:hAnsi="Times New Roman" w:cs="Times New Roman"/>
      <w:b/>
      <w:sz w:val="24"/>
      <w:szCs w:val="24"/>
      <w:lang w:eastAsia="ru-RU"/>
    </w:rPr>
  </w:style>
  <w:style w:type="paragraph" w:customStyle="1" w:styleId="77">
    <w:name w:val="оглавление 7"/>
    <w:basedOn w:val="ae"/>
    <w:uiPriority w:val="99"/>
    <w:qFormat/>
    <w:rsid w:val="00D57375"/>
    <w:pPr>
      <w:suppressAutoHyphens/>
      <w:spacing w:after="0" w:line="240" w:lineRule="auto"/>
      <w:ind w:left="720" w:hanging="720"/>
    </w:pPr>
    <w:rPr>
      <w:rFonts w:ascii="Times New Roman CYR" w:eastAsia="Times New Roman" w:hAnsi="Times New Roman CYR" w:cs="Times New Roman"/>
      <w:sz w:val="24"/>
      <w:szCs w:val="24"/>
      <w:lang w:val="en-US" w:eastAsia="ru-RU"/>
    </w:rPr>
  </w:style>
  <w:style w:type="character" w:customStyle="1" w:styleId="st1">
    <w:name w:val="st1"/>
    <w:uiPriority w:val="99"/>
    <w:rsid w:val="00D57375"/>
    <w:rPr>
      <w:rFonts w:cs="Times New Roman"/>
    </w:rPr>
  </w:style>
  <w:style w:type="paragraph" w:customStyle="1" w:styleId="afffffffffffff1">
    <w:name w:val="Ст. без интервала"/>
    <w:basedOn w:val="ae"/>
    <w:link w:val="afffffffffffff2"/>
    <w:uiPriority w:val="99"/>
    <w:qFormat/>
    <w:rsid w:val="00D57375"/>
    <w:pPr>
      <w:spacing w:after="0" w:line="240" w:lineRule="auto"/>
      <w:ind w:firstLine="709"/>
      <w:jc w:val="both"/>
    </w:pPr>
    <w:rPr>
      <w:rFonts w:ascii="Times New Roman" w:eastAsia="Times New Roman" w:hAnsi="Times New Roman" w:cs="Times New Roman"/>
      <w:sz w:val="28"/>
      <w:szCs w:val="28"/>
    </w:rPr>
  </w:style>
  <w:style w:type="character" w:customStyle="1" w:styleId="afffffffffffff2">
    <w:name w:val="Ст. без интервала Знак"/>
    <w:link w:val="afffffffffffff1"/>
    <w:uiPriority w:val="99"/>
    <w:locked/>
    <w:rsid w:val="00D57375"/>
    <w:rPr>
      <w:rFonts w:ascii="Times New Roman" w:eastAsia="Times New Roman" w:hAnsi="Times New Roman" w:cs="Times New Roman"/>
      <w:sz w:val="28"/>
      <w:szCs w:val="28"/>
    </w:rPr>
  </w:style>
  <w:style w:type="paragraph" w:customStyle="1" w:styleId="17">
    <w:name w:val="Таблица 1"/>
    <w:basedOn w:val="ae"/>
    <w:autoRedefine/>
    <w:uiPriority w:val="99"/>
    <w:qFormat/>
    <w:rsid w:val="00D57375"/>
    <w:pPr>
      <w:numPr>
        <w:numId w:val="28"/>
      </w:numPr>
      <w:spacing w:after="0" w:line="360" w:lineRule="auto"/>
      <w:jc w:val="both"/>
    </w:pPr>
    <w:rPr>
      <w:rFonts w:ascii="Times New Roman" w:eastAsia="Times New Roman" w:hAnsi="Times New Roman" w:cs="Times New Roman"/>
      <w:sz w:val="24"/>
      <w:szCs w:val="24"/>
      <w:lang w:eastAsia="ru-RU"/>
    </w:rPr>
  </w:style>
  <w:style w:type="paragraph" w:customStyle="1" w:styleId="-">
    <w:name w:val="Нумерация-Тире"/>
    <w:basedOn w:val="ae"/>
    <w:uiPriority w:val="99"/>
    <w:qFormat/>
    <w:rsid w:val="00D57375"/>
    <w:pPr>
      <w:numPr>
        <w:numId w:val="29"/>
      </w:numPr>
      <w:tabs>
        <w:tab w:val="left" w:pos="1134"/>
        <w:tab w:val="left" w:pos="1418"/>
      </w:tabs>
      <w:spacing w:after="0" w:line="240" w:lineRule="auto"/>
      <w:jc w:val="both"/>
    </w:pPr>
    <w:rPr>
      <w:rFonts w:ascii="Times New Roman" w:eastAsia="Times New Roman" w:hAnsi="Times New Roman" w:cs="Times New Roman"/>
      <w:sz w:val="24"/>
      <w:szCs w:val="24"/>
    </w:rPr>
  </w:style>
  <w:style w:type="character" w:customStyle="1" w:styleId="141">
    <w:name w:val="Основной текст 14 Знак"/>
    <w:link w:val="142"/>
    <w:uiPriority w:val="99"/>
    <w:locked/>
    <w:rsid w:val="00D57375"/>
    <w:rPr>
      <w:sz w:val="24"/>
    </w:rPr>
  </w:style>
  <w:style w:type="paragraph" w:customStyle="1" w:styleId="142">
    <w:name w:val="Основной текст 14"/>
    <w:basedOn w:val="ae"/>
    <w:link w:val="141"/>
    <w:uiPriority w:val="99"/>
    <w:qFormat/>
    <w:rsid w:val="00D57375"/>
    <w:pPr>
      <w:spacing w:after="0" w:line="360" w:lineRule="auto"/>
      <w:ind w:firstLine="709"/>
      <w:jc w:val="both"/>
    </w:pPr>
    <w:rPr>
      <w:sz w:val="24"/>
    </w:rPr>
  </w:style>
  <w:style w:type="table" w:customStyle="1" w:styleId="-31">
    <w:name w:val="Таблица-список 31"/>
    <w:basedOn w:val="af0"/>
    <w:next w:val="-30"/>
    <w:uiPriority w:val="99"/>
    <w:rsid w:val="00D57375"/>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
    <w:name w:val="Таблица-список 32"/>
    <w:basedOn w:val="af0"/>
    <w:next w:val="-30"/>
    <w:uiPriority w:val="99"/>
    <w:rsid w:val="00D57375"/>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
    <w:name w:val="Таблица-список 33"/>
    <w:basedOn w:val="af0"/>
    <w:next w:val="-30"/>
    <w:uiPriority w:val="99"/>
    <w:rsid w:val="00D57375"/>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
    <w:name w:val="Таблица-список 34"/>
    <w:basedOn w:val="af0"/>
    <w:next w:val="-30"/>
    <w:uiPriority w:val="99"/>
    <w:rsid w:val="00D57375"/>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
    <w:name w:val="Таблица-список 35"/>
    <w:basedOn w:val="af0"/>
    <w:next w:val="-30"/>
    <w:uiPriority w:val="99"/>
    <w:rsid w:val="00D57375"/>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
    <w:name w:val="Таблица-список 36"/>
    <w:basedOn w:val="af0"/>
    <w:next w:val="-30"/>
    <w:uiPriority w:val="99"/>
    <w:rsid w:val="00D57375"/>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paragraph" w:customStyle="1" w:styleId="afffffffffffff3">
    <w:name w:val="Подпись рисунка"/>
    <w:basedOn w:val="aff6"/>
    <w:link w:val="afffffffffffff4"/>
    <w:uiPriority w:val="99"/>
    <w:qFormat/>
    <w:rsid w:val="00D57375"/>
    <w:pPr>
      <w:spacing w:before="120" w:line="240" w:lineRule="auto"/>
      <w:jc w:val="center"/>
    </w:pPr>
    <w:rPr>
      <w:rFonts w:eastAsia="Times New Roman"/>
      <w:b/>
      <w:sz w:val="26"/>
      <w:szCs w:val="26"/>
    </w:rPr>
  </w:style>
  <w:style w:type="character" w:customStyle="1" w:styleId="afffffffffffff4">
    <w:name w:val="Подпись рисунка Знак"/>
    <w:link w:val="afffffffffffff3"/>
    <w:uiPriority w:val="99"/>
    <w:locked/>
    <w:rsid w:val="00D57375"/>
    <w:rPr>
      <w:rFonts w:ascii="Times New Roman" w:eastAsia="Times New Roman" w:hAnsi="Times New Roman" w:cs="Times New Roman"/>
      <w:b/>
      <w:sz w:val="26"/>
      <w:szCs w:val="26"/>
    </w:rPr>
  </w:style>
  <w:style w:type="character" w:customStyle="1" w:styleId="5b">
    <w:name w:val="Основной текст5"/>
    <w:uiPriority w:val="99"/>
    <w:rsid w:val="00D57375"/>
    <w:rPr>
      <w:spacing w:val="0"/>
      <w:sz w:val="18"/>
      <w:shd w:val="clear" w:color="auto" w:fill="FFFFFF"/>
    </w:rPr>
  </w:style>
  <w:style w:type="character" w:customStyle="1" w:styleId="65">
    <w:name w:val="Основной текст6"/>
    <w:uiPriority w:val="99"/>
    <w:rsid w:val="00D57375"/>
    <w:rPr>
      <w:spacing w:val="0"/>
      <w:sz w:val="18"/>
      <w:shd w:val="clear" w:color="auto" w:fill="FFFFFF"/>
    </w:rPr>
  </w:style>
  <w:style w:type="character" w:customStyle="1" w:styleId="92">
    <w:name w:val="Основной текст9"/>
    <w:uiPriority w:val="99"/>
    <w:rsid w:val="00D57375"/>
    <w:rPr>
      <w:spacing w:val="0"/>
      <w:sz w:val="18"/>
      <w:shd w:val="clear" w:color="auto" w:fill="FFFFFF"/>
    </w:rPr>
  </w:style>
  <w:style w:type="paragraph" w:customStyle="1" w:styleId="117">
    <w:name w:val="Основной текст11"/>
    <w:basedOn w:val="ae"/>
    <w:uiPriority w:val="99"/>
    <w:qFormat/>
    <w:rsid w:val="00D57375"/>
    <w:pPr>
      <w:shd w:val="clear" w:color="auto" w:fill="FFFFFF"/>
      <w:spacing w:after="0" w:line="240" w:lineRule="exact"/>
    </w:pPr>
    <w:rPr>
      <w:rFonts w:ascii="Calibri" w:eastAsia="Times New Roman" w:hAnsi="Calibri" w:cs="Times New Roman"/>
      <w:sz w:val="18"/>
      <w:szCs w:val="18"/>
      <w:lang w:eastAsia="ru-RU"/>
    </w:rPr>
  </w:style>
  <w:style w:type="character" w:customStyle="1" w:styleId="afffffffffffff5">
    <w:name w:val="Подпись к таблице_"/>
    <w:link w:val="afffffffffffff6"/>
    <w:uiPriority w:val="99"/>
    <w:locked/>
    <w:rsid w:val="00D57375"/>
    <w:rPr>
      <w:rFonts w:ascii="Trebuchet MS" w:eastAsia="Times New Roman" w:hAnsi="Trebuchet MS"/>
      <w:sz w:val="21"/>
      <w:shd w:val="clear" w:color="auto" w:fill="FFFFFF"/>
    </w:rPr>
  </w:style>
  <w:style w:type="paragraph" w:customStyle="1" w:styleId="afffffffffffff6">
    <w:name w:val="Подпись к таблице"/>
    <w:basedOn w:val="ae"/>
    <w:link w:val="afffffffffffff5"/>
    <w:uiPriority w:val="99"/>
    <w:qFormat/>
    <w:rsid w:val="00D57375"/>
    <w:pPr>
      <w:shd w:val="clear" w:color="auto" w:fill="FFFFFF"/>
      <w:spacing w:after="0" w:line="264" w:lineRule="exact"/>
      <w:jc w:val="both"/>
    </w:pPr>
    <w:rPr>
      <w:rFonts w:ascii="Trebuchet MS" w:eastAsia="Times New Roman" w:hAnsi="Trebuchet MS"/>
      <w:sz w:val="21"/>
      <w:shd w:val="clear" w:color="auto" w:fill="FFFFFF"/>
    </w:rPr>
  </w:style>
  <w:style w:type="numbering" w:styleId="1ai">
    <w:name w:val="Outline List 1"/>
    <w:basedOn w:val="af1"/>
    <w:unhideWhenUsed/>
    <w:rsid w:val="00D57375"/>
    <w:pPr>
      <w:numPr>
        <w:numId w:val="25"/>
      </w:numPr>
    </w:pPr>
  </w:style>
  <w:style w:type="numbering" w:styleId="111111">
    <w:name w:val="Outline List 2"/>
    <w:basedOn w:val="af1"/>
    <w:unhideWhenUsed/>
    <w:rsid w:val="00D57375"/>
    <w:pPr>
      <w:numPr>
        <w:numId w:val="24"/>
      </w:numPr>
    </w:pPr>
  </w:style>
  <w:style w:type="paragraph" w:customStyle="1" w:styleId="S">
    <w:name w:val="S_Таблица"/>
    <w:basedOn w:val="ae"/>
    <w:link w:val="Sf4"/>
    <w:qFormat/>
    <w:rsid w:val="00D57375"/>
    <w:pPr>
      <w:numPr>
        <w:numId w:val="30"/>
      </w:numPr>
      <w:spacing w:after="0" w:line="360" w:lineRule="auto"/>
      <w:ind w:right="-158"/>
      <w:jc w:val="right"/>
    </w:pPr>
    <w:rPr>
      <w:rFonts w:ascii="Times New Roman" w:eastAsia="Times New Roman" w:hAnsi="Times New Roman" w:cs="Times New Roman"/>
      <w:sz w:val="24"/>
      <w:szCs w:val="24"/>
      <w:lang w:eastAsia="ru-RU"/>
    </w:rPr>
  </w:style>
  <w:style w:type="character" w:customStyle="1" w:styleId="Sf4">
    <w:name w:val="S_Таблица Знак"/>
    <w:link w:val="S"/>
    <w:rsid w:val="00D57375"/>
    <w:rPr>
      <w:rFonts w:ascii="Times New Roman" w:eastAsia="Times New Roman" w:hAnsi="Times New Roman" w:cs="Times New Roman"/>
      <w:sz w:val="24"/>
      <w:szCs w:val="24"/>
      <w:lang w:eastAsia="ru-RU"/>
    </w:rPr>
  </w:style>
  <w:style w:type="character" w:customStyle="1" w:styleId="1ffffd">
    <w:name w:val="Знак1 Знак Знак Знак Знак"/>
    <w:aliases w:val="Таблица - Название объекта Знак,!! Object Novogor !! Знак,Caption Char Знак,Caption Char1 Char1 Char Char Знак,Caption Char Char2 Char1 Char Char Знак,Знак13 Знак"/>
    <w:locked/>
    <w:rsid w:val="00D57375"/>
    <w:rPr>
      <w:b/>
      <w:bCs/>
      <w:sz w:val="22"/>
    </w:rPr>
  </w:style>
  <w:style w:type="character" w:customStyle="1" w:styleId="105pt0">
    <w:name w:val="Основной текст + 10;5 pt"/>
    <w:rsid w:val="00D57375"/>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customStyle="1" w:styleId="66">
    <w:name w:val="Сетка таблицы6"/>
    <w:basedOn w:val="af0"/>
    <w:next w:val="afa"/>
    <w:rsid w:val="00D5737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f0"/>
    <w:next w:val="afa"/>
    <w:uiPriority w:val="59"/>
    <w:rsid w:val="00D573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7">
    <w:name w:val="Знак Знак Знак Знак Знак Знак Знак Знак Знак Знак Знак Знак Знак Знак Знак Знак"/>
    <w:basedOn w:val="ae"/>
    <w:qFormat/>
    <w:rsid w:val="00D57375"/>
    <w:pPr>
      <w:spacing w:after="0" w:line="240" w:lineRule="auto"/>
    </w:pPr>
    <w:rPr>
      <w:rFonts w:ascii="Verdana" w:eastAsia="Times New Roman" w:hAnsi="Verdana" w:cs="Verdana"/>
      <w:sz w:val="20"/>
      <w:szCs w:val="20"/>
      <w:lang w:val="en-US"/>
    </w:rPr>
  </w:style>
  <w:style w:type="paragraph" w:customStyle="1" w:styleId="s11">
    <w:name w:val="s_1"/>
    <w:basedOn w:val="ae"/>
    <w:qFormat/>
    <w:rsid w:val="00D57375"/>
    <w:pPr>
      <w:spacing w:after="0" w:line="240" w:lineRule="auto"/>
      <w:ind w:firstLine="720"/>
      <w:jc w:val="both"/>
    </w:pPr>
    <w:rPr>
      <w:rFonts w:ascii="Arial" w:eastAsia="Times New Roman" w:hAnsi="Arial" w:cs="Arial"/>
      <w:sz w:val="26"/>
      <w:szCs w:val="26"/>
      <w:lang w:eastAsia="ru-RU"/>
    </w:rPr>
  </w:style>
  <w:style w:type="table" w:customStyle="1" w:styleId="410">
    <w:name w:val="Сетка таблицы41"/>
    <w:basedOn w:val="af0"/>
    <w:next w:val="afa"/>
    <w:uiPriority w:val="59"/>
    <w:rsid w:val="00D5737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8">
    <w:name w:val="Базовый"/>
    <w:qFormat/>
    <w:rsid w:val="00D57375"/>
    <w:pPr>
      <w:suppressAutoHyphens/>
    </w:pPr>
    <w:rPr>
      <w:rFonts w:ascii="Calibri" w:eastAsia="Arial Unicode MS" w:hAnsi="Calibri" w:cs="Calibri"/>
      <w:color w:val="00000A"/>
    </w:rPr>
  </w:style>
  <w:style w:type="paragraph" w:customStyle="1" w:styleId="Noparagraphstyle">
    <w:name w:val="[No paragraph style]"/>
    <w:qFormat/>
    <w:rsid w:val="00D57375"/>
    <w:pPr>
      <w:autoSpaceDE w:val="0"/>
      <w:autoSpaceDN w:val="0"/>
      <w:adjustRightInd w:val="0"/>
      <w:spacing w:after="0" w:line="288" w:lineRule="auto"/>
      <w:textAlignment w:val="center"/>
    </w:pPr>
    <w:rPr>
      <w:rFonts w:ascii="NewtonC" w:eastAsia="Times New Roman" w:hAnsi="NewtonC" w:cs="Times New Roman"/>
      <w:color w:val="000000"/>
      <w:sz w:val="24"/>
      <w:szCs w:val="24"/>
      <w:lang w:eastAsia="ru-RU"/>
    </w:rPr>
  </w:style>
  <w:style w:type="table" w:customStyle="1" w:styleId="78">
    <w:name w:val="Сетка таблицы7"/>
    <w:basedOn w:val="af0"/>
    <w:next w:val="afa"/>
    <w:uiPriority w:val="59"/>
    <w:rsid w:val="00D5737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1">
    <w:name w:val="Марк. список"/>
    <w:basedOn w:val="2b"/>
    <w:link w:val="afffffffffffff9"/>
    <w:qFormat/>
    <w:rsid w:val="00D57375"/>
    <w:pPr>
      <w:widowControl w:val="0"/>
      <w:numPr>
        <w:numId w:val="34"/>
      </w:numPr>
      <w:tabs>
        <w:tab w:val="left" w:pos="851"/>
      </w:tabs>
      <w:spacing w:after="0" w:line="360" w:lineRule="auto"/>
      <w:ind w:left="0" w:firstLine="567"/>
      <w:contextualSpacing/>
      <w:jc w:val="both"/>
    </w:pPr>
    <w:rPr>
      <w:rFonts w:eastAsia="Arial Unicode MS"/>
      <w:sz w:val="28"/>
      <w:szCs w:val="28"/>
      <w:lang w:eastAsia="ar-SA"/>
    </w:rPr>
  </w:style>
  <w:style w:type="character" w:customStyle="1" w:styleId="afffffffffffff9">
    <w:name w:val="Марк. список Знак"/>
    <w:link w:val="a1"/>
    <w:rsid w:val="00D57375"/>
    <w:rPr>
      <w:rFonts w:ascii="Times New Roman" w:eastAsia="Arial Unicode MS" w:hAnsi="Times New Roman" w:cs="Times New Roman"/>
      <w:sz w:val="28"/>
      <w:szCs w:val="28"/>
      <w:lang w:eastAsia="ar-SA"/>
    </w:rPr>
  </w:style>
  <w:style w:type="paragraph" w:customStyle="1" w:styleId="1ffffe">
    <w:name w:val="Подпись к таблице1"/>
    <w:basedOn w:val="ae"/>
    <w:qFormat/>
    <w:rsid w:val="00D57375"/>
    <w:pPr>
      <w:shd w:val="clear" w:color="auto" w:fill="FFFFFF"/>
      <w:spacing w:after="120" w:line="240" w:lineRule="atLeast"/>
      <w:ind w:firstLine="851"/>
      <w:contextualSpacing/>
      <w:jc w:val="both"/>
    </w:pPr>
    <w:rPr>
      <w:rFonts w:ascii="Calibri" w:eastAsia="Calibri" w:hAnsi="Calibri" w:cs="Times New Roman"/>
      <w:i/>
      <w:iCs/>
      <w:sz w:val="28"/>
      <w:szCs w:val="28"/>
    </w:rPr>
  </w:style>
  <w:style w:type="table" w:styleId="2-5">
    <w:name w:val="Medium Shading 2 Accent 5"/>
    <w:basedOn w:val="af0"/>
    <w:uiPriority w:val="64"/>
    <w:rsid w:val="00D57375"/>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styleId="afffffffffffffa">
    <w:name w:val="Placeholder Text"/>
    <w:uiPriority w:val="99"/>
    <w:semiHidden/>
    <w:rsid w:val="00D57375"/>
    <w:rPr>
      <w:color w:val="808080"/>
    </w:rPr>
  </w:style>
  <w:style w:type="numbering" w:customStyle="1" w:styleId="1111111">
    <w:name w:val="1 / 1.1 / 1.1.11"/>
    <w:basedOn w:val="af1"/>
    <w:next w:val="111111"/>
    <w:rsid w:val="00D57375"/>
    <w:pPr>
      <w:numPr>
        <w:numId w:val="35"/>
      </w:numPr>
    </w:pPr>
  </w:style>
  <w:style w:type="table" w:customStyle="1" w:styleId="83">
    <w:name w:val="Сетка таблицы8"/>
    <w:basedOn w:val="af0"/>
    <w:uiPriority w:val="39"/>
    <w:rsid w:val="00D573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1">
    <w:name w:val="Основной текст 24"/>
    <w:basedOn w:val="ae"/>
    <w:qFormat/>
    <w:rsid w:val="00D57375"/>
    <w:pPr>
      <w:widowControl w:val="0"/>
      <w:spacing w:after="0" w:line="240" w:lineRule="auto"/>
      <w:jc w:val="both"/>
    </w:pPr>
    <w:rPr>
      <w:rFonts w:ascii="Times New Roman" w:eastAsia="Times New Roman" w:hAnsi="Times New Roman" w:cs="Times New Roman"/>
      <w:sz w:val="24"/>
      <w:szCs w:val="20"/>
      <w:lang w:eastAsia="ru-RU"/>
    </w:rPr>
  </w:style>
  <w:style w:type="paragraph" w:customStyle="1" w:styleId="xl22">
    <w:name w:val="xl22"/>
    <w:basedOn w:val="ae"/>
    <w:semiHidden/>
    <w:qFormat/>
    <w:rsid w:val="00D57375"/>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ffffffffffb">
    <w:name w:val="Заглавие раздела"/>
    <w:basedOn w:val="22"/>
    <w:semiHidden/>
    <w:qFormat/>
    <w:rsid w:val="00D57375"/>
    <w:pPr>
      <w:keepNext w:val="0"/>
      <w:keepLines w:val="0"/>
      <w:numPr>
        <w:ilvl w:val="0"/>
        <w:numId w:val="0"/>
      </w:numPr>
      <w:tabs>
        <w:tab w:val="num" w:pos="555"/>
        <w:tab w:val="num" w:pos="1789"/>
      </w:tabs>
      <w:spacing w:before="0" w:after="240"/>
      <w:ind w:left="1789" w:hanging="360"/>
      <w:jc w:val="center"/>
    </w:pPr>
    <w:rPr>
      <w:rFonts w:ascii="Times New Roman" w:eastAsia="Times New Roman" w:hAnsi="Times New Roman" w:cs="Times New Roman"/>
      <w:b/>
      <w:i/>
      <w:iCs/>
      <w:color w:val="auto"/>
      <w:sz w:val="24"/>
      <w:szCs w:val="24"/>
      <w:lang w:eastAsia="ru-RU"/>
    </w:rPr>
  </w:style>
  <w:style w:type="paragraph" w:customStyle="1" w:styleId="Pa0">
    <w:name w:val="Pa0"/>
    <w:basedOn w:val="Default"/>
    <w:next w:val="Default"/>
    <w:uiPriority w:val="99"/>
    <w:qFormat/>
    <w:rsid w:val="00D57375"/>
    <w:pPr>
      <w:spacing w:line="241" w:lineRule="atLeast"/>
    </w:pPr>
    <w:rPr>
      <w:rFonts w:ascii="Courier New" w:hAnsi="Courier New" w:cs="Courier New"/>
      <w:color w:val="auto"/>
    </w:rPr>
  </w:style>
  <w:style w:type="character" w:customStyle="1" w:styleId="A50">
    <w:name w:val="A5"/>
    <w:uiPriority w:val="99"/>
    <w:rsid w:val="00D57375"/>
    <w:rPr>
      <w:rFonts w:ascii="Tahoma" w:hAnsi="Tahoma"/>
      <w:color w:val="211D1E"/>
      <w:sz w:val="16"/>
    </w:rPr>
  </w:style>
  <w:style w:type="paragraph" w:customStyle="1" w:styleId="Style4">
    <w:name w:val="Style4"/>
    <w:basedOn w:val="ae"/>
    <w:qFormat/>
    <w:rsid w:val="00D57375"/>
    <w:pPr>
      <w:widowControl w:val="0"/>
      <w:autoSpaceDE w:val="0"/>
      <w:autoSpaceDN w:val="0"/>
      <w:adjustRightInd w:val="0"/>
      <w:spacing w:after="0" w:line="320" w:lineRule="exact"/>
      <w:ind w:firstLine="869"/>
      <w:jc w:val="both"/>
    </w:pPr>
    <w:rPr>
      <w:rFonts w:ascii="Times New Roman" w:eastAsia="Times New Roman" w:hAnsi="Times New Roman" w:cs="Times New Roman"/>
      <w:sz w:val="24"/>
      <w:szCs w:val="24"/>
      <w:lang w:eastAsia="ru-RU"/>
    </w:rPr>
  </w:style>
  <w:style w:type="character" w:customStyle="1" w:styleId="rvts23">
    <w:name w:val="rvts23"/>
    <w:basedOn w:val="af"/>
    <w:rsid w:val="00D57375"/>
  </w:style>
  <w:style w:type="character" w:customStyle="1" w:styleId="Sf5">
    <w:name w:val="S_Таблица Знак Знак"/>
    <w:rsid w:val="00D57375"/>
    <w:rPr>
      <w:rFonts w:ascii="Times New Roman" w:eastAsia="Times New Roman" w:hAnsi="Times New Roman"/>
      <w:sz w:val="24"/>
      <w:szCs w:val="24"/>
      <w:lang w:eastAsia="ar-SA"/>
    </w:rPr>
  </w:style>
  <w:style w:type="paragraph" w:customStyle="1" w:styleId="1fffff">
    <w:name w:val="Текст_1"/>
    <w:basedOn w:val="ae"/>
    <w:link w:val="1fffff0"/>
    <w:qFormat/>
    <w:rsid w:val="00D57375"/>
    <w:pPr>
      <w:suppressAutoHyphens/>
      <w:spacing w:after="0" w:line="360" w:lineRule="auto"/>
      <w:ind w:firstLine="567"/>
      <w:jc w:val="both"/>
    </w:pPr>
    <w:rPr>
      <w:rFonts w:ascii="Times New Roman" w:eastAsia="Times New Roman" w:hAnsi="Times New Roman" w:cs="Times New Roman"/>
      <w:sz w:val="24"/>
      <w:szCs w:val="24"/>
      <w:lang w:eastAsia="ar-SA"/>
    </w:rPr>
  </w:style>
  <w:style w:type="character" w:customStyle="1" w:styleId="1fffff0">
    <w:name w:val="Текст_1 Знак"/>
    <w:link w:val="1fffff"/>
    <w:rsid w:val="00D57375"/>
    <w:rPr>
      <w:rFonts w:ascii="Times New Roman" w:eastAsia="Times New Roman" w:hAnsi="Times New Roman" w:cs="Times New Roman"/>
      <w:sz w:val="24"/>
      <w:szCs w:val="24"/>
      <w:lang w:eastAsia="ar-SA"/>
    </w:rPr>
  </w:style>
  <w:style w:type="paragraph" w:customStyle="1" w:styleId="afffffffffffffc">
    <w:name w:val="ГОСТ"/>
    <w:basedOn w:val="ae"/>
    <w:link w:val="afffffffffffffd"/>
    <w:qFormat/>
    <w:rsid w:val="00D57375"/>
    <w:pPr>
      <w:spacing w:after="0"/>
      <w:ind w:firstLine="709"/>
      <w:jc w:val="both"/>
    </w:pPr>
    <w:rPr>
      <w:rFonts w:ascii="Times New Roman" w:eastAsia="Calibri" w:hAnsi="Times New Roman" w:cs="Times New Roman"/>
      <w:sz w:val="24"/>
      <w:szCs w:val="24"/>
    </w:rPr>
  </w:style>
  <w:style w:type="character" w:customStyle="1" w:styleId="afffffffffffffd">
    <w:name w:val="ГОСТ Знак"/>
    <w:link w:val="afffffffffffffc"/>
    <w:rsid w:val="00D57375"/>
    <w:rPr>
      <w:rFonts w:ascii="Times New Roman" w:eastAsia="Calibri" w:hAnsi="Times New Roman" w:cs="Times New Roman"/>
      <w:sz w:val="24"/>
      <w:szCs w:val="24"/>
    </w:rPr>
  </w:style>
  <w:style w:type="paragraph" w:customStyle="1" w:styleId="15">
    <w:name w:val="буллит1"/>
    <w:basedOn w:val="af2"/>
    <w:link w:val="1fffff1"/>
    <w:qFormat/>
    <w:rsid w:val="00D57375"/>
    <w:pPr>
      <w:numPr>
        <w:numId w:val="37"/>
      </w:numPr>
      <w:spacing w:after="0"/>
      <w:jc w:val="both"/>
    </w:pPr>
    <w:rPr>
      <w:rFonts w:ascii="Times New Roman" w:eastAsia="Calibri" w:hAnsi="Times New Roman" w:cs="Times New Roman"/>
      <w:sz w:val="24"/>
      <w:szCs w:val="24"/>
    </w:rPr>
  </w:style>
  <w:style w:type="character" w:customStyle="1" w:styleId="1fffff1">
    <w:name w:val="буллит1 Знак"/>
    <w:link w:val="15"/>
    <w:rsid w:val="00D57375"/>
    <w:rPr>
      <w:rFonts w:ascii="Times New Roman" w:eastAsia="Calibri" w:hAnsi="Times New Roman" w:cs="Times New Roman"/>
      <w:sz w:val="24"/>
      <w:szCs w:val="24"/>
    </w:rPr>
  </w:style>
  <w:style w:type="paragraph" w:customStyle="1" w:styleId="afffffffffffffe">
    <w:name w:val="Название картинки"/>
    <w:basedOn w:val="ae"/>
    <w:link w:val="affffffffffffff"/>
    <w:qFormat/>
    <w:rsid w:val="00D57375"/>
    <w:pPr>
      <w:spacing w:after="0"/>
      <w:jc w:val="center"/>
    </w:pPr>
    <w:rPr>
      <w:rFonts w:ascii="Times New Roman" w:eastAsia="Calibri" w:hAnsi="Times New Roman" w:cs="Times New Roman"/>
      <w:b/>
      <w:sz w:val="24"/>
      <w:szCs w:val="24"/>
    </w:rPr>
  </w:style>
  <w:style w:type="character" w:customStyle="1" w:styleId="affffffffffffff">
    <w:name w:val="Название картинки Знак"/>
    <w:link w:val="afffffffffffffe"/>
    <w:rsid w:val="00D57375"/>
    <w:rPr>
      <w:rFonts w:ascii="Times New Roman" w:eastAsia="Calibri" w:hAnsi="Times New Roman" w:cs="Times New Roman"/>
      <w:b/>
      <w:sz w:val="24"/>
      <w:szCs w:val="24"/>
    </w:rPr>
  </w:style>
  <w:style w:type="numbering" w:customStyle="1" w:styleId="5c">
    <w:name w:val="Нет списка5"/>
    <w:next w:val="af1"/>
    <w:uiPriority w:val="99"/>
    <w:semiHidden/>
    <w:unhideWhenUsed/>
    <w:rsid w:val="00D57375"/>
  </w:style>
  <w:style w:type="table" w:customStyle="1" w:styleId="5e">
    <w:name w:val="Сетка таблицы5"/>
    <w:basedOn w:val="af0"/>
    <w:next w:val="afa"/>
    <w:rsid w:val="00D5737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редняя сетка 111"/>
    <w:basedOn w:val="af0"/>
    <w:uiPriority w:val="67"/>
    <w:rsid w:val="00D5737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8">
    <w:name w:val="Столбцы таблицы 11"/>
    <w:basedOn w:val="af0"/>
    <w:next w:val="1ff5"/>
    <w:rsid w:val="00D57375"/>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f0"/>
    <w:next w:val="52"/>
    <w:rsid w:val="00D57375"/>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0"/>
    <w:next w:val="-2"/>
    <w:rsid w:val="00D57375"/>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0"/>
    <w:next w:val="-7"/>
    <w:rsid w:val="00D5737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0"/>
    <w:next w:val="-8"/>
    <w:rsid w:val="00D5737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6">
    <w:name w:val="Объемная таблица 31"/>
    <w:basedOn w:val="af0"/>
    <w:next w:val="3d"/>
    <w:rsid w:val="00D57375"/>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2">
    <w:name w:val="Современная таблица1"/>
    <w:basedOn w:val="af0"/>
    <w:next w:val="affffffff3"/>
    <w:rsid w:val="00D5737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3">
    <w:name w:val="Изысканная таблица1"/>
    <w:basedOn w:val="af0"/>
    <w:next w:val="affffffff4"/>
    <w:rsid w:val="00D5737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f0"/>
    <w:next w:val="1ff6"/>
    <w:rsid w:val="00D5737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f0"/>
    <w:next w:val="-3"/>
    <w:rsid w:val="00D5737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a">
    <w:name w:val="Стиль таблицы11"/>
    <w:basedOn w:val="afa"/>
    <w:rsid w:val="00D5737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Классическая таблица 41"/>
    <w:basedOn w:val="af0"/>
    <w:next w:val="48"/>
    <w:rsid w:val="00D5737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Сетка таблицы11"/>
    <w:basedOn w:val="af0"/>
    <w:next w:val="afa"/>
    <w:uiPriority w:val="59"/>
    <w:rsid w:val="00D573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f0"/>
    <w:next w:val="afa"/>
    <w:uiPriority w:val="59"/>
    <w:rsid w:val="00D573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f0"/>
    <w:next w:val="afa"/>
    <w:rsid w:val="00D5737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0"/>
    <w:next w:val="afa"/>
    <w:uiPriority w:val="59"/>
    <w:rsid w:val="00D573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0"/>
    <w:next w:val="afa"/>
    <w:uiPriority w:val="59"/>
    <w:rsid w:val="00D573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1"/>
    <w:uiPriority w:val="99"/>
    <w:semiHidden/>
    <w:unhideWhenUsed/>
    <w:rsid w:val="00D57375"/>
  </w:style>
  <w:style w:type="table" w:customStyle="1" w:styleId="5110">
    <w:name w:val="Таблица простая 511"/>
    <w:basedOn w:val="af0"/>
    <w:uiPriority w:val="45"/>
    <w:rsid w:val="00D57375"/>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dobe Fangsong Std R" w:eastAsia="Times New Roman" w:hAnsi="@Adobe Fangsong Std R" w:cs="Times New Roman"/>
        <w:i/>
        <w:iCs/>
        <w:sz w:val="26"/>
      </w:rPr>
      <w:tblPr/>
      <w:tcPr>
        <w:tcBorders>
          <w:bottom w:val="single" w:sz="4" w:space="0" w:color="7F7F7F"/>
        </w:tcBorders>
        <w:shd w:val="clear" w:color="auto" w:fill="FFFFFF"/>
      </w:tcPr>
    </w:tblStylePr>
    <w:tblStylePr w:type="lastRow">
      <w:rPr>
        <w:rFonts w:ascii="@Adobe Fangsong Std R" w:eastAsia="Times New Roman" w:hAnsi="@Adobe Fangsong Std R" w:cs="Times New Roman"/>
        <w:i/>
        <w:iCs/>
        <w:sz w:val="26"/>
      </w:rPr>
      <w:tblPr/>
      <w:tcPr>
        <w:tcBorders>
          <w:top w:val="single" w:sz="4" w:space="0" w:color="7F7F7F"/>
        </w:tcBorders>
        <w:shd w:val="clear" w:color="auto" w:fill="FFFFFF"/>
      </w:tcPr>
    </w:tblStylePr>
    <w:tblStylePr w:type="firstCol">
      <w:pPr>
        <w:jc w:val="right"/>
      </w:pPr>
      <w:rPr>
        <w:rFonts w:ascii="@Adobe Fangsong Std R" w:eastAsia="Times New Roman" w:hAnsi="@Adobe Fangsong Std R" w:cs="Times New Roman"/>
        <w:i/>
        <w:iCs/>
        <w:sz w:val="26"/>
      </w:rPr>
      <w:tblPr/>
      <w:tcPr>
        <w:tcBorders>
          <w:right w:val="single" w:sz="4" w:space="0" w:color="7F7F7F"/>
        </w:tcBorders>
        <w:shd w:val="clear" w:color="auto" w:fill="FFFFFF"/>
      </w:tcPr>
    </w:tblStylePr>
    <w:tblStylePr w:type="lastCol">
      <w:rPr>
        <w:rFonts w:ascii="@Adobe Fangsong Std R" w:eastAsia="Times New Roman" w:hAnsi="@Adobe Fangsong Std R"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2">
    <w:name w:val="Нет списка112"/>
    <w:next w:val="af1"/>
    <w:uiPriority w:val="99"/>
    <w:semiHidden/>
    <w:unhideWhenUsed/>
    <w:rsid w:val="00D57375"/>
  </w:style>
  <w:style w:type="numbering" w:customStyle="1" w:styleId="224">
    <w:name w:val="Нет списка22"/>
    <w:next w:val="af1"/>
    <w:uiPriority w:val="99"/>
    <w:semiHidden/>
    <w:unhideWhenUsed/>
    <w:rsid w:val="00D57375"/>
  </w:style>
  <w:style w:type="numbering" w:customStyle="1" w:styleId="322">
    <w:name w:val="Нет списка32"/>
    <w:next w:val="af1"/>
    <w:uiPriority w:val="99"/>
    <w:semiHidden/>
    <w:unhideWhenUsed/>
    <w:rsid w:val="00D57375"/>
  </w:style>
  <w:style w:type="numbering" w:customStyle="1" w:styleId="412">
    <w:name w:val="Нет списка41"/>
    <w:next w:val="af1"/>
    <w:uiPriority w:val="99"/>
    <w:semiHidden/>
    <w:unhideWhenUsed/>
    <w:rsid w:val="00D57375"/>
  </w:style>
  <w:style w:type="numbering" w:customStyle="1" w:styleId="1211">
    <w:name w:val="Нет списка121"/>
    <w:next w:val="af1"/>
    <w:uiPriority w:val="99"/>
    <w:semiHidden/>
    <w:unhideWhenUsed/>
    <w:rsid w:val="00D57375"/>
  </w:style>
  <w:style w:type="numbering" w:customStyle="1" w:styleId="11110">
    <w:name w:val="Нет списка1111"/>
    <w:next w:val="af1"/>
    <w:uiPriority w:val="99"/>
    <w:semiHidden/>
    <w:unhideWhenUsed/>
    <w:rsid w:val="00D57375"/>
  </w:style>
  <w:style w:type="numbering" w:customStyle="1" w:styleId="2111">
    <w:name w:val="Нет списка211"/>
    <w:next w:val="af1"/>
    <w:uiPriority w:val="99"/>
    <w:semiHidden/>
    <w:unhideWhenUsed/>
    <w:rsid w:val="00D57375"/>
  </w:style>
  <w:style w:type="numbering" w:customStyle="1" w:styleId="3111">
    <w:name w:val="Нет списка311"/>
    <w:next w:val="af1"/>
    <w:uiPriority w:val="99"/>
    <w:semiHidden/>
    <w:unhideWhenUsed/>
    <w:rsid w:val="00D57375"/>
  </w:style>
  <w:style w:type="table" w:customStyle="1" w:styleId="2112">
    <w:name w:val="Сетка таблицы211"/>
    <w:basedOn w:val="af0"/>
    <w:next w:val="afa"/>
    <w:uiPriority w:val="59"/>
    <w:rsid w:val="00D573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Grid4"/>
    <w:rsid w:val="00D5737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
    <w:name w:val="TableGrid11"/>
    <w:rsid w:val="00D5737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
    <w:name w:val="TableGrid21"/>
    <w:rsid w:val="00D5737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
    <w:name w:val="TableGrid31"/>
    <w:rsid w:val="00D5737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0">
    <w:name w:val="Веб-таблица 11"/>
    <w:basedOn w:val="af0"/>
    <w:next w:val="-10"/>
    <w:rsid w:val="00D5737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0">
    <w:name w:val="Веб-таблица 21"/>
    <w:basedOn w:val="af0"/>
    <w:next w:val="-20"/>
    <w:rsid w:val="00D5737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9">
    <w:name w:val="Изящная таблица 21"/>
    <w:basedOn w:val="af0"/>
    <w:next w:val="2ff1"/>
    <w:rsid w:val="00D57375"/>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c">
    <w:name w:val="Классическая таблица 11"/>
    <w:basedOn w:val="af0"/>
    <w:next w:val="1ffff6"/>
    <w:rsid w:val="00D5737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a">
    <w:name w:val="Классическая таблица 21"/>
    <w:basedOn w:val="af0"/>
    <w:next w:val="2ff2"/>
    <w:rsid w:val="00D5737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7">
    <w:name w:val="Классическая таблица 31"/>
    <w:basedOn w:val="af0"/>
    <w:next w:val="3f9"/>
    <w:rsid w:val="00D57375"/>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d">
    <w:name w:val="Объемная таблица 11"/>
    <w:basedOn w:val="af0"/>
    <w:next w:val="1ffff7"/>
    <w:rsid w:val="00D57375"/>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f0"/>
    <w:next w:val="2ff3"/>
    <w:rsid w:val="00D5737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e">
    <w:name w:val="Простая таблица 11"/>
    <w:basedOn w:val="af0"/>
    <w:next w:val="1ffff8"/>
    <w:rsid w:val="00D5737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f0"/>
    <w:next w:val="2ff4"/>
    <w:rsid w:val="00D57375"/>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f0"/>
    <w:next w:val="3fa"/>
    <w:rsid w:val="00D5737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f">
    <w:name w:val="Сетка таблицы 11"/>
    <w:basedOn w:val="af0"/>
    <w:next w:val="1ffff9"/>
    <w:rsid w:val="00D5737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d">
    <w:name w:val="Сетка таблицы 21"/>
    <w:basedOn w:val="af0"/>
    <w:next w:val="2ff5"/>
    <w:rsid w:val="00D5737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9">
    <w:name w:val="Сетка таблицы 31"/>
    <w:basedOn w:val="af0"/>
    <w:next w:val="3fb"/>
    <w:rsid w:val="00D5737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3">
    <w:name w:val="Сетка таблицы 41"/>
    <w:basedOn w:val="af0"/>
    <w:next w:val="4f0"/>
    <w:rsid w:val="00D57375"/>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2">
    <w:name w:val="Сетка таблицы 51"/>
    <w:basedOn w:val="af0"/>
    <w:next w:val="58"/>
    <w:rsid w:val="00D5737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f0"/>
    <w:next w:val="64"/>
    <w:rsid w:val="00D5737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f0"/>
    <w:next w:val="76"/>
    <w:rsid w:val="00D57375"/>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f0"/>
    <w:next w:val="82"/>
    <w:rsid w:val="00D5737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fffff4">
    <w:name w:val="Стандартная таблица1"/>
    <w:basedOn w:val="af0"/>
    <w:next w:val="afffffffffff9"/>
    <w:rsid w:val="00D5737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e">
    <w:name w:val="Столбцы таблицы 21"/>
    <w:basedOn w:val="af0"/>
    <w:next w:val="2ff6"/>
    <w:rsid w:val="00D57375"/>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a">
    <w:name w:val="Столбцы таблицы 31"/>
    <w:basedOn w:val="af0"/>
    <w:next w:val="3fc"/>
    <w:rsid w:val="00D57375"/>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4">
    <w:name w:val="Столбцы таблицы 41"/>
    <w:basedOn w:val="af0"/>
    <w:next w:val="4f1"/>
    <w:rsid w:val="00D57375"/>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1">
    <w:name w:val="Таблица-список 11"/>
    <w:basedOn w:val="af0"/>
    <w:next w:val="-11"/>
    <w:rsid w:val="00D5737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
    <w:name w:val="Таблица-список 37"/>
    <w:basedOn w:val="af0"/>
    <w:next w:val="-30"/>
    <w:rsid w:val="00D5737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
    <w:name w:val="Таблица-список 41"/>
    <w:basedOn w:val="af0"/>
    <w:next w:val="-4"/>
    <w:rsid w:val="00D5737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0"/>
    <w:next w:val="-5"/>
    <w:rsid w:val="00D5737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
    <w:name w:val="Таблица-список 61"/>
    <w:basedOn w:val="af0"/>
    <w:next w:val="-6"/>
    <w:rsid w:val="00D5737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fffff5">
    <w:name w:val="Тема таблицы1"/>
    <w:basedOn w:val="af0"/>
    <w:next w:val="afffffffffffa"/>
    <w:rsid w:val="00D573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0">
    <w:name w:val="Цветная таблица 11"/>
    <w:basedOn w:val="af0"/>
    <w:next w:val="1ffffa"/>
    <w:rsid w:val="00D57375"/>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f">
    <w:name w:val="Цветная таблица 21"/>
    <w:basedOn w:val="af0"/>
    <w:next w:val="2ff7"/>
    <w:rsid w:val="00D57375"/>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b">
    <w:name w:val="Цветная таблица 31"/>
    <w:basedOn w:val="af0"/>
    <w:next w:val="3fd"/>
    <w:rsid w:val="00D57375"/>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
    <w:name w:val="Средняя заливка 2 - Акцент 511"/>
    <w:basedOn w:val="af0"/>
    <w:uiPriority w:val="99"/>
    <w:rsid w:val="00D57375"/>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
    <w:name w:val="Таблица-список 311"/>
    <w:basedOn w:val="af0"/>
    <w:next w:val="-30"/>
    <w:uiPriority w:val="99"/>
    <w:rsid w:val="00D57375"/>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
    <w:name w:val="Таблица-список 321"/>
    <w:basedOn w:val="af0"/>
    <w:next w:val="-30"/>
    <w:uiPriority w:val="99"/>
    <w:rsid w:val="00D57375"/>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
    <w:name w:val="Таблица-список 331"/>
    <w:basedOn w:val="af0"/>
    <w:next w:val="-30"/>
    <w:uiPriority w:val="99"/>
    <w:rsid w:val="00D57375"/>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
    <w:name w:val="Таблица-список 341"/>
    <w:basedOn w:val="af0"/>
    <w:next w:val="-30"/>
    <w:uiPriority w:val="99"/>
    <w:rsid w:val="00D57375"/>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
    <w:name w:val="Таблица-список 351"/>
    <w:basedOn w:val="af0"/>
    <w:next w:val="-30"/>
    <w:uiPriority w:val="99"/>
    <w:rsid w:val="00D57375"/>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
    <w:name w:val="Таблица-список 361"/>
    <w:basedOn w:val="af0"/>
    <w:next w:val="-30"/>
    <w:uiPriority w:val="99"/>
    <w:rsid w:val="00D57375"/>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1">
    <w:name w:val="Сетка таблицы61"/>
    <w:basedOn w:val="af0"/>
    <w:next w:val="afa"/>
    <w:rsid w:val="00D5737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0"/>
    <w:next w:val="afa"/>
    <w:uiPriority w:val="59"/>
    <w:rsid w:val="00D573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f0"/>
    <w:next w:val="afa"/>
    <w:uiPriority w:val="59"/>
    <w:rsid w:val="00D5737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0"/>
    <w:next w:val="afa"/>
    <w:uiPriority w:val="59"/>
    <w:rsid w:val="00D5737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редняя заливка 2 - Акцент 52"/>
    <w:basedOn w:val="af0"/>
    <w:next w:val="2-5"/>
    <w:uiPriority w:val="64"/>
    <w:rsid w:val="00D57375"/>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1">
    <w:name w:val="Сетка таблицы81"/>
    <w:basedOn w:val="af0"/>
    <w:uiPriority w:val="39"/>
    <w:rsid w:val="00D573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basedOn w:val="af0"/>
    <w:next w:val="afa"/>
    <w:uiPriority w:val="39"/>
    <w:rsid w:val="00D573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f0"/>
    <w:next w:val="afa"/>
    <w:uiPriority w:val="59"/>
    <w:rsid w:val="00D573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0"/>
    <w:next w:val="afa"/>
    <w:rsid w:val="00D5737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
    <w:basedOn w:val="af0"/>
    <w:next w:val="afa"/>
    <w:rsid w:val="00D5737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
    <w:name w:val="Сетка таблицы82"/>
    <w:basedOn w:val="af0"/>
    <w:uiPriority w:val="39"/>
    <w:rsid w:val="00D573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1">
    <w:name w:val="Основной текст17"/>
    <w:basedOn w:val="ae"/>
    <w:uiPriority w:val="99"/>
    <w:qFormat/>
    <w:rsid w:val="00D57375"/>
    <w:pPr>
      <w:widowControl w:val="0"/>
      <w:shd w:val="clear" w:color="auto" w:fill="FFFFFF"/>
      <w:spacing w:after="120" w:line="240" w:lineRule="atLeast"/>
      <w:ind w:hanging="1100"/>
      <w:jc w:val="both"/>
    </w:pPr>
    <w:rPr>
      <w:rFonts w:ascii="Calibri" w:eastAsia="Calibri" w:hAnsi="Calibri" w:cs="Times New Roman"/>
      <w:spacing w:val="1"/>
      <w:sz w:val="16"/>
      <w:shd w:val="clear" w:color="auto" w:fill="FFFFFF"/>
    </w:rPr>
  </w:style>
  <w:style w:type="paragraph" w:customStyle="1" w:styleId="Heading">
    <w:name w:val="Heading"/>
    <w:qFormat/>
    <w:rsid w:val="00D57375"/>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spelle">
    <w:name w:val="spelle"/>
    <w:rsid w:val="00D57375"/>
  </w:style>
  <w:style w:type="character" w:customStyle="1" w:styleId="f">
    <w:name w:val="f"/>
    <w:rsid w:val="00D57375"/>
  </w:style>
  <w:style w:type="paragraph" w:customStyle="1" w:styleId="affffffffffffff0">
    <w:name w:val="приложения рнгп"/>
    <w:basedOn w:val="22"/>
    <w:autoRedefine/>
    <w:qFormat/>
    <w:rsid w:val="00D57375"/>
    <w:pPr>
      <w:keepNext w:val="0"/>
      <w:keepLines w:val="0"/>
      <w:widowControl w:val="0"/>
      <w:numPr>
        <w:ilvl w:val="0"/>
        <w:numId w:val="0"/>
      </w:numPr>
      <w:tabs>
        <w:tab w:val="left" w:pos="992"/>
      </w:tabs>
      <w:spacing w:before="0" w:line="240" w:lineRule="auto"/>
      <w:ind w:firstLine="709"/>
    </w:pPr>
    <w:rPr>
      <w:rFonts w:ascii="Arial" w:eastAsia="Times New Roman" w:hAnsi="Arial" w:cs="Arial"/>
      <w:color w:val="800080"/>
      <w:sz w:val="24"/>
      <w:szCs w:val="24"/>
    </w:rPr>
  </w:style>
  <w:style w:type="paragraph" w:customStyle="1" w:styleId="textn">
    <w:name w:val="textn"/>
    <w:basedOn w:val="ae"/>
    <w:qFormat/>
    <w:rsid w:val="00D57375"/>
    <w:pPr>
      <w:spacing w:before="100" w:beforeAutospacing="1" w:after="100" w:afterAutospacing="1" w:line="240" w:lineRule="auto"/>
    </w:pPr>
    <w:rPr>
      <w:rFonts w:ascii="Arial" w:eastAsia="Times New Roman" w:hAnsi="Arial" w:cs="Arial"/>
      <w:sz w:val="24"/>
      <w:szCs w:val="24"/>
      <w:lang w:eastAsia="ru-RU"/>
    </w:rPr>
  </w:style>
  <w:style w:type="paragraph" w:customStyle="1" w:styleId="79">
    <w:name w:val="Знак7"/>
    <w:basedOn w:val="ae"/>
    <w:qFormat/>
    <w:rsid w:val="00D57375"/>
    <w:pPr>
      <w:spacing w:after="0" w:line="240" w:lineRule="exact"/>
      <w:jc w:val="both"/>
    </w:pPr>
    <w:rPr>
      <w:rFonts w:ascii="Arial" w:eastAsia="Times New Roman" w:hAnsi="Arial" w:cs="Arial"/>
      <w:sz w:val="24"/>
      <w:szCs w:val="24"/>
      <w:lang w:val="en-US"/>
    </w:rPr>
  </w:style>
  <w:style w:type="paragraph" w:customStyle="1" w:styleId="94">
    <w:name w:val="Знак9"/>
    <w:basedOn w:val="ae"/>
    <w:qFormat/>
    <w:rsid w:val="00D57375"/>
    <w:pPr>
      <w:spacing w:after="0" w:line="240" w:lineRule="exact"/>
      <w:jc w:val="both"/>
    </w:pPr>
    <w:rPr>
      <w:rFonts w:ascii="Arial" w:eastAsia="Times New Roman" w:hAnsi="Arial" w:cs="Arial"/>
      <w:sz w:val="24"/>
      <w:szCs w:val="24"/>
      <w:lang w:val="en-US"/>
    </w:rPr>
  </w:style>
  <w:style w:type="paragraph" w:customStyle="1" w:styleId="106">
    <w:name w:val="Знак10"/>
    <w:basedOn w:val="ae"/>
    <w:qFormat/>
    <w:rsid w:val="00D57375"/>
    <w:pPr>
      <w:spacing w:after="0" w:line="240" w:lineRule="exact"/>
      <w:jc w:val="both"/>
    </w:pPr>
    <w:rPr>
      <w:rFonts w:ascii="Arial" w:eastAsia="Times New Roman" w:hAnsi="Arial" w:cs="Arial"/>
      <w:sz w:val="24"/>
      <w:szCs w:val="24"/>
      <w:lang w:val="en-US"/>
    </w:rPr>
  </w:style>
  <w:style w:type="paragraph" w:customStyle="1" w:styleId="FORMATTEXT0">
    <w:name w:val=".FORMATTEXT"/>
    <w:qFormat/>
    <w:rsid w:val="00D5737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1">
    <w:name w:val="Основной шрифт абзаца Знак Знак Знак Знак"/>
    <w:aliases w:val="Знак1 Знак Знак Знак Знак Знак Знак Знак Знак Знак Знак"/>
    <w:basedOn w:val="ae"/>
    <w:qFormat/>
    <w:rsid w:val="00D57375"/>
    <w:pPr>
      <w:spacing w:after="0" w:line="240" w:lineRule="auto"/>
    </w:pPr>
    <w:rPr>
      <w:rFonts w:ascii="Verdana" w:eastAsia="Times New Roman" w:hAnsi="Verdana" w:cs="Verdana"/>
      <w:sz w:val="20"/>
      <w:szCs w:val="20"/>
      <w:lang w:val="en-US"/>
    </w:rPr>
  </w:style>
  <w:style w:type="character" w:customStyle="1" w:styleId="text11">
    <w:name w:val="text11"/>
    <w:rsid w:val="00D57375"/>
    <w:rPr>
      <w:b/>
      <w:color w:val="333333"/>
      <w:sz w:val="20"/>
      <w:u w:val="single"/>
    </w:rPr>
  </w:style>
  <w:style w:type="character" w:customStyle="1" w:styleId="context">
    <w:name w:val="context"/>
    <w:rsid w:val="00D57375"/>
  </w:style>
  <w:style w:type="character" w:customStyle="1" w:styleId="contextcurrent">
    <w:name w:val="context_current"/>
    <w:rsid w:val="00D57375"/>
  </w:style>
  <w:style w:type="paragraph" w:customStyle="1" w:styleId="11Char">
    <w:name w:val="Знак1 Знак Знак Знак Знак Знак Знак Знак Знак1 Char"/>
    <w:basedOn w:val="ae"/>
    <w:qFormat/>
    <w:rsid w:val="00D57375"/>
    <w:pPr>
      <w:spacing w:after="160" w:line="240" w:lineRule="exact"/>
    </w:pPr>
    <w:rPr>
      <w:rFonts w:ascii="Verdana" w:eastAsia="Times New Roman" w:hAnsi="Verdana" w:cs="Times New Roman"/>
      <w:sz w:val="20"/>
      <w:szCs w:val="20"/>
      <w:lang w:val="en-US"/>
    </w:rPr>
  </w:style>
  <w:style w:type="character" w:customStyle="1" w:styleId="WW8Num4z1">
    <w:name w:val="WW8Num4z1"/>
    <w:rsid w:val="00D57375"/>
    <w:rPr>
      <w:rFonts w:ascii="Courier New" w:hAnsi="Courier New"/>
    </w:rPr>
  </w:style>
  <w:style w:type="character" w:customStyle="1" w:styleId="match">
    <w:name w:val="match"/>
    <w:rsid w:val="00D57375"/>
  </w:style>
  <w:style w:type="character" w:customStyle="1" w:styleId="visited">
    <w:name w:val="visited"/>
    <w:rsid w:val="00D57375"/>
  </w:style>
  <w:style w:type="paragraph" w:customStyle="1" w:styleId="formattexttopleveltext">
    <w:name w:val="formattext topleveltext"/>
    <w:basedOn w:val="ae"/>
    <w:qFormat/>
    <w:rsid w:val="00D573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5">
    <w:name w:val="Font Style15"/>
    <w:rsid w:val="00D57375"/>
    <w:rPr>
      <w:rFonts w:ascii="Times New Roman" w:hAnsi="Times New Roman"/>
      <w:sz w:val="24"/>
    </w:rPr>
  </w:style>
  <w:style w:type="paragraph" w:customStyle="1" w:styleId="Style9">
    <w:name w:val="Style9"/>
    <w:basedOn w:val="ae"/>
    <w:qFormat/>
    <w:rsid w:val="00D57375"/>
    <w:pPr>
      <w:widowControl w:val="0"/>
      <w:autoSpaceDE w:val="0"/>
      <w:autoSpaceDN w:val="0"/>
      <w:adjustRightInd w:val="0"/>
      <w:spacing w:after="0" w:line="331" w:lineRule="exact"/>
      <w:ind w:firstLine="734"/>
      <w:jc w:val="both"/>
    </w:pPr>
    <w:rPr>
      <w:rFonts w:ascii="Times New Roman" w:eastAsia="Times New Roman" w:hAnsi="Times New Roman" w:cs="Times New Roman"/>
      <w:sz w:val="24"/>
      <w:szCs w:val="24"/>
      <w:lang w:eastAsia="ru-RU"/>
    </w:rPr>
  </w:style>
  <w:style w:type="paragraph" w:customStyle="1" w:styleId="2ffb">
    <w:name w:val="Знак Знак Знак2 Знак Знак Знак Знак Знак Знак Знак"/>
    <w:basedOn w:val="ae"/>
    <w:qFormat/>
    <w:rsid w:val="00D57375"/>
    <w:pPr>
      <w:spacing w:after="0" w:line="240" w:lineRule="auto"/>
    </w:pPr>
    <w:rPr>
      <w:rFonts w:ascii="Verdana" w:eastAsia="Times New Roman" w:hAnsi="Verdana" w:cs="Verdana"/>
      <w:sz w:val="20"/>
      <w:szCs w:val="20"/>
      <w:lang w:val="en-US"/>
    </w:rPr>
  </w:style>
  <w:style w:type="character" w:customStyle="1" w:styleId="normalblack">
    <w:name w:val="normal black"/>
    <w:rsid w:val="00D57375"/>
  </w:style>
  <w:style w:type="paragraph" w:customStyle="1" w:styleId="affffffffffffff2">
    <w:name w:val="."/>
    <w:qFormat/>
    <w:rsid w:val="00D5737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rsid w:val="00D57375"/>
  </w:style>
  <w:style w:type="paragraph" w:customStyle="1" w:styleId="s12">
    <w:name w:val="s_12"/>
    <w:basedOn w:val="ae"/>
    <w:qFormat/>
    <w:rsid w:val="00D57375"/>
    <w:pPr>
      <w:spacing w:after="0" w:line="240" w:lineRule="auto"/>
      <w:ind w:firstLine="720"/>
    </w:pPr>
    <w:rPr>
      <w:rFonts w:ascii="Times New Roman" w:eastAsia="Times New Roman" w:hAnsi="Times New Roman" w:cs="Times New Roman"/>
      <w:sz w:val="24"/>
      <w:szCs w:val="24"/>
      <w:lang w:eastAsia="ru-RU"/>
    </w:rPr>
  </w:style>
  <w:style w:type="paragraph" w:customStyle="1" w:styleId="s13">
    <w:name w:val="s_13"/>
    <w:basedOn w:val="ae"/>
    <w:qFormat/>
    <w:rsid w:val="00D57375"/>
    <w:pPr>
      <w:spacing w:after="0" w:line="240" w:lineRule="auto"/>
      <w:ind w:firstLine="720"/>
    </w:pPr>
    <w:rPr>
      <w:rFonts w:ascii="Times New Roman" w:eastAsia="Times New Roman" w:hAnsi="Times New Roman" w:cs="Times New Roman"/>
      <w:sz w:val="24"/>
      <w:szCs w:val="24"/>
      <w:lang w:eastAsia="ru-RU"/>
    </w:rPr>
  </w:style>
  <w:style w:type="paragraph" w:customStyle="1" w:styleId="s222">
    <w:name w:val="s_222"/>
    <w:basedOn w:val="ae"/>
    <w:qFormat/>
    <w:rsid w:val="00D57375"/>
    <w:pPr>
      <w:spacing w:after="0" w:line="240" w:lineRule="auto"/>
    </w:pPr>
    <w:rPr>
      <w:rFonts w:ascii="Times New Roman" w:eastAsia="Times New Roman" w:hAnsi="Times New Roman" w:cs="Times New Roman"/>
      <w:i/>
      <w:iCs/>
      <w:color w:val="800080"/>
      <w:sz w:val="24"/>
      <w:szCs w:val="24"/>
      <w:lang w:eastAsia="ru-RU"/>
    </w:rPr>
  </w:style>
  <w:style w:type="paragraph" w:customStyle="1" w:styleId="s34">
    <w:name w:val="s_34"/>
    <w:basedOn w:val="ae"/>
    <w:qFormat/>
    <w:rsid w:val="00D57375"/>
    <w:pPr>
      <w:spacing w:after="0" w:line="240" w:lineRule="auto"/>
      <w:jc w:val="center"/>
    </w:pPr>
    <w:rPr>
      <w:rFonts w:ascii="Times New Roman" w:eastAsia="Times New Roman" w:hAnsi="Times New Roman" w:cs="Times New Roman"/>
      <w:b/>
      <w:bCs/>
      <w:color w:val="000080"/>
      <w:sz w:val="18"/>
      <w:szCs w:val="18"/>
      <w:lang w:eastAsia="ru-RU"/>
    </w:rPr>
  </w:style>
  <w:style w:type="character" w:customStyle="1" w:styleId="r">
    <w:name w:val="r"/>
    <w:rsid w:val="00D57375"/>
  </w:style>
  <w:style w:type="paragraph" w:customStyle="1" w:styleId="Style8">
    <w:name w:val="Style8"/>
    <w:basedOn w:val="ae"/>
    <w:qFormat/>
    <w:rsid w:val="00D57375"/>
    <w:pPr>
      <w:widowControl w:val="0"/>
      <w:autoSpaceDE w:val="0"/>
      <w:autoSpaceDN w:val="0"/>
      <w:adjustRightInd w:val="0"/>
      <w:spacing w:after="0" w:line="115" w:lineRule="exact"/>
      <w:jc w:val="both"/>
    </w:pPr>
    <w:rPr>
      <w:rFonts w:ascii="Times New Roman" w:eastAsia="Times New Roman" w:hAnsi="Times New Roman" w:cs="Times New Roman"/>
      <w:sz w:val="24"/>
      <w:szCs w:val="24"/>
      <w:lang w:eastAsia="ru-RU"/>
    </w:rPr>
  </w:style>
  <w:style w:type="paragraph" w:customStyle="1" w:styleId="Style10">
    <w:name w:val="Style10"/>
    <w:basedOn w:val="ae"/>
    <w:qFormat/>
    <w:rsid w:val="00D57375"/>
    <w:pPr>
      <w:widowControl w:val="0"/>
      <w:autoSpaceDE w:val="0"/>
      <w:autoSpaceDN w:val="0"/>
      <w:adjustRightInd w:val="0"/>
      <w:spacing w:after="0" w:line="120" w:lineRule="exact"/>
    </w:pPr>
    <w:rPr>
      <w:rFonts w:ascii="Times New Roman" w:eastAsia="Times New Roman" w:hAnsi="Times New Roman" w:cs="Times New Roman"/>
      <w:sz w:val="24"/>
      <w:szCs w:val="24"/>
      <w:lang w:eastAsia="ru-RU"/>
    </w:rPr>
  </w:style>
  <w:style w:type="paragraph" w:customStyle="1" w:styleId="Style11">
    <w:name w:val="Style11"/>
    <w:basedOn w:val="ae"/>
    <w:qFormat/>
    <w:rsid w:val="00D5737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e"/>
    <w:qFormat/>
    <w:rsid w:val="00D57375"/>
    <w:pPr>
      <w:widowControl w:val="0"/>
      <w:autoSpaceDE w:val="0"/>
      <w:autoSpaceDN w:val="0"/>
      <w:adjustRightInd w:val="0"/>
      <w:spacing w:after="0" w:line="120" w:lineRule="exact"/>
    </w:pPr>
    <w:rPr>
      <w:rFonts w:ascii="Times New Roman" w:eastAsia="Times New Roman" w:hAnsi="Times New Roman" w:cs="Times New Roman"/>
      <w:sz w:val="24"/>
      <w:szCs w:val="24"/>
      <w:lang w:eastAsia="ru-RU"/>
    </w:rPr>
  </w:style>
  <w:style w:type="character" w:customStyle="1" w:styleId="FontStyle17">
    <w:name w:val="Font Style17"/>
    <w:rsid w:val="00D57375"/>
    <w:rPr>
      <w:rFonts w:ascii="Times New Roman" w:hAnsi="Times New Roman"/>
      <w:sz w:val="10"/>
    </w:rPr>
  </w:style>
  <w:style w:type="character" w:customStyle="1" w:styleId="FontStyle18">
    <w:name w:val="Font Style18"/>
    <w:rsid w:val="00D57375"/>
    <w:rPr>
      <w:rFonts w:ascii="Times New Roman" w:hAnsi="Times New Roman"/>
      <w:i/>
      <w:sz w:val="10"/>
    </w:rPr>
  </w:style>
  <w:style w:type="character" w:customStyle="1" w:styleId="FontStyle19">
    <w:name w:val="Font Style19"/>
    <w:rsid w:val="00D57375"/>
    <w:rPr>
      <w:rFonts w:ascii="Times New Roman" w:hAnsi="Times New Roman"/>
      <w:sz w:val="10"/>
    </w:rPr>
  </w:style>
  <w:style w:type="paragraph" w:customStyle="1" w:styleId="bodytext0">
    <w:name w:val="bodytext"/>
    <w:basedOn w:val="ae"/>
    <w:qFormat/>
    <w:rsid w:val="00D57375"/>
    <w:pPr>
      <w:spacing w:before="63" w:after="0" w:line="240" w:lineRule="auto"/>
      <w:jc w:val="both"/>
    </w:pPr>
    <w:rPr>
      <w:rFonts w:ascii="Arial" w:eastAsia="Times New Roman" w:hAnsi="Arial" w:cs="Arial"/>
      <w:color w:val="000000"/>
      <w:sz w:val="16"/>
      <w:szCs w:val="16"/>
      <w:lang w:eastAsia="ru-RU"/>
    </w:rPr>
  </w:style>
  <w:style w:type="character" w:customStyle="1" w:styleId="comment">
    <w:name w:val="comment"/>
    <w:rsid w:val="00D57375"/>
  </w:style>
  <w:style w:type="paragraph" w:customStyle="1" w:styleId="tekstob">
    <w:name w:val="tekstob"/>
    <w:basedOn w:val="ae"/>
    <w:qFormat/>
    <w:rsid w:val="00D573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iffins">
    <w:name w:val="diff_ins"/>
    <w:rsid w:val="00D57375"/>
  </w:style>
  <w:style w:type="character" w:customStyle="1" w:styleId="u">
    <w:name w:val="u"/>
    <w:rsid w:val="00D57375"/>
  </w:style>
  <w:style w:type="paragraph" w:customStyle="1" w:styleId="1251">
    <w:name w:val="Стиль по ширине Первая строка:  125 см"/>
    <w:basedOn w:val="ae"/>
    <w:qFormat/>
    <w:rsid w:val="00D57375"/>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textb">
    <w:name w:val="textb"/>
    <w:basedOn w:val="ae"/>
    <w:qFormat/>
    <w:rsid w:val="00D57375"/>
    <w:pPr>
      <w:spacing w:after="0" w:line="240" w:lineRule="auto"/>
    </w:pPr>
    <w:rPr>
      <w:rFonts w:ascii="Arial" w:eastAsia="Times New Roman" w:hAnsi="Arial" w:cs="Arial"/>
      <w:b/>
      <w:bCs/>
      <w:lang w:eastAsia="ru-RU"/>
    </w:rPr>
  </w:style>
  <w:style w:type="paragraph" w:customStyle="1" w:styleId="ConsTitle">
    <w:name w:val="ConsTitle"/>
    <w:qFormat/>
    <w:rsid w:val="00D57375"/>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5f">
    <w:name w:val="çàãîëîâîê 5"/>
    <w:basedOn w:val="ae"/>
    <w:next w:val="ae"/>
    <w:qFormat/>
    <w:rsid w:val="00D57375"/>
    <w:pPr>
      <w:keepNext/>
      <w:spacing w:after="0" w:line="240" w:lineRule="auto"/>
      <w:jc w:val="center"/>
    </w:pPr>
    <w:rPr>
      <w:rFonts w:ascii="Times New Roman" w:eastAsia="Times New Roman" w:hAnsi="Times New Roman" w:cs="Times New Roman"/>
      <w:sz w:val="24"/>
      <w:szCs w:val="24"/>
      <w:lang w:eastAsia="ru-RU"/>
    </w:rPr>
  </w:style>
  <w:style w:type="character" w:customStyle="1" w:styleId="FontStyle88">
    <w:name w:val="Font Style88"/>
    <w:rsid w:val="00D57375"/>
    <w:rPr>
      <w:rFonts w:ascii="Times New Roman" w:hAnsi="Times New Roman"/>
      <w:sz w:val="22"/>
    </w:rPr>
  </w:style>
  <w:style w:type="paragraph" w:customStyle="1" w:styleId="1fffff6">
    <w:name w:val="Знак1 Знак Знак Знак Знак Знак Знак Знак Знак Знак Знак Знак Знак"/>
    <w:basedOn w:val="ae"/>
    <w:qFormat/>
    <w:rsid w:val="00D57375"/>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nobase">
    <w:name w:val="nobase"/>
    <w:rsid w:val="00D57375"/>
  </w:style>
  <w:style w:type="character" w:customStyle="1" w:styleId="blk3">
    <w:name w:val="blk3"/>
    <w:rsid w:val="00D57375"/>
  </w:style>
  <w:style w:type="paragraph" w:customStyle="1" w:styleId="1fffff7">
    <w:name w:val="Знак1 Знак Знак Знак Знак Знак Знак"/>
    <w:basedOn w:val="ae"/>
    <w:qFormat/>
    <w:rsid w:val="00D57375"/>
    <w:pPr>
      <w:spacing w:after="160" w:line="240" w:lineRule="exact"/>
    </w:pPr>
    <w:rPr>
      <w:rFonts w:ascii="Verdana" w:eastAsia="Times New Roman" w:hAnsi="Verdana" w:cs="Verdana"/>
      <w:sz w:val="24"/>
      <w:szCs w:val="24"/>
      <w:lang w:val="en-US"/>
    </w:rPr>
  </w:style>
  <w:style w:type="paragraph" w:customStyle="1" w:styleId="21f0">
    <w:name w:val="Знак Знак Знак2 Знак Знак Знак Знак Знак Знак Знак1"/>
    <w:basedOn w:val="ae"/>
    <w:qFormat/>
    <w:rsid w:val="00D57375"/>
    <w:pPr>
      <w:spacing w:after="0" w:line="240" w:lineRule="auto"/>
    </w:pPr>
    <w:rPr>
      <w:rFonts w:ascii="Verdana" w:eastAsia="Times New Roman" w:hAnsi="Verdana" w:cs="Verdana"/>
      <w:sz w:val="20"/>
      <w:szCs w:val="20"/>
      <w:lang w:val="en-US"/>
    </w:rPr>
  </w:style>
  <w:style w:type="paragraph" w:customStyle="1" w:styleId="S0">
    <w:name w:val="S_Нумерованный"/>
    <w:basedOn w:val="ae"/>
    <w:link w:val="Sf6"/>
    <w:autoRedefine/>
    <w:qFormat/>
    <w:rsid w:val="00D57375"/>
    <w:pPr>
      <w:numPr>
        <w:numId w:val="39"/>
      </w:numPr>
      <w:tabs>
        <w:tab w:val="left" w:pos="992"/>
      </w:tabs>
      <w:spacing w:after="0" w:line="360" w:lineRule="auto"/>
      <w:ind w:left="0" w:firstLine="709"/>
      <w:jc w:val="both"/>
    </w:pPr>
    <w:rPr>
      <w:rFonts w:ascii="Times New Roman" w:eastAsia="Times New Roman" w:hAnsi="Times New Roman" w:cs="Times New Roman"/>
      <w:sz w:val="24"/>
      <w:szCs w:val="24"/>
      <w:lang w:eastAsia="ru-RU"/>
    </w:rPr>
  </w:style>
  <w:style w:type="character" w:customStyle="1" w:styleId="ConsNonformat0">
    <w:name w:val="ConsNonformat Знак"/>
    <w:link w:val="ConsNonformat"/>
    <w:locked/>
    <w:rsid w:val="00D57375"/>
    <w:rPr>
      <w:rFonts w:ascii="Courier New" w:eastAsia="Times New Roman" w:hAnsi="Courier New" w:cs="Courier New"/>
      <w:sz w:val="20"/>
      <w:szCs w:val="20"/>
      <w:lang w:eastAsia="ru-RU"/>
    </w:rPr>
  </w:style>
  <w:style w:type="paragraph" w:customStyle="1" w:styleId="S50">
    <w:name w:val="S_Заголовок 5"/>
    <w:basedOn w:val="ae"/>
    <w:autoRedefine/>
    <w:qFormat/>
    <w:rsid w:val="00D57375"/>
    <w:pPr>
      <w:spacing w:after="0"/>
      <w:ind w:left="567"/>
    </w:pPr>
    <w:rPr>
      <w:rFonts w:ascii="Times New Roman" w:eastAsia="Times New Roman" w:hAnsi="Times New Roman" w:cs="Times New Roman"/>
      <w:b/>
      <w:sz w:val="24"/>
      <w:szCs w:val="24"/>
      <w:lang w:eastAsia="ru-RU"/>
    </w:rPr>
  </w:style>
  <w:style w:type="paragraph" w:customStyle="1" w:styleId="affffffffffffff3">
    <w:name w:val="_абзац"/>
    <w:basedOn w:val="ae"/>
    <w:link w:val="affffffffffffff4"/>
    <w:qFormat/>
    <w:rsid w:val="00D57375"/>
    <w:pPr>
      <w:spacing w:after="0"/>
      <w:ind w:firstLine="709"/>
      <w:jc w:val="both"/>
    </w:pPr>
    <w:rPr>
      <w:rFonts w:ascii="Times New Roman" w:eastAsia="Times New Roman" w:hAnsi="Times New Roman" w:cs="Times New Roman"/>
      <w:sz w:val="24"/>
      <w:szCs w:val="24"/>
      <w:lang w:eastAsia="ru-RU"/>
    </w:rPr>
  </w:style>
  <w:style w:type="character" w:customStyle="1" w:styleId="affffffffffffff4">
    <w:name w:val="_абзац Знак"/>
    <w:link w:val="affffffffffffff3"/>
    <w:locked/>
    <w:rsid w:val="00D57375"/>
    <w:rPr>
      <w:rFonts w:ascii="Times New Roman" w:eastAsia="Times New Roman" w:hAnsi="Times New Roman" w:cs="Times New Roman"/>
      <w:sz w:val="24"/>
      <w:szCs w:val="24"/>
      <w:lang w:eastAsia="ru-RU"/>
    </w:rPr>
  </w:style>
  <w:style w:type="character" w:customStyle="1" w:styleId="ConsNormal0">
    <w:name w:val="ConsNormal Знак"/>
    <w:link w:val="ConsNormal"/>
    <w:locked/>
    <w:rsid w:val="00D57375"/>
    <w:rPr>
      <w:rFonts w:ascii="Arial" w:eastAsia="Times New Roman" w:hAnsi="Arial" w:cs="Arial"/>
      <w:sz w:val="20"/>
      <w:szCs w:val="20"/>
      <w:lang w:eastAsia="ru-RU"/>
    </w:rPr>
  </w:style>
  <w:style w:type="paragraph" w:customStyle="1" w:styleId="s00">
    <w:name w:val="s0"/>
    <w:basedOn w:val="ae"/>
    <w:qFormat/>
    <w:rsid w:val="00D573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5">
    <w:name w:val="Список нумерованный Знак"/>
    <w:basedOn w:val="ae"/>
    <w:semiHidden/>
    <w:qFormat/>
    <w:rsid w:val="00D57375"/>
    <w:pPr>
      <w:tabs>
        <w:tab w:val="num" w:pos="153"/>
        <w:tab w:val="left" w:pos="1260"/>
      </w:tabs>
      <w:spacing w:after="0" w:line="360" w:lineRule="auto"/>
      <w:ind w:left="153" w:hanging="153"/>
      <w:jc w:val="both"/>
    </w:pPr>
    <w:rPr>
      <w:rFonts w:ascii="Times New Roman" w:eastAsia="Times New Roman" w:hAnsi="Times New Roman" w:cs="Times New Roman"/>
      <w:sz w:val="24"/>
      <w:szCs w:val="24"/>
      <w:lang w:eastAsia="ru-RU"/>
    </w:rPr>
  </w:style>
  <w:style w:type="paragraph" w:styleId="affffffffffffff6">
    <w:name w:val="Bibliography"/>
    <w:basedOn w:val="ae"/>
    <w:next w:val="ae"/>
    <w:uiPriority w:val="37"/>
    <w:semiHidden/>
    <w:unhideWhenUsed/>
    <w:rsid w:val="00D57375"/>
    <w:pPr>
      <w:spacing w:after="0" w:line="240" w:lineRule="auto"/>
    </w:pPr>
    <w:rPr>
      <w:rFonts w:ascii="Times New Roman" w:eastAsia="Times New Roman" w:hAnsi="Times New Roman" w:cs="Times New Roman"/>
      <w:sz w:val="24"/>
      <w:szCs w:val="24"/>
      <w:lang w:eastAsia="ru-RU"/>
    </w:rPr>
  </w:style>
  <w:style w:type="paragraph" w:styleId="affffffffffffff7">
    <w:name w:val="table of authorities"/>
    <w:basedOn w:val="ae"/>
    <w:next w:val="ae"/>
    <w:uiPriority w:val="99"/>
    <w:rsid w:val="00D57375"/>
    <w:pPr>
      <w:spacing w:after="0" w:line="240" w:lineRule="auto"/>
      <w:ind w:left="240" w:hanging="240"/>
    </w:pPr>
    <w:rPr>
      <w:rFonts w:ascii="Times New Roman" w:eastAsia="Times New Roman" w:hAnsi="Times New Roman" w:cs="Times New Roman"/>
      <w:sz w:val="24"/>
      <w:szCs w:val="24"/>
      <w:lang w:eastAsia="ru-RU"/>
    </w:rPr>
  </w:style>
  <w:style w:type="paragraph" w:styleId="affffffffffffff8">
    <w:name w:val="macro"/>
    <w:link w:val="affffffffffffff9"/>
    <w:uiPriority w:val="99"/>
    <w:rsid w:val="00D5737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fffffff9">
    <w:name w:val="Текст макроса Знак"/>
    <w:basedOn w:val="af"/>
    <w:link w:val="affffffffffffff8"/>
    <w:uiPriority w:val="99"/>
    <w:rsid w:val="00D57375"/>
    <w:rPr>
      <w:rFonts w:ascii="Courier New" w:eastAsia="Times New Roman" w:hAnsi="Courier New" w:cs="Courier New"/>
      <w:sz w:val="20"/>
      <w:szCs w:val="20"/>
      <w:lang w:eastAsia="ru-RU"/>
    </w:rPr>
  </w:style>
  <w:style w:type="paragraph" w:styleId="1fffff8">
    <w:name w:val="index 1"/>
    <w:basedOn w:val="ae"/>
    <w:next w:val="ae"/>
    <w:autoRedefine/>
    <w:uiPriority w:val="99"/>
    <w:rsid w:val="00D57375"/>
    <w:pPr>
      <w:spacing w:after="0" w:line="240" w:lineRule="auto"/>
      <w:ind w:left="240" w:hanging="240"/>
    </w:pPr>
    <w:rPr>
      <w:rFonts w:ascii="Times New Roman" w:eastAsia="Times New Roman" w:hAnsi="Times New Roman" w:cs="Times New Roman"/>
      <w:sz w:val="24"/>
      <w:szCs w:val="24"/>
      <w:lang w:eastAsia="ru-RU"/>
    </w:rPr>
  </w:style>
  <w:style w:type="paragraph" w:styleId="affffffffffffffa">
    <w:name w:val="index heading"/>
    <w:basedOn w:val="ae"/>
    <w:next w:val="1fffff8"/>
    <w:uiPriority w:val="99"/>
    <w:rsid w:val="00D57375"/>
    <w:pPr>
      <w:spacing w:after="0" w:line="240" w:lineRule="auto"/>
    </w:pPr>
    <w:rPr>
      <w:rFonts w:ascii="Cambria" w:eastAsia="Times New Roman" w:hAnsi="Cambria" w:cs="Times New Roman"/>
      <w:b/>
      <w:bCs/>
      <w:sz w:val="24"/>
      <w:szCs w:val="24"/>
      <w:lang w:eastAsia="ru-RU"/>
    </w:rPr>
  </w:style>
  <w:style w:type="paragraph" w:styleId="2ffc">
    <w:name w:val="index 2"/>
    <w:basedOn w:val="ae"/>
    <w:next w:val="ae"/>
    <w:autoRedefine/>
    <w:uiPriority w:val="99"/>
    <w:rsid w:val="00D57375"/>
    <w:pPr>
      <w:spacing w:after="0" w:line="240" w:lineRule="auto"/>
      <w:ind w:left="480" w:hanging="240"/>
    </w:pPr>
    <w:rPr>
      <w:rFonts w:ascii="Times New Roman" w:eastAsia="Times New Roman" w:hAnsi="Times New Roman" w:cs="Times New Roman"/>
      <w:sz w:val="24"/>
      <w:szCs w:val="24"/>
      <w:lang w:eastAsia="ru-RU"/>
    </w:rPr>
  </w:style>
  <w:style w:type="paragraph" w:styleId="3fe">
    <w:name w:val="index 3"/>
    <w:basedOn w:val="ae"/>
    <w:next w:val="ae"/>
    <w:autoRedefine/>
    <w:uiPriority w:val="99"/>
    <w:rsid w:val="00D57375"/>
    <w:pPr>
      <w:spacing w:after="0" w:line="240" w:lineRule="auto"/>
      <w:ind w:left="720" w:hanging="240"/>
    </w:pPr>
    <w:rPr>
      <w:rFonts w:ascii="Times New Roman" w:eastAsia="Times New Roman" w:hAnsi="Times New Roman" w:cs="Times New Roman"/>
      <w:sz w:val="24"/>
      <w:szCs w:val="24"/>
      <w:lang w:eastAsia="ru-RU"/>
    </w:rPr>
  </w:style>
  <w:style w:type="paragraph" w:styleId="4f5">
    <w:name w:val="index 4"/>
    <w:basedOn w:val="ae"/>
    <w:next w:val="ae"/>
    <w:autoRedefine/>
    <w:uiPriority w:val="99"/>
    <w:rsid w:val="00D57375"/>
    <w:pPr>
      <w:spacing w:after="0" w:line="240" w:lineRule="auto"/>
      <w:ind w:left="960" w:hanging="240"/>
    </w:pPr>
    <w:rPr>
      <w:rFonts w:ascii="Times New Roman" w:eastAsia="Times New Roman" w:hAnsi="Times New Roman" w:cs="Times New Roman"/>
      <w:sz w:val="24"/>
      <w:szCs w:val="24"/>
      <w:lang w:eastAsia="ru-RU"/>
    </w:rPr>
  </w:style>
  <w:style w:type="paragraph" w:styleId="5f0">
    <w:name w:val="index 5"/>
    <w:basedOn w:val="ae"/>
    <w:next w:val="ae"/>
    <w:autoRedefine/>
    <w:uiPriority w:val="99"/>
    <w:rsid w:val="00D57375"/>
    <w:pPr>
      <w:spacing w:after="0" w:line="240" w:lineRule="auto"/>
      <w:ind w:left="1200" w:hanging="240"/>
    </w:pPr>
    <w:rPr>
      <w:rFonts w:ascii="Times New Roman" w:eastAsia="Times New Roman" w:hAnsi="Times New Roman" w:cs="Times New Roman"/>
      <w:sz w:val="24"/>
      <w:szCs w:val="24"/>
      <w:lang w:eastAsia="ru-RU"/>
    </w:rPr>
  </w:style>
  <w:style w:type="paragraph" w:styleId="67">
    <w:name w:val="index 6"/>
    <w:basedOn w:val="ae"/>
    <w:next w:val="ae"/>
    <w:autoRedefine/>
    <w:uiPriority w:val="99"/>
    <w:rsid w:val="00D57375"/>
    <w:pPr>
      <w:spacing w:after="0" w:line="240" w:lineRule="auto"/>
      <w:ind w:left="1440" w:hanging="240"/>
    </w:pPr>
    <w:rPr>
      <w:rFonts w:ascii="Times New Roman" w:eastAsia="Times New Roman" w:hAnsi="Times New Roman" w:cs="Times New Roman"/>
      <w:sz w:val="24"/>
      <w:szCs w:val="24"/>
      <w:lang w:eastAsia="ru-RU"/>
    </w:rPr>
  </w:style>
  <w:style w:type="paragraph" w:styleId="7a">
    <w:name w:val="index 7"/>
    <w:basedOn w:val="ae"/>
    <w:next w:val="ae"/>
    <w:autoRedefine/>
    <w:uiPriority w:val="99"/>
    <w:rsid w:val="00D57375"/>
    <w:pPr>
      <w:spacing w:after="0" w:line="240" w:lineRule="auto"/>
      <w:ind w:left="1680" w:hanging="240"/>
    </w:pPr>
    <w:rPr>
      <w:rFonts w:ascii="Times New Roman" w:eastAsia="Times New Roman" w:hAnsi="Times New Roman" w:cs="Times New Roman"/>
      <w:sz w:val="24"/>
      <w:szCs w:val="24"/>
      <w:lang w:eastAsia="ru-RU"/>
    </w:rPr>
  </w:style>
  <w:style w:type="paragraph" w:styleId="84">
    <w:name w:val="index 8"/>
    <w:basedOn w:val="ae"/>
    <w:next w:val="ae"/>
    <w:autoRedefine/>
    <w:uiPriority w:val="99"/>
    <w:rsid w:val="00D57375"/>
    <w:pPr>
      <w:spacing w:after="0" w:line="240" w:lineRule="auto"/>
      <w:ind w:left="1920" w:hanging="240"/>
    </w:pPr>
    <w:rPr>
      <w:rFonts w:ascii="Times New Roman" w:eastAsia="Times New Roman" w:hAnsi="Times New Roman" w:cs="Times New Roman"/>
      <w:sz w:val="24"/>
      <w:szCs w:val="24"/>
      <w:lang w:eastAsia="ru-RU"/>
    </w:rPr>
  </w:style>
  <w:style w:type="paragraph" w:styleId="95">
    <w:name w:val="index 9"/>
    <w:basedOn w:val="ae"/>
    <w:next w:val="ae"/>
    <w:autoRedefine/>
    <w:uiPriority w:val="99"/>
    <w:rsid w:val="00D57375"/>
    <w:pPr>
      <w:spacing w:after="0" w:line="240" w:lineRule="auto"/>
      <w:ind w:left="2160" w:hanging="240"/>
    </w:pPr>
    <w:rPr>
      <w:rFonts w:ascii="Times New Roman" w:eastAsia="Times New Roman" w:hAnsi="Times New Roman" w:cs="Times New Roman"/>
      <w:sz w:val="24"/>
      <w:szCs w:val="24"/>
      <w:lang w:eastAsia="ru-RU"/>
    </w:rPr>
  </w:style>
  <w:style w:type="character" w:customStyle="1" w:styleId="submenu-table">
    <w:name w:val="submenu-table"/>
    <w:rsid w:val="00D57375"/>
  </w:style>
  <w:style w:type="character" w:customStyle="1" w:styleId="fts-hit">
    <w:name w:val="fts-hit"/>
    <w:rsid w:val="00D57375"/>
  </w:style>
  <w:style w:type="paragraph" w:customStyle="1" w:styleId="14">
    <w:name w:val="Маркированный_1"/>
    <w:basedOn w:val="ae"/>
    <w:qFormat/>
    <w:rsid w:val="00D57375"/>
    <w:pPr>
      <w:numPr>
        <w:ilvl w:val="1"/>
        <w:numId w:val="41"/>
      </w:numPr>
      <w:tabs>
        <w:tab w:val="left" w:pos="900"/>
      </w:tabs>
      <w:spacing w:after="0" w:line="360" w:lineRule="auto"/>
      <w:ind w:firstLine="720"/>
      <w:jc w:val="both"/>
    </w:pPr>
    <w:rPr>
      <w:rFonts w:ascii="Times New Roman" w:eastAsia="Times New Roman" w:hAnsi="Times New Roman" w:cs="Times New Roman"/>
      <w:sz w:val="24"/>
      <w:szCs w:val="24"/>
    </w:rPr>
  </w:style>
  <w:style w:type="paragraph" w:customStyle="1" w:styleId="affffffffffffffb">
    <w:name w:val="Закладка"/>
    <w:basedOn w:val="18"/>
    <w:link w:val="affffffffffffffc"/>
    <w:qFormat/>
    <w:rsid w:val="00D57375"/>
    <w:pPr>
      <w:autoSpaceDE w:val="0"/>
      <w:autoSpaceDN w:val="0"/>
      <w:adjustRightInd w:val="0"/>
      <w:spacing w:after="0"/>
      <w:ind w:firstLine="540"/>
      <w:jc w:val="both"/>
    </w:pPr>
    <w:rPr>
      <w:rFonts w:ascii="Times New Roman" w:hAnsi="Times New Roman" w:cs="Times New Roman"/>
      <w:color w:val="365F91"/>
      <w:kern w:val="32"/>
      <w:szCs w:val="32"/>
    </w:rPr>
  </w:style>
  <w:style w:type="character" w:customStyle="1" w:styleId="affffffffffffffc">
    <w:name w:val="Закладка Знак"/>
    <w:link w:val="affffffffffffffb"/>
    <w:locked/>
    <w:rsid w:val="00D57375"/>
    <w:rPr>
      <w:rFonts w:ascii="Times New Roman" w:eastAsia="Times New Roman" w:hAnsi="Times New Roman" w:cs="Times New Roman"/>
      <w:b/>
      <w:bCs/>
      <w:color w:val="365F91"/>
      <w:kern w:val="32"/>
      <w:sz w:val="24"/>
      <w:szCs w:val="32"/>
      <w:lang w:eastAsia="ru-RU"/>
    </w:rPr>
  </w:style>
  <w:style w:type="paragraph" w:customStyle="1" w:styleId="affffffffffffffd">
    <w:name w:val="Основной"/>
    <w:basedOn w:val="afc"/>
    <w:qFormat/>
    <w:rsid w:val="00D57375"/>
    <w:pPr>
      <w:spacing w:line="240" w:lineRule="auto"/>
      <w:ind w:firstLine="680"/>
    </w:pPr>
    <w:rPr>
      <w:sz w:val="28"/>
    </w:rPr>
  </w:style>
  <w:style w:type="paragraph" w:customStyle="1" w:styleId="68">
    <w:name w:val="заголовок 6"/>
    <w:basedOn w:val="ae"/>
    <w:next w:val="ae"/>
    <w:qFormat/>
    <w:rsid w:val="00D57375"/>
    <w:pPr>
      <w:keepNext/>
      <w:autoSpaceDE w:val="0"/>
      <w:autoSpaceDN w:val="0"/>
      <w:spacing w:after="0" w:line="240" w:lineRule="auto"/>
      <w:jc w:val="center"/>
    </w:pPr>
    <w:rPr>
      <w:rFonts w:ascii="Courier New" w:eastAsia="Times New Roman" w:hAnsi="Courier New" w:cs="Courier New"/>
      <w:sz w:val="24"/>
      <w:szCs w:val="24"/>
      <w:lang w:eastAsia="ru-RU"/>
    </w:rPr>
  </w:style>
  <w:style w:type="paragraph" w:customStyle="1" w:styleId="1466">
    <w:name w:val="1466"/>
    <w:basedOn w:val="ae"/>
    <w:qFormat/>
    <w:rsid w:val="00D57375"/>
    <w:pPr>
      <w:autoSpaceDE w:val="0"/>
      <w:autoSpaceDN w:val="0"/>
      <w:spacing w:before="120" w:after="120" w:line="240" w:lineRule="auto"/>
      <w:jc w:val="center"/>
    </w:pPr>
    <w:rPr>
      <w:rFonts w:ascii="Times New Roman" w:eastAsia="Times New Roman" w:hAnsi="Times New Roman" w:cs="Times New Roman"/>
      <w:b/>
      <w:bCs/>
      <w:color w:val="000000"/>
      <w:sz w:val="28"/>
      <w:szCs w:val="28"/>
      <w:lang w:eastAsia="ru-RU"/>
    </w:rPr>
  </w:style>
  <w:style w:type="paragraph" w:customStyle="1" w:styleId="affffffffffffffe">
    <w:name w:val="Табличный_справа"/>
    <w:basedOn w:val="ae"/>
    <w:qFormat/>
    <w:rsid w:val="00D57375"/>
    <w:pPr>
      <w:spacing w:after="0" w:line="240" w:lineRule="auto"/>
      <w:jc w:val="right"/>
    </w:pPr>
    <w:rPr>
      <w:rFonts w:ascii="Times New Roman" w:eastAsia="Times New Roman" w:hAnsi="Times New Roman" w:cs="Times New Roman"/>
      <w:lang w:eastAsia="ru-RU"/>
    </w:rPr>
  </w:style>
  <w:style w:type="character" w:customStyle="1" w:styleId="Sf6">
    <w:name w:val="S_Нумерованный Знак Знак"/>
    <w:link w:val="S0"/>
    <w:locked/>
    <w:rsid w:val="00D57375"/>
    <w:rPr>
      <w:rFonts w:ascii="Times New Roman" w:eastAsia="Times New Roman" w:hAnsi="Times New Roman" w:cs="Times New Roman"/>
      <w:sz w:val="24"/>
      <w:szCs w:val="24"/>
      <w:lang w:eastAsia="ru-RU"/>
    </w:rPr>
  </w:style>
  <w:style w:type="paragraph" w:customStyle="1" w:styleId="afffffffffffffff">
    <w:name w:val="Раздел МНГП"/>
    <w:basedOn w:val="18"/>
    <w:qFormat/>
    <w:rsid w:val="00D57375"/>
    <w:pPr>
      <w:keepLines/>
      <w:pageBreakBefore/>
      <w:spacing w:before="480" w:after="0"/>
      <w:jc w:val="center"/>
    </w:pPr>
    <w:rPr>
      <w:rFonts w:ascii="Times New Roman" w:hAnsi="Times New Roman" w:cs="Times New Roman"/>
      <w:szCs w:val="28"/>
    </w:rPr>
  </w:style>
  <w:style w:type="paragraph" w:customStyle="1" w:styleId="afffffffffffffff0">
    <w:name w:val="раздел МНГП"/>
    <w:basedOn w:val="18"/>
    <w:qFormat/>
    <w:rsid w:val="00D57375"/>
    <w:pPr>
      <w:keepLines/>
      <w:pageBreakBefore/>
      <w:spacing w:before="480" w:after="0"/>
      <w:jc w:val="center"/>
    </w:pPr>
    <w:rPr>
      <w:rFonts w:ascii="Times New Roman" w:hAnsi="Times New Roman" w:cs="Times New Roman"/>
      <w:color w:val="000000"/>
      <w:szCs w:val="28"/>
    </w:rPr>
  </w:style>
  <w:style w:type="paragraph" w:customStyle="1" w:styleId="ab">
    <w:name w:val="глава МНГП"/>
    <w:basedOn w:val="22"/>
    <w:qFormat/>
    <w:rsid w:val="00D57375"/>
    <w:pPr>
      <w:numPr>
        <w:numId w:val="42"/>
      </w:numPr>
      <w:tabs>
        <w:tab w:val="num" w:pos="360"/>
      </w:tabs>
      <w:spacing w:before="200" w:line="276" w:lineRule="auto"/>
      <w:ind w:left="0" w:firstLine="0"/>
    </w:pPr>
    <w:rPr>
      <w:rFonts w:ascii="Times New Roman" w:eastAsia="Times New Roman" w:hAnsi="Times New Roman" w:cs="Times New Roman"/>
      <w:b/>
      <w:bCs/>
      <w:color w:val="auto"/>
      <w:sz w:val="24"/>
      <w:szCs w:val="24"/>
      <w:lang w:eastAsia="ru-RU"/>
    </w:rPr>
  </w:style>
  <w:style w:type="character" w:customStyle="1" w:styleId="ep">
    <w:name w:val="ep"/>
    <w:rsid w:val="00D57375"/>
  </w:style>
  <w:style w:type="paragraph" w:customStyle="1" w:styleId="S20">
    <w:name w:val="S_Нумерованный 2"/>
    <w:basedOn w:val="ae"/>
    <w:autoRedefine/>
    <w:qFormat/>
    <w:rsid w:val="00D57375"/>
    <w:pPr>
      <w:numPr>
        <w:numId w:val="43"/>
      </w:numPr>
      <w:tabs>
        <w:tab w:val="left" w:pos="680"/>
      </w:tabs>
      <w:spacing w:after="0" w:line="360" w:lineRule="auto"/>
      <w:jc w:val="both"/>
    </w:pPr>
    <w:rPr>
      <w:rFonts w:ascii="Times New Roman" w:eastAsia="Times New Roman" w:hAnsi="Times New Roman" w:cs="Times New Roman"/>
      <w:sz w:val="24"/>
      <w:szCs w:val="24"/>
      <w:lang w:eastAsia="ru-RU"/>
    </w:rPr>
  </w:style>
  <w:style w:type="paragraph" w:customStyle="1" w:styleId="S31">
    <w:name w:val="S_Нумерованный_3.1"/>
    <w:basedOn w:val="S7"/>
    <w:autoRedefine/>
    <w:qFormat/>
    <w:rsid w:val="00D57375"/>
    <w:pPr>
      <w:numPr>
        <w:numId w:val="44"/>
      </w:numPr>
      <w:tabs>
        <w:tab w:val="clear" w:pos="1010"/>
        <w:tab w:val="num" w:pos="360"/>
      </w:tabs>
      <w:suppressAutoHyphens w:val="0"/>
      <w:spacing w:line="360" w:lineRule="auto"/>
      <w:ind w:left="1040" w:right="0" w:firstLine="567"/>
      <w:contextualSpacing w:val="0"/>
    </w:pPr>
    <w:rPr>
      <w:rFonts w:eastAsia="Times New Roman"/>
      <w:color w:val="FF0000"/>
      <w:lang w:eastAsia="en-US"/>
    </w:rPr>
  </w:style>
  <w:style w:type="numbering" w:customStyle="1" w:styleId="111111111">
    <w:name w:val="1 / 1.1 / 1.1.1111"/>
    <w:rsid w:val="00D57375"/>
    <w:pPr>
      <w:numPr>
        <w:numId w:val="40"/>
      </w:numPr>
    </w:pPr>
  </w:style>
  <w:style w:type="numbering" w:customStyle="1" w:styleId="1ai1">
    <w:name w:val="1 / a / i1"/>
    <w:rsid w:val="00D57375"/>
    <w:pPr>
      <w:numPr>
        <w:numId w:val="38"/>
      </w:numPr>
    </w:pPr>
  </w:style>
  <w:style w:type="numbering" w:customStyle="1" w:styleId="1ai111">
    <w:name w:val="1 / a / i111"/>
    <w:rsid w:val="00D57375"/>
    <w:pPr>
      <w:numPr>
        <w:numId w:val="21"/>
      </w:numPr>
    </w:pPr>
  </w:style>
  <w:style w:type="table" w:customStyle="1" w:styleId="133">
    <w:name w:val="Сетка таблицы13"/>
    <w:basedOn w:val="af0"/>
    <w:next w:val="afa"/>
    <w:uiPriority w:val="39"/>
    <w:rsid w:val="00D573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
    <w:name w:val="Нет списка6"/>
    <w:next w:val="af1"/>
    <w:uiPriority w:val="99"/>
    <w:semiHidden/>
    <w:unhideWhenUsed/>
    <w:rsid w:val="00D57375"/>
  </w:style>
  <w:style w:type="table" w:customStyle="1" w:styleId="143">
    <w:name w:val="Сетка таблицы14"/>
    <w:basedOn w:val="af0"/>
    <w:next w:val="afa"/>
    <w:uiPriority w:val="59"/>
    <w:rsid w:val="00D5737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f0"/>
    <w:next w:val="afa"/>
    <w:uiPriority w:val="59"/>
    <w:rsid w:val="00D573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3">
    <w:name w:val="Font Style53"/>
    <w:uiPriority w:val="99"/>
    <w:rsid w:val="00D57375"/>
    <w:rPr>
      <w:rFonts w:ascii="Times New Roman" w:hAnsi="Times New Roman"/>
      <w:color w:val="000000"/>
      <w:sz w:val="22"/>
    </w:rPr>
  </w:style>
  <w:style w:type="paragraph" w:customStyle="1" w:styleId="1">
    <w:name w:val="Подпункт 1"/>
    <w:basedOn w:val="32"/>
    <w:link w:val="1fffff9"/>
    <w:qFormat/>
    <w:rsid w:val="00D57375"/>
    <w:pPr>
      <w:numPr>
        <w:numId w:val="45"/>
      </w:numPr>
      <w:tabs>
        <w:tab w:val="left" w:pos="709"/>
      </w:tabs>
      <w:spacing w:before="0" w:after="200"/>
    </w:pPr>
    <w:rPr>
      <w:iCs w:val="0"/>
      <w:color w:val="4F81BD"/>
    </w:rPr>
  </w:style>
  <w:style w:type="character" w:customStyle="1" w:styleId="1fffff9">
    <w:name w:val="Подпункт 1 Знак"/>
    <w:link w:val="1"/>
    <w:rsid w:val="00D57375"/>
    <w:rPr>
      <w:rFonts w:ascii="Times New Roman" w:eastAsia="Times New Roman" w:hAnsi="Times New Roman" w:cs="Times New Roman"/>
      <w:b/>
      <w:color w:val="4F81BD"/>
      <w:sz w:val="24"/>
      <w:szCs w:val="28"/>
      <w:lang w:eastAsia="ru-RU"/>
    </w:rPr>
  </w:style>
  <w:style w:type="paragraph" w:customStyle="1" w:styleId="20">
    <w:name w:val="Подпункт 2"/>
    <w:basedOn w:val="32"/>
    <w:link w:val="2ffd"/>
    <w:qFormat/>
    <w:rsid w:val="00D57375"/>
    <w:pPr>
      <w:numPr>
        <w:numId w:val="46"/>
      </w:numPr>
      <w:tabs>
        <w:tab w:val="left" w:pos="709"/>
      </w:tabs>
      <w:spacing w:before="0" w:after="200"/>
    </w:pPr>
    <w:rPr>
      <w:i/>
      <w:color w:val="4F81BD"/>
    </w:rPr>
  </w:style>
  <w:style w:type="character" w:customStyle="1" w:styleId="2ffd">
    <w:name w:val="Подпункт 2 Знак"/>
    <w:link w:val="20"/>
    <w:rsid w:val="00D57375"/>
    <w:rPr>
      <w:rFonts w:ascii="Times New Roman" w:eastAsia="Times New Roman" w:hAnsi="Times New Roman" w:cs="Times New Roman"/>
      <w:b/>
      <w:i/>
      <w:iCs/>
      <w:color w:val="4F81BD"/>
      <w:sz w:val="24"/>
      <w:szCs w:val="28"/>
      <w:lang w:eastAsia="ru-RU"/>
    </w:rPr>
  </w:style>
  <w:style w:type="paragraph" w:customStyle="1" w:styleId="144">
    <w:name w:val="Основной текст14"/>
    <w:basedOn w:val="ae"/>
    <w:uiPriority w:val="99"/>
    <w:qFormat/>
    <w:rsid w:val="00D57375"/>
    <w:pPr>
      <w:widowControl w:val="0"/>
      <w:shd w:val="clear" w:color="auto" w:fill="FFFFFF"/>
      <w:spacing w:after="180" w:line="240" w:lineRule="atLeast"/>
      <w:jc w:val="center"/>
    </w:pPr>
    <w:rPr>
      <w:rFonts w:ascii="Times New Roman" w:eastAsia="Times New Roman" w:hAnsi="Times New Roman" w:cs="Times New Roman"/>
      <w:color w:val="000000"/>
      <w:spacing w:val="2"/>
      <w:lang w:eastAsia="ru-RU"/>
    </w:rPr>
  </w:style>
  <w:style w:type="paragraph" w:customStyle="1" w:styleId="1fffffa">
    <w:name w:val="1 Основной текст"/>
    <w:basedOn w:val="ae"/>
    <w:qFormat/>
    <w:rsid w:val="00D57375"/>
    <w:pPr>
      <w:spacing w:after="0"/>
      <w:ind w:firstLine="709"/>
      <w:jc w:val="both"/>
    </w:pPr>
    <w:rPr>
      <w:rFonts w:ascii="Times New Roman" w:eastAsia="Times New Roman" w:hAnsi="Times New Roman" w:cs="Times New Roman"/>
      <w:sz w:val="24"/>
      <w:szCs w:val="28"/>
      <w:lang w:eastAsia="ar-SA"/>
    </w:rPr>
  </w:style>
  <w:style w:type="paragraph" w:customStyle="1" w:styleId="1fffffb">
    <w:name w:val="Знак Знак Знак1 Знак Знак Знак Знак"/>
    <w:basedOn w:val="ae"/>
    <w:qFormat/>
    <w:rsid w:val="00D57375"/>
    <w:pPr>
      <w:spacing w:before="100" w:beforeAutospacing="1" w:after="100" w:afterAutospacing="1" w:line="240" w:lineRule="auto"/>
    </w:pPr>
    <w:rPr>
      <w:rFonts w:ascii="Tahoma" w:eastAsia="Times New Roman" w:hAnsi="Tahoma" w:cs="Times New Roman"/>
      <w:bCs/>
      <w:sz w:val="20"/>
      <w:szCs w:val="20"/>
      <w:lang w:val="en-US"/>
    </w:rPr>
  </w:style>
  <w:style w:type="character" w:customStyle="1" w:styleId="Bodytext2105pt">
    <w:name w:val="Body text (2) + 10.5 pt"/>
    <w:rsid w:val="00D57375"/>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Bodytext2TrebuchetMS">
    <w:name w:val="Body text (2) + Trebuchet MS"/>
    <w:aliases w:val="6 pt"/>
    <w:rsid w:val="00D57375"/>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Bodytext2TrebuchetMS6pt">
    <w:name w:val="Body text (2) + Trebuchet MS;6 pt"/>
    <w:rsid w:val="00D57375"/>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ntenttext">
    <w:name w:val="contenttext"/>
    <w:basedOn w:val="af"/>
    <w:rsid w:val="00D57375"/>
  </w:style>
  <w:style w:type="character" w:customStyle="1" w:styleId="searchtext">
    <w:name w:val="searchtext"/>
    <w:basedOn w:val="af"/>
    <w:rsid w:val="00D57375"/>
  </w:style>
  <w:style w:type="character" w:customStyle="1" w:styleId="fontstyle200">
    <w:name w:val="fontstyle20"/>
    <w:basedOn w:val="af"/>
    <w:rsid w:val="00D57375"/>
  </w:style>
  <w:style w:type="paragraph" w:customStyle="1" w:styleId="afffffffffffffff1">
    <w:name w:val="Âåðõíèé êîëîíòèòóë"/>
    <w:basedOn w:val="ae"/>
    <w:qFormat/>
    <w:rsid w:val="00D57375"/>
    <w:pPr>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6a">
    <w:name w:val="çàãîëîâîê 6"/>
    <w:basedOn w:val="ae"/>
    <w:next w:val="ae"/>
    <w:qFormat/>
    <w:rsid w:val="00D57375"/>
    <w:pPr>
      <w:keepNext/>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customStyle="1" w:styleId="85">
    <w:name w:val="çàãîëîâîê 8"/>
    <w:basedOn w:val="ae"/>
    <w:next w:val="ae"/>
    <w:qFormat/>
    <w:rsid w:val="00D57375"/>
    <w:pPr>
      <w:keepNext/>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hl">
    <w:name w:val="hl"/>
    <w:basedOn w:val="ae"/>
    <w:qFormat/>
    <w:rsid w:val="00D57375"/>
    <w:pPr>
      <w:spacing w:before="100" w:beforeAutospacing="1" w:after="100" w:afterAutospacing="1" w:line="240" w:lineRule="auto"/>
      <w:jc w:val="center"/>
    </w:pPr>
    <w:rPr>
      <w:rFonts w:ascii="Tahoma" w:eastAsia="Times New Roman" w:hAnsi="Tahoma" w:cs="Tahoma"/>
      <w:color w:val="0000CC"/>
      <w:sz w:val="30"/>
      <w:szCs w:val="30"/>
      <w:lang w:eastAsia="ru-RU"/>
    </w:rPr>
  </w:style>
  <w:style w:type="character" w:customStyle="1" w:styleId="dropcap">
    <w:name w:val="dropcap"/>
    <w:basedOn w:val="af"/>
    <w:rsid w:val="00D57375"/>
  </w:style>
  <w:style w:type="paragraph" w:customStyle="1" w:styleId="Style7">
    <w:name w:val="Style7"/>
    <w:basedOn w:val="ae"/>
    <w:uiPriority w:val="99"/>
    <w:qFormat/>
    <w:rsid w:val="00D5737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Heading12">
    <w:name w:val="Heading #1 (2)_"/>
    <w:link w:val="Heading120"/>
    <w:rsid w:val="00D57375"/>
    <w:rPr>
      <w:rFonts w:cs="Calibri"/>
      <w:sz w:val="19"/>
      <w:szCs w:val="19"/>
      <w:shd w:val="clear" w:color="auto" w:fill="FFFFFF"/>
    </w:rPr>
  </w:style>
  <w:style w:type="character" w:customStyle="1" w:styleId="Heading1">
    <w:name w:val="Heading #1_"/>
    <w:link w:val="Heading10"/>
    <w:rsid w:val="00D57375"/>
    <w:rPr>
      <w:rFonts w:ascii="Sylfaen" w:eastAsia="Sylfaen" w:hAnsi="Sylfaen" w:cs="Sylfaen"/>
      <w:spacing w:val="-10"/>
      <w:sz w:val="19"/>
      <w:szCs w:val="19"/>
      <w:shd w:val="clear" w:color="auto" w:fill="FFFFFF"/>
    </w:rPr>
  </w:style>
  <w:style w:type="paragraph" w:customStyle="1" w:styleId="Heading120">
    <w:name w:val="Heading #1 (2)"/>
    <w:basedOn w:val="ae"/>
    <w:link w:val="Heading12"/>
    <w:qFormat/>
    <w:rsid w:val="00D57375"/>
    <w:pPr>
      <w:shd w:val="clear" w:color="auto" w:fill="FFFFFF"/>
      <w:spacing w:before="540" w:after="0" w:line="0" w:lineRule="atLeast"/>
      <w:outlineLvl w:val="0"/>
    </w:pPr>
    <w:rPr>
      <w:rFonts w:cs="Calibri"/>
      <w:sz w:val="19"/>
      <w:szCs w:val="19"/>
    </w:rPr>
  </w:style>
  <w:style w:type="paragraph" w:customStyle="1" w:styleId="Heading10">
    <w:name w:val="Heading #1"/>
    <w:basedOn w:val="ae"/>
    <w:link w:val="Heading1"/>
    <w:qFormat/>
    <w:rsid w:val="00D57375"/>
    <w:pPr>
      <w:shd w:val="clear" w:color="auto" w:fill="FFFFFF"/>
      <w:spacing w:after="120" w:line="251" w:lineRule="exact"/>
      <w:outlineLvl w:val="0"/>
    </w:pPr>
    <w:rPr>
      <w:rFonts w:ascii="Sylfaen" w:eastAsia="Sylfaen" w:hAnsi="Sylfaen" w:cs="Sylfaen"/>
      <w:spacing w:val="-10"/>
      <w:sz w:val="19"/>
      <w:szCs w:val="19"/>
    </w:rPr>
  </w:style>
  <w:style w:type="paragraph" w:customStyle="1" w:styleId="86">
    <w:name w:val="Основной текст8"/>
    <w:basedOn w:val="ae"/>
    <w:qFormat/>
    <w:rsid w:val="00D57375"/>
    <w:pPr>
      <w:shd w:val="clear" w:color="auto" w:fill="FFFFFF"/>
      <w:spacing w:after="540" w:line="214" w:lineRule="exact"/>
      <w:jc w:val="right"/>
    </w:pPr>
    <w:rPr>
      <w:rFonts w:ascii="Sylfaen" w:eastAsia="Sylfaen" w:hAnsi="Sylfaen" w:cs="Times New Roman"/>
      <w:sz w:val="19"/>
      <w:szCs w:val="19"/>
    </w:rPr>
  </w:style>
  <w:style w:type="paragraph" w:customStyle="1" w:styleId="Style5">
    <w:name w:val="Style5"/>
    <w:basedOn w:val="ae"/>
    <w:uiPriority w:val="99"/>
    <w:qFormat/>
    <w:rsid w:val="00D57375"/>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afffffffffffffff2">
    <w:name w:val="Знак Знак Знак Знак Знак Знак Знак Знак Знак Знак Знак Знак Знак Знак Знак Знак Знак Знак Знак"/>
    <w:basedOn w:val="ae"/>
    <w:qFormat/>
    <w:rsid w:val="00D5737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FontStyle13">
    <w:name w:val="Font Style13"/>
    <w:rsid w:val="00D57375"/>
    <w:rPr>
      <w:rFonts w:ascii="Times New Roman" w:hAnsi="Times New Roman" w:cs="Times New Roman"/>
      <w:sz w:val="26"/>
      <w:szCs w:val="26"/>
    </w:rPr>
  </w:style>
  <w:style w:type="paragraph" w:customStyle="1" w:styleId="1fffffc">
    <w:name w:val="Обычный (веб)1"/>
    <w:qFormat/>
    <w:rsid w:val="00D57375"/>
    <w:pPr>
      <w:widowControl w:val="0"/>
      <w:suppressAutoHyphens/>
    </w:pPr>
    <w:rPr>
      <w:rFonts w:ascii="Calibri" w:eastAsia="Lucida Sans Unicode" w:hAnsi="Calibri" w:cs="font341"/>
      <w:kern w:val="1"/>
      <w:lang w:eastAsia="ar-SA"/>
    </w:rPr>
  </w:style>
  <w:style w:type="paragraph" w:customStyle="1" w:styleId="rtejustify1">
    <w:name w:val="rtejustify1"/>
    <w:qFormat/>
    <w:rsid w:val="00D57375"/>
    <w:pPr>
      <w:widowControl w:val="0"/>
      <w:suppressAutoHyphens/>
      <w:spacing w:after="180" w:line="270" w:lineRule="atLeast"/>
      <w:jc w:val="both"/>
    </w:pPr>
    <w:rPr>
      <w:rFonts w:ascii="Arial" w:eastAsia="Times New Roman" w:hAnsi="Arial" w:cs="Arial"/>
      <w:kern w:val="1"/>
      <w:sz w:val="21"/>
      <w:szCs w:val="21"/>
      <w:lang w:eastAsia="ar-SA"/>
    </w:rPr>
  </w:style>
  <w:style w:type="paragraph" w:customStyle="1" w:styleId="4f6">
    <w:name w:val="çàãîëîâîê 4"/>
    <w:basedOn w:val="ae"/>
    <w:next w:val="ae"/>
    <w:qFormat/>
    <w:rsid w:val="00D57375"/>
    <w:pPr>
      <w:keepNext/>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7b">
    <w:name w:val="çàãîëîâîê 7"/>
    <w:basedOn w:val="ae"/>
    <w:next w:val="ae"/>
    <w:qFormat/>
    <w:rsid w:val="00D57375"/>
    <w:pPr>
      <w:keepNext/>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1fffffd">
    <w:name w:val="Цитата1"/>
    <w:qFormat/>
    <w:rsid w:val="00D57375"/>
    <w:pPr>
      <w:widowControl w:val="0"/>
      <w:suppressAutoHyphens/>
      <w:ind w:left="-567" w:right="-1" w:firstLine="567"/>
      <w:jc w:val="both"/>
    </w:pPr>
    <w:rPr>
      <w:rFonts w:ascii="Calibri" w:eastAsia="Lucida Sans Unicode" w:hAnsi="Calibri" w:cs="font341"/>
      <w:kern w:val="1"/>
      <w:sz w:val="28"/>
      <w:szCs w:val="20"/>
      <w:lang w:eastAsia="ar-SA"/>
    </w:rPr>
  </w:style>
  <w:style w:type="paragraph" w:customStyle="1" w:styleId="Char">
    <w:name w:val="Char Знак"/>
    <w:basedOn w:val="ae"/>
    <w:rsid w:val="00D5737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87">
    <w:name w:val="Обычный8"/>
    <w:qFormat/>
    <w:rsid w:val="00D57375"/>
    <w:pPr>
      <w:widowControl w:val="0"/>
      <w:spacing w:after="0" w:line="260" w:lineRule="auto"/>
      <w:ind w:firstLine="220"/>
      <w:jc w:val="both"/>
    </w:pPr>
    <w:rPr>
      <w:rFonts w:ascii="Arial" w:eastAsia="Times New Roman" w:hAnsi="Arial" w:cs="Times New Roman"/>
      <w:b/>
      <w:snapToGrid w:val="0"/>
      <w:sz w:val="18"/>
      <w:szCs w:val="20"/>
      <w:lang w:eastAsia="ru-RU"/>
    </w:rPr>
  </w:style>
  <w:style w:type="character" w:customStyle="1" w:styleId="2ffe">
    <w:name w:val="Заголовок №2_"/>
    <w:link w:val="2fff"/>
    <w:uiPriority w:val="99"/>
    <w:locked/>
    <w:rsid w:val="00D57375"/>
    <w:rPr>
      <w:rFonts w:ascii="Times New Roman" w:hAnsi="Times New Roman"/>
      <w:b/>
      <w:bCs/>
      <w:sz w:val="27"/>
      <w:szCs w:val="27"/>
      <w:shd w:val="clear" w:color="auto" w:fill="FFFFFF"/>
    </w:rPr>
  </w:style>
  <w:style w:type="paragraph" w:customStyle="1" w:styleId="2fff">
    <w:name w:val="Заголовок №2"/>
    <w:basedOn w:val="ae"/>
    <w:link w:val="2ffe"/>
    <w:uiPriority w:val="99"/>
    <w:qFormat/>
    <w:rsid w:val="00D57375"/>
    <w:pPr>
      <w:widowControl w:val="0"/>
      <w:shd w:val="clear" w:color="auto" w:fill="FFFFFF"/>
      <w:spacing w:before="60" w:after="180" w:line="240" w:lineRule="atLeast"/>
      <w:jc w:val="center"/>
      <w:outlineLvl w:val="1"/>
    </w:pPr>
    <w:rPr>
      <w:rFonts w:ascii="Times New Roman" w:hAnsi="Times New Roman"/>
      <w:b/>
      <w:bCs/>
      <w:sz w:val="27"/>
      <w:szCs w:val="27"/>
    </w:rPr>
  </w:style>
  <w:style w:type="character" w:customStyle="1" w:styleId="1fffffe">
    <w:name w:val="Основной текст Знак1"/>
    <w:aliases w:val="Основной текст1 Знак1,bt Знак1,Основной текст Знак2 Знак Знак1,Основной текст Знак1 Знак Знак1 Знак1,Основной текст Знак Знак Знак Знак1 Знак1,Основной текст Знак Знак1 Знак Знак1,Основной текст Знак2 Знак Знак Знак Знак Знак1"/>
    <w:uiPriority w:val="99"/>
    <w:locked/>
    <w:rsid w:val="00D57375"/>
    <w:rPr>
      <w:rFonts w:ascii="Times New Roman" w:hAnsi="Times New Roman" w:cs="Times New Roman" w:hint="default"/>
      <w:sz w:val="23"/>
      <w:szCs w:val="23"/>
      <w:shd w:val="clear" w:color="auto" w:fill="FFFFFF"/>
    </w:rPr>
  </w:style>
  <w:style w:type="character" w:customStyle="1" w:styleId="3ff">
    <w:name w:val="Основной текст (3)_"/>
    <w:link w:val="31c"/>
    <w:uiPriority w:val="99"/>
    <w:locked/>
    <w:rsid w:val="00D57375"/>
    <w:rPr>
      <w:rFonts w:ascii="Times New Roman" w:hAnsi="Times New Roman"/>
      <w:b/>
      <w:bCs/>
      <w:sz w:val="18"/>
      <w:szCs w:val="18"/>
      <w:shd w:val="clear" w:color="auto" w:fill="FFFFFF"/>
    </w:rPr>
  </w:style>
  <w:style w:type="paragraph" w:customStyle="1" w:styleId="31c">
    <w:name w:val="Основной текст (3)1"/>
    <w:basedOn w:val="ae"/>
    <w:link w:val="3ff"/>
    <w:uiPriority w:val="99"/>
    <w:qFormat/>
    <w:rsid w:val="00D57375"/>
    <w:pPr>
      <w:widowControl w:val="0"/>
      <w:shd w:val="clear" w:color="auto" w:fill="FFFFFF"/>
      <w:spacing w:after="600" w:line="240" w:lineRule="atLeast"/>
    </w:pPr>
    <w:rPr>
      <w:rFonts w:ascii="Times New Roman" w:hAnsi="Times New Roman"/>
      <w:b/>
      <w:bCs/>
      <w:sz w:val="18"/>
      <w:szCs w:val="18"/>
    </w:rPr>
  </w:style>
  <w:style w:type="character" w:customStyle="1" w:styleId="3ff0">
    <w:name w:val="Подпись к таблице (3) + Не полужирный"/>
    <w:uiPriority w:val="99"/>
    <w:rsid w:val="00D57375"/>
    <w:rPr>
      <w:rFonts w:ascii="Times New Roman" w:hAnsi="Times New Roman" w:cs="Times New Roman"/>
      <w:b w:val="0"/>
      <w:bCs w:val="0"/>
      <w:sz w:val="23"/>
      <w:szCs w:val="23"/>
      <w:u w:val="single"/>
      <w:shd w:val="clear" w:color="auto" w:fill="FFFFFF"/>
    </w:rPr>
  </w:style>
  <w:style w:type="character" w:customStyle="1" w:styleId="3ff1">
    <w:name w:val="Подпись к таблице (3)"/>
    <w:uiPriority w:val="99"/>
    <w:rsid w:val="00D57375"/>
    <w:rPr>
      <w:rFonts w:ascii="Times New Roman" w:hAnsi="Times New Roman" w:cs="Times New Roman"/>
      <w:b/>
      <w:bCs/>
      <w:sz w:val="23"/>
      <w:szCs w:val="23"/>
      <w:u w:val="single"/>
      <w:shd w:val="clear" w:color="auto" w:fill="FFFFFF"/>
    </w:rPr>
  </w:style>
  <w:style w:type="character" w:customStyle="1" w:styleId="3ff2">
    <w:name w:val="Подпись к таблице (3)_"/>
    <w:rsid w:val="00D57375"/>
    <w:rPr>
      <w:rFonts w:ascii="Times New Roman" w:eastAsia="Times New Roman" w:hAnsi="Times New Roman" w:cs="Times New Roman"/>
      <w:b/>
      <w:bCs/>
      <w:i w:val="0"/>
      <w:iCs w:val="0"/>
      <w:smallCaps w:val="0"/>
      <w:strike w:val="0"/>
      <w:sz w:val="19"/>
      <w:szCs w:val="19"/>
      <w:u w:val="none"/>
    </w:rPr>
  </w:style>
  <w:style w:type="character" w:customStyle="1" w:styleId="afffffffffffffff3">
    <w:name w:val="Основной текст + Малые прописные"/>
    <w:rsid w:val="00D5737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75pt">
    <w:name w:val="Основной текст + 7;5 pt"/>
    <w:rsid w:val="00D57375"/>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afffffffffffffff4">
    <w:name w:val="Основной текст + Полужирный;Курсив"/>
    <w:rsid w:val="00D5737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6b">
    <w:name w:val="Основной текст (6)_"/>
    <w:link w:val="6c"/>
    <w:rsid w:val="00D57375"/>
    <w:rPr>
      <w:rFonts w:ascii="Times New Roman" w:eastAsia="Times New Roman" w:hAnsi="Times New Roman"/>
      <w:b/>
      <w:bCs/>
      <w:i/>
      <w:iCs/>
      <w:shd w:val="clear" w:color="auto" w:fill="FFFFFF"/>
    </w:rPr>
  </w:style>
  <w:style w:type="character" w:customStyle="1" w:styleId="6Candara9pt">
    <w:name w:val="Основной текст (6) + Candara;9 pt;Не полужирный"/>
    <w:rsid w:val="00D57375"/>
    <w:rPr>
      <w:rFonts w:ascii="Candara" w:eastAsia="Candara" w:hAnsi="Candara" w:cs="Candara"/>
      <w:b/>
      <w:bCs/>
      <w:i/>
      <w:iCs/>
      <w:smallCaps w:val="0"/>
      <w:strike w:val="0"/>
      <w:color w:val="000000"/>
      <w:spacing w:val="0"/>
      <w:w w:val="100"/>
      <w:position w:val="0"/>
      <w:sz w:val="18"/>
      <w:szCs w:val="18"/>
      <w:u w:val="none"/>
      <w:lang w:val="en-US" w:eastAsia="en-US" w:bidi="en-US"/>
    </w:rPr>
  </w:style>
  <w:style w:type="character" w:customStyle="1" w:styleId="6d">
    <w:name w:val="Основной текст (6) + Не полужирный;Не курсив"/>
    <w:rsid w:val="00D57375"/>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6c">
    <w:name w:val="Основной текст (6)"/>
    <w:basedOn w:val="ae"/>
    <w:link w:val="6b"/>
    <w:qFormat/>
    <w:rsid w:val="00D57375"/>
    <w:pPr>
      <w:widowControl w:val="0"/>
      <w:shd w:val="clear" w:color="auto" w:fill="FFFFFF"/>
      <w:spacing w:after="0" w:line="413" w:lineRule="exact"/>
      <w:jc w:val="both"/>
    </w:pPr>
    <w:rPr>
      <w:rFonts w:ascii="Times New Roman" w:eastAsia="Times New Roman" w:hAnsi="Times New Roman"/>
      <w:b/>
      <w:bCs/>
      <w:i/>
      <w:iCs/>
    </w:rPr>
  </w:style>
  <w:style w:type="paragraph" w:customStyle="1" w:styleId="00">
    <w:name w:val="Основной текст 0"/>
    <w:aliases w:val="95 ПК,А. Основной текст 0"/>
    <w:basedOn w:val="ae"/>
    <w:link w:val="01"/>
    <w:qFormat/>
    <w:rsid w:val="00D57375"/>
    <w:pPr>
      <w:suppressAutoHyphens/>
      <w:spacing w:after="0" w:line="240" w:lineRule="auto"/>
      <w:ind w:firstLine="539"/>
      <w:jc w:val="both"/>
    </w:pPr>
    <w:rPr>
      <w:rFonts w:ascii="Times New Roman" w:eastAsia="Calibri" w:hAnsi="Times New Roman" w:cs="Times New Roman"/>
      <w:color w:val="000000"/>
      <w:kern w:val="1"/>
      <w:sz w:val="24"/>
      <w:szCs w:val="24"/>
      <w:lang w:eastAsia="ar-SA"/>
    </w:rPr>
  </w:style>
  <w:style w:type="character" w:customStyle="1" w:styleId="afffffffffffffff5">
    <w:name w:val="Цветовое выделение"/>
    <w:uiPriority w:val="99"/>
    <w:rsid w:val="00D57375"/>
    <w:rPr>
      <w:b/>
      <w:color w:val="000080"/>
    </w:rPr>
  </w:style>
  <w:style w:type="character" w:customStyle="1" w:styleId="afffffffffffffff6">
    <w:name w:val="Текст_Обычный"/>
    <w:uiPriority w:val="99"/>
    <w:rsid w:val="00D57375"/>
    <w:rPr>
      <w:rFonts w:cs="Times New Roman"/>
    </w:rPr>
  </w:style>
  <w:style w:type="character" w:customStyle="1" w:styleId="Verdana11pt-1pt">
    <w:name w:val="Основной текст + Verdana;11 pt;Полужирный;Интервал -1 pt"/>
    <w:rsid w:val="00D57375"/>
    <w:rPr>
      <w:rFonts w:ascii="Verdana" w:eastAsia="Verdana" w:hAnsi="Verdana" w:cs="Verdana"/>
      <w:b/>
      <w:bCs/>
      <w:i w:val="0"/>
      <w:iCs w:val="0"/>
      <w:smallCaps w:val="0"/>
      <w:strike w:val="0"/>
      <w:color w:val="000000"/>
      <w:spacing w:val="-20"/>
      <w:w w:val="100"/>
      <w:position w:val="0"/>
      <w:sz w:val="22"/>
      <w:szCs w:val="22"/>
      <w:u w:val="none"/>
      <w:shd w:val="clear" w:color="auto" w:fill="FFFFFF"/>
      <w:lang w:val="ru-RU"/>
    </w:rPr>
  </w:style>
  <w:style w:type="character" w:customStyle="1" w:styleId="0pt">
    <w:name w:val="Основной текст + Курсив;Интервал 0 pt"/>
    <w:rsid w:val="00D57375"/>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ru-RU"/>
    </w:rPr>
  </w:style>
  <w:style w:type="character" w:customStyle="1" w:styleId="295pt">
    <w:name w:val="Основной текст (2) + 9;5 pt;Полужирный"/>
    <w:rsid w:val="00D57375"/>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paragraph" w:customStyle="1" w:styleId="323">
    <w:name w:val="Основной текст 32"/>
    <w:basedOn w:val="ae"/>
    <w:qFormat/>
    <w:rsid w:val="00D57375"/>
    <w:pPr>
      <w:overflowPunct w:val="0"/>
      <w:autoSpaceDE w:val="0"/>
      <w:autoSpaceDN w:val="0"/>
      <w:adjustRightInd w:val="0"/>
      <w:spacing w:after="0" w:line="240" w:lineRule="auto"/>
    </w:pPr>
    <w:rPr>
      <w:rFonts w:ascii="Times New Roman" w:eastAsia="Times New Roman" w:hAnsi="Times New Roman" w:cs="Times New Roman"/>
      <w:sz w:val="28"/>
      <w:szCs w:val="20"/>
      <w:lang w:eastAsia="ru-RU"/>
    </w:rPr>
  </w:style>
  <w:style w:type="paragraph" w:customStyle="1" w:styleId="1ffffff">
    <w:name w:val="Знак1 Знак Знак Знак Знак Знак Знак Знак Знак"/>
    <w:basedOn w:val="ae"/>
    <w:qFormat/>
    <w:rsid w:val="00D57375"/>
    <w:pPr>
      <w:spacing w:after="160" w:line="240" w:lineRule="exact"/>
    </w:pPr>
    <w:rPr>
      <w:rFonts w:ascii="Verdana" w:eastAsia="Times New Roman" w:hAnsi="Verdana" w:cs="Times New Roman"/>
      <w:sz w:val="24"/>
      <w:szCs w:val="24"/>
      <w:lang w:val="en-US"/>
    </w:rPr>
  </w:style>
  <w:style w:type="paragraph" w:customStyle="1" w:styleId="Char2">
    <w:name w:val="Char Знак2"/>
    <w:basedOn w:val="ae"/>
    <w:qFormat/>
    <w:rsid w:val="00D5737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0">
    <w:name w:val="Таблица-текст"/>
    <w:basedOn w:val="ae"/>
    <w:autoRedefine/>
    <w:qFormat/>
    <w:rsid w:val="00D57375"/>
    <w:pPr>
      <w:suppressAutoHyphens/>
      <w:spacing w:after="0" w:line="240" w:lineRule="auto"/>
      <w:jc w:val="center"/>
    </w:pPr>
    <w:rPr>
      <w:rFonts w:ascii="Times New Roman" w:eastAsia="Times New Roman" w:hAnsi="Times New Roman" w:cs="Times New Roman"/>
      <w:b/>
      <w:sz w:val="20"/>
      <w:szCs w:val="20"/>
      <w:lang w:eastAsia="ar-SA"/>
    </w:rPr>
  </w:style>
  <w:style w:type="character" w:customStyle="1" w:styleId="21f1">
    <w:name w:val="Основной текст 2 Знак1"/>
    <w:aliases w:val="Знак1 Знак1"/>
    <w:uiPriority w:val="99"/>
    <w:rsid w:val="00D57375"/>
    <w:rPr>
      <w:rFonts w:ascii="Arial" w:hAnsi="Arial"/>
      <w:sz w:val="22"/>
      <w:szCs w:val="22"/>
      <w:lang w:eastAsia="en-US"/>
    </w:rPr>
  </w:style>
  <w:style w:type="paragraph" w:customStyle="1" w:styleId="nienie">
    <w:name w:val="nienie"/>
    <w:basedOn w:val="Iauiue"/>
    <w:qFormat/>
    <w:rsid w:val="00D57375"/>
    <w:pPr>
      <w:keepLines/>
      <w:widowControl w:val="0"/>
      <w:overflowPunct/>
      <w:autoSpaceDE/>
      <w:autoSpaceDN/>
      <w:adjustRightInd/>
      <w:ind w:left="709" w:hanging="284"/>
    </w:pPr>
    <w:rPr>
      <w:rFonts w:ascii="Peterburg" w:hAnsi="Peterburg"/>
    </w:rPr>
  </w:style>
  <w:style w:type="paragraph" w:customStyle="1" w:styleId="afffffffffffffff7">
    <w:name w:val="Текст записки"/>
    <w:basedOn w:val="ae"/>
    <w:link w:val="afffffffffffffff8"/>
    <w:qFormat/>
    <w:rsid w:val="00D57375"/>
    <w:pPr>
      <w:spacing w:after="0" w:line="360" w:lineRule="auto"/>
      <w:ind w:firstLine="709"/>
      <w:jc w:val="both"/>
      <w:outlineLvl w:val="0"/>
    </w:pPr>
    <w:rPr>
      <w:rFonts w:ascii="Times New Roman" w:eastAsia="Times New Roman" w:hAnsi="Times New Roman" w:cs="Times New Roman"/>
      <w:sz w:val="28"/>
      <w:szCs w:val="24"/>
      <w:lang w:eastAsia="ru-RU"/>
    </w:rPr>
  </w:style>
  <w:style w:type="character" w:customStyle="1" w:styleId="afffffffffffffff8">
    <w:name w:val="Текст записки Знак"/>
    <w:link w:val="afffffffffffffff7"/>
    <w:rsid w:val="00D57375"/>
    <w:rPr>
      <w:rFonts w:ascii="Times New Roman" w:eastAsia="Times New Roman" w:hAnsi="Times New Roman" w:cs="Times New Roman"/>
      <w:sz w:val="28"/>
      <w:szCs w:val="24"/>
      <w:lang w:eastAsia="ru-RU"/>
    </w:rPr>
  </w:style>
  <w:style w:type="paragraph" w:customStyle="1" w:styleId="afffffffffffffff9">
    <w:name w:val="Оглавление"/>
    <w:basedOn w:val="2f3"/>
    <w:link w:val="afffffffffffffffa"/>
    <w:qFormat/>
    <w:rsid w:val="00D57375"/>
    <w:pPr>
      <w:suppressAutoHyphens w:val="0"/>
      <w:spacing w:before="100" w:beforeAutospacing="1" w:after="100" w:afterAutospacing="1"/>
      <w:contextualSpacing/>
    </w:pPr>
    <w:rPr>
      <w:rFonts w:ascii="Times New Roman" w:eastAsia="Franklin Gothic Book" w:hAnsi="Times New Roman"/>
      <w:i w:val="0"/>
      <w:color w:val="auto"/>
      <w:szCs w:val="20"/>
    </w:rPr>
  </w:style>
  <w:style w:type="character" w:customStyle="1" w:styleId="afffffffffffffffa">
    <w:name w:val="Оглавление Знак"/>
    <w:link w:val="afffffffffffffff9"/>
    <w:rsid w:val="00D57375"/>
    <w:rPr>
      <w:rFonts w:ascii="Times New Roman" w:eastAsia="Franklin Gothic Book" w:hAnsi="Times New Roman" w:cs="Times New Roman"/>
      <w:iCs/>
      <w:sz w:val="24"/>
      <w:szCs w:val="20"/>
      <w:lang w:val="en-US" w:bidi="en-US"/>
    </w:rPr>
  </w:style>
  <w:style w:type="paragraph" w:customStyle="1" w:styleId="afffffffffffffffb">
    <w:name w:val="Таблица_ужатая"/>
    <w:basedOn w:val="afffff6"/>
    <w:link w:val="afffffffffffffffc"/>
    <w:uiPriority w:val="99"/>
    <w:qFormat/>
    <w:rsid w:val="00D57375"/>
    <w:pPr>
      <w:spacing w:before="120" w:after="120"/>
      <w:contextualSpacing/>
    </w:pPr>
    <w:rPr>
      <w:szCs w:val="22"/>
      <w:lang w:eastAsia="en-US" w:bidi="en-US"/>
    </w:rPr>
  </w:style>
  <w:style w:type="character" w:customStyle="1" w:styleId="afffffffffffffffc">
    <w:name w:val="Таблица_ужатая Знак"/>
    <w:link w:val="afffffffffffffffb"/>
    <w:uiPriority w:val="99"/>
    <w:rsid w:val="00D57375"/>
    <w:rPr>
      <w:rFonts w:ascii="Times New Roman" w:eastAsia="Times New Roman" w:hAnsi="Times New Roman" w:cs="Times New Roman"/>
      <w:sz w:val="24"/>
      <w:lang w:bidi="en-US"/>
    </w:rPr>
  </w:style>
  <w:style w:type="paragraph" w:customStyle="1" w:styleId="afffffffffffffffd">
    <w:name w:val="Заголовок_табл"/>
    <w:basedOn w:val="ae"/>
    <w:link w:val="afffffffffffffffe"/>
    <w:qFormat/>
    <w:rsid w:val="00D57375"/>
    <w:pPr>
      <w:spacing w:after="0" w:line="240" w:lineRule="auto"/>
      <w:ind w:firstLine="539"/>
      <w:jc w:val="center"/>
      <w:outlineLvl w:val="4"/>
    </w:pPr>
    <w:rPr>
      <w:rFonts w:ascii="Times New Roman" w:eastAsia="Times New Roman" w:hAnsi="Times New Roman" w:cs="Times New Roman"/>
      <w:bCs/>
      <w:i/>
      <w:sz w:val="28"/>
      <w:szCs w:val="28"/>
      <w:lang w:eastAsia="ru-RU"/>
    </w:rPr>
  </w:style>
  <w:style w:type="character" w:customStyle="1" w:styleId="afffffffffffffffe">
    <w:name w:val="Заголовок_табл Знак"/>
    <w:link w:val="afffffffffffffffd"/>
    <w:rsid w:val="00D57375"/>
    <w:rPr>
      <w:rFonts w:ascii="Times New Roman" w:eastAsia="Times New Roman" w:hAnsi="Times New Roman" w:cs="Times New Roman"/>
      <w:bCs/>
      <w:i/>
      <w:sz w:val="28"/>
      <w:szCs w:val="28"/>
      <w:lang w:eastAsia="ru-RU"/>
    </w:rPr>
  </w:style>
  <w:style w:type="paragraph" w:customStyle="1" w:styleId="HEADERTEXT0">
    <w:name w:val=".HEADERTEXT"/>
    <w:qFormat/>
    <w:rsid w:val="00D57375"/>
    <w:pPr>
      <w:widowControl w:val="0"/>
      <w:autoSpaceDE w:val="0"/>
      <w:autoSpaceDN w:val="0"/>
      <w:adjustRightInd w:val="0"/>
      <w:spacing w:after="0" w:line="240" w:lineRule="auto"/>
    </w:pPr>
    <w:rPr>
      <w:rFonts w:ascii="Arial" w:eastAsia="Times New Roman" w:hAnsi="Arial" w:cs="Arial"/>
      <w:color w:val="2B4279"/>
      <w:lang w:eastAsia="ru-RU"/>
    </w:rPr>
  </w:style>
  <w:style w:type="character" w:customStyle="1" w:styleId="Heading2">
    <w:name w:val="Heading #2_"/>
    <w:link w:val="Heading20"/>
    <w:rsid w:val="00D57375"/>
    <w:rPr>
      <w:rFonts w:ascii="Times New Roman" w:eastAsia="Times New Roman" w:hAnsi="Times New Roman"/>
      <w:shd w:val="clear" w:color="auto" w:fill="FFFFFF"/>
    </w:rPr>
  </w:style>
  <w:style w:type="character" w:customStyle="1" w:styleId="Heading2Bold">
    <w:name w:val="Heading #2 + Bold"/>
    <w:rsid w:val="00D5737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85pt">
    <w:name w:val="Body text + 8.5 pt"/>
    <w:rsid w:val="00D57375"/>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Bodytext9ptBold">
    <w:name w:val="Body text + 9 pt;Bold"/>
    <w:rsid w:val="00D57375"/>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Bodytext75ptBoldItalic">
    <w:name w:val="Body text + 7.5 pt;Bold;Italic"/>
    <w:rsid w:val="00D57375"/>
    <w:rPr>
      <w:rFonts w:ascii="Times New Roman" w:eastAsia="Times New Roman" w:hAnsi="Times New Roman" w:cs="Times New Roman"/>
      <w:b/>
      <w:bCs/>
      <w:i/>
      <w:iCs/>
      <w:color w:val="000000"/>
      <w:spacing w:val="0"/>
      <w:w w:val="100"/>
      <w:position w:val="0"/>
      <w:sz w:val="15"/>
      <w:szCs w:val="15"/>
      <w:shd w:val="clear" w:color="auto" w:fill="FFFFFF"/>
      <w:lang w:val="ru-RU" w:eastAsia="ru-RU" w:bidi="ru-RU"/>
    </w:rPr>
  </w:style>
  <w:style w:type="character" w:customStyle="1" w:styleId="Bodytext85ptItalic">
    <w:name w:val="Body text + 8.5 pt;Italic"/>
    <w:rsid w:val="00D57375"/>
    <w:rPr>
      <w:rFonts w:ascii="Times New Roman" w:eastAsia="Times New Roman" w:hAnsi="Times New Roman" w:cs="Times New Roman"/>
      <w:i/>
      <w:iCs/>
      <w:color w:val="000000"/>
      <w:spacing w:val="0"/>
      <w:w w:val="100"/>
      <w:position w:val="0"/>
      <w:sz w:val="17"/>
      <w:szCs w:val="17"/>
      <w:shd w:val="clear" w:color="auto" w:fill="FFFFFF"/>
      <w:lang w:val="ru-RU" w:eastAsia="ru-RU" w:bidi="ru-RU"/>
    </w:rPr>
  </w:style>
  <w:style w:type="character" w:customStyle="1" w:styleId="Bodytext7ptBold">
    <w:name w:val="Body text + 7 pt;Bold"/>
    <w:rsid w:val="00D57375"/>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character" w:customStyle="1" w:styleId="Bodytext4pt">
    <w:name w:val="Body text + 4 pt"/>
    <w:rsid w:val="00D57375"/>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BodytextCorbel7pt">
    <w:name w:val="Body text + Corbel;7 pt"/>
    <w:rsid w:val="00D57375"/>
    <w:rPr>
      <w:rFonts w:ascii="Corbel" w:eastAsia="Corbel" w:hAnsi="Corbel" w:cs="Corbel"/>
      <w:color w:val="000000"/>
      <w:spacing w:val="0"/>
      <w:w w:val="100"/>
      <w:position w:val="0"/>
      <w:sz w:val="14"/>
      <w:szCs w:val="14"/>
      <w:shd w:val="clear" w:color="auto" w:fill="FFFFFF"/>
      <w:lang w:val="ru-RU" w:eastAsia="ru-RU" w:bidi="ru-RU"/>
    </w:rPr>
  </w:style>
  <w:style w:type="paragraph" w:customStyle="1" w:styleId="Heading20">
    <w:name w:val="Heading #2"/>
    <w:basedOn w:val="ae"/>
    <w:link w:val="Heading2"/>
    <w:qFormat/>
    <w:rsid w:val="00D57375"/>
    <w:pPr>
      <w:widowControl w:val="0"/>
      <w:shd w:val="clear" w:color="auto" w:fill="FFFFFF"/>
      <w:spacing w:before="60" w:after="240" w:line="0" w:lineRule="atLeast"/>
      <w:jc w:val="center"/>
      <w:outlineLvl w:val="1"/>
    </w:pPr>
    <w:rPr>
      <w:rFonts w:ascii="Times New Roman" w:eastAsia="Times New Roman" w:hAnsi="Times New Roman"/>
    </w:rPr>
  </w:style>
  <w:style w:type="paragraph" w:customStyle="1" w:styleId="affffffffffffffff">
    <w:name w:val="Для записок"/>
    <w:basedOn w:val="ae"/>
    <w:link w:val="affffffffffffffff0"/>
    <w:qFormat/>
    <w:rsid w:val="00D57375"/>
    <w:pPr>
      <w:spacing w:after="10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0">
    <w:name w:val="Для записок Знак"/>
    <w:link w:val="affffffffffffffff"/>
    <w:rsid w:val="00D57375"/>
    <w:rPr>
      <w:rFonts w:ascii="Times New Roman" w:eastAsia="Times New Roman" w:hAnsi="Times New Roman" w:cs="Times New Roman"/>
      <w:sz w:val="24"/>
      <w:szCs w:val="20"/>
      <w:lang w:eastAsia="ru-RU"/>
    </w:rPr>
  </w:style>
  <w:style w:type="paragraph" w:customStyle="1" w:styleId="1ffffff0">
    <w:name w:val="Мой стиль 1"/>
    <w:basedOn w:val="afffffffffffffff9"/>
    <w:qFormat/>
    <w:rsid w:val="00D57375"/>
    <w:pPr>
      <w:spacing w:before="240" w:after="240"/>
      <w:ind w:left="567"/>
      <w:jc w:val="both"/>
    </w:pPr>
    <w:rPr>
      <w:b/>
      <w:color w:val="000000"/>
      <w:szCs w:val="24"/>
      <w:lang w:val="ru-RU"/>
    </w:rPr>
  </w:style>
  <w:style w:type="paragraph" w:customStyle="1" w:styleId="2fff0">
    <w:name w:val="Мой стиль 2"/>
    <w:basedOn w:val="afffffffffffffff9"/>
    <w:qFormat/>
    <w:rsid w:val="00D57375"/>
    <w:rPr>
      <w:rFonts w:eastAsia="Times New Roman"/>
      <w:color w:val="000000"/>
      <w:szCs w:val="24"/>
    </w:rPr>
  </w:style>
  <w:style w:type="paragraph" w:customStyle="1" w:styleId="a6">
    <w:name w:val="Текст нумерованный"/>
    <w:basedOn w:val="ae"/>
    <w:qFormat/>
    <w:rsid w:val="00D57375"/>
    <w:pPr>
      <w:numPr>
        <w:numId w:val="47"/>
      </w:numPr>
      <w:spacing w:before="60" w:after="60" w:line="240" w:lineRule="auto"/>
      <w:contextualSpacing/>
    </w:pPr>
    <w:rPr>
      <w:rFonts w:ascii="Times New Roman" w:eastAsia="Times New Roman" w:hAnsi="Times New Roman" w:cs="Times New Roman"/>
      <w:sz w:val="28"/>
      <w:szCs w:val="28"/>
      <w:lang w:eastAsia="ru-RU"/>
    </w:rPr>
  </w:style>
  <w:style w:type="paragraph" w:customStyle="1" w:styleId="251">
    <w:name w:val="Основной текст 25"/>
    <w:basedOn w:val="ae"/>
    <w:qFormat/>
    <w:rsid w:val="00D57375"/>
    <w:pPr>
      <w:overflowPunct w:val="0"/>
      <w:autoSpaceDE w:val="0"/>
      <w:autoSpaceDN w:val="0"/>
      <w:adjustRightInd w:val="0"/>
      <w:spacing w:after="0" w:line="240" w:lineRule="auto"/>
      <w:ind w:left="708" w:firstLine="720"/>
      <w:jc w:val="both"/>
    </w:pPr>
    <w:rPr>
      <w:rFonts w:ascii="Times New Roman" w:eastAsia="Times New Roman" w:hAnsi="Times New Roman" w:cs="Times New Roman"/>
      <w:sz w:val="24"/>
      <w:szCs w:val="20"/>
      <w:lang w:eastAsia="ru-RU"/>
    </w:rPr>
  </w:style>
  <w:style w:type="table" w:customStyle="1" w:styleId="affffffffffffffff1">
    <w:name w:val="Стиль Таблица Геоника"/>
    <w:basedOn w:val="af0"/>
    <w:uiPriority w:val="99"/>
    <w:rsid w:val="00D57375"/>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affffffffffffffff2">
    <w:name w:val="Формула"/>
    <w:basedOn w:val="ae"/>
    <w:next w:val="ae"/>
    <w:qFormat/>
    <w:rsid w:val="00D57375"/>
    <w:pPr>
      <w:tabs>
        <w:tab w:val="right" w:pos="9809"/>
      </w:tabs>
      <w:spacing w:after="0" w:line="360" w:lineRule="auto"/>
      <w:jc w:val="both"/>
    </w:pPr>
    <w:rPr>
      <w:rFonts w:ascii="Arial" w:eastAsia="Times New Roman" w:hAnsi="Arial" w:cs="Times New Roman"/>
      <w:sz w:val="24"/>
      <w:szCs w:val="20"/>
      <w:lang w:eastAsia="ru-RU"/>
    </w:rPr>
  </w:style>
  <w:style w:type="paragraph" w:customStyle="1" w:styleId="affffffffffffffff3">
    <w:name w:val="Фирма"/>
    <w:basedOn w:val="ae"/>
    <w:next w:val="ae"/>
    <w:qFormat/>
    <w:rsid w:val="00D57375"/>
    <w:pPr>
      <w:spacing w:after="0" w:line="288" w:lineRule="auto"/>
      <w:jc w:val="center"/>
    </w:pPr>
    <w:rPr>
      <w:rFonts w:ascii="Arial" w:eastAsia="Times New Roman" w:hAnsi="Arial" w:cs="Times New Roman"/>
      <w:sz w:val="24"/>
      <w:szCs w:val="20"/>
      <w:lang w:eastAsia="ru-RU"/>
    </w:rPr>
  </w:style>
  <w:style w:type="paragraph" w:customStyle="1" w:styleId="affffffffffffffff4">
    <w:name w:val="новый"/>
    <w:basedOn w:val="ae"/>
    <w:qFormat/>
    <w:rsid w:val="00D57375"/>
    <w:pPr>
      <w:spacing w:after="0" w:line="240" w:lineRule="auto"/>
      <w:ind w:firstLine="851"/>
      <w:jc w:val="both"/>
    </w:pPr>
    <w:rPr>
      <w:rFonts w:ascii="Arial" w:eastAsia="Times New Roman" w:hAnsi="Arial" w:cs="Times New Roman"/>
      <w:spacing w:val="16"/>
      <w:sz w:val="24"/>
      <w:szCs w:val="20"/>
      <w:lang w:eastAsia="ru-RU"/>
    </w:rPr>
  </w:style>
  <w:style w:type="paragraph" w:customStyle="1" w:styleId="affffffffffffffff5">
    <w:name w:val="Марк список"/>
    <w:basedOn w:val="ae"/>
    <w:qFormat/>
    <w:rsid w:val="00D57375"/>
    <w:pPr>
      <w:widowControl w:val="0"/>
      <w:tabs>
        <w:tab w:val="num" w:pos="360"/>
      </w:tabs>
      <w:spacing w:before="60" w:after="0" w:line="240" w:lineRule="auto"/>
      <w:ind w:left="360" w:hanging="360"/>
      <w:jc w:val="both"/>
    </w:pPr>
    <w:rPr>
      <w:rFonts w:ascii="Times New Roman" w:eastAsia="Times New Roman" w:hAnsi="Times New Roman" w:cs="Times New Roman"/>
      <w:snapToGrid w:val="0"/>
      <w:sz w:val="24"/>
      <w:szCs w:val="20"/>
      <w:lang w:eastAsia="ru-RU"/>
    </w:rPr>
  </w:style>
  <w:style w:type="paragraph" w:customStyle="1" w:styleId="252">
    <w:name w:val="Основной текст с отступом 25"/>
    <w:basedOn w:val="ae"/>
    <w:qFormat/>
    <w:rsid w:val="00D57375"/>
    <w:pPr>
      <w:widowControl w:val="0"/>
      <w:spacing w:after="0" w:line="240" w:lineRule="auto"/>
      <w:ind w:firstLine="567"/>
      <w:jc w:val="both"/>
    </w:pPr>
    <w:rPr>
      <w:rFonts w:ascii="Times New Roman" w:eastAsia="Times New Roman" w:hAnsi="Times New Roman" w:cs="Times New Roman"/>
      <w:sz w:val="28"/>
      <w:szCs w:val="20"/>
      <w:lang w:eastAsia="ru-RU"/>
    </w:rPr>
  </w:style>
  <w:style w:type="paragraph" w:customStyle="1" w:styleId="affffffffffffffff6">
    <w:name w:val="Список маркированный"/>
    <w:basedOn w:val="ae"/>
    <w:qFormat/>
    <w:rsid w:val="00D57375"/>
    <w:pPr>
      <w:tabs>
        <w:tab w:val="left" w:pos="567"/>
      </w:tabs>
      <w:spacing w:after="0" w:line="288" w:lineRule="auto"/>
      <w:ind w:left="567" w:hanging="567"/>
      <w:jc w:val="both"/>
    </w:pPr>
    <w:rPr>
      <w:rFonts w:ascii="Arial" w:eastAsia="Times New Roman" w:hAnsi="Arial" w:cs="Times New Roman"/>
      <w:sz w:val="24"/>
      <w:szCs w:val="20"/>
      <w:lang w:eastAsia="ru-RU"/>
    </w:rPr>
  </w:style>
  <w:style w:type="paragraph" w:customStyle="1" w:styleId="1ffffff1">
    <w:name w:val="Нумерованый список 1"/>
    <w:basedOn w:val="ae"/>
    <w:qFormat/>
    <w:rsid w:val="00D57375"/>
    <w:pPr>
      <w:tabs>
        <w:tab w:val="left" w:pos="567"/>
      </w:tabs>
      <w:spacing w:after="0" w:line="288" w:lineRule="auto"/>
      <w:ind w:left="567" w:hanging="567"/>
      <w:jc w:val="both"/>
    </w:pPr>
    <w:rPr>
      <w:rFonts w:ascii="Arial" w:eastAsia="Times New Roman" w:hAnsi="Arial" w:cs="Times New Roman"/>
      <w:sz w:val="24"/>
      <w:szCs w:val="20"/>
      <w:lang w:eastAsia="ru-RU"/>
    </w:rPr>
  </w:style>
  <w:style w:type="paragraph" w:customStyle="1" w:styleId="2fff1">
    <w:name w:val="Нумерованый список 2"/>
    <w:basedOn w:val="1ffffff1"/>
    <w:qFormat/>
    <w:rsid w:val="00D57375"/>
    <w:pPr>
      <w:tabs>
        <w:tab w:val="clear" w:pos="567"/>
        <w:tab w:val="num" w:pos="360"/>
        <w:tab w:val="left" w:pos="1134"/>
      </w:tabs>
      <w:ind w:left="1134"/>
    </w:pPr>
  </w:style>
  <w:style w:type="paragraph" w:customStyle="1" w:styleId="affffffffffffffff7">
    <w:name w:val="Исходник"/>
    <w:basedOn w:val="ae"/>
    <w:qFormat/>
    <w:rsid w:val="00D57375"/>
    <w:pPr>
      <w:spacing w:after="0" w:line="360" w:lineRule="auto"/>
      <w:jc w:val="both"/>
    </w:pPr>
    <w:rPr>
      <w:rFonts w:ascii="Courier New" w:eastAsia="Times New Roman" w:hAnsi="Courier New" w:cs="Times New Roman"/>
      <w:sz w:val="24"/>
      <w:szCs w:val="20"/>
      <w:lang w:eastAsia="ru-RU"/>
    </w:rPr>
  </w:style>
  <w:style w:type="paragraph" w:customStyle="1" w:styleId="1ffffff2">
    <w:name w:val="Приложение 1"/>
    <w:basedOn w:val="18"/>
    <w:next w:val="ae"/>
    <w:qFormat/>
    <w:rsid w:val="00D57375"/>
    <w:pPr>
      <w:pageBreakBefore/>
      <w:tabs>
        <w:tab w:val="num" w:pos="2835"/>
      </w:tabs>
      <w:suppressAutoHyphens/>
      <w:spacing w:after="0" w:line="288" w:lineRule="auto"/>
      <w:ind w:left="2835" w:right="-58" w:hanging="2269"/>
      <w:jc w:val="center"/>
    </w:pPr>
    <w:rPr>
      <w:rFonts w:cs="Times New Roman"/>
      <w:bCs w:val="0"/>
      <w:kern w:val="28"/>
      <w:sz w:val="22"/>
      <w:szCs w:val="20"/>
    </w:rPr>
  </w:style>
  <w:style w:type="paragraph" w:customStyle="1" w:styleId="2fff2">
    <w:name w:val="Приложение 2"/>
    <w:basedOn w:val="22"/>
    <w:next w:val="ae"/>
    <w:qFormat/>
    <w:rsid w:val="00D57375"/>
    <w:pPr>
      <w:keepLines w:val="0"/>
      <w:numPr>
        <w:ilvl w:val="0"/>
        <w:numId w:val="0"/>
      </w:numPr>
      <w:tabs>
        <w:tab w:val="left" w:pos="1418"/>
      </w:tabs>
      <w:suppressAutoHyphens/>
      <w:spacing w:before="0" w:line="288" w:lineRule="auto"/>
      <w:ind w:left="1418" w:hanging="851"/>
      <w:jc w:val="center"/>
    </w:pPr>
    <w:rPr>
      <w:rFonts w:ascii="Arial" w:eastAsia="Times New Roman" w:hAnsi="Arial" w:cs="Times New Roman"/>
      <w:i/>
      <w:color w:val="auto"/>
      <w:sz w:val="24"/>
      <w:szCs w:val="20"/>
      <w:lang w:eastAsia="ru-RU"/>
    </w:rPr>
  </w:style>
  <w:style w:type="paragraph" w:customStyle="1" w:styleId="3ff3">
    <w:name w:val="Приложение 3"/>
    <w:basedOn w:val="32"/>
    <w:next w:val="ae"/>
    <w:qFormat/>
    <w:rsid w:val="00D57375"/>
    <w:pPr>
      <w:keepLines w:val="0"/>
      <w:tabs>
        <w:tab w:val="left" w:pos="709"/>
        <w:tab w:val="num" w:pos="1418"/>
      </w:tabs>
      <w:suppressAutoHyphens/>
      <w:spacing w:before="240" w:line="288" w:lineRule="auto"/>
      <w:ind w:left="1418" w:hanging="851"/>
    </w:pPr>
    <w:rPr>
      <w:rFonts w:ascii="Arial" w:hAnsi="Arial"/>
      <w:b w:val="0"/>
      <w:i/>
      <w:iCs w:val="0"/>
      <w:szCs w:val="20"/>
    </w:rPr>
  </w:style>
  <w:style w:type="paragraph" w:customStyle="1" w:styleId="1ffffff3">
    <w:name w:val="Маркированный 1"/>
    <w:basedOn w:val="aff4"/>
    <w:qFormat/>
    <w:rsid w:val="00D57375"/>
    <w:pPr>
      <w:tabs>
        <w:tab w:val="num" w:pos="360"/>
        <w:tab w:val="num" w:pos="1778"/>
      </w:tabs>
      <w:spacing w:line="240" w:lineRule="auto"/>
      <w:ind w:left="1418" w:right="284" w:firstLine="0"/>
      <w:contextualSpacing w:val="0"/>
    </w:pPr>
    <w:rPr>
      <w:rFonts w:eastAsia="Times New Roman"/>
      <w:szCs w:val="20"/>
      <w:lang w:eastAsia="ru-RU"/>
    </w:rPr>
  </w:style>
  <w:style w:type="character" w:customStyle="1" w:styleId="o110">
    <w:name w:val="o110"/>
    <w:rsid w:val="00D57375"/>
  </w:style>
  <w:style w:type="character" w:customStyle="1" w:styleId="o14">
    <w:name w:val="o14"/>
    <w:rsid w:val="00D57375"/>
  </w:style>
  <w:style w:type="paragraph" w:customStyle="1" w:styleId="2fff3">
    <w:name w:val="Îñíîâíîé òåêñò 2"/>
    <w:basedOn w:val="ae"/>
    <w:qFormat/>
    <w:rsid w:val="00D57375"/>
    <w:pPr>
      <w:widowControl w:val="0"/>
      <w:adjustRightInd w:val="0"/>
      <w:spacing w:after="0" w:line="360" w:lineRule="atLeast"/>
      <w:ind w:firstLine="720"/>
      <w:jc w:val="both"/>
      <w:textAlignment w:val="baseline"/>
    </w:pPr>
    <w:rPr>
      <w:rFonts w:ascii="Times New Roman" w:eastAsia="Times New Roman" w:hAnsi="Times New Roman" w:cs="Times New Roman"/>
      <w:b/>
      <w:color w:val="000000"/>
      <w:sz w:val="24"/>
      <w:szCs w:val="20"/>
      <w:lang w:val="en-US" w:eastAsia="ru-RU"/>
    </w:rPr>
  </w:style>
  <w:style w:type="character" w:customStyle="1" w:styleId="WW-Absatz-Standardschriftart11111">
    <w:name w:val="WW-Absatz-Standardschriftart11111"/>
    <w:rsid w:val="00D57375"/>
  </w:style>
  <w:style w:type="character" w:customStyle="1" w:styleId="WW-Absatz-Standardschriftart1">
    <w:name w:val="WW-Absatz-Standardschriftart1"/>
    <w:rsid w:val="00D57375"/>
  </w:style>
  <w:style w:type="paragraph" w:customStyle="1" w:styleId="1ffffff4">
    <w:name w:val="Знак Знак Знак Знак Знак Знак Знак Знак Знак Знак1"/>
    <w:basedOn w:val="ae"/>
    <w:rsid w:val="00D57375"/>
    <w:pPr>
      <w:spacing w:after="0" w:line="240" w:lineRule="auto"/>
    </w:pPr>
    <w:rPr>
      <w:rFonts w:ascii="Verdana" w:eastAsia="Times New Roman" w:hAnsi="Verdana" w:cs="Verdana"/>
      <w:sz w:val="20"/>
      <w:szCs w:val="20"/>
      <w:lang w:val="en-US"/>
    </w:rPr>
  </w:style>
  <w:style w:type="paragraph" w:customStyle="1" w:styleId="msonormal0">
    <w:name w:val="msonormal"/>
    <w:basedOn w:val="ae"/>
    <w:uiPriority w:val="99"/>
    <w:qFormat/>
    <w:rsid w:val="00D573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34">
    <w:name w:val="Заголовок 2 Знак3"/>
    <w:aliases w:val="Знак2 Знак3,ГЛАВА Знак1,Знак2 Знак1 Знак Знак2,Заголовок 2 Знак1 Знак Знак1,Заголовок 2 Знак Знак Знак Знак1,Знак2 Знак2 Знак1,Знак2 Знак1 Знак Знак Знак1,Знак2 Знак Знак Знак Знак1,Знак2 Знак1 Знак2,Заголовок 2 Знак Знак Знак2"/>
    <w:semiHidden/>
    <w:locked/>
    <w:rsid w:val="00D57375"/>
    <w:rPr>
      <w:rFonts w:ascii="Calibri Light" w:eastAsia="Times New Roman" w:hAnsi="Calibri Light" w:cs="Times New Roman"/>
      <w:color w:val="2E74B5"/>
      <w:sz w:val="26"/>
      <w:szCs w:val="26"/>
      <w:lang w:eastAsia="en-US"/>
    </w:rPr>
  </w:style>
  <w:style w:type="character" w:customStyle="1" w:styleId="712">
    <w:name w:val="Заголовок 7 Знак1"/>
    <w:aliases w:val="Заголовок x.x Знак1"/>
    <w:uiPriority w:val="99"/>
    <w:semiHidden/>
    <w:rsid w:val="00D57375"/>
    <w:rPr>
      <w:rFonts w:ascii="Calibri Light" w:eastAsia="Times New Roman" w:hAnsi="Calibri Light" w:cs="Times New Roman" w:hint="default"/>
      <w:i/>
      <w:iCs/>
      <w:color w:val="1F4D78"/>
      <w:sz w:val="24"/>
      <w:szCs w:val="22"/>
      <w:lang w:eastAsia="en-US"/>
    </w:rPr>
  </w:style>
  <w:style w:type="character" w:customStyle="1" w:styleId="TableFootnotelast2">
    <w:name w:val="Table_Footnote_last Знак Знак2"/>
    <w:aliases w:val="Table_Footnote_last Знак Знак Знак1,Table_Footnote_last Знак2,single space Знак1,footnote text Знак1,Текст сноски-FN Знак1,Footnote Text Char Знак Знак Знак1,Footnote Text Char Знак Знак2,fn Знак1"/>
    <w:uiPriority w:val="99"/>
    <w:semiHidden/>
    <w:rsid w:val="00D57375"/>
    <w:rPr>
      <w:rFonts w:ascii="Times New Roman" w:hAnsi="Times New Roman"/>
      <w:lang w:eastAsia="en-US"/>
    </w:rPr>
  </w:style>
  <w:style w:type="character" w:customStyle="1" w:styleId="1ffffff5">
    <w:name w:val="Верхний колонтитул Знак1"/>
    <w:aliases w:val="ВерхКолонтитул Знак1,Знак4 Знак1,Верхний колонтитул Знак Знак Знак1,Знак8 Знак1"/>
    <w:uiPriority w:val="99"/>
    <w:semiHidden/>
    <w:rsid w:val="00D57375"/>
    <w:rPr>
      <w:rFonts w:ascii="Times New Roman" w:hAnsi="Times New Roman"/>
      <w:sz w:val="24"/>
      <w:szCs w:val="22"/>
      <w:lang w:eastAsia="en-US"/>
    </w:rPr>
  </w:style>
  <w:style w:type="character" w:customStyle="1" w:styleId="11f1">
    <w:name w:val="Мой Заголовок 1 Знак1"/>
    <w:aliases w:val="Основной текст 1 Знак1,Нумерованный список !! Знак1,Основной текст без отступа Знак1,Основной текст 11 Знак1,Надин стиль Знак1"/>
    <w:uiPriority w:val="99"/>
    <w:semiHidden/>
    <w:rsid w:val="00D57375"/>
    <w:rPr>
      <w:rFonts w:ascii="Times New Roman" w:hAnsi="Times New Roman"/>
      <w:sz w:val="24"/>
      <w:szCs w:val="22"/>
      <w:lang w:eastAsia="en-US"/>
    </w:rPr>
  </w:style>
  <w:style w:type="character" w:customStyle="1" w:styleId="1ffffff6">
    <w:name w:val="Подзаголовок Знак1"/>
    <w:aliases w:val="заголовок 2 Знак1"/>
    <w:rsid w:val="00D57375"/>
    <w:rPr>
      <w:rFonts w:ascii="Calibri" w:eastAsia="Times New Roman" w:hAnsi="Calibri" w:cs="Times New Roman"/>
      <w:color w:val="5A5A5A"/>
      <w:spacing w:val="15"/>
      <w:sz w:val="22"/>
      <w:szCs w:val="22"/>
      <w:lang w:eastAsia="en-US"/>
    </w:rPr>
  </w:style>
  <w:style w:type="character" w:customStyle="1" w:styleId="225">
    <w:name w:val="Основной текст 2 Знак2"/>
    <w:aliases w:val="Знак1 Знак2"/>
    <w:uiPriority w:val="99"/>
    <w:semiHidden/>
    <w:locked/>
    <w:rsid w:val="00D57375"/>
    <w:rPr>
      <w:rFonts w:ascii="Verdana" w:eastAsia="Times New Roman" w:hAnsi="Verdana" w:cs="Verdana"/>
      <w:sz w:val="24"/>
      <w:szCs w:val="24"/>
      <w:lang w:val="en-US"/>
    </w:rPr>
  </w:style>
  <w:style w:type="character" w:customStyle="1" w:styleId="1ffffff7">
    <w:name w:val="Подпись Знак1"/>
    <w:semiHidden/>
    <w:rsid w:val="00D57375"/>
    <w:rPr>
      <w:rFonts w:ascii="Times New Roman" w:hAnsi="Times New Roman"/>
      <w:sz w:val="24"/>
      <w:szCs w:val="22"/>
      <w:lang w:eastAsia="en-US"/>
    </w:rPr>
  </w:style>
  <w:style w:type="character" w:customStyle="1" w:styleId="31d">
    <w:name w:val="Основной текст с отступом 3 Знак1"/>
    <w:aliases w:val="Знак Знак Знак Знак2"/>
    <w:semiHidden/>
    <w:rsid w:val="00D57375"/>
    <w:rPr>
      <w:rFonts w:ascii="Times New Roman" w:hAnsi="Times New Roman"/>
      <w:sz w:val="16"/>
      <w:szCs w:val="16"/>
      <w:lang w:eastAsia="en-US"/>
    </w:rPr>
  </w:style>
  <w:style w:type="character" w:customStyle="1" w:styleId="21f2">
    <w:name w:val="Цитата 2 Знак1"/>
    <w:uiPriority w:val="29"/>
    <w:rsid w:val="00D57375"/>
    <w:rPr>
      <w:rFonts w:ascii="Times New Roman" w:hAnsi="Times New Roman"/>
      <w:i/>
      <w:iCs/>
      <w:color w:val="404040"/>
      <w:sz w:val="24"/>
      <w:szCs w:val="22"/>
      <w:lang w:eastAsia="en-US"/>
    </w:rPr>
  </w:style>
  <w:style w:type="paragraph" w:customStyle="1" w:styleId="11f2">
    <w:name w:val="Знак Знак Знак Знак Знак Знак Знак Знак Знак Знак11"/>
    <w:basedOn w:val="18"/>
    <w:next w:val="ae"/>
    <w:autoRedefine/>
    <w:uiPriority w:val="99"/>
    <w:semiHidden/>
    <w:qFormat/>
    <w:rsid w:val="00D57375"/>
    <w:pPr>
      <w:keepNext w:val="0"/>
      <w:spacing w:after="0"/>
      <w:outlineLvl w:val="9"/>
    </w:pPr>
    <w:rPr>
      <w:rFonts w:ascii="Verdana" w:hAnsi="Verdana" w:cs="Verdana"/>
      <w:b w:val="0"/>
      <w:bCs w:val="0"/>
      <w:sz w:val="20"/>
      <w:szCs w:val="20"/>
      <w:lang w:val="en-US" w:eastAsia="en-US"/>
    </w:rPr>
  </w:style>
  <w:style w:type="character" w:customStyle="1" w:styleId="812">
    <w:name w:val="Заголовок 8 Знак1"/>
    <w:semiHidden/>
    <w:rsid w:val="00D57375"/>
    <w:rPr>
      <w:rFonts w:ascii="Calibri Light" w:eastAsia="Times New Roman" w:hAnsi="Calibri Light" w:cs="Times New Roman" w:hint="default"/>
      <w:color w:val="272727"/>
      <w:sz w:val="21"/>
      <w:szCs w:val="21"/>
      <w:lang w:eastAsia="en-US"/>
    </w:rPr>
  </w:style>
  <w:style w:type="character" w:customStyle="1" w:styleId="910">
    <w:name w:val="Заголовок 9 Знак1"/>
    <w:semiHidden/>
    <w:rsid w:val="00D57375"/>
    <w:rPr>
      <w:rFonts w:ascii="Calibri Light" w:eastAsia="Times New Roman" w:hAnsi="Calibri Light" w:cs="Times New Roman" w:hint="default"/>
      <w:i/>
      <w:iCs/>
      <w:color w:val="272727"/>
      <w:sz w:val="21"/>
      <w:szCs w:val="21"/>
      <w:lang w:eastAsia="en-US"/>
    </w:rPr>
  </w:style>
  <w:style w:type="character" w:customStyle="1" w:styleId="1ffffff8">
    <w:name w:val="Текст концевой сноски Знак1"/>
    <w:semiHidden/>
    <w:rsid w:val="00D57375"/>
    <w:rPr>
      <w:rFonts w:ascii="Times New Roman" w:hAnsi="Times New Roman"/>
      <w:lang w:eastAsia="en-US"/>
    </w:rPr>
  </w:style>
  <w:style w:type="character" w:customStyle="1" w:styleId="1ffffff9">
    <w:name w:val="Текст макроса Знак1"/>
    <w:uiPriority w:val="99"/>
    <w:semiHidden/>
    <w:rsid w:val="00D57375"/>
    <w:rPr>
      <w:rFonts w:ascii="Consolas" w:hAnsi="Consolas" w:cs="Consolas"/>
      <w:lang w:eastAsia="en-US"/>
    </w:rPr>
  </w:style>
  <w:style w:type="character" w:customStyle="1" w:styleId="1ffffffa">
    <w:name w:val="Прощание Знак1"/>
    <w:semiHidden/>
    <w:rsid w:val="00D57375"/>
    <w:rPr>
      <w:rFonts w:ascii="Times New Roman" w:hAnsi="Times New Roman"/>
      <w:sz w:val="24"/>
      <w:szCs w:val="22"/>
      <w:lang w:eastAsia="en-US"/>
    </w:rPr>
  </w:style>
  <w:style w:type="character" w:customStyle="1" w:styleId="1ffffffb">
    <w:name w:val="Шапка Знак1"/>
    <w:semiHidden/>
    <w:rsid w:val="00D57375"/>
    <w:rPr>
      <w:rFonts w:ascii="Calibri Light" w:eastAsia="Times New Roman" w:hAnsi="Calibri Light" w:cs="Times New Roman"/>
      <w:sz w:val="24"/>
      <w:szCs w:val="24"/>
      <w:shd w:val="pct20" w:color="auto" w:fill="auto"/>
      <w:lang w:eastAsia="en-US"/>
    </w:rPr>
  </w:style>
  <w:style w:type="character" w:customStyle="1" w:styleId="1ffffffc">
    <w:name w:val="Приветствие Знак1"/>
    <w:semiHidden/>
    <w:rsid w:val="00D57375"/>
    <w:rPr>
      <w:rFonts w:ascii="Times New Roman" w:hAnsi="Times New Roman"/>
      <w:sz w:val="24"/>
      <w:szCs w:val="22"/>
      <w:lang w:eastAsia="en-US"/>
    </w:rPr>
  </w:style>
  <w:style w:type="character" w:customStyle="1" w:styleId="1ffffffd">
    <w:name w:val="Дата Знак1"/>
    <w:semiHidden/>
    <w:rsid w:val="00D57375"/>
    <w:rPr>
      <w:rFonts w:ascii="Times New Roman" w:hAnsi="Times New Roman"/>
      <w:sz w:val="24"/>
      <w:szCs w:val="22"/>
      <w:lang w:eastAsia="en-US"/>
    </w:rPr>
  </w:style>
  <w:style w:type="character" w:customStyle="1" w:styleId="1ffffffe">
    <w:name w:val="Красная строка Знак1"/>
    <w:semiHidden/>
    <w:rsid w:val="00D57375"/>
    <w:rPr>
      <w:rFonts w:ascii="Times New Roman" w:hAnsi="Times New Roman" w:cs="Times New Roman" w:hint="default"/>
      <w:sz w:val="24"/>
      <w:szCs w:val="22"/>
      <w:shd w:val="clear" w:color="auto" w:fill="FFFFFF"/>
      <w:lang w:eastAsia="en-US"/>
    </w:rPr>
  </w:style>
  <w:style w:type="character" w:customStyle="1" w:styleId="21f3">
    <w:name w:val="Красная строка 2 Знак1"/>
    <w:semiHidden/>
    <w:rsid w:val="00D57375"/>
    <w:rPr>
      <w:rFonts w:ascii="Times New Roman" w:hAnsi="Times New Roman"/>
      <w:sz w:val="24"/>
      <w:szCs w:val="22"/>
      <w:lang w:eastAsia="en-US"/>
    </w:rPr>
  </w:style>
  <w:style w:type="character" w:customStyle="1" w:styleId="1fffffff">
    <w:name w:val="Заголовок записки Знак1"/>
    <w:semiHidden/>
    <w:rsid w:val="00D57375"/>
    <w:rPr>
      <w:rFonts w:ascii="Times New Roman" w:hAnsi="Times New Roman"/>
      <w:sz w:val="24"/>
      <w:szCs w:val="22"/>
      <w:lang w:eastAsia="en-US"/>
    </w:rPr>
  </w:style>
  <w:style w:type="character" w:customStyle="1" w:styleId="31e">
    <w:name w:val="Основной текст 3 Знак1"/>
    <w:semiHidden/>
    <w:rsid w:val="00D57375"/>
    <w:rPr>
      <w:rFonts w:ascii="Times New Roman" w:hAnsi="Times New Roman"/>
      <w:sz w:val="16"/>
      <w:szCs w:val="16"/>
      <w:lang w:eastAsia="en-US"/>
    </w:rPr>
  </w:style>
  <w:style w:type="character" w:customStyle="1" w:styleId="1fffffff0">
    <w:name w:val="Текст Знак1"/>
    <w:aliases w:val=" Знак Знак Знак1,Текст Знак Знак Знак Знак Знак,Текст Знак Знак Знак Знак1,Текст Знак Знак Знак Знак Знак Знак Знак Знак Знак Знак Знак Знак Знак Знак Знак Знак Знак Знак Знак,Зн Знак Знак"/>
    <w:rsid w:val="00D57375"/>
    <w:rPr>
      <w:rFonts w:ascii="Consolas" w:hAnsi="Consolas" w:cs="Consolas"/>
      <w:sz w:val="21"/>
      <w:szCs w:val="21"/>
      <w:lang w:eastAsia="en-US"/>
    </w:rPr>
  </w:style>
  <w:style w:type="character" w:customStyle="1" w:styleId="1fffffff1">
    <w:name w:val="Электронная подпись Знак1"/>
    <w:semiHidden/>
    <w:rsid w:val="00D57375"/>
    <w:rPr>
      <w:rFonts w:ascii="Times New Roman" w:hAnsi="Times New Roman"/>
      <w:sz w:val="24"/>
      <w:szCs w:val="22"/>
      <w:lang w:eastAsia="en-US"/>
    </w:rPr>
  </w:style>
  <w:style w:type="character" w:customStyle="1" w:styleId="1fffffff2">
    <w:name w:val="Тема примечания Знак1"/>
    <w:semiHidden/>
    <w:rsid w:val="00D57375"/>
    <w:rPr>
      <w:rFonts w:ascii="Times New Roman" w:hAnsi="Times New Roman"/>
      <w:b/>
      <w:bCs/>
      <w:sz w:val="20"/>
      <w:szCs w:val="20"/>
      <w:lang w:eastAsia="en-US"/>
    </w:rPr>
  </w:style>
  <w:style w:type="character" w:customStyle="1" w:styleId="1fffffff3">
    <w:name w:val="Выделенная цитата Знак1"/>
    <w:uiPriority w:val="30"/>
    <w:rsid w:val="00D57375"/>
    <w:rPr>
      <w:rFonts w:ascii="Times New Roman" w:hAnsi="Times New Roman"/>
      <w:i/>
      <w:iCs/>
      <w:color w:val="5B9BD5"/>
      <w:sz w:val="24"/>
      <w:szCs w:val="22"/>
      <w:lang w:eastAsia="en-US"/>
    </w:rPr>
  </w:style>
  <w:style w:type="character" w:customStyle="1" w:styleId="Bodytext2Bold">
    <w:name w:val="Body text (2) + Bold"/>
    <w:aliases w:val="Italic,Spacing 0 pt"/>
    <w:rsid w:val="00D57375"/>
    <w:rPr>
      <w:rFonts w:ascii="Arial Narrow" w:eastAsia="Arial Narrow" w:hAnsi="Arial Narrow" w:cs="Arial Narrow" w:hint="default"/>
      <w:b/>
      <w:bCs/>
      <w:i/>
      <w:iCs/>
      <w:spacing w:val="10"/>
      <w:w w:val="100"/>
      <w:sz w:val="19"/>
      <w:szCs w:val="19"/>
      <w:shd w:val="clear" w:color="auto" w:fill="FFFFFF"/>
    </w:rPr>
  </w:style>
  <w:style w:type="character" w:customStyle="1" w:styleId="4pt">
    <w:name w:val="Основной текст + 4 pt"/>
    <w:aliases w:val="Масштаб 200%"/>
    <w:rsid w:val="00D57375"/>
    <w:rPr>
      <w:rFonts w:ascii="Times New Roman" w:eastAsia="Times New Roman" w:hAnsi="Times New Roman" w:cs="Times New Roman" w:hint="default"/>
      <w:b w:val="0"/>
      <w:bCs w:val="0"/>
      <w:i w:val="0"/>
      <w:iCs w:val="0"/>
      <w:smallCaps w:val="0"/>
      <w:strike w:val="0"/>
      <w:dstrike w:val="0"/>
      <w:color w:val="000000"/>
      <w:spacing w:val="0"/>
      <w:w w:val="200"/>
      <w:position w:val="0"/>
      <w:sz w:val="8"/>
      <w:szCs w:val="8"/>
      <w:u w:val="none"/>
      <w:effect w:val="none"/>
      <w:shd w:val="clear" w:color="auto" w:fill="FFFFFF"/>
      <w:lang w:val="ru-RU"/>
    </w:rPr>
  </w:style>
  <w:style w:type="character" w:customStyle="1" w:styleId="Corbel">
    <w:name w:val="Основной текст + Corbel"/>
    <w:aliases w:val="4 pt"/>
    <w:rsid w:val="00D57375"/>
    <w:rPr>
      <w:rFonts w:ascii="Corbel" w:eastAsia="Corbel" w:hAnsi="Corbel" w:cs="Corbel" w:hint="default"/>
      <w:b w:val="0"/>
      <w:bCs w:val="0"/>
      <w:i w:val="0"/>
      <w:iCs w:val="0"/>
      <w:smallCaps w:val="0"/>
      <w:strike w:val="0"/>
      <w:dstrike w:val="0"/>
      <w:color w:val="000000"/>
      <w:spacing w:val="0"/>
      <w:w w:val="100"/>
      <w:position w:val="0"/>
      <w:sz w:val="8"/>
      <w:szCs w:val="8"/>
      <w:u w:val="none"/>
      <w:effect w:val="none"/>
      <w:shd w:val="clear" w:color="auto" w:fill="FFFFFF"/>
      <w:lang w:val="ru-RU"/>
    </w:rPr>
  </w:style>
  <w:style w:type="character" w:customStyle="1" w:styleId="6e">
    <w:name w:val="Основной текст (6) + Не полужирный"/>
    <w:aliases w:val="Не курсив"/>
    <w:rsid w:val="00D57375"/>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Bodytext9pt">
    <w:name w:val="Body text + 9 pt"/>
    <w:aliases w:val="Bold,Body text + 7.5 pt"/>
    <w:rsid w:val="00D57375"/>
    <w:rPr>
      <w:rFonts w:ascii="Times New Roman" w:eastAsia="Times New Roman" w:hAnsi="Times New Roman" w:cs="Times New Roman" w:hint="default"/>
      <w:b/>
      <w:bCs/>
      <w:color w:val="000000"/>
      <w:spacing w:val="0"/>
      <w:w w:val="100"/>
      <w:position w:val="0"/>
      <w:sz w:val="14"/>
      <w:szCs w:val="14"/>
      <w:shd w:val="clear" w:color="auto" w:fill="FFFFFF"/>
      <w:lang w:val="ru-RU" w:eastAsia="ru-RU" w:bidi="ru-RU"/>
    </w:rPr>
  </w:style>
  <w:style w:type="character" w:customStyle="1" w:styleId="BodytextCorbel">
    <w:name w:val="Body text + Corbel"/>
    <w:aliases w:val="7 pt"/>
    <w:rsid w:val="00D57375"/>
    <w:rPr>
      <w:rFonts w:ascii="Corbel" w:eastAsia="Corbel" w:hAnsi="Corbel" w:cs="Corbel" w:hint="default"/>
      <w:color w:val="000000"/>
      <w:spacing w:val="0"/>
      <w:w w:val="100"/>
      <w:position w:val="0"/>
      <w:sz w:val="14"/>
      <w:szCs w:val="14"/>
      <w:shd w:val="clear" w:color="auto" w:fill="FFFFFF"/>
      <w:lang w:val="ru-RU" w:eastAsia="ru-RU" w:bidi="ru-RU"/>
    </w:rPr>
  </w:style>
  <w:style w:type="paragraph" w:customStyle="1" w:styleId="2fff4">
    <w:name w:val="2"/>
    <w:next w:val="aff8"/>
    <w:rsid w:val="00D57375"/>
    <w:pPr>
      <w:widowControl w:val="0"/>
      <w:autoSpaceDE w:val="0"/>
      <w:autoSpaceDN w:val="0"/>
      <w:adjustRightInd w:val="0"/>
      <w:spacing w:after="0" w:line="240" w:lineRule="auto"/>
    </w:pPr>
    <w:rPr>
      <w:rFonts w:ascii="Times New Roman" w:eastAsia="Times New Roman" w:hAnsi="Times New Roman" w:cs="Times New Roman"/>
      <w:b/>
      <w:bCs/>
      <w:color w:val="000000"/>
      <w:sz w:val="26"/>
      <w:szCs w:val="26"/>
      <w:lang w:eastAsia="ru-RU"/>
    </w:rPr>
  </w:style>
  <w:style w:type="paragraph" w:customStyle="1" w:styleId="affffffffffffffff8">
    <w:name w:val="Эта записка"/>
    <w:basedOn w:val="ae"/>
    <w:link w:val="affffffffffffffff9"/>
    <w:qFormat/>
    <w:rsid w:val="00D57375"/>
    <w:pPr>
      <w:spacing w:after="0" w:line="360" w:lineRule="auto"/>
      <w:ind w:left="300" w:firstLine="551"/>
      <w:jc w:val="both"/>
    </w:pPr>
    <w:rPr>
      <w:rFonts w:ascii="Times New Roman" w:eastAsia="Times New Roman" w:hAnsi="Times New Roman" w:cs="Times New Roman"/>
      <w:color w:val="000000"/>
      <w:sz w:val="26"/>
      <w:szCs w:val="26"/>
    </w:rPr>
  </w:style>
  <w:style w:type="character" w:customStyle="1" w:styleId="affffffffffffffff9">
    <w:name w:val="Эта записка Знак"/>
    <w:link w:val="affffffffffffffff8"/>
    <w:locked/>
    <w:rsid w:val="00D57375"/>
    <w:rPr>
      <w:rFonts w:ascii="Times New Roman" w:eastAsia="Times New Roman" w:hAnsi="Times New Roman" w:cs="Times New Roman"/>
      <w:color w:val="000000"/>
      <w:sz w:val="26"/>
      <w:szCs w:val="26"/>
    </w:rPr>
  </w:style>
  <w:style w:type="paragraph" w:customStyle="1" w:styleId="silverbold">
    <w:name w:val="silverbold"/>
    <w:basedOn w:val="ae"/>
    <w:rsid w:val="00D573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fffff4">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f"/>
    <w:rsid w:val="00D57375"/>
  </w:style>
  <w:style w:type="character" w:customStyle="1" w:styleId="style90">
    <w:name w:val="style9"/>
    <w:basedOn w:val="af"/>
    <w:rsid w:val="00D57375"/>
  </w:style>
  <w:style w:type="character" w:customStyle="1" w:styleId="fulltext">
    <w:name w:val="full_text"/>
    <w:basedOn w:val="af"/>
    <w:rsid w:val="00D57375"/>
  </w:style>
  <w:style w:type="character" w:customStyle="1" w:styleId="151">
    <w:name w:val="Знак Знак15"/>
    <w:locked/>
    <w:rsid w:val="00D57375"/>
    <w:rPr>
      <w:lang w:val="ru-RU" w:eastAsia="ru-RU" w:bidi="ar-SA"/>
    </w:rPr>
  </w:style>
  <w:style w:type="character" w:customStyle="1" w:styleId="145">
    <w:name w:val="Знак Знак14"/>
    <w:rsid w:val="00D57375"/>
    <w:rPr>
      <w:sz w:val="26"/>
      <w:lang w:val="ru-RU" w:eastAsia="ru-RU" w:bidi="ar-SA"/>
    </w:rPr>
  </w:style>
  <w:style w:type="paragraph" w:customStyle="1" w:styleId="affffffffffffffffa">
    <w:name w:val="Комментарий"/>
    <w:basedOn w:val="ae"/>
    <w:next w:val="ae"/>
    <w:rsid w:val="00D57375"/>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character" w:customStyle="1" w:styleId="first-child">
    <w:name w:val="first-child"/>
    <w:basedOn w:val="af"/>
    <w:rsid w:val="00D57375"/>
  </w:style>
  <w:style w:type="character" w:customStyle="1" w:styleId="pagercurpage">
    <w:name w:val="pager_curpage"/>
    <w:basedOn w:val="af"/>
    <w:rsid w:val="00D57375"/>
  </w:style>
  <w:style w:type="paragraph" w:customStyle="1" w:styleId="affffffffffffffffb">
    <w:name w:val="МОЙ"/>
    <w:basedOn w:val="ae"/>
    <w:qFormat/>
    <w:rsid w:val="00D57375"/>
    <w:pPr>
      <w:widowControl w:val="0"/>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art">
    <w:name w:val="art"/>
    <w:basedOn w:val="ae"/>
    <w:rsid w:val="00D573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0">
    <w:name w:val="Char"/>
    <w:basedOn w:val="ae"/>
    <w:rsid w:val="00D57375"/>
    <w:pPr>
      <w:keepLines/>
      <w:spacing w:after="160" w:line="240" w:lineRule="exact"/>
    </w:pPr>
    <w:rPr>
      <w:rFonts w:ascii="Verdana" w:eastAsia="MS Mincho" w:hAnsi="Verdana" w:cs="Verdana"/>
      <w:sz w:val="20"/>
      <w:szCs w:val="20"/>
      <w:lang w:val="en-US"/>
    </w:rPr>
  </w:style>
  <w:style w:type="character" w:customStyle="1" w:styleId="b111">
    <w:name w:val="b111"/>
    <w:rsid w:val="00D57375"/>
    <w:rPr>
      <w:rFonts w:ascii="Verdana" w:hAnsi="Verdana" w:hint="default"/>
      <w:color w:val="000000"/>
      <w:sz w:val="13"/>
      <w:szCs w:val="13"/>
    </w:rPr>
  </w:style>
  <w:style w:type="paragraph" w:customStyle="1" w:styleId="c1">
    <w:name w:val="c1"/>
    <w:basedOn w:val="ae"/>
    <w:rsid w:val="00D57375"/>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9">
    <w:name w:val="Текст отчета - дефис"/>
    <w:basedOn w:val="ae"/>
    <w:rsid w:val="00D57375"/>
    <w:pPr>
      <w:tabs>
        <w:tab w:val="num" w:pos="720"/>
      </w:tabs>
      <w:spacing w:after="0" w:line="240" w:lineRule="auto"/>
      <w:ind w:left="720" w:hanging="360"/>
    </w:pPr>
    <w:rPr>
      <w:rFonts w:ascii="Times New Roman" w:eastAsia="Times New Roman" w:hAnsi="Times New Roman" w:cs="Times New Roman"/>
      <w:sz w:val="24"/>
      <w:szCs w:val="24"/>
      <w:lang w:eastAsia="ru-RU"/>
    </w:rPr>
  </w:style>
  <w:style w:type="paragraph" w:customStyle="1" w:styleId="spii">
    <w:name w:val="spi_i"/>
    <w:basedOn w:val="ae"/>
    <w:rsid w:val="00D57375"/>
    <w:pPr>
      <w:spacing w:after="0" w:line="240" w:lineRule="auto"/>
      <w:ind w:left="360" w:hanging="360"/>
    </w:pPr>
    <w:rPr>
      <w:rFonts w:ascii="Arial" w:eastAsia="Times New Roman" w:hAnsi="Arial" w:cs="Arial"/>
      <w:sz w:val="18"/>
      <w:szCs w:val="18"/>
      <w:lang w:val="en-US"/>
    </w:rPr>
  </w:style>
  <w:style w:type="paragraph" w:customStyle="1" w:styleId="11f3">
    <w:name w:val="Обычный11"/>
    <w:rsid w:val="00D57375"/>
    <w:pPr>
      <w:spacing w:after="0" w:line="240" w:lineRule="auto"/>
    </w:pPr>
    <w:rPr>
      <w:rFonts w:ascii="Times New Roman" w:eastAsia="Times New Roman" w:hAnsi="Times New Roman" w:cs="Times New Roman"/>
      <w:snapToGrid w:val="0"/>
      <w:sz w:val="20"/>
      <w:szCs w:val="20"/>
      <w:lang w:eastAsia="ru-RU"/>
    </w:rPr>
  </w:style>
  <w:style w:type="paragraph" w:styleId="z-">
    <w:name w:val="HTML Top of Form"/>
    <w:basedOn w:val="ae"/>
    <w:next w:val="ae"/>
    <w:link w:val="z-0"/>
    <w:hidden/>
    <w:rsid w:val="00D5737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
    <w:link w:val="z-"/>
    <w:rsid w:val="00D57375"/>
    <w:rPr>
      <w:rFonts w:ascii="Arial" w:eastAsia="Times New Roman" w:hAnsi="Arial" w:cs="Arial"/>
      <w:vanish/>
      <w:sz w:val="16"/>
      <w:szCs w:val="16"/>
      <w:lang w:eastAsia="ru-RU"/>
    </w:rPr>
  </w:style>
  <w:style w:type="paragraph" w:styleId="z-1">
    <w:name w:val="HTML Bottom of Form"/>
    <w:basedOn w:val="ae"/>
    <w:next w:val="ae"/>
    <w:link w:val="z-2"/>
    <w:hidden/>
    <w:rsid w:val="00D5737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
    <w:link w:val="z-1"/>
    <w:rsid w:val="00D57375"/>
    <w:rPr>
      <w:rFonts w:ascii="Arial" w:eastAsia="Times New Roman" w:hAnsi="Arial" w:cs="Arial"/>
      <w:vanish/>
      <w:sz w:val="16"/>
      <w:szCs w:val="16"/>
      <w:lang w:eastAsia="ru-RU"/>
    </w:rPr>
  </w:style>
  <w:style w:type="character" w:customStyle="1" w:styleId="rd0f">
    <w:name w:val="rd0f"/>
    <w:basedOn w:val="af"/>
    <w:rsid w:val="00D57375"/>
  </w:style>
  <w:style w:type="paragraph" w:customStyle="1" w:styleId="1fffffff5">
    <w:name w:val="1А это мой стиль"/>
    <w:basedOn w:val="ae"/>
    <w:qFormat/>
    <w:rsid w:val="00D57375"/>
    <w:pPr>
      <w:widowControl w:val="0"/>
      <w:numPr>
        <w:ilvl w:val="12"/>
      </w:numPr>
      <w:tabs>
        <w:tab w:val="left" w:pos="1080"/>
      </w:tabs>
      <w:spacing w:after="0" w:line="240" w:lineRule="auto"/>
      <w:ind w:firstLine="567"/>
      <w:jc w:val="both"/>
    </w:pPr>
    <w:rPr>
      <w:rFonts w:ascii="Times New Roman" w:eastAsia="Times New Roman" w:hAnsi="Times New Roman" w:cs="Times New Roman"/>
      <w:sz w:val="28"/>
      <w:szCs w:val="20"/>
      <w:lang w:eastAsia="ru-RU"/>
    </w:rPr>
  </w:style>
  <w:style w:type="paragraph" w:customStyle="1" w:styleId="a9">
    <w:name w:val="Приложения заголовок"/>
    <w:basedOn w:val="22"/>
    <w:rsid w:val="00D57375"/>
    <w:pPr>
      <w:keepLines w:val="0"/>
      <w:numPr>
        <w:numId w:val="51"/>
      </w:numPr>
      <w:tabs>
        <w:tab w:val="clear" w:pos="9095"/>
        <w:tab w:val="num" w:pos="7200"/>
      </w:tabs>
      <w:spacing w:before="240" w:after="120" w:line="240" w:lineRule="auto"/>
      <w:ind w:left="7200"/>
      <w:jc w:val="left"/>
    </w:pPr>
    <w:rPr>
      <w:rFonts w:ascii="Times New Roman" w:eastAsia="Times New Roman" w:hAnsi="Times New Roman" w:cs="Arial"/>
      <w:b/>
      <w:bCs/>
      <w:i/>
      <w:iCs/>
      <w:color w:val="auto"/>
      <w:sz w:val="22"/>
      <w:szCs w:val="24"/>
      <w:lang w:eastAsia="ru-RU"/>
    </w:rPr>
  </w:style>
  <w:style w:type="paragraph" w:customStyle="1" w:styleId="1fffffff6">
    <w:name w:val="Нижний колонтитул1"/>
    <w:basedOn w:val="ae"/>
    <w:rsid w:val="00D57375"/>
    <w:pPr>
      <w:spacing w:after="0" w:line="240" w:lineRule="auto"/>
    </w:pPr>
    <w:rPr>
      <w:rFonts w:ascii="Times New Roman" w:eastAsia="Times New Roman" w:hAnsi="Times New Roman" w:cs="Times New Roman"/>
      <w:sz w:val="24"/>
      <w:szCs w:val="24"/>
      <w:lang w:eastAsia="ru-RU"/>
    </w:rPr>
  </w:style>
  <w:style w:type="paragraph" w:customStyle="1" w:styleId="content">
    <w:name w:val="content"/>
    <w:basedOn w:val="ae"/>
    <w:rsid w:val="00D5737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block">
    <w:name w:val="cont-block"/>
    <w:basedOn w:val="ae"/>
    <w:rsid w:val="00D57375"/>
    <w:pPr>
      <w:spacing w:before="100" w:beforeAutospacing="1" w:after="161" w:line="240" w:lineRule="auto"/>
    </w:pPr>
    <w:rPr>
      <w:rFonts w:ascii="Times New Roman" w:eastAsia="Times New Roman" w:hAnsi="Times New Roman" w:cs="Times New Roman"/>
      <w:sz w:val="24"/>
      <w:szCs w:val="24"/>
      <w:lang w:eastAsia="ru-RU"/>
    </w:rPr>
  </w:style>
  <w:style w:type="paragraph" w:customStyle="1" w:styleId="cont-block1">
    <w:name w:val="cont-block1"/>
    <w:basedOn w:val="ae"/>
    <w:rsid w:val="00D57375"/>
    <w:pPr>
      <w:spacing w:before="100" w:beforeAutospacing="1" w:after="54" w:line="240" w:lineRule="auto"/>
    </w:pPr>
    <w:rPr>
      <w:rFonts w:ascii="Times New Roman" w:eastAsia="Times New Roman" w:hAnsi="Times New Roman" w:cs="Times New Roman"/>
      <w:sz w:val="24"/>
      <w:szCs w:val="24"/>
      <w:lang w:eastAsia="ru-RU"/>
    </w:rPr>
  </w:style>
  <w:style w:type="paragraph" w:customStyle="1" w:styleId="standart">
    <w:name w:val="standart"/>
    <w:basedOn w:val="ae"/>
    <w:rsid w:val="00D573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tm">
    <w:name w:val="standartm"/>
    <w:basedOn w:val="ae"/>
    <w:rsid w:val="00D573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tn">
    <w:name w:val="standartn"/>
    <w:basedOn w:val="ae"/>
    <w:rsid w:val="00D573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ll">
    <w:name w:val="small"/>
    <w:basedOn w:val="ae"/>
    <w:rsid w:val="00D57375"/>
    <w:pPr>
      <w:spacing w:before="100" w:beforeAutospacing="1" w:after="100" w:afterAutospacing="1" w:line="240" w:lineRule="auto"/>
    </w:pPr>
    <w:rPr>
      <w:rFonts w:ascii="Arial" w:eastAsia="Times New Roman" w:hAnsi="Arial" w:cs="Arial"/>
      <w:color w:val="006400"/>
      <w:sz w:val="11"/>
      <w:szCs w:val="11"/>
      <w:lang w:eastAsia="ru-RU"/>
    </w:rPr>
  </w:style>
  <w:style w:type="paragraph" w:customStyle="1" w:styleId="black">
    <w:name w:val="black"/>
    <w:basedOn w:val="ae"/>
    <w:rsid w:val="00D57375"/>
    <w:pPr>
      <w:spacing w:before="100" w:beforeAutospacing="1" w:after="100" w:afterAutospacing="1" w:line="240" w:lineRule="auto"/>
    </w:pPr>
    <w:rPr>
      <w:rFonts w:ascii="Arial" w:eastAsia="Times New Roman" w:hAnsi="Arial" w:cs="Arial"/>
      <w:color w:val="000000"/>
      <w:sz w:val="13"/>
      <w:szCs w:val="13"/>
      <w:lang w:eastAsia="ru-RU"/>
    </w:rPr>
  </w:style>
  <w:style w:type="paragraph" w:customStyle="1" w:styleId="red2">
    <w:name w:val="red2"/>
    <w:basedOn w:val="ae"/>
    <w:rsid w:val="00D57375"/>
    <w:pPr>
      <w:spacing w:before="100" w:beforeAutospacing="1" w:after="100" w:afterAutospacing="1" w:line="240" w:lineRule="auto"/>
    </w:pPr>
    <w:rPr>
      <w:rFonts w:ascii="Arial" w:eastAsia="Times New Roman" w:hAnsi="Arial" w:cs="Arial"/>
      <w:color w:val="FF00FF"/>
      <w:sz w:val="13"/>
      <w:szCs w:val="13"/>
      <w:lang w:eastAsia="ru-RU"/>
    </w:rPr>
  </w:style>
  <w:style w:type="paragraph" w:customStyle="1" w:styleId="red1">
    <w:name w:val="red1"/>
    <w:basedOn w:val="ae"/>
    <w:rsid w:val="00D57375"/>
    <w:pPr>
      <w:spacing w:before="100" w:beforeAutospacing="1" w:after="100" w:afterAutospacing="1" w:line="240" w:lineRule="auto"/>
    </w:pPr>
    <w:rPr>
      <w:rFonts w:ascii="Arial" w:eastAsia="Times New Roman" w:hAnsi="Arial" w:cs="Arial"/>
      <w:color w:val="FF0000"/>
      <w:sz w:val="13"/>
      <w:szCs w:val="13"/>
      <w:lang w:eastAsia="ru-RU"/>
    </w:rPr>
  </w:style>
  <w:style w:type="paragraph" w:customStyle="1" w:styleId="green">
    <w:name w:val="green"/>
    <w:basedOn w:val="ae"/>
    <w:rsid w:val="00D57375"/>
    <w:pPr>
      <w:spacing w:before="100" w:beforeAutospacing="1" w:after="100" w:afterAutospacing="1" w:line="240" w:lineRule="auto"/>
    </w:pPr>
    <w:rPr>
      <w:rFonts w:ascii="Arial" w:eastAsia="Times New Roman" w:hAnsi="Arial" w:cs="Arial"/>
      <w:color w:val="006600"/>
      <w:sz w:val="13"/>
      <w:szCs w:val="13"/>
      <w:lang w:eastAsia="ru-RU"/>
    </w:rPr>
  </w:style>
  <w:style w:type="paragraph" w:customStyle="1" w:styleId="blue1">
    <w:name w:val="blue1"/>
    <w:basedOn w:val="ae"/>
    <w:rsid w:val="00D57375"/>
    <w:pPr>
      <w:spacing w:before="100" w:beforeAutospacing="1" w:after="100" w:afterAutospacing="1" w:line="240" w:lineRule="auto"/>
    </w:pPr>
    <w:rPr>
      <w:rFonts w:ascii="Arial" w:eastAsia="Times New Roman" w:hAnsi="Arial" w:cs="Arial"/>
      <w:color w:val="3333CC"/>
      <w:sz w:val="13"/>
      <w:szCs w:val="13"/>
      <w:lang w:eastAsia="ru-RU"/>
    </w:rPr>
  </w:style>
  <w:style w:type="paragraph" w:customStyle="1" w:styleId="blue2">
    <w:name w:val="blue2"/>
    <w:basedOn w:val="ae"/>
    <w:rsid w:val="00D57375"/>
    <w:pPr>
      <w:spacing w:before="100" w:beforeAutospacing="1" w:after="100" w:afterAutospacing="1" w:line="240" w:lineRule="auto"/>
    </w:pPr>
    <w:rPr>
      <w:rFonts w:ascii="Arial" w:eastAsia="Times New Roman" w:hAnsi="Arial" w:cs="Arial"/>
      <w:color w:val="000099"/>
      <w:sz w:val="13"/>
      <w:szCs w:val="13"/>
      <w:lang w:eastAsia="ru-RU"/>
    </w:rPr>
  </w:style>
  <w:style w:type="paragraph" w:customStyle="1" w:styleId="blue3">
    <w:name w:val="blue3"/>
    <w:basedOn w:val="ae"/>
    <w:rsid w:val="00D57375"/>
    <w:pPr>
      <w:spacing w:before="100" w:beforeAutospacing="1" w:after="100" w:afterAutospacing="1" w:line="240" w:lineRule="auto"/>
    </w:pPr>
    <w:rPr>
      <w:rFonts w:ascii="Arial" w:eastAsia="Times New Roman" w:hAnsi="Arial" w:cs="Arial"/>
      <w:color w:val="006699"/>
      <w:sz w:val="13"/>
      <w:szCs w:val="13"/>
      <w:lang w:eastAsia="ru-RU"/>
    </w:rPr>
  </w:style>
  <w:style w:type="paragraph" w:customStyle="1" w:styleId="blue4">
    <w:name w:val="blue4"/>
    <w:basedOn w:val="ae"/>
    <w:rsid w:val="00D57375"/>
    <w:pPr>
      <w:spacing w:before="100" w:beforeAutospacing="1" w:after="100" w:afterAutospacing="1" w:line="240" w:lineRule="auto"/>
    </w:pPr>
    <w:rPr>
      <w:rFonts w:ascii="Arial" w:eastAsia="Times New Roman" w:hAnsi="Arial" w:cs="Arial"/>
      <w:color w:val="330066"/>
      <w:sz w:val="13"/>
      <w:szCs w:val="13"/>
      <w:lang w:eastAsia="ru-RU"/>
    </w:rPr>
  </w:style>
  <w:style w:type="paragraph" w:customStyle="1" w:styleId="brown">
    <w:name w:val="brown"/>
    <w:basedOn w:val="ae"/>
    <w:rsid w:val="00D57375"/>
    <w:pPr>
      <w:spacing w:before="100" w:beforeAutospacing="1" w:after="100" w:afterAutospacing="1" w:line="240" w:lineRule="auto"/>
    </w:pPr>
    <w:rPr>
      <w:rFonts w:ascii="Arial" w:eastAsia="Times New Roman" w:hAnsi="Arial" w:cs="Arial"/>
      <w:color w:val="990000"/>
      <w:sz w:val="13"/>
      <w:szCs w:val="13"/>
      <w:lang w:eastAsia="ru-RU"/>
    </w:rPr>
  </w:style>
  <w:style w:type="paragraph" w:customStyle="1" w:styleId="olive">
    <w:name w:val="olive"/>
    <w:basedOn w:val="ae"/>
    <w:rsid w:val="00D57375"/>
    <w:pPr>
      <w:spacing w:before="100" w:beforeAutospacing="1" w:after="100" w:afterAutospacing="1" w:line="240" w:lineRule="auto"/>
    </w:pPr>
    <w:rPr>
      <w:rFonts w:ascii="Arial" w:eastAsia="Times New Roman" w:hAnsi="Arial" w:cs="Arial"/>
      <w:color w:val="999933"/>
      <w:sz w:val="13"/>
      <w:szCs w:val="13"/>
      <w:lang w:eastAsia="ru-RU"/>
    </w:rPr>
  </w:style>
  <w:style w:type="paragraph" w:customStyle="1" w:styleId="tsforcst">
    <w:name w:val="tsforcst"/>
    <w:basedOn w:val="ae"/>
    <w:rsid w:val="00D57375"/>
    <w:pPr>
      <w:spacing w:before="100" w:beforeAutospacing="1" w:after="100" w:afterAutospacing="1" w:line="240" w:lineRule="auto"/>
    </w:pPr>
    <w:rPr>
      <w:rFonts w:ascii="Times New Roman" w:eastAsia="Times New Roman" w:hAnsi="Times New Roman" w:cs="Times New Roman"/>
      <w:sz w:val="13"/>
      <w:szCs w:val="13"/>
      <w:lang w:eastAsia="ru-RU"/>
    </w:rPr>
  </w:style>
  <w:style w:type="paragraph" w:customStyle="1" w:styleId="tforcst">
    <w:name w:val="tforcst"/>
    <w:basedOn w:val="ae"/>
    <w:rsid w:val="00D57375"/>
    <w:pP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ttforcst">
    <w:name w:val="ttforcst"/>
    <w:basedOn w:val="ae"/>
    <w:rsid w:val="00D57375"/>
    <w:pPr>
      <w:spacing w:before="100" w:beforeAutospacing="1" w:after="100" w:afterAutospacing="1" w:line="240" w:lineRule="auto"/>
    </w:pPr>
    <w:rPr>
      <w:rFonts w:ascii="Times New Roman" w:eastAsia="Times New Roman" w:hAnsi="Times New Roman" w:cs="Times New Roman"/>
      <w:b/>
      <w:bCs/>
      <w:color w:val="AA0000"/>
      <w:sz w:val="14"/>
      <w:szCs w:val="14"/>
      <w:lang w:eastAsia="ru-RU"/>
    </w:rPr>
  </w:style>
  <w:style w:type="paragraph" w:customStyle="1" w:styleId="tpforcst">
    <w:name w:val="tpforcst"/>
    <w:basedOn w:val="ae"/>
    <w:rsid w:val="00D57375"/>
    <w:pPr>
      <w:spacing w:before="100" w:beforeAutospacing="1" w:after="100" w:afterAutospacing="1" w:line="240" w:lineRule="auto"/>
    </w:pPr>
    <w:rPr>
      <w:rFonts w:ascii="Times New Roman" w:eastAsia="Times New Roman" w:hAnsi="Times New Roman" w:cs="Times New Roman"/>
      <w:b/>
      <w:bCs/>
      <w:color w:val="00008B"/>
      <w:sz w:val="14"/>
      <w:szCs w:val="14"/>
      <w:lang w:eastAsia="ru-RU"/>
    </w:rPr>
  </w:style>
  <w:style w:type="paragraph" w:customStyle="1" w:styleId="monitorup">
    <w:name w:val="monitor_up"/>
    <w:basedOn w:val="ae"/>
    <w:rsid w:val="00D57375"/>
    <w:pPr>
      <w:spacing w:before="100" w:beforeAutospacing="1" w:after="100" w:afterAutospacing="1" w:line="240" w:lineRule="auto"/>
    </w:pPr>
    <w:rPr>
      <w:rFonts w:ascii="Arial" w:eastAsia="Times New Roman" w:hAnsi="Arial" w:cs="Arial"/>
      <w:b/>
      <w:bCs/>
      <w:color w:val="0000CC"/>
      <w:sz w:val="15"/>
      <w:szCs w:val="15"/>
      <w:lang w:eastAsia="ru-RU"/>
    </w:rPr>
  </w:style>
  <w:style w:type="paragraph" w:customStyle="1" w:styleId="smallbl">
    <w:name w:val="small_bl"/>
    <w:basedOn w:val="ae"/>
    <w:rsid w:val="00D57375"/>
    <w:pPr>
      <w:spacing w:before="100" w:beforeAutospacing="1" w:after="100" w:afterAutospacing="1" w:line="240" w:lineRule="auto"/>
      <w:jc w:val="center"/>
    </w:pPr>
    <w:rPr>
      <w:rFonts w:ascii="Arial" w:eastAsia="Times New Roman" w:hAnsi="Arial" w:cs="Arial"/>
      <w:color w:val="006400"/>
      <w:sz w:val="12"/>
      <w:szCs w:val="12"/>
      <w:lang w:eastAsia="ru-RU"/>
    </w:rPr>
  </w:style>
  <w:style w:type="paragraph" w:customStyle="1" w:styleId="extcont-block">
    <w:name w:val="extcont-block"/>
    <w:basedOn w:val="ae"/>
    <w:rsid w:val="00D57375"/>
    <w:pPr>
      <w:spacing w:before="100" w:beforeAutospacing="1" w:after="161" w:line="240" w:lineRule="auto"/>
    </w:pPr>
    <w:rPr>
      <w:rFonts w:ascii="Times New Roman" w:eastAsia="Times New Roman" w:hAnsi="Times New Roman" w:cs="Times New Roman"/>
      <w:sz w:val="24"/>
      <w:szCs w:val="24"/>
      <w:lang w:eastAsia="ru-RU"/>
    </w:rPr>
  </w:style>
  <w:style w:type="paragraph" w:customStyle="1" w:styleId="rightcolumn">
    <w:name w:val="rightcolumn"/>
    <w:basedOn w:val="ae"/>
    <w:rsid w:val="00D57375"/>
    <w:pPr>
      <w:spacing w:before="100" w:beforeAutospacing="1" w:after="100" w:afterAutospacing="1" w:line="240" w:lineRule="auto"/>
      <w:ind w:left="-3063"/>
    </w:pPr>
    <w:rPr>
      <w:rFonts w:ascii="Times New Roman" w:eastAsia="Times New Roman" w:hAnsi="Times New Roman" w:cs="Times New Roman"/>
      <w:sz w:val="24"/>
      <w:szCs w:val="24"/>
      <w:lang w:eastAsia="ru-RU"/>
    </w:rPr>
  </w:style>
  <w:style w:type="paragraph" w:customStyle="1" w:styleId="dir">
    <w:name w:val="dir"/>
    <w:basedOn w:val="ae"/>
    <w:rsid w:val="00D57375"/>
    <w:pP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tabs">
    <w:name w:val="tabs"/>
    <w:basedOn w:val="ae"/>
    <w:rsid w:val="00D573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w">
    <w:name w:val="now"/>
    <w:basedOn w:val="ae"/>
    <w:rsid w:val="00D573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us">
    <w:name w:val="rus"/>
    <w:basedOn w:val="ae"/>
    <w:rsid w:val="00D573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orld">
    <w:name w:val="world"/>
    <w:basedOn w:val="ae"/>
    <w:rsid w:val="00D573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block">
    <w:name w:val="right-block"/>
    <w:basedOn w:val="ae"/>
    <w:rsid w:val="00D573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er">
    <w:name w:val="iner"/>
    <w:basedOn w:val="ae"/>
    <w:rsid w:val="00D573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s1">
    <w:name w:val="tabs1"/>
    <w:basedOn w:val="ae"/>
    <w:rsid w:val="00D57375"/>
    <w:pPr>
      <w:spacing w:before="100" w:beforeAutospacing="1" w:after="75" w:line="240" w:lineRule="auto"/>
    </w:pPr>
    <w:rPr>
      <w:rFonts w:ascii="Times New Roman" w:eastAsia="Times New Roman" w:hAnsi="Times New Roman" w:cs="Times New Roman"/>
      <w:sz w:val="24"/>
      <w:szCs w:val="24"/>
      <w:lang w:eastAsia="ru-RU"/>
    </w:rPr>
  </w:style>
  <w:style w:type="paragraph" w:customStyle="1" w:styleId="iner1">
    <w:name w:val="iner1"/>
    <w:basedOn w:val="ae"/>
    <w:rsid w:val="00D57375"/>
    <w:pPr>
      <w:shd w:val="clear" w:color="auto" w:fill="DAF1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er2">
    <w:name w:val="iner2"/>
    <w:basedOn w:val="ae"/>
    <w:rsid w:val="00D57375"/>
    <w:pPr>
      <w:shd w:val="clear" w:color="auto" w:fill="DAF1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w1">
    <w:name w:val="now1"/>
    <w:basedOn w:val="ae"/>
    <w:rsid w:val="00D57375"/>
    <w:pPr>
      <w:spacing w:before="100" w:beforeAutospacing="1" w:after="100" w:afterAutospacing="1" w:line="430" w:lineRule="atLeast"/>
      <w:jc w:val="center"/>
    </w:pPr>
    <w:rPr>
      <w:rFonts w:ascii="Times New Roman" w:eastAsia="Times New Roman" w:hAnsi="Times New Roman" w:cs="Times New Roman"/>
      <w:b/>
      <w:bCs/>
      <w:color w:val="282828"/>
      <w:sz w:val="13"/>
      <w:szCs w:val="13"/>
      <w:lang w:eastAsia="ru-RU"/>
    </w:rPr>
  </w:style>
  <w:style w:type="paragraph" w:customStyle="1" w:styleId="rus1">
    <w:name w:val="rus1"/>
    <w:basedOn w:val="ae"/>
    <w:rsid w:val="00D57375"/>
    <w:pPr>
      <w:shd w:val="clear" w:color="auto" w:fill="DAF1F7"/>
      <w:spacing w:before="100" w:beforeAutospacing="1" w:after="100" w:afterAutospacing="1" w:line="430" w:lineRule="atLeast"/>
      <w:jc w:val="center"/>
    </w:pPr>
    <w:rPr>
      <w:rFonts w:ascii="Times New Roman" w:eastAsia="Times New Roman" w:hAnsi="Times New Roman" w:cs="Times New Roman"/>
      <w:b/>
      <w:bCs/>
      <w:color w:val="FFFFFF"/>
      <w:sz w:val="24"/>
      <w:szCs w:val="24"/>
      <w:lang w:eastAsia="ru-RU"/>
    </w:rPr>
  </w:style>
  <w:style w:type="paragraph" w:customStyle="1" w:styleId="world1">
    <w:name w:val="world1"/>
    <w:basedOn w:val="ae"/>
    <w:rsid w:val="00D57375"/>
    <w:pPr>
      <w:spacing w:before="100" w:beforeAutospacing="1" w:after="100" w:afterAutospacing="1" w:line="430" w:lineRule="atLeast"/>
      <w:ind w:left="-43"/>
      <w:jc w:val="center"/>
    </w:pPr>
    <w:rPr>
      <w:rFonts w:ascii="Times New Roman" w:eastAsia="Times New Roman" w:hAnsi="Times New Roman" w:cs="Times New Roman"/>
      <w:b/>
      <w:bCs/>
      <w:color w:val="FFFFFF"/>
      <w:sz w:val="24"/>
      <w:szCs w:val="24"/>
      <w:lang w:eastAsia="ru-RU"/>
    </w:rPr>
  </w:style>
  <w:style w:type="paragraph" w:customStyle="1" w:styleId="right-block1">
    <w:name w:val="right-block1"/>
    <w:basedOn w:val="ae"/>
    <w:rsid w:val="00D57375"/>
    <w:pPr>
      <w:spacing w:before="100" w:beforeAutospacing="1" w:after="75" w:line="240" w:lineRule="auto"/>
    </w:pPr>
    <w:rPr>
      <w:rFonts w:ascii="Times New Roman" w:eastAsia="Times New Roman" w:hAnsi="Times New Roman" w:cs="Times New Roman"/>
      <w:sz w:val="24"/>
      <w:szCs w:val="24"/>
      <w:lang w:eastAsia="ru-RU"/>
    </w:rPr>
  </w:style>
  <w:style w:type="paragraph" w:customStyle="1" w:styleId="surgut">
    <w:name w:val="surgut"/>
    <w:basedOn w:val="afc"/>
    <w:rsid w:val="00D57375"/>
    <w:pPr>
      <w:spacing w:line="360" w:lineRule="auto"/>
    </w:pPr>
    <w:rPr>
      <w:sz w:val="26"/>
      <w:szCs w:val="20"/>
    </w:rPr>
  </w:style>
  <w:style w:type="paragraph" w:customStyle="1" w:styleId="affffffffffffffffc">
    <w:name w:val="Заголовок списка"/>
    <w:basedOn w:val="ae"/>
    <w:next w:val="ae"/>
    <w:rsid w:val="00D57375"/>
    <w:pPr>
      <w:widowControl w:val="0"/>
      <w:suppressAutoHyphens/>
      <w:spacing w:after="0" w:line="240" w:lineRule="auto"/>
    </w:pPr>
    <w:rPr>
      <w:rFonts w:ascii="Times New Roman" w:eastAsia="Lucida Sans Unicode" w:hAnsi="Times New Roman" w:cs="Times New Roman"/>
      <w:kern w:val="1"/>
      <w:sz w:val="24"/>
      <w:szCs w:val="24"/>
      <w:lang w:eastAsia="ru-RU"/>
    </w:rPr>
  </w:style>
  <w:style w:type="paragraph" w:customStyle="1" w:styleId="513">
    <w:name w:val="Знак5 Знак Знак Знак1"/>
    <w:basedOn w:val="ae"/>
    <w:rsid w:val="00D57375"/>
    <w:pPr>
      <w:spacing w:after="160" w:line="240" w:lineRule="exact"/>
    </w:pPr>
    <w:rPr>
      <w:rFonts w:ascii="Verdana" w:eastAsia="Times New Roman" w:hAnsi="Verdana" w:cs="Times New Roman"/>
      <w:sz w:val="20"/>
      <w:szCs w:val="20"/>
      <w:lang w:val="en-US"/>
    </w:rPr>
  </w:style>
  <w:style w:type="paragraph" w:customStyle="1" w:styleId="affffffffffffffffd">
    <w:name w:val="Знак Знак Знак Знак Знак Знак Знак Знак Знак Знак Знак Знак Знак Знак Знак Знак Знак Знак Знак Знак Знак Знак"/>
    <w:basedOn w:val="ae"/>
    <w:rsid w:val="00D57375"/>
    <w:pPr>
      <w:spacing w:after="160" w:line="240" w:lineRule="exact"/>
    </w:pPr>
    <w:rPr>
      <w:rFonts w:ascii="Verdana" w:eastAsia="Times New Roman" w:hAnsi="Verdana" w:cs="Times New Roman"/>
      <w:sz w:val="20"/>
      <w:szCs w:val="20"/>
      <w:lang w:val="en-US"/>
    </w:rPr>
  </w:style>
  <w:style w:type="character" w:customStyle="1" w:styleId="7c">
    <w:name w:val="Знак Знак7"/>
    <w:rsid w:val="00D57375"/>
    <w:rPr>
      <w:sz w:val="24"/>
      <w:szCs w:val="24"/>
    </w:rPr>
  </w:style>
  <w:style w:type="character" w:customStyle="1" w:styleId="126">
    <w:name w:val="Знак Знак12"/>
    <w:rsid w:val="00D57375"/>
    <w:rPr>
      <w:b/>
      <w:sz w:val="26"/>
    </w:rPr>
  </w:style>
  <w:style w:type="character" w:customStyle="1" w:styleId="11f4">
    <w:name w:val="Знак Знак11"/>
    <w:rsid w:val="00D57375"/>
    <w:rPr>
      <w:rFonts w:ascii="Arial" w:hAnsi="Arial"/>
      <w:b/>
      <w:sz w:val="26"/>
    </w:rPr>
  </w:style>
  <w:style w:type="character" w:customStyle="1" w:styleId="243">
    <w:name w:val="Знак Знак24"/>
    <w:rsid w:val="00D57375"/>
    <w:rPr>
      <w:rFonts w:ascii="Arial" w:eastAsia="Times New Roman" w:hAnsi="Arial" w:cs="Arial"/>
      <w:b/>
      <w:bCs/>
      <w:i/>
      <w:iCs/>
      <w:sz w:val="28"/>
      <w:szCs w:val="28"/>
      <w:lang w:eastAsia="ru-RU"/>
    </w:rPr>
  </w:style>
  <w:style w:type="paragraph" w:customStyle="1" w:styleId="Char1">
    <w:name w:val="Char Знак1"/>
    <w:basedOn w:val="ae"/>
    <w:rsid w:val="00D5737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28">
    <w:name w:val="Основной текст12"/>
    <w:basedOn w:val="ae"/>
    <w:rsid w:val="00D57375"/>
    <w:pPr>
      <w:widowControl w:val="0"/>
      <w:spacing w:after="120" w:line="240" w:lineRule="auto"/>
    </w:pPr>
    <w:rPr>
      <w:rFonts w:ascii="Times New Roman" w:eastAsia="Times New Roman" w:hAnsi="Times New Roman" w:cs="Times New Roman"/>
      <w:snapToGrid w:val="0"/>
      <w:sz w:val="20"/>
      <w:szCs w:val="20"/>
      <w:lang w:eastAsia="ru-RU"/>
    </w:rPr>
  </w:style>
  <w:style w:type="character" w:customStyle="1" w:styleId="6f">
    <w:name w:val="Знак Знак6"/>
    <w:rsid w:val="00D57375"/>
    <w:rPr>
      <w:rFonts w:ascii="Times New Roman" w:eastAsia="Times New Roman" w:hAnsi="Times New Roman" w:cs="Times New Roman"/>
      <w:sz w:val="24"/>
      <w:szCs w:val="24"/>
      <w:lang w:eastAsia="ru-RU"/>
    </w:rPr>
  </w:style>
  <w:style w:type="paragraph" w:customStyle="1" w:styleId="11f5">
    <w:name w:val="Абзац списка11"/>
    <w:basedOn w:val="ae"/>
    <w:uiPriority w:val="99"/>
    <w:rsid w:val="00D57375"/>
    <w:pPr>
      <w:spacing w:after="0" w:line="240" w:lineRule="auto"/>
      <w:ind w:left="720"/>
    </w:pPr>
    <w:rPr>
      <w:rFonts w:ascii="Times New Roman" w:eastAsia="Times New Roman" w:hAnsi="Times New Roman" w:cs="Times New Roman"/>
      <w:sz w:val="24"/>
      <w:szCs w:val="24"/>
      <w:lang w:eastAsia="ru-RU"/>
    </w:rPr>
  </w:style>
  <w:style w:type="paragraph" w:customStyle="1" w:styleId="11f6">
    <w:name w:val="Верхний колонтитул11"/>
    <w:basedOn w:val="ae"/>
    <w:rsid w:val="00D573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f7">
    <w:name w:val="Нижний колонтитул11"/>
    <w:basedOn w:val="ae"/>
    <w:rsid w:val="00D57375"/>
    <w:pPr>
      <w:spacing w:after="0" w:line="240" w:lineRule="auto"/>
    </w:pPr>
    <w:rPr>
      <w:rFonts w:ascii="Times New Roman" w:eastAsia="Times New Roman" w:hAnsi="Times New Roman" w:cs="Times New Roman"/>
      <w:sz w:val="24"/>
      <w:szCs w:val="24"/>
      <w:lang w:eastAsia="ru-RU"/>
    </w:rPr>
  </w:style>
  <w:style w:type="paragraph" w:customStyle="1" w:styleId="affffffffffffffffe">
    <w:name w:val="Текст в заданном формате"/>
    <w:basedOn w:val="ae"/>
    <w:rsid w:val="00D57375"/>
    <w:pPr>
      <w:suppressAutoHyphens/>
      <w:spacing w:after="0" w:line="240" w:lineRule="auto"/>
    </w:pPr>
    <w:rPr>
      <w:rFonts w:ascii="DejaVu Sans Mono" w:eastAsia="DejaVu Sans" w:hAnsi="DejaVu Sans Mono" w:cs="DejaVu Sans Mono"/>
      <w:sz w:val="20"/>
      <w:szCs w:val="20"/>
      <w:lang w:eastAsia="ar-SA"/>
    </w:rPr>
  </w:style>
  <w:style w:type="paragraph" w:customStyle="1" w:styleId="zag3">
    <w:name w:val="zag3"/>
    <w:basedOn w:val="ae"/>
    <w:rsid w:val="00D57375"/>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p">
    <w:name w:val="p"/>
    <w:basedOn w:val="ae"/>
    <w:rsid w:val="00D57375"/>
    <w:pPr>
      <w:spacing w:before="48" w:after="48" w:line="240" w:lineRule="auto"/>
      <w:ind w:firstLine="480"/>
      <w:jc w:val="both"/>
    </w:pPr>
    <w:rPr>
      <w:rFonts w:ascii="Times New Roman" w:eastAsia="Times New Roman" w:hAnsi="Times New Roman" w:cs="Times New Roman"/>
      <w:sz w:val="24"/>
      <w:szCs w:val="24"/>
      <w:lang w:eastAsia="ru-RU"/>
    </w:rPr>
  </w:style>
  <w:style w:type="paragraph" w:customStyle="1" w:styleId="pravo">
    <w:name w:val="pravo"/>
    <w:basedOn w:val="ae"/>
    <w:rsid w:val="00D57375"/>
    <w:pPr>
      <w:spacing w:before="48" w:after="48" w:line="240" w:lineRule="auto"/>
      <w:jc w:val="right"/>
    </w:pPr>
    <w:rPr>
      <w:rFonts w:ascii="Times New Roman" w:eastAsia="Times New Roman" w:hAnsi="Times New Roman" w:cs="Times New Roman"/>
      <w:sz w:val="24"/>
      <w:szCs w:val="24"/>
      <w:lang w:eastAsia="ru-RU"/>
    </w:rPr>
  </w:style>
  <w:style w:type="paragraph" w:customStyle="1" w:styleId="afffffffffffffffff">
    <w:name w:val="Таблицы (моноширинный)"/>
    <w:basedOn w:val="ae"/>
    <w:next w:val="ae"/>
    <w:rsid w:val="00D57375"/>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S">
    <w:name w:val="- S_Маркированный"/>
    <w:basedOn w:val="ae"/>
    <w:autoRedefine/>
    <w:rsid w:val="00D57375"/>
    <w:pPr>
      <w:spacing w:after="0" w:line="240" w:lineRule="auto"/>
      <w:ind w:left="284"/>
    </w:pPr>
    <w:rPr>
      <w:rFonts w:ascii="Times New Roman" w:eastAsia="Times New Roman" w:hAnsi="Times New Roman" w:cs="Times New Roman"/>
      <w:b/>
      <w:color w:val="76923C"/>
      <w:sz w:val="24"/>
      <w:szCs w:val="24"/>
      <w:lang w:eastAsia="ru-RU"/>
    </w:rPr>
  </w:style>
  <w:style w:type="paragraph" w:customStyle="1" w:styleId="afffffffffffffffff0">
    <w:name w:val="Дистиль"/>
    <w:basedOn w:val="ae"/>
    <w:rsid w:val="00D57375"/>
    <w:pPr>
      <w:spacing w:after="0" w:line="240" w:lineRule="auto"/>
    </w:pPr>
    <w:rPr>
      <w:rFonts w:ascii="Times New Roman" w:eastAsia="Times New Roman" w:hAnsi="Times New Roman" w:cs="Times New Roman"/>
      <w:sz w:val="28"/>
      <w:szCs w:val="20"/>
      <w:lang w:eastAsia="ru-RU"/>
    </w:rPr>
  </w:style>
  <w:style w:type="character" w:customStyle="1" w:styleId="font0">
    <w:name w:val="font0"/>
    <w:basedOn w:val="af"/>
    <w:rsid w:val="00D57375"/>
  </w:style>
  <w:style w:type="paragraph" w:customStyle="1" w:styleId="1fffffff7">
    <w:name w:val="Основной текст с отступом.Основной текст 1.Нумерованный список !!.Основной текст с отступом Знак.Надин стиль.Основной текст без отступа"/>
    <w:basedOn w:val="ae"/>
    <w:rsid w:val="00D57375"/>
    <w:pPr>
      <w:spacing w:after="0" w:line="360" w:lineRule="auto"/>
      <w:ind w:firstLine="709"/>
      <w:jc w:val="both"/>
    </w:pPr>
    <w:rPr>
      <w:rFonts w:ascii="Times New Roman" w:eastAsia="Times New Roman" w:hAnsi="Times New Roman" w:cs="Times New Roman"/>
      <w:sz w:val="26"/>
      <w:szCs w:val="20"/>
      <w:lang w:eastAsia="ru-RU"/>
    </w:rPr>
  </w:style>
  <w:style w:type="paragraph" w:customStyle="1" w:styleId="5f1">
    <w:name w:val="заголовок 5"/>
    <w:basedOn w:val="ae"/>
    <w:next w:val="ae"/>
    <w:rsid w:val="00D57375"/>
    <w:pPr>
      <w:keepNext/>
      <w:spacing w:after="0" w:line="240" w:lineRule="auto"/>
      <w:jc w:val="center"/>
      <w:outlineLvl w:val="4"/>
    </w:pPr>
    <w:rPr>
      <w:rFonts w:ascii="Times New Roman" w:eastAsia="Times New Roman" w:hAnsi="Times New Roman" w:cs="Times New Roman"/>
      <w:b/>
      <w:sz w:val="18"/>
      <w:szCs w:val="20"/>
      <w:lang w:val="en-US" w:eastAsia="ru-RU"/>
    </w:rPr>
  </w:style>
  <w:style w:type="paragraph" w:customStyle="1" w:styleId="xl126">
    <w:name w:val="xl126"/>
    <w:basedOn w:val="ae"/>
    <w:rsid w:val="00D57375"/>
    <w:pPr>
      <w:pBdr>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i/>
      <w:iCs/>
      <w:color w:val="000000"/>
      <w:sz w:val="20"/>
      <w:szCs w:val="20"/>
      <w:lang w:eastAsia="ru-RU"/>
    </w:rPr>
  </w:style>
  <w:style w:type="paragraph" w:customStyle="1" w:styleId="xl127">
    <w:name w:val="xl127"/>
    <w:basedOn w:val="ae"/>
    <w:rsid w:val="00D57375"/>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4F81BD"/>
      <w:sz w:val="20"/>
      <w:szCs w:val="20"/>
      <w:lang w:eastAsia="ru-RU"/>
    </w:rPr>
  </w:style>
  <w:style w:type="paragraph" w:customStyle="1" w:styleId="xl128">
    <w:name w:val="xl128"/>
    <w:basedOn w:val="ae"/>
    <w:rsid w:val="00D57375"/>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4F81BD"/>
      <w:sz w:val="20"/>
      <w:szCs w:val="20"/>
      <w:lang w:eastAsia="ru-RU"/>
    </w:rPr>
  </w:style>
  <w:style w:type="paragraph" w:customStyle="1" w:styleId="xl129">
    <w:name w:val="xl129"/>
    <w:basedOn w:val="ae"/>
    <w:rsid w:val="00D57375"/>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0">
    <w:name w:val="xl130"/>
    <w:basedOn w:val="ae"/>
    <w:rsid w:val="00D57375"/>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31">
    <w:name w:val="xl131"/>
    <w:basedOn w:val="ae"/>
    <w:rsid w:val="00D57375"/>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32">
    <w:name w:val="xl132"/>
    <w:basedOn w:val="ae"/>
    <w:rsid w:val="00D57375"/>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e"/>
    <w:rsid w:val="00D5737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lang w:eastAsia="ru-RU"/>
    </w:rPr>
  </w:style>
  <w:style w:type="paragraph" w:customStyle="1" w:styleId="xl135">
    <w:name w:val="xl135"/>
    <w:basedOn w:val="ae"/>
    <w:rsid w:val="00D5737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6">
    <w:name w:val="xl136"/>
    <w:basedOn w:val="ae"/>
    <w:rsid w:val="00D573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7">
    <w:name w:val="xl137"/>
    <w:basedOn w:val="ae"/>
    <w:rsid w:val="00D573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4"/>
      <w:szCs w:val="24"/>
      <w:lang w:eastAsia="ru-RU"/>
    </w:rPr>
  </w:style>
  <w:style w:type="paragraph" w:customStyle="1" w:styleId="xl138">
    <w:name w:val="xl138"/>
    <w:basedOn w:val="ae"/>
    <w:rsid w:val="00D573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lang w:eastAsia="ru-RU"/>
    </w:rPr>
  </w:style>
  <w:style w:type="paragraph" w:customStyle="1" w:styleId="xl140">
    <w:name w:val="xl140"/>
    <w:basedOn w:val="ae"/>
    <w:rsid w:val="00D573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1">
    <w:name w:val="xl141"/>
    <w:basedOn w:val="ae"/>
    <w:rsid w:val="00D57375"/>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e"/>
    <w:rsid w:val="00D57375"/>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4">
    <w:name w:val="xl144"/>
    <w:basedOn w:val="ae"/>
    <w:rsid w:val="00D573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5">
    <w:name w:val="xl145"/>
    <w:basedOn w:val="ae"/>
    <w:rsid w:val="00D573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6">
    <w:name w:val="xl146"/>
    <w:basedOn w:val="ae"/>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7">
    <w:name w:val="xl147"/>
    <w:basedOn w:val="ae"/>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8">
    <w:name w:val="xl148"/>
    <w:basedOn w:val="ae"/>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4"/>
      <w:szCs w:val="24"/>
      <w:lang w:eastAsia="ru-RU"/>
    </w:rPr>
  </w:style>
  <w:style w:type="paragraph" w:customStyle="1" w:styleId="xl149">
    <w:name w:val="xl149"/>
    <w:basedOn w:val="ae"/>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F81BD"/>
      <w:sz w:val="20"/>
      <w:szCs w:val="20"/>
      <w:lang w:eastAsia="ru-RU"/>
    </w:rPr>
  </w:style>
  <w:style w:type="paragraph" w:customStyle="1" w:styleId="xl150">
    <w:name w:val="xl150"/>
    <w:basedOn w:val="ae"/>
    <w:rsid w:val="00D5737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1">
    <w:name w:val="xl151"/>
    <w:basedOn w:val="ae"/>
    <w:rsid w:val="00D57375"/>
    <w:pP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basedOn w:val="ae"/>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53">
    <w:name w:val="xl153"/>
    <w:basedOn w:val="ae"/>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154">
    <w:name w:val="xl154"/>
    <w:basedOn w:val="ae"/>
    <w:rsid w:val="00D57375"/>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55">
    <w:name w:val="xl155"/>
    <w:basedOn w:val="ae"/>
    <w:rsid w:val="00D57375"/>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6">
    <w:name w:val="xl156"/>
    <w:basedOn w:val="ae"/>
    <w:rsid w:val="00D57375"/>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57">
    <w:name w:val="xl157"/>
    <w:basedOn w:val="ae"/>
    <w:rsid w:val="00D57375"/>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e"/>
    <w:rsid w:val="00D57375"/>
    <w:pPr>
      <w:pBdr>
        <w:top w:val="single" w:sz="4" w:space="0" w:color="auto"/>
        <w:bottom w:val="single" w:sz="4" w:space="0" w:color="auto"/>
        <w:right w:val="single" w:sz="4" w:space="0" w:color="auto"/>
      </w:pBdr>
      <w:shd w:val="clear" w:color="000000" w:fill="DA96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e"/>
    <w:rsid w:val="00D5737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0">
    <w:name w:val="xl160"/>
    <w:basedOn w:val="ae"/>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1">
    <w:name w:val="xl161"/>
    <w:basedOn w:val="ae"/>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70C0"/>
      <w:sz w:val="20"/>
      <w:szCs w:val="20"/>
      <w:lang w:eastAsia="ru-RU"/>
    </w:rPr>
  </w:style>
  <w:style w:type="paragraph" w:customStyle="1" w:styleId="xl162">
    <w:name w:val="xl162"/>
    <w:basedOn w:val="ae"/>
    <w:rsid w:val="00D57375"/>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3">
    <w:name w:val="xl163"/>
    <w:basedOn w:val="ae"/>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4">
    <w:name w:val="xl164"/>
    <w:basedOn w:val="ae"/>
    <w:rsid w:val="00D5737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5">
    <w:name w:val="xl165"/>
    <w:basedOn w:val="ae"/>
    <w:rsid w:val="00D5737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e"/>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
    <w:name w:val="xl167"/>
    <w:basedOn w:val="ae"/>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8">
    <w:name w:val="xl168"/>
    <w:basedOn w:val="ae"/>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9">
    <w:name w:val="xl169"/>
    <w:basedOn w:val="ae"/>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0">
    <w:name w:val="xl170"/>
    <w:basedOn w:val="ae"/>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71">
    <w:name w:val="xl171"/>
    <w:basedOn w:val="ae"/>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2">
    <w:name w:val="xl172"/>
    <w:basedOn w:val="ae"/>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73">
    <w:name w:val="xl173"/>
    <w:basedOn w:val="ae"/>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4">
    <w:name w:val="xl174"/>
    <w:basedOn w:val="ae"/>
    <w:rsid w:val="00D57375"/>
    <w:pPr>
      <w:shd w:val="clear" w:color="000000" w:fill="DA9694"/>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5">
    <w:name w:val="xl175"/>
    <w:basedOn w:val="ae"/>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6">
    <w:name w:val="xl176"/>
    <w:basedOn w:val="ae"/>
    <w:rsid w:val="00D57375"/>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7">
    <w:name w:val="xl177"/>
    <w:basedOn w:val="ae"/>
    <w:rsid w:val="00D5737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78">
    <w:name w:val="xl178"/>
    <w:basedOn w:val="ae"/>
    <w:rsid w:val="00D5737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5f2">
    <w:name w:val="Знак Знак5 Знак Знак"/>
    <w:basedOn w:val="ae"/>
    <w:rsid w:val="00D57375"/>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2fff5">
    <w:name w:val="Знак2 Знак Знак Знак Знак Знак Знак Знак Знак Знак Знак Знак Знак Знак Знак Знак"/>
    <w:basedOn w:val="ae"/>
    <w:rsid w:val="00D5737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t1">
    <w:name w:val="stylet1"/>
    <w:basedOn w:val="ae"/>
    <w:rsid w:val="00D573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5">
    <w:name w:val="Body text (5)_"/>
    <w:link w:val="Bodytext50"/>
    <w:uiPriority w:val="99"/>
    <w:rsid w:val="00D57375"/>
    <w:rPr>
      <w:sz w:val="19"/>
      <w:szCs w:val="19"/>
      <w:shd w:val="clear" w:color="auto" w:fill="FFFFFF"/>
    </w:rPr>
  </w:style>
  <w:style w:type="paragraph" w:customStyle="1" w:styleId="Bodytext50">
    <w:name w:val="Body text (5)"/>
    <w:basedOn w:val="ae"/>
    <w:link w:val="Bodytext5"/>
    <w:uiPriority w:val="99"/>
    <w:rsid w:val="00D57375"/>
    <w:pPr>
      <w:shd w:val="clear" w:color="auto" w:fill="FFFFFF"/>
      <w:spacing w:after="0" w:line="240" w:lineRule="atLeast"/>
    </w:pPr>
    <w:rPr>
      <w:sz w:val="19"/>
      <w:szCs w:val="19"/>
    </w:rPr>
  </w:style>
  <w:style w:type="character" w:customStyle="1" w:styleId="Tablecaption3">
    <w:name w:val="Table caption (3)_"/>
    <w:link w:val="Tablecaption31"/>
    <w:uiPriority w:val="99"/>
    <w:rsid w:val="00D57375"/>
    <w:rPr>
      <w:sz w:val="21"/>
      <w:szCs w:val="21"/>
      <w:shd w:val="clear" w:color="auto" w:fill="FFFFFF"/>
    </w:rPr>
  </w:style>
  <w:style w:type="character" w:customStyle="1" w:styleId="Bodytext17">
    <w:name w:val="Body text (17)_"/>
    <w:link w:val="Bodytext171"/>
    <w:uiPriority w:val="99"/>
    <w:rsid w:val="00D57375"/>
    <w:rPr>
      <w:sz w:val="15"/>
      <w:szCs w:val="15"/>
      <w:shd w:val="clear" w:color="auto" w:fill="FFFFFF"/>
    </w:rPr>
  </w:style>
  <w:style w:type="paragraph" w:customStyle="1" w:styleId="Tablecaption31">
    <w:name w:val="Table caption (3)1"/>
    <w:basedOn w:val="ae"/>
    <w:link w:val="Tablecaption3"/>
    <w:uiPriority w:val="99"/>
    <w:rsid w:val="00D57375"/>
    <w:pPr>
      <w:shd w:val="clear" w:color="auto" w:fill="FFFFFF"/>
      <w:spacing w:after="0" w:line="240" w:lineRule="atLeast"/>
      <w:ind w:hanging="720"/>
    </w:pPr>
    <w:rPr>
      <w:sz w:val="21"/>
      <w:szCs w:val="21"/>
    </w:rPr>
  </w:style>
  <w:style w:type="paragraph" w:customStyle="1" w:styleId="Bodytext171">
    <w:name w:val="Body text (17)1"/>
    <w:basedOn w:val="ae"/>
    <w:link w:val="Bodytext17"/>
    <w:uiPriority w:val="99"/>
    <w:rsid w:val="00D57375"/>
    <w:pPr>
      <w:shd w:val="clear" w:color="auto" w:fill="FFFFFF"/>
      <w:spacing w:after="0" w:line="240" w:lineRule="atLeast"/>
      <w:jc w:val="both"/>
    </w:pPr>
    <w:rPr>
      <w:sz w:val="15"/>
      <w:szCs w:val="15"/>
    </w:rPr>
  </w:style>
  <w:style w:type="character" w:customStyle="1" w:styleId="Headerorfooter">
    <w:name w:val="Header or footer_"/>
    <w:link w:val="Headerorfooter0"/>
    <w:uiPriority w:val="99"/>
    <w:rsid w:val="00D57375"/>
    <w:rPr>
      <w:shd w:val="clear" w:color="auto" w:fill="FFFFFF"/>
    </w:rPr>
  </w:style>
  <w:style w:type="character" w:customStyle="1" w:styleId="Headerorfooter12pt">
    <w:name w:val="Header or footer + 12 pt"/>
    <w:uiPriority w:val="99"/>
    <w:rsid w:val="00D57375"/>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D57375"/>
    <w:rPr>
      <w:rFonts w:ascii="Times New Roman" w:hAnsi="Times New Roman" w:cs="Times New Roman"/>
      <w:i/>
      <w:iCs/>
      <w:spacing w:val="0"/>
      <w:sz w:val="24"/>
      <w:szCs w:val="24"/>
      <w:shd w:val="clear" w:color="auto" w:fill="FFFFFF"/>
    </w:rPr>
  </w:style>
  <w:style w:type="paragraph" w:customStyle="1" w:styleId="Headerorfooter0">
    <w:name w:val="Header or footer"/>
    <w:basedOn w:val="ae"/>
    <w:link w:val="Headerorfooter"/>
    <w:uiPriority w:val="99"/>
    <w:rsid w:val="00D57375"/>
    <w:pPr>
      <w:shd w:val="clear" w:color="auto" w:fill="FFFFFF"/>
      <w:spacing w:after="0" w:line="240" w:lineRule="auto"/>
    </w:pPr>
  </w:style>
  <w:style w:type="character" w:customStyle="1" w:styleId="Tablecaption4">
    <w:name w:val="Table caption (4)_"/>
    <w:link w:val="Tablecaption40"/>
    <w:uiPriority w:val="99"/>
    <w:rsid w:val="00D57375"/>
    <w:rPr>
      <w:sz w:val="25"/>
      <w:szCs w:val="25"/>
      <w:shd w:val="clear" w:color="auto" w:fill="FFFFFF"/>
    </w:rPr>
  </w:style>
  <w:style w:type="paragraph" w:customStyle="1" w:styleId="Tablecaption40">
    <w:name w:val="Table caption (4)"/>
    <w:basedOn w:val="ae"/>
    <w:link w:val="Tablecaption4"/>
    <w:uiPriority w:val="99"/>
    <w:rsid w:val="00D57375"/>
    <w:pPr>
      <w:shd w:val="clear" w:color="auto" w:fill="FFFFFF"/>
      <w:spacing w:after="0" w:line="298" w:lineRule="exact"/>
    </w:pPr>
    <w:rPr>
      <w:sz w:val="25"/>
      <w:szCs w:val="25"/>
    </w:rPr>
  </w:style>
  <w:style w:type="character" w:customStyle="1" w:styleId="Bodytext62">
    <w:name w:val="Body text (6)2"/>
    <w:uiPriority w:val="99"/>
    <w:rsid w:val="00D57375"/>
    <w:rPr>
      <w:rFonts w:ascii="Times New Roman" w:hAnsi="Times New Roman" w:cs="Times New Roman"/>
      <w:spacing w:val="0"/>
      <w:sz w:val="21"/>
      <w:szCs w:val="21"/>
      <w:shd w:val="clear" w:color="auto" w:fill="FFFFFF"/>
    </w:rPr>
  </w:style>
  <w:style w:type="character" w:customStyle="1" w:styleId="Bodytext65">
    <w:name w:val="Body text (6)5"/>
    <w:uiPriority w:val="99"/>
    <w:rsid w:val="00D57375"/>
    <w:rPr>
      <w:rFonts w:ascii="Times New Roman" w:hAnsi="Times New Roman" w:cs="Times New Roman"/>
      <w:spacing w:val="0"/>
      <w:sz w:val="21"/>
      <w:szCs w:val="21"/>
      <w:shd w:val="clear" w:color="auto" w:fill="FFFFFF"/>
    </w:rPr>
  </w:style>
  <w:style w:type="character" w:customStyle="1" w:styleId="Bodytext63">
    <w:name w:val="Body text (6)3"/>
    <w:uiPriority w:val="99"/>
    <w:rsid w:val="00D57375"/>
    <w:rPr>
      <w:rFonts w:ascii="Times New Roman" w:hAnsi="Times New Roman" w:cs="Times New Roman"/>
      <w:spacing w:val="0"/>
      <w:sz w:val="21"/>
      <w:szCs w:val="21"/>
      <w:shd w:val="clear" w:color="auto" w:fill="FFFFFF"/>
    </w:rPr>
  </w:style>
  <w:style w:type="numbering" w:customStyle="1" w:styleId="146">
    <w:name w:val="Нет списка14"/>
    <w:next w:val="af1"/>
    <w:uiPriority w:val="99"/>
    <w:semiHidden/>
    <w:unhideWhenUsed/>
    <w:rsid w:val="00D57375"/>
  </w:style>
  <w:style w:type="numbering" w:customStyle="1" w:styleId="152">
    <w:name w:val="Нет списка15"/>
    <w:next w:val="af1"/>
    <w:uiPriority w:val="99"/>
    <w:semiHidden/>
    <w:unhideWhenUsed/>
    <w:rsid w:val="00D57375"/>
  </w:style>
  <w:style w:type="numbering" w:customStyle="1" w:styleId="1310">
    <w:name w:val="Нет списка131"/>
    <w:next w:val="af1"/>
    <w:uiPriority w:val="99"/>
    <w:semiHidden/>
    <w:unhideWhenUsed/>
    <w:rsid w:val="00D57375"/>
  </w:style>
  <w:style w:type="numbering" w:customStyle="1" w:styleId="1410">
    <w:name w:val="Нет списка141"/>
    <w:next w:val="af1"/>
    <w:uiPriority w:val="99"/>
    <w:semiHidden/>
    <w:unhideWhenUsed/>
    <w:rsid w:val="00D57375"/>
  </w:style>
  <w:style w:type="numbering" w:customStyle="1" w:styleId="161">
    <w:name w:val="Нет списка16"/>
    <w:next w:val="af1"/>
    <w:uiPriority w:val="99"/>
    <w:semiHidden/>
    <w:unhideWhenUsed/>
    <w:rsid w:val="00D57375"/>
  </w:style>
  <w:style w:type="numbering" w:customStyle="1" w:styleId="1132">
    <w:name w:val="Нет списка113"/>
    <w:next w:val="af1"/>
    <w:uiPriority w:val="99"/>
    <w:semiHidden/>
    <w:unhideWhenUsed/>
    <w:rsid w:val="00D57375"/>
  </w:style>
  <w:style w:type="numbering" w:customStyle="1" w:styleId="235">
    <w:name w:val="Нет списка23"/>
    <w:next w:val="af1"/>
    <w:uiPriority w:val="99"/>
    <w:semiHidden/>
    <w:unhideWhenUsed/>
    <w:rsid w:val="00D57375"/>
  </w:style>
  <w:style w:type="numbering" w:customStyle="1" w:styleId="1220">
    <w:name w:val="Нет списка122"/>
    <w:next w:val="af1"/>
    <w:uiPriority w:val="99"/>
    <w:semiHidden/>
    <w:unhideWhenUsed/>
    <w:rsid w:val="00D57375"/>
  </w:style>
  <w:style w:type="numbering" w:customStyle="1" w:styleId="1320">
    <w:name w:val="Нет списка132"/>
    <w:next w:val="af1"/>
    <w:uiPriority w:val="99"/>
    <w:semiHidden/>
    <w:unhideWhenUsed/>
    <w:rsid w:val="00D57375"/>
  </w:style>
  <w:style w:type="numbering" w:customStyle="1" w:styleId="421">
    <w:name w:val="Нет списка42"/>
    <w:next w:val="af1"/>
    <w:uiPriority w:val="99"/>
    <w:semiHidden/>
    <w:unhideWhenUsed/>
    <w:rsid w:val="00D57375"/>
  </w:style>
  <w:style w:type="numbering" w:customStyle="1" w:styleId="1420">
    <w:name w:val="Нет списка142"/>
    <w:next w:val="af1"/>
    <w:uiPriority w:val="99"/>
    <w:semiHidden/>
    <w:unhideWhenUsed/>
    <w:rsid w:val="00D57375"/>
  </w:style>
  <w:style w:type="numbering" w:customStyle="1" w:styleId="7d">
    <w:name w:val="Нет списка7"/>
    <w:next w:val="af1"/>
    <w:uiPriority w:val="99"/>
    <w:semiHidden/>
    <w:unhideWhenUsed/>
    <w:rsid w:val="00D57375"/>
  </w:style>
  <w:style w:type="numbering" w:customStyle="1" w:styleId="172">
    <w:name w:val="Нет списка17"/>
    <w:next w:val="af1"/>
    <w:uiPriority w:val="99"/>
    <w:semiHidden/>
    <w:unhideWhenUsed/>
    <w:rsid w:val="00D57375"/>
  </w:style>
  <w:style w:type="numbering" w:customStyle="1" w:styleId="1142">
    <w:name w:val="Нет списка114"/>
    <w:next w:val="af1"/>
    <w:uiPriority w:val="99"/>
    <w:semiHidden/>
    <w:unhideWhenUsed/>
    <w:rsid w:val="00D57375"/>
  </w:style>
  <w:style w:type="numbering" w:customStyle="1" w:styleId="244">
    <w:name w:val="Нет списка24"/>
    <w:next w:val="af1"/>
    <w:uiPriority w:val="99"/>
    <w:semiHidden/>
    <w:unhideWhenUsed/>
    <w:rsid w:val="00D57375"/>
  </w:style>
  <w:style w:type="numbering" w:customStyle="1" w:styleId="1231">
    <w:name w:val="Нет списка123"/>
    <w:next w:val="af1"/>
    <w:uiPriority w:val="99"/>
    <w:semiHidden/>
    <w:unhideWhenUsed/>
    <w:rsid w:val="00D57375"/>
  </w:style>
  <w:style w:type="numbering" w:customStyle="1" w:styleId="330">
    <w:name w:val="Нет списка33"/>
    <w:next w:val="af1"/>
    <w:uiPriority w:val="99"/>
    <w:semiHidden/>
    <w:unhideWhenUsed/>
    <w:rsid w:val="00D57375"/>
  </w:style>
  <w:style w:type="numbering" w:customStyle="1" w:styleId="1330">
    <w:name w:val="Нет списка133"/>
    <w:next w:val="af1"/>
    <w:uiPriority w:val="99"/>
    <w:semiHidden/>
    <w:unhideWhenUsed/>
    <w:rsid w:val="00D57375"/>
  </w:style>
  <w:style w:type="numbering" w:customStyle="1" w:styleId="430">
    <w:name w:val="Нет списка43"/>
    <w:next w:val="af1"/>
    <w:uiPriority w:val="99"/>
    <w:semiHidden/>
    <w:unhideWhenUsed/>
    <w:rsid w:val="00D57375"/>
  </w:style>
  <w:style w:type="numbering" w:customStyle="1" w:styleId="1430">
    <w:name w:val="Нет списка143"/>
    <w:next w:val="af1"/>
    <w:uiPriority w:val="99"/>
    <w:semiHidden/>
    <w:unhideWhenUsed/>
    <w:rsid w:val="00D57375"/>
  </w:style>
  <w:style w:type="numbering" w:customStyle="1" w:styleId="88">
    <w:name w:val="Нет списка8"/>
    <w:next w:val="af1"/>
    <w:uiPriority w:val="99"/>
    <w:semiHidden/>
    <w:unhideWhenUsed/>
    <w:rsid w:val="00D57375"/>
  </w:style>
  <w:style w:type="numbering" w:customStyle="1" w:styleId="183">
    <w:name w:val="Нет списка18"/>
    <w:next w:val="af1"/>
    <w:uiPriority w:val="99"/>
    <w:semiHidden/>
    <w:unhideWhenUsed/>
    <w:rsid w:val="00D57375"/>
  </w:style>
  <w:style w:type="numbering" w:customStyle="1" w:styleId="1151">
    <w:name w:val="Нет списка115"/>
    <w:next w:val="af1"/>
    <w:uiPriority w:val="99"/>
    <w:semiHidden/>
    <w:unhideWhenUsed/>
    <w:rsid w:val="00D57375"/>
  </w:style>
  <w:style w:type="numbering" w:customStyle="1" w:styleId="253">
    <w:name w:val="Нет списка25"/>
    <w:next w:val="af1"/>
    <w:uiPriority w:val="99"/>
    <w:semiHidden/>
    <w:unhideWhenUsed/>
    <w:rsid w:val="00D57375"/>
  </w:style>
  <w:style w:type="numbering" w:customStyle="1" w:styleId="1240">
    <w:name w:val="Нет списка124"/>
    <w:next w:val="af1"/>
    <w:uiPriority w:val="99"/>
    <w:semiHidden/>
    <w:unhideWhenUsed/>
    <w:rsid w:val="00D57375"/>
  </w:style>
  <w:style w:type="numbering" w:customStyle="1" w:styleId="340">
    <w:name w:val="Нет списка34"/>
    <w:next w:val="af1"/>
    <w:uiPriority w:val="99"/>
    <w:semiHidden/>
    <w:unhideWhenUsed/>
    <w:rsid w:val="00D57375"/>
  </w:style>
  <w:style w:type="numbering" w:customStyle="1" w:styleId="134">
    <w:name w:val="Нет списка134"/>
    <w:next w:val="af1"/>
    <w:uiPriority w:val="99"/>
    <w:semiHidden/>
    <w:unhideWhenUsed/>
    <w:rsid w:val="00D57375"/>
  </w:style>
  <w:style w:type="numbering" w:customStyle="1" w:styleId="440">
    <w:name w:val="Нет списка44"/>
    <w:next w:val="af1"/>
    <w:uiPriority w:val="99"/>
    <w:semiHidden/>
    <w:unhideWhenUsed/>
    <w:rsid w:val="00D57375"/>
  </w:style>
  <w:style w:type="numbering" w:customStyle="1" w:styleId="1440">
    <w:name w:val="Нет списка144"/>
    <w:next w:val="af1"/>
    <w:uiPriority w:val="99"/>
    <w:semiHidden/>
    <w:unhideWhenUsed/>
    <w:rsid w:val="00D57375"/>
  </w:style>
  <w:style w:type="numbering" w:customStyle="1" w:styleId="96">
    <w:name w:val="Нет списка9"/>
    <w:next w:val="af1"/>
    <w:uiPriority w:val="99"/>
    <w:semiHidden/>
    <w:unhideWhenUsed/>
    <w:rsid w:val="00D57375"/>
  </w:style>
  <w:style w:type="numbering" w:customStyle="1" w:styleId="191">
    <w:name w:val="Нет списка19"/>
    <w:next w:val="af1"/>
    <w:uiPriority w:val="99"/>
    <w:semiHidden/>
    <w:unhideWhenUsed/>
    <w:rsid w:val="00D57375"/>
  </w:style>
  <w:style w:type="numbering" w:customStyle="1" w:styleId="1160">
    <w:name w:val="Нет списка116"/>
    <w:next w:val="af1"/>
    <w:uiPriority w:val="99"/>
    <w:semiHidden/>
    <w:unhideWhenUsed/>
    <w:rsid w:val="00D57375"/>
  </w:style>
  <w:style w:type="numbering" w:customStyle="1" w:styleId="260">
    <w:name w:val="Нет списка26"/>
    <w:next w:val="af1"/>
    <w:uiPriority w:val="99"/>
    <w:semiHidden/>
    <w:unhideWhenUsed/>
    <w:rsid w:val="00D57375"/>
  </w:style>
  <w:style w:type="numbering" w:customStyle="1" w:styleId="1252">
    <w:name w:val="Нет списка125"/>
    <w:next w:val="af1"/>
    <w:uiPriority w:val="99"/>
    <w:semiHidden/>
    <w:unhideWhenUsed/>
    <w:rsid w:val="00D57375"/>
  </w:style>
  <w:style w:type="numbering" w:customStyle="1" w:styleId="350">
    <w:name w:val="Нет списка35"/>
    <w:next w:val="af1"/>
    <w:uiPriority w:val="99"/>
    <w:semiHidden/>
    <w:unhideWhenUsed/>
    <w:rsid w:val="00D57375"/>
  </w:style>
  <w:style w:type="numbering" w:customStyle="1" w:styleId="135">
    <w:name w:val="Нет списка135"/>
    <w:next w:val="af1"/>
    <w:uiPriority w:val="99"/>
    <w:semiHidden/>
    <w:unhideWhenUsed/>
    <w:rsid w:val="00D57375"/>
  </w:style>
  <w:style w:type="numbering" w:customStyle="1" w:styleId="450">
    <w:name w:val="Нет списка45"/>
    <w:next w:val="af1"/>
    <w:uiPriority w:val="99"/>
    <w:semiHidden/>
    <w:unhideWhenUsed/>
    <w:rsid w:val="00D57375"/>
  </w:style>
  <w:style w:type="numbering" w:customStyle="1" w:styleId="1450">
    <w:name w:val="Нет списка145"/>
    <w:next w:val="af1"/>
    <w:uiPriority w:val="99"/>
    <w:semiHidden/>
    <w:unhideWhenUsed/>
    <w:rsid w:val="00D57375"/>
  </w:style>
  <w:style w:type="paragraph" w:customStyle="1" w:styleId="xl139">
    <w:name w:val="xl139"/>
    <w:basedOn w:val="ae"/>
    <w:rsid w:val="00D573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e"/>
    <w:rsid w:val="00D57375"/>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e"/>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79">
    <w:name w:val="xl179"/>
    <w:basedOn w:val="ae"/>
    <w:rsid w:val="00D57375"/>
    <w:pP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0">
    <w:name w:val="xl180"/>
    <w:basedOn w:val="ae"/>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1">
    <w:name w:val="xl181"/>
    <w:basedOn w:val="ae"/>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182">
    <w:name w:val="xl182"/>
    <w:basedOn w:val="ae"/>
    <w:rsid w:val="00D573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3">
    <w:name w:val="xl183"/>
    <w:basedOn w:val="ae"/>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184">
    <w:name w:val="xl184"/>
    <w:basedOn w:val="ae"/>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185">
    <w:name w:val="xl185"/>
    <w:basedOn w:val="ae"/>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6">
    <w:name w:val="xl186"/>
    <w:basedOn w:val="ae"/>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7">
    <w:name w:val="xl187"/>
    <w:basedOn w:val="ae"/>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188">
    <w:name w:val="xl188"/>
    <w:basedOn w:val="ae"/>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89">
    <w:name w:val="xl189"/>
    <w:basedOn w:val="ae"/>
    <w:rsid w:val="00D57375"/>
    <w:pP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
    <w:name w:val="xl190"/>
    <w:basedOn w:val="ae"/>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1">
    <w:name w:val="xl191"/>
    <w:basedOn w:val="ae"/>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2">
    <w:name w:val="xl192"/>
    <w:basedOn w:val="ae"/>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93">
    <w:name w:val="xl193"/>
    <w:basedOn w:val="ae"/>
    <w:rsid w:val="00D5737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194">
    <w:name w:val="xl194"/>
    <w:basedOn w:val="ae"/>
    <w:rsid w:val="00D5737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95">
    <w:name w:val="xl195"/>
    <w:basedOn w:val="ae"/>
    <w:rsid w:val="00D5737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196">
    <w:name w:val="xl196"/>
    <w:basedOn w:val="ae"/>
    <w:rsid w:val="00D57375"/>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7">
    <w:name w:val="xl197"/>
    <w:basedOn w:val="ae"/>
    <w:rsid w:val="00D5737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8">
    <w:name w:val="xl198"/>
    <w:basedOn w:val="ae"/>
    <w:rsid w:val="00D5737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e"/>
    <w:rsid w:val="00D57375"/>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00">
    <w:name w:val="xl200"/>
    <w:basedOn w:val="ae"/>
    <w:rsid w:val="00D5737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1">
    <w:name w:val="xl201"/>
    <w:basedOn w:val="ae"/>
    <w:rsid w:val="00D57375"/>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202">
    <w:name w:val="xl202"/>
    <w:basedOn w:val="ae"/>
    <w:rsid w:val="00D5737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203">
    <w:name w:val="xl203"/>
    <w:basedOn w:val="ae"/>
    <w:rsid w:val="00D5737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204">
    <w:name w:val="xl204"/>
    <w:basedOn w:val="ae"/>
    <w:rsid w:val="00D5737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205">
    <w:name w:val="xl205"/>
    <w:basedOn w:val="ae"/>
    <w:rsid w:val="00D5737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06">
    <w:name w:val="xl206"/>
    <w:basedOn w:val="ae"/>
    <w:rsid w:val="00D57375"/>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207">
    <w:name w:val="xl207"/>
    <w:basedOn w:val="ae"/>
    <w:rsid w:val="00D5737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8">
    <w:name w:val="xl208"/>
    <w:basedOn w:val="ae"/>
    <w:rsid w:val="00D57375"/>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B050"/>
      <w:sz w:val="20"/>
      <w:szCs w:val="20"/>
      <w:lang w:eastAsia="ru-RU"/>
    </w:rPr>
  </w:style>
  <w:style w:type="paragraph" w:customStyle="1" w:styleId="xl209">
    <w:name w:val="xl209"/>
    <w:basedOn w:val="ae"/>
    <w:rsid w:val="00D5737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0">
    <w:name w:val="xl210"/>
    <w:basedOn w:val="ae"/>
    <w:rsid w:val="00D5737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
    <w:name w:val="xl211"/>
    <w:basedOn w:val="ae"/>
    <w:rsid w:val="00D5737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
    <w:name w:val="xl212"/>
    <w:basedOn w:val="ae"/>
    <w:rsid w:val="00D5737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0"/>
      <w:szCs w:val="20"/>
      <w:lang w:eastAsia="ru-RU"/>
    </w:rPr>
  </w:style>
  <w:style w:type="paragraph" w:customStyle="1" w:styleId="xl213">
    <w:name w:val="xl213"/>
    <w:basedOn w:val="ae"/>
    <w:rsid w:val="00D5737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4">
    <w:name w:val="xl214"/>
    <w:basedOn w:val="ae"/>
    <w:rsid w:val="00D57375"/>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5">
    <w:name w:val="xl215"/>
    <w:basedOn w:val="ae"/>
    <w:rsid w:val="00D5737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6">
    <w:name w:val="xl216"/>
    <w:basedOn w:val="ae"/>
    <w:rsid w:val="00D5737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504D"/>
      <w:sz w:val="20"/>
      <w:szCs w:val="20"/>
      <w:lang w:eastAsia="ru-RU"/>
    </w:rPr>
  </w:style>
  <w:style w:type="paragraph" w:customStyle="1" w:styleId="xl217">
    <w:name w:val="xl217"/>
    <w:basedOn w:val="ae"/>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C0504D"/>
      <w:sz w:val="20"/>
      <w:szCs w:val="20"/>
      <w:lang w:eastAsia="ru-RU"/>
    </w:rPr>
  </w:style>
  <w:style w:type="paragraph" w:customStyle="1" w:styleId="xl218">
    <w:name w:val="xl218"/>
    <w:basedOn w:val="ae"/>
    <w:rsid w:val="00D57375"/>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9">
    <w:name w:val="xl219"/>
    <w:basedOn w:val="ae"/>
    <w:rsid w:val="00D57375"/>
    <w:pPr>
      <w:shd w:val="clear" w:color="000000" w:fill="B7DEE8"/>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0">
    <w:name w:val="xl220"/>
    <w:basedOn w:val="ae"/>
    <w:rsid w:val="00D573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1">
    <w:name w:val="xl221"/>
    <w:basedOn w:val="ae"/>
    <w:rsid w:val="00D5737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22">
    <w:name w:val="xl222"/>
    <w:basedOn w:val="ae"/>
    <w:rsid w:val="00D5737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23">
    <w:name w:val="xl223"/>
    <w:basedOn w:val="ae"/>
    <w:rsid w:val="00D57375"/>
    <w:pPr>
      <w:pBdr>
        <w:lef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24">
    <w:name w:val="xl224"/>
    <w:basedOn w:val="ae"/>
    <w:rsid w:val="00D57375"/>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25">
    <w:name w:val="xl225"/>
    <w:basedOn w:val="ae"/>
    <w:rsid w:val="00D5737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lang w:eastAsia="ru-RU"/>
    </w:rPr>
  </w:style>
  <w:style w:type="paragraph" w:customStyle="1" w:styleId="xl226">
    <w:name w:val="xl226"/>
    <w:basedOn w:val="ae"/>
    <w:rsid w:val="00D57375"/>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lang w:eastAsia="ru-RU"/>
    </w:rPr>
  </w:style>
  <w:style w:type="paragraph" w:customStyle="1" w:styleId="-112">
    <w:name w:val="Цветной список - Акцент 11"/>
    <w:basedOn w:val="ae"/>
    <w:uiPriority w:val="34"/>
    <w:qFormat/>
    <w:rsid w:val="00D57375"/>
    <w:pPr>
      <w:ind w:left="720"/>
      <w:contextualSpacing/>
    </w:pPr>
    <w:rPr>
      <w:rFonts w:ascii="Calibri" w:eastAsia="Times New Roman" w:hAnsi="Calibri" w:cs="Times New Roman"/>
      <w:lang w:eastAsia="ru-RU"/>
    </w:rPr>
  </w:style>
  <w:style w:type="paragraph" w:customStyle="1" w:styleId="1fffffff8">
    <w:name w:val="Знак Знак Знак1"/>
    <w:basedOn w:val="ae"/>
    <w:rsid w:val="00D57375"/>
    <w:pPr>
      <w:spacing w:after="160" w:line="240" w:lineRule="exact"/>
    </w:pPr>
    <w:rPr>
      <w:rFonts w:ascii="Verdana" w:eastAsia="Times New Roman" w:hAnsi="Verdana" w:cs="Verdana"/>
      <w:sz w:val="20"/>
      <w:szCs w:val="20"/>
      <w:lang w:val="en-US"/>
    </w:rPr>
  </w:style>
  <w:style w:type="paragraph" w:customStyle="1" w:styleId="a20">
    <w:name w:val="a2"/>
    <w:basedOn w:val="ae"/>
    <w:uiPriority w:val="99"/>
    <w:rsid w:val="00D57375"/>
    <w:pPr>
      <w:tabs>
        <w:tab w:val="left" w:pos="708"/>
      </w:tabs>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coz-forum-post">
    <w:name w:val="ucoz-forum-post"/>
    <w:basedOn w:val="af"/>
    <w:rsid w:val="00D57375"/>
  </w:style>
  <w:style w:type="character" w:customStyle="1" w:styleId="cfs1">
    <w:name w:val="cfs1"/>
    <w:rsid w:val="00D57375"/>
  </w:style>
  <w:style w:type="paragraph" w:customStyle="1" w:styleId="a8">
    <w:name w:val="Приложения"/>
    <w:basedOn w:val="ae"/>
    <w:uiPriority w:val="99"/>
    <w:qFormat/>
    <w:rsid w:val="00D57375"/>
    <w:pPr>
      <w:numPr>
        <w:numId w:val="52"/>
      </w:numPr>
      <w:spacing w:after="0" w:line="240" w:lineRule="auto"/>
      <w:jc w:val="right"/>
    </w:pPr>
    <w:rPr>
      <w:rFonts w:ascii="Times New Roman" w:eastAsia="Times New Roman" w:hAnsi="Times New Roman" w:cs="Times New Roman"/>
      <w:b/>
      <w:sz w:val="24"/>
      <w:szCs w:val="24"/>
      <w:lang w:eastAsia="ru-RU"/>
    </w:rPr>
  </w:style>
  <w:style w:type="character" w:customStyle="1" w:styleId="serp-urlitem">
    <w:name w:val="serp-url__item"/>
    <w:basedOn w:val="af"/>
    <w:rsid w:val="00D57375"/>
  </w:style>
  <w:style w:type="character" w:customStyle="1" w:styleId="serp-urlmark">
    <w:name w:val="serp-url__mark"/>
    <w:basedOn w:val="af"/>
    <w:rsid w:val="00D57375"/>
  </w:style>
  <w:style w:type="paragraph" w:customStyle="1" w:styleId="afffffffffffffffff1">
    <w:name w:val="Раздел_договора"/>
    <w:basedOn w:val="18"/>
    <w:rsid w:val="00D57375"/>
    <w:pPr>
      <w:keepLines/>
      <w:suppressAutoHyphens/>
      <w:spacing w:before="240"/>
      <w:ind w:left="927" w:hanging="360"/>
      <w:jc w:val="center"/>
    </w:pPr>
    <w:rPr>
      <w:rFonts w:ascii="Times New Roman" w:hAnsi="Times New Roman" w:cs="Times New Roman"/>
      <w:caps/>
      <w:spacing w:val="30"/>
      <w:kern w:val="28"/>
      <w:sz w:val="26"/>
      <w:szCs w:val="26"/>
    </w:rPr>
  </w:style>
  <w:style w:type="paragraph" w:customStyle="1" w:styleId="30">
    <w:name w:val="Стиль Раздел_договора + После:  3 пт"/>
    <w:basedOn w:val="afffffffffffffffff1"/>
    <w:rsid w:val="00D57375"/>
    <w:pPr>
      <w:numPr>
        <w:numId w:val="53"/>
      </w:numPr>
      <w:tabs>
        <w:tab w:val="clear" w:pos="992"/>
      </w:tabs>
      <w:spacing w:after="60"/>
      <w:ind w:firstLine="0"/>
    </w:pPr>
    <w:rPr>
      <w:szCs w:val="20"/>
    </w:rPr>
  </w:style>
  <w:style w:type="paragraph" w:customStyle="1" w:styleId="afffffffffffffffff2">
    <w:name w:val="Нумерованный буквами"/>
    <w:basedOn w:val="ae"/>
    <w:rsid w:val="00D57375"/>
    <w:pPr>
      <w:keepLines/>
      <w:spacing w:before="40" w:after="40" w:line="240" w:lineRule="auto"/>
      <w:ind w:left="360" w:hanging="360"/>
      <w:jc w:val="both"/>
    </w:pPr>
    <w:rPr>
      <w:rFonts w:ascii="Times New Roman" w:eastAsia="Times New Roman" w:hAnsi="Times New Roman" w:cs="Times New Roman"/>
      <w:sz w:val="24"/>
      <w:szCs w:val="24"/>
      <w:lang w:eastAsia="ru-RU"/>
    </w:rPr>
  </w:style>
  <w:style w:type="numbering" w:customStyle="1" w:styleId="107">
    <w:name w:val="Нет списка10"/>
    <w:next w:val="af1"/>
    <w:uiPriority w:val="99"/>
    <w:semiHidden/>
    <w:unhideWhenUsed/>
    <w:rsid w:val="00D57375"/>
  </w:style>
  <w:style w:type="numbering" w:customStyle="1" w:styleId="1101">
    <w:name w:val="Нет списка110"/>
    <w:next w:val="af1"/>
    <w:uiPriority w:val="99"/>
    <w:semiHidden/>
    <w:unhideWhenUsed/>
    <w:rsid w:val="00D57375"/>
  </w:style>
  <w:style w:type="numbering" w:customStyle="1" w:styleId="1170">
    <w:name w:val="Нет списка117"/>
    <w:next w:val="af1"/>
    <w:uiPriority w:val="99"/>
    <w:semiHidden/>
    <w:unhideWhenUsed/>
    <w:rsid w:val="00D57375"/>
  </w:style>
  <w:style w:type="numbering" w:customStyle="1" w:styleId="270">
    <w:name w:val="Нет списка27"/>
    <w:next w:val="af1"/>
    <w:uiPriority w:val="99"/>
    <w:semiHidden/>
    <w:unhideWhenUsed/>
    <w:rsid w:val="00D57375"/>
  </w:style>
  <w:style w:type="numbering" w:customStyle="1" w:styleId="360">
    <w:name w:val="Нет списка36"/>
    <w:next w:val="af1"/>
    <w:uiPriority w:val="99"/>
    <w:semiHidden/>
    <w:unhideWhenUsed/>
    <w:rsid w:val="00D57375"/>
  </w:style>
  <w:style w:type="numbering" w:customStyle="1" w:styleId="460">
    <w:name w:val="Нет списка46"/>
    <w:next w:val="af1"/>
    <w:uiPriority w:val="99"/>
    <w:semiHidden/>
    <w:unhideWhenUsed/>
    <w:rsid w:val="00D57375"/>
  </w:style>
  <w:style w:type="numbering" w:customStyle="1" w:styleId="11">
    <w:name w:val="Статья / Раздел11"/>
    <w:basedOn w:val="af1"/>
    <w:next w:val="ac"/>
    <w:rsid w:val="00D57375"/>
    <w:pPr>
      <w:numPr>
        <w:numId w:val="31"/>
      </w:numPr>
    </w:pPr>
  </w:style>
  <w:style w:type="numbering" w:customStyle="1" w:styleId="1260">
    <w:name w:val="Нет списка126"/>
    <w:next w:val="af1"/>
    <w:uiPriority w:val="99"/>
    <w:semiHidden/>
    <w:unhideWhenUsed/>
    <w:rsid w:val="00D57375"/>
  </w:style>
  <w:style w:type="numbering" w:customStyle="1" w:styleId="200">
    <w:name w:val="Нет списка20"/>
    <w:next w:val="af1"/>
    <w:uiPriority w:val="99"/>
    <w:semiHidden/>
    <w:unhideWhenUsed/>
    <w:rsid w:val="00D57375"/>
  </w:style>
  <w:style w:type="table" w:customStyle="1" w:styleId="129">
    <w:name w:val="Столбцы таблицы 12"/>
    <w:basedOn w:val="af0"/>
    <w:next w:val="1ff5"/>
    <w:rsid w:val="00D57375"/>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0"/>
    <w:next w:val="52"/>
    <w:rsid w:val="00D57375"/>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0"/>
    <w:next w:val="-2"/>
    <w:rsid w:val="00D57375"/>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0"/>
    <w:next w:val="-7"/>
    <w:rsid w:val="00D5737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0"/>
    <w:next w:val="-8"/>
    <w:rsid w:val="00D5737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4">
    <w:name w:val="Объемная таблица 32"/>
    <w:basedOn w:val="af0"/>
    <w:next w:val="3d"/>
    <w:rsid w:val="00D57375"/>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6">
    <w:name w:val="Современная таблица2"/>
    <w:basedOn w:val="af0"/>
    <w:next w:val="affffffff3"/>
    <w:rsid w:val="00D5737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7">
    <w:name w:val="Изысканная таблица2"/>
    <w:basedOn w:val="af0"/>
    <w:next w:val="affffffff4"/>
    <w:rsid w:val="00D5737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a">
    <w:name w:val="Изящная таблица 12"/>
    <w:basedOn w:val="af0"/>
    <w:next w:val="1ff6"/>
    <w:rsid w:val="00D5737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Веб-таблица 32"/>
    <w:basedOn w:val="af0"/>
    <w:next w:val="-3"/>
    <w:rsid w:val="00D5737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226">
    <w:name w:val="Стиль22"/>
    <w:rsid w:val="00D57375"/>
  </w:style>
  <w:style w:type="numbering" w:customStyle="1" w:styleId="325">
    <w:name w:val="Стиль32"/>
    <w:rsid w:val="00D57375"/>
  </w:style>
  <w:style w:type="numbering" w:customStyle="1" w:styleId="2fff8">
    <w:name w:val="Статья / Раздел2"/>
    <w:basedOn w:val="af1"/>
    <w:next w:val="ac"/>
    <w:rsid w:val="00D57375"/>
  </w:style>
  <w:style w:type="table" w:customStyle="1" w:styleId="422">
    <w:name w:val="Классическая таблица 42"/>
    <w:basedOn w:val="af0"/>
    <w:next w:val="48"/>
    <w:rsid w:val="00D5737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80">
    <w:name w:val="Нет списка118"/>
    <w:next w:val="af1"/>
    <w:uiPriority w:val="99"/>
    <w:semiHidden/>
    <w:unhideWhenUsed/>
    <w:rsid w:val="00D57375"/>
  </w:style>
  <w:style w:type="numbering" w:customStyle="1" w:styleId="1190">
    <w:name w:val="Нет списка119"/>
    <w:next w:val="af1"/>
    <w:uiPriority w:val="99"/>
    <w:semiHidden/>
    <w:unhideWhenUsed/>
    <w:rsid w:val="00D57375"/>
  </w:style>
  <w:style w:type="numbering" w:customStyle="1" w:styleId="280">
    <w:name w:val="Нет списка28"/>
    <w:next w:val="af1"/>
    <w:uiPriority w:val="99"/>
    <w:semiHidden/>
    <w:unhideWhenUsed/>
    <w:rsid w:val="00D57375"/>
  </w:style>
  <w:style w:type="numbering" w:customStyle="1" w:styleId="370">
    <w:name w:val="Нет списка37"/>
    <w:next w:val="af1"/>
    <w:uiPriority w:val="99"/>
    <w:semiHidden/>
    <w:unhideWhenUsed/>
    <w:rsid w:val="00D57375"/>
  </w:style>
  <w:style w:type="numbering" w:customStyle="1" w:styleId="470">
    <w:name w:val="Нет списка47"/>
    <w:next w:val="af1"/>
    <w:uiPriority w:val="99"/>
    <w:semiHidden/>
    <w:unhideWhenUsed/>
    <w:rsid w:val="00D57375"/>
  </w:style>
  <w:style w:type="numbering" w:customStyle="1" w:styleId="211">
    <w:name w:val="Стиль211"/>
    <w:rsid w:val="00D57375"/>
    <w:pPr>
      <w:numPr>
        <w:numId w:val="12"/>
      </w:numPr>
    </w:pPr>
  </w:style>
  <w:style w:type="numbering" w:customStyle="1" w:styleId="3112">
    <w:name w:val="Стиль311"/>
    <w:rsid w:val="00D57375"/>
  </w:style>
  <w:style w:type="numbering" w:customStyle="1" w:styleId="12b">
    <w:name w:val="Статья / Раздел12"/>
    <w:basedOn w:val="af1"/>
    <w:next w:val="ac"/>
    <w:rsid w:val="00D57375"/>
  </w:style>
  <w:style w:type="numbering" w:customStyle="1" w:styleId="1270">
    <w:name w:val="Нет списка127"/>
    <w:next w:val="af1"/>
    <w:uiPriority w:val="99"/>
    <w:semiHidden/>
    <w:unhideWhenUsed/>
    <w:rsid w:val="00D57375"/>
  </w:style>
  <w:style w:type="numbering" w:customStyle="1" w:styleId="11120">
    <w:name w:val="Нет списка1112"/>
    <w:next w:val="af1"/>
    <w:uiPriority w:val="99"/>
    <w:semiHidden/>
    <w:unhideWhenUsed/>
    <w:rsid w:val="00D57375"/>
  </w:style>
  <w:style w:type="numbering" w:customStyle="1" w:styleId="2120">
    <w:name w:val="Нет списка212"/>
    <w:next w:val="af1"/>
    <w:uiPriority w:val="99"/>
    <w:semiHidden/>
    <w:unhideWhenUsed/>
    <w:rsid w:val="00D57375"/>
  </w:style>
  <w:style w:type="numbering" w:customStyle="1" w:styleId="3120">
    <w:name w:val="Нет списка312"/>
    <w:next w:val="af1"/>
    <w:uiPriority w:val="99"/>
    <w:semiHidden/>
    <w:unhideWhenUsed/>
    <w:rsid w:val="00D57375"/>
  </w:style>
  <w:style w:type="numbering" w:customStyle="1" w:styleId="290">
    <w:name w:val="Нет списка29"/>
    <w:next w:val="af1"/>
    <w:uiPriority w:val="99"/>
    <w:semiHidden/>
    <w:unhideWhenUsed/>
    <w:rsid w:val="00D57375"/>
  </w:style>
  <w:style w:type="table" w:customStyle="1" w:styleId="TableGridReport1">
    <w:name w:val="Table Grid Report1"/>
    <w:basedOn w:val="af0"/>
    <w:next w:val="afa"/>
    <w:rsid w:val="00D5737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редняя сетка 112"/>
    <w:basedOn w:val="af0"/>
    <w:uiPriority w:val="67"/>
    <w:rsid w:val="00D5737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6">
    <w:name w:val="Столбцы таблицы 13"/>
    <w:basedOn w:val="af0"/>
    <w:next w:val="1ff5"/>
    <w:rsid w:val="00D57375"/>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0"/>
    <w:next w:val="52"/>
    <w:rsid w:val="00D57375"/>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0"/>
    <w:next w:val="-2"/>
    <w:rsid w:val="00D57375"/>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0"/>
    <w:next w:val="-7"/>
    <w:rsid w:val="00D5737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0"/>
    <w:next w:val="-8"/>
    <w:rsid w:val="00D5737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f0"/>
    <w:next w:val="3d"/>
    <w:rsid w:val="00D57375"/>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4">
    <w:name w:val="Современная таблица3"/>
    <w:basedOn w:val="af0"/>
    <w:next w:val="affffffff3"/>
    <w:rsid w:val="00D5737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5">
    <w:name w:val="Изысканная таблица3"/>
    <w:basedOn w:val="af0"/>
    <w:next w:val="affffffff4"/>
    <w:rsid w:val="00D5737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f0"/>
    <w:next w:val="1ff6"/>
    <w:rsid w:val="00D5737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Веб-таблица 33"/>
    <w:basedOn w:val="af0"/>
    <w:next w:val="-3"/>
    <w:rsid w:val="00D5737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c">
    <w:name w:val="Стиль таблицы12"/>
    <w:basedOn w:val="afa"/>
    <w:rsid w:val="00D5737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Стиль23"/>
    <w:rsid w:val="00D57375"/>
    <w:pPr>
      <w:numPr>
        <w:numId w:val="159"/>
      </w:numPr>
    </w:pPr>
  </w:style>
  <w:style w:type="numbering" w:customStyle="1" w:styleId="33">
    <w:name w:val="Стиль33"/>
    <w:rsid w:val="00D57375"/>
    <w:pPr>
      <w:numPr>
        <w:numId w:val="14"/>
      </w:numPr>
    </w:pPr>
  </w:style>
  <w:style w:type="numbering" w:customStyle="1" w:styleId="3">
    <w:name w:val="Статья / Раздел3"/>
    <w:basedOn w:val="af1"/>
    <w:next w:val="ac"/>
    <w:rsid w:val="00D57375"/>
    <w:pPr>
      <w:numPr>
        <w:numId w:val="15"/>
      </w:numPr>
    </w:pPr>
  </w:style>
  <w:style w:type="table" w:customStyle="1" w:styleId="431">
    <w:name w:val="Классическая таблица 43"/>
    <w:basedOn w:val="af0"/>
    <w:next w:val="48"/>
    <w:rsid w:val="00D5737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00">
    <w:name w:val="Нет списка120"/>
    <w:next w:val="af1"/>
    <w:uiPriority w:val="99"/>
    <w:semiHidden/>
    <w:unhideWhenUsed/>
    <w:rsid w:val="00D57375"/>
  </w:style>
  <w:style w:type="table" w:customStyle="1" w:styleId="5120">
    <w:name w:val="Таблица простая 512"/>
    <w:basedOn w:val="af0"/>
    <w:uiPriority w:val="45"/>
    <w:rsid w:val="00D57375"/>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NTTimes/Cyrillic" w:eastAsia="Times New Roman" w:hAnsi="NTTimes/Cyrillic" w:cs="Times New Roman"/>
        <w:i/>
        <w:iCs/>
        <w:sz w:val="26"/>
      </w:rPr>
      <w:tblPr/>
      <w:tcPr>
        <w:tcBorders>
          <w:bottom w:val="single" w:sz="4" w:space="0" w:color="7F7F7F"/>
        </w:tcBorders>
        <w:shd w:val="clear" w:color="auto" w:fill="FFFFFF"/>
      </w:tcPr>
    </w:tblStylePr>
    <w:tblStylePr w:type="lastRow">
      <w:rPr>
        <w:rFonts w:ascii="NTTimes/Cyrillic" w:eastAsia="Times New Roman" w:hAnsi="NTTimes/Cyrillic" w:cs="Times New Roman"/>
        <w:i/>
        <w:iCs/>
        <w:sz w:val="26"/>
      </w:rPr>
      <w:tblPr/>
      <w:tcPr>
        <w:tcBorders>
          <w:top w:val="single" w:sz="4" w:space="0" w:color="7F7F7F"/>
        </w:tcBorders>
        <w:shd w:val="clear" w:color="auto" w:fill="FFFFFF"/>
      </w:tcPr>
    </w:tblStylePr>
    <w:tblStylePr w:type="firstCol">
      <w:pPr>
        <w:jc w:val="right"/>
      </w:pPr>
      <w:rPr>
        <w:rFonts w:ascii="NTTimes/Cyrillic" w:eastAsia="Times New Roman" w:hAnsi="NTTimes/Cyrillic" w:cs="Times New Roman"/>
        <w:i/>
        <w:iCs/>
        <w:sz w:val="26"/>
      </w:rPr>
      <w:tblPr/>
      <w:tcPr>
        <w:tcBorders>
          <w:right w:val="single" w:sz="4" w:space="0" w:color="7F7F7F"/>
        </w:tcBorders>
        <w:shd w:val="clear" w:color="auto" w:fill="FFFFFF"/>
      </w:tcPr>
    </w:tblStylePr>
    <w:tblStylePr w:type="lastCol">
      <w:rPr>
        <w:rFonts w:ascii="NTTimes/Cyrillic" w:eastAsia="Times New Roman" w:hAnsi="NTTimes/Cyrillic"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00">
    <w:name w:val="Нет списка1110"/>
    <w:next w:val="af1"/>
    <w:uiPriority w:val="99"/>
    <w:semiHidden/>
    <w:unhideWhenUsed/>
    <w:rsid w:val="00D57375"/>
  </w:style>
  <w:style w:type="numbering" w:customStyle="1" w:styleId="2100">
    <w:name w:val="Нет списка210"/>
    <w:next w:val="af1"/>
    <w:uiPriority w:val="99"/>
    <w:semiHidden/>
    <w:unhideWhenUsed/>
    <w:rsid w:val="00D57375"/>
  </w:style>
  <w:style w:type="numbering" w:customStyle="1" w:styleId="380">
    <w:name w:val="Нет списка38"/>
    <w:next w:val="af1"/>
    <w:uiPriority w:val="99"/>
    <w:semiHidden/>
    <w:unhideWhenUsed/>
    <w:rsid w:val="00D57375"/>
  </w:style>
  <w:style w:type="numbering" w:customStyle="1" w:styleId="480">
    <w:name w:val="Нет списка48"/>
    <w:next w:val="af1"/>
    <w:uiPriority w:val="99"/>
    <w:semiHidden/>
    <w:unhideWhenUsed/>
    <w:rsid w:val="00D57375"/>
  </w:style>
  <w:style w:type="numbering" w:customStyle="1" w:styleId="212">
    <w:name w:val="Стиль212"/>
    <w:rsid w:val="00D57375"/>
    <w:pPr>
      <w:numPr>
        <w:numId w:val="32"/>
      </w:numPr>
    </w:pPr>
  </w:style>
  <w:style w:type="numbering" w:customStyle="1" w:styleId="312">
    <w:name w:val="Стиль312"/>
    <w:rsid w:val="00D57375"/>
    <w:pPr>
      <w:numPr>
        <w:numId w:val="33"/>
      </w:numPr>
    </w:pPr>
  </w:style>
  <w:style w:type="numbering" w:customStyle="1" w:styleId="13">
    <w:name w:val="Статья / Раздел13"/>
    <w:basedOn w:val="af1"/>
    <w:next w:val="ac"/>
    <w:rsid w:val="00D57375"/>
    <w:pPr>
      <w:numPr>
        <w:numId w:val="11"/>
      </w:numPr>
    </w:pPr>
  </w:style>
  <w:style w:type="numbering" w:customStyle="1" w:styleId="1280">
    <w:name w:val="Нет списка128"/>
    <w:next w:val="af1"/>
    <w:uiPriority w:val="99"/>
    <w:semiHidden/>
    <w:unhideWhenUsed/>
    <w:rsid w:val="00D57375"/>
  </w:style>
  <w:style w:type="numbering" w:customStyle="1" w:styleId="11130">
    <w:name w:val="Нет списка1113"/>
    <w:next w:val="af1"/>
    <w:uiPriority w:val="99"/>
    <w:semiHidden/>
    <w:unhideWhenUsed/>
    <w:rsid w:val="00D57375"/>
  </w:style>
  <w:style w:type="numbering" w:customStyle="1" w:styleId="2130">
    <w:name w:val="Нет списка213"/>
    <w:next w:val="af1"/>
    <w:uiPriority w:val="99"/>
    <w:semiHidden/>
    <w:unhideWhenUsed/>
    <w:rsid w:val="00D57375"/>
  </w:style>
  <w:style w:type="numbering" w:customStyle="1" w:styleId="3130">
    <w:name w:val="Нет списка313"/>
    <w:next w:val="af1"/>
    <w:uiPriority w:val="99"/>
    <w:semiHidden/>
    <w:unhideWhenUsed/>
    <w:rsid w:val="00D57375"/>
  </w:style>
  <w:style w:type="numbering" w:customStyle="1" w:styleId="11111111">
    <w:name w:val="1 / 1.1 / 1.1.111"/>
    <w:basedOn w:val="af1"/>
    <w:next w:val="111111"/>
    <w:rsid w:val="00D57375"/>
    <w:pPr>
      <w:numPr>
        <w:numId w:val="54"/>
      </w:numPr>
    </w:pPr>
  </w:style>
  <w:style w:type="numbering" w:customStyle="1" w:styleId="514">
    <w:name w:val="Нет списка51"/>
    <w:next w:val="af1"/>
    <w:uiPriority w:val="99"/>
    <w:semiHidden/>
    <w:unhideWhenUsed/>
    <w:rsid w:val="00D57375"/>
  </w:style>
  <w:style w:type="table" w:customStyle="1" w:styleId="11111">
    <w:name w:val="Средняя сетка 1111"/>
    <w:basedOn w:val="af0"/>
    <w:uiPriority w:val="67"/>
    <w:rsid w:val="00D5737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5">
    <w:name w:val="Столбцы таблицы 111"/>
    <w:basedOn w:val="af0"/>
    <w:next w:val="1ff5"/>
    <w:rsid w:val="00D57375"/>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f0"/>
    <w:next w:val="52"/>
    <w:rsid w:val="00D57375"/>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0"/>
    <w:next w:val="-2"/>
    <w:rsid w:val="00D57375"/>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0"/>
    <w:next w:val="-7"/>
    <w:rsid w:val="00D5737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0"/>
    <w:next w:val="-8"/>
    <w:rsid w:val="00D5737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f0"/>
    <w:next w:val="3d"/>
    <w:rsid w:val="00D57375"/>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8">
    <w:name w:val="Современная таблица11"/>
    <w:basedOn w:val="af0"/>
    <w:next w:val="affffffff3"/>
    <w:rsid w:val="00D5737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9">
    <w:name w:val="Изысканная таблица11"/>
    <w:basedOn w:val="af0"/>
    <w:next w:val="affffffff4"/>
    <w:rsid w:val="00D5737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6">
    <w:name w:val="Изящная таблица 111"/>
    <w:basedOn w:val="af0"/>
    <w:next w:val="1ff6"/>
    <w:rsid w:val="00D5737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Веб-таблица 311"/>
    <w:basedOn w:val="af0"/>
    <w:next w:val="-3"/>
    <w:rsid w:val="00D5737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7">
    <w:name w:val="Стиль таблицы111"/>
    <w:basedOn w:val="afa"/>
    <w:rsid w:val="00D5737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Классическая таблица 411"/>
    <w:basedOn w:val="af0"/>
    <w:next w:val="48"/>
    <w:rsid w:val="00D5737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
    <w:name w:val="Сетка таблицы111"/>
    <w:basedOn w:val="af0"/>
    <w:next w:val="afa"/>
    <w:uiPriority w:val="39"/>
    <w:rsid w:val="00D573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1"/>
    <w:uiPriority w:val="99"/>
    <w:semiHidden/>
    <w:unhideWhenUsed/>
    <w:rsid w:val="00D57375"/>
  </w:style>
  <w:style w:type="table" w:customStyle="1" w:styleId="51110">
    <w:name w:val="Таблица простая 5111"/>
    <w:basedOn w:val="af0"/>
    <w:uiPriority w:val="45"/>
    <w:rsid w:val="00D57375"/>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NTTimes/Cyrillic" w:eastAsia="Times New Roman" w:hAnsi="NTTimes/Cyrillic" w:cs="Times New Roman"/>
        <w:i/>
        <w:iCs/>
        <w:sz w:val="26"/>
      </w:rPr>
      <w:tblPr/>
      <w:tcPr>
        <w:tcBorders>
          <w:bottom w:val="single" w:sz="4" w:space="0" w:color="7F7F7F"/>
        </w:tcBorders>
        <w:shd w:val="clear" w:color="auto" w:fill="FFFFFF"/>
      </w:tcPr>
    </w:tblStylePr>
    <w:tblStylePr w:type="lastRow">
      <w:rPr>
        <w:rFonts w:ascii="NTTimes/Cyrillic" w:eastAsia="Times New Roman" w:hAnsi="NTTimes/Cyrillic" w:cs="Times New Roman"/>
        <w:i/>
        <w:iCs/>
        <w:sz w:val="26"/>
      </w:rPr>
      <w:tblPr/>
      <w:tcPr>
        <w:tcBorders>
          <w:top w:val="single" w:sz="4" w:space="0" w:color="7F7F7F"/>
        </w:tcBorders>
        <w:shd w:val="clear" w:color="auto" w:fill="FFFFFF"/>
      </w:tcPr>
    </w:tblStylePr>
    <w:tblStylePr w:type="firstCol">
      <w:pPr>
        <w:jc w:val="right"/>
      </w:pPr>
      <w:rPr>
        <w:rFonts w:ascii="NTTimes/Cyrillic" w:eastAsia="Times New Roman" w:hAnsi="NTTimes/Cyrillic" w:cs="Times New Roman"/>
        <w:i/>
        <w:iCs/>
        <w:sz w:val="26"/>
      </w:rPr>
      <w:tblPr/>
      <w:tcPr>
        <w:tcBorders>
          <w:right w:val="single" w:sz="4" w:space="0" w:color="7F7F7F"/>
        </w:tcBorders>
        <w:shd w:val="clear" w:color="auto" w:fill="FFFFFF"/>
      </w:tcPr>
    </w:tblStylePr>
    <w:tblStylePr w:type="lastCol">
      <w:rPr>
        <w:rFonts w:ascii="NTTimes/Cyrillic" w:eastAsia="Times New Roman" w:hAnsi="NTTimes/Cyrillic"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10">
    <w:name w:val="Нет списка1121"/>
    <w:next w:val="af1"/>
    <w:uiPriority w:val="99"/>
    <w:semiHidden/>
    <w:unhideWhenUsed/>
    <w:rsid w:val="00D57375"/>
  </w:style>
  <w:style w:type="numbering" w:customStyle="1" w:styleId="2211">
    <w:name w:val="Нет списка221"/>
    <w:next w:val="af1"/>
    <w:uiPriority w:val="99"/>
    <w:semiHidden/>
    <w:unhideWhenUsed/>
    <w:rsid w:val="00D57375"/>
  </w:style>
  <w:style w:type="numbering" w:customStyle="1" w:styleId="3210">
    <w:name w:val="Нет списка321"/>
    <w:next w:val="af1"/>
    <w:uiPriority w:val="99"/>
    <w:semiHidden/>
    <w:unhideWhenUsed/>
    <w:rsid w:val="00D57375"/>
  </w:style>
  <w:style w:type="numbering" w:customStyle="1" w:styleId="4112">
    <w:name w:val="Нет списка411"/>
    <w:next w:val="af1"/>
    <w:uiPriority w:val="99"/>
    <w:semiHidden/>
    <w:unhideWhenUsed/>
    <w:rsid w:val="00D57375"/>
  </w:style>
  <w:style w:type="numbering" w:customStyle="1" w:styleId="12110">
    <w:name w:val="Нет списка1211"/>
    <w:next w:val="af1"/>
    <w:uiPriority w:val="99"/>
    <w:semiHidden/>
    <w:unhideWhenUsed/>
    <w:rsid w:val="00D57375"/>
  </w:style>
  <w:style w:type="numbering" w:customStyle="1" w:styleId="111110">
    <w:name w:val="Нет списка11111"/>
    <w:next w:val="af1"/>
    <w:uiPriority w:val="99"/>
    <w:semiHidden/>
    <w:unhideWhenUsed/>
    <w:rsid w:val="00D57375"/>
  </w:style>
  <w:style w:type="numbering" w:customStyle="1" w:styleId="21110">
    <w:name w:val="Нет списка2111"/>
    <w:next w:val="af1"/>
    <w:uiPriority w:val="99"/>
    <w:semiHidden/>
    <w:unhideWhenUsed/>
    <w:rsid w:val="00D57375"/>
  </w:style>
  <w:style w:type="numbering" w:customStyle="1" w:styleId="31110">
    <w:name w:val="Нет списка3111"/>
    <w:next w:val="af1"/>
    <w:uiPriority w:val="99"/>
    <w:semiHidden/>
    <w:unhideWhenUsed/>
    <w:rsid w:val="00D57375"/>
  </w:style>
  <w:style w:type="numbering" w:customStyle="1" w:styleId="1ai11">
    <w:name w:val="1 / a / i11"/>
    <w:rsid w:val="00D57375"/>
    <w:pPr>
      <w:numPr>
        <w:numId w:val="36"/>
      </w:numPr>
    </w:pPr>
  </w:style>
  <w:style w:type="numbering" w:customStyle="1" w:styleId="612">
    <w:name w:val="Нет списка61"/>
    <w:next w:val="af1"/>
    <w:uiPriority w:val="99"/>
    <w:semiHidden/>
    <w:unhideWhenUsed/>
    <w:rsid w:val="00D57375"/>
  </w:style>
  <w:style w:type="character" w:customStyle="1" w:styleId="afffffffffffffffff3">
    <w:name w:val="Обычный в таблице Знак Знак"/>
    <w:rsid w:val="00D57375"/>
    <w:rPr>
      <w:sz w:val="24"/>
      <w:szCs w:val="24"/>
      <w:lang w:val="ru-RU" w:eastAsia="ar-SA" w:bidi="ar-SA"/>
    </w:rPr>
  </w:style>
  <w:style w:type="paragraph" w:customStyle="1" w:styleId="afffffffffffffffff4">
    <w:name w:val="Стиль пункта схемы Знак Знак"/>
    <w:basedOn w:val="ae"/>
    <w:link w:val="afffffffffffffffff5"/>
    <w:rsid w:val="00D57375"/>
    <w:pPr>
      <w:autoSpaceDE w:val="0"/>
      <w:autoSpaceDN w:val="0"/>
      <w:adjustRightInd w:val="0"/>
      <w:spacing w:after="0" w:line="360" w:lineRule="auto"/>
      <w:ind w:firstLine="680"/>
      <w:jc w:val="both"/>
    </w:pPr>
    <w:rPr>
      <w:rFonts w:ascii="Times New Roman" w:eastAsia="Times New Roman" w:hAnsi="Times New Roman" w:cs="Times New Roman"/>
      <w:sz w:val="28"/>
      <w:szCs w:val="28"/>
      <w:lang w:eastAsia="ru-RU"/>
    </w:rPr>
  </w:style>
  <w:style w:type="character" w:customStyle="1" w:styleId="afffffffffffffffff5">
    <w:name w:val="Стиль пункта схемы Знак Знак Знак"/>
    <w:link w:val="afffffffffffffffff4"/>
    <w:rsid w:val="00D57375"/>
    <w:rPr>
      <w:rFonts w:ascii="Times New Roman" w:eastAsia="Times New Roman" w:hAnsi="Times New Roman" w:cs="Times New Roman"/>
      <w:sz w:val="28"/>
      <w:szCs w:val="28"/>
      <w:lang w:eastAsia="ru-RU"/>
    </w:rPr>
  </w:style>
  <w:style w:type="character" w:customStyle="1" w:styleId="1fffffff9">
    <w:name w:val="Список_маркерный_1_уровень Знак"/>
    <w:link w:val="16"/>
    <w:uiPriority w:val="99"/>
    <w:locked/>
    <w:rsid w:val="00D57375"/>
    <w:rPr>
      <w:rFonts w:eastAsia="MS Mincho"/>
    </w:rPr>
  </w:style>
  <w:style w:type="paragraph" w:customStyle="1" w:styleId="16">
    <w:name w:val="Список_маркерный_1_уровень"/>
    <w:link w:val="1fffffff9"/>
    <w:uiPriority w:val="99"/>
    <w:rsid w:val="00D57375"/>
    <w:pPr>
      <w:numPr>
        <w:numId w:val="57"/>
      </w:numPr>
      <w:spacing w:before="60" w:after="100" w:line="240" w:lineRule="auto"/>
      <w:jc w:val="both"/>
    </w:pPr>
    <w:rPr>
      <w:rFonts w:eastAsia="MS Mincho"/>
    </w:rPr>
  </w:style>
  <w:style w:type="paragraph" w:customStyle="1" w:styleId="25">
    <w:name w:val="Список_маркерный_2_уровень"/>
    <w:basedOn w:val="16"/>
    <w:uiPriority w:val="99"/>
    <w:rsid w:val="00D57375"/>
    <w:pPr>
      <w:numPr>
        <w:ilvl w:val="1"/>
      </w:numPr>
      <w:tabs>
        <w:tab w:val="num" w:pos="360"/>
        <w:tab w:val="num" w:pos="643"/>
        <w:tab w:val="num" w:pos="1440"/>
      </w:tabs>
      <w:ind w:left="1440" w:hanging="360"/>
    </w:pPr>
  </w:style>
  <w:style w:type="paragraph" w:customStyle="1" w:styleId="afffffffffffffffff6">
    <w:name w:val="Обычн"/>
    <w:basedOn w:val="ae"/>
    <w:link w:val="afffffffffffffffff7"/>
    <w:qFormat/>
    <w:rsid w:val="00D57375"/>
    <w:pPr>
      <w:spacing w:after="0" w:line="240" w:lineRule="auto"/>
      <w:ind w:firstLine="709"/>
      <w:jc w:val="both"/>
    </w:pPr>
    <w:rPr>
      <w:rFonts w:ascii="Times New Roman" w:eastAsia="Times New Roman" w:hAnsi="Times New Roman" w:cs="Times New Roman"/>
      <w:sz w:val="24"/>
      <w:szCs w:val="36"/>
      <w:lang w:eastAsia="ru-RU"/>
    </w:rPr>
  </w:style>
  <w:style w:type="character" w:customStyle="1" w:styleId="afffffffffffffffff7">
    <w:name w:val="Обычн Знак"/>
    <w:basedOn w:val="af"/>
    <w:link w:val="afffffffffffffffff6"/>
    <w:rsid w:val="00D57375"/>
    <w:rPr>
      <w:rFonts w:ascii="Times New Roman" w:eastAsia="Times New Roman" w:hAnsi="Times New Roman" w:cs="Times New Roman"/>
      <w:sz w:val="24"/>
      <w:szCs w:val="36"/>
      <w:lang w:eastAsia="ru-RU"/>
    </w:rPr>
  </w:style>
  <w:style w:type="paragraph" w:customStyle="1" w:styleId="afffffffffffffffff8">
    <w:name w:val="Стиль ИБ"/>
    <w:basedOn w:val="af8"/>
    <w:link w:val="afffffffffffffffff9"/>
    <w:rsid w:val="00D57375"/>
    <w:pPr>
      <w:suppressAutoHyphens/>
      <w:ind w:left="284" w:firstLine="283"/>
    </w:pPr>
    <w:rPr>
      <w:rFonts w:eastAsia="Times New Roman"/>
      <w:bCs/>
      <w:color w:val="000000"/>
      <w:sz w:val="28"/>
      <w:szCs w:val="28"/>
      <w:lang w:eastAsia="ar-SA"/>
    </w:rPr>
  </w:style>
  <w:style w:type="paragraph" w:customStyle="1" w:styleId="afffffffffffffffffa">
    <w:name w:val="Ариал"/>
    <w:basedOn w:val="ae"/>
    <w:uiPriority w:val="99"/>
    <w:rsid w:val="00D57375"/>
    <w:pPr>
      <w:suppressAutoHyphens/>
      <w:spacing w:before="120" w:after="120" w:line="360" w:lineRule="auto"/>
      <w:ind w:firstLine="851"/>
      <w:jc w:val="both"/>
    </w:pPr>
    <w:rPr>
      <w:rFonts w:ascii="Arial" w:eastAsia="Times New Roman" w:hAnsi="Arial" w:cs="Arial"/>
      <w:sz w:val="24"/>
      <w:szCs w:val="20"/>
      <w:lang w:eastAsia="ar-SA"/>
    </w:rPr>
  </w:style>
  <w:style w:type="paragraph" w:customStyle="1" w:styleId="p2">
    <w:name w:val="p2"/>
    <w:basedOn w:val="ae"/>
    <w:rsid w:val="00D57375"/>
    <w:pPr>
      <w:spacing w:after="0" w:line="240" w:lineRule="auto"/>
    </w:pPr>
    <w:rPr>
      <w:rFonts w:ascii="Times New Roman" w:eastAsia="Times New Roman" w:hAnsi="Times New Roman" w:cs="Times New Roman"/>
      <w:sz w:val="24"/>
      <w:szCs w:val="24"/>
      <w:lang w:eastAsia="ru-RU"/>
    </w:rPr>
  </w:style>
  <w:style w:type="paragraph" w:customStyle="1" w:styleId="p3">
    <w:name w:val="p3"/>
    <w:basedOn w:val="ae"/>
    <w:rsid w:val="00D57375"/>
    <w:pPr>
      <w:spacing w:after="0" w:line="240" w:lineRule="auto"/>
      <w:jc w:val="both"/>
    </w:pPr>
    <w:rPr>
      <w:rFonts w:ascii="Times New Roman" w:eastAsia="Times New Roman" w:hAnsi="Times New Roman" w:cs="Times New Roman"/>
      <w:sz w:val="24"/>
      <w:szCs w:val="24"/>
      <w:lang w:eastAsia="ru-RU"/>
    </w:rPr>
  </w:style>
  <w:style w:type="character" w:customStyle="1" w:styleId="t51">
    <w:name w:val="t51"/>
    <w:rsid w:val="00D57375"/>
    <w:rPr>
      <w:rFonts w:ascii="Times New Roman" w:hAnsi="Times New Roman" w:cs="Times New Roman" w:hint="default"/>
      <w:b/>
      <w:bCs/>
      <w:color w:val="884706"/>
      <w:sz w:val="24"/>
      <w:szCs w:val="24"/>
    </w:rPr>
  </w:style>
  <w:style w:type="character" w:customStyle="1" w:styleId="t21">
    <w:name w:val="t21"/>
    <w:rsid w:val="00D57375"/>
    <w:rPr>
      <w:rFonts w:ascii="Times New Roman" w:hAnsi="Times New Roman" w:cs="Times New Roman" w:hint="default"/>
      <w:color w:val="884706"/>
      <w:sz w:val="24"/>
      <w:szCs w:val="24"/>
    </w:rPr>
  </w:style>
  <w:style w:type="paragraph" w:customStyle="1" w:styleId="afffffffffffffffffb">
    <w:name w:val="МГП ОСНОВНОЙ ТЕКСТ"/>
    <w:basedOn w:val="aff6"/>
    <w:qFormat/>
    <w:rsid w:val="00D57375"/>
    <w:pPr>
      <w:spacing w:after="0" w:line="240" w:lineRule="auto"/>
      <w:ind w:firstLine="709"/>
    </w:pPr>
    <w:rPr>
      <w:rFonts w:eastAsia="Times New Roman"/>
      <w:sz w:val="28"/>
      <w:szCs w:val="28"/>
      <w:lang w:eastAsia="ru-RU"/>
    </w:rPr>
  </w:style>
  <w:style w:type="character" w:customStyle="1" w:styleId="afffffffffffffffffc">
    <w:name w:val="Буквица"/>
    <w:rsid w:val="00D57375"/>
    <w:rPr>
      <w:lang w:val="ru-RU"/>
    </w:rPr>
  </w:style>
  <w:style w:type="character" w:customStyle="1" w:styleId="extended-textfull">
    <w:name w:val="extended-text__full"/>
    <w:basedOn w:val="af"/>
    <w:rsid w:val="00D57375"/>
  </w:style>
  <w:style w:type="paragraph" w:customStyle="1" w:styleId="Text27">
    <w:name w:val="Text27"/>
    <w:rsid w:val="00D57375"/>
    <w:pPr>
      <w:widowControl w:val="0"/>
      <w:autoSpaceDE w:val="0"/>
      <w:autoSpaceDN w:val="0"/>
      <w:adjustRightInd w:val="0"/>
      <w:spacing w:after="0" w:line="240" w:lineRule="auto"/>
      <w:jc w:val="center"/>
    </w:pPr>
    <w:rPr>
      <w:rFonts w:ascii="Times New Roman" w:eastAsiaTheme="minorEastAsia" w:hAnsi="Times New Roman" w:cs="Times New Roman"/>
      <w:b/>
      <w:bCs/>
      <w:color w:val="000000"/>
      <w:sz w:val="24"/>
      <w:szCs w:val="24"/>
      <w:lang w:eastAsia="ru-RU"/>
    </w:rPr>
  </w:style>
  <w:style w:type="paragraph" w:customStyle="1" w:styleId="Mail">
    <w:name w:val="Mail"/>
    <w:uiPriority w:val="99"/>
    <w:rsid w:val="00D57375"/>
    <w:pPr>
      <w:widowControl w:val="0"/>
      <w:autoSpaceDE w:val="0"/>
      <w:autoSpaceDN w:val="0"/>
      <w:adjustRightInd w:val="0"/>
      <w:spacing w:after="0" w:line="240" w:lineRule="auto"/>
      <w:jc w:val="right"/>
    </w:pPr>
    <w:rPr>
      <w:rFonts w:ascii="Times New Roman" w:eastAsiaTheme="minorEastAsia" w:hAnsi="Times New Roman" w:cs="Times New Roman"/>
      <w:color w:val="000000"/>
      <w:sz w:val="20"/>
      <w:szCs w:val="20"/>
      <w:lang w:eastAsia="ru-RU"/>
    </w:rPr>
  </w:style>
  <w:style w:type="paragraph" w:customStyle="1" w:styleId="Phone">
    <w:name w:val="Phone"/>
    <w:uiPriority w:val="99"/>
    <w:rsid w:val="00D57375"/>
    <w:pPr>
      <w:widowControl w:val="0"/>
      <w:autoSpaceDE w:val="0"/>
      <w:autoSpaceDN w:val="0"/>
      <w:adjustRightInd w:val="0"/>
      <w:spacing w:after="0" w:line="240" w:lineRule="auto"/>
      <w:jc w:val="right"/>
    </w:pPr>
    <w:rPr>
      <w:rFonts w:ascii="Times New Roman" w:eastAsiaTheme="minorEastAsia" w:hAnsi="Times New Roman" w:cs="Times New Roman"/>
      <w:color w:val="000000"/>
      <w:sz w:val="20"/>
      <w:szCs w:val="20"/>
      <w:lang w:eastAsia="ru-RU"/>
    </w:rPr>
  </w:style>
  <w:style w:type="paragraph" w:customStyle="1" w:styleId="Text28">
    <w:name w:val="Text28"/>
    <w:uiPriority w:val="99"/>
    <w:rsid w:val="00D57375"/>
    <w:pPr>
      <w:widowControl w:val="0"/>
      <w:autoSpaceDE w:val="0"/>
      <w:autoSpaceDN w:val="0"/>
      <w:adjustRightInd w:val="0"/>
      <w:spacing w:after="0" w:line="240" w:lineRule="auto"/>
    </w:pPr>
    <w:rPr>
      <w:rFonts w:ascii="Times New Roman" w:eastAsiaTheme="minorEastAsia" w:hAnsi="Times New Roman" w:cs="Times New Roman"/>
      <w:color w:val="000000"/>
      <w:sz w:val="20"/>
      <w:szCs w:val="20"/>
      <w:lang w:eastAsia="ru-RU"/>
    </w:rPr>
  </w:style>
  <w:style w:type="paragraph" w:customStyle="1" w:styleId="PostAdr">
    <w:name w:val="PostAdr"/>
    <w:uiPriority w:val="99"/>
    <w:rsid w:val="00D57375"/>
    <w:pPr>
      <w:widowControl w:val="0"/>
      <w:autoSpaceDE w:val="0"/>
      <w:autoSpaceDN w:val="0"/>
      <w:adjustRightInd w:val="0"/>
      <w:spacing w:after="0" w:line="240" w:lineRule="auto"/>
    </w:pPr>
    <w:rPr>
      <w:rFonts w:ascii="Times New Roman" w:eastAsiaTheme="minorEastAsia" w:hAnsi="Times New Roman" w:cs="Times New Roman"/>
      <w:color w:val="000000"/>
      <w:sz w:val="20"/>
      <w:szCs w:val="20"/>
      <w:lang w:eastAsia="ru-RU"/>
    </w:rPr>
  </w:style>
  <w:style w:type="paragraph" w:customStyle="1" w:styleId="Text26">
    <w:name w:val="Text26"/>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b/>
      <w:bCs/>
      <w:color w:val="000000"/>
      <w:sz w:val="24"/>
      <w:szCs w:val="24"/>
      <w:lang w:eastAsia="ru-RU"/>
    </w:rPr>
  </w:style>
  <w:style w:type="paragraph" w:customStyle="1" w:styleId="Text15">
    <w:name w:val="Text15"/>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6">
    <w:name w:val="Text16"/>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7">
    <w:name w:val="Text17"/>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8">
    <w:name w:val="Text18"/>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9">
    <w:name w:val="Text19"/>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0">
    <w:name w:val="Text20"/>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1">
    <w:name w:val="Text21"/>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2">
    <w:name w:val="Text22"/>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3">
    <w:name w:val="Text23"/>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4">
    <w:name w:val="Text24"/>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5">
    <w:name w:val="Text25"/>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9">
    <w:name w:val="Text29"/>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
    <w:name w:val="Text2"/>
    <w:uiPriority w:val="99"/>
    <w:rsid w:val="00D57375"/>
    <w:pPr>
      <w:widowControl w:val="0"/>
      <w:autoSpaceDE w:val="0"/>
      <w:autoSpaceDN w:val="0"/>
      <w:adjustRightInd w:val="0"/>
      <w:spacing w:after="0" w:line="240" w:lineRule="auto"/>
    </w:pPr>
    <w:rPr>
      <w:rFonts w:ascii="Times New Roman" w:eastAsiaTheme="minorEastAsia" w:hAnsi="Times New Roman" w:cs="Times New Roman"/>
      <w:color w:val="000000"/>
      <w:sz w:val="20"/>
      <w:szCs w:val="20"/>
      <w:lang w:eastAsia="ru-RU"/>
    </w:rPr>
  </w:style>
  <w:style w:type="paragraph" w:customStyle="1" w:styleId="Text3">
    <w:name w:val="Text3"/>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
    <w:name w:val="Text4"/>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5">
    <w:name w:val="Text5"/>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6">
    <w:name w:val="Text6"/>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7">
    <w:name w:val="Text7"/>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8">
    <w:name w:val="Text8"/>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9">
    <w:name w:val="Text9"/>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0">
    <w:name w:val="Text10"/>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10">
    <w:name w:val="Text11"/>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2">
    <w:name w:val="Text12"/>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3">
    <w:name w:val="Text13"/>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4">
    <w:name w:val="Text14"/>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0">
    <w:name w:val="Text30"/>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1">
    <w:name w:val="Text31"/>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16"/>
      <w:szCs w:val="16"/>
      <w:lang w:eastAsia="ru-RU"/>
    </w:rPr>
  </w:style>
  <w:style w:type="paragraph" w:customStyle="1" w:styleId="Text32">
    <w:name w:val="Text32"/>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16"/>
      <w:szCs w:val="16"/>
      <w:lang w:eastAsia="ru-RU"/>
    </w:rPr>
  </w:style>
  <w:style w:type="paragraph" w:customStyle="1" w:styleId="Text33">
    <w:name w:val="Text33"/>
    <w:uiPriority w:val="99"/>
    <w:rsid w:val="00D57375"/>
    <w:pPr>
      <w:widowControl w:val="0"/>
      <w:autoSpaceDE w:val="0"/>
      <w:autoSpaceDN w:val="0"/>
      <w:adjustRightInd w:val="0"/>
      <w:spacing w:after="0" w:line="240" w:lineRule="auto"/>
    </w:pPr>
    <w:rPr>
      <w:rFonts w:ascii="Arial" w:eastAsiaTheme="minorEastAsia" w:hAnsi="Arial" w:cs="Arial"/>
      <w:color w:val="000000"/>
      <w:sz w:val="20"/>
      <w:szCs w:val="20"/>
      <w:lang w:eastAsia="ru-RU"/>
    </w:rPr>
  </w:style>
  <w:style w:type="paragraph" w:customStyle="1" w:styleId="Text34">
    <w:name w:val="Text34"/>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16"/>
      <w:szCs w:val="16"/>
      <w:lang w:eastAsia="ru-RU"/>
    </w:rPr>
  </w:style>
  <w:style w:type="paragraph" w:customStyle="1" w:styleId="Text35">
    <w:name w:val="Text35"/>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6">
    <w:name w:val="Text36"/>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7">
    <w:name w:val="Text37"/>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8">
    <w:name w:val="Text38"/>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9">
    <w:name w:val="Text39"/>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0">
    <w:name w:val="Text40"/>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1">
    <w:name w:val="Text41"/>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2">
    <w:name w:val="Text42"/>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3">
    <w:name w:val="Text43"/>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4">
    <w:name w:val="Text44"/>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45">
    <w:name w:val="Text45"/>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54">
    <w:name w:val="Text54"/>
    <w:uiPriority w:val="99"/>
    <w:rsid w:val="00D57375"/>
    <w:pPr>
      <w:widowControl w:val="0"/>
      <w:autoSpaceDE w:val="0"/>
      <w:autoSpaceDN w:val="0"/>
      <w:adjustRightInd w:val="0"/>
      <w:spacing w:after="0" w:line="240" w:lineRule="auto"/>
    </w:pPr>
    <w:rPr>
      <w:rFonts w:ascii="Times New Roman" w:eastAsiaTheme="minorEastAsia" w:hAnsi="Times New Roman" w:cs="Times New Roman"/>
      <w:color w:val="000000"/>
      <w:lang w:eastAsia="ru-RU"/>
    </w:rPr>
  </w:style>
  <w:style w:type="paragraph" w:customStyle="1" w:styleId="Text55">
    <w:name w:val="Text55"/>
    <w:uiPriority w:val="99"/>
    <w:rsid w:val="00D57375"/>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Text56">
    <w:name w:val="Text56"/>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18"/>
      <w:szCs w:val="18"/>
      <w:lang w:eastAsia="ru-RU"/>
    </w:rPr>
  </w:style>
  <w:style w:type="paragraph" w:customStyle="1" w:styleId="Text57">
    <w:name w:val="Text57"/>
    <w:uiPriority w:val="99"/>
    <w:rsid w:val="00D57375"/>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Text58">
    <w:name w:val="Text58"/>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18"/>
      <w:szCs w:val="18"/>
      <w:lang w:eastAsia="ru-RU"/>
    </w:rPr>
  </w:style>
  <w:style w:type="paragraph" w:customStyle="1" w:styleId="Text59">
    <w:name w:val="Text59"/>
    <w:uiPriority w:val="99"/>
    <w:rsid w:val="00D57375"/>
    <w:pPr>
      <w:widowControl w:val="0"/>
      <w:autoSpaceDE w:val="0"/>
      <w:autoSpaceDN w:val="0"/>
      <w:adjustRightInd w:val="0"/>
      <w:spacing w:after="0" w:line="240" w:lineRule="auto"/>
    </w:pPr>
    <w:rPr>
      <w:rFonts w:ascii="Times New Roman" w:eastAsiaTheme="minorEastAsia" w:hAnsi="Times New Roman" w:cs="Times New Roman"/>
      <w:color w:val="000000"/>
      <w:lang w:eastAsia="ru-RU"/>
    </w:rPr>
  </w:style>
  <w:style w:type="paragraph" w:customStyle="1" w:styleId="Text60">
    <w:name w:val="Text60"/>
    <w:uiPriority w:val="99"/>
    <w:rsid w:val="00D57375"/>
    <w:pPr>
      <w:widowControl w:val="0"/>
      <w:autoSpaceDE w:val="0"/>
      <w:autoSpaceDN w:val="0"/>
      <w:adjustRightInd w:val="0"/>
      <w:spacing w:after="0" w:line="240" w:lineRule="auto"/>
      <w:jc w:val="center"/>
    </w:pPr>
    <w:rPr>
      <w:rFonts w:ascii="Times New Roman" w:eastAsiaTheme="minorEastAsia" w:hAnsi="Times New Roman" w:cs="Times New Roman"/>
      <w:color w:val="000000"/>
      <w:sz w:val="18"/>
      <w:szCs w:val="18"/>
      <w:lang w:eastAsia="ru-RU"/>
    </w:rPr>
  </w:style>
  <w:style w:type="paragraph" w:customStyle="1" w:styleId="afffffffffffffffffd">
    <w:name w:val="Глава"/>
    <w:basedOn w:val="ae"/>
    <w:link w:val="afffffffffffffffffe"/>
    <w:autoRedefine/>
    <w:qFormat/>
    <w:rsid w:val="00D57375"/>
    <w:pPr>
      <w:widowControl w:val="0"/>
      <w:autoSpaceDE w:val="0"/>
      <w:autoSpaceDN w:val="0"/>
      <w:adjustRightInd w:val="0"/>
      <w:spacing w:before="120" w:after="0" w:line="240" w:lineRule="auto"/>
      <w:outlineLvl w:val="1"/>
    </w:pPr>
    <w:rPr>
      <w:rFonts w:ascii="Times New Roman" w:eastAsia="Times New Roman" w:hAnsi="Times New Roman" w:cs="Times New Roman"/>
      <w:b/>
      <w:bCs/>
      <w:color w:val="000000"/>
      <w:sz w:val="28"/>
      <w:szCs w:val="28"/>
      <w:lang w:eastAsia="ru-RU"/>
    </w:rPr>
  </w:style>
  <w:style w:type="character" w:customStyle="1" w:styleId="afffffffffffffffffe">
    <w:name w:val="Глава Знак"/>
    <w:link w:val="afffffffffffffffffd"/>
    <w:rsid w:val="00D57375"/>
    <w:rPr>
      <w:rFonts w:ascii="Times New Roman" w:eastAsia="Times New Roman" w:hAnsi="Times New Roman" w:cs="Times New Roman"/>
      <w:b/>
      <w:bCs/>
      <w:color w:val="000000"/>
      <w:sz w:val="28"/>
      <w:szCs w:val="28"/>
      <w:lang w:eastAsia="ru-RU"/>
    </w:rPr>
  </w:style>
  <w:style w:type="paragraph" w:customStyle="1" w:styleId="affffffffffffffffff">
    <w:name w:val="Пункт"/>
    <w:basedOn w:val="af2"/>
    <w:link w:val="affffffffffffffffff0"/>
    <w:autoRedefine/>
    <w:qFormat/>
    <w:rsid w:val="00D57375"/>
    <w:pPr>
      <w:spacing w:after="0" w:line="240" w:lineRule="auto"/>
      <w:ind w:left="0"/>
      <w:contextualSpacing w:val="0"/>
      <w:jc w:val="center"/>
    </w:pPr>
    <w:rPr>
      <w:rFonts w:ascii="Times New Roman" w:eastAsia="Times New Roman" w:hAnsi="Times New Roman" w:cs="Times New Roman"/>
      <w:b/>
      <w:bCs/>
      <w:color w:val="000000"/>
      <w:sz w:val="28"/>
      <w:szCs w:val="32"/>
      <w:lang w:eastAsia="ru-RU"/>
    </w:rPr>
  </w:style>
  <w:style w:type="character" w:customStyle="1" w:styleId="affffffffffffffffff0">
    <w:name w:val="Пункт Знак"/>
    <w:link w:val="affffffffffffffffff"/>
    <w:rsid w:val="00D57375"/>
    <w:rPr>
      <w:rFonts w:ascii="Times New Roman" w:eastAsia="Times New Roman" w:hAnsi="Times New Roman" w:cs="Times New Roman"/>
      <w:b/>
      <w:bCs/>
      <w:color w:val="000000"/>
      <w:sz w:val="28"/>
      <w:szCs w:val="32"/>
      <w:lang w:eastAsia="ru-RU"/>
    </w:rPr>
  </w:style>
  <w:style w:type="paragraph" w:customStyle="1" w:styleId="12d">
    <w:name w:val="Заголовок12"/>
    <w:rsid w:val="00D57375"/>
    <w:pPr>
      <w:widowControl w:val="0"/>
      <w:autoSpaceDE w:val="0"/>
      <w:autoSpaceDN w:val="0"/>
      <w:adjustRightInd w:val="0"/>
      <w:spacing w:after="0" w:line="240" w:lineRule="auto"/>
    </w:pPr>
    <w:rPr>
      <w:rFonts w:ascii="Times New Roman" w:eastAsia="Times New Roman" w:hAnsi="Times New Roman" w:cs="Times New Roman"/>
      <w:b/>
      <w:bCs/>
      <w:color w:val="000000"/>
      <w:sz w:val="26"/>
      <w:szCs w:val="26"/>
      <w:lang w:eastAsia="ru-RU"/>
    </w:rPr>
  </w:style>
  <w:style w:type="paragraph" w:customStyle="1" w:styleId="affffffffffffffffff1">
    <w:name w:val="ТАБЛИЦА содержание"/>
    <w:basedOn w:val="ae"/>
    <w:next w:val="aff6"/>
    <w:uiPriority w:val="99"/>
    <w:qFormat/>
    <w:rsid w:val="00D57375"/>
    <w:pPr>
      <w:widowControl w:val="0"/>
      <w:spacing w:after="0" w:line="240" w:lineRule="auto"/>
      <w:jc w:val="center"/>
    </w:pPr>
    <w:rPr>
      <w:rFonts w:ascii="Times New Roman" w:eastAsia="Times New Roman" w:hAnsi="Times New Roman" w:cs="Times New Roman"/>
      <w:sz w:val="24"/>
      <w:szCs w:val="26"/>
      <w:lang w:val="en-US"/>
    </w:rPr>
  </w:style>
  <w:style w:type="paragraph" w:customStyle="1" w:styleId="TableParagraph">
    <w:name w:val="Table Paragraph"/>
    <w:basedOn w:val="ae"/>
    <w:uiPriority w:val="1"/>
    <w:qFormat/>
    <w:rsid w:val="00D57375"/>
    <w:pPr>
      <w:widowControl w:val="0"/>
      <w:spacing w:after="0" w:line="240" w:lineRule="auto"/>
    </w:pPr>
    <w:rPr>
      <w:rFonts w:ascii="Calibri" w:eastAsia="Calibri" w:hAnsi="Calibri" w:cs="Times New Roman"/>
      <w:lang w:val="en-US"/>
    </w:rPr>
  </w:style>
  <w:style w:type="paragraph" w:customStyle="1" w:styleId="affffffffffffffffff2">
    <w:name w:val="Обычный кат"/>
    <w:basedOn w:val="ae"/>
    <w:qFormat/>
    <w:rsid w:val="00D57375"/>
    <w:pPr>
      <w:spacing w:after="0"/>
      <w:ind w:firstLine="851"/>
      <w:jc w:val="both"/>
    </w:pPr>
    <w:rPr>
      <w:rFonts w:ascii="Times New Roman" w:eastAsia="Calibri" w:hAnsi="Times New Roman" w:cs="Times New Roman"/>
      <w:sz w:val="24"/>
    </w:rPr>
  </w:style>
  <w:style w:type="character" w:customStyle="1" w:styleId="9pt0pt">
    <w:name w:val="Основной текст + 9 pt;Не полужирный;Интервал 0 pt"/>
    <w:rsid w:val="00D57375"/>
    <w:rPr>
      <w:rFonts w:ascii="Times New Roman" w:eastAsia="Times New Roman" w:hAnsi="Times New Roman" w:cs="Times New Roman"/>
      <w:b/>
      <w:bCs/>
      <w:color w:val="000000"/>
      <w:spacing w:val="2"/>
      <w:w w:val="100"/>
      <w:position w:val="0"/>
      <w:sz w:val="18"/>
      <w:szCs w:val="18"/>
      <w:shd w:val="clear" w:color="auto" w:fill="FFFFFF"/>
      <w:lang w:val="ru-RU"/>
    </w:rPr>
  </w:style>
  <w:style w:type="character" w:customStyle="1" w:styleId="LucidaSansUnicode8pt0pt">
    <w:name w:val="Основной текст + Lucida Sans Unicode;8 pt;Не полужирный;Интервал 0 pt"/>
    <w:rsid w:val="00D57375"/>
    <w:rPr>
      <w:rFonts w:ascii="Lucida Sans Unicode" w:eastAsia="Lucida Sans Unicode" w:hAnsi="Lucida Sans Unicode" w:cs="Lucida Sans Unicode"/>
      <w:b/>
      <w:bCs/>
      <w:color w:val="000000"/>
      <w:spacing w:val="-7"/>
      <w:w w:val="100"/>
      <w:position w:val="0"/>
      <w:sz w:val="16"/>
      <w:szCs w:val="16"/>
      <w:shd w:val="clear" w:color="auto" w:fill="FFFFFF"/>
      <w:lang w:val="ru-RU"/>
    </w:rPr>
  </w:style>
  <w:style w:type="character" w:customStyle="1" w:styleId="dropdown-user-namefirst-letter">
    <w:name w:val="dropdown-user-name__first-letter"/>
    <w:uiPriority w:val="99"/>
    <w:rsid w:val="00D57375"/>
    <w:rPr>
      <w:rFonts w:ascii="Times New Roman" w:hAnsi="Times New Roman" w:cs="Times New Roman" w:hint="defaul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e"/>
    <w:rsid w:val="00D57375"/>
    <w:pPr>
      <w:spacing w:before="100" w:beforeAutospacing="1" w:after="100" w:afterAutospacing="1" w:line="240" w:lineRule="auto"/>
    </w:pPr>
    <w:rPr>
      <w:rFonts w:ascii="Tahoma" w:eastAsia="Times New Roman" w:hAnsi="Tahoma" w:cs="Tahoma"/>
      <w:sz w:val="20"/>
      <w:szCs w:val="20"/>
      <w:lang w:val="en-US"/>
    </w:rPr>
  </w:style>
  <w:style w:type="character" w:customStyle="1" w:styleId="01">
    <w:name w:val="Основной текст 0 Знак"/>
    <w:aliases w:val="95 ПК Знак,А. Основной текст 0 Знак"/>
    <w:basedOn w:val="af"/>
    <w:link w:val="00"/>
    <w:rsid w:val="00D57375"/>
    <w:rPr>
      <w:rFonts w:ascii="Times New Roman" w:eastAsia="Calibri" w:hAnsi="Times New Roman" w:cs="Times New Roman"/>
      <w:color w:val="000000"/>
      <w:kern w:val="1"/>
      <w:sz w:val="24"/>
      <w:szCs w:val="24"/>
      <w:lang w:eastAsia="ar-SA"/>
    </w:rPr>
  </w:style>
  <w:style w:type="paragraph" w:customStyle="1" w:styleId="02">
    <w:name w:val="Основной 0"/>
    <w:aliases w:val="95"/>
    <w:basedOn w:val="ae"/>
    <w:link w:val="03"/>
    <w:qFormat/>
    <w:rsid w:val="00D57375"/>
    <w:pPr>
      <w:spacing w:after="0" w:line="240" w:lineRule="auto"/>
      <w:ind w:firstLine="539"/>
      <w:jc w:val="both"/>
    </w:pPr>
    <w:rPr>
      <w:rFonts w:ascii="Times New Roman" w:eastAsia="Calibri" w:hAnsi="Times New Roman" w:cs="Times New Roman"/>
      <w:sz w:val="24"/>
      <w:szCs w:val="24"/>
    </w:rPr>
  </w:style>
  <w:style w:type="character" w:customStyle="1" w:styleId="03">
    <w:name w:val="Основной 0 Знак"/>
    <w:aliases w:val="95 Знак"/>
    <w:basedOn w:val="af"/>
    <w:link w:val="02"/>
    <w:rsid w:val="00D57375"/>
    <w:rPr>
      <w:rFonts w:ascii="Times New Roman" w:eastAsia="Calibri" w:hAnsi="Times New Roman" w:cs="Times New Roman"/>
      <w:sz w:val="24"/>
      <w:szCs w:val="24"/>
    </w:rPr>
  </w:style>
  <w:style w:type="character" w:customStyle="1" w:styleId="2Arial9pt">
    <w:name w:val="Основной текст (2) + Arial;9 pt"/>
    <w:basedOn w:val="af"/>
    <w:rsid w:val="00D57375"/>
    <w:rPr>
      <w:rFonts w:ascii="Arial" w:eastAsia="Arial" w:hAnsi="Arial" w:cs="Arial"/>
      <w:b w:val="0"/>
      <w:bCs w:val="0"/>
      <w:i w:val="0"/>
      <w:iCs w:val="0"/>
      <w:caps w:val="0"/>
      <w:smallCaps w:val="0"/>
      <w:strike w:val="0"/>
      <w:dstrike w:val="0"/>
      <w:color w:val="000000"/>
      <w:spacing w:val="0"/>
      <w:w w:val="100"/>
      <w:sz w:val="18"/>
      <w:szCs w:val="18"/>
      <w:u w:val="none"/>
      <w:lang w:val="ru-RU" w:eastAsia="ru-RU" w:bidi="ru-RU"/>
    </w:rPr>
  </w:style>
  <w:style w:type="character" w:customStyle="1" w:styleId="2Arial">
    <w:name w:val="Основной текст (2) + Arial"/>
    <w:aliases w:val="9 pt"/>
    <w:uiPriority w:val="99"/>
    <w:qFormat/>
    <w:rsid w:val="00D57375"/>
    <w:rPr>
      <w:rFonts w:ascii="Arial" w:hAnsi="Arial" w:cs="Arial" w:hint="default"/>
      <w:strike w:val="0"/>
      <w:dstrike w:val="0"/>
      <w:color w:val="000000"/>
      <w:spacing w:val="0"/>
      <w:w w:val="100"/>
      <w:position w:val="0"/>
      <w:sz w:val="18"/>
      <w:szCs w:val="18"/>
      <w:u w:val="none"/>
      <w:effect w:val="none"/>
      <w:lang w:val="ru-RU" w:eastAsia="ru-RU"/>
    </w:rPr>
  </w:style>
  <w:style w:type="character" w:customStyle="1" w:styleId="125pt">
    <w:name w:val="Основной текст + 12;5 pt"/>
    <w:basedOn w:val="affffffffd"/>
    <w:rsid w:val="00D57375"/>
    <w:rPr>
      <w:rFonts w:cs="Times New Roman"/>
      <w:b w:val="0"/>
      <w:bCs w:val="0"/>
      <w:i w:val="0"/>
      <w:iCs w:val="0"/>
      <w:smallCaps w:val="0"/>
      <w:strike w:val="0"/>
      <w:color w:val="000000"/>
      <w:spacing w:val="0"/>
      <w:w w:val="100"/>
      <w:position w:val="0"/>
      <w:sz w:val="25"/>
      <w:szCs w:val="25"/>
      <w:u w:val="none"/>
      <w:lang w:val="ru-RU"/>
    </w:rPr>
  </w:style>
  <w:style w:type="character" w:customStyle="1" w:styleId="Batang12pt0pt">
    <w:name w:val="Основной текст + Batang;12 pt;Полужирный;Интервал 0 pt"/>
    <w:basedOn w:val="affffffffd"/>
    <w:rsid w:val="00D57375"/>
    <w:rPr>
      <w:rFonts w:ascii="Batang" w:eastAsia="Batang" w:hAnsi="Batang" w:cs="Batang"/>
      <w:b/>
      <w:bCs/>
      <w:i w:val="0"/>
      <w:iCs w:val="0"/>
      <w:smallCaps w:val="0"/>
      <w:strike w:val="0"/>
      <w:color w:val="000000"/>
      <w:spacing w:val="-10"/>
      <w:w w:val="100"/>
      <w:position w:val="0"/>
      <w:sz w:val="24"/>
      <w:szCs w:val="24"/>
      <w:u w:val="none"/>
      <w:lang w:val="ru-RU"/>
    </w:rPr>
  </w:style>
  <w:style w:type="character" w:customStyle="1" w:styleId="Batang">
    <w:name w:val="Основной текст + Batang"/>
    <w:basedOn w:val="affffffffd"/>
    <w:rsid w:val="00D57375"/>
    <w:rPr>
      <w:rFonts w:ascii="Batang" w:eastAsia="Batang" w:hAnsi="Batang" w:cs="Batang"/>
      <w:b w:val="0"/>
      <w:bCs w:val="0"/>
      <w:i w:val="0"/>
      <w:iCs w:val="0"/>
      <w:smallCaps w:val="0"/>
      <w:strike w:val="0"/>
      <w:color w:val="000000"/>
      <w:spacing w:val="0"/>
      <w:w w:val="100"/>
      <w:position w:val="0"/>
      <w:sz w:val="20"/>
      <w:szCs w:val="20"/>
      <w:u w:val="none"/>
      <w:lang w:val="uk-UA"/>
    </w:rPr>
  </w:style>
  <w:style w:type="numbering" w:customStyle="1" w:styleId="1ai11028">
    <w:name w:val="1 / a / i11028"/>
    <w:basedOn w:val="af1"/>
    <w:next w:val="1ai"/>
    <w:semiHidden/>
    <w:rsid w:val="00D57375"/>
    <w:pPr>
      <w:numPr>
        <w:numId w:val="90"/>
      </w:numPr>
    </w:pPr>
  </w:style>
  <w:style w:type="character" w:customStyle="1" w:styleId="affffffffffffffffff3">
    <w:name w:val="Другое_"/>
    <w:basedOn w:val="af"/>
    <w:link w:val="affffffffffffffffff4"/>
    <w:rsid w:val="00D57375"/>
    <w:rPr>
      <w:rFonts w:ascii="Times New Roman" w:eastAsia="Times New Roman" w:hAnsi="Times New Roman"/>
      <w:shd w:val="clear" w:color="auto" w:fill="FFFFFF"/>
    </w:rPr>
  </w:style>
  <w:style w:type="paragraph" w:customStyle="1" w:styleId="affffffffffffffffff4">
    <w:name w:val="Другое"/>
    <w:basedOn w:val="ae"/>
    <w:link w:val="affffffffffffffffff3"/>
    <w:rsid w:val="00D57375"/>
    <w:pPr>
      <w:widowControl w:val="0"/>
      <w:shd w:val="clear" w:color="auto" w:fill="FFFFFF"/>
      <w:spacing w:after="0" w:line="240" w:lineRule="auto"/>
      <w:ind w:firstLine="400"/>
      <w:jc w:val="both"/>
    </w:pPr>
    <w:rPr>
      <w:rFonts w:ascii="Times New Roman" w:eastAsia="Times New Roman" w:hAnsi="Times New Roman"/>
    </w:rPr>
  </w:style>
  <w:style w:type="paragraph" w:customStyle="1" w:styleId="affffffffffffffffff5">
    <w:name w:val="Стиль ИБ Знак Знак"/>
    <w:basedOn w:val="af8"/>
    <w:link w:val="affffffffffffffffff6"/>
    <w:rsid w:val="00D57375"/>
    <w:pPr>
      <w:ind w:left="284" w:firstLine="283"/>
    </w:pPr>
    <w:rPr>
      <w:rFonts w:eastAsia="Times New Roman"/>
      <w:bCs/>
      <w:color w:val="000000"/>
      <w:sz w:val="28"/>
      <w:szCs w:val="28"/>
      <w:lang w:eastAsia="ru-RU"/>
    </w:rPr>
  </w:style>
  <w:style w:type="character" w:customStyle="1" w:styleId="affffffffffffffffff6">
    <w:name w:val="Стиль ИБ Знак Знак Знак"/>
    <w:basedOn w:val="af9"/>
    <w:link w:val="affffffffffffffffff5"/>
    <w:rsid w:val="00D57375"/>
    <w:rPr>
      <w:rFonts w:eastAsia="Times New Roman"/>
      <w:bCs/>
      <w:color w:val="000000"/>
      <w:sz w:val="28"/>
      <w:szCs w:val="28"/>
      <w:lang w:eastAsia="ru-RU"/>
    </w:rPr>
  </w:style>
  <w:style w:type="character" w:customStyle="1" w:styleId="afffffffffffffffff9">
    <w:name w:val="Стиль ИБ Знак"/>
    <w:basedOn w:val="af"/>
    <w:link w:val="afffffffffffffffff8"/>
    <w:rsid w:val="00D57375"/>
    <w:rPr>
      <w:rFonts w:ascii="Times New Roman" w:eastAsia="Times New Roman" w:hAnsi="Times New Roman" w:cs="Times New Roman"/>
      <w:bCs/>
      <w:color w:val="000000"/>
      <w:sz w:val="28"/>
      <w:szCs w:val="28"/>
      <w:lang w:eastAsia="ar-SA"/>
    </w:rPr>
  </w:style>
  <w:style w:type="paragraph" w:customStyle="1" w:styleId="3ff6">
    <w:name w:val="Основной текст (3)"/>
    <w:basedOn w:val="ae"/>
    <w:rsid w:val="00D57375"/>
    <w:pPr>
      <w:shd w:val="clear" w:color="auto" w:fill="FFFFFF"/>
      <w:spacing w:after="0" w:line="0" w:lineRule="atLeast"/>
    </w:pPr>
    <w:rPr>
      <w:rFonts w:ascii="Calibri" w:eastAsia="Calibri" w:hAnsi="Calibri" w:cs="Times New Roman"/>
      <w:sz w:val="23"/>
      <w:szCs w:val="23"/>
      <w:lang w:eastAsia="ru-RU"/>
    </w:rPr>
  </w:style>
  <w:style w:type="character" w:customStyle="1" w:styleId="115pt">
    <w:name w:val="Основной текст + 11;5 pt"/>
    <w:rsid w:val="00D57375"/>
    <w:rPr>
      <w:rFonts w:ascii="Times New Roman" w:eastAsia="Times New Roman" w:hAnsi="Times New Roman" w:cs="Times New Roman"/>
      <w:b w:val="0"/>
      <w:bCs w:val="0"/>
      <w:i w:val="0"/>
      <w:iCs w:val="0"/>
      <w:smallCaps w:val="0"/>
      <w:strike w:val="0"/>
      <w:spacing w:val="0"/>
      <w:sz w:val="23"/>
      <w:szCs w:val="23"/>
    </w:rPr>
  </w:style>
  <w:style w:type="character" w:customStyle="1" w:styleId="310pt">
    <w:name w:val="Основной текст (3) + 10 pt"/>
    <w:rsid w:val="00D57375"/>
    <w:rPr>
      <w:rFonts w:ascii="Times New Roman" w:eastAsia="Times New Roman" w:hAnsi="Times New Roman" w:cs="Times New Roman"/>
      <w:b w:val="0"/>
      <w:bCs w:val="0"/>
      <w:i w:val="0"/>
      <w:iCs w:val="0"/>
      <w:smallCaps w:val="0"/>
      <w:strike w:val="0"/>
      <w:spacing w:val="0"/>
      <w:sz w:val="20"/>
      <w:szCs w:val="20"/>
    </w:rPr>
  </w:style>
  <w:style w:type="table" w:customStyle="1" w:styleId="153">
    <w:name w:val="Сетка таблицы15"/>
    <w:basedOn w:val="af0"/>
    <w:next w:val="afa"/>
    <w:uiPriority w:val="59"/>
    <w:rsid w:val="00D5737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
    <w:name w:val="Сетка таблицы16"/>
    <w:basedOn w:val="af0"/>
    <w:next w:val="afa"/>
    <w:uiPriority w:val="59"/>
    <w:rsid w:val="00D573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0"/>
    <w:next w:val="afa"/>
    <w:uiPriority w:val="59"/>
    <w:rsid w:val="00D573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0"/>
    <w:next w:val="afa"/>
    <w:uiPriority w:val="59"/>
    <w:rsid w:val="00D573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
    <w:basedOn w:val="af0"/>
    <w:next w:val="afa"/>
    <w:uiPriority w:val="39"/>
    <w:rsid w:val="00D5737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Сетка таблицы91"/>
    <w:basedOn w:val="af0"/>
    <w:next w:val="afa"/>
    <w:uiPriority w:val="39"/>
    <w:rsid w:val="00D5737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f0"/>
    <w:next w:val="afa"/>
    <w:uiPriority w:val="59"/>
    <w:rsid w:val="00D5737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
    <w:name w:val="Сетка таблицы121"/>
    <w:basedOn w:val="af0"/>
    <w:next w:val="afa"/>
    <w:uiPriority w:val="39"/>
    <w:rsid w:val="00D5737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
    <w:name w:val="Сетка таблицы131"/>
    <w:basedOn w:val="af0"/>
    <w:next w:val="afa"/>
    <w:uiPriority w:val="59"/>
    <w:rsid w:val="00D573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f0"/>
    <w:next w:val="afa"/>
    <w:uiPriority w:val="39"/>
    <w:rsid w:val="00D573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7">
    <w:name w:val="МГП Обычный"/>
    <w:basedOn w:val="ae"/>
    <w:link w:val="affffffffffffffffff8"/>
    <w:semiHidden/>
    <w:qFormat/>
    <w:rsid w:val="00D57375"/>
    <w:pPr>
      <w:spacing w:after="0" w:line="240" w:lineRule="auto"/>
      <w:ind w:left="113" w:firstLine="851"/>
      <w:jc w:val="both"/>
    </w:pPr>
    <w:rPr>
      <w:rFonts w:ascii="Times New Roman" w:eastAsia="Times New Roman" w:hAnsi="Times New Roman" w:cs="Times New Roman"/>
      <w:color w:val="000000"/>
      <w:sz w:val="28"/>
      <w:szCs w:val="28"/>
      <w:lang w:eastAsia="ru-RU"/>
    </w:rPr>
  </w:style>
  <w:style w:type="character" w:customStyle="1" w:styleId="affffffffffffffffff8">
    <w:name w:val="МГП Обычный Знак"/>
    <w:basedOn w:val="af"/>
    <w:link w:val="affffffffffffffffff7"/>
    <w:semiHidden/>
    <w:rsid w:val="00D57375"/>
    <w:rPr>
      <w:rFonts w:ascii="Times New Roman" w:eastAsia="Times New Roman" w:hAnsi="Times New Roman" w:cs="Times New Roman"/>
      <w:color w:val="000000"/>
      <w:sz w:val="28"/>
      <w:szCs w:val="28"/>
      <w:lang w:eastAsia="ru-RU"/>
    </w:rPr>
  </w:style>
  <w:style w:type="table" w:customStyle="1" w:styleId="173">
    <w:name w:val="Сетка таблицы17"/>
    <w:basedOn w:val="af0"/>
    <w:next w:val="afa"/>
    <w:uiPriority w:val="59"/>
    <w:rsid w:val="00D5737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4">
    <w:name w:val="Сетка таблицы18"/>
    <w:basedOn w:val="af0"/>
    <w:next w:val="afa"/>
    <w:uiPriority w:val="59"/>
    <w:rsid w:val="00D573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
    <w:basedOn w:val="af0"/>
    <w:next w:val="afa"/>
    <w:rsid w:val="00D5737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basedOn w:val="af0"/>
    <w:next w:val="afa"/>
    <w:uiPriority w:val="59"/>
    <w:rsid w:val="00D573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
    <w:basedOn w:val="af0"/>
    <w:next w:val="afa"/>
    <w:rsid w:val="00D573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f0"/>
    <w:next w:val="afa"/>
    <w:uiPriority w:val="59"/>
    <w:rsid w:val="00D573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Grid5"/>
    <w:rsid w:val="00D57375"/>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2">
    <w:name w:val="TableGrid12"/>
    <w:rsid w:val="00D57375"/>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2">
    <w:name w:val="TableGrid22"/>
    <w:rsid w:val="00D57375"/>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32">
    <w:name w:val="TableGrid32"/>
    <w:rsid w:val="00D57375"/>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12">
    <w:name w:val="Веб-таблица 12"/>
    <w:basedOn w:val="af0"/>
    <w:next w:val="-10"/>
    <w:uiPriority w:val="99"/>
    <w:rsid w:val="00D5737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20">
    <w:name w:val="Веб-таблица 22"/>
    <w:basedOn w:val="af0"/>
    <w:next w:val="-20"/>
    <w:uiPriority w:val="99"/>
    <w:rsid w:val="00D5737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27">
    <w:name w:val="Изящная таблица 22"/>
    <w:basedOn w:val="af0"/>
    <w:next w:val="2ff1"/>
    <w:uiPriority w:val="99"/>
    <w:rsid w:val="00D57375"/>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2e">
    <w:name w:val="Классическая таблица 12"/>
    <w:basedOn w:val="af0"/>
    <w:next w:val="1ffff6"/>
    <w:uiPriority w:val="99"/>
    <w:rsid w:val="00D5737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28">
    <w:name w:val="Классическая таблица 22"/>
    <w:basedOn w:val="af0"/>
    <w:next w:val="2ff2"/>
    <w:uiPriority w:val="99"/>
    <w:rsid w:val="00D5737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26">
    <w:name w:val="Классическая таблица 32"/>
    <w:basedOn w:val="af0"/>
    <w:next w:val="3f9"/>
    <w:uiPriority w:val="99"/>
    <w:rsid w:val="00D57375"/>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2f">
    <w:name w:val="Объемная таблица 12"/>
    <w:basedOn w:val="af0"/>
    <w:next w:val="1ffff7"/>
    <w:uiPriority w:val="99"/>
    <w:rsid w:val="00D57375"/>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29">
    <w:name w:val="Объемная таблица 22"/>
    <w:basedOn w:val="af0"/>
    <w:next w:val="2ff3"/>
    <w:uiPriority w:val="99"/>
    <w:rsid w:val="00D5737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2f0">
    <w:name w:val="Простая таблица 12"/>
    <w:basedOn w:val="af0"/>
    <w:next w:val="1ffff8"/>
    <w:uiPriority w:val="99"/>
    <w:rsid w:val="00D5737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a">
    <w:name w:val="Простая таблица 22"/>
    <w:basedOn w:val="af0"/>
    <w:next w:val="2ff4"/>
    <w:uiPriority w:val="99"/>
    <w:rsid w:val="00D57375"/>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f0"/>
    <w:next w:val="3fa"/>
    <w:uiPriority w:val="99"/>
    <w:rsid w:val="00D5737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2f1">
    <w:name w:val="Сетка таблицы 12"/>
    <w:basedOn w:val="af0"/>
    <w:next w:val="1ffff9"/>
    <w:uiPriority w:val="99"/>
    <w:rsid w:val="00D5737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2b">
    <w:name w:val="Сетка таблицы 22"/>
    <w:basedOn w:val="af0"/>
    <w:next w:val="2ff5"/>
    <w:uiPriority w:val="99"/>
    <w:rsid w:val="00D5737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28">
    <w:name w:val="Сетка таблицы 32"/>
    <w:basedOn w:val="af0"/>
    <w:next w:val="3fb"/>
    <w:uiPriority w:val="99"/>
    <w:rsid w:val="00D5737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23">
    <w:name w:val="Сетка таблицы 42"/>
    <w:basedOn w:val="af0"/>
    <w:next w:val="4f0"/>
    <w:uiPriority w:val="99"/>
    <w:rsid w:val="00D57375"/>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21">
    <w:name w:val="Сетка таблицы 52"/>
    <w:basedOn w:val="af0"/>
    <w:next w:val="58"/>
    <w:uiPriority w:val="99"/>
    <w:rsid w:val="00D5737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f0"/>
    <w:next w:val="64"/>
    <w:uiPriority w:val="99"/>
    <w:rsid w:val="00D5737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f0"/>
    <w:next w:val="76"/>
    <w:uiPriority w:val="99"/>
    <w:rsid w:val="00D57375"/>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
    <w:basedOn w:val="af0"/>
    <w:next w:val="82"/>
    <w:uiPriority w:val="99"/>
    <w:rsid w:val="00D5737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fff9">
    <w:name w:val="Стандартная таблица2"/>
    <w:basedOn w:val="af0"/>
    <w:next w:val="afffffffffff9"/>
    <w:uiPriority w:val="99"/>
    <w:rsid w:val="00D5737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2c">
    <w:name w:val="Столбцы таблицы 22"/>
    <w:basedOn w:val="af0"/>
    <w:next w:val="2ff6"/>
    <w:uiPriority w:val="99"/>
    <w:rsid w:val="00D57375"/>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29">
    <w:name w:val="Столбцы таблицы 32"/>
    <w:basedOn w:val="af0"/>
    <w:next w:val="3fc"/>
    <w:uiPriority w:val="99"/>
    <w:rsid w:val="00D57375"/>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24">
    <w:name w:val="Столбцы таблицы 42"/>
    <w:basedOn w:val="af0"/>
    <w:next w:val="4f1"/>
    <w:uiPriority w:val="99"/>
    <w:rsid w:val="00D57375"/>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20">
    <w:name w:val="Таблица-список 12"/>
    <w:basedOn w:val="af0"/>
    <w:next w:val="-11"/>
    <w:uiPriority w:val="99"/>
    <w:rsid w:val="00D5737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8">
    <w:name w:val="Таблица-список 38"/>
    <w:basedOn w:val="af0"/>
    <w:next w:val="-30"/>
    <w:uiPriority w:val="99"/>
    <w:rsid w:val="00D5737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2">
    <w:name w:val="Таблица-список 42"/>
    <w:basedOn w:val="af0"/>
    <w:next w:val="-4"/>
    <w:uiPriority w:val="99"/>
    <w:rsid w:val="00D5737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f0"/>
    <w:next w:val="-5"/>
    <w:uiPriority w:val="99"/>
    <w:rsid w:val="00D5737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2">
    <w:name w:val="Таблица-список 62"/>
    <w:basedOn w:val="af0"/>
    <w:next w:val="-6"/>
    <w:uiPriority w:val="99"/>
    <w:rsid w:val="00D5737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2fffa">
    <w:name w:val="Тема таблицы2"/>
    <w:basedOn w:val="af0"/>
    <w:next w:val="afffffffffffa"/>
    <w:uiPriority w:val="99"/>
    <w:rsid w:val="00D573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2">
    <w:name w:val="Цветная таблица 12"/>
    <w:basedOn w:val="af0"/>
    <w:next w:val="1ffffa"/>
    <w:uiPriority w:val="99"/>
    <w:rsid w:val="00D57375"/>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2d">
    <w:name w:val="Цветная таблица 22"/>
    <w:basedOn w:val="af0"/>
    <w:next w:val="2ff7"/>
    <w:uiPriority w:val="99"/>
    <w:rsid w:val="00D57375"/>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2a">
    <w:name w:val="Цветная таблица 32"/>
    <w:basedOn w:val="af0"/>
    <w:next w:val="3fd"/>
    <w:uiPriority w:val="99"/>
    <w:rsid w:val="00D57375"/>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2">
    <w:name w:val="Средняя заливка 2 - Акцент 512"/>
    <w:basedOn w:val="af0"/>
    <w:uiPriority w:val="99"/>
    <w:rsid w:val="00D57375"/>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2">
    <w:name w:val="Таблица-список 312"/>
    <w:basedOn w:val="af0"/>
    <w:next w:val="-30"/>
    <w:uiPriority w:val="99"/>
    <w:rsid w:val="00D57375"/>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2">
    <w:name w:val="Таблица-список 322"/>
    <w:basedOn w:val="af0"/>
    <w:next w:val="-30"/>
    <w:uiPriority w:val="99"/>
    <w:rsid w:val="00D57375"/>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2">
    <w:name w:val="Таблица-список 332"/>
    <w:basedOn w:val="af0"/>
    <w:next w:val="-30"/>
    <w:uiPriority w:val="99"/>
    <w:rsid w:val="00D57375"/>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2">
    <w:name w:val="Таблица-список 342"/>
    <w:basedOn w:val="af0"/>
    <w:next w:val="-30"/>
    <w:uiPriority w:val="99"/>
    <w:rsid w:val="00D57375"/>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2">
    <w:name w:val="Таблица-список 352"/>
    <w:basedOn w:val="af0"/>
    <w:next w:val="-30"/>
    <w:uiPriority w:val="99"/>
    <w:rsid w:val="00D57375"/>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2">
    <w:name w:val="Таблица-список 362"/>
    <w:basedOn w:val="af0"/>
    <w:next w:val="-30"/>
    <w:uiPriority w:val="99"/>
    <w:rsid w:val="00D57375"/>
    <w:pPr>
      <w:spacing w:after="0" w:line="240" w:lineRule="auto"/>
    </w:pPr>
    <w:rPr>
      <w:rFonts w:ascii="Arial" w:eastAsia="Times New Roman" w:hAnsi="Arial" w:cs="Times New Roman"/>
      <w:sz w:val="18"/>
      <w:szCs w:val="18"/>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21">
    <w:name w:val="Сетка таблицы62"/>
    <w:basedOn w:val="af0"/>
    <w:next w:val="afa"/>
    <w:uiPriority w:val="59"/>
    <w:rsid w:val="00D57375"/>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0"/>
    <w:next w:val="afa"/>
    <w:uiPriority w:val="59"/>
    <w:rsid w:val="00D573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f0"/>
    <w:next w:val="afa"/>
    <w:uiPriority w:val="59"/>
    <w:rsid w:val="00D5737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
    <w:basedOn w:val="af0"/>
    <w:next w:val="afa"/>
    <w:uiPriority w:val="59"/>
    <w:rsid w:val="00D5737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3">
    <w:name w:val="Средняя заливка 2 - Акцент 53"/>
    <w:basedOn w:val="af0"/>
    <w:next w:val="2-5"/>
    <w:uiPriority w:val="64"/>
    <w:rsid w:val="00D57375"/>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2212">
    <w:name w:val="Сетка таблицы2212"/>
    <w:basedOn w:val="af0"/>
    <w:next w:val="afa"/>
    <w:uiPriority w:val="59"/>
    <w:rsid w:val="00D573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0"/>
    <w:next w:val="afa"/>
    <w:uiPriority w:val="59"/>
    <w:rsid w:val="00D573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
    <w:basedOn w:val="af0"/>
    <w:next w:val="afa"/>
    <w:uiPriority w:val="39"/>
    <w:rsid w:val="00D5737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
    <w:name w:val="Сетка таблицы92"/>
    <w:basedOn w:val="af0"/>
    <w:next w:val="afa"/>
    <w:uiPriority w:val="39"/>
    <w:rsid w:val="00D5737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0">
    <w:name w:val="Сетка таблицы102"/>
    <w:basedOn w:val="af0"/>
    <w:next w:val="afa"/>
    <w:uiPriority w:val="59"/>
    <w:rsid w:val="00D5737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
    <w:basedOn w:val="af0"/>
    <w:next w:val="afa"/>
    <w:uiPriority w:val="39"/>
    <w:rsid w:val="00D5737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1">
    <w:name w:val="Сетка таблицы132"/>
    <w:basedOn w:val="af0"/>
    <w:next w:val="afa"/>
    <w:uiPriority w:val="59"/>
    <w:rsid w:val="00D573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basedOn w:val="af0"/>
    <w:next w:val="afa"/>
    <w:uiPriority w:val="39"/>
    <w:rsid w:val="00D573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a">
    <w:name w:val="Заголовок11"/>
    <w:rsid w:val="00D57375"/>
    <w:pPr>
      <w:widowControl w:val="0"/>
      <w:autoSpaceDE w:val="0"/>
      <w:autoSpaceDN w:val="0"/>
      <w:adjustRightInd w:val="0"/>
      <w:spacing w:after="0" w:line="240" w:lineRule="auto"/>
    </w:pPr>
    <w:rPr>
      <w:rFonts w:ascii="Times New Roman" w:eastAsia="Times New Roman" w:hAnsi="Times New Roman" w:cs="Times New Roman"/>
      <w:b/>
      <w:bCs/>
      <w:color w:val="000000"/>
      <w:sz w:val="26"/>
      <w:szCs w:val="26"/>
      <w:lang w:eastAsia="ru-RU"/>
    </w:rPr>
  </w:style>
  <w:style w:type="character" w:customStyle="1" w:styleId="0pt0">
    <w:name w:val="Основной текст + Полужирный;Курсив;Интервал 0 pt"/>
    <w:basedOn w:val="affffffffd"/>
    <w:rsid w:val="00D57375"/>
    <w:rPr>
      <w:rFonts w:cs="Times New Roman"/>
      <w:b/>
      <w:bCs/>
      <w:i/>
      <w:iCs/>
      <w:smallCaps w:val="0"/>
      <w:strike w:val="0"/>
      <w:color w:val="000000"/>
      <w:spacing w:val="3"/>
      <w:w w:val="100"/>
      <w:position w:val="0"/>
      <w:sz w:val="25"/>
      <w:szCs w:val="25"/>
      <w:u w:val="none"/>
      <w:lang w:val="ru-RU"/>
    </w:rPr>
  </w:style>
  <w:style w:type="character" w:customStyle="1" w:styleId="7e">
    <w:name w:val="Основной текст (7)_"/>
    <w:basedOn w:val="af"/>
    <w:link w:val="7f"/>
    <w:rsid w:val="00D57375"/>
    <w:rPr>
      <w:rFonts w:ascii="Times New Roman" w:eastAsia="Times New Roman" w:hAnsi="Times New Roman"/>
      <w:sz w:val="10"/>
      <w:szCs w:val="10"/>
      <w:shd w:val="clear" w:color="auto" w:fill="FFFFFF"/>
    </w:rPr>
  </w:style>
  <w:style w:type="paragraph" w:customStyle="1" w:styleId="7f">
    <w:name w:val="Основной текст (7)"/>
    <w:basedOn w:val="ae"/>
    <w:link w:val="7e"/>
    <w:rsid w:val="00D57375"/>
    <w:pPr>
      <w:widowControl w:val="0"/>
      <w:shd w:val="clear" w:color="auto" w:fill="FFFFFF"/>
      <w:spacing w:after="0" w:line="0" w:lineRule="atLeast"/>
    </w:pPr>
    <w:rPr>
      <w:rFonts w:ascii="Times New Roman" w:eastAsia="Times New Roman" w:hAnsi="Times New Roman"/>
      <w:sz w:val="10"/>
      <w:szCs w:val="10"/>
    </w:rPr>
  </w:style>
  <w:style w:type="character" w:customStyle="1" w:styleId="60pt">
    <w:name w:val="Основной текст (6) + Не полужирный;Не курсив;Интервал 0 pt"/>
    <w:basedOn w:val="6b"/>
    <w:rsid w:val="00D57375"/>
    <w:rPr>
      <w:rFonts w:cs="Times New Roman"/>
      <w:smallCaps w:val="0"/>
      <w:strike w:val="0"/>
      <w:color w:val="000000"/>
      <w:spacing w:val="2"/>
      <w:w w:val="100"/>
      <w:position w:val="0"/>
      <w:sz w:val="25"/>
      <w:szCs w:val="25"/>
      <w:u w:val="none"/>
      <w:lang w:val="ru-RU"/>
    </w:rPr>
  </w:style>
  <w:style w:type="character" w:customStyle="1" w:styleId="75pt50pt">
    <w:name w:val="Основной текст + 7;5 pt;Интервал 50 pt"/>
    <w:basedOn w:val="affffffffd"/>
    <w:rsid w:val="00D57375"/>
    <w:rPr>
      <w:rFonts w:cs="Times New Roman"/>
      <w:b w:val="0"/>
      <w:bCs w:val="0"/>
      <w:i w:val="0"/>
      <w:iCs w:val="0"/>
      <w:smallCaps w:val="0"/>
      <w:strike w:val="0"/>
      <w:color w:val="000000"/>
      <w:spacing w:val="1000"/>
      <w:w w:val="100"/>
      <w:position w:val="0"/>
      <w:sz w:val="15"/>
      <w:szCs w:val="15"/>
      <w:u w:val="none"/>
    </w:rPr>
  </w:style>
  <w:style w:type="character" w:customStyle="1" w:styleId="6pt0pt">
    <w:name w:val="Основной текст + 6 pt;Интервал 0 pt"/>
    <w:basedOn w:val="affffffffd"/>
    <w:rsid w:val="00D57375"/>
    <w:rPr>
      <w:rFonts w:cs="Times New Roman"/>
      <w:b w:val="0"/>
      <w:bCs w:val="0"/>
      <w:i w:val="0"/>
      <w:iCs w:val="0"/>
      <w:smallCaps w:val="0"/>
      <w:strike w:val="0"/>
      <w:color w:val="000000"/>
      <w:spacing w:val="0"/>
      <w:w w:val="100"/>
      <w:position w:val="0"/>
      <w:sz w:val="12"/>
      <w:szCs w:val="12"/>
      <w:u w:val="none"/>
      <w:lang w:val="ru-RU"/>
    </w:rPr>
  </w:style>
  <w:style w:type="character" w:customStyle="1" w:styleId="10pt0pt">
    <w:name w:val="Основной текст + 10 pt;Интервал 0 pt"/>
    <w:basedOn w:val="affffffffd"/>
    <w:rsid w:val="00D57375"/>
    <w:rPr>
      <w:rFonts w:cs="Times New Roman"/>
      <w:b w:val="0"/>
      <w:bCs w:val="0"/>
      <w:i w:val="0"/>
      <w:iCs w:val="0"/>
      <w:smallCaps w:val="0"/>
      <w:strike w:val="0"/>
      <w:color w:val="000000"/>
      <w:spacing w:val="1"/>
      <w:w w:val="100"/>
      <w:position w:val="0"/>
      <w:sz w:val="20"/>
      <w:szCs w:val="20"/>
      <w:u w:val="none"/>
      <w:lang w:val="ru-RU"/>
    </w:rPr>
  </w:style>
  <w:style w:type="character" w:customStyle="1" w:styleId="0pt1">
    <w:name w:val="Основной текст + Интервал 0 pt"/>
    <w:basedOn w:val="affffffffd"/>
    <w:rsid w:val="00D57375"/>
    <w:rPr>
      <w:rFonts w:cs="Times New Roman"/>
      <w:b w:val="0"/>
      <w:bCs w:val="0"/>
      <w:i w:val="0"/>
      <w:iCs w:val="0"/>
      <w:smallCaps w:val="0"/>
      <w:strike w:val="0"/>
      <w:color w:val="000000"/>
      <w:spacing w:val="1"/>
      <w:w w:val="100"/>
      <w:position w:val="0"/>
      <w:sz w:val="25"/>
      <w:szCs w:val="25"/>
      <w:u w:val="none"/>
      <w:lang w:val="ru-RU"/>
    </w:rPr>
  </w:style>
  <w:style w:type="character" w:customStyle="1" w:styleId="12pt0pt">
    <w:name w:val="Основной текст + 12 pt;Полужирный;Курсив;Интервал 0 pt"/>
    <w:basedOn w:val="affffffffd"/>
    <w:rsid w:val="00D57375"/>
    <w:rPr>
      <w:rFonts w:cs="Times New Roman"/>
      <w:b/>
      <w:bCs/>
      <w:i/>
      <w:iCs/>
      <w:smallCaps w:val="0"/>
      <w:strike w:val="0"/>
      <w:color w:val="000000"/>
      <w:spacing w:val="4"/>
      <w:w w:val="100"/>
      <w:position w:val="0"/>
      <w:sz w:val="24"/>
      <w:szCs w:val="24"/>
      <w:u w:val="none"/>
      <w:lang w:val="ru-RU"/>
    </w:rPr>
  </w:style>
  <w:style w:type="character" w:customStyle="1" w:styleId="105pt0pt">
    <w:name w:val="Основной текст + 10;5 pt;Интервал 0 pt"/>
    <w:basedOn w:val="affffffffd"/>
    <w:rsid w:val="00D57375"/>
    <w:rPr>
      <w:rFonts w:cs="Times New Roman"/>
      <w:b w:val="0"/>
      <w:bCs w:val="0"/>
      <w:i w:val="0"/>
      <w:iCs w:val="0"/>
      <w:smallCaps w:val="0"/>
      <w:strike w:val="0"/>
      <w:color w:val="000000"/>
      <w:spacing w:val="2"/>
      <w:w w:val="100"/>
      <w:position w:val="0"/>
      <w:sz w:val="21"/>
      <w:szCs w:val="21"/>
      <w:u w:val="none"/>
      <w:lang w:val="ru-RU"/>
    </w:rPr>
  </w:style>
  <w:style w:type="character" w:customStyle="1" w:styleId="SimSun4pt0pt">
    <w:name w:val="Основной текст + SimSun;4 pt;Интервал 0 pt"/>
    <w:basedOn w:val="affffffffd"/>
    <w:rsid w:val="00D57375"/>
    <w:rPr>
      <w:rFonts w:ascii="SimSun" w:eastAsia="SimSun" w:hAnsi="SimSun" w:cs="SimSun"/>
      <w:b w:val="0"/>
      <w:bCs w:val="0"/>
      <w:i w:val="0"/>
      <w:iCs w:val="0"/>
      <w:smallCaps w:val="0"/>
      <w:strike w:val="0"/>
      <w:color w:val="000000"/>
      <w:spacing w:val="0"/>
      <w:w w:val="100"/>
      <w:position w:val="0"/>
      <w:sz w:val="8"/>
      <w:szCs w:val="8"/>
      <w:u w:val="none"/>
    </w:rPr>
  </w:style>
  <w:style w:type="character" w:customStyle="1" w:styleId="ArialUnicodeMS7pt0pt">
    <w:name w:val="Основной текст + Arial Unicode MS;7 pt;Курсив;Интервал 0 pt"/>
    <w:basedOn w:val="affffffffd"/>
    <w:rsid w:val="00D57375"/>
    <w:rPr>
      <w:rFonts w:ascii="Arial Unicode MS" w:eastAsia="Arial Unicode MS" w:hAnsi="Arial Unicode MS" w:cs="Arial Unicode MS"/>
      <w:b w:val="0"/>
      <w:bCs w:val="0"/>
      <w:i/>
      <w:iCs/>
      <w:smallCaps w:val="0"/>
      <w:strike w:val="0"/>
      <w:color w:val="000000"/>
      <w:spacing w:val="-19"/>
      <w:w w:val="100"/>
      <w:position w:val="0"/>
      <w:sz w:val="14"/>
      <w:szCs w:val="14"/>
      <w:u w:val="none"/>
      <w:lang w:val="en-US"/>
    </w:rPr>
  </w:style>
  <w:style w:type="character" w:customStyle="1" w:styleId="12pt0pt0">
    <w:name w:val="Основной текст + 12 pt;Интервал 0 pt"/>
    <w:basedOn w:val="affffffffd"/>
    <w:rsid w:val="00D57375"/>
    <w:rPr>
      <w:rFonts w:cs="Times New Roman"/>
      <w:b w:val="0"/>
      <w:bCs w:val="0"/>
      <w:i w:val="0"/>
      <w:iCs w:val="0"/>
      <w:smallCaps w:val="0"/>
      <w:strike w:val="0"/>
      <w:color w:val="000000"/>
      <w:spacing w:val="-4"/>
      <w:w w:val="100"/>
      <w:position w:val="0"/>
      <w:sz w:val="24"/>
      <w:szCs w:val="24"/>
      <w:u w:val="none"/>
      <w:lang w:val="ru-RU"/>
    </w:rPr>
  </w:style>
  <w:style w:type="paragraph" w:customStyle="1" w:styleId="affffffffffffffffff9">
    <w:name w:val="адрес конверта"/>
    <w:basedOn w:val="ae"/>
    <w:rsid w:val="00D57375"/>
    <w:pPr>
      <w:framePr w:w="7921" w:h="1979" w:hRule="exact" w:hSpace="113" w:wrap="around" w:hAnchor="page" w:xAlign="center" w:yAlign="top"/>
      <w:spacing w:after="0" w:line="240" w:lineRule="auto"/>
      <w:ind w:left="2835"/>
    </w:pPr>
    <w:rPr>
      <w:rFonts w:ascii="Times New Roman" w:eastAsia="Times New Roman" w:hAnsi="Times New Roman" w:cs="Times New Roman"/>
      <w:sz w:val="24"/>
      <w:szCs w:val="20"/>
      <w:lang w:eastAsia="ru-RU"/>
    </w:rPr>
  </w:style>
  <w:style w:type="character" w:customStyle="1" w:styleId="95pt0pt">
    <w:name w:val="Основной текст + 9;5 pt;Интервал 0 pt"/>
    <w:basedOn w:val="affffffffd"/>
    <w:rsid w:val="00D57375"/>
    <w:rPr>
      <w:rFonts w:cs="Times New Roman"/>
      <w:color w:val="000000"/>
      <w:spacing w:val="6"/>
      <w:w w:val="100"/>
      <w:position w:val="0"/>
      <w:sz w:val="19"/>
      <w:szCs w:val="19"/>
      <w:lang w:val="ru-RU"/>
    </w:rPr>
  </w:style>
  <w:style w:type="character" w:customStyle="1" w:styleId="5pt0pt">
    <w:name w:val="Основной текст + 5 pt;Интервал 0 pt"/>
    <w:basedOn w:val="affffffffd"/>
    <w:rsid w:val="00D57375"/>
    <w:rPr>
      <w:rFonts w:cs="Times New Roman"/>
      <w:color w:val="000000"/>
      <w:spacing w:val="13"/>
      <w:w w:val="100"/>
      <w:position w:val="0"/>
      <w:sz w:val="10"/>
      <w:szCs w:val="10"/>
      <w:lang w:val="ru-RU"/>
    </w:rPr>
  </w:style>
  <w:style w:type="character" w:customStyle="1" w:styleId="95pt0pt0">
    <w:name w:val="Основной текст + 9;5 pt;Полужирный;Интервал 0 pt"/>
    <w:basedOn w:val="affffffffd"/>
    <w:rsid w:val="00D57375"/>
    <w:rPr>
      <w:rFonts w:cs="Times New Roman"/>
      <w:b/>
      <w:bCs/>
      <w:i w:val="0"/>
      <w:iCs w:val="0"/>
      <w:smallCaps w:val="0"/>
      <w:strike w:val="0"/>
      <w:color w:val="000000"/>
      <w:spacing w:val="9"/>
      <w:w w:val="100"/>
      <w:position w:val="0"/>
      <w:sz w:val="19"/>
      <w:szCs w:val="19"/>
      <w:u w:val="none"/>
      <w:lang w:val="ru-RU"/>
    </w:rPr>
  </w:style>
  <w:style w:type="character" w:customStyle="1" w:styleId="Arial10pt0pt">
    <w:name w:val="Основной текст + Arial;10 pt;Интервал 0 pt"/>
    <w:basedOn w:val="affffffffd"/>
    <w:rsid w:val="00D57375"/>
    <w:rPr>
      <w:rFonts w:ascii="Arial" w:eastAsia="Arial" w:hAnsi="Arial" w:cs="Arial"/>
      <w:b w:val="0"/>
      <w:bCs w:val="0"/>
      <w:i w:val="0"/>
      <w:iCs w:val="0"/>
      <w:smallCaps w:val="0"/>
      <w:strike w:val="0"/>
      <w:color w:val="000000"/>
      <w:spacing w:val="0"/>
      <w:w w:val="100"/>
      <w:position w:val="0"/>
      <w:sz w:val="20"/>
      <w:szCs w:val="20"/>
      <w:u w:val="none"/>
    </w:rPr>
  </w:style>
  <w:style w:type="paragraph" w:customStyle="1" w:styleId="10-021">
    <w:name w:val="Стиль 10 пт полужирный По центру Слева:  -02 см Первая строка:...1"/>
    <w:basedOn w:val="ae"/>
    <w:rsid w:val="00D57375"/>
    <w:pPr>
      <w:widowControl w:val="0"/>
      <w:autoSpaceDE w:val="0"/>
      <w:autoSpaceDN w:val="0"/>
      <w:adjustRightInd w:val="0"/>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97">
    <w:name w:val="Обычный9"/>
    <w:rsid w:val="00D57375"/>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messagein1">
    <w:name w:val="messagein1"/>
    <w:basedOn w:val="af"/>
    <w:rsid w:val="00D57375"/>
    <w:rPr>
      <w:rFonts w:ascii="Tahoma" w:hAnsi="Tahoma" w:cs="Tahoma" w:hint="default"/>
      <w:b w:val="0"/>
      <w:bCs w:val="0"/>
      <w:color w:val="000000"/>
      <w:sz w:val="18"/>
      <w:szCs w:val="18"/>
    </w:rPr>
  </w:style>
  <w:style w:type="character" w:customStyle="1" w:styleId="22e">
    <w:name w:val="Основной текст (22)_"/>
    <w:link w:val="22f"/>
    <w:rsid w:val="00D57375"/>
    <w:rPr>
      <w:sz w:val="13"/>
      <w:szCs w:val="13"/>
      <w:shd w:val="clear" w:color="auto" w:fill="FFFFFF"/>
    </w:rPr>
  </w:style>
  <w:style w:type="paragraph" w:customStyle="1" w:styleId="22f">
    <w:name w:val="Основной текст (22)"/>
    <w:basedOn w:val="ae"/>
    <w:link w:val="22e"/>
    <w:rsid w:val="00D57375"/>
    <w:pPr>
      <w:widowControl w:val="0"/>
      <w:shd w:val="clear" w:color="auto" w:fill="FFFFFF"/>
      <w:spacing w:after="0" w:line="0" w:lineRule="atLeast"/>
    </w:pPr>
    <w:rPr>
      <w:sz w:val="13"/>
      <w:szCs w:val="13"/>
    </w:rPr>
  </w:style>
  <w:style w:type="character" w:customStyle="1" w:styleId="22Verdana55pt">
    <w:name w:val="Основной текст (22) + Verdana;5.5 pt;Полужирный;Курсив"/>
    <w:rsid w:val="00D57375"/>
    <w:rPr>
      <w:rFonts w:ascii="Verdana" w:eastAsia="Verdana" w:hAnsi="Verdana" w:cs="Verdana"/>
      <w:b/>
      <w:bCs/>
      <w:i/>
      <w:iCs/>
      <w:smallCaps w:val="0"/>
      <w:strike w:val="0"/>
      <w:color w:val="000000"/>
      <w:spacing w:val="0"/>
      <w:w w:val="100"/>
      <w:position w:val="0"/>
      <w:sz w:val="11"/>
      <w:szCs w:val="11"/>
      <w:u w:val="none"/>
      <w:shd w:val="clear" w:color="auto" w:fill="FFFFFF"/>
      <w:lang w:val="ru-RU" w:eastAsia="ru-RU" w:bidi="ru-RU"/>
    </w:rPr>
  </w:style>
  <w:style w:type="character" w:customStyle="1" w:styleId="Gulim95pt">
    <w:name w:val="Основной текст + Gulim;9;5 pt"/>
    <w:rsid w:val="00D57375"/>
    <w:rPr>
      <w:rFonts w:ascii="Gulim" w:eastAsia="Gulim" w:hAnsi="Gulim" w:cs="Gulim"/>
      <w:b w:val="0"/>
      <w:bCs w:val="0"/>
      <w:i w:val="0"/>
      <w:iCs w:val="0"/>
      <w:smallCaps w:val="0"/>
      <w:strike w:val="0"/>
      <w:color w:val="000000"/>
      <w:spacing w:val="0"/>
      <w:w w:val="100"/>
      <w:position w:val="0"/>
      <w:sz w:val="19"/>
      <w:szCs w:val="19"/>
      <w:u w:val="none"/>
      <w:shd w:val="clear" w:color="auto" w:fill="FFFFFF"/>
    </w:rPr>
  </w:style>
  <w:style w:type="character" w:customStyle="1" w:styleId="CourierNew4pt">
    <w:name w:val="Основной текст + Courier New;4 pt"/>
    <w:rsid w:val="00D57375"/>
    <w:rPr>
      <w:rFonts w:ascii="Courier New" w:eastAsia="Courier New" w:hAnsi="Courier New" w:cs="Courier New"/>
      <w:b w:val="0"/>
      <w:bCs w:val="0"/>
      <w:i w:val="0"/>
      <w:iCs w:val="0"/>
      <w:smallCaps w:val="0"/>
      <w:strike w:val="0"/>
      <w:color w:val="000000"/>
      <w:spacing w:val="0"/>
      <w:w w:val="100"/>
      <w:position w:val="0"/>
      <w:sz w:val="8"/>
      <w:szCs w:val="8"/>
      <w:u w:val="none"/>
      <w:shd w:val="clear" w:color="auto" w:fill="FFFFFF"/>
    </w:rPr>
  </w:style>
  <w:style w:type="character" w:customStyle="1" w:styleId="Calibri45pt">
    <w:name w:val="Основной текст + Calibri;4;5 pt;Малые прописные"/>
    <w:rsid w:val="00D57375"/>
    <w:rPr>
      <w:rFonts w:ascii="Calibri" w:eastAsia="Calibri" w:hAnsi="Calibri" w:cs="Calibri"/>
      <w:b w:val="0"/>
      <w:bCs w:val="0"/>
      <w:i w:val="0"/>
      <w:iCs w:val="0"/>
      <w:smallCaps/>
      <w:strike w:val="0"/>
      <w:color w:val="000000"/>
      <w:spacing w:val="0"/>
      <w:w w:val="100"/>
      <w:position w:val="0"/>
      <w:sz w:val="9"/>
      <w:szCs w:val="9"/>
      <w:u w:val="none"/>
      <w:shd w:val="clear" w:color="auto" w:fill="FFFFFF"/>
      <w:lang w:val="ru-RU"/>
    </w:rPr>
  </w:style>
  <w:style w:type="character" w:customStyle="1" w:styleId="terbg">
    <w:name w:val="terbg"/>
    <w:basedOn w:val="af"/>
    <w:rsid w:val="00D57375"/>
  </w:style>
  <w:style w:type="character" w:customStyle="1" w:styleId="95pt0">
    <w:name w:val="Основной текст + 9.5 pt"/>
    <w:uiPriority w:val="99"/>
    <w:rsid w:val="00D57375"/>
    <w:rPr>
      <w:rFonts w:ascii="Times New Roman" w:hAnsi="Times New Roman" w:cs="Times New Roman"/>
      <w:sz w:val="19"/>
      <w:szCs w:val="19"/>
      <w:u w:val="none"/>
    </w:rPr>
  </w:style>
  <w:style w:type="character" w:customStyle="1" w:styleId="95pt2">
    <w:name w:val="Основной текст + 9.5 pt2"/>
    <w:uiPriority w:val="99"/>
    <w:rsid w:val="00D57375"/>
    <w:rPr>
      <w:rFonts w:ascii="Times New Roman" w:hAnsi="Times New Roman" w:cs="Times New Roman"/>
      <w:sz w:val="19"/>
      <w:szCs w:val="19"/>
      <w:u w:val="none"/>
    </w:rPr>
  </w:style>
  <w:style w:type="paragraph" w:customStyle="1" w:styleId="Report">
    <w:name w:val="Report"/>
    <w:basedOn w:val="ae"/>
    <w:rsid w:val="00D57375"/>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95pt0pt1">
    <w:name w:val="Основной текст + 9;5 pt;Не полужирный;Интервал 0 pt"/>
    <w:basedOn w:val="affffffffd"/>
    <w:rsid w:val="00D57375"/>
    <w:rPr>
      <w:rFonts w:ascii="Arial" w:eastAsia="Arial" w:hAnsi="Arial" w:cs="Arial"/>
      <w:b/>
      <w:bCs/>
      <w:i w:val="0"/>
      <w:iCs w:val="0"/>
      <w:smallCaps w:val="0"/>
      <w:strike w:val="0"/>
      <w:color w:val="000000"/>
      <w:spacing w:val="-5"/>
      <w:w w:val="100"/>
      <w:position w:val="0"/>
      <w:sz w:val="19"/>
      <w:szCs w:val="19"/>
      <w:u w:val="none"/>
      <w:lang w:val="ru-RU"/>
    </w:rPr>
  </w:style>
  <w:style w:type="character" w:customStyle="1" w:styleId="TimesNewRoman95pt0pt">
    <w:name w:val="Основной текст + Times New Roman;9;5 pt;Не полужирный;Интервал 0 pt"/>
    <w:basedOn w:val="affffffffd"/>
    <w:rsid w:val="00D57375"/>
    <w:rPr>
      <w:rFonts w:cs="Times New Roman"/>
      <w:b/>
      <w:bCs/>
      <w:i w:val="0"/>
      <w:iCs w:val="0"/>
      <w:smallCaps w:val="0"/>
      <w:strike w:val="0"/>
      <w:color w:val="000000"/>
      <w:spacing w:val="-3"/>
      <w:w w:val="100"/>
      <w:position w:val="0"/>
      <w:sz w:val="19"/>
      <w:szCs w:val="19"/>
      <w:u w:val="none"/>
      <w:lang w:val="ru-RU"/>
    </w:rPr>
  </w:style>
  <w:style w:type="character" w:customStyle="1" w:styleId="9pt0pt0">
    <w:name w:val="Основной текст + 9 pt;Интервал 0 pt"/>
    <w:basedOn w:val="affffffffd"/>
    <w:rsid w:val="00D57375"/>
    <w:rPr>
      <w:rFonts w:cs="Times New Roman"/>
      <w:b w:val="0"/>
      <w:bCs w:val="0"/>
      <w:i w:val="0"/>
      <w:iCs w:val="0"/>
      <w:smallCaps w:val="0"/>
      <w:strike w:val="0"/>
      <w:color w:val="000000"/>
      <w:spacing w:val="2"/>
      <w:w w:val="100"/>
      <w:position w:val="0"/>
      <w:sz w:val="18"/>
      <w:szCs w:val="18"/>
      <w:u w:val="none"/>
      <w:lang w:val="ru-RU"/>
    </w:rPr>
  </w:style>
  <w:style w:type="character" w:customStyle="1" w:styleId="9pt0">
    <w:name w:val="Основной текст + 9 pt;Полужирный"/>
    <w:basedOn w:val="affffffffd"/>
    <w:rsid w:val="00D57375"/>
    <w:rPr>
      <w:rFonts w:cs="Times New Roman"/>
      <w:b/>
      <w:bCs/>
      <w:i w:val="0"/>
      <w:iCs w:val="0"/>
      <w:smallCaps w:val="0"/>
      <w:strike w:val="0"/>
      <w:color w:val="000000"/>
      <w:spacing w:val="1"/>
      <w:w w:val="100"/>
      <w:position w:val="0"/>
      <w:sz w:val="18"/>
      <w:szCs w:val="18"/>
      <w:u w:val="none"/>
      <w:lang w:val="ru-RU"/>
    </w:rPr>
  </w:style>
  <w:style w:type="character" w:customStyle="1" w:styleId="13pt0pt">
    <w:name w:val="Основной текст + 13 pt;Интервал 0 pt"/>
    <w:basedOn w:val="affffffffd"/>
    <w:rsid w:val="00D57375"/>
    <w:rPr>
      <w:rFonts w:cs="Times New Roman"/>
      <w:b w:val="0"/>
      <w:bCs w:val="0"/>
      <w:i w:val="0"/>
      <w:iCs w:val="0"/>
      <w:smallCaps w:val="0"/>
      <w:strike w:val="0"/>
      <w:color w:val="000000"/>
      <w:spacing w:val="-6"/>
      <w:w w:val="100"/>
      <w:position w:val="0"/>
      <w:sz w:val="26"/>
      <w:szCs w:val="26"/>
      <w:u w:val="none"/>
      <w:lang w:val="ru-RU"/>
    </w:rPr>
  </w:style>
  <w:style w:type="character" w:customStyle="1" w:styleId="CenturySchoolbook14pt0pt">
    <w:name w:val="Основной текст + Century Schoolbook;14 pt;Курсив;Интервал 0 pt"/>
    <w:basedOn w:val="affffffffd"/>
    <w:rsid w:val="00D57375"/>
    <w:rPr>
      <w:rFonts w:ascii="Century Schoolbook" w:eastAsia="Century Schoolbook" w:hAnsi="Century Schoolbook" w:cs="Century Schoolbook"/>
      <w:b w:val="0"/>
      <w:bCs w:val="0"/>
      <w:i/>
      <w:iCs/>
      <w:smallCaps w:val="0"/>
      <w:strike w:val="0"/>
      <w:color w:val="000000"/>
      <w:spacing w:val="0"/>
      <w:w w:val="100"/>
      <w:position w:val="0"/>
      <w:sz w:val="28"/>
      <w:szCs w:val="28"/>
      <w:u w:val="none"/>
    </w:rPr>
  </w:style>
  <w:style w:type="character" w:customStyle="1" w:styleId="75pt0pt">
    <w:name w:val="Основной текст + 7;5 pt;Полужирный;Интервал 0 pt"/>
    <w:basedOn w:val="affffffffd"/>
    <w:rsid w:val="00D57375"/>
    <w:rPr>
      <w:rFonts w:ascii="Arial" w:eastAsia="Arial" w:hAnsi="Arial" w:cs="Arial"/>
      <w:b/>
      <w:bCs/>
      <w:i w:val="0"/>
      <w:iCs w:val="0"/>
      <w:smallCaps w:val="0"/>
      <w:strike w:val="0"/>
      <w:color w:val="000000"/>
      <w:spacing w:val="1"/>
      <w:w w:val="100"/>
      <w:position w:val="0"/>
      <w:sz w:val="15"/>
      <w:szCs w:val="15"/>
      <w:u w:val="none"/>
      <w:lang w:val="ru-RU"/>
    </w:rPr>
  </w:style>
  <w:style w:type="character" w:customStyle="1" w:styleId="8pt0pt">
    <w:name w:val="Основной текст + 8 pt;Интервал 0 pt"/>
    <w:basedOn w:val="affffffffd"/>
    <w:rsid w:val="00D57375"/>
    <w:rPr>
      <w:rFonts w:ascii="Arial" w:eastAsia="Arial" w:hAnsi="Arial" w:cs="Arial"/>
      <w:b w:val="0"/>
      <w:bCs w:val="0"/>
      <w:i w:val="0"/>
      <w:iCs w:val="0"/>
      <w:smallCaps w:val="0"/>
      <w:strike w:val="0"/>
      <w:color w:val="000000"/>
      <w:spacing w:val="-3"/>
      <w:w w:val="100"/>
      <w:position w:val="0"/>
      <w:sz w:val="16"/>
      <w:szCs w:val="16"/>
      <w:u w:val="none"/>
      <w:lang w:val="ru-RU"/>
    </w:rPr>
  </w:style>
  <w:style w:type="paragraph" w:customStyle="1" w:styleId="1fffffffa">
    <w:name w:val="Красная строка1"/>
    <w:basedOn w:val="aff6"/>
    <w:rsid w:val="00D57375"/>
    <w:pPr>
      <w:suppressAutoHyphens/>
      <w:spacing w:after="0" w:line="276" w:lineRule="auto"/>
      <w:ind w:firstLine="210"/>
      <w:jc w:val="left"/>
    </w:pPr>
    <w:rPr>
      <w:rFonts w:ascii="Calibri" w:eastAsia="Times New Roman" w:hAnsi="Calibri"/>
      <w:sz w:val="22"/>
      <w:lang w:eastAsia="ar-SA"/>
    </w:rPr>
  </w:style>
  <w:style w:type="character" w:customStyle="1" w:styleId="105pt1">
    <w:name w:val="Основной текст + 10;5 pt;Полужирный"/>
    <w:basedOn w:val="affffffffd"/>
    <w:rsid w:val="00D57375"/>
    <w:rPr>
      <w:rFonts w:ascii="Arial Unicode MS" w:eastAsia="Arial Unicode MS" w:hAnsi="Arial Unicode MS" w:cs="Arial Unicode MS"/>
      <w:b/>
      <w:bCs/>
      <w:i w:val="0"/>
      <w:iCs w:val="0"/>
      <w:smallCaps w:val="0"/>
      <w:strike w:val="0"/>
      <w:color w:val="000000"/>
      <w:spacing w:val="0"/>
      <w:w w:val="100"/>
      <w:position w:val="0"/>
      <w:sz w:val="21"/>
      <w:szCs w:val="21"/>
      <w:u w:val="none"/>
      <w:lang w:val="ru-RU"/>
    </w:rPr>
  </w:style>
  <w:style w:type="character" w:customStyle="1" w:styleId="Arial9pt0pt">
    <w:name w:val="Основной текст + Arial;9 pt;Полужирный;Интервал 0 pt"/>
    <w:basedOn w:val="affffffffd"/>
    <w:rsid w:val="00D57375"/>
    <w:rPr>
      <w:rFonts w:ascii="Arial" w:eastAsia="Arial" w:hAnsi="Arial" w:cs="Arial"/>
      <w:b/>
      <w:bCs/>
      <w:color w:val="000000"/>
      <w:spacing w:val="4"/>
      <w:w w:val="100"/>
      <w:position w:val="0"/>
      <w:sz w:val="18"/>
      <w:szCs w:val="18"/>
      <w:lang w:val="ru-RU"/>
    </w:rPr>
  </w:style>
  <w:style w:type="paragraph" w:customStyle="1" w:styleId="affffffffffffffffffa">
    <w:name w:val="Неформатированный"/>
    <w:rsid w:val="00D57375"/>
    <w:pPr>
      <w:widowControl w:val="0"/>
      <w:autoSpaceDE w:val="0"/>
      <w:autoSpaceDN w:val="0"/>
      <w:adjustRightInd w:val="0"/>
      <w:spacing w:after="0" w:line="240" w:lineRule="auto"/>
    </w:pPr>
    <w:rPr>
      <w:rFonts w:ascii="Courier New CYR" w:eastAsia="Times New Roman" w:hAnsi="Courier New CYR" w:cs="Courier New CYR"/>
      <w:color w:val="808000"/>
      <w:sz w:val="24"/>
      <w:szCs w:val="24"/>
      <w:lang w:eastAsia="ru-RU"/>
    </w:rPr>
  </w:style>
  <w:style w:type="paragraph" w:customStyle="1" w:styleId="----western">
    <w:name w:val="первая-строка-с-отступом-western"/>
    <w:basedOn w:val="ae"/>
    <w:rsid w:val="00D57375"/>
    <w:pPr>
      <w:spacing w:before="100" w:beforeAutospacing="1" w:after="119" w:line="240" w:lineRule="auto"/>
      <w:ind w:firstLine="709"/>
      <w:jc w:val="both"/>
    </w:pPr>
    <w:rPr>
      <w:rFonts w:ascii="Times New Roman" w:eastAsia="Times New Roman" w:hAnsi="Times New Roman" w:cs="Times New Roman"/>
      <w:b/>
      <w:sz w:val="28"/>
      <w:szCs w:val="28"/>
      <w:lang w:eastAsia="ru-RU"/>
    </w:rPr>
  </w:style>
  <w:style w:type="paragraph" w:customStyle="1" w:styleId="affffffffffffffffffb">
    <w:name w:val="для текста"/>
    <w:basedOn w:val="ae"/>
    <w:link w:val="affffffffffffffffffc"/>
    <w:qFormat/>
    <w:rsid w:val="00D57375"/>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pacing w:val="-1"/>
      <w:sz w:val="24"/>
      <w:szCs w:val="28"/>
    </w:rPr>
  </w:style>
  <w:style w:type="paragraph" w:customStyle="1" w:styleId="affffffffffffffffffd">
    <w:name w:val="для таб"/>
    <w:basedOn w:val="ae"/>
    <w:qFormat/>
    <w:rsid w:val="00D57375"/>
    <w:pPr>
      <w:spacing w:after="0" w:line="240" w:lineRule="auto"/>
      <w:jc w:val="center"/>
    </w:pPr>
    <w:rPr>
      <w:rFonts w:ascii="Times New Roman" w:eastAsia="Times New Roman" w:hAnsi="Times New Roman" w:cs="Times New Roman"/>
      <w:szCs w:val="24"/>
      <w:lang w:eastAsia="ru-RU"/>
    </w:rPr>
  </w:style>
  <w:style w:type="character" w:customStyle="1" w:styleId="affffffffffffffffffc">
    <w:name w:val="для текста Знак"/>
    <w:basedOn w:val="af"/>
    <w:link w:val="affffffffffffffffffb"/>
    <w:rsid w:val="00D57375"/>
    <w:rPr>
      <w:rFonts w:ascii="Times New Roman" w:eastAsia="Times New Roman" w:hAnsi="Times New Roman" w:cs="Times New Roman"/>
      <w:spacing w:val="-1"/>
      <w:sz w:val="24"/>
      <w:szCs w:val="28"/>
    </w:rPr>
  </w:style>
  <w:style w:type="paragraph" w:customStyle="1" w:styleId="affffffffffffffffffe">
    <w:name w:val="Подпункт"/>
    <w:basedOn w:val="ae"/>
    <w:link w:val="afffffffffffffffffff"/>
    <w:qFormat/>
    <w:rsid w:val="00D57375"/>
    <w:pPr>
      <w:spacing w:after="0" w:line="240" w:lineRule="auto"/>
      <w:ind w:firstLine="709"/>
    </w:pPr>
    <w:rPr>
      <w:rFonts w:ascii="Times New Roman" w:eastAsia="Times New Roman" w:hAnsi="Times New Roman" w:cs="Times New Roman"/>
      <w:sz w:val="24"/>
      <w:szCs w:val="36"/>
      <w:lang w:eastAsia="ru-RU"/>
    </w:rPr>
  </w:style>
  <w:style w:type="character" w:customStyle="1" w:styleId="afffffffffffffffffff">
    <w:name w:val="Подпункт Знак"/>
    <w:basedOn w:val="af"/>
    <w:link w:val="affffffffffffffffffe"/>
    <w:rsid w:val="00D57375"/>
    <w:rPr>
      <w:rFonts w:ascii="Times New Roman" w:eastAsia="Times New Roman" w:hAnsi="Times New Roman" w:cs="Times New Roman"/>
      <w:sz w:val="24"/>
      <w:szCs w:val="36"/>
      <w:lang w:eastAsia="ru-RU"/>
    </w:rPr>
  </w:style>
  <w:style w:type="paragraph" w:customStyle="1" w:styleId="Style3">
    <w:name w:val="Style3"/>
    <w:basedOn w:val="ae"/>
    <w:uiPriority w:val="99"/>
    <w:rsid w:val="00D57375"/>
    <w:pPr>
      <w:widowControl w:val="0"/>
      <w:autoSpaceDE w:val="0"/>
      <w:autoSpaceDN w:val="0"/>
      <w:adjustRightInd w:val="0"/>
      <w:spacing w:after="0" w:line="298" w:lineRule="exact"/>
      <w:jc w:val="both"/>
    </w:pPr>
    <w:rPr>
      <w:rFonts w:ascii="Palatino Linotype" w:eastAsia="Times New Roman" w:hAnsi="Palatino Linotype" w:cs="Times New Roman"/>
      <w:sz w:val="24"/>
      <w:szCs w:val="24"/>
      <w:lang w:eastAsia="ru-RU"/>
    </w:rPr>
  </w:style>
  <w:style w:type="character" w:customStyle="1" w:styleId="FontStyle14">
    <w:name w:val="Font Style14"/>
    <w:basedOn w:val="af"/>
    <w:uiPriority w:val="99"/>
    <w:rsid w:val="00D57375"/>
    <w:rPr>
      <w:rFonts w:ascii="Palatino Linotype" w:hAnsi="Palatino Linotype" w:cs="Palatino Linotype" w:hint="default"/>
      <w:b/>
      <w:bCs/>
      <w:sz w:val="16"/>
      <w:szCs w:val="16"/>
    </w:rPr>
  </w:style>
  <w:style w:type="table" w:customStyle="1" w:styleId="PlainTable1">
    <w:name w:val="Plain Table 1"/>
    <w:basedOn w:val="af0"/>
    <w:uiPriority w:val="41"/>
    <w:rsid w:val="00D5737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0FF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consultantplus://offline/ref=650446AD88E3621347C9D0C5CF5FB09F2CC59F7D63BC4A2DD8C883E4E6L1E" TargetMode="External"/><Relationship Id="rId26" Type="http://schemas.openxmlformats.org/officeDocument/2006/relationships/image" Target="media/image2.jpeg"/><Relationship Id="rId39" Type="http://schemas.openxmlformats.org/officeDocument/2006/relationships/footer" Target="footer18.xml"/><Relationship Id="rId21" Type="http://schemas.openxmlformats.org/officeDocument/2006/relationships/header" Target="header6.xml"/><Relationship Id="rId34" Type="http://schemas.openxmlformats.org/officeDocument/2006/relationships/footer" Target="footer15.xml"/><Relationship Id="rId42" Type="http://schemas.openxmlformats.org/officeDocument/2006/relationships/hyperlink" Target="https://ru.wikipedia.org/wiki/%D0%93%D0%BE%D1%80%D0%BE%D0%B4%D1%81%D0%BA%D0%BE%D0%B5_%D0%BF%D0%BE%D1%81%D0%B5%D0%BB%D0%B5%D0%BD%D0%B8%D0%B5_%C2%AB%D0%9D%D0%B5%D1%80%D1%87%D0%B8%D0%BD%D1%81%D0%BA%D0%BE%D0%B5%C2%BB" TargetMode="External"/><Relationship Id="rId47" Type="http://schemas.openxmlformats.org/officeDocument/2006/relationships/footer" Target="footer25.xml"/><Relationship Id="rId50" Type="http://schemas.openxmlformats.org/officeDocument/2006/relationships/footer" Target="footer27.xml"/><Relationship Id="rId55" Type="http://schemas.openxmlformats.org/officeDocument/2006/relationships/header" Target="header11.xml"/><Relationship Id="rId63" Type="http://schemas.openxmlformats.org/officeDocument/2006/relationships/image" Target="media/image9.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consultantplus://offline/ref=650446AD88E3621347C9D0C5CF5FB09F2CC59F7D63BC4A2DD8C883E4E6L1E" TargetMode="External"/><Relationship Id="rId29"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8.xml"/><Relationship Id="rId32" Type="http://schemas.openxmlformats.org/officeDocument/2006/relationships/footer" Target="footer13.xml"/><Relationship Id="rId37" Type="http://schemas.openxmlformats.org/officeDocument/2006/relationships/header" Target="header8.xml"/><Relationship Id="rId40" Type="http://schemas.openxmlformats.org/officeDocument/2006/relationships/footer" Target="footer19.xml"/><Relationship Id="rId45" Type="http://schemas.openxmlformats.org/officeDocument/2006/relationships/footer" Target="footer23.xml"/><Relationship Id="rId53" Type="http://schemas.openxmlformats.org/officeDocument/2006/relationships/footer" Target="footer29.xml"/><Relationship Id="rId58" Type="http://schemas.openxmlformats.org/officeDocument/2006/relationships/image" Target="media/image4.jpe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650446AD88E3621347C9D0C5CF5FB09F2CC59F7D63BC4A2DD8C883E4E6L1E" TargetMode="Externa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footer" Target="footer16.xml"/><Relationship Id="rId49" Type="http://schemas.openxmlformats.org/officeDocument/2006/relationships/header" Target="header9.xml"/><Relationship Id="rId57" Type="http://schemas.openxmlformats.org/officeDocument/2006/relationships/image" Target="media/image3.jpeg"/><Relationship Id="rId61" Type="http://schemas.openxmlformats.org/officeDocument/2006/relationships/image" Target="media/image7.jpeg"/><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footer" Target="footer12.xml"/><Relationship Id="rId44" Type="http://schemas.openxmlformats.org/officeDocument/2006/relationships/footer" Target="footer22.xml"/><Relationship Id="rId52" Type="http://schemas.openxmlformats.org/officeDocument/2006/relationships/footer" Target="footer28.xml"/><Relationship Id="rId60" Type="http://schemas.openxmlformats.org/officeDocument/2006/relationships/image" Target="media/image6.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chart" Target="charts/chart1.xml"/><Relationship Id="rId35" Type="http://schemas.openxmlformats.org/officeDocument/2006/relationships/header" Target="header7.xml"/><Relationship Id="rId43" Type="http://schemas.openxmlformats.org/officeDocument/2006/relationships/footer" Target="footer21.xml"/><Relationship Id="rId48" Type="http://schemas.openxmlformats.org/officeDocument/2006/relationships/footer" Target="footer26.xml"/><Relationship Id="rId56" Type="http://schemas.openxmlformats.org/officeDocument/2006/relationships/footer" Target="footer31.xml"/><Relationship Id="rId64" Type="http://schemas.openxmlformats.org/officeDocument/2006/relationships/image" Target="media/image10.jpeg"/><Relationship Id="rId8" Type="http://schemas.openxmlformats.org/officeDocument/2006/relationships/header" Target="header2.xml"/><Relationship Id="rId51" Type="http://schemas.openxmlformats.org/officeDocument/2006/relationships/header" Target="header10.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consultantplus://offline/ref=650446AD88E3621347C9D0C5CF5FB09F2CC59F7D63BC4A2DD8C883E4E6L1E" TargetMode="External"/><Relationship Id="rId25" Type="http://schemas.openxmlformats.org/officeDocument/2006/relationships/image" Target="media/image1.jpeg"/><Relationship Id="rId33" Type="http://schemas.openxmlformats.org/officeDocument/2006/relationships/footer" Target="footer14.xml"/><Relationship Id="rId38" Type="http://schemas.openxmlformats.org/officeDocument/2006/relationships/footer" Target="footer17.xml"/><Relationship Id="rId46" Type="http://schemas.openxmlformats.org/officeDocument/2006/relationships/footer" Target="footer24.xml"/><Relationship Id="rId59" Type="http://schemas.openxmlformats.org/officeDocument/2006/relationships/image" Target="media/image5.jpeg"/><Relationship Id="rId67" Type="http://schemas.microsoft.com/office/2007/relationships/stylesWithEffects" Target="stylesWithEffects.xml"/><Relationship Id="rId20" Type="http://schemas.openxmlformats.org/officeDocument/2006/relationships/footer" Target="footer5.xml"/><Relationship Id="rId41" Type="http://schemas.openxmlformats.org/officeDocument/2006/relationships/footer" Target="footer20.xml"/><Relationship Id="rId54" Type="http://schemas.openxmlformats.org/officeDocument/2006/relationships/footer" Target="footer30.xml"/><Relationship Id="rId62"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5659394385656544E-2"/>
          <c:y val="0.12851876224405662"/>
          <c:w val="0.90897148219166901"/>
          <c:h val="0.75966845908604463"/>
        </c:manualLayout>
      </c:layout>
      <c:lineChart>
        <c:grouping val="standard"/>
        <c:ser>
          <c:idx val="2"/>
          <c:order val="0"/>
          <c:tx>
            <c:strRef>
              <c:f>Лист1!$B$1</c:f>
              <c:strCache>
                <c:ptCount val="1"/>
                <c:pt idx="0">
                  <c:v>Население</c:v>
                </c:pt>
              </c:strCache>
            </c:strRef>
          </c:tx>
          <c:spPr>
            <a:ln w="28575" cap="rnd">
              <a:solidFill>
                <a:schemeClr val="accent6">
                  <a:lumMod val="60000"/>
                  <a:lumOff val="40000"/>
                </a:schemeClr>
              </a:solidFill>
              <a:round/>
            </a:ln>
            <a:effectLst/>
          </c:spPr>
          <c:marker>
            <c:symbol val="circle"/>
            <c:size val="5"/>
            <c:spPr>
              <a:solidFill>
                <a:schemeClr val="accent3"/>
              </a:solidFill>
              <a:ln w="9525">
                <a:solidFill>
                  <a:schemeClr val="accent3"/>
                </a:solidFill>
              </a:ln>
              <a:effectLst/>
            </c:spPr>
          </c:marker>
          <c:dLbls>
            <c:dLbl>
              <c:idx val="0"/>
              <c:layout>
                <c:manualLayout>
                  <c:x val="-1.8099547511312254E-2"/>
                  <c:y val="-4.2267050912584127E-2"/>
                </c:manualLayout>
              </c:layout>
              <c:showVal val="1"/>
              <c:extLst xmlns:c16r2="http://schemas.microsoft.com/office/drawing/2015/06/chart">
                <c:ext xmlns:c16="http://schemas.microsoft.com/office/drawing/2014/chart" uri="{C3380CC4-5D6E-409C-BE32-E72D297353CC}">
                  <c16:uniqueId val="{00000000-AA87-4B1A-B45F-75639E5251B1}"/>
                </c:ext>
                <c:ext xmlns:c15="http://schemas.microsoft.com/office/drawing/2012/chart" uri="{CE6537A1-D6FC-4f65-9D91-7224C49458BB}"/>
              </c:extLst>
            </c:dLbl>
            <c:dLbl>
              <c:idx val="1"/>
              <c:layout>
                <c:manualLayout>
                  <c:x val="-2.4132730015082978E-2"/>
                  <c:y val="-3.8424591738712779E-2"/>
                </c:manualLayout>
              </c:layout>
              <c:showVal val="1"/>
              <c:extLst xmlns:c16r2="http://schemas.microsoft.com/office/drawing/2015/06/chart">
                <c:ext xmlns:c16="http://schemas.microsoft.com/office/drawing/2014/chart" uri="{C3380CC4-5D6E-409C-BE32-E72D297353CC}">
                  <c16:uniqueId val="{00000001-AA87-4B1A-B45F-75639E5251B1}"/>
                </c:ext>
                <c:ext xmlns:c15="http://schemas.microsoft.com/office/drawing/2012/chart" uri="{CE6537A1-D6FC-4f65-9D91-7224C49458BB}"/>
              </c:extLst>
            </c:dLbl>
            <c:dLbl>
              <c:idx val="2"/>
              <c:layout>
                <c:manualLayout>
                  <c:x val="-2.4132730015082978E-2"/>
                  <c:y val="-3.8424591738712779E-2"/>
                </c:manualLayout>
              </c:layout>
              <c:showVal val="1"/>
              <c:extLst xmlns:c16r2="http://schemas.microsoft.com/office/drawing/2015/06/chart">
                <c:ext xmlns:c16="http://schemas.microsoft.com/office/drawing/2014/chart" uri="{C3380CC4-5D6E-409C-BE32-E72D297353CC}">
                  <c16:uniqueId val="{00000002-AA87-4B1A-B45F-75639E5251B1}"/>
                </c:ext>
                <c:ext xmlns:c15="http://schemas.microsoft.com/office/drawing/2012/chart" uri="{CE6537A1-D6FC-4f65-9D91-7224C49458BB}"/>
              </c:extLst>
            </c:dLbl>
            <c:dLbl>
              <c:idx val="3"/>
              <c:layout>
                <c:manualLayout>
                  <c:x val="-2.6143790849673321E-2"/>
                  <c:y val="-3.4582132564841585E-2"/>
                </c:manualLayout>
              </c:layout>
              <c:showVal val="1"/>
              <c:extLst xmlns:c16r2="http://schemas.microsoft.com/office/drawing/2015/06/chart">
                <c:ext xmlns:c16="http://schemas.microsoft.com/office/drawing/2014/chart" uri="{C3380CC4-5D6E-409C-BE32-E72D297353CC}">
                  <c16:uniqueId val="{00000003-AA87-4B1A-B45F-75639E5251B1}"/>
                </c:ext>
                <c:ext xmlns:c15="http://schemas.microsoft.com/office/drawing/2012/chart" uri="{CE6537A1-D6FC-4f65-9D91-7224C49458BB}"/>
              </c:extLst>
            </c:dLbl>
            <c:dLbl>
              <c:idx val="4"/>
              <c:layout>
                <c:manualLayout>
                  <c:x val="-2.2121669180492708E-2"/>
                  <c:y val="-3.4582132564841585E-2"/>
                </c:manualLayout>
              </c:layout>
              <c:showVal val="1"/>
              <c:extLst xmlns:c16r2="http://schemas.microsoft.com/office/drawing/2015/06/chart">
                <c:ext xmlns:c16="http://schemas.microsoft.com/office/drawing/2014/chart" uri="{C3380CC4-5D6E-409C-BE32-E72D297353CC}">
                  <c16:uniqueId val="{00000004-AA87-4B1A-B45F-75639E5251B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inear"/>
          </c:trendline>
          <c:cat>
            <c:numRef>
              <c:f>Лист1!$A$2:$A$6</c:f>
              <c:numCache>
                <c:formatCode>General</c:formatCode>
                <c:ptCount val="5"/>
                <c:pt idx="0">
                  <c:v>2013</c:v>
                </c:pt>
                <c:pt idx="1">
                  <c:v>2016</c:v>
                </c:pt>
                <c:pt idx="2">
                  <c:v>2017</c:v>
                </c:pt>
                <c:pt idx="3">
                  <c:v>2018</c:v>
                </c:pt>
                <c:pt idx="4">
                  <c:v>2019</c:v>
                </c:pt>
              </c:numCache>
            </c:numRef>
          </c:cat>
          <c:val>
            <c:numRef>
              <c:f>Лист1!$B$2:$B$6</c:f>
              <c:numCache>
                <c:formatCode>General</c:formatCode>
                <c:ptCount val="5"/>
                <c:pt idx="0">
                  <c:v>521</c:v>
                </c:pt>
                <c:pt idx="1">
                  <c:v>504</c:v>
                </c:pt>
                <c:pt idx="2">
                  <c:v>494</c:v>
                </c:pt>
                <c:pt idx="3">
                  <c:v>489</c:v>
                </c:pt>
                <c:pt idx="4">
                  <c:v>478</c:v>
                </c:pt>
              </c:numCache>
            </c:numRef>
          </c:val>
          <c:smooth val="1"/>
          <c:extLst xmlns:c16r2="http://schemas.microsoft.com/office/drawing/2015/06/chart">
            <c:ext xmlns:c16="http://schemas.microsoft.com/office/drawing/2014/chart" uri="{C3380CC4-5D6E-409C-BE32-E72D297353CC}">
              <c16:uniqueId val="{0000000B-AA87-4B1A-B45F-75639E5251B1}"/>
            </c:ext>
          </c:extLst>
        </c:ser>
        <c:marker val="1"/>
        <c:axId val="70427392"/>
        <c:axId val="70428928"/>
      </c:lineChart>
      <c:catAx>
        <c:axId val="704273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0428928"/>
        <c:crosses val="autoZero"/>
        <c:auto val="1"/>
        <c:lblAlgn val="ctr"/>
        <c:lblOffset val="100"/>
      </c:catAx>
      <c:valAx>
        <c:axId val="70428928"/>
        <c:scaling>
          <c:orientation val="minMax"/>
          <c:max val="600"/>
          <c:min val="40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042739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TotalTime>
  <Pages>1</Pages>
  <Words>54736</Words>
  <Characters>312001</Characters>
  <Application>Microsoft Office Word</Application>
  <DocSecurity>0</DocSecurity>
  <Lines>2600</Lines>
  <Paragraphs>732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Бишигино</cp:lastModifiedBy>
  <cp:revision>26</cp:revision>
  <cp:lastPrinted>2022-07-15T00:29:00Z</cp:lastPrinted>
  <dcterms:created xsi:type="dcterms:W3CDTF">2022-07-14T12:07:00Z</dcterms:created>
  <dcterms:modified xsi:type="dcterms:W3CDTF">2023-06-26T01:07:00Z</dcterms:modified>
</cp:coreProperties>
</file>