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BD1B43" w:rsidRDefault="00BD1B43" w:rsidP="00C531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519F5" w:rsidRPr="001519F5" w:rsidRDefault="001519F5" w:rsidP="001519F5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E7EE3" w:rsidRPr="007E7EE3" w:rsidRDefault="00B270B1" w:rsidP="007E7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B270B1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Транспортный налог за 2022 год должны уплатить 236 тысяч забайкальцев</w:t>
      </w:r>
      <w:bookmarkStart w:id="0" w:name="_GoBack"/>
      <w:bookmarkEnd w:id="0"/>
    </w:p>
    <w:p w:rsidR="007E7EE3" w:rsidRPr="007E7EE3" w:rsidRDefault="007E7EE3" w:rsidP="007E7EE3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B270B1" w:rsidRPr="00B270B1" w:rsidRDefault="00B270B1" w:rsidP="00B270B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B270B1">
        <w:rPr>
          <w:rFonts w:ascii="Times New Roman" w:hAnsi="Times New Roman"/>
          <w:color w:val="auto"/>
          <w:sz w:val="26"/>
          <w:szCs w:val="26"/>
        </w:rPr>
        <w:t>В Забайкальском крае в 2022 году количество физических лиц – плательщиков транспортного налога составило 236 тыс. человек, учтено 373,23 тыс. транспортных средств, в том числе 372 тыс. наземных, 1,2 тыс. водных и воздушных. За прошедший год возросло количество зарегистрированных грузовых автомобилей мощностью свыше 250 л.</w:t>
      </w:r>
      <w:proofErr w:type="gramStart"/>
      <w:r w:rsidRPr="00B270B1">
        <w:rPr>
          <w:rFonts w:ascii="Times New Roman" w:hAnsi="Times New Roman"/>
          <w:color w:val="auto"/>
          <w:sz w:val="26"/>
          <w:szCs w:val="26"/>
        </w:rPr>
        <w:t>с</w:t>
      </w:r>
      <w:proofErr w:type="gramEnd"/>
      <w:r w:rsidRPr="00B270B1">
        <w:rPr>
          <w:rFonts w:ascii="Times New Roman" w:hAnsi="Times New Roman"/>
          <w:color w:val="auto"/>
          <w:sz w:val="26"/>
          <w:szCs w:val="26"/>
        </w:rPr>
        <w:t>., снегоходов, катеров, гидроциклов.</w:t>
      </w:r>
    </w:p>
    <w:p w:rsidR="00B270B1" w:rsidRPr="00B270B1" w:rsidRDefault="00B270B1" w:rsidP="00B270B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B270B1" w:rsidRPr="00B270B1" w:rsidRDefault="00B270B1" w:rsidP="00B270B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B270B1">
        <w:rPr>
          <w:rFonts w:ascii="Times New Roman" w:hAnsi="Times New Roman"/>
          <w:color w:val="auto"/>
          <w:sz w:val="26"/>
          <w:szCs w:val="26"/>
        </w:rPr>
        <w:t xml:space="preserve">Сумма транспортного налога, подлежащая уплате физическими лицами за 2022 год, составляет 641 </w:t>
      </w:r>
      <w:proofErr w:type="gramStart"/>
      <w:r w:rsidRPr="00B270B1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B270B1">
        <w:rPr>
          <w:rFonts w:ascii="Times New Roman" w:hAnsi="Times New Roman"/>
          <w:color w:val="auto"/>
          <w:sz w:val="26"/>
          <w:szCs w:val="26"/>
        </w:rPr>
        <w:t xml:space="preserve"> рублей, что на 1,6% больше, чем за 2021 год. Сумма льготы увеличилась на 20% до 18 </w:t>
      </w:r>
      <w:proofErr w:type="gramStart"/>
      <w:r w:rsidRPr="00B270B1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B270B1">
        <w:rPr>
          <w:rFonts w:ascii="Times New Roman" w:hAnsi="Times New Roman"/>
          <w:color w:val="auto"/>
          <w:sz w:val="26"/>
          <w:szCs w:val="26"/>
        </w:rPr>
        <w:t xml:space="preserve"> рублей в связи с предоставлением в </w:t>
      </w:r>
      <w:proofErr w:type="spellStart"/>
      <w:r w:rsidRPr="00B270B1">
        <w:rPr>
          <w:rFonts w:ascii="Times New Roman" w:hAnsi="Times New Roman"/>
          <w:color w:val="auto"/>
          <w:sz w:val="26"/>
          <w:szCs w:val="26"/>
        </w:rPr>
        <w:t>беззаявительном</w:t>
      </w:r>
      <w:proofErr w:type="spellEnd"/>
      <w:r w:rsidRPr="00B270B1">
        <w:rPr>
          <w:rFonts w:ascii="Times New Roman" w:hAnsi="Times New Roman"/>
          <w:color w:val="auto"/>
          <w:sz w:val="26"/>
          <w:szCs w:val="26"/>
        </w:rPr>
        <w:t xml:space="preserve"> порядке льгот, установленных ст. 3 Закона Забайкальского края от 17.11.2008 № 73-ЗЗК «О транспортном налоге».</w:t>
      </w:r>
    </w:p>
    <w:p w:rsidR="00B270B1" w:rsidRPr="00B270B1" w:rsidRDefault="00B270B1" w:rsidP="00B270B1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A6860" w:rsidRPr="006A6860" w:rsidRDefault="00B270B1" w:rsidP="00B27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70B1">
        <w:rPr>
          <w:rFonts w:ascii="Times New Roman" w:hAnsi="Times New Roman"/>
          <w:color w:val="auto"/>
          <w:sz w:val="26"/>
          <w:szCs w:val="26"/>
        </w:rPr>
        <w:t>Налоговая служба напоминает, что физическим лицам уплатить транспортный налог, налог на имущество, земельный налог за 2022 год необходимо не позднее 01.12.2023. Массовая рассылка налоговых уведомлений начнется в сентябре 2023 года. Налоговые уведомления будут направлены по почте заказными письмами или переданы в электронной форме через Личный кабинет налогоплательщика для физических лиц.</w:t>
      </w:r>
    </w:p>
    <w:sectPr w:rsidR="006A6860" w:rsidRPr="006A6860" w:rsidSect="007E7EE3">
      <w:pgSz w:w="11906" w:h="16838"/>
      <w:pgMar w:top="142" w:right="850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81BC9"/>
    <w:rsid w:val="000B41B5"/>
    <w:rsid w:val="000D1B21"/>
    <w:rsid w:val="00133CFA"/>
    <w:rsid w:val="001420F9"/>
    <w:rsid w:val="001519F5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77F3E"/>
    <w:rsid w:val="00395642"/>
    <w:rsid w:val="00395C56"/>
    <w:rsid w:val="003967C1"/>
    <w:rsid w:val="003976D5"/>
    <w:rsid w:val="003C72F5"/>
    <w:rsid w:val="003D58E4"/>
    <w:rsid w:val="00400CE0"/>
    <w:rsid w:val="00403821"/>
    <w:rsid w:val="004076E8"/>
    <w:rsid w:val="00455917"/>
    <w:rsid w:val="00462CB8"/>
    <w:rsid w:val="004850AC"/>
    <w:rsid w:val="00494F3B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A6860"/>
    <w:rsid w:val="006B1880"/>
    <w:rsid w:val="007630ED"/>
    <w:rsid w:val="00766D12"/>
    <w:rsid w:val="007B35B2"/>
    <w:rsid w:val="007D4B0B"/>
    <w:rsid w:val="007E7655"/>
    <w:rsid w:val="007E7EE3"/>
    <w:rsid w:val="007F2848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9A7885"/>
    <w:rsid w:val="009D5332"/>
    <w:rsid w:val="00A01A22"/>
    <w:rsid w:val="00A20238"/>
    <w:rsid w:val="00A25161"/>
    <w:rsid w:val="00AB4F7A"/>
    <w:rsid w:val="00AC0BBA"/>
    <w:rsid w:val="00AE4AD0"/>
    <w:rsid w:val="00B02777"/>
    <w:rsid w:val="00B15DB7"/>
    <w:rsid w:val="00B270B1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B0151"/>
    <w:rsid w:val="00CC500D"/>
    <w:rsid w:val="00CD34EE"/>
    <w:rsid w:val="00D200AD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E511-7DB2-4117-88AF-2C52D089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Марковцева Ольга Владимировна</dc:creator>
  <cp:lastModifiedBy>ЕДДС</cp:lastModifiedBy>
  <cp:revision>4</cp:revision>
  <dcterms:created xsi:type="dcterms:W3CDTF">2023-07-12T01:04:00Z</dcterms:created>
  <dcterms:modified xsi:type="dcterms:W3CDTF">2023-08-07T05:52:00Z</dcterms:modified>
</cp:coreProperties>
</file>