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947" w:rsidRPr="00202947" w:rsidRDefault="00202947" w:rsidP="00202947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проект                                                                                                                             </w:t>
      </w:r>
    </w:p>
    <w:p w:rsidR="00202947" w:rsidRDefault="00202947" w:rsidP="00202947">
      <w:pPr>
        <w:jc w:val="center"/>
        <w:rPr>
          <w:sz w:val="20"/>
          <w:szCs w:val="20"/>
        </w:rPr>
      </w:pPr>
      <w:r>
        <w:rPr>
          <w:b/>
          <w:bCs/>
          <w:sz w:val="28"/>
          <w:szCs w:val="28"/>
        </w:rPr>
        <w:t>СОВЕТ МУНИЦИПАЛЬНОГО РАЙОНА</w:t>
      </w:r>
    </w:p>
    <w:p w:rsidR="00202947" w:rsidRDefault="00202947" w:rsidP="00202947">
      <w:pPr>
        <w:jc w:val="center"/>
        <w:rPr>
          <w:b/>
          <w:bCs/>
          <w:sz w:val="28"/>
          <w:szCs w:val="28"/>
        </w:rPr>
      </w:pPr>
    </w:p>
    <w:p w:rsidR="00202947" w:rsidRDefault="00202947" w:rsidP="0020294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«НЕРЧИНСКИЙ РАЙОН» ЗАБАЙКАЛЬСКОГО КРАЯ</w:t>
      </w:r>
    </w:p>
    <w:p w:rsidR="00202947" w:rsidRDefault="00202947" w:rsidP="0020294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РЕШЕНИЕ</w:t>
      </w:r>
    </w:p>
    <w:p w:rsidR="00202947" w:rsidRDefault="00202947" w:rsidP="00202947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сентября</w:t>
      </w:r>
      <w:r>
        <w:rPr>
          <w:b/>
          <w:bCs/>
          <w:sz w:val="32"/>
          <w:szCs w:val="32"/>
        </w:rPr>
        <w:t xml:space="preserve"> </w:t>
      </w:r>
      <w:r>
        <w:rPr>
          <w:sz w:val="28"/>
          <w:szCs w:val="28"/>
        </w:rPr>
        <w:t xml:space="preserve">2023 года                                                                                      № 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202947" w:rsidRDefault="00202947" w:rsidP="0020294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г. Нерчинск</w:t>
      </w:r>
    </w:p>
    <w:p w:rsidR="00202947" w:rsidRDefault="00202947" w:rsidP="00202947">
      <w:pPr>
        <w:jc w:val="both"/>
        <w:rPr>
          <w:sz w:val="28"/>
          <w:szCs w:val="28"/>
        </w:rPr>
      </w:pPr>
    </w:p>
    <w:p w:rsidR="00202947" w:rsidRDefault="00202947" w:rsidP="00202947">
      <w:pPr>
        <w:jc w:val="both"/>
        <w:rPr>
          <w:sz w:val="28"/>
          <w:szCs w:val="28"/>
        </w:rPr>
      </w:pPr>
    </w:p>
    <w:p w:rsidR="00202947" w:rsidRDefault="00202947" w:rsidP="00202947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согласии на полную или частичную замену дотаций на выравнивание бюджетной обеспеченности муниципального района «Нерчинский район» дополнительными нормативами отчислений в бюджет муниципального района «Нерчинский район» от налога на доход физических лиц</w:t>
      </w:r>
    </w:p>
    <w:p w:rsidR="00202947" w:rsidRDefault="00202947" w:rsidP="00202947">
      <w:pPr>
        <w:jc w:val="both"/>
        <w:rPr>
          <w:sz w:val="28"/>
          <w:szCs w:val="28"/>
        </w:rPr>
      </w:pPr>
    </w:p>
    <w:p w:rsidR="00202947" w:rsidRDefault="00202947" w:rsidP="002029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138 Бюджетного кодекса Российской Федерации Совет муниципального района «Нерчинский район» РЕШИЛ:</w:t>
      </w:r>
    </w:p>
    <w:p w:rsidR="00202947" w:rsidRDefault="00202947" w:rsidP="00202947">
      <w:pPr>
        <w:numPr>
          <w:ilvl w:val="0"/>
          <w:numId w:val="1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Дать согласие на полную или частичную замену дотаций на выравнивание бюджетной обеспеченности муниципального района «Нерчинский район» дополнительными нормативами отчислений в бюджет муниципального района «Нерчинский район» от налога на доходы физических лиц на 2024- 2026 годы.</w:t>
      </w:r>
    </w:p>
    <w:p w:rsidR="00202947" w:rsidRDefault="00202947" w:rsidP="00202947">
      <w:pPr>
        <w:numPr>
          <w:ilvl w:val="0"/>
          <w:numId w:val="1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опубликовать на официальном сайте муниципального района «Нерчинский район» в информационно-телекоммуникационной сети «Интернет».</w:t>
      </w:r>
    </w:p>
    <w:p w:rsidR="00202947" w:rsidRDefault="00202947" w:rsidP="00202947">
      <w:pPr>
        <w:numPr>
          <w:ilvl w:val="0"/>
          <w:numId w:val="1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 вступает в силу на следующий день после опубликования.</w:t>
      </w:r>
    </w:p>
    <w:p w:rsidR="00202947" w:rsidRDefault="00202947" w:rsidP="00202947">
      <w:pPr>
        <w:ind w:firstLine="709"/>
        <w:jc w:val="both"/>
        <w:rPr>
          <w:sz w:val="28"/>
          <w:szCs w:val="28"/>
        </w:rPr>
      </w:pPr>
    </w:p>
    <w:p w:rsidR="00202947" w:rsidRDefault="00202947" w:rsidP="00202947">
      <w:pPr>
        <w:jc w:val="both"/>
        <w:rPr>
          <w:sz w:val="28"/>
          <w:szCs w:val="28"/>
        </w:rPr>
      </w:pPr>
      <w:r>
        <w:rPr>
          <w:sz w:val="28"/>
          <w:szCs w:val="28"/>
        </w:rPr>
        <w:t>Ио Главы муниципального района</w:t>
      </w:r>
    </w:p>
    <w:p w:rsidR="00202947" w:rsidRDefault="00202947" w:rsidP="002029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«Нерчинский </w:t>
      </w:r>
      <w:proofErr w:type="gramStart"/>
      <w:r>
        <w:rPr>
          <w:sz w:val="28"/>
          <w:szCs w:val="28"/>
        </w:rPr>
        <w:t xml:space="preserve">район»   </w:t>
      </w:r>
      <w:proofErr w:type="gramEnd"/>
      <w:r>
        <w:rPr>
          <w:sz w:val="28"/>
          <w:szCs w:val="28"/>
        </w:rPr>
        <w:t xml:space="preserve">                                                           </w:t>
      </w:r>
      <w:proofErr w:type="spellStart"/>
      <w:r>
        <w:rPr>
          <w:sz w:val="28"/>
          <w:szCs w:val="28"/>
        </w:rPr>
        <w:t>Н.Г.Зорина</w:t>
      </w:r>
      <w:proofErr w:type="spellEnd"/>
      <w:r>
        <w:rPr>
          <w:sz w:val="28"/>
          <w:szCs w:val="28"/>
        </w:rPr>
        <w:t xml:space="preserve">                        </w:t>
      </w:r>
    </w:p>
    <w:p w:rsidR="00202947" w:rsidRDefault="00202947" w:rsidP="00202947">
      <w:pPr>
        <w:jc w:val="both"/>
        <w:rPr>
          <w:sz w:val="28"/>
          <w:szCs w:val="28"/>
        </w:rPr>
      </w:pPr>
    </w:p>
    <w:p w:rsidR="00202947" w:rsidRDefault="00202947" w:rsidP="00202947">
      <w:pPr>
        <w:jc w:val="both"/>
        <w:rPr>
          <w:sz w:val="28"/>
          <w:szCs w:val="28"/>
        </w:rPr>
      </w:pPr>
    </w:p>
    <w:p w:rsidR="00202947" w:rsidRDefault="00202947" w:rsidP="002029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Пояснительная записка к проекту решения </w:t>
      </w:r>
    </w:p>
    <w:p w:rsidR="00202947" w:rsidRDefault="00202947" w:rsidP="00202947">
      <w:pPr>
        <w:pStyle w:val="a3"/>
        <w:jc w:val="both"/>
        <w:rPr>
          <w:sz w:val="28"/>
          <w:szCs w:val="28"/>
        </w:rPr>
      </w:pPr>
      <w:r>
        <w:t xml:space="preserve">    </w:t>
      </w:r>
      <w:r>
        <w:tab/>
      </w:r>
      <w:r>
        <w:rPr>
          <w:sz w:val="28"/>
          <w:szCs w:val="28"/>
        </w:rPr>
        <w:t>В целях подготовки проекта краевого бюджета на 2024 год и плановый период 2025 – 2026 годы, в соответствии со статьей 138 Бюджетного кодекса Российской Федерации и главой 2 Закона Забайкальского края №155-ЗЗК «О бюджетном процессе в Забайкальском крае», Министерством финансов Забайкальского края предложено предоставить решение представительного органа муниципального района «Нерчинский район» о согласии на полную или частичную замену дотации на выравнивание бюджетной обеспеченности дополнительными нормативами отчислений от налога на доходы физических лиц.</w:t>
      </w:r>
    </w:p>
    <w:p w:rsidR="00202947" w:rsidRDefault="00202947" w:rsidP="0020294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Муниципальным образованиям, не принявшим вышеуказанное решение норматив отчислений от НДФЛ будет установлен в минимально гарантированном размере 15 процентов. </w:t>
      </w:r>
    </w:p>
    <w:p w:rsidR="00AE2589" w:rsidRDefault="00202947"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председателя комитета по финансам                                 </w:t>
      </w:r>
      <w:proofErr w:type="spellStart"/>
      <w:r>
        <w:rPr>
          <w:sz w:val="28"/>
          <w:szCs w:val="28"/>
        </w:rPr>
        <w:t>Т.А.Ветошкина</w:t>
      </w:r>
      <w:proofErr w:type="spellEnd"/>
      <w:r>
        <w:rPr>
          <w:sz w:val="28"/>
          <w:szCs w:val="28"/>
        </w:rPr>
        <w:t xml:space="preserve">     </w:t>
      </w:r>
      <w:bookmarkStart w:id="0" w:name="_GoBack"/>
      <w:bookmarkEnd w:id="0"/>
    </w:p>
    <w:sectPr w:rsidR="00AE25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0E261E"/>
    <w:multiLevelType w:val="hybridMultilevel"/>
    <w:tmpl w:val="6E9CD5E4"/>
    <w:lvl w:ilvl="0" w:tplc="3ECCA3C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F08"/>
    <w:rsid w:val="00202947"/>
    <w:rsid w:val="00841F08"/>
    <w:rsid w:val="00FE0BC1"/>
    <w:rsid w:val="00FF1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D902B2-0852-4134-80FF-6895F87A4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29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29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141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1886</Characters>
  <Application>Microsoft Office Word</Application>
  <DocSecurity>0</DocSecurity>
  <Lines>15</Lines>
  <Paragraphs>4</Paragraphs>
  <ScaleCrop>false</ScaleCrop>
  <Company>HP</Company>
  <LinksUpToDate>false</LinksUpToDate>
  <CharactersWithSpaces>2212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 НР</dc:creator>
  <cp:keywords/>
  <dc:description/>
  <cp:lastModifiedBy>Совет НР</cp:lastModifiedBy>
  <cp:revision>2</cp:revision>
  <dcterms:created xsi:type="dcterms:W3CDTF">2023-09-14T07:32:00Z</dcterms:created>
  <dcterms:modified xsi:type="dcterms:W3CDTF">2023-09-14T07:32:00Z</dcterms:modified>
</cp:coreProperties>
</file>