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54" w:rsidRDefault="005468B3" w:rsidP="005468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8B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5468B3" w:rsidRDefault="005468B3" w:rsidP="005468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8B3">
        <w:rPr>
          <w:rFonts w:ascii="Times New Roman" w:hAnsi="Times New Roman" w:cs="Times New Roman"/>
          <w:b/>
          <w:sz w:val="28"/>
          <w:szCs w:val="28"/>
        </w:rPr>
        <w:t>к проекту решения Совета муниципального района «Нерчинский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Pr="0090557E">
        <w:rPr>
          <w:rFonts w:ascii="Times New Roman" w:hAnsi="Times New Roman" w:cs="Times New Roman"/>
          <w:b/>
          <w:sz w:val="28"/>
          <w:szCs w:val="28"/>
        </w:rPr>
        <w:t xml:space="preserve"> даче согласия 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 «Нерчинский район» на принятие осуществления части полномочий администрации поселений муниципального района «Нерчинский район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468B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468B3">
        <w:rPr>
          <w:rFonts w:ascii="Times New Roman" w:hAnsi="Times New Roman" w:cs="Times New Roman"/>
          <w:b/>
          <w:sz w:val="28"/>
          <w:szCs w:val="28"/>
        </w:rPr>
        <w:t>о осуществлению внутреннего муниципального финансового контроля в сфере бюджетных правоотношений и в сфере закупок</w:t>
      </w:r>
    </w:p>
    <w:p w:rsidR="00C42750" w:rsidRDefault="00C42750" w:rsidP="005468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8B3" w:rsidRPr="00BE3BDE" w:rsidRDefault="006F5266" w:rsidP="005468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Проект Решения разработан в целях исполнения бюджетных полномочий </w:t>
      </w:r>
      <w:r w:rsidR="00C42750">
        <w:rPr>
          <w:rFonts w:ascii="Times New Roman" w:hAnsi="Times New Roman" w:cs="Times New Roman"/>
          <w:color w:val="000000"/>
          <w:kern w:val="2"/>
          <w:sz w:val="28"/>
          <w:szCs w:val="28"/>
        </w:rPr>
        <w:t>по осуществлению внутреннего муниципального финансового</w:t>
      </w:r>
      <w:r w:rsidR="007D178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контроля</w:t>
      </w:r>
      <w:r w:rsidRPr="006F526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в соответствии требований пункта 1 статьи 9, пункта 1 статьи </w:t>
      </w:r>
      <w:r w:rsidRPr="00BE3BDE">
        <w:rPr>
          <w:rFonts w:ascii="Times New Roman" w:hAnsi="Times New Roman" w:cs="Times New Roman"/>
          <w:color w:val="000000"/>
          <w:kern w:val="2"/>
          <w:sz w:val="28"/>
          <w:szCs w:val="28"/>
        </w:rPr>
        <w:t>269</w:t>
      </w:r>
      <w:r w:rsidRPr="00BE3BDE"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r w:rsidRPr="00BE3BD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Бюджетного кодекса Российской Федерации</w:t>
      </w:r>
      <w:r w:rsidR="007D1785">
        <w:rPr>
          <w:rFonts w:ascii="Times New Roman" w:hAnsi="Times New Roman" w:cs="Times New Roman"/>
          <w:color w:val="000000"/>
          <w:kern w:val="2"/>
          <w:sz w:val="28"/>
          <w:szCs w:val="28"/>
        </w:rPr>
        <w:t>:</w:t>
      </w:r>
    </w:p>
    <w:p w:rsidR="00C56D54" w:rsidRDefault="007D1785" w:rsidP="005468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Поселениями муниципального района «Нерчинский район» органы контроля не созданы. Неисполнение бюджетных полномочий по осуществлению внутреннего муниципального финансового контроля является нарушением требований </w:t>
      </w:r>
      <w:r w:rsidRPr="00BE3BD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законодательства</w:t>
      </w:r>
      <w:r w:rsidRPr="00BE3BD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B11841" w:rsidRDefault="00B11841" w:rsidP="005468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В соответствии с частью 4 статьи 15 Федерального закона от 06.10.2003г</w:t>
      </w:r>
      <w:r w:rsidR="008921E8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№131-ФЗ «Об общих принципах организации местного самоуправления в Российской Федерации» 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значения.</w:t>
      </w:r>
      <w:proofErr w:type="gramEnd"/>
    </w:p>
    <w:p w:rsidR="00230DC7" w:rsidRDefault="007D1785" w:rsidP="005468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П</w:t>
      </w:r>
      <w:r w:rsidR="00B11841">
        <w:rPr>
          <w:rFonts w:ascii="Times New Roman" w:hAnsi="Times New Roman" w:cs="Times New Roman"/>
          <w:color w:val="000000"/>
          <w:kern w:val="2"/>
          <w:sz w:val="28"/>
          <w:szCs w:val="28"/>
        </w:rPr>
        <w:t>олномочия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A125EE">
        <w:rPr>
          <w:rFonts w:ascii="Times New Roman" w:hAnsi="Times New Roman" w:cs="Times New Roman"/>
          <w:color w:val="000000"/>
          <w:kern w:val="2"/>
          <w:sz w:val="28"/>
          <w:szCs w:val="28"/>
        </w:rPr>
        <w:t>по осуществлению внутреннего муниципального финансового контроля, предусмотренные статьей 269</w:t>
      </w:r>
      <w:r w:rsidRPr="00A125EE"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r w:rsidRPr="00A125EE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Бюджетного кодекса Российской Федерации и контролю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 44-ФЗ «О контрактной системе в сфере закупок товаров, работ, услуг</w:t>
      </w:r>
      <w:proofErr w:type="gramEnd"/>
      <w:r w:rsidRPr="00A125E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для обеспечения государственных и муниципальных нужд» </w:t>
      </w:r>
      <w:r w:rsidR="00B11841" w:rsidRPr="00A125EE">
        <w:rPr>
          <w:rFonts w:ascii="Times New Roman" w:hAnsi="Times New Roman" w:cs="Times New Roman"/>
          <w:color w:val="000000"/>
          <w:kern w:val="2"/>
          <w:sz w:val="28"/>
          <w:szCs w:val="28"/>
        </w:rPr>
        <w:t>будет</w:t>
      </w:r>
      <w:r w:rsidR="00B11841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осуществлять комитет по финансам администрации муниципального района «Нерчинский район», как уполномоченный орган. </w:t>
      </w:r>
    </w:p>
    <w:p w:rsidR="00230DC7" w:rsidRDefault="00230DC7" w:rsidP="005468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230DC7" w:rsidRDefault="00230DC7" w:rsidP="005468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B11841" w:rsidRDefault="00230DC7" w:rsidP="00230DC7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председателя комитета по финансам                                 </w:t>
      </w:r>
      <w:proofErr w:type="spellStart"/>
      <w:r w:rsidR="007D1785">
        <w:rPr>
          <w:rFonts w:ascii="Times New Roman" w:hAnsi="Times New Roman" w:cs="Times New Roman"/>
          <w:color w:val="000000"/>
          <w:kern w:val="2"/>
          <w:sz w:val="28"/>
          <w:szCs w:val="28"/>
        </w:rPr>
        <w:t>Ветошкина</w:t>
      </w:r>
      <w:proofErr w:type="spellEnd"/>
      <w:r w:rsidR="007D178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Т.А.</w:t>
      </w:r>
    </w:p>
    <w:p w:rsidR="00B11841" w:rsidRPr="00BE3BDE" w:rsidRDefault="00B11841" w:rsidP="005468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sectPr w:rsidR="00B11841" w:rsidRPr="00BE3BDE" w:rsidSect="00C4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B0C"/>
    <w:rsid w:val="00230DC7"/>
    <w:rsid w:val="005468B3"/>
    <w:rsid w:val="006F5266"/>
    <w:rsid w:val="007D1785"/>
    <w:rsid w:val="008921E8"/>
    <w:rsid w:val="00A125EE"/>
    <w:rsid w:val="00B11841"/>
    <w:rsid w:val="00BD7F5C"/>
    <w:rsid w:val="00C42750"/>
    <w:rsid w:val="00C46580"/>
    <w:rsid w:val="00C56D54"/>
    <w:rsid w:val="00CC3A5F"/>
    <w:rsid w:val="00D31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68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2024-06-10T02:48:00Z</cp:lastPrinted>
  <dcterms:created xsi:type="dcterms:W3CDTF">2019-06-03T05:22:00Z</dcterms:created>
  <dcterms:modified xsi:type="dcterms:W3CDTF">2024-06-10T02:48:00Z</dcterms:modified>
</cp:coreProperties>
</file>