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B6" w:rsidRDefault="00C827B6" w:rsidP="005952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КОНТРОЛЬНО-СЧЕТНАЯ ПАЛАТА МУНИЦИПАЛЬНОГО РАЙОНА «НЕРЧИНСКИЙ РАЙОН»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Шилова ул., д.5, Нерчинск, 673400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Тел. (30242) 4-10-53, ksp.nerchinsk2013@yandex.ru</w:t>
      </w:r>
    </w:p>
    <w:p w:rsidR="00C827B6" w:rsidRPr="00C827B6" w:rsidRDefault="00C827B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ОКПО 12623255, ОГРН 1147513000029, ИНН/КПП 7513006963/751301001</w:t>
      </w:r>
    </w:p>
    <w:p w:rsidR="00323E7F" w:rsidRDefault="00C827B6" w:rsidP="005952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cr/>
      </w:r>
    </w:p>
    <w:p w:rsidR="005952F6" w:rsidRDefault="005952F6" w:rsidP="005952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158D7" w:rsidRDefault="005952F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2158D7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.12.</w:t>
      </w:r>
      <w:r w:rsidR="00DD2C01">
        <w:rPr>
          <w:rFonts w:ascii="Times New Roman" w:hAnsi="Times New Roman" w:cs="Times New Roman"/>
          <w:b/>
          <w:sz w:val="24"/>
          <w:szCs w:val="24"/>
        </w:rPr>
        <w:t>202</w:t>
      </w:r>
      <w:r w:rsidR="002158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158D7">
        <w:rPr>
          <w:rFonts w:ascii="Times New Roman" w:hAnsi="Times New Roman" w:cs="Times New Roman"/>
          <w:b/>
          <w:sz w:val="24"/>
          <w:szCs w:val="24"/>
        </w:rPr>
        <w:t>120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«Нерчинский район» </w:t>
      </w:r>
    </w:p>
    <w:p w:rsidR="005952F6" w:rsidRDefault="005952F6" w:rsidP="00C827B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D72E3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b/>
          <w:sz w:val="24"/>
          <w:szCs w:val="24"/>
        </w:rPr>
        <w:t>2</w:t>
      </w:r>
      <w:r w:rsidR="002158D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годов».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2F6" w:rsidRDefault="005952F6" w:rsidP="005952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</w:t>
      </w:r>
      <w:r w:rsidR="00D72B5F" w:rsidRPr="000948B4">
        <w:rPr>
          <w:rFonts w:ascii="Times New Roman" w:hAnsi="Times New Roman" w:cs="Times New Roman"/>
          <w:sz w:val="24"/>
          <w:szCs w:val="24"/>
        </w:rPr>
        <w:t xml:space="preserve">10 </w:t>
      </w:r>
      <w:r w:rsidR="00D72B5F">
        <w:rPr>
          <w:rFonts w:ascii="Times New Roman" w:hAnsi="Times New Roman" w:cs="Times New Roman"/>
          <w:sz w:val="24"/>
          <w:szCs w:val="24"/>
        </w:rPr>
        <w:t>сентября</w:t>
      </w:r>
      <w:r w:rsidR="009A42C7">
        <w:rPr>
          <w:rFonts w:ascii="Times New Roman" w:hAnsi="Times New Roman" w:cs="Times New Roman"/>
          <w:sz w:val="24"/>
          <w:szCs w:val="24"/>
        </w:rPr>
        <w:t xml:space="preserve"> 202</w:t>
      </w:r>
      <w:r w:rsidR="004E25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       г. Нерчинск</w:t>
      </w:r>
    </w:p>
    <w:p w:rsidR="00C07D82" w:rsidRDefault="00C07D82" w:rsidP="005952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7B6" w:rsidRDefault="00526753" w:rsidP="0052675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1.Основание для проведения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Федеральный закон от 07.02.2011 года № 6-ФЗ "Об общих принципах организации и деятельности контрольно-счетных органов субъектов Российской Федерации и муниципальных образований", Бюджетный кодекс РФ, Положение о контрольно– счетной палате муниципального района «Нерчинский район» от 04.10.2021 года №347, положение о бюджетном процессе в муниципальном районе «Нерчинский район» от 22.09.2016 года № 348.</w:t>
      </w:r>
    </w:p>
    <w:p w:rsid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2.Цель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определение достоверности и обоснованности показателей вносимых изменений в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1B37A7">
        <w:rPr>
          <w:rFonts w:ascii="Times New Roman" w:hAnsi="Times New Roman" w:cs="Times New Roman"/>
          <w:sz w:val="24"/>
          <w:szCs w:val="24"/>
        </w:rPr>
        <w:t>27.12.2023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1B37A7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1B37A7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</w:t>
      </w:r>
      <w:r w:rsidR="001B37A7">
        <w:rPr>
          <w:rFonts w:ascii="Times New Roman" w:hAnsi="Times New Roman" w:cs="Times New Roman"/>
          <w:sz w:val="24"/>
          <w:szCs w:val="24"/>
        </w:rPr>
        <w:t>2026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3. Предмет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 w:rsidRPr="00526753">
        <w:rPr>
          <w:rFonts w:ascii="Times New Roman" w:hAnsi="Times New Roman" w:cs="Times New Roman"/>
          <w:sz w:val="24"/>
          <w:szCs w:val="24"/>
        </w:rPr>
        <w:t>.12.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202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Pr="00526753" w:rsidRDefault="00526753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По результатам экспертизы установлено:</w:t>
      </w:r>
    </w:p>
    <w:p w:rsidR="005952F6" w:rsidRDefault="005952F6" w:rsidP="005267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6C668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DB0344">
        <w:rPr>
          <w:rFonts w:ascii="Times New Roman" w:hAnsi="Times New Roman" w:cs="Times New Roman"/>
          <w:sz w:val="24"/>
          <w:szCs w:val="24"/>
        </w:rPr>
        <w:t>202</w:t>
      </w:r>
      <w:r w:rsidR="006C66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C6683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</w:t>
      </w:r>
      <w:r w:rsidR="009A42C7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C66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sz w:val="24"/>
          <w:szCs w:val="24"/>
        </w:rPr>
        <w:t>2</w:t>
      </w:r>
      <w:r w:rsidR="006C668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 (далее – проект решения) подготовлен комитетом по финансам администрации муниципального района «Нерчинский район» и в соответствие статье 158 Бюджетного кодекса РФ, части 5 статьи 23 Устава муниципального района «Нерчинский район» внесен администрацией муниципального района «Нерчинский район» в Совет муниципаль</w:t>
      </w:r>
      <w:r w:rsidR="00ED72E3">
        <w:rPr>
          <w:rFonts w:ascii="Times New Roman" w:hAnsi="Times New Roman" w:cs="Times New Roman"/>
          <w:sz w:val="24"/>
          <w:szCs w:val="24"/>
        </w:rPr>
        <w:t xml:space="preserve">ного района «Нерчинский район» </w:t>
      </w:r>
      <w:r>
        <w:rPr>
          <w:rFonts w:ascii="Times New Roman" w:hAnsi="Times New Roman" w:cs="Times New Roman"/>
          <w:sz w:val="24"/>
          <w:szCs w:val="24"/>
        </w:rPr>
        <w:t xml:space="preserve">для рассмотрения и утверждения. 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При подготовке настоящего заключения контрольно-счетной палатой проанализированы приложения к проекту решения о бюджете, а именно по изменениям в бюджет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6C668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280CE5" w:rsidRDefault="00280CE5" w:rsidP="009C33F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35C1">
        <w:rPr>
          <w:rFonts w:ascii="Times New Roman" w:hAnsi="Times New Roman" w:cs="Times New Roman"/>
          <w:bCs/>
          <w:sz w:val="24"/>
          <w:szCs w:val="24"/>
        </w:rPr>
        <w:t>источники финансирования дефицита бюджета муниципальн</w:t>
      </w:r>
      <w:r w:rsidR="00EB4F48">
        <w:rPr>
          <w:rFonts w:ascii="Times New Roman" w:hAnsi="Times New Roman" w:cs="Times New Roman"/>
          <w:bCs/>
          <w:sz w:val="24"/>
          <w:szCs w:val="24"/>
        </w:rPr>
        <w:t xml:space="preserve">ого района                     </w:t>
      </w:r>
      <w:r w:rsidRPr="00FB35C1">
        <w:rPr>
          <w:rFonts w:ascii="Times New Roman" w:hAnsi="Times New Roman" w:cs="Times New Roman"/>
          <w:bCs/>
          <w:sz w:val="24"/>
          <w:szCs w:val="24"/>
        </w:rPr>
        <w:t>«Нерчинский район» на 20</w:t>
      </w:r>
      <w:r w:rsidR="009A42C7">
        <w:rPr>
          <w:rFonts w:ascii="Times New Roman" w:hAnsi="Times New Roman" w:cs="Times New Roman"/>
          <w:bCs/>
          <w:sz w:val="24"/>
          <w:szCs w:val="24"/>
        </w:rPr>
        <w:t>2</w:t>
      </w:r>
      <w:r w:rsidR="00DE2991">
        <w:rPr>
          <w:rFonts w:ascii="Times New Roman" w:hAnsi="Times New Roman" w:cs="Times New Roman"/>
          <w:bCs/>
          <w:sz w:val="24"/>
          <w:szCs w:val="24"/>
        </w:rPr>
        <w:t>4</w:t>
      </w:r>
      <w:r w:rsidRPr="00FB35C1">
        <w:rPr>
          <w:rFonts w:ascii="Times New Roman" w:hAnsi="Times New Roman" w:cs="Times New Roman"/>
          <w:bCs/>
          <w:sz w:val="24"/>
          <w:szCs w:val="24"/>
        </w:rPr>
        <w:t xml:space="preserve"> год, приложение №1;</w:t>
      </w:r>
    </w:p>
    <w:p w:rsidR="005952F6" w:rsidRDefault="005952F6" w:rsidP="009C33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объемы поступления доходов в бюджет муниципального района </w:t>
      </w:r>
      <w:r w:rsidR="0012655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1265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9C33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бюджетных ассигнований бюджета муниципального района по разделам, подразделам, целевым статьям, видам расходов классификации расходов бюджетов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целевым статьям (муниципальным программам района и непрограммным направлениям деятельности), группам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подгруппам видов расходов классификации расходов </w:t>
      </w:r>
      <w:r w:rsidRPr="0044229D">
        <w:rPr>
          <w:rFonts w:ascii="Times New Roman" w:hAnsi="Times New Roman" w:cs="Times New Roman"/>
          <w:sz w:val="24"/>
          <w:szCs w:val="24"/>
        </w:rPr>
        <w:t>бюджета на 20</w:t>
      </w:r>
      <w:r w:rsidR="00126557" w:rsidRPr="0044229D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Pr="0044229D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 w:rsidRPr="0044229D">
        <w:rPr>
          <w:rFonts w:ascii="Times New Roman" w:hAnsi="Times New Roman" w:cs="Times New Roman"/>
          <w:sz w:val="24"/>
          <w:szCs w:val="24"/>
        </w:rPr>
        <w:t>10</w:t>
      </w:r>
      <w:r w:rsidRPr="0044229D"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муниципального района </w:t>
      </w:r>
      <w:r w:rsidR="002B7A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2B7AB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72753C">
        <w:rPr>
          <w:rFonts w:ascii="Times New Roman" w:hAnsi="Times New Roman" w:cs="Times New Roman"/>
          <w:sz w:val="24"/>
          <w:szCs w:val="24"/>
        </w:rPr>
        <w:t>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12</w:t>
      </w:r>
      <w:r w:rsidR="00ED72E3">
        <w:rPr>
          <w:rFonts w:ascii="Times New Roman" w:hAnsi="Times New Roman" w:cs="Times New Roman"/>
          <w:sz w:val="24"/>
          <w:szCs w:val="24"/>
        </w:rPr>
        <w:t>;</w:t>
      </w:r>
    </w:p>
    <w:p w:rsidR="00241765" w:rsidRDefault="00241765" w:rsidP="00F83E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дотации на выравнивание уровня бюджетной обеспеченности, дотации на поддержку мер по обеспечению сбалансированности бюджетов, иные межбюджетные трансферты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(таблица 1); 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202</w:t>
      </w:r>
      <w:r w:rsidR="00DE299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7054BC">
        <w:rPr>
          <w:rFonts w:ascii="Times New Roman" w:hAnsi="Times New Roman" w:cs="Times New Roman"/>
          <w:sz w:val="24"/>
          <w:szCs w:val="24"/>
        </w:rPr>
        <w:t>(таблица 3), приложение №</w:t>
      </w:r>
      <w:r w:rsidR="001815E2">
        <w:rPr>
          <w:rFonts w:ascii="Times New Roman" w:hAnsi="Times New Roman" w:cs="Times New Roman"/>
          <w:sz w:val="24"/>
          <w:szCs w:val="24"/>
        </w:rPr>
        <w:t>14</w:t>
      </w:r>
      <w:r w:rsidR="002B7AB3">
        <w:rPr>
          <w:rFonts w:ascii="Times New Roman" w:hAnsi="Times New Roman" w:cs="Times New Roman"/>
          <w:sz w:val="24"/>
          <w:szCs w:val="24"/>
        </w:rPr>
        <w:t>;</w:t>
      </w:r>
    </w:p>
    <w:p w:rsidR="00195F83" w:rsidRDefault="00195F83" w:rsidP="00503E99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03E99" w:rsidRDefault="00503E99" w:rsidP="00503E99">
      <w:pPr>
        <w:pStyle w:val="a3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03E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Доходы</w:t>
      </w:r>
    </w:p>
    <w:p w:rsidR="001815E2" w:rsidRPr="00503E99" w:rsidRDefault="001815E2" w:rsidP="00503E9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A5ADB" w:rsidRDefault="005952F6" w:rsidP="00F4610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</w:t>
      </w:r>
      <w:r>
        <w:rPr>
          <w:rFonts w:ascii="Times New Roman" w:hAnsi="Times New Roman" w:cs="Times New Roman"/>
          <w:color w:val="000000"/>
          <w:sz w:val="24"/>
          <w:szCs w:val="24"/>
        </w:rPr>
        <w:t>роект решения разработан с целью увеличения показателей плана доходов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расходов бюджета муниципального района «Нерчинский район» на 20</w:t>
      </w:r>
      <w:r w:rsidR="0065681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A0E6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 год, 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 xml:space="preserve">вследствие увеличения объёма безвозмездных поступлений.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А также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перераспределени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бюджетных ассигнований, предусмотренных для исполнения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бюджетных обязательств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в текущем финансовом году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5B26" w:rsidRPr="004A5ADB" w:rsidRDefault="00315B26" w:rsidP="00F4610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5057D" w:rsidRPr="00C85370">
        <w:rPr>
          <w:rFonts w:ascii="Times New Roman" w:hAnsi="Times New Roman" w:cs="Times New Roman"/>
          <w:sz w:val="24"/>
          <w:szCs w:val="24"/>
        </w:rPr>
        <w:t>а основании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Закона Забайкальского края «О бюджете Забайкальского края на 20</w:t>
      </w:r>
      <w:r w:rsid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D56B01" w:rsidRPr="00C85370"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5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и 202</w:t>
      </w:r>
      <w:r w:rsidR="001A2305">
        <w:rPr>
          <w:rFonts w:ascii="Times New Roman" w:hAnsi="Times New Roman" w:cs="Times New Roman"/>
          <w:sz w:val="24"/>
          <w:szCs w:val="24"/>
        </w:rPr>
        <w:t>6</w:t>
      </w:r>
      <w:r w:rsidR="0075057D" w:rsidRPr="00C85370">
        <w:rPr>
          <w:rFonts w:ascii="Times New Roman" w:hAnsi="Times New Roman" w:cs="Times New Roman"/>
          <w:sz w:val="24"/>
          <w:szCs w:val="24"/>
        </w:rPr>
        <w:t>годов»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 и </w:t>
      </w:r>
      <w:r w:rsidR="0075057D" w:rsidRPr="00C85370">
        <w:rPr>
          <w:rFonts w:ascii="Times New Roman" w:hAnsi="Times New Roman" w:cs="Times New Roman"/>
          <w:sz w:val="24"/>
          <w:szCs w:val="24"/>
        </w:rPr>
        <w:t>постановлени</w:t>
      </w:r>
      <w:r w:rsidR="00302914" w:rsidRPr="00C85370">
        <w:rPr>
          <w:rFonts w:ascii="Times New Roman" w:hAnsi="Times New Roman" w:cs="Times New Roman"/>
          <w:sz w:val="24"/>
          <w:szCs w:val="24"/>
        </w:rPr>
        <w:t>й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  <w:r w:rsidR="00302914" w:rsidRPr="00C85370">
        <w:rPr>
          <w:rFonts w:ascii="Times New Roman" w:hAnsi="Times New Roman" w:cs="Times New Roman"/>
          <w:sz w:val="24"/>
          <w:szCs w:val="24"/>
        </w:rPr>
        <w:t>о выделении субсидий муниципальным образованиям Забайкальского края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85370">
        <w:rPr>
          <w:rFonts w:ascii="Times New Roman" w:hAnsi="Times New Roman" w:cs="Times New Roman"/>
          <w:sz w:val="24"/>
          <w:szCs w:val="24"/>
        </w:rPr>
        <w:t>оходн</w:t>
      </w:r>
      <w:r w:rsidR="003211D4">
        <w:rPr>
          <w:rFonts w:ascii="Times New Roman" w:hAnsi="Times New Roman" w:cs="Times New Roman"/>
          <w:sz w:val="24"/>
          <w:szCs w:val="24"/>
        </w:rPr>
        <w:t>ую</w:t>
      </w:r>
      <w:r w:rsidRPr="00C85370">
        <w:rPr>
          <w:rFonts w:ascii="Times New Roman" w:hAnsi="Times New Roman" w:cs="Times New Roman"/>
          <w:sz w:val="24"/>
          <w:szCs w:val="24"/>
        </w:rPr>
        <w:t xml:space="preserve"> часть бюджета района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2305">
        <w:rPr>
          <w:rFonts w:ascii="Times New Roman" w:hAnsi="Times New Roman" w:cs="Times New Roman"/>
          <w:sz w:val="24"/>
          <w:szCs w:val="24"/>
        </w:rPr>
        <w:t>4</w:t>
      </w:r>
      <w:r w:rsidRPr="00C8537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</w:t>
      </w:r>
      <w:r w:rsidR="003211D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Pr="00C85370">
        <w:rPr>
          <w:rFonts w:ascii="Times New Roman" w:hAnsi="Times New Roman" w:cs="Times New Roman"/>
          <w:sz w:val="24"/>
          <w:szCs w:val="24"/>
        </w:rPr>
        <w:t>у</w:t>
      </w:r>
      <w:r w:rsidR="00E07FE2">
        <w:rPr>
          <w:rFonts w:ascii="Times New Roman" w:hAnsi="Times New Roman" w:cs="Times New Roman"/>
          <w:sz w:val="24"/>
          <w:szCs w:val="24"/>
        </w:rPr>
        <w:t>величить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D72B5F">
        <w:rPr>
          <w:rFonts w:ascii="Times New Roman" w:hAnsi="Times New Roman" w:cs="Times New Roman"/>
          <w:b/>
          <w:sz w:val="24"/>
          <w:szCs w:val="24"/>
        </w:rPr>
        <w:t>77</w:t>
      </w:r>
      <w:r w:rsidR="003D3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48B4">
        <w:rPr>
          <w:rFonts w:ascii="Times New Roman" w:hAnsi="Times New Roman" w:cs="Times New Roman"/>
          <w:b/>
          <w:sz w:val="24"/>
          <w:szCs w:val="24"/>
        </w:rPr>
        <w:t>2</w:t>
      </w:r>
      <w:r w:rsidR="00D72B5F">
        <w:rPr>
          <w:rFonts w:ascii="Times New Roman" w:hAnsi="Times New Roman" w:cs="Times New Roman"/>
          <w:b/>
          <w:sz w:val="24"/>
          <w:szCs w:val="24"/>
        </w:rPr>
        <w:t>88,2</w:t>
      </w:r>
      <w:r w:rsidR="000948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637F8">
        <w:rPr>
          <w:rFonts w:ascii="Times New Roman" w:hAnsi="Times New Roman" w:cs="Times New Roman"/>
          <w:sz w:val="24"/>
          <w:szCs w:val="24"/>
        </w:rPr>
        <w:t>ыс</w:t>
      </w:r>
      <w:r>
        <w:rPr>
          <w:rFonts w:ascii="Times New Roman" w:hAnsi="Times New Roman" w:cs="Times New Roman"/>
          <w:sz w:val="24"/>
          <w:szCs w:val="24"/>
        </w:rPr>
        <w:t>.р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., в том числе:</w:t>
      </w:r>
    </w:p>
    <w:p w:rsidR="00315B26" w:rsidRDefault="001A2305" w:rsidP="00F4610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263F6E">
        <w:rPr>
          <w:rFonts w:ascii="Times New Roman" w:hAnsi="Times New Roman" w:cs="Times New Roman"/>
          <w:b/>
          <w:i/>
          <w:sz w:val="24"/>
          <w:szCs w:val="24"/>
        </w:rPr>
        <w:t>величить</w:t>
      </w:r>
      <w:r w:rsidR="003D3FED">
        <w:rPr>
          <w:rFonts w:ascii="Times New Roman" w:hAnsi="Times New Roman" w:cs="Times New Roman"/>
          <w:b/>
          <w:i/>
          <w:sz w:val="24"/>
          <w:szCs w:val="24"/>
        </w:rPr>
        <w:t xml:space="preserve"> на сумму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 xml:space="preserve"> 139 </w:t>
      </w:r>
      <w:r w:rsidR="00141644">
        <w:rPr>
          <w:rFonts w:ascii="Times New Roman" w:hAnsi="Times New Roman" w:cs="Times New Roman"/>
          <w:b/>
          <w:i/>
          <w:sz w:val="24"/>
          <w:szCs w:val="24"/>
        </w:rPr>
        <w:t>184,4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 xml:space="preserve"> тыс.</w:t>
      </w:r>
      <w:r w:rsidR="000948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>руб.</w:t>
      </w:r>
      <w:r w:rsidR="00D72B5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2B5F" w:rsidRDefault="00D72B5F" w:rsidP="00F461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дотацию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 на сумму 18 487,0 тыс</w:t>
      </w:r>
      <w:r w:rsidR="003D3FED">
        <w:rPr>
          <w:rFonts w:ascii="Times New Roman" w:hAnsi="Times New Roman" w:cs="Times New Roman"/>
          <w:sz w:val="24"/>
          <w:szCs w:val="24"/>
        </w:rPr>
        <w:t>.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2B5F" w:rsidRPr="00D72B5F" w:rsidRDefault="00D72B5F" w:rsidP="00F461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дотацию за достижение показателей деятельности органов исполнительной власти субъектов Российской Федерации, для бюджетов муниципальных образований на сумму 2 505,4 тыс. руб.;</w:t>
      </w:r>
    </w:p>
    <w:p w:rsidR="00315B26" w:rsidRDefault="00315B26" w:rsidP="00315B2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2665CE">
        <w:rPr>
          <w:rFonts w:ascii="Times New Roman" w:hAnsi="Times New Roman" w:cs="Times New Roman"/>
          <w:sz w:val="24"/>
          <w:szCs w:val="24"/>
        </w:rPr>
        <w:t>с</w:t>
      </w:r>
      <w:r w:rsidR="002665CE" w:rsidRPr="002665CE">
        <w:rPr>
          <w:rFonts w:ascii="Times New Roman" w:hAnsi="Times New Roman" w:cs="Times New Roman"/>
          <w:sz w:val="24"/>
          <w:szCs w:val="24"/>
        </w:rPr>
        <w:t>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Pr="00263F6E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0450C8">
        <w:rPr>
          <w:rFonts w:ascii="Times New Roman" w:hAnsi="Times New Roman" w:cs="Times New Roman"/>
          <w:sz w:val="24"/>
          <w:szCs w:val="24"/>
        </w:rPr>
        <w:t>7 185,9</w:t>
      </w:r>
      <w:r w:rsidRPr="00263F6E">
        <w:rPr>
          <w:rFonts w:ascii="Times New Roman" w:hAnsi="Times New Roman" w:cs="Times New Roman"/>
          <w:sz w:val="24"/>
          <w:szCs w:val="24"/>
        </w:rPr>
        <w:t xml:space="preserve"> т</w:t>
      </w:r>
      <w:r w:rsidR="005235CD">
        <w:rPr>
          <w:rFonts w:ascii="Times New Roman" w:hAnsi="Times New Roman" w:cs="Times New Roman"/>
          <w:sz w:val="24"/>
          <w:szCs w:val="24"/>
        </w:rPr>
        <w:t>ыс</w:t>
      </w:r>
      <w:r w:rsidRPr="00263F6E">
        <w:rPr>
          <w:rFonts w:ascii="Times New Roman" w:hAnsi="Times New Roman" w:cs="Times New Roman"/>
          <w:sz w:val="24"/>
          <w:szCs w:val="24"/>
        </w:rPr>
        <w:t>.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Pr="00263F6E">
        <w:rPr>
          <w:rFonts w:ascii="Times New Roman" w:hAnsi="Times New Roman" w:cs="Times New Roman"/>
          <w:sz w:val="24"/>
          <w:szCs w:val="24"/>
        </w:rPr>
        <w:t>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 w:rsidRPr="00263F6E">
        <w:rPr>
          <w:rFonts w:ascii="Times New Roman" w:hAnsi="Times New Roman" w:cs="Times New Roman"/>
          <w:sz w:val="24"/>
          <w:szCs w:val="24"/>
        </w:rPr>
        <w:t>.;</w:t>
      </w:r>
    </w:p>
    <w:p w:rsidR="00971861" w:rsidRDefault="00971861" w:rsidP="003211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2665CE">
        <w:rPr>
          <w:rFonts w:ascii="Times New Roman" w:hAnsi="Times New Roman" w:cs="Times New Roman"/>
          <w:sz w:val="24"/>
          <w:szCs w:val="24"/>
        </w:rPr>
        <w:t>с</w:t>
      </w:r>
      <w:r w:rsidR="002665CE" w:rsidRPr="002665CE">
        <w:rPr>
          <w:rFonts w:ascii="Times New Roman" w:hAnsi="Times New Roman" w:cs="Times New Roman"/>
          <w:sz w:val="24"/>
          <w:szCs w:val="24"/>
        </w:rPr>
        <w:t>убсидии на модернизацию объектов коммунальной инфраструктуры</w:t>
      </w:r>
      <w:r w:rsidR="002665C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450C8">
        <w:rPr>
          <w:rFonts w:ascii="Times New Roman" w:hAnsi="Times New Roman" w:cs="Times New Roman"/>
          <w:sz w:val="24"/>
          <w:szCs w:val="24"/>
        </w:rPr>
        <w:t>1 944,3</w:t>
      </w:r>
      <w:r w:rsidR="002665CE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D3FED" w:rsidRDefault="00173C72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субсиди</w:t>
      </w:r>
      <w:r w:rsidR="003D3FE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FED">
        <w:rPr>
          <w:rFonts w:ascii="Times New Roman" w:hAnsi="Times New Roman" w:cs="Times New Roman"/>
          <w:sz w:val="24"/>
          <w:szCs w:val="24"/>
        </w:rPr>
        <w:t>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 на сумму 41 731,6 тыс.</w:t>
      </w:r>
      <w:r w:rsidR="000948B4">
        <w:rPr>
          <w:rFonts w:ascii="Times New Roman" w:hAnsi="Times New Roman" w:cs="Times New Roman"/>
          <w:sz w:val="24"/>
          <w:szCs w:val="24"/>
        </w:rPr>
        <w:t xml:space="preserve"> </w:t>
      </w:r>
      <w:r w:rsidR="003D3FED">
        <w:rPr>
          <w:rFonts w:ascii="Times New Roman" w:hAnsi="Times New Roman" w:cs="Times New Roman"/>
          <w:sz w:val="24"/>
          <w:szCs w:val="24"/>
        </w:rPr>
        <w:t>руб.;</w:t>
      </w:r>
    </w:p>
    <w:p w:rsidR="00141644" w:rsidRDefault="00141644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бюджетам муниципальных районов на поддержку отрасли культуры на сумму 121,6 тыс. руб.;</w:t>
      </w:r>
    </w:p>
    <w:p w:rsidR="003D3FED" w:rsidRPr="00143B61" w:rsidRDefault="003D3FED" w:rsidP="003D3FE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2665CE">
        <w:rPr>
          <w:rFonts w:ascii="Times New Roman" w:hAnsi="Times New Roman" w:cs="Times New Roman"/>
          <w:sz w:val="24"/>
          <w:szCs w:val="24"/>
        </w:rPr>
        <w:t>убвенции бюджетам муниципальных районов</w:t>
      </w:r>
      <w:r>
        <w:rPr>
          <w:rFonts w:ascii="Times New Roman" w:hAnsi="Times New Roman" w:cs="Times New Roman"/>
          <w:sz w:val="24"/>
          <w:szCs w:val="24"/>
        </w:rPr>
        <w:t xml:space="preserve"> и городских округов на обеспечение государственных гарантий прав граждан на получение общедоступного на сумму 61 991,6 тыс. руб.</w:t>
      </w:r>
    </w:p>
    <w:p w:rsidR="002665CE" w:rsidRDefault="002665CE" w:rsidP="003211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и</w:t>
      </w:r>
      <w:r w:rsidRPr="002665CE">
        <w:rPr>
          <w:rFonts w:ascii="Times New Roman" w:hAnsi="Times New Roman" w:cs="Times New Roman"/>
          <w:sz w:val="24"/>
          <w:szCs w:val="24"/>
        </w:rPr>
        <w:t xml:space="preserve">ные межбюджетные трансферты </w:t>
      </w:r>
      <w:r w:rsidR="003D3FED">
        <w:rPr>
          <w:rFonts w:ascii="Times New Roman" w:hAnsi="Times New Roman" w:cs="Times New Roman"/>
          <w:sz w:val="24"/>
          <w:szCs w:val="24"/>
        </w:rPr>
        <w:t xml:space="preserve">бюджетам муниципальных районов на решение вопросов 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D3FED">
        <w:rPr>
          <w:rFonts w:ascii="Times New Roman" w:hAnsi="Times New Roman" w:cs="Times New Roman"/>
          <w:sz w:val="24"/>
          <w:szCs w:val="24"/>
        </w:rPr>
        <w:t>5 217,0</w:t>
      </w:r>
      <w:r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15B26" w:rsidRDefault="001A2305" w:rsidP="00315B2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143B61">
        <w:rPr>
          <w:rFonts w:ascii="Times New Roman" w:hAnsi="Times New Roman" w:cs="Times New Roman"/>
          <w:b/>
          <w:i/>
          <w:sz w:val="24"/>
          <w:szCs w:val="24"/>
        </w:rPr>
        <w:t>меньши</w:t>
      </w:r>
      <w:r w:rsidR="003211D4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="00B824AC">
        <w:rPr>
          <w:rFonts w:ascii="Times New Roman" w:hAnsi="Times New Roman" w:cs="Times New Roman"/>
          <w:b/>
          <w:i/>
          <w:sz w:val="24"/>
          <w:szCs w:val="24"/>
        </w:rPr>
        <w:t xml:space="preserve"> на сумму </w:t>
      </w:r>
      <w:r w:rsidR="00F260AF">
        <w:rPr>
          <w:rFonts w:ascii="Times New Roman" w:hAnsi="Times New Roman" w:cs="Times New Roman"/>
          <w:b/>
          <w:i/>
          <w:sz w:val="24"/>
          <w:szCs w:val="24"/>
        </w:rPr>
        <w:t>61 896,2</w:t>
      </w:r>
      <w:r w:rsidR="00B824AC">
        <w:rPr>
          <w:rFonts w:ascii="Times New Roman" w:hAnsi="Times New Roman" w:cs="Times New Roman"/>
          <w:b/>
          <w:i/>
          <w:sz w:val="24"/>
          <w:szCs w:val="24"/>
        </w:rPr>
        <w:t xml:space="preserve"> тыс. руб., в том числе:</w:t>
      </w:r>
    </w:p>
    <w:p w:rsidR="00042EDB" w:rsidRDefault="001A2305" w:rsidP="00F260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</w:t>
      </w:r>
      <w:r w:rsidRPr="00315B26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0AF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 </w:t>
      </w:r>
      <w:r w:rsidR="0014164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F260AF">
        <w:rPr>
          <w:rFonts w:ascii="Times New Roman" w:hAnsi="Times New Roman" w:cs="Times New Roman"/>
          <w:sz w:val="24"/>
          <w:szCs w:val="24"/>
        </w:rPr>
        <w:t>61 896,2 тыс. руб.</w:t>
      </w:r>
    </w:p>
    <w:p w:rsidR="00DD0E7B" w:rsidRPr="00D96C9E" w:rsidRDefault="00141644" w:rsidP="00D96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D0E7B">
        <w:rPr>
          <w:rFonts w:ascii="Times New Roman" w:hAnsi="Times New Roman" w:cs="Times New Roman"/>
          <w:sz w:val="24"/>
          <w:szCs w:val="24"/>
        </w:rPr>
        <w:t>С учетом внесенных изменений плановые назначения по доходам всего на 202</w:t>
      </w:r>
      <w:r w:rsidR="00D96C9E">
        <w:rPr>
          <w:rFonts w:ascii="Times New Roman" w:hAnsi="Times New Roman" w:cs="Times New Roman"/>
          <w:sz w:val="24"/>
          <w:szCs w:val="24"/>
        </w:rPr>
        <w:t>4</w:t>
      </w:r>
      <w:r w:rsidR="00DD0E7B">
        <w:rPr>
          <w:rFonts w:ascii="Times New Roman" w:hAnsi="Times New Roman" w:cs="Times New Roman"/>
          <w:sz w:val="24"/>
          <w:szCs w:val="24"/>
        </w:rPr>
        <w:t xml:space="preserve"> год составят </w:t>
      </w:r>
      <w:r w:rsidR="00143B61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1 324 094,9 </w:t>
      </w:r>
      <w:r w:rsidR="00DD0E7B">
        <w:rPr>
          <w:rFonts w:ascii="Times New Roman" w:hAnsi="Times New Roman" w:cs="Times New Roman"/>
          <w:sz w:val="24"/>
          <w:szCs w:val="24"/>
        </w:rPr>
        <w:t>т</w:t>
      </w:r>
      <w:r w:rsidR="001A3FEC">
        <w:rPr>
          <w:rFonts w:ascii="Times New Roman" w:hAnsi="Times New Roman" w:cs="Times New Roman"/>
          <w:sz w:val="24"/>
          <w:szCs w:val="24"/>
        </w:rPr>
        <w:t>ыс. руб</w:t>
      </w:r>
      <w:r w:rsidR="00DD0E7B">
        <w:rPr>
          <w:rFonts w:ascii="Times New Roman" w:hAnsi="Times New Roman" w:cs="Times New Roman"/>
          <w:sz w:val="24"/>
          <w:szCs w:val="24"/>
        </w:rPr>
        <w:t>.</w:t>
      </w:r>
      <w:r w:rsidR="00D96C9E">
        <w:rPr>
          <w:rFonts w:ascii="Times New Roman" w:hAnsi="Times New Roman" w:cs="Times New Roman"/>
          <w:sz w:val="24"/>
          <w:szCs w:val="24"/>
        </w:rPr>
        <w:t xml:space="preserve">, что соответствует </w:t>
      </w:r>
      <w:r w:rsidR="00D96C9E" w:rsidRPr="00D96C9E">
        <w:rPr>
          <w:rFonts w:ascii="Times New Roman" w:hAnsi="Times New Roman" w:cs="Times New Roman"/>
          <w:sz w:val="24"/>
          <w:szCs w:val="24"/>
        </w:rPr>
        <w:t>приложени</w:t>
      </w:r>
      <w:r w:rsidR="00D96C9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 w:rsidR="00D96C9E" w:rsidRPr="00D96C9E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D96C9E">
        <w:rPr>
          <w:rFonts w:ascii="Times New Roman" w:hAnsi="Times New Roman" w:cs="Times New Roman"/>
          <w:sz w:val="24"/>
          <w:szCs w:val="24"/>
        </w:rPr>
        <w:t>.</w:t>
      </w:r>
    </w:p>
    <w:p w:rsidR="00503E99" w:rsidRDefault="0026784C" w:rsidP="00C83D40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</w:t>
      </w:r>
    </w:p>
    <w:p w:rsidR="001A3FEC" w:rsidRPr="00503E99" w:rsidRDefault="001A3FEC" w:rsidP="00503E99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952F6" w:rsidRPr="00AB7441" w:rsidRDefault="00141644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3E99" w:rsidRPr="00AB7441">
        <w:rPr>
          <w:rFonts w:ascii="Times New Roman" w:hAnsi="Times New Roman" w:cs="Times New Roman"/>
          <w:sz w:val="24"/>
          <w:szCs w:val="24"/>
        </w:rPr>
        <w:t>В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C07D82" w:rsidRPr="00AB7441">
        <w:rPr>
          <w:rFonts w:ascii="Times New Roman" w:hAnsi="Times New Roman" w:cs="Times New Roman"/>
          <w:sz w:val="24"/>
          <w:szCs w:val="24"/>
        </w:rPr>
        <w:t xml:space="preserve">вносимыми </w:t>
      </w:r>
      <w:r w:rsidR="005952F6" w:rsidRPr="00AB7441">
        <w:rPr>
          <w:rFonts w:ascii="Times New Roman" w:hAnsi="Times New Roman" w:cs="Times New Roman"/>
          <w:sz w:val="24"/>
          <w:szCs w:val="24"/>
        </w:rPr>
        <w:t>изменениями в доходную часть бюджета района</w:t>
      </w:r>
      <w:r w:rsidR="0034663E" w:rsidRPr="00AB7441">
        <w:rPr>
          <w:rFonts w:ascii="Times New Roman" w:hAnsi="Times New Roman" w:cs="Times New Roman"/>
          <w:sz w:val="24"/>
          <w:szCs w:val="24"/>
        </w:rPr>
        <w:t>,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проект решения предусматривает </w:t>
      </w:r>
      <w:r w:rsidR="00C827B6">
        <w:rPr>
          <w:rFonts w:ascii="Times New Roman" w:hAnsi="Times New Roman" w:cs="Times New Roman"/>
          <w:sz w:val="24"/>
          <w:szCs w:val="24"/>
        </w:rPr>
        <w:t>у</w:t>
      </w:r>
      <w:r w:rsidR="005C4F3E">
        <w:rPr>
          <w:rFonts w:ascii="Times New Roman" w:hAnsi="Times New Roman" w:cs="Times New Roman"/>
          <w:sz w:val="24"/>
          <w:szCs w:val="24"/>
        </w:rPr>
        <w:t xml:space="preserve">величение бюджетных ассигнований по расходам бюджета </w:t>
      </w:r>
      <w:r w:rsidR="00C827B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77 288,2</w:t>
      </w:r>
      <w:r w:rsidR="005C4F3E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84315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26784C">
        <w:rPr>
          <w:rFonts w:ascii="Times New Roman" w:hAnsi="Times New Roman" w:cs="Times New Roman"/>
          <w:sz w:val="24"/>
          <w:szCs w:val="24"/>
        </w:rPr>
        <w:t xml:space="preserve">безвозмездных перечислений. </w:t>
      </w:r>
      <w:r w:rsidR="00481402">
        <w:rPr>
          <w:rFonts w:ascii="Times New Roman" w:hAnsi="Times New Roman" w:cs="Times New Roman"/>
          <w:sz w:val="24"/>
          <w:szCs w:val="24"/>
        </w:rPr>
        <w:t>Таким образом,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481402">
        <w:rPr>
          <w:rFonts w:ascii="Times New Roman" w:hAnsi="Times New Roman" w:cs="Times New Roman"/>
          <w:sz w:val="24"/>
          <w:szCs w:val="24"/>
        </w:rPr>
        <w:t>г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одовой план по расходам </w:t>
      </w:r>
      <w:r w:rsidR="0009084C" w:rsidRPr="00AB7441">
        <w:rPr>
          <w:rFonts w:ascii="Times New Roman" w:hAnsi="Times New Roman" w:cs="Times New Roman"/>
          <w:sz w:val="24"/>
          <w:szCs w:val="24"/>
        </w:rPr>
        <w:t>на 202</w:t>
      </w:r>
      <w:r w:rsidR="00C83D40">
        <w:rPr>
          <w:rFonts w:ascii="Times New Roman" w:hAnsi="Times New Roman" w:cs="Times New Roman"/>
          <w:sz w:val="24"/>
          <w:szCs w:val="24"/>
        </w:rPr>
        <w:t>4</w:t>
      </w:r>
      <w:r w:rsidR="0009084C" w:rsidRPr="00AB7441">
        <w:rPr>
          <w:rFonts w:ascii="Times New Roman" w:hAnsi="Times New Roman" w:cs="Times New Roman"/>
          <w:sz w:val="24"/>
          <w:szCs w:val="24"/>
        </w:rPr>
        <w:t xml:space="preserve"> год </w:t>
      </w:r>
      <w:r w:rsidR="003065A4" w:rsidRPr="00AB7441">
        <w:rPr>
          <w:rFonts w:ascii="Times New Roman" w:hAnsi="Times New Roman" w:cs="Times New Roman"/>
          <w:sz w:val="24"/>
          <w:szCs w:val="24"/>
        </w:rPr>
        <w:t>с учетом увеличения</w:t>
      </w:r>
      <w:r w:rsidR="00481402">
        <w:rPr>
          <w:rFonts w:ascii="Times New Roman" w:hAnsi="Times New Roman" w:cs="Times New Roman"/>
          <w:sz w:val="24"/>
          <w:szCs w:val="24"/>
        </w:rPr>
        <w:t xml:space="preserve"> по доходам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73C68" w:rsidRPr="00AB7441">
        <w:rPr>
          <w:rFonts w:ascii="Times New Roman" w:hAnsi="Times New Roman" w:cs="Times New Roman"/>
          <w:sz w:val="24"/>
          <w:szCs w:val="24"/>
        </w:rPr>
        <w:t xml:space="preserve">в объеме </w:t>
      </w:r>
      <w:r>
        <w:rPr>
          <w:rFonts w:ascii="Times New Roman" w:hAnsi="Times New Roman" w:cs="Times New Roman"/>
          <w:b/>
          <w:sz w:val="24"/>
          <w:szCs w:val="24"/>
        </w:rPr>
        <w:t>1 352 261,0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т</w:t>
      </w:r>
      <w:r w:rsidR="00950747">
        <w:rPr>
          <w:rFonts w:ascii="Times New Roman" w:hAnsi="Times New Roman" w:cs="Times New Roman"/>
          <w:sz w:val="24"/>
          <w:szCs w:val="24"/>
        </w:rPr>
        <w:t>ыс</w:t>
      </w:r>
      <w:r w:rsidR="005952F6" w:rsidRPr="00AB7441">
        <w:rPr>
          <w:rFonts w:ascii="Times New Roman" w:hAnsi="Times New Roman" w:cs="Times New Roman"/>
          <w:sz w:val="24"/>
          <w:szCs w:val="24"/>
        </w:rPr>
        <w:t>.р</w:t>
      </w:r>
      <w:r w:rsidR="00950747">
        <w:rPr>
          <w:rFonts w:ascii="Times New Roman" w:hAnsi="Times New Roman" w:cs="Times New Roman"/>
          <w:sz w:val="24"/>
          <w:szCs w:val="24"/>
        </w:rPr>
        <w:t>уб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что соответствует приложениям № 8,10,12.</w:t>
      </w:r>
    </w:p>
    <w:p w:rsidR="005952F6" w:rsidRPr="00AB7441" w:rsidRDefault="00950747" w:rsidP="00856FF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747">
        <w:rPr>
          <w:rFonts w:ascii="Times New Roman" w:hAnsi="Times New Roman" w:cs="Times New Roman"/>
          <w:sz w:val="24"/>
          <w:szCs w:val="24"/>
        </w:rPr>
        <w:t>По результатам анализа приложений с пояснительной запиской в расходной части проекта решения прогнозируются следующие изменения</w:t>
      </w:r>
      <w:r w:rsidR="00012A24">
        <w:rPr>
          <w:rFonts w:ascii="Times New Roman" w:hAnsi="Times New Roman" w:cs="Times New Roman"/>
          <w:sz w:val="24"/>
          <w:szCs w:val="24"/>
        </w:rPr>
        <w:t>.</w:t>
      </w:r>
    </w:p>
    <w:p w:rsidR="00E41468" w:rsidRDefault="00856FFF" w:rsidP="005952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1468" w:rsidRPr="00AB7441">
        <w:rPr>
          <w:rFonts w:ascii="Times New Roman" w:hAnsi="Times New Roman" w:cs="Times New Roman"/>
          <w:b/>
          <w:sz w:val="24"/>
          <w:szCs w:val="24"/>
        </w:rPr>
        <w:t>Увеличены бюджетные ассигнования:</w:t>
      </w:r>
    </w:p>
    <w:p w:rsidR="000C081C" w:rsidRPr="00710C11" w:rsidRDefault="000C081C" w:rsidP="005952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- 0100 «Общегосударственные вопросы» - </w:t>
      </w:r>
      <w:r w:rsidR="00141644">
        <w:rPr>
          <w:rFonts w:ascii="Times New Roman" w:hAnsi="Times New Roman" w:cs="Times New Roman"/>
          <w:b/>
          <w:sz w:val="24"/>
          <w:szCs w:val="24"/>
        </w:rPr>
        <w:t>5 151,8</w:t>
      </w:r>
      <w:r w:rsidR="00710C11">
        <w:rPr>
          <w:rFonts w:ascii="Times New Roman" w:hAnsi="Times New Roman" w:cs="Times New Roman"/>
          <w:b/>
          <w:sz w:val="24"/>
          <w:szCs w:val="24"/>
        </w:rPr>
        <w:t xml:space="preserve"> тыс. руб.,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увеличение произошло </w:t>
      </w:r>
      <w:r w:rsidR="00D41444">
        <w:rPr>
          <w:rFonts w:ascii="Times New Roman" w:hAnsi="Times New Roman" w:cs="Times New Roman"/>
          <w:sz w:val="24"/>
          <w:szCs w:val="24"/>
        </w:rPr>
        <w:t xml:space="preserve">в следствии доведения 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 w:rsidR="00D41444">
        <w:rPr>
          <w:rFonts w:ascii="Times New Roman" w:hAnsi="Times New Roman" w:cs="Times New Roman"/>
          <w:sz w:val="24"/>
          <w:szCs w:val="24"/>
        </w:rPr>
        <w:t xml:space="preserve"> до 9,5 месяцев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 </w:t>
      </w:r>
      <w:r w:rsidR="00D41444">
        <w:rPr>
          <w:rFonts w:ascii="Times New Roman" w:hAnsi="Times New Roman" w:cs="Times New Roman"/>
          <w:sz w:val="24"/>
          <w:szCs w:val="24"/>
        </w:rPr>
        <w:t xml:space="preserve">за счет средств дотации, увеличены лимиты на иные выплаты за достижение показателей деятельности органов исполнительной власти 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в сумме 196,5 тыс. руб., </w:t>
      </w:r>
      <w:r w:rsidR="00D41444">
        <w:rPr>
          <w:rFonts w:ascii="Times New Roman" w:hAnsi="Times New Roman" w:cs="Times New Roman"/>
          <w:sz w:val="24"/>
          <w:szCs w:val="24"/>
        </w:rPr>
        <w:t>а также за счет внутренних перемещений на оплату коммунальных услуг, ГСМ и КПТ, в св</w:t>
      </w:r>
      <w:r w:rsidR="00856FFF">
        <w:rPr>
          <w:rFonts w:ascii="Times New Roman" w:hAnsi="Times New Roman" w:cs="Times New Roman"/>
          <w:sz w:val="24"/>
          <w:szCs w:val="24"/>
        </w:rPr>
        <w:t>я</w:t>
      </w:r>
      <w:r w:rsidR="00D41444">
        <w:rPr>
          <w:rFonts w:ascii="Times New Roman" w:hAnsi="Times New Roman" w:cs="Times New Roman"/>
          <w:sz w:val="24"/>
          <w:szCs w:val="24"/>
        </w:rPr>
        <w:t>зи с передачей хозяйственной группы на Центр МТО</w:t>
      </w:r>
      <w:r w:rsidR="00710C11" w:rsidRPr="00710C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97B" w:rsidRDefault="0008697B" w:rsidP="000869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- 0400 «Национальная экономика» - </w:t>
      </w:r>
      <w:r w:rsidR="00642929">
        <w:rPr>
          <w:rFonts w:ascii="Times New Roman" w:hAnsi="Times New Roman" w:cs="Times New Roman"/>
          <w:b/>
          <w:sz w:val="24"/>
          <w:szCs w:val="24"/>
        </w:rPr>
        <w:t xml:space="preserve">41 731,6 </w:t>
      </w:r>
      <w:r w:rsidRPr="00526366">
        <w:rPr>
          <w:rFonts w:ascii="Times New Roman" w:hAnsi="Times New Roman" w:cs="Times New Roman"/>
          <w:b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="00856FFF">
        <w:rPr>
          <w:rFonts w:ascii="Times New Roman" w:hAnsi="Times New Roman" w:cs="Times New Roman"/>
          <w:sz w:val="24"/>
          <w:szCs w:val="24"/>
        </w:rPr>
        <w:t xml:space="preserve">увеличение </w:t>
      </w:r>
      <w:r>
        <w:rPr>
          <w:rFonts w:ascii="Times New Roman" w:hAnsi="Times New Roman" w:cs="Times New Roman"/>
          <w:sz w:val="24"/>
          <w:szCs w:val="24"/>
        </w:rPr>
        <w:t>за счет средств</w:t>
      </w:r>
      <w:r w:rsidR="00642929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краевого бюджета</w:t>
      </w:r>
      <w:r w:rsidR="00642929">
        <w:rPr>
          <w:rFonts w:ascii="Times New Roman" w:hAnsi="Times New Roman" w:cs="Times New Roman"/>
          <w:sz w:val="24"/>
          <w:szCs w:val="24"/>
        </w:rPr>
        <w:t xml:space="preserve"> </w:t>
      </w:r>
      <w:r w:rsidR="006F5DC8">
        <w:rPr>
          <w:rFonts w:ascii="Times New Roman" w:hAnsi="Times New Roman" w:cs="Times New Roman"/>
          <w:sz w:val="24"/>
          <w:szCs w:val="24"/>
        </w:rPr>
        <w:t>на ремонт дороги ул. Погодаева г. Нерчинск, и на ремонт дороги п. Приисковый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0E06" w:rsidRDefault="005A27C2" w:rsidP="001E0E0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62B58">
        <w:rPr>
          <w:rFonts w:ascii="Times New Roman" w:hAnsi="Times New Roman" w:cs="Times New Roman"/>
          <w:b/>
          <w:sz w:val="24"/>
          <w:szCs w:val="24"/>
        </w:rPr>
        <w:t>050</w:t>
      </w:r>
      <w:r w:rsidR="001E0E06">
        <w:rPr>
          <w:rFonts w:ascii="Times New Roman" w:hAnsi="Times New Roman" w:cs="Times New Roman"/>
          <w:b/>
          <w:sz w:val="24"/>
          <w:szCs w:val="24"/>
        </w:rPr>
        <w:t>0</w:t>
      </w:r>
      <w:r w:rsidRPr="00262B58">
        <w:rPr>
          <w:rFonts w:ascii="Times New Roman" w:hAnsi="Times New Roman" w:cs="Times New Roman"/>
          <w:b/>
          <w:sz w:val="24"/>
          <w:szCs w:val="24"/>
        </w:rPr>
        <w:t xml:space="preserve"> «Жилищно-ком</w:t>
      </w:r>
      <w:r w:rsidR="00262B58" w:rsidRPr="00262B58">
        <w:rPr>
          <w:rFonts w:ascii="Times New Roman" w:hAnsi="Times New Roman" w:cs="Times New Roman"/>
          <w:b/>
          <w:sz w:val="24"/>
          <w:szCs w:val="24"/>
        </w:rPr>
        <w:t>м</w:t>
      </w:r>
      <w:r w:rsidRPr="00262B58">
        <w:rPr>
          <w:rFonts w:ascii="Times New Roman" w:hAnsi="Times New Roman" w:cs="Times New Roman"/>
          <w:b/>
          <w:sz w:val="24"/>
          <w:szCs w:val="24"/>
        </w:rPr>
        <w:t>унальное хозяйство»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E0E06">
        <w:rPr>
          <w:rFonts w:ascii="Times New Roman" w:hAnsi="Times New Roman" w:cs="Times New Roman"/>
          <w:b/>
          <w:sz w:val="24"/>
          <w:szCs w:val="24"/>
        </w:rPr>
        <w:t>2 104,3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тыс. руб.,</w:t>
      </w:r>
      <w:r w:rsidR="00856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FF" w:rsidRPr="00856FFF">
        <w:rPr>
          <w:rFonts w:ascii="Times New Roman" w:hAnsi="Times New Roman" w:cs="Times New Roman"/>
          <w:sz w:val="24"/>
          <w:szCs w:val="24"/>
        </w:rPr>
        <w:t>увеличение</w:t>
      </w:r>
      <w:r w:rsidR="00262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B58" w:rsidRPr="00262B58">
        <w:rPr>
          <w:rFonts w:ascii="Times New Roman" w:hAnsi="Times New Roman" w:cs="Times New Roman"/>
          <w:sz w:val="24"/>
          <w:szCs w:val="24"/>
        </w:rPr>
        <w:t>за счет средств краевого бюджета</w:t>
      </w:r>
      <w:r w:rsidR="001E0E06">
        <w:rPr>
          <w:rFonts w:ascii="Times New Roman" w:hAnsi="Times New Roman" w:cs="Times New Roman"/>
          <w:sz w:val="24"/>
          <w:szCs w:val="24"/>
        </w:rPr>
        <w:t xml:space="preserve"> </w:t>
      </w:r>
      <w:r w:rsidR="00262B58" w:rsidRPr="00262B58">
        <w:rPr>
          <w:rFonts w:ascii="Times New Roman" w:hAnsi="Times New Roman" w:cs="Times New Roman"/>
          <w:sz w:val="24"/>
          <w:szCs w:val="24"/>
        </w:rPr>
        <w:t>на модернизацию объектов коммунальной инфраструктуры</w:t>
      </w:r>
      <w:r w:rsidR="001E0E06">
        <w:rPr>
          <w:rFonts w:ascii="Times New Roman" w:hAnsi="Times New Roman" w:cs="Times New Roman"/>
          <w:sz w:val="24"/>
          <w:szCs w:val="24"/>
        </w:rPr>
        <w:t xml:space="preserve"> на гп </w:t>
      </w:r>
      <w:r w:rsidR="00856FFF">
        <w:rPr>
          <w:rFonts w:ascii="Times New Roman" w:hAnsi="Times New Roman" w:cs="Times New Roman"/>
          <w:sz w:val="24"/>
          <w:szCs w:val="24"/>
        </w:rPr>
        <w:t>«</w:t>
      </w:r>
      <w:r w:rsidR="001E0E06">
        <w:rPr>
          <w:rFonts w:ascii="Times New Roman" w:hAnsi="Times New Roman" w:cs="Times New Roman"/>
          <w:sz w:val="24"/>
          <w:szCs w:val="24"/>
        </w:rPr>
        <w:t>Нерчинское</w:t>
      </w:r>
      <w:r w:rsidR="00856FFF">
        <w:rPr>
          <w:rFonts w:ascii="Times New Roman" w:hAnsi="Times New Roman" w:cs="Times New Roman"/>
          <w:sz w:val="24"/>
          <w:szCs w:val="24"/>
        </w:rPr>
        <w:t>»</w:t>
      </w:r>
      <w:r w:rsidR="001E0E06">
        <w:rPr>
          <w:rFonts w:ascii="Times New Roman" w:hAnsi="Times New Roman" w:cs="Times New Roman"/>
          <w:sz w:val="24"/>
          <w:szCs w:val="24"/>
        </w:rPr>
        <w:t xml:space="preserve"> в сумме 1 944,3 тыс. руб.</w:t>
      </w:r>
      <w:r w:rsidR="00262B58">
        <w:rPr>
          <w:rFonts w:ascii="Times New Roman" w:hAnsi="Times New Roman" w:cs="Times New Roman"/>
          <w:sz w:val="24"/>
          <w:szCs w:val="24"/>
        </w:rPr>
        <w:t>,</w:t>
      </w:r>
      <w:r w:rsidR="001E0E06">
        <w:rPr>
          <w:rFonts w:ascii="Times New Roman" w:hAnsi="Times New Roman" w:cs="Times New Roman"/>
          <w:sz w:val="24"/>
          <w:szCs w:val="24"/>
        </w:rPr>
        <w:t xml:space="preserve"> за счет внутренних перемещений на проведение экспертизы состояния жилых домов в п. Заречный в сумме 160,0 тыс.руб.</w:t>
      </w:r>
      <w:r w:rsidR="00856FFF">
        <w:rPr>
          <w:rFonts w:ascii="Times New Roman" w:hAnsi="Times New Roman" w:cs="Times New Roman"/>
          <w:sz w:val="24"/>
          <w:szCs w:val="24"/>
        </w:rPr>
        <w:t>;</w:t>
      </w:r>
      <w:r w:rsidR="001E0E06" w:rsidRPr="001E0E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0E06" w:rsidRPr="00964D67" w:rsidRDefault="001E0E06" w:rsidP="001E0E0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897">
        <w:rPr>
          <w:rFonts w:ascii="Times New Roman" w:hAnsi="Times New Roman" w:cs="Times New Roman"/>
          <w:b/>
          <w:sz w:val="24"/>
          <w:szCs w:val="24"/>
        </w:rPr>
        <w:t>-0700 «Образование</w:t>
      </w:r>
      <w:r w:rsidRPr="00964D67">
        <w:rPr>
          <w:rFonts w:ascii="Times New Roman" w:hAnsi="Times New Roman" w:cs="Times New Roman"/>
          <w:b/>
          <w:sz w:val="24"/>
          <w:szCs w:val="24"/>
        </w:rPr>
        <w:t>»</w:t>
      </w:r>
      <w:r w:rsidRPr="00964D67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b/>
          <w:sz w:val="24"/>
          <w:szCs w:val="24"/>
        </w:rPr>
        <w:t>20 588,2</w:t>
      </w:r>
      <w:r w:rsidRPr="00964D67">
        <w:rPr>
          <w:rFonts w:ascii="Times New Roman" w:hAnsi="Times New Roman" w:cs="Times New Roman"/>
          <w:b/>
          <w:sz w:val="24"/>
          <w:szCs w:val="24"/>
        </w:rPr>
        <w:t xml:space="preserve"> тыс. руб.,</w:t>
      </w:r>
      <w:r w:rsidR="00856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FF" w:rsidRPr="00856FFF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D67">
        <w:rPr>
          <w:rFonts w:ascii="Times New Roman" w:hAnsi="Times New Roman" w:cs="Times New Roman"/>
          <w:sz w:val="24"/>
          <w:szCs w:val="24"/>
        </w:rPr>
        <w:t>за счет средств краевого бюджета</w:t>
      </w:r>
      <w:r w:rsidR="00856FFF">
        <w:rPr>
          <w:rFonts w:ascii="Times New Roman" w:hAnsi="Times New Roman" w:cs="Times New Roman"/>
          <w:sz w:val="24"/>
          <w:szCs w:val="24"/>
        </w:rPr>
        <w:t xml:space="preserve">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на оплату труда;</w:t>
      </w:r>
    </w:p>
    <w:p w:rsidR="005A27C2" w:rsidRDefault="001E0E06" w:rsidP="000869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- 0800</w:t>
      </w:r>
      <w:r w:rsidRPr="00963897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Культура, кинематография</w:t>
      </w:r>
      <w:r w:rsidRPr="00963897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2 315,3 </w:t>
      </w:r>
      <w:r w:rsidRPr="00964D67">
        <w:rPr>
          <w:rFonts w:ascii="Times New Roman" w:hAnsi="Times New Roman" w:cs="Times New Roman"/>
          <w:b/>
          <w:sz w:val="24"/>
          <w:szCs w:val="24"/>
        </w:rPr>
        <w:t>тыс</w:t>
      </w:r>
      <w:r w:rsidRPr="000D4719">
        <w:rPr>
          <w:rFonts w:ascii="Times New Roman" w:hAnsi="Times New Roman" w:cs="Times New Roman"/>
          <w:b/>
          <w:sz w:val="24"/>
          <w:szCs w:val="24"/>
        </w:rPr>
        <w:t>.р</w:t>
      </w:r>
      <w:r>
        <w:rPr>
          <w:rFonts w:ascii="Times New Roman" w:hAnsi="Times New Roman" w:cs="Times New Roman"/>
          <w:b/>
          <w:sz w:val="24"/>
          <w:szCs w:val="24"/>
        </w:rPr>
        <w:t>уб</w:t>
      </w:r>
      <w:r w:rsidRPr="000D47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увеличены бюджетных ассигнований на фонд оплаты труда, за счет средств дотации, на иные выплаты за достижение показателей, на книжные фонды;</w:t>
      </w:r>
    </w:p>
    <w:p w:rsidR="001E0E06" w:rsidRPr="001E0E06" w:rsidRDefault="001E0E06" w:rsidP="000869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0E06">
        <w:rPr>
          <w:rFonts w:ascii="Times New Roman" w:hAnsi="Times New Roman" w:cs="Times New Roman"/>
          <w:b/>
          <w:sz w:val="24"/>
          <w:szCs w:val="24"/>
        </w:rPr>
        <w:t>- 1100 "Физическая культура и спорт"</w:t>
      </w:r>
      <w:r>
        <w:rPr>
          <w:rFonts w:ascii="Times New Roman" w:hAnsi="Times New Roman" w:cs="Times New Roman"/>
          <w:b/>
          <w:sz w:val="24"/>
          <w:szCs w:val="24"/>
        </w:rPr>
        <w:t xml:space="preserve"> - 577,0 тыс. руб., </w:t>
      </w:r>
      <w:r w:rsidR="00856FFF">
        <w:rPr>
          <w:rFonts w:ascii="Times New Roman" w:hAnsi="Times New Roman" w:cs="Times New Roman"/>
          <w:sz w:val="24"/>
          <w:szCs w:val="24"/>
        </w:rPr>
        <w:t>в рамках мероприятий</w:t>
      </w:r>
      <w:r w:rsidR="00856FFF" w:rsidRPr="00856FFF">
        <w:rPr>
          <w:rFonts w:ascii="Times New Roman" w:hAnsi="Times New Roman" w:cs="Times New Roman"/>
          <w:sz w:val="24"/>
          <w:szCs w:val="24"/>
        </w:rPr>
        <w:t xml:space="preserve"> </w:t>
      </w:r>
      <w:r w:rsidR="00856FFF">
        <w:rPr>
          <w:rFonts w:ascii="Times New Roman" w:hAnsi="Times New Roman" w:cs="Times New Roman"/>
          <w:sz w:val="24"/>
          <w:szCs w:val="24"/>
        </w:rPr>
        <w:t>«Д</w:t>
      </w:r>
      <w:r w:rsidRPr="001E0E06">
        <w:rPr>
          <w:rFonts w:ascii="Times New Roman" w:hAnsi="Times New Roman" w:cs="Times New Roman"/>
          <w:sz w:val="24"/>
          <w:szCs w:val="24"/>
        </w:rPr>
        <w:t>обрые дела</w:t>
      </w:r>
      <w:r w:rsidR="00856FFF">
        <w:rPr>
          <w:rFonts w:ascii="Times New Roman" w:hAnsi="Times New Roman" w:cs="Times New Roman"/>
          <w:sz w:val="24"/>
          <w:szCs w:val="24"/>
        </w:rPr>
        <w:t>»;</w:t>
      </w:r>
    </w:p>
    <w:p w:rsidR="00627B2B" w:rsidRPr="00627B2B" w:rsidRDefault="00627B2B" w:rsidP="00B37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B2B">
        <w:rPr>
          <w:rFonts w:ascii="Times New Roman" w:hAnsi="Times New Roman" w:cs="Times New Roman"/>
          <w:b/>
          <w:sz w:val="24"/>
          <w:szCs w:val="24"/>
        </w:rPr>
        <w:t>-1400</w:t>
      </w:r>
      <w:r>
        <w:rPr>
          <w:rFonts w:ascii="Times New Roman" w:hAnsi="Times New Roman" w:cs="Times New Roman"/>
          <w:b/>
          <w:sz w:val="24"/>
          <w:szCs w:val="24"/>
        </w:rPr>
        <w:t xml:space="preserve"> «Межбюджетные трансферты общего характера бюджетам муниципальных образований» - </w:t>
      </w:r>
      <w:r w:rsidR="001E0E06">
        <w:rPr>
          <w:rFonts w:ascii="Times New Roman" w:hAnsi="Times New Roman" w:cs="Times New Roman"/>
          <w:b/>
          <w:sz w:val="24"/>
          <w:szCs w:val="24"/>
        </w:rPr>
        <w:t>4 820,0</w:t>
      </w:r>
      <w:r>
        <w:rPr>
          <w:rFonts w:ascii="Times New Roman" w:hAnsi="Times New Roman" w:cs="Times New Roman"/>
          <w:b/>
          <w:sz w:val="24"/>
          <w:szCs w:val="24"/>
        </w:rPr>
        <w:t xml:space="preserve">тыс. руб., </w:t>
      </w:r>
      <w:r w:rsidR="001E0E06">
        <w:rPr>
          <w:rFonts w:ascii="Times New Roman" w:hAnsi="Times New Roman" w:cs="Times New Roman"/>
          <w:sz w:val="24"/>
          <w:szCs w:val="24"/>
        </w:rPr>
        <w:t xml:space="preserve">увеличены </w:t>
      </w:r>
      <w:r w:rsidR="0055356C">
        <w:rPr>
          <w:rFonts w:ascii="Times New Roman" w:hAnsi="Times New Roman" w:cs="Times New Roman"/>
          <w:sz w:val="24"/>
          <w:szCs w:val="24"/>
        </w:rPr>
        <w:t>бюджетны</w:t>
      </w:r>
      <w:r w:rsidR="001E0E06">
        <w:rPr>
          <w:rFonts w:ascii="Times New Roman" w:hAnsi="Times New Roman" w:cs="Times New Roman"/>
          <w:sz w:val="24"/>
          <w:szCs w:val="24"/>
        </w:rPr>
        <w:t>е</w:t>
      </w:r>
      <w:r w:rsidR="0055356C">
        <w:rPr>
          <w:rFonts w:ascii="Times New Roman" w:hAnsi="Times New Roman" w:cs="Times New Roman"/>
          <w:sz w:val="24"/>
          <w:szCs w:val="24"/>
        </w:rPr>
        <w:t xml:space="preserve"> ассигновани</w:t>
      </w:r>
      <w:r w:rsidR="001E0E06">
        <w:rPr>
          <w:rFonts w:ascii="Times New Roman" w:hAnsi="Times New Roman" w:cs="Times New Roman"/>
          <w:sz w:val="24"/>
          <w:szCs w:val="24"/>
        </w:rPr>
        <w:t>я</w:t>
      </w:r>
      <w:r w:rsidR="00365B32">
        <w:rPr>
          <w:rFonts w:ascii="Times New Roman" w:hAnsi="Times New Roman" w:cs="Times New Roman"/>
          <w:sz w:val="24"/>
          <w:szCs w:val="24"/>
        </w:rPr>
        <w:t xml:space="preserve"> на оплату труда, иные выплаты за достижение показателей, </w:t>
      </w:r>
      <w:r w:rsidR="00856FFF">
        <w:rPr>
          <w:rFonts w:ascii="Times New Roman" w:hAnsi="Times New Roman" w:cs="Times New Roman"/>
          <w:sz w:val="24"/>
          <w:szCs w:val="24"/>
        </w:rPr>
        <w:t>на мероприятия «Д</w:t>
      </w:r>
      <w:r w:rsidR="00365B32">
        <w:rPr>
          <w:rFonts w:ascii="Times New Roman" w:hAnsi="Times New Roman" w:cs="Times New Roman"/>
          <w:sz w:val="24"/>
          <w:szCs w:val="24"/>
        </w:rPr>
        <w:t>обрые дела</w:t>
      </w:r>
      <w:r w:rsidR="00856FFF">
        <w:rPr>
          <w:rFonts w:ascii="Times New Roman" w:hAnsi="Times New Roman" w:cs="Times New Roman"/>
          <w:sz w:val="24"/>
          <w:szCs w:val="24"/>
        </w:rPr>
        <w:t>»</w:t>
      </w:r>
      <w:r w:rsidR="00365B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6572" w:rsidRPr="008C6572" w:rsidRDefault="008C6572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C6572" w:rsidRDefault="008C6572" w:rsidP="008C65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C6572">
        <w:rPr>
          <w:rFonts w:ascii="Times New Roman" w:hAnsi="Times New Roman" w:cs="Times New Roman"/>
          <w:sz w:val="24"/>
          <w:szCs w:val="24"/>
        </w:rPr>
        <w:tab/>
      </w:r>
      <w:r w:rsidRPr="008C6572">
        <w:rPr>
          <w:rFonts w:ascii="Times New Roman" w:hAnsi="Times New Roman"/>
          <w:b/>
          <w:i/>
          <w:sz w:val="24"/>
          <w:szCs w:val="24"/>
          <w:u w:val="single"/>
        </w:rPr>
        <w:t>Выводы:</w:t>
      </w:r>
    </w:p>
    <w:p w:rsidR="00323E7F" w:rsidRPr="008C6572" w:rsidRDefault="00323E7F" w:rsidP="008C65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C6572" w:rsidRPr="008C3BD0" w:rsidRDefault="008C6572" w:rsidP="008C3B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1. Проектом Решения планируется изменение основных характеристик бюджета муниципального района «Нерчинский район» на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4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</w:t>
      </w:r>
      <w:r w:rsid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в плановом периоде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202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6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годы изменени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я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не планиру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ю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тся:</w:t>
      </w:r>
    </w:p>
    <w:p w:rsidR="008C3BD0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>-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доходы </w:t>
      </w:r>
      <w:r w:rsidRPr="008C6572">
        <w:rPr>
          <w:rFonts w:ascii="Times New Roman" w:hAnsi="Times New Roman"/>
          <w:sz w:val="24"/>
          <w:szCs w:val="24"/>
        </w:rPr>
        <w:t xml:space="preserve">бюджета муниципального района «Нерчинский район» увеличиваются на </w:t>
      </w:r>
    </w:p>
    <w:p w:rsidR="008C6572" w:rsidRPr="008C6572" w:rsidRDefault="00365B3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77 288,2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руб., и рекомендуется утвердить в сумме </w:t>
      </w:r>
      <w:r>
        <w:rPr>
          <w:rFonts w:ascii="Times New Roman" w:hAnsi="Times New Roman"/>
          <w:sz w:val="24"/>
          <w:szCs w:val="24"/>
        </w:rPr>
        <w:t>1 324 094,9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руб.;</w:t>
      </w:r>
    </w:p>
    <w:p w:rsidR="008C6572" w:rsidRPr="008C6572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8C6572">
        <w:rPr>
          <w:rFonts w:ascii="Times New Roman" w:hAnsi="Times New Roman"/>
          <w:sz w:val="24"/>
          <w:szCs w:val="24"/>
        </w:rPr>
        <w:t xml:space="preserve">расходы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увеличиваются на </w:t>
      </w:r>
      <w:r w:rsidR="00365B32">
        <w:rPr>
          <w:rFonts w:ascii="Times New Roman" w:hAnsi="Times New Roman"/>
          <w:sz w:val="24"/>
          <w:szCs w:val="24"/>
        </w:rPr>
        <w:t xml:space="preserve">77 288,2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тыс. руб., и составят </w:t>
      </w:r>
      <w:r w:rsidR="00365B32">
        <w:rPr>
          <w:rFonts w:ascii="Times New Roman" w:hAnsi="Times New Roman"/>
          <w:bCs/>
          <w:sz w:val="24"/>
          <w:szCs w:val="24"/>
          <w:shd w:val="clear" w:color="auto" w:fill="FFFFFF"/>
        </w:rPr>
        <w:t>1 352 261,0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руб.;</w:t>
      </w:r>
    </w:p>
    <w:p w:rsidR="00D3762C" w:rsidRDefault="008C6572" w:rsidP="00D3762C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>д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ефицит бюджета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составит </w:t>
      </w:r>
      <w:r w:rsidR="007923D2">
        <w:rPr>
          <w:rFonts w:ascii="Times New Roman" w:hAnsi="Times New Roman"/>
          <w:bCs/>
          <w:sz w:val="24"/>
          <w:szCs w:val="24"/>
          <w:shd w:val="clear" w:color="auto" w:fill="FFFFFF"/>
        </w:rPr>
        <w:t>28 166,1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</w:t>
      </w:r>
    </w:p>
    <w:p w:rsidR="008C6572" w:rsidRDefault="00D3762C" w:rsidP="00D3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="008C6572" w:rsidRPr="008C6572">
        <w:rPr>
          <w:rFonts w:ascii="Times New Roman" w:hAnsi="Times New Roman"/>
          <w:sz w:val="24"/>
          <w:szCs w:val="24"/>
        </w:rPr>
        <w:t>. Дефицит бюджета покрыт за счет остатков средств на счете по учету средств бюджета на начало 20</w:t>
      </w:r>
      <w:r>
        <w:rPr>
          <w:rFonts w:ascii="Times New Roman" w:hAnsi="Times New Roman"/>
          <w:sz w:val="24"/>
          <w:szCs w:val="24"/>
        </w:rPr>
        <w:t>2</w:t>
      </w:r>
      <w:r w:rsidR="007923D2">
        <w:rPr>
          <w:rFonts w:ascii="Times New Roman" w:hAnsi="Times New Roman"/>
          <w:sz w:val="24"/>
          <w:szCs w:val="24"/>
        </w:rPr>
        <w:t>4</w:t>
      </w:r>
      <w:r w:rsidR="008C6572" w:rsidRPr="008C6572">
        <w:rPr>
          <w:rFonts w:ascii="Times New Roman" w:hAnsi="Times New Roman"/>
          <w:sz w:val="24"/>
          <w:szCs w:val="24"/>
        </w:rPr>
        <w:t xml:space="preserve"> года.</w:t>
      </w:r>
    </w:p>
    <w:p w:rsidR="00D3762C" w:rsidRPr="00D3762C" w:rsidRDefault="00D3762C" w:rsidP="00D3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3. С</w:t>
      </w:r>
      <w:r w:rsidRPr="008C6572">
        <w:rPr>
          <w:rFonts w:ascii="Times New Roman" w:hAnsi="Times New Roman" w:cs="Times New Roman"/>
          <w:sz w:val="24"/>
          <w:szCs w:val="24"/>
        </w:rPr>
        <w:t>убсидии, субвенции и межбюджетные трансферты распределены (уменьшены/увеличены) в расходной части бюджета в соответствии с их целевым назначением.</w:t>
      </w:r>
    </w:p>
    <w:p w:rsidR="008C6572" w:rsidRPr="008C6572" w:rsidRDefault="008C6572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4. Корректировка бюджетных ассигнований предполагает сохранение расходных обязательст</w:t>
      </w:r>
      <w:r w:rsidR="00210093">
        <w:rPr>
          <w:rFonts w:ascii="Times New Roman" w:hAnsi="Times New Roman"/>
          <w:bCs/>
          <w:sz w:val="24"/>
          <w:szCs w:val="24"/>
          <w:shd w:val="clear" w:color="auto" w:fill="FFFFFF"/>
        </w:rPr>
        <w:t>в на приоритетных направлениях.</w:t>
      </w:r>
    </w:p>
    <w:p w:rsidR="007E26D0" w:rsidRDefault="008C6572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 w:rsidRPr="00D3762C">
        <w:rPr>
          <w:b w:val="0"/>
          <w:sz w:val="24"/>
          <w:szCs w:val="24"/>
          <w:shd w:val="clear" w:color="auto" w:fill="FFFFFF"/>
        </w:rPr>
        <w:t xml:space="preserve">5. </w:t>
      </w:r>
      <w:r w:rsidR="007E26D0" w:rsidRPr="007E26D0">
        <w:rPr>
          <w:b w:val="0"/>
          <w:sz w:val="24"/>
          <w:szCs w:val="24"/>
        </w:rPr>
        <w:t xml:space="preserve"> Проектом Решения вносятся изменения в бюджетные ассигнования 2024 года, затрагивающие финансовое обеспечение </w:t>
      </w:r>
      <w:r w:rsidR="008559E0">
        <w:rPr>
          <w:b w:val="0"/>
          <w:sz w:val="24"/>
          <w:szCs w:val="24"/>
        </w:rPr>
        <w:t>6</w:t>
      </w:r>
      <w:r w:rsidR="007E26D0" w:rsidRPr="007E26D0">
        <w:rPr>
          <w:b w:val="0"/>
          <w:sz w:val="24"/>
          <w:szCs w:val="24"/>
        </w:rPr>
        <w:t xml:space="preserve"> муниципальных программ из 22, по </w:t>
      </w:r>
      <w:r w:rsidR="00693BA9">
        <w:rPr>
          <w:b w:val="0"/>
          <w:sz w:val="24"/>
          <w:szCs w:val="24"/>
        </w:rPr>
        <w:t>которы</w:t>
      </w:r>
      <w:r w:rsidR="008559E0">
        <w:rPr>
          <w:b w:val="0"/>
          <w:sz w:val="24"/>
          <w:szCs w:val="24"/>
        </w:rPr>
        <w:t>м</w:t>
      </w:r>
      <w:r w:rsidR="00693BA9">
        <w:rPr>
          <w:b w:val="0"/>
          <w:sz w:val="24"/>
          <w:szCs w:val="24"/>
        </w:rPr>
        <w:t xml:space="preserve"> </w:t>
      </w:r>
      <w:r w:rsidR="007E26D0" w:rsidRPr="007E26D0">
        <w:rPr>
          <w:b w:val="0"/>
          <w:sz w:val="24"/>
          <w:szCs w:val="24"/>
        </w:rPr>
        <w:t xml:space="preserve">предусматривается увеличение бюджетных ассигнований на сумму </w:t>
      </w:r>
      <w:r w:rsidR="008559E0">
        <w:rPr>
          <w:b w:val="0"/>
          <w:sz w:val="24"/>
          <w:szCs w:val="24"/>
        </w:rPr>
        <w:t>35 301,3 тыс. руб.</w:t>
      </w:r>
      <w:r w:rsidR="00693BA9">
        <w:rPr>
          <w:b w:val="0"/>
          <w:sz w:val="24"/>
          <w:szCs w:val="24"/>
        </w:rPr>
        <w:t>:</w:t>
      </w:r>
    </w:p>
    <w:p w:rsidR="00693BA9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«Управление муниципальными финансами муниципального района «Нерчинский район» на 2023-2025 годы</w:t>
      </w:r>
      <w:r>
        <w:rPr>
          <w:b w:val="0"/>
          <w:sz w:val="24"/>
          <w:szCs w:val="24"/>
        </w:rPr>
        <w:t xml:space="preserve"> в сумме </w:t>
      </w:r>
      <w:r w:rsidR="008559E0">
        <w:rPr>
          <w:b w:val="0"/>
          <w:sz w:val="24"/>
          <w:szCs w:val="24"/>
        </w:rPr>
        <w:t>5 449,2</w:t>
      </w:r>
      <w:r>
        <w:rPr>
          <w:b w:val="0"/>
          <w:sz w:val="24"/>
          <w:szCs w:val="24"/>
        </w:rPr>
        <w:t xml:space="preserve"> тыс. руб.;</w:t>
      </w:r>
    </w:p>
    <w:p w:rsidR="008559E0" w:rsidRDefault="008559E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 "Совершенствование муниципального управления муниципального района "Нерчинский район" на 2024-2026 годы в сумме 4 877,5 тыс. руб.;</w:t>
      </w:r>
    </w:p>
    <w:p w:rsidR="00693BA9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"Развитие системы образования муниципального района "Нерчинский район" на 2021-2025 годы"</w:t>
      </w:r>
      <w:r>
        <w:rPr>
          <w:b w:val="0"/>
          <w:sz w:val="24"/>
          <w:szCs w:val="24"/>
        </w:rPr>
        <w:t xml:space="preserve"> на сумму </w:t>
      </w:r>
      <w:r w:rsidR="008559E0">
        <w:rPr>
          <w:b w:val="0"/>
          <w:sz w:val="24"/>
          <w:szCs w:val="24"/>
        </w:rPr>
        <w:t>19 970,1</w:t>
      </w:r>
      <w:r>
        <w:rPr>
          <w:b w:val="0"/>
          <w:sz w:val="24"/>
          <w:szCs w:val="24"/>
        </w:rPr>
        <w:t xml:space="preserve"> тыс. руб.;</w:t>
      </w:r>
    </w:p>
    <w:p w:rsidR="008559E0" w:rsidRDefault="00693BA9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МП</w:t>
      </w:r>
      <w:r w:rsidRPr="00693BA9">
        <w:rPr>
          <w:b w:val="0"/>
          <w:sz w:val="24"/>
          <w:szCs w:val="24"/>
        </w:rPr>
        <w:t xml:space="preserve"> «Развитие культуры в муниципальном районе "Нерчинский район на 2021-2025 годы»</w:t>
      </w:r>
      <w:r>
        <w:rPr>
          <w:b w:val="0"/>
          <w:sz w:val="24"/>
          <w:szCs w:val="24"/>
        </w:rPr>
        <w:t xml:space="preserve"> на сумму </w:t>
      </w:r>
      <w:r w:rsidR="008559E0">
        <w:rPr>
          <w:b w:val="0"/>
          <w:sz w:val="24"/>
          <w:szCs w:val="24"/>
        </w:rPr>
        <w:t>2 483,2</w:t>
      </w:r>
      <w:r>
        <w:rPr>
          <w:b w:val="0"/>
          <w:sz w:val="24"/>
          <w:szCs w:val="24"/>
        </w:rPr>
        <w:t xml:space="preserve"> тыс. руб.</w:t>
      </w:r>
      <w:r w:rsidR="008559E0">
        <w:rPr>
          <w:b w:val="0"/>
          <w:sz w:val="24"/>
          <w:szCs w:val="24"/>
        </w:rPr>
        <w:t>;</w:t>
      </w:r>
    </w:p>
    <w:p w:rsidR="00693BA9" w:rsidRDefault="008559E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-МП "Реализация молодежной политики и развитие физической культуры и спорта" </w:t>
      </w:r>
      <w:r w:rsidR="00693BA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на 2024-2027 годы на сумму 577,0 тыс.руб.;</w:t>
      </w:r>
    </w:p>
    <w:p w:rsidR="008559E0" w:rsidRDefault="008559E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-МП "Комплексное развитие коммунальной инфраструктуры муниципального района "Нерчинский район" на 2019-2025 годы на сумму 1 944,3 тыс. руб.</w:t>
      </w:r>
    </w:p>
    <w:p w:rsidR="008C6572" w:rsidRDefault="007E26D0" w:rsidP="007E26D0">
      <w:pPr>
        <w:pStyle w:val="a5"/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26D0">
        <w:rPr>
          <w:b w:val="0"/>
          <w:sz w:val="24"/>
          <w:szCs w:val="24"/>
        </w:rPr>
        <w:t xml:space="preserve">С учетом планируемых изменений расходы в 2024 году на муниципальные программы составят </w:t>
      </w:r>
      <w:r w:rsidR="00693BA9">
        <w:rPr>
          <w:b w:val="0"/>
          <w:sz w:val="24"/>
          <w:szCs w:val="24"/>
        </w:rPr>
        <w:t>1 </w:t>
      </w:r>
      <w:r w:rsidR="006307CE">
        <w:rPr>
          <w:b w:val="0"/>
          <w:sz w:val="24"/>
          <w:szCs w:val="24"/>
        </w:rPr>
        <w:t>264 181,4</w:t>
      </w:r>
      <w:r w:rsidR="00693BA9">
        <w:rPr>
          <w:b w:val="0"/>
          <w:sz w:val="24"/>
          <w:szCs w:val="24"/>
        </w:rPr>
        <w:t xml:space="preserve"> </w:t>
      </w:r>
      <w:r w:rsidRPr="007E26D0">
        <w:rPr>
          <w:b w:val="0"/>
          <w:sz w:val="24"/>
          <w:szCs w:val="24"/>
        </w:rPr>
        <w:t xml:space="preserve">тыс. руб., что в общих расходах бюджета муниципального образования составит </w:t>
      </w:r>
      <w:r w:rsidR="006307CE">
        <w:rPr>
          <w:b w:val="0"/>
          <w:sz w:val="24"/>
          <w:szCs w:val="24"/>
        </w:rPr>
        <w:t>93,5</w:t>
      </w:r>
      <w:r w:rsidRPr="007E26D0">
        <w:rPr>
          <w:b w:val="0"/>
          <w:sz w:val="24"/>
          <w:szCs w:val="24"/>
        </w:rPr>
        <w:t xml:space="preserve"> %.</w:t>
      </w:r>
    </w:p>
    <w:p w:rsidR="008C3BD0" w:rsidRPr="008C6572" w:rsidRDefault="008C3BD0" w:rsidP="008C3B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По разделам бюджетной классификации изменения внесены </w:t>
      </w:r>
      <w:r w:rsidRPr="008C6572">
        <w:rPr>
          <w:rFonts w:ascii="Times New Roman" w:hAnsi="Times New Roman" w:cs="Times New Roman"/>
          <w:sz w:val="24"/>
          <w:szCs w:val="24"/>
        </w:rPr>
        <w:t>в пределах полномочий главных распорядителей средств бюджета, установленных бюджетным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 w:rsidRPr="008C6572">
        <w:rPr>
          <w:rFonts w:ascii="Times New Roman" w:hAnsi="Times New Roman" w:cs="Times New Roman"/>
          <w:sz w:val="24"/>
          <w:szCs w:val="24"/>
        </w:rPr>
        <w:t xml:space="preserve">законодательством,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Порядку </w:t>
      </w:r>
      <w:r w:rsidRPr="008C6572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 бюджета района и бюджетных росписей главных распорядителей средств бюджета района (главных администраторов источников финансирования дефицита бюджета района)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приказом комитета по финансам администрации муниципального района «Нерчинский район» от 03.02.2014г. № 7-пд. </w:t>
      </w:r>
    </w:p>
    <w:p w:rsidR="008C3BD0" w:rsidRPr="006307CE" w:rsidRDefault="008C3BD0" w:rsidP="00856FF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572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4D0BD1">
        <w:rPr>
          <w:rFonts w:ascii="Times New Roman" w:hAnsi="Times New Roman" w:cs="Times New Roman"/>
          <w:sz w:val="24"/>
          <w:szCs w:val="24"/>
        </w:rPr>
        <w:t xml:space="preserve">№ 1, 6,8,10,12,14 (таблицы 1, </w:t>
      </w:r>
      <w:r w:rsidR="00C559B6">
        <w:rPr>
          <w:rFonts w:ascii="Times New Roman" w:hAnsi="Times New Roman" w:cs="Times New Roman"/>
          <w:sz w:val="24"/>
          <w:szCs w:val="24"/>
        </w:rPr>
        <w:t>3</w:t>
      </w:r>
      <w:r w:rsidRPr="008C6572">
        <w:rPr>
          <w:rFonts w:ascii="Times New Roman" w:hAnsi="Times New Roman" w:cs="Times New Roman"/>
          <w:sz w:val="24"/>
          <w:szCs w:val="24"/>
        </w:rPr>
        <w:t>), к проекту р</w:t>
      </w:r>
      <w:r w:rsidR="00856FFF">
        <w:rPr>
          <w:rFonts w:ascii="Times New Roman" w:hAnsi="Times New Roman" w:cs="Times New Roman"/>
          <w:sz w:val="24"/>
          <w:szCs w:val="24"/>
        </w:rPr>
        <w:t>ешения изданы в новой редакции. В ходе экспертизы установлена не</w:t>
      </w:r>
      <w:r w:rsidR="00BA3E98">
        <w:rPr>
          <w:rFonts w:ascii="Times New Roman" w:hAnsi="Times New Roman" w:cs="Times New Roman"/>
          <w:sz w:val="24"/>
          <w:szCs w:val="24"/>
        </w:rPr>
        <w:t>согласованность размера субсидии на модернизацию объектов теплоэнергетики и капитальный ремонт объектов коммунальной инфраструктуры, находящихся в муниципальной собственности, отображенной в Приложении №8, 12 и</w:t>
      </w:r>
      <w:r w:rsidR="006307CE" w:rsidRPr="006307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7CE" w:rsidRPr="00BA3E98">
        <w:rPr>
          <w:rFonts w:ascii="Times New Roman" w:hAnsi="Times New Roman" w:cs="Times New Roman"/>
          <w:sz w:val="24"/>
          <w:szCs w:val="24"/>
        </w:rPr>
        <w:t>№14</w:t>
      </w:r>
      <w:r w:rsidR="00BA3E98" w:rsidRPr="00BA3E98">
        <w:rPr>
          <w:rFonts w:ascii="Times New Roman" w:hAnsi="Times New Roman" w:cs="Times New Roman"/>
          <w:sz w:val="24"/>
          <w:szCs w:val="24"/>
        </w:rPr>
        <w:t xml:space="preserve"> (таблица 3)</w:t>
      </w:r>
      <w:r w:rsidR="006307CE">
        <w:rPr>
          <w:rFonts w:ascii="Times New Roman" w:hAnsi="Times New Roman" w:cs="Times New Roman"/>
          <w:b/>
          <w:sz w:val="24"/>
          <w:szCs w:val="24"/>
        </w:rPr>
        <w:t>, в связи с чем КСП рекомендует таблицу 3 Приложения №14 привести в соответствие.</w:t>
      </w:r>
    </w:p>
    <w:p w:rsidR="008C6572" w:rsidRPr="008C6572" w:rsidRDefault="008C6572" w:rsidP="008C6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 xml:space="preserve">7. </w:t>
      </w:r>
      <w:r w:rsidRPr="008C6572">
        <w:rPr>
          <w:rFonts w:ascii="Times New Roman" w:eastAsia="Times New Roman" w:hAnsi="Times New Roman"/>
          <w:sz w:val="24"/>
          <w:szCs w:val="24"/>
        </w:rPr>
        <w:t xml:space="preserve">Проект Решения </w:t>
      </w:r>
      <w:r w:rsidRPr="008C6572">
        <w:rPr>
          <w:rFonts w:ascii="Times New Roman" w:hAnsi="Times New Roman"/>
          <w:sz w:val="24"/>
          <w:szCs w:val="24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="008C3BD0">
        <w:rPr>
          <w:rFonts w:ascii="Times New Roman" w:hAnsi="Times New Roman"/>
          <w:sz w:val="24"/>
          <w:szCs w:val="24"/>
        </w:rPr>
        <w:t>.</w:t>
      </w:r>
    </w:p>
    <w:p w:rsidR="008C3BD0" w:rsidRDefault="008C3BD0" w:rsidP="008C3BD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29D5" w:rsidRPr="008E29D5" w:rsidRDefault="008E29D5" w:rsidP="008E29D5">
      <w:pPr>
        <w:pStyle w:val="a3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ab/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По итогам экспертизы </w:t>
      </w:r>
      <w:bookmarkStart w:id="0" w:name="_GoBack"/>
      <w:bookmarkEnd w:id="0"/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проекта решения </w:t>
      </w:r>
      <w:r w:rsidRPr="008E29D5">
        <w:rPr>
          <w:rFonts w:ascii="Times New Roman" w:hAnsi="Times New Roman" w:cs="Times New Roman"/>
          <w:sz w:val="24"/>
          <w:szCs w:val="24"/>
        </w:rPr>
        <w:t>«О внесении изменений в решение Совета муниципального района «Нерчинский район» от 27.12.2023 № 120 «О бюджете муниципального района «Нерчинский район» на 2024 год и плановый период 2025 и 2026 годов»</w:t>
      </w:r>
      <w:r>
        <w:rPr>
          <w:rFonts w:ascii="Times New Roman" w:hAnsi="Times New Roman" w:cs="Times New Roman"/>
          <w:sz w:val="24"/>
          <w:szCs w:val="24"/>
        </w:rPr>
        <w:t xml:space="preserve"> комитету по финансам администрации МР </w:t>
      </w:r>
      <w:r w:rsidR="00856FF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856FF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привести в соответствие </w:t>
      </w:r>
      <w:r w:rsidRPr="008E29D5">
        <w:rPr>
          <w:rFonts w:ascii="Times New Roman" w:hAnsi="Times New Roman" w:cs="Times New Roman"/>
          <w:sz w:val="24"/>
          <w:szCs w:val="24"/>
        </w:rPr>
        <w:t>таблицу 3 Приложения №14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8E29D5">
        <w:rPr>
          <w:rFonts w:ascii="Times New Roman" w:eastAsia="Times New Roman" w:hAnsi="Times New Roman" w:cs="Times New Roman"/>
          <w:color w:val="1A1A1A"/>
          <w:sz w:val="24"/>
          <w:szCs w:val="24"/>
        </w:rPr>
        <w:t>роекта решения.</w:t>
      </w:r>
    </w:p>
    <w:p w:rsidR="008C3BD0" w:rsidRDefault="00C559B6" w:rsidP="008E29D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9B6">
        <w:rPr>
          <w:rFonts w:ascii="Times New Roman" w:hAnsi="Times New Roman" w:cs="Times New Roman"/>
          <w:sz w:val="24"/>
          <w:szCs w:val="24"/>
        </w:rPr>
        <w:t>КСП предлагает Совету муниципального района «Нерчинский район» утвердить проект решения</w:t>
      </w:r>
      <w:r w:rsidR="00BA3E98">
        <w:rPr>
          <w:rFonts w:ascii="Times New Roman" w:hAnsi="Times New Roman" w:cs="Times New Roman"/>
          <w:sz w:val="24"/>
          <w:szCs w:val="24"/>
        </w:rPr>
        <w:t>, с учетом замечаний и предложений</w:t>
      </w:r>
      <w:r w:rsidRPr="00C559B6">
        <w:rPr>
          <w:rFonts w:ascii="Times New Roman" w:hAnsi="Times New Roman" w:cs="Times New Roman"/>
          <w:sz w:val="24"/>
          <w:szCs w:val="24"/>
        </w:rPr>
        <w:t>.</w:t>
      </w:r>
    </w:p>
    <w:p w:rsidR="00323E7F" w:rsidRDefault="00323E7F" w:rsidP="008E29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C3BD0" w:rsidRDefault="008C3BD0" w:rsidP="008C3B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КСП МР «Нерчинский</w:t>
      </w:r>
      <w:r w:rsidR="00856F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район»                                                Цаплина В.С.</w:t>
      </w:r>
    </w:p>
    <w:p w:rsidR="008C3BD0" w:rsidRDefault="008C3BD0" w:rsidP="008C3BD0"/>
    <w:p w:rsidR="008C3BD0" w:rsidRPr="008C6572" w:rsidRDefault="008C3BD0" w:rsidP="008C65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C6572" w:rsidRPr="008C6572" w:rsidRDefault="008C6572" w:rsidP="008C6572">
      <w:pPr>
        <w:autoSpaceDE w:val="0"/>
        <w:autoSpaceDN w:val="0"/>
        <w:adjustRightInd w:val="0"/>
        <w:spacing w:after="0" w:line="336" w:lineRule="atLeast"/>
        <w:ind w:firstLine="709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8C6572" w:rsidRPr="008C6572" w:rsidRDefault="008C6572" w:rsidP="00101F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762C" w:rsidRDefault="00D3762C" w:rsidP="003F5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762C" w:rsidRDefault="00D3762C" w:rsidP="003F57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52F6" w:rsidRDefault="005952F6" w:rsidP="008C3B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68B9" w:rsidRDefault="00CA68B9"/>
    <w:sectPr w:rsidR="00CA68B9" w:rsidSect="006C1E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BA" w:rsidRDefault="003221BA" w:rsidP="006C1ED3">
      <w:pPr>
        <w:spacing w:after="0" w:line="240" w:lineRule="auto"/>
      </w:pPr>
      <w:r>
        <w:separator/>
      </w:r>
    </w:p>
  </w:endnote>
  <w:endnote w:type="continuationSeparator" w:id="0">
    <w:p w:rsidR="003221BA" w:rsidRDefault="003221BA" w:rsidP="006C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169334"/>
      <w:docPartObj>
        <w:docPartGallery w:val="Page Numbers (Bottom of Page)"/>
        <w:docPartUnique/>
      </w:docPartObj>
    </w:sdtPr>
    <w:sdtEndPr/>
    <w:sdtContent>
      <w:p w:rsidR="001E0E06" w:rsidRDefault="003221B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A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0E06" w:rsidRDefault="001E0E0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BA" w:rsidRDefault="003221BA" w:rsidP="006C1ED3">
      <w:pPr>
        <w:spacing w:after="0" w:line="240" w:lineRule="auto"/>
      </w:pPr>
      <w:r>
        <w:separator/>
      </w:r>
    </w:p>
  </w:footnote>
  <w:footnote w:type="continuationSeparator" w:id="0">
    <w:p w:rsidR="003221BA" w:rsidRDefault="003221BA" w:rsidP="006C1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06" w:rsidRDefault="001E0E0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6685"/>
    <w:multiLevelType w:val="hybridMultilevel"/>
    <w:tmpl w:val="DF02F460"/>
    <w:lvl w:ilvl="0" w:tplc="366AD64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2F6"/>
    <w:rsid w:val="00002DDF"/>
    <w:rsid w:val="00012A24"/>
    <w:rsid w:val="00017E4F"/>
    <w:rsid w:val="000308C3"/>
    <w:rsid w:val="00042EDB"/>
    <w:rsid w:val="000450C8"/>
    <w:rsid w:val="0005621F"/>
    <w:rsid w:val="000565C1"/>
    <w:rsid w:val="00067751"/>
    <w:rsid w:val="000710AD"/>
    <w:rsid w:val="000818E9"/>
    <w:rsid w:val="00081972"/>
    <w:rsid w:val="0008697B"/>
    <w:rsid w:val="0009084C"/>
    <w:rsid w:val="000948B4"/>
    <w:rsid w:val="000964E7"/>
    <w:rsid w:val="000C081C"/>
    <w:rsid w:val="000C3B9C"/>
    <w:rsid w:val="000C677C"/>
    <w:rsid w:val="000D1286"/>
    <w:rsid w:val="000D4719"/>
    <w:rsid w:val="000E53A9"/>
    <w:rsid w:val="00101FA4"/>
    <w:rsid w:val="001024A4"/>
    <w:rsid w:val="001119F3"/>
    <w:rsid w:val="00126557"/>
    <w:rsid w:val="00141644"/>
    <w:rsid w:val="0014221B"/>
    <w:rsid w:val="00143B61"/>
    <w:rsid w:val="001448BD"/>
    <w:rsid w:val="00160371"/>
    <w:rsid w:val="00172297"/>
    <w:rsid w:val="00173BE2"/>
    <w:rsid w:val="00173C72"/>
    <w:rsid w:val="00174491"/>
    <w:rsid w:val="001815E2"/>
    <w:rsid w:val="00183BBE"/>
    <w:rsid w:val="001959F6"/>
    <w:rsid w:val="00195F83"/>
    <w:rsid w:val="001A1920"/>
    <w:rsid w:val="001A2305"/>
    <w:rsid w:val="001A3FEC"/>
    <w:rsid w:val="001B2500"/>
    <w:rsid w:val="001B37A7"/>
    <w:rsid w:val="001B6F7D"/>
    <w:rsid w:val="001C481C"/>
    <w:rsid w:val="001D234C"/>
    <w:rsid w:val="001E0E06"/>
    <w:rsid w:val="001E7AC0"/>
    <w:rsid w:val="001F00EB"/>
    <w:rsid w:val="001F5CF6"/>
    <w:rsid w:val="002046AA"/>
    <w:rsid w:val="00210093"/>
    <w:rsid w:val="002158D7"/>
    <w:rsid w:val="002225B2"/>
    <w:rsid w:val="00237E39"/>
    <w:rsid w:val="00241341"/>
    <w:rsid w:val="00241765"/>
    <w:rsid w:val="00245505"/>
    <w:rsid w:val="0026214B"/>
    <w:rsid w:val="00262B58"/>
    <w:rsid w:val="00262D52"/>
    <w:rsid w:val="00263F6E"/>
    <w:rsid w:val="002665CE"/>
    <w:rsid w:val="0026784C"/>
    <w:rsid w:val="00280CE5"/>
    <w:rsid w:val="002A609F"/>
    <w:rsid w:val="002A68B5"/>
    <w:rsid w:val="002B0924"/>
    <w:rsid w:val="002B345E"/>
    <w:rsid w:val="002B7AB3"/>
    <w:rsid w:val="002C4C10"/>
    <w:rsid w:val="002D23B8"/>
    <w:rsid w:val="002D5D85"/>
    <w:rsid w:val="002D6DB4"/>
    <w:rsid w:val="002F17F7"/>
    <w:rsid w:val="002F37B0"/>
    <w:rsid w:val="002F5105"/>
    <w:rsid w:val="002F532A"/>
    <w:rsid w:val="0030201F"/>
    <w:rsid w:val="00302914"/>
    <w:rsid w:val="003065A4"/>
    <w:rsid w:val="00310605"/>
    <w:rsid w:val="00315B26"/>
    <w:rsid w:val="003211D4"/>
    <w:rsid w:val="003221BA"/>
    <w:rsid w:val="003232FF"/>
    <w:rsid w:val="00323E7F"/>
    <w:rsid w:val="0034663E"/>
    <w:rsid w:val="0036189F"/>
    <w:rsid w:val="00365B32"/>
    <w:rsid w:val="0036727B"/>
    <w:rsid w:val="00374339"/>
    <w:rsid w:val="0037457D"/>
    <w:rsid w:val="0037779F"/>
    <w:rsid w:val="00395C30"/>
    <w:rsid w:val="00395CF3"/>
    <w:rsid w:val="003B36BF"/>
    <w:rsid w:val="003C3130"/>
    <w:rsid w:val="003C4D1D"/>
    <w:rsid w:val="003D3FED"/>
    <w:rsid w:val="003D6A00"/>
    <w:rsid w:val="003E38B5"/>
    <w:rsid w:val="003E6EF3"/>
    <w:rsid w:val="003F3169"/>
    <w:rsid w:val="003F57A4"/>
    <w:rsid w:val="003F7671"/>
    <w:rsid w:val="00440CB4"/>
    <w:rsid w:val="0044229D"/>
    <w:rsid w:val="00443222"/>
    <w:rsid w:val="00451565"/>
    <w:rsid w:val="00466D41"/>
    <w:rsid w:val="00481402"/>
    <w:rsid w:val="004817F4"/>
    <w:rsid w:val="00481DBF"/>
    <w:rsid w:val="004920E0"/>
    <w:rsid w:val="0049377A"/>
    <w:rsid w:val="00496DDC"/>
    <w:rsid w:val="00496EAD"/>
    <w:rsid w:val="004A5ADB"/>
    <w:rsid w:val="004C0910"/>
    <w:rsid w:val="004D0BD1"/>
    <w:rsid w:val="004D2BE5"/>
    <w:rsid w:val="004E25C9"/>
    <w:rsid w:val="004E32DB"/>
    <w:rsid w:val="005033FE"/>
    <w:rsid w:val="00503E99"/>
    <w:rsid w:val="0050418D"/>
    <w:rsid w:val="00523482"/>
    <w:rsid w:val="005235CD"/>
    <w:rsid w:val="00523ADB"/>
    <w:rsid w:val="00526366"/>
    <w:rsid w:val="00526753"/>
    <w:rsid w:val="0055356C"/>
    <w:rsid w:val="00553EF8"/>
    <w:rsid w:val="00560965"/>
    <w:rsid w:val="00563F45"/>
    <w:rsid w:val="00576DBF"/>
    <w:rsid w:val="00584315"/>
    <w:rsid w:val="00584D9C"/>
    <w:rsid w:val="005952F6"/>
    <w:rsid w:val="005A0787"/>
    <w:rsid w:val="005A27C2"/>
    <w:rsid w:val="005C2970"/>
    <w:rsid w:val="005C4F3E"/>
    <w:rsid w:val="005C661B"/>
    <w:rsid w:val="005C677F"/>
    <w:rsid w:val="005D200F"/>
    <w:rsid w:val="005D6EED"/>
    <w:rsid w:val="005E2F17"/>
    <w:rsid w:val="006011D0"/>
    <w:rsid w:val="006058ED"/>
    <w:rsid w:val="00610BC0"/>
    <w:rsid w:val="00613F49"/>
    <w:rsid w:val="00615A56"/>
    <w:rsid w:val="00627B2B"/>
    <w:rsid w:val="006307CE"/>
    <w:rsid w:val="00641710"/>
    <w:rsid w:val="00642929"/>
    <w:rsid w:val="00652170"/>
    <w:rsid w:val="006531D3"/>
    <w:rsid w:val="00655BFB"/>
    <w:rsid w:val="00656818"/>
    <w:rsid w:val="00693BA9"/>
    <w:rsid w:val="00694F2D"/>
    <w:rsid w:val="006961E5"/>
    <w:rsid w:val="006A0A94"/>
    <w:rsid w:val="006A57E0"/>
    <w:rsid w:val="006B4389"/>
    <w:rsid w:val="006B5F29"/>
    <w:rsid w:val="006B7404"/>
    <w:rsid w:val="006C1ED3"/>
    <w:rsid w:val="006C6683"/>
    <w:rsid w:val="006E2BDA"/>
    <w:rsid w:val="006E7425"/>
    <w:rsid w:val="006F5DA7"/>
    <w:rsid w:val="006F5DC8"/>
    <w:rsid w:val="007054BC"/>
    <w:rsid w:val="00705942"/>
    <w:rsid w:val="00710C11"/>
    <w:rsid w:val="007235CA"/>
    <w:rsid w:val="00726B9A"/>
    <w:rsid w:val="0072753C"/>
    <w:rsid w:val="007439D4"/>
    <w:rsid w:val="007440CB"/>
    <w:rsid w:val="0075057D"/>
    <w:rsid w:val="0075733C"/>
    <w:rsid w:val="007602C0"/>
    <w:rsid w:val="007646B3"/>
    <w:rsid w:val="00772EF9"/>
    <w:rsid w:val="007923D2"/>
    <w:rsid w:val="00793D8F"/>
    <w:rsid w:val="007A4853"/>
    <w:rsid w:val="007B02CE"/>
    <w:rsid w:val="007B51EC"/>
    <w:rsid w:val="007C470A"/>
    <w:rsid w:val="007C5048"/>
    <w:rsid w:val="007C5729"/>
    <w:rsid w:val="007C59FA"/>
    <w:rsid w:val="007D190F"/>
    <w:rsid w:val="007D713E"/>
    <w:rsid w:val="007E2043"/>
    <w:rsid w:val="007E26D0"/>
    <w:rsid w:val="007E77AE"/>
    <w:rsid w:val="007F161C"/>
    <w:rsid w:val="00814A89"/>
    <w:rsid w:val="008159AA"/>
    <w:rsid w:val="0083567C"/>
    <w:rsid w:val="00837DBB"/>
    <w:rsid w:val="00846B61"/>
    <w:rsid w:val="00847C4E"/>
    <w:rsid w:val="008559E0"/>
    <w:rsid w:val="00856FFF"/>
    <w:rsid w:val="00891CD5"/>
    <w:rsid w:val="008A01FF"/>
    <w:rsid w:val="008A0E4E"/>
    <w:rsid w:val="008A0E6E"/>
    <w:rsid w:val="008A1A5F"/>
    <w:rsid w:val="008A59C2"/>
    <w:rsid w:val="008B4229"/>
    <w:rsid w:val="008C3BD0"/>
    <w:rsid w:val="008C6572"/>
    <w:rsid w:val="008D20D2"/>
    <w:rsid w:val="008E29D5"/>
    <w:rsid w:val="008F352E"/>
    <w:rsid w:val="00904763"/>
    <w:rsid w:val="00906D42"/>
    <w:rsid w:val="00917533"/>
    <w:rsid w:val="00917CD8"/>
    <w:rsid w:val="009248AC"/>
    <w:rsid w:val="0093426C"/>
    <w:rsid w:val="00946043"/>
    <w:rsid w:val="009461DB"/>
    <w:rsid w:val="0094783B"/>
    <w:rsid w:val="00950747"/>
    <w:rsid w:val="00963897"/>
    <w:rsid w:val="00964D3D"/>
    <w:rsid w:val="00964D67"/>
    <w:rsid w:val="0097010C"/>
    <w:rsid w:val="00970DDB"/>
    <w:rsid w:val="00971861"/>
    <w:rsid w:val="0098674D"/>
    <w:rsid w:val="009A42C7"/>
    <w:rsid w:val="009A6367"/>
    <w:rsid w:val="009B3DD2"/>
    <w:rsid w:val="009B5284"/>
    <w:rsid w:val="009C33FB"/>
    <w:rsid w:val="009D420D"/>
    <w:rsid w:val="009D553E"/>
    <w:rsid w:val="009E2A23"/>
    <w:rsid w:val="009E3A4C"/>
    <w:rsid w:val="009E458C"/>
    <w:rsid w:val="00A018AB"/>
    <w:rsid w:val="00A05C64"/>
    <w:rsid w:val="00A13EB5"/>
    <w:rsid w:val="00A148A5"/>
    <w:rsid w:val="00A17D15"/>
    <w:rsid w:val="00A27F96"/>
    <w:rsid w:val="00A30C52"/>
    <w:rsid w:val="00A52039"/>
    <w:rsid w:val="00A613ED"/>
    <w:rsid w:val="00A80EC4"/>
    <w:rsid w:val="00A81AB6"/>
    <w:rsid w:val="00AA005D"/>
    <w:rsid w:val="00AA10D1"/>
    <w:rsid w:val="00AB2786"/>
    <w:rsid w:val="00AB7441"/>
    <w:rsid w:val="00AE038F"/>
    <w:rsid w:val="00AE5E6D"/>
    <w:rsid w:val="00B009F2"/>
    <w:rsid w:val="00B00E5C"/>
    <w:rsid w:val="00B01A21"/>
    <w:rsid w:val="00B05A91"/>
    <w:rsid w:val="00B06023"/>
    <w:rsid w:val="00B07015"/>
    <w:rsid w:val="00B103EF"/>
    <w:rsid w:val="00B152F8"/>
    <w:rsid w:val="00B267DA"/>
    <w:rsid w:val="00B317DE"/>
    <w:rsid w:val="00B36649"/>
    <w:rsid w:val="00B373D0"/>
    <w:rsid w:val="00B37BF7"/>
    <w:rsid w:val="00B5363C"/>
    <w:rsid w:val="00B637F8"/>
    <w:rsid w:val="00B74249"/>
    <w:rsid w:val="00B824AC"/>
    <w:rsid w:val="00B90829"/>
    <w:rsid w:val="00BA3E98"/>
    <w:rsid w:val="00BA506A"/>
    <w:rsid w:val="00BB0689"/>
    <w:rsid w:val="00BC15D5"/>
    <w:rsid w:val="00BC19E9"/>
    <w:rsid w:val="00BC1AC4"/>
    <w:rsid w:val="00BE2574"/>
    <w:rsid w:val="00BF7828"/>
    <w:rsid w:val="00C01E0C"/>
    <w:rsid w:val="00C04239"/>
    <w:rsid w:val="00C05F87"/>
    <w:rsid w:val="00C07D82"/>
    <w:rsid w:val="00C222C6"/>
    <w:rsid w:val="00C24AEB"/>
    <w:rsid w:val="00C559B6"/>
    <w:rsid w:val="00C628AB"/>
    <w:rsid w:val="00C67A62"/>
    <w:rsid w:val="00C827B6"/>
    <w:rsid w:val="00C83D40"/>
    <w:rsid w:val="00C85370"/>
    <w:rsid w:val="00CA13D4"/>
    <w:rsid w:val="00CA68B9"/>
    <w:rsid w:val="00CB5749"/>
    <w:rsid w:val="00CC4E1B"/>
    <w:rsid w:val="00CE0B40"/>
    <w:rsid w:val="00CE2C24"/>
    <w:rsid w:val="00CE7D85"/>
    <w:rsid w:val="00CF5370"/>
    <w:rsid w:val="00D11FEE"/>
    <w:rsid w:val="00D14021"/>
    <w:rsid w:val="00D27571"/>
    <w:rsid w:val="00D3762C"/>
    <w:rsid w:val="00D41444"/>
    <w:rsid w:val="00D448EA"/>
    <w:rsid w:val="00D56B01"/>
    <w:rsid w:val="00D727EA"/>
    <w:rsid w:val="00D72B5F"/>
    <w:rsid w:val="00D96C9E"/>
    <w:rsid w:val="00DA0D4A"/>
    <w:rsid w:val="00DB0344"/>
    <w:rsid w:val="00DD0E7B"/>
    <w:rsid w:val="00DD2C01"/>
    <w:rsid w:val="00DD63A3"/>
    <w:rsid w:val="00DE2991"/>
    <w:rsid w:val="00DF26B6"/>
    <w:rsid w:val="00DF7A73"/>
    <w:rsid w:val="00E025E5"/>
    <w:rsid w:val="00E02B43"/>
    <w:rsid w:val="00E07FE2"/>
    <w:rsid w:val="00E20394"/>
    <w:rsid w:val="00E20576"/>
    <w:rsid w:val="00E20D78"/>
    <w:rsid w:val="00E23A69"/>
    <w:rsid w:val="00E31617"/>
    <w:rsid w:val="00E344DF"/>
    <w:rsid w:val="00E40361"/>
    <w:rsid w:val="00E4108A"/>
    <w:rsid w:val="00E41468"/>
    <w:rsid w:val="00E65189"/>
    <w:rsid w:val="00E70A83"/>
    <w:rsid w:val="00E75DB8"/>
    <w:rsid w:val="00EA4A31"/>
    <w:rsid w:val="00EB334C"/>
    <w:rsid w:val="00EB4F48"/>
    <w:rsid w:val="00EC20D9"/>
    <w:rsid w:val="00EC27FC"/>
    <w:rsid w:val="00ED72E3"/>
    <w:rsid w:val="00EE3095"/>
    <w:rsid w:val="00EE4BAA"/>
    <w:rsid w:val="00EF3727"/>
    <w:rsid w:val="00F11494"/>
    <w:rsid w:val="00F260AF"/>
    <w:rsid w:val="00F41CD0"/>
    <w:rsid w:val="00F4610C"/>
    <w:rsid w:val="00F511E7"/>
    <w:rsid w:val="00F540D9"/>
    <w:rsid w:val="00F704BD"/>
    <w:rsid w:val="00F720EE"/>
    <w:rsid w:val="00F73C68"/>
    <w:rsid w:val="00F83E85"/>
    <w:rsid w:val="00F86565"/>
    <w:rsid w:val="00F9630D"/>
    <w:rsid w:val="00FA1984"/>
    <w:rsid w:val="00FB0EC8"/>
    <w:rsid w:val="00FB7430"/>
    <w:rsid w:val="00FE01A3"/>
    <w:rsid w:val="00FE10EB"/>
    <w:rsid w:val="00FE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0A2A"/>
  <w15:docId w15:val="{253BAC65-4C11-49B7-B097-DFD466D6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30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A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2F6"/>
    <w:pPr>
      <w:spacing w:after="0" w:line="240" w:lineRule="auto"/>
    </w:pPr>
  </w:style>
  <w:style w:type="table" w:styleId="a4">
    <w:name w:val="Table Grid"/>
    <w:basedOn w:val="a1"/>
    <w:uiPriority w:val="99"/>
    <w:rsid w:val="00315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9C33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C33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5267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3E7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E2A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C1ED3"/>
  </w:style>
  <w:style w:type="paragraph" w:styleId="ac">
    <w:name w:val="footer"/>
    <w:basedOn w:val="a"/>
    <w:link w:val="ad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C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</cp:revision>
  <cp:lastPrinted>2024-09-10T07:21:00Z</cp:lastPrinted>
  <dcterms:created xsi:type="dcterms:W3CDTF">2024-09-10T07:22:00Z</dcterms:created>
  <dcterms:modified xsi:type="dcterms:W3CDTF">2024-09-10T07:22:00Z</dcterms:modified>
</cp:coreProperties>
</file>