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СЕЛЬСКОГО ПОСЕЛЕНИЯ «ОЛЕКАНСКОЕ»</w:t>
      </w:r>
    </w:p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187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РАСПОРЯЖЕНИЕ</w:t>
      </w:r>
    </w:p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 января 2022 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7</w:t>
      </w:r>
    </w:p>
    <w:bookmarkEnd w:id="0"/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</w:p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87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санкционирования оплаты денежных обязательств получателей средств бюджета сельского поселения «</w:t>
      </w:r>
      <w:proofErr w:type="spellStart"/>
      <w:r w:rsidRPr="00187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 муниципального района «Нерчинский район» Забайкальского края и администраторов источников финансирования дефицита бюджета сельского поселения «</w:t>
      </w:r>
      <w:proofErr w:type="spellStart"/>
      <w:r w:rsidRPr="00187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 муниципального района «Нерчинский район» Забайкальского края</w:t>
      </w:r>
    </w:p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статями 219 и 2192 </w:t>
      </w:r>
      <w:hyperlink r:id="rId4" w:tgtFrame="_blank" w:history="1">
        <w:r w:rsidRPr="001874A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с решением Совета сельского поселения «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от 30.09.2008 г. № 49 «О внесении изменений и дополнений в Положение «Об администрации сельского поселения сельского поселения «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прилагаемый Порядок санкционирования оплаты денежных обязательств получателей средств бюджета сельского поселения «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Нерчинского района Забайкальского края и администраторов источников финансирования дефицита бюджета администрации сельского поселения «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Нерчинского района Забайкальского края.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Контроль за исполнением Распоряжения возложить на бухгалтера администрации сельского поселения «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распоряжение обнародовать на информационных стендах сельского поселения «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Настоящее распоряжение вступает в силу на следующий день, после дня его официального обнародования на информационных стендах сельского поселения «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1874A1" w:rsidRPr="001874A1" w:rsidRDefault="001874A1" w:rsidP="001874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 поселения «</w:t>
      </w:r>
      <w:proofErr w:type="gram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Олеканское»   </w:t>
      </w:r>
      <w:proofErr w:type="gram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Л.С.Комогорцева</w:t>
      </w:r>
    </w:p>
    <w:p w:rsidR="001874A1" w:rsidRPr="001874A1" w:rsidRDefault="001874A1" w:rsidP="001874A1">
      <w:pPr>
        <w:spacing w:after="0" w:line="240" w:lineRule="auto"/>
        <w:ind w:right="5930" w:firstLine="567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874A1">
        <w:rPr>
          <w:rFonts w:ascii="Arial" w:eastAsia="Times New Roman" w:hAnsi="Arial" w:cs="Arial"/>
          <w:b/>
          <w:bCs/>
          <w:color w:val="000000"/>
          <w:lang w:eastAsia="ru-RU"/>
        </w:rPr>
        <w:br w:type="textWrapping" w:clear="all"/>
      </w:r>
      <w:r w:rsidRPr="001874A1">
        <w:rPr>
          <w:rFonts w:ascii="Courier" w:eastAsia="Times New Roman" w:hAnsi="Courier" w:cs="Arial"/>
          <w:color w:val="000000"/>
          <w:lang w:eastAsia="ru-RU"/>
        </w:rPr>
        <w:t>ПРИЛОЖЕНИЕ</w:t>
      </w:r>
    </w:p>
    <w:p w:rsidR="001874A1" w:rsidRPr="001874A1" w:rsidRDefault="001874A1" w:rsidP="001874A1">
      <w:pPr>
        <w:spacing w:after="0" w:line="240" w:lineRule="auto"/>
        <w:ind w:right="5930" w:firstLine="567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874A1">
        <w:rPr>
          <w:rFonts w:ascii="Courier" w:eastAsia="Times New Roman" w:hAnsi="Courier" w:cs="Arial"/>
          <w:color w:val="000000"/>
          <w:lang w:eastAsia="ru-RU"/>
        </w:rPr>
        <w:t xml:space="preserve">Утверждено распоряжением </w:t>
      </w:r>
      <w:r w:rsidRPr="001874A1">
        <w:rPr>
          <w:rFonts w:ascii="Courier" w:eastAsia="Times New Roman" w:hAnsi="Courier" w:cs="Arial"/>
          <w:color w:val="000000"/>
          <w:lang w:eastAsia="ru-RU"/>
        </w:rPr>
        <w:lastRenderedPageBreak/>
        <w:t>администрации сельского поселения «</w:t>
      </w:r>
      <w:proofErr w:type="spellStart"/>
      <w:r w:rsidRPr="001874A1">
        <w:rPr>
          <w:rFonts w:ascii="Courier" w:eastAsia="Times New Roman" w:hAnsi="Courier" w:cs="Arial"/>
          <w:color w:val="000000"/>
          <w:lang w:eastAsia="ru-RU"/>
        </w:rPr>
        <w:t>Олеканское</w:t>
      </w:r>
      <w:proofErr w:type="spellEnd"/>
      <w:r w:rsidRPr="001874A1">
        <w:rPr>
          <w:rFonts w:ascii="Courier" w:eastAsia="Times New Roman" w:hAnsi="Courier" w:cs="Arial"/>
          <w:color w:val="000000"/>
          <w:lang w:eastAsia="ru-RU"/>
        </w:rPr>
        <w:t>» муниципального района «Нерчинский район»</w:t>
      </w:r>
    </w:p>
    <w:p w:rsidR="001874A1" w:rsidRPr="001874A1" w:rsidRDefault="001874A1" w:rsidP="001874A1">
      <w:pPr>
        <w:spacing w:after="0" w:line="240" w:lineRule="auto"/>
        <w:ind w:right="5930" w:firstLine="567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874A1">
        <w:rPr>
          <w:rFonts w:ascii="Courier" w:eastAsia="Times New Roman" w:hAnsi="Courier" w:cs="Arial"/>
          <w:color w:val="000000"/>
          <w:lang w:eastAsia="ru-RU"/>
        </w:rPr>
        <w:t>от «31» января 2022 г. № 7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874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 санкционирования оплаты денежных обязательств получателей средств бюджета сельского поселения «</w:t>
      </w:r>
      <w:proofErr w:type="spellStart"/>
      <w:r w:rsidRPr="001874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 муниципального района «Нерчинский район» Забайкальского края и администраторов источников финансирования дефицита бюджета сельского поселения «</w:t>
      </w:r>
      <w:proofErr w:type="spellStart"/>
      <w:r w:rsidRPr="001874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 муниципального района «Нерчинский район» Забайкальского края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P33"/>
      <w:bookmarkEnd w:id="1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устанавливает порядок санкционирования территориальными отделами Управления Федерального казначейства по Забайкальскому краю (далее - УФК по Забайкальскому краю) оплаты за счет средств бюджета сельского поселения «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муниципального района «Нерчинский район» Забайкальского края (далее - местного бюджета) денежных обязательств получателей средств местного бюджета, лицевые счета которых открыты в УФК по Забайкальскому краю.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целях учета бюджетных обязательств в УФК по Забайкальскому краю на соответствующих лицевых счетах получателей местного бюджета бюджетные ассигнования по публичным нормативным обязательствам и лимиты бюджетных обязательств (далее - бюджетные данные) и изменения бюджетных данных доводятся администрацией сельского поселения «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муниципального образования Забайкальского края до УФК по Забайкальскому краю.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Для оплаты денежных обязательств получатели средств местного бюджета (далее - получатели средств бюджета), администраторы источников финансирования дефицита бюджета представляют в УФК по Забайкальскому краю по месту их обслуживания </w:t>
      </w:r>
      <w:hyperlink r:id="rId5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Заявку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кассовый расход (код формы по КФД 0531801), </w:t>
      </w:r>
      <w:hyperlink r:id="rId6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Заявку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кассовый расход (сокращенную) (код формы по КФД 0531851), </w:t>
      </w:r>
      <w:hyperlink r:id="rId7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Заявку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получение наличных денег (код формы по КФД 0531802), </w:t>
      </w:r>
      <w:hyperlink r:id="rId8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Заявку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получение денежных средств, перечисляемых на карту (код формы по КФД 0531243), Сводную </w:t>
      </w:r>
      <w:hyperlink r:id="rId9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заявку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кассовый расход (для уплаты налогов) (код формы по КФД 0531860) (далее - Заявка) в порядке, установленном в соответствии с бюджетным законодательством Российской Федерации.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 при наличии электронного документооборота между получателем средств бюджета, администратором источников финансирования дефицита местного бюджета и отделом УФК по Забайкальскому краю представляется в электронном виде с применением электронной цифровой подписи (далее - в электронном виде). При отсутствии электронного документооборота с применением электронной цифровой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Заявка подписывается руководителем и главным бухгалтером (иными уполномоченными руководителем лицами) получателя средств бюджета, администратором источников финансирования дефицита бюджета.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P47"/>
      <w:bookmarkEnd w:id="2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bookmarkStart w:id="3" w:name="P48"/>
      <w:bookmarkEnd w:id="3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руководителем УФК по Забайкальскому краю работник, не позднее рабочего дня следующего за днем представления проверяет </w:t>
      </w:r>
      <w:hyperlink r:id="rId10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Заявку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 соответствие установленной форме, наличие в ней реквизитов и показателей, предусмотренных </w:t>
      </w:r>
      <w:hyperlink r:id="rId11" w:anchor="P49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 6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 наличие документов, предусмотренных </w:t>
      </w:r>
      <w:hyperlink r:id="rId12" w:anchor="P77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пунктами 8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3" w:anchor="P90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10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 и соответствующим требованиям, установленным </w:t>
      </w:r>
      <w:hyperlink r:id="rId14" w:anchor="P93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пунктами 11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hyperlink r:id="rId15" w:anchor="P122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1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настоящего Порядка.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Уполномоченный руководителем УФК по Забайкальскому краю работник не позднее срока, установленного </w:t>
      </w:r>
      <w:hyperlink r:id="rId16" w:anchor="P47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 4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 проверяет Заявку на соответствие установленной форме, соответствие подписей имеющимся образцам, представленным получателем средств бюджета (администратором источников финансирования дефицита бюджета), для открытия соответствующего лицевого счета.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P49"/>
      <w:bookmarkEnd w:id="4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Заявка проверяется с учетом положений </w:t>
      </w:r>
      <w:hyperlink r:id="rId17" w:anchor="P66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пункта 7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 на наличие в ней следующих реквизитов и показателей: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уникального кода организации в реестровой записи реестра участников бюджетного процесса, а также юридических лиц, не являющихся участниками бюджетного процесса (далее - код участника бюджетного процесса по Сводному реестру), и номера соответствующего лицевого счета;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кодов классификации расходов бюджета, (классификации администратора источников финансирования дефицита бюджета), по которым необходимо произвести кассовый расход (кассовую выплату), и кода объекта капитального строительства (объекта недвижимости, мероприятия (укрупненного инвестиционного проекта), включенного в федеральную адресную инвестиционную программу (далее - ФАИП) (при наличии)), а также текстового назначения платежа;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суммы кассового расхода (кассовой выплаты) и кода валюты в соответствии с Общероссийским </w:t>
      </w:r>
      <w:hyperlink r:id="rId18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классификатором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валют, в которой он должен быть произведен;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суммы кассового расхода (кассовой выплаты) в валюте Российской Федерации, в рублевом эквиваленте, исчисленном на дату оформления </w:t>
      </w:r>
      <w:hyperlink r:id="rId19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вида средств (средства бюджета);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наименования, банковских реквизитов, идентификационного номера налогоплательщика (ИНН) и кода причины постановки на учет (КПП) получателя денежных средств по </w:t>
      </w:r>
      <w:hyperlink r:id="rId20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номера учтенного в УФК по Забайкальскому краю бюджетного обязательства и номера денежного обязательства получателя средств бюджета (при его наличии);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номера и серии чека (при наличном способе оплаты денежного обязательства);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срока действия чека (при наличном способе оплаты денежного обязательства);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фамилии, имени и отчества (при наличии) получателя средств по чеку (при наличном способе оплаты денежного обязательства);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данных документов, удостоверяющих личность получателя средств по чеку (при наличном способе оплаты денежного обязательства);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13) реквизитов (номер, дата) и предмета договора (муниципального контракта), являющегося основанием для принятия получателем средств бюджета бюджетного обязательства, а также соответствие в назначении платежа;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P63"/>
      <w:bookmarkEnd w:id="5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реквизитов (тип, номер, дата) документа, подтверждающего возникновение денежного обязательства при поставке товаров (накладная и (или) акт приемки-передачи, и (или) счет-фактура, и (или) счет), выполнении работ, оказании услуг (акт выполненных работ (оказанных услуг) и (или) счет-фактура, и (или) счет, и (или) </w:t>
      </w:r>
      <w:hyperlink r:id="rId21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форма КС-2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2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форма КС-3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утвержденные Государственным комитетом Российской Федерации по статистике), номер и дата исполнительного документа (исполнительный лист, судебный приказ), решения налоговых органов, иных документов, подтверждающих возникновение денежных обязательств, предусмотренных федеральными законами, указами Президента Российской Федерации, постановлениями Правительства Российской Федерации и правовыми актами Министерства финансов Российской Федерации (далее - документы, подтверждающие возникновение денежных обязательств), а также соответствие в назначении платежа;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реквизитов (наименование, номер, дата) нормативного правового акта, предусматривающего кассовый расход за счет субсидий, субвенций и иных межбюджетных трансфертов, предоставленных из федерального бюджета, имеющих целевое назначение в назначении платежа.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hyperlink r:id="rId23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разделе 2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"Реквизиты документа-основания" Заявки на кассовый расход (код формы по КФД 0531801) указывается только один документ, подтверждающий возникновение денежных обязательств (накладная или акт приемки-передачи, или счет-фактура, или акт выполненных работ (оказанных услуг), или счет, или </w:t>
      </w:r>
      <w:hyperlink r:id="rId24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форма КС-3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утвержденная Государственным комитетом Российской Федерации по статистике, или исполнительный лист, или судебный приказ, или решение налоговых органов).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Требования </w:t>
      </w:r>
      <w:hyperlink r:id="rId25" w:anchor="P62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подпунктов 13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6" w:anchor="P63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14 пункта 6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 не применяются в отношении: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27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кассовый расход (код формы по КФД 0531801) (</w:t>
      </w:r>
      <w:hyperlink r:id="rId28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кассовый расход (сокращенной) (код формы по КФД 05031851) (далее - Заявка на кассовый расход) при перечислении средств обособленным подразделениям получателей средств бюджета, не наделенным полномочиями по ведению бюджетного учета;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29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получение наличных денег (код формы по КФД 0531802);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30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получение денежных средств, перечисляемых на карту (код формы по КФД 0531243);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Сводной </w:t>
      </w:r>
      <w:hyperlink r:id="rId31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кассовый расход (для уплаты налогов) (код формы по КФД 0531860).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оплаты денежных обязательств при поставке товаров, выполнении работ, оказании услуг в случаях, когда заключение муниципальных контрактов (договоров) на поставку товаров, выполнение работ, оказание услуг законодательством Российской Федерации не предусмотрено, в Заявке на кассовый расход указываются в соответствии с требованиями, установленными в </w:t>
      </w:r>
      <w:hyperlink r:id="rId32" w:anchor="P63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подпункте 14 пункта 6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 только реквизиты соответствующего документа, подтверждающего возникновение денежного обязательства, при этом требования </w:t>
      </w:r>
      <w:hyperlink r:id="rId33" w:anchor="P62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подпункта 13 пункта 6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 не применяются.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 </w:t>
      </w:r>
      <w:hyperlink r:id="rId34" w:anchor="P63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подпункта 14 пункта 6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 не применяются в отношении Заявки на кассовый расход при: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авансовых платежей в соответствии с условиями договора (муниципального контракта), 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оплате по договору аренды;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оплате услуг по пересылке пособий, компенсаций и иных социальных выплат гражданам по договору с Федеральным государственным унитарным предприятием "Почта России", а также услуги банка по договорам с кредитными организациями.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одной Заявке может содержаться несколько сумм кассовых расходов (кассовых выплат) по разным кодам классификации расходов бюджета (классификации администратора источников финансирования дефицита бюджета) по денежным обязательствам в рамках одного бюджетного обязательства получателя средств бюджета (администратора источников финансирования дефицита бюджета).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P77"/>
      <w:bookmarkEnd w:id="6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Для подтверждения возникновения денежного обязательства получатель средств бюджета представляет в УФК по Забайкальскому краю вместе с Заявкой на кассовый расход указанные в ней в соответствии с </w:t>
      </w:r>
      <w:hyperlink r:id="rId35" w:anchor="P63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подпунктом 14 пункта 6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 соответствующие документы, подтверждающие возникновение денежного обязательства, согласно требованиям, установленным </w:t>
      </w:r>
      <w:hyperlink r:id="rId36" w:anchor="P90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 10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оплаты получателем средств бюджета денежного обязательства по номеру ранее учтенного денежного обязательства в УФК по Забайкальскому краю повторное представление документа основания не требуется.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Требования, установленные </w:t>
      </w:r>
      <w:hyperlink r:id="rId37" w:anchor="P77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 8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 не распространяются на санкционирование оплаты денежных обязательств, связанных: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оплатой по договору на оказание услуг, выполнение работ, заключенному получателем средств бюджета с физическим лицом, не являющимся индивидуальным предпринимателем;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обеспечением выполнения функций казенных учреждений (за исключением денежных обязательств по поставкам товаров, выполнению работ, оказанию услуг, аренде);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социальными выплатами населению;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предоставлением субсидий юридическим лицам, индивидуальным предпринимателям, физическим лицам - производителям товаров, работ, услуг;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предоставлением межбюджетных трансфертов;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предоставлением платежей, взносов, безвозмездных перечислений субъектам международного права;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перечислением в доход местного бюджета сумм возврата дебиторской задолженности прошлых лет, возникшей у получателя бюджетных средств по бюджетному обязательству, полностью исполненному в отчетном финансовом году;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погашением основного долга по бюджетным кредитам (привлеченным от кредитных организаций);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предоставлением бюджетного кредита городским и сельским поселениям;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обслуживанием муниципального долга;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исполнением судебных актов по искам к бюджету муниципального образования о возмещении вреда, причиненного гражданину или юридическому лицу в результате незаконных действий (бездействия) органов местного самоуправления муниципального образования либо должностных лиц этих органов.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7" w:name="P90"/>
      <w:bookmarkEnd w:id="7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Получатель средств местного бюджета представляет в УФК по Забайкальскому краю документ, подтверждающий возникновение денежного обязательства, в форме электронной копии бумажного документа, созданной посредством его сканирования, или копии электронного </w:t>
      </w: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документа, подтвержденных электронной цифровой подписью уполномоченного лица получателя средств местного бюджета (далее - электронная копия документа).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у получателя средств местного бюджета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Прилагаемый к </w:t>
      </w:r>
      <w:hyperlink r:id="rId38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документ, подтверждающий возникновение денежного обязательства, на бумажном носителе подлежит возврату получателю средств местного бюджета.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8" w:name="P93"/>
      <w:bookmarkEnd w:id="8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 </w:t>
      </w:r>
      <w:hyperlink r:id="rId39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следующим направлениям: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соответствие кодов классификации расходов бюджета, указанных в </w:t>
      </w:r>
      <w:hyperlink r:id="rId40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кодам бюджетной классификации Российской Федерации, действующим в текущем финансовом году на момент представления Заявки;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соответствие содержания операции исходя из документа, подтверждающего возникновение денежного обязательства, содержанию текста назначения платежа, указанному в </w:t>
      </w:r>
      <w:hyperlink r:id="rId41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соответствие указанных в </w:t>
      </w:r>
      <w:hyperlink r:id="rId42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кодов видов расходов бюджетов текстовому назначению платежа, исходя из содержания текста назначения платежа, в соответствии с порядком применения </w:t>
      </w:r>
      <w:hyperlink r:id="rId43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бюджетной классификации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(далее - порядок применения бюджетной классификации);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 в </w:t>
      </w:r>
      <w:hyperlink r:id="rId44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остатков соответствующих лимитов бюджетных обязательств и предельных объемов финансирования, учтенных на лицевом счете получателя бюджетных средств;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соответствие наименования, ИНН, КПП, банковских реквизитов получателя денежных средств, указанных в </w:t>
      </w:r>
      <w:hyperlink r:id="rId45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кассовый расход, наименованию, ИНН, КПП, банковским реквизитам получателя денежных средств, указанным в документе, подтверждающем возникновение денежного обязательства (при наличии);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соответствие содержания операции требованиям бюджетного законодательства Российской Федерации о перечислении средств бюджета на счета, открытые УФК по Забайкальскому краю в подразделениях Центрального банка Российской Федерации.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проведения кассовых расходов по выплате заработной платы за вторую половину месяца, отпускных, пособия по временной нетрудоспособности получателями средств бюджета одновременно представляется Заявка на уплату налога на доходы физических лиц.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9" w:name="P102"/>
      <w:bookmarkEnd w:id="9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При санкционировании оплаты денежного обязательства, возникающего </w:t>
      </w:r>
      <w:proofErr w:type="gram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документу-основанию</w:t>
      </w:r>
      <w:proofErr w:type="gram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указанному в </w:t>
      </w:r>
      <w:hyperlink r:id="rId46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номеру ранее учтенного УФК по Забайкальскому краю бюджетного обязательства получателя средств местного бюджета (далее - бюджетное обязательство), осуществляется проверка соответствия информации, указанной в Заявке, реквизитам и показателям бюджетного обязательства на: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идентичность кода (кодов) классификации расходов бюджета по бюджетному обязательству и платежу;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соответствие предмета бюджетного обязательства и содержания текста назначения платежа;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идентичность кода валюты, в которой принято бюджетное обязательство, и кода валюты, в которой должен быть осуществлен платеж;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4) 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суммы кассового расхода над суммой неисполненного бюджетного обязательства;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соответствия кода классификации расходов и кода объекта ФАИП по бюджетному обязательству и платежу (при наличии);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соответствие наименования, идентичность ИНН, КПП, банковских реквизитов получателя денежных средств, указанных в </w:t>
      </w:r>
      <w:hyperlink r:id="rId47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кассовый расход, по бюджетному обязательству и платежу;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размера авансового платежа, указанного в </w:t>
      </w:r>
      <w:hyperlink r:id="rId48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кассовый расход, над суммой авансового платежа по бюджетному обязательству с учетом ранее осуществленных авансовых платежей;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соответствие наименования, ИНН, КПП, банковских реквизитов получателя денежных средств, указанных в </w:t>
      </w:r>
      <w:hyperlink r:id="rId49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кассовый расход, наименованию, ИНН, КПП, банковским реквизитам получателя денежных средств, указанным в документе, подтверждающем возникновение денежного обязательства (при наличии);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указанного в Заявке на кассовый расход авансового платежа над предельным размером авансового платежа, установленного постановлением Правительства Забайкальского края, в случае представления Заявки для оплаты денежных обязательств по договору (муниципальному контракту).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суммы </w:t>
      </w:r>
      <w:hyperlink r:id="rId50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над суммой неисполненного денежного обязательства, рассчитанной как разница суммы денежного обязательства (в случае исполнения денежного обязательства многократно - с учетом ранее произведенных выплат по данному денежному обязательству) и суммы ранее произведенного в рамках соответствующего бюджетного обязательства авансового платежа, по которому не подтверждена поставка товара (выполнение работ, оказание услуг).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Санкционирование оплаты денежного обязательства, возникающего по документу-основанию в соответствии с настоящим пунктом, по </w:t>
      </w:r>
      <w:hyperlink r:id="rId51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Заявкам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в которых не указана ссылка на номер ранее учтенного УФК по Забайкальскому краю бюджетного обязательства, осуществляется одновременно с принятием на учет нового бюджетного обязательства в соответствии с Порядком учета бюджетных и денежных обязательств получателей средств бюджета сельского поселения «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Бишигинское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муниципального района «Нерчинский район» Забайкальского края, утвержденного распоряжением администрации сельского поселения «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Бишигинское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муниципального района «Нерчинский район» (далее - Порядок учета бюджетных и денежных обязательств).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случае проверка </w:t>
      </w:r>
      <w:hyperlink r:id="rId52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соответствие требованиям настоящего Порядка осуществляется в сроки, установленные Порядком учета бюджетных и денежных обязательств для постановки на учет бюджетного обязательства.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 В случае если </w:t>
      </w:r>
      <w:hyperlink r:id="rId53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Заявка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кассовый расход представляется для оплаты денежного обязательства, по которому формирование </w:t>
      </w:r>
      <w:hyperlink r:id="rId54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Сведений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денежном обязательстве (код формы по ОКУД 0506102) в соответствии с Порядком учета бюджетных и денежных обязательств осуществляется УФК по Забайкальскому краю, получатель средств бюджета представляет вместе с Заявкой на кассовый расход указанный в ней документ, подтверждающий возникновение денежного обязательства, за исключением документов, указанных в </w:t>
      </w:r>
      <w:hyperlink r:id="rId55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пунктах 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3, 4</w:t>
      </w:r>
      <w:hyperlink r:id="rId56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графы 3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Перечня документов.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санкционировании оплаты денежных обязательств в случае, установленном настоящим пунктом, дополнительно к направлениям проверки, установленным </w:t>
      </w:r>
      <w:hyperlink r:id="rId57" w:anchor="sub_1006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 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 настоящего Порядка, осуществляется </w:t>
      </w: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проверка равенства сумм Заявки сумме соответствующего денежного обязательства.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0" w:name="P117"/>
      <w:bookmarkStart w:id="11" w:name="P119"/>
      <w:bookmarkEnd w:id="10"/>
      <w:bookmarkEnd w:id="11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При санкционировании оплаты денежных обязательств по расходам по публичным нормативным обязательствам осуществляется проверка </w:t>
      </w:r>
      <w:hyperlink r:id="rId58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следующим направлениям: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коды классификации расходов бюджетов, указанные в </w:t>
      </w:r>
      <w:hyperlink r:id="rId59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должны соответствовать кодам бюджетной классификации Российской Федерации, действующим в текущем финансовом году на момент представления Заявки;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proofErr w:type="spellStart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непревышение</w:t>
      </w:r>
      <w:proofErr w:type="spellEnd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сумм, указанных в </w:t>
      </w:r>
      <w:hyperlink r:id="rId60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остатков неиспользованных бюджетных ассигнований и предельных объемов финансирования, учтенных на лицевом счете получателя бюджетных средств.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соответствие указанных в </w:t>
      </w:r>
      <w:hyperlink r:id="rId61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кодов видов расходов бюджетов текстовому назначению платежа, исходя из содержания текста назначения платежа, в соответствии с порядком применения </w:t>
      </w:r>
      <w:hyperlink r:id="rId62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бюджетной классификации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2" w:name="P122"/>
      <w:bookmarkEnd w:id="12"/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случае если форма или информация, указанная в </w:t>
      </w:r>
      <w:hyperlink r:id="rId63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не соответствуют требованиям, установленным </w:t>
      </w:r>
      <w:hyperlink r:id="rId64" w:anchor="P48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пунктами 5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5" w:anchor="P49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6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8, </w:t>
      </w:r>
      <w:hyperlink r:id="rId66" w:anchor="P93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11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7" w:anchor="P102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12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12.1, </w:t>
      </w:r>
      <w:hyperlink r:id="rId68" w:anchor="P119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13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 УФК по Забайкальскому краю регистрирует представленную Заявку в </w:t>
      </w:r>
      <w:hyperlink r:id="rId69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Журнале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регистрации неисполненных документов (код формы по КФД 0531804) в установленном порядке и возвращает получателю средств бюджета не позднее срока, установленного </w:t>
      </w:r>
      <w:hyperlink r:id="rId70" w:anchor="P47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 4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 экземпляры Заявки на бумажном носителе с указанием в прилагаемом </w:t>
      </w:r>
      <w:hyperlink r:id="rId71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Протоколе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(код формы по КФД 0531805) в установленном порядке причины возврата.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 </w:t>
      </w:r>
      <w:hyperlink r:id="rId72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Заявка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представлялась в электронном виде, получателю средств бюджета не позднее срока, установленного </w:t>
      </w:r>
      <w:hyperlink r:id="rId73" w:anchor="P47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 4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Порядка, направляется </w:t>
      </w:r>
      <w:hyperlink r:id="rId74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Протокол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(код формы по КФД 0531805) в электронном виде, в котором указывается причина возврата.</w:t>
      </w:r>
    </w:p>
    <w:p w:rsidR="001874A1" w:rsidRPr="001874A1" w:rsidRDefault="001874A1" w:rsidP="001874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При положительном результате проверки в соответствии с требованиями, установленными настоящим Порядком, в </w:t>
      </w:r>
      <w:hyperlink r:id="rId75" w:history="1">
        <w:r w:rsidRPr="001874A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Заявке</w:t>
        </w:r>
      </w:hyperlink>
      <w:r w:rsidRPr="0018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представленной на бумажном носителе, уполномоченным руководителем УФК по Забайкальскому краю работником проставляется отметка, подтверждающая санкционирование оплаты денежных обязательств получателя средств бюджета с указанием даты, подписи, расшифровки подписи, содержащей фамилию, инициалы указанного работника, и Заявка принимается к исполнению.</w:t>
      </w:r>
    </w:p>
    <w:p w:rsidR="009E484F" w:rsidRDefault="009E484F"/>
    <w:sectPr w:rsidR="009E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E7"/>
    <w:rsid w:val="001874A1"/>
    <w:rsid w:val="009E484F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C7029-93D5-4570-B563-B64AF79D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21" Type="http://schemas.openxmlformats.org/officeDocument/2006/relationships/hyperlink" Target="http://pravo.minjust.ru/" TargetMode="External"/><Relationship Id="rId42" Type="http://schemas.openxmlformats.org/officeDocument/2006/relationships/hyperlink" Target="http://10.91.1.66/document?id=12062844&amp;sub=1000" TargetMode="External"/><Relationship Id="rId47" Type="http://schemas.openxmlformats.org/officeDocument/2006/relationships/hyperlink" Target="http://pravo.minjust.ru/" TargetMode="External"/><Relationship Id="rId63" Type="http://schemas.openxmlformats.org/officeDocument/2006/relationships/hyperlink" Target="http://pravo.minjust.ru/" TargetMode="External"/><Relationship Id="rId68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16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11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37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://10.91.1.66/document?id=12062844&amp;sub=1000" TargetMode="External"/><Relationship Id="rId58" Type="http://schemas.openxmlformats.org/officeDocument/2006/relationships/hyperlink" Target="http://pravo.minjust.ru/" TargetMode="External"/><Relationship Id="rId66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74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61" Type="http://schemas.openxmlformats.org/officeDocument/2006/relationships/hyperlink" Target="http://10.91.1.66/document?id=12062844&amp;sub=1000" TargetMode="External"/><Relationship Id="rId1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43" Type="http://schemas.openxmlformats.org/officeDocument/2006/relationships/hyperlink" Target="http://10.91.1.66/document?id=70308460&amp;sub=100000" TargetMode="Externa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http://10.91.1.66/document?id=71200866&amp;sub=41135" TargetMode="External"/><Relationship Id="rId64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69" Type="http://schemas.openxmlformats.org/officeDocument/2006/relationships/hyperlink" Target="http://pravo.minjust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://pravo.minjust.ru/" TargetMode="External"/><Relationship Id="rId72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17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25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33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hyperlink" Target="http://pravo.minjust.ru/" TargetMode="External"/><Relationship Id="rId67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://10.91.1.66/document?id=71200866&amp;sub=40000" TargetMode="External"/><Relationship Id="rId62" Type="http://schemas.openxmlformats.org/officeDocument/2006/relationships/hyperlink" Target="http://10.91.1.66/document?id=70308460&amp;sub=100000" TargetMode="External"/><Relationship Id="rId70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75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5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49" Type="http://schemas.openxmlformats.org/officeDocument/2006/relationships/hyperlink" Target="http://pravo.minjust.ru/" TargetMode="External"/><Relationship Id="rId57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10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://pravo.minjust.ru/" TargetMode="External"/><Relationship Id="rId60" Type="http://schemas.openxmlformats.org/officeDocument/2006/relationships/hyperlink" Target="http://pravo.minjust.ru/" TargetMode="External"/><Relationship Id="rId65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73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4" Type="http://schemas.openxmlformats.org/officeDocument/2006/relationships/hyperlink" Target="https://pravo-search.minjust.ru/bigs/showDocument.html?id=8F21B21C-A408-42C4-B9FE-A939B863C84A" TargetMode="External"/><Relationship Id="rId9" Type="http://schemas.openxmlformats.org/officeDocument/2006/relationships/hyperlink" Target="http://pravo.minjust.ru/" TargetMode="External"/><Relationship Id="rId13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18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4" Type="http://schemas.openxmlformats.org/officeDocument/2006/relationships/hyperlink" Target="https://pravo-search.minjust.ru/bigs/showDocument.html?id=0752AC59-AB71-4ECF-8348-B54C4877022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date_registration%5C%22,%5C%22operator%5C%22:%5C%22B%5C%22,%5C%22query%5C%22:%5C%222024-01-01T00:00:00%5C%22,%5C%22sQuery%5C%22:%5C%222024-09-25T00:00:00%5C%22%7D,%7B%5C%22name%5C%22:%5C%22document_subject_rf_cat%5C%22,%5C%22operator%5C%22:%5C%22EX%5C%22,%5C%22query%5C%22:%5C%22%D0%97%D0%B0%D0%B1%D0%B0%D0%B9%D0%BA%D0%B0%D0%BB%D1%8C%D1%81%D0%BA%D0%B8%D0%B9%20%D0%BA%D1%80%D0%B0%D0%B9%5C%22,%5C%22sQuery%5C%22:null%7D,%7B%5C%22name%5C%22:%5C%22document_region_cat%5C%22,%5C%22operator%5C%22:%5C%22EX%5C%22,%5C%22query%5C%22:%5C%22%D0%B0%D0%B4%D0%BC%D0%B8%D0%BD%D0%B8%D1%81%D1%82%D1%80%D0%B0%D1%86%D0%B8%D1%8F%20%D1%81%D0%B5%D0%BB%D1%8C%D1%81%D0%BA%D0%BE%D0%B3%D0%BE%20%D0%BF%D0%BE%D1%81%D0%B5%D0%BB%D0%B5%D0%BD%D0%B8%D1%8F%20%5C%5C%5C%22%D0%9E%D0%BB%D0%B5%D0%BA%D0%B0%D0%BD%D1%81%D0%BA%D0%BE%D0%B5%5C%5C%5C%22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start%22:50,%22id%22:%220752AC59-AB71-4ECF-834" TargetMode="External"/><Relationship Id="rId50" Type="http://schemas.openxmlformats.org/officeDocument/2006/relationships/hyperlink" Target="http://10.91.1.66/document?id=12062844&amp;sub=1000" TargetMode="External"/><Relationship Id="rId55" Type="http://schemas.openxmlformats.org/officeDocument/2006/relationships/hyperlink" Target="http://10.91.1.66/document?id=71200866&amp;sub=4101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11655</Words>
  <Characters>66435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2024-09-25T01:10:00Z</dcterms:created>
  <dcterms:modified xsi:type="dcterms:W3CDTF">2024-09-25T01:10:00Z</dcterms:modified>
</cp:coreProperties>
</file>