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F8F" w:rsidRPr="00237BDF" w:rsidRDefault="00193C3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5C68F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4077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D6D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A7F8F" w:rsidRPr="00237BDF">
        <w:rPr>
          <w:rFonts w:ascii="Times New Roman" w:hAnsi="Times New Roman" w:cs="Times New Roman"/>
          <w:b/>
          <w:sz w:val="30"/>
          <w:szCs w:val="30"/>
        </w:rPr>
        <w:t>КОНТРОЛЬНО-СЧЕТНАЯ ПАЛАТА МУНИЦИПАЛЬНОГО РАЙОНА «</w:t>
      </w:r>
      <w:r w:rsidR="006B0B53">
        <w:rPr>
          <w:rFonts w:ascii="Times New Roman" w:hAnsi="Times New Roman" w:cs="Times New Roman"/>
          <w:b/>
          <w:sz w:val="30"/>
          <w:szCs w:val="30"/>
        </w:rPr>
        <w:t>НЕРЧИНСКИЙ</w:t>
      </w:r>
      <w:r w:rsidR="008A7F8F" w:rsidRPr="00237BDF">
        <w:rPr>
          <w:rFonts w:ascii="Times New Roman" w:hAnsi="Times New Roman" w:cs="Times New Roman"/>
          <w:b/>
          <w:sz w:val="30"/>
          <w:szCs w:val="30"/>
        </w:rPr>
        <w:t xml:space="preserve"> РАЙОН»</w:t>
      </w:r>
    </w:p>
    <w:p w:rsidR="006B0B53" w:rsidRPr="006B0B53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Шилова ул., д.5, Нерчинск, 673400</w:t>
      </w:r>
    </w:p>
    <w:p w:rsidR="006B0B53" w:rsidRPr="006B0B53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Тел. (30242) 4-10-53, ksp.nerchinsk2013@yandex.ru</w:t>
      </w:r>
    </w:p>
    <w:p w:rsidR="008A7F8F" w:rsidRPr="00237BDF" w:rsidRDefault="006B0B53" w:rsidP="006B0B5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0B53">
        <w:rPr>
          <w:rFonts w:ascii="Times New Roman" w:hAnsi="Times New Roman" w:cs="Times New Roman"/>
        </w:rPr>
        <w:t>ОКПО 12623255, ОГРН 1147513000029, ИНН/КПП 7513006963/751301001</w:t>
      </w:r>
    </w:p>
    <w:p w:rsidR="008A7F8F" w:rsidRPr="00237BDF" w:rsidRDefault="008A7F8F" w:rsidP="008A7F8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A7F8F" w:rsidRPr="00237BDF" w:rsidRDefault="008A7F8F" w:rsidP="008A7F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7F8F" w:rsidRPr="00237BDF" w:rsidRDefault="008A7F8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D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8A7F8F" w:rsidRPr="00237BDF" w:rsidRDefault="00E92B71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A7F8F" w:rsidRPr="00237BDF">
        <w:rPr>
          <w:rFonts w:ascii="Times New Roman" w:hAnsi="Times New Roman" w:cs="Times New Roman"/>
          <w:b/>
          <w:sz w:val="28"/>
          <w:szCs w:val="28"/>
        </w:rPr>
        <w:t xml:space="preserve">онтрольно-счетной палаты </w:t>
      </w:r>
    </w:p>
    <w:p w:rsidR="008A7F8F" w:rsidRPr="00237BDF" w:rsidRDefault="008A7F8F" w:rsidP="008A7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BDF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r w:rsidR="006B0B53">
        <w:rPr>
          <w:rFonts w:ascii="Times New Roman" w:hAnsi="Times New Roman" w:cs="Times New Roman"/>
          <w:b/>
          <w:sz w:val="28"/>
          <w:szCs w:val="28"/>
        </w:rPr>
        <w:t xml:space="preserve">Нерчинский </w:t>
      </w:r>
      <w:r w:rsidRPr="00237BDF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8A7F8F" w:rsidRDefault="008A7F8F" w:rsidP="006B0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B0B53">
        <w:rPr>
          <w:rFonts w:ascii="Times New Roman" w:hAnsi="Times New Roman" w:cs="Times New Roman"/>
          <w:sz w:val="28"/>
          <w:szCs w:val="28"/>
        </w:rPr>
        <w:t>проведения контрольного мероприятия</w:t>
      </w:r>
    </w:p>
    <w:p w:rsidR="006B0B53" w:rsidRPr="00237BDF" w:rsidRDefault="006B0B53" w:rsidP="006B0B5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6AC2" w:rsidRDefault="006B0B53" w:rsidP="006B0B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0B53">
        <w:rPr>
          <w:rFonts w:ascii="Times New Roman" w:hAnsi="Times New Roman" w:cs="Times New Roman"/>
          <w:b/>
          <w:sz w:val="28"/>
          <w:szCs w:val="28"/>
        </w:rPr>
        <w:t>Наименование контрольного мероприятия</w:t>
      </w:r>
      <w:r w:rsidR="002638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A6AC2" w:rsidRPr="002A6AC2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отдельных вопросов управления и распоряжения имуществом, находящимся в муниципальной собственности городского поселения «Нерчинское».</w:t>
      </w:r>
    </w:p>
    <w:p w:rsidR="00C831E6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7BDF">
        <w:rPr>
          <w:rFonts w:ascii="Times New Roman" w:hAnsi="Times New Roman"/>
          <w:b/>
          <w:sz w:val="28"/>
        </w:rPr>
        <w:t>Проверяемый период:</w:t>
      </w:r>
      <w:r w:rsidR="006B0B53">
        <w:rPr>
          <w:rFonts w:ascii="Times New Roman" w:hAnsi="Times New Roman"/>
          <w:sz w:val="28"/>
        </w:rPr>
        <w:t xml:space="preserve"> </w:t>
      </w:r>
      <w:r w:rsidR="002A6AC2" w:rsidRPr="002A6AC2">
        <w:rPr>
          <w:rFonts w:ascii="Times New Roman" w:hAnsi="Times New Roman"/>
          <w:sz w:val="28"/>
          <w:szCs w:val="28"/>
        </w:rPr>
        <w:t>2023, 9 месяцев 2024.</w:t>
      </w:r>
    </w:p>
    <w:p w:rsidR="002A6AC2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237BDF">
        <w:rPr>
          <w:rFonts w:ascii="Times New Roman" w:hAnsi="Times New Roman"/>
          <w:b/>
          <w:sz w:val="28"/>
        </w:rPr>
        <w:t xml:space="preserve">Основание для проведения контрольного мероприятия: </w:t>
      </w:r>
      <w:r w:rsidR="002A6AC2" w:rsidRPr="002A6AC2">
        <w:rPr>
          <w:rFonts w:ascii="Times New Roman" w:hAnsi="Times New Roman"/>
          <w:sz w:val="28"/>
        </w:rPr>
        <w:t>Поручение Совета городского поселения «Нерчинское», пункт 2.4. раздела 2 плана контрольных и экспертно-аналитических мероприятий контрольно-счетной палаты муниципального района «Нерчинский район» на 2024 год.</w:t>
      </w:r>
    </w:p>
    <w:p w:rsidR="008A7F8F" w:rsidRPr="00237BDF" w:rsidRDefault="008A7F8F" w:rsidP="006B0B5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 xml:space="preserve">Перечень объектов контроля: </w:t>
      </w:r>
      <w:r w:rsidR="00EA635D">
        <w:rPr>
          <w:rFonts w:ascii="Times New Roman" w:hAnsi="Times New Roman"/>
          <w:sz w:val="28"/>
          <w:szCs w:val="28"/>
        </w:rPr>
        <w:t xml:space="preserve">Администрация </w:t>
      </w:r>
      <w:r w:rsidR="00C831E6">
        <w:rPr>
          <w:rFonts w:ascii="Times New Roman" w:hAnsi="Times New Roman"/>
          <w:sz w:val="28"/>
          <w:szCs w:val="28"/>
        </w:rPr>
        <w:t>городского поселения «Нерчинское</w:t>
      </w:r>
      <w:r w:rsidR="00EA635D">
        <w:rPr>
          <w:rFonts w:ascii="Times New Roman" w:hAnsi="Times New Roman"/>
          <w:sz w:val="28"/>
          <w:szCs w:val="28"/>
        </w:rPr>
        <w:t>»</w:t>
      </w:r>
      <w:r w:rsidR="00E92B71">
        <w:rPr>
          <w:rFonts w:ascii="Times New Roman" w:hAnsi="Times New Roman"/>
          <w:sz w:val="28"/>
          <w:szCs w:val="28"/>
        </w:rPr>
        <w:t>.</w:t>
      </w:r>
    </w:p>
    <w:p w:rsidR="006B0B53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>Должностн</w:t>
      </w:r>
      <w:r w:rsidR="006B0B53">
        <w:rPr>
          <w:rFonts w:ascii="Times New Roman" w:hAnsi="Times New Roman"/>
          <w:b/>
          <w:bCs/>
          <w:sz w:val="28"/>
          <w:szCs w:val="28"/>
        </w:rPr>
        <w:t>ые</w:t>
      </w:r>
      <w:r w:rsidRPr="00237BDF">
        <w:rPr>
          <w:rFonts w:ascii="Times New Roman" w:hAnsi="Times New Roman"/>
          <w:b/>
          <w:bCs/>
          <w:sz w:val="28"/>
          <w:szCs w:val="28"/>
        </w:rPr>
        <w:t xml:space="preserve"> лиц</w:t>
      </w:r>
      <w:r w:rsidR="006B0B53">
        <w:rPr>
          <w:rFonts w:ascii="Times New Roman" w:hAnsi="Times New Roman"/>
          <w:b/>
          <w:bCs/>
          <w:sz w:val="28"/>
          <w:szCs w:val="28"/>
        </w:rPr>
        <w:t>а</w:t>
      </w:r>
      <w:r w:rsidRPr="00237BDF">
        <w:rPr>
          <w:rFonts w:ascii="Times New Roman" w:hAnsi="Times New Roman"/>
          <w:b/>
          <w:bCs/>
          <w:sz w:val="28"/>
          <w:szCs w:val="28"/>
        </w:rPr>
        <w:t xml:space="preserve"> Контрольно-счетной палаты муниципального района «</w:t>
      </w:r>
      <w:r w:rsidR="006B0B53">
        <w:rPr>
          <w:rFonts w:ascii="Times New Roman" w:hAnsi="Times New Roman"/>
          <w:b/>
          <w:bCs/>
          <w:sz w:val="28"/>
          <w:szCs w:val="28"/>
        </w:rPr>
        <w:t xml:space="preserve">Нерчинский </w:t>
      </w:r>
      <w:r w:rsidRPr="00237BDF">
        <w:rPr>
          <w:rFonts w:ascii="Times New Roman" w:hAnsi="Times New Roman"/>
          <w:b/>
          <w:bCs/>
          <w:sz w:val="28"/>
          <w:szCs w:val="28"/>
        </w:rPr>
        <w:t>район», осуществляющее проведение контрольного мероприятия:</w:t>
      </w:r>
      <w:r w:rsidRPr="00237BDF">
        <w:rPr>
          <w:rFonts w:ascii="Times New Roman" w:hAnsi="Times New Roman"/>
          <w:bCs/>
          <w:sz w:val="28"/>
          <w:szCs w:val="28"/>
        </w:rPr>
        <w:t xml:space="preserve"> </w:t>
      </w:r>
      <w:r w:rsidR="006B0B53" w:rsidRPr="006B0B53">
        <w:rPr>
          <w:rFonts w:ascii="Times New Roman" w:hAnsi="Times New Roman"/>
          <w:bCs/>
          <w:sz w:val="28"/>
          <w:szCs w:val="28"/>
        </w:rPr>
        <w:t>председатель контрольно-счетной палаты Цаплина В.С., аудитор Федорец Л.П.</w:t>
      </w:r>
    </w:p>
    <w:p w:rsidR="002A6AC2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 xml:space="preserve">Срок проведения основного этапа контрольного мероприятия: </w:t>
      </w:r>
      <w:r w:rsidR="002A6AC2" w:rsidRPr="002A6AC2">
        <w:rPr>
          <w:rFonts w:ascii="Times New Roman" w:hAnsi="Times New Roman"/>
          <w:bCs/>
          <w:sz w:val="28"/>
          <w:szCs w:val="28"/>
        </w:rPr>
        <w:t>с 14.11.2024 по 25.12.2024.</w:t>
      </w:r>
    </w:p>
    <w:p w:rsidR="008A7F8F" w:rsidRPr="00237BDF" w:rsidRDefault="008A7F8F" w:rsidP="006B0B53">
      <w:pPr>
        <w:tabs>
          <w:tab w:val="left" w:pos="567"/>
        </w:tabs>
        <w:suppressAutoHyphens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37BDF">
        <w:rPr>
          <w:rFonts w:ascii="Times New Roman" w:hAnsi="Times New Roman"/>
          <w:b/>
          <w:bCs/>
          <w:sz w:val="28"/>
          <w:szCs w:val="28"/>
        </w:rPr>
        <w:t>Форма проведения контрольного мероприятия:</w:t>
      </w:r>
      <w:r w:rsidRPr="00237BDF">
        <w:rPr>
          <w:rFonts w:ascii="Times New Roman" w:hAnsi="Times New Roman"/>
          <w:bCs/>
          <w:sz w:val="28"/>
          <w:szCs w:val="28"/>
        </w:rPr>
        <w:t xml:space="preserve"> </w:t>
      </w:r>
      <w:r w:rsidR="004E13FC" w:rsidRPr="00237BDF">
        <w:rPr>
          <w:rFonts w:ascii="Times New Roman" w:hAnsi="Times New Roman"/>
          <w:bCs/>
          <w:sz w:val="28"/>
          <w:szCs w:val="28"/>
        </w:rPr>
        <w:t>выездная</w:t>
      </w:r>
      <w:r w:rsidR="00760508" w:rsidRPr="00237BDF">
        <w:rPr>
          <w:rFonts w:ascii="Times New Roman" w:hAnsi="Times New Roman"/>
          <w:bCs/>
          <w:sz w:val="28"/>
          <w:szCs w:val="28"/>
        </w:rPr>
        <w:t xml:space="preserve"> проверка</w:t>
      </w:r>
      <w:r w:rsidRPr="00237BDF">
        <w:rPr>
          <w:rFonts w:ascii="Times New Roman" w:hAnsi="Times New Roman"/>
          <w:bCs/>
          <w:sz w:val="28"/>
          <w:szCs w:val="28"/>
        </w:rPr>
        <w:t>.</w:t>
      </w:r>
    </w:p>
    <w:p w:rsidR="00C831E6" w:rsidRDefault="00C831E6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831E6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поселения «Нерчинское» (далее Администрация ГП, Заказчик) – исполнительно - распорядительный орган, наделенный полномочиями по решению вопросов местного значения городского поселения «Нерчинское»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Забайкальского края. Обладает правами юридического лица, имеет свои печать, штампы, счета в банке, финансируется из бюджета городского поселения «Нерчинское». Положение об Администрации ГП утверждено решением Совета городского поселения «Нерчинское» от 22.09.2010 №258.</w:t>
      </w:r>
    </w:p>
    <w:p w:rsidR="0050548C" w:rsidRPr="00237BDF" w:rsidRDefault="0050548C" w:rsidP="00E92B71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37BDF">
        <w:rPr>
          <w:rFonts w:ascii="Times New Roman" w:hAnsi="Times New Roman"/>
          <w:bCs/>
          <w:sz w:val="28"/>
          <w:szCs w:val="28"/>
        </w:rPr>
        <w:t>По результатам конт</w:t>
      </w:r>
      <w:r w:rsidR="00165677" w:rsidRPr="00237BDF">
        <w:rPr>
          <w:rFonts w:ascii="Times New Roman" w:hAnsi="Times New Roman"/>
          <w:bCs/>
          <w:sz w:val="28"/>
          <w:szCs w:val="28"/>
        </w:rPr>
        <w:t>рольного мероприятия составлен а</w:t>
      </w:r>
      <w:r w:rsidRPr="00237BDF">
        <w:rPr>
          <w:rFonts w:ascii="Times New Roman" w:hAnsi="Times New Roman"/>
          <w:bCs/>
          <w:sz w:val="28"/>
          <w:szCs w:val="28"/>
        </w:rPr>
        <w:t xml:space="preserve">кт </w:t>
      </w:r>
      <w:r w:rsidRPr="00237BDF">
        <w:rPr>
          <w:rFonts w:ascii="Times New Roman" w:hAnsi="Times New Roman" w:cs="Times New Roman"/>
          <w:sz w:val="28"/>
          <w:szCs w:val="28"/>
        </w:rPr>
        <w:t xml:space="preserve">от </w:t>
      </w:r>
      <w:r w:rsidR="000D7F94">
        <w:rPr>
          <w:rFonts w:ascii="Times New Roman" w:hAnsi="Times New Roman" w:cs="Times New Roman"/>
          <w:sz w:val="28"/>
          <w:szCs w:val="28"/>
        </w:rPr>
        <w:t>25</w:t>
      </w:r>
      <w:r w:rsidRPr="00237BDF">
        <w:rPr>
          <w:rFonts w:ascii="Times New Roman" w:hAnsi="Times New Roman" w:cs="Times New Roman"/>
          <w:sz w:val="28"/>
          <w:szCs w:val="28"/>
        </w:rPr>
        <w:t xml:space="preserve"> </w:t>
      </w:r>
      <w:r w:rsidR="000D7F94">
        <w:rPr>
          <w:rFonts w:ascii="Times New Roman" w:hAnsi="Times New Roman" w:cs="Times New Roman"/>
          <w:sz w:val="28"/>
          <w:szCs w:val="28"/>
        </w:rPr>
        <w:t>декабря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 20</w:t>
      </w:r>
      <w:r w:rsidR="001410A8">
        <w:rPr>
          <w:rFonts w:ascii="Times New Roman" w:hAnsi="Times New Roman" w:cs="Times New Roman"/>
          <w:sz w:val="28"/>
          <w:szCs w:val="28"/>
        </w:rPr>
        <w:t>2</w:t>
      </w:r>
      <w:r w:rsidR="00E92B71">
        <w:rPr>
          <w:rFonts w:ascii="Times New Roman" w:hAnsi="Times New Roman" w:cs="Times New Roman"/>
          <w:sz w:val="28"/>
          <w:szCs w:val="28"/>
        </w:rPr>
        <w:t>4</w:t>
      </w:r>
      <w:r w:rsidR="00165677" w:rsidRPr="00237BD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B7408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165677" w:rsidRPr="00237BDF">
        <w:rPr>
          <w:rFonts w:ascii="Times New Roman" w:hAnsi="Times New Roman" w:cs="Times New Roman"/>
          <w:sz w:val="28"/>
          <w:szCs w:val="28"/>
        </w:rPr>
        <w:t xml:space="preserve">. </w:t>
      </w:r>
      <w:r w:rsidR="005D2344" w:rsidRPr="00237BDF">
        <w:rPr>
          <w:rFonts w:ascii="Times New Roman" w:hAnsi="Times New Roman" w:cs="Times New Roman"/>
          <w:sz w:val="28"/>
          <w:szCs w:val="28"/>
        </w:rPr>
        <w:t>А</w:t>
      </w:r>
      <w:r w:rsidRPr="00237BDF">
        <w:rPr>
          <w:rFonts w:ascii="Times New Roman" w:hAnsi="Times New Roman" w:cs="Times New Roman"/>
          <w:sz w:val="28"/>
          <w:szCs w:val="28"/>
        </w:rPr>
        <w:t xml:space="preserve">кт </w:t>
      </w:r>
      <w:r w:rsidR="00FD0D3C" w:rsidRPr="00237BDF">
        <w:rPr>
          <w:rFonts w:ascii="Times New Roman" w:hAnsi="Times New Roman" w:cs="Times New Roman"/>
          <w:sz w:val="28"/>
          <w:szCs w:val="28"/>
        </w:rPr>
        <w:t xml:space="preserve">подписан объектом контроля </w:t>
      </w:r>
      <w:r w:rsidR="008C6602">
        <w:rPr>
          <w:rFonts w:ascii="Times New Roman" w:hAnsi="Times New Roman" w:cs="Times New Roman"/>
          <w:sz w:val="28"/>
          <w:szCs w:val="28"/>
        </w:rPr>
        <w:t>без</w:t>
      </w:r>
      <w:r w:rsidR="00FD0D3C" w:rsidRPr="00237BDF">
        <w:rPr>
          <w:rFonts w:ascii="Times New Roman" w:hAnsi="Times New Roman" w:cs="Times New Roman"/>
          <w:sz w:val="28"/>
          <w:szCs w:val="28"/>
        </w:rPr>
        <w:t xml:space="preserve"> возражений.</w:t>
      </w:r>
    </w:p>
    <w:p w:rsidR="008A7F8F" w:rsidRPr="00986FD3" w:rsidRDefault="0026384F" w:rsidP="00C55BA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E64F7" w:rsidRPr="00986FD3">
        <w:rPr>
          <w:rFonts w:ascii="Times New Roman" w:hAnsi="Times New Roman"/>
          <w:b/>
          <w:sz w:val="28"/>
          <w:szCs w:val="28"/>
        </w:rPr>
        <w:t xml:space="preserve">По результатам </w:t>
      </w:r>
      <w:r w:rsidR="008A7F8F" w:rsidRPr="00986FD3">
        <w:rPr>
          <w:rFonts w:ascii="Times New Roman" w:hAnsi="Times New Roman"/>
          <w:b/>
          <w:sz w:val="28"/>
          <w:szCs w:val="28"/>
        </w:rPr>
        <w:t>контрольного мероприятия</w:t>
      </w:r>
      <w:r w:rsidR="00EE64F7" w:rsidRPr="00986FD3">
        <w:rPr>
          <w:rFonts w:ascii="Times New Roman" w:hAnsi="Times New Roman"/>
          <w:b/>
          <w:sz w:val="28"/>
          <w:szCs w:val="28"/>
        </w:rPr>
        <w:t xml:space="preserve"> установлено следующее</w:t>
      </w:r>
      <w:r w:rsidR="008A7F8F" w:rsidRPr="00986FD3">
        <w:rPr>
          <w:rFonts w:ascii="Times New Roman" w:hAnsi="Times New Roman"/>
          <w:b/>
          <w:sz w:val="28"/>
          <w:szCs w:val="28"/>
        </w:rPr>
        <w:t>:</w:t>
      </w:r>
    </w:p>
    <w:p w:rsidR="002A6AC2" w:rsidRDefault="002A6AC2" w:rsidP="002A6AC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9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результате проведения анализа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нормативной </w:t>
      </w:r>
      <w:r w:rsidRPr="00AF292C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равовой базы установлено, что Администрацией ГП не разработаны нормативные правовые акты,</w:t>
      </w:r>
      <w:r w:rsidRPr="003D3E4C">
        <w:t xml:space="preserve"> </w:t>
      </w:r>
      <w:r w:rsidRPr="003D3E4C">
        <w:rPr>
          <w:rFonts w:ascii="Times New Roman" w:hAnsi="Times New Roman" w:cs="Times New Roman"/>
          <w:sz w:val="28"/>
          <w:szCs w:val="28"/>
        </w:rPr>
        <w:t>п</w:t>
      </w:r>
      <w:r w:rsidRPr="00AF292C">
        <w:rPr>
          <w:rFonts w:ascii="Times New Roman" w:eastAsia="Times New Roman" w:hAnsi="Times New Roman" w:cs="Times New Roman"/>
          <w:sz w:val="28"/>
          <w:szCs w:val="28"/>
        </w:rPr>
        <w:t xml:space="preserve">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AF292C">
        <w:rPr>
          <w:rFonts w:ascii="Times New Roman" w:eastAsia="Times New Roman" w:hAnsi="Times New Roman" w:cs="Times New Roman"/>
          <w:sz w:val="28"/>
          <w:szCs w:val="28"/>
        </w:rPr>
        <w:t xml:space="preserve"> невозможно должным образом осуществлять управление и контроль за муниципальным имуществом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A6AC2" w:rsidRDefault="002A6AC2" w:rsidP="002A6AC2">
      <w:pPr>
        <w:pStyle w:val="a9"/>
        <w:shd w:val="clear" w:color="auto" w:fill="FFFFFF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порядок </w:t>
      </w:r>
      <w:r w:rsidRPr="0072479C">
        <w:rPr>
          <w:rFonts w:ascii="Times New Roman" w:eastAsia="Times New Roman" w:hAnsi="Times New Roman" w:cs="Times New Roman"/>
          <w:sz w:val="28"/>
          <w:szCs w:val="28"/>
        </w:rPr>
        <w:t>списани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2479C">
        <w:rPr>
          <w:rFonts w:ascii="Times New Roman" w:eastAsia="Times New Roman" w:hAnsi="Times New Roman" w:cs="Times New Roman"/>
          <w:sz w:val="28"/>
          <w:szCs w:val="28"/>
        </w:rPr>
        <w:t xml:space="preserve"> имущества казны городского поселения «Нерчинское»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6AC2" w:rsidRDefault="002A6AC2" w:rsidP="002A6AC2">
      <w:pPr>
        <w:pStyle w:val="a9"/>
        <w:shd w:val="clear" w:color="auto" w:fill="FFFFFF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79C">
        <w:t xml:space="preserve"> </w:t>
      </w:r>
      <w:r w:rsidRPr="0072479C">
        <w:rPr>
          <w:rFonts w:ascii="Times New Roman" w:hAnsi="Times New Roman" w:cs="Times New Roman"/>
          <w:sz w:val="28"/>
          <w:szCs w:val="28"/>
        </w:rPr>
        <w:t>м</w:t>
      </w:r>
      <w:r w:rsidRPr="0072479C">
        <w:rPr>
          <w:rFonts w:ascii="Times New Roman" w:eastAsia="Times New Roman" w:hAnsi="Times New Roman" w:cs="Times New Roman"/>
          <w:sz w:val="28"/>
          <w:szCs w:val="28"/>
        </w:rPr>
        <w:t>етодика определения размера арендной платы за пользование объектами движимого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6AC2" w:rsidRPr="00694FF0" w:rsidRDefault="002A6AC2" w:rsidP="002A6AC2">
      <w:pPr>
        <w:pStyle w:val="a9"/>
        <w:shd w:val="clear" w:color="auto" w:fill="FFFFFF"/>
        <w:spacing w:after="0" w:line="240" w:lineRule="auto"/>
        <w:ind w:left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2479C">
        <w:t xml:space="preserve"> </w:t>
      </w:r>
      <w:r w:rsidRPr="0072479C">
        <w:rPr>
          <w:rFonts w:ascii="Times New Roman" w:eastAsia="Times New Roman" w:hAnsi="Times New Roman" w:cs="Times New Roman"/>
          <w:sz w:val="28"/>
          <w:szCs w:val="28"/>
        </w:rPr>
        <w:t>порядок ведения журнала регистрации договоров аренды, реестра договоров аренды.</w:t>
      </w:r>
    </w:p>
    <w:p w:rsidR="002A6AC2" w:rsidRDefault="002A6AC2" w:rsidP="002A6A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FF0">
        <w:rPr>
          <w:rFonts w:ascii="Times New Roman" w:eastAsia="Times New Roman" w:hAnsi="Times New Roman" w:cs="Times New Roman"/>
          <w:sz w:val="28"/>
          <w:szCs w:val="28"/>
        </w:rPr>
        <w:t>Положением об организации учета муниципального имущества и ведения реестра муниципального имущества, утвержденного решением Совета городского поселения «Нерчинское» от 18.11.2022 №110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6016CF"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соответствуют действующему законодательству. </w:t>
      </w:r>
    </w:p>
    <w:p w:rsidR="002A6AC2" w:rsidRDefault="002A6AC2" w:rsidP="002A6AC2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FF0">
        <w:rPr>
          <w:rFonts w:ascii="Times New Roman" w:eastAsia="Times New Roman" w:hAnsi="Times New Roman" w:cs="Times New Roman"/>
          <w:sz w:val="28"/>
          <w:szCs w:val="28"/>
        </w:rPr>
        <w:t>Проверкой учета имущества казны и ведения реестра муниципального имущества установлены нарушения и недостатки:</w:t>
      </w:r>
    </w:p>
    <w:p w:rsidR="002A6AC2" w:rsidRPr="00FD1BE6" w:rsidRDefault="002A6AC2" w:rsidP="002A6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соответствии с п.146 Инструкции №157н, п.</w:t>
      </w:r>
      <w:r w:rsidRPr="008B0A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4F35">
        <w:rPr>
          <w:rFonts w:ascii="Times New Roman" w:hAnsi="Times New Roman" w:cs="Times New Roman"/>
          <w:sz w:val="28"/>
          <w:szCs w:val="28"/>
        </w:rPr>
        <w:t>6.7.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B04F35">
        <w:rPr>
          <w:rFonts w:ascii="Times New Roman" w:hAnsi="Times New Roman" w:cs="Times New Roman"/>
          <w:sz w:val="28"/>
          <w:szCs w:val="28"/>
        </w:rPr>
        <w:t xml:space="preserve"> организации бюджетного учета имущества казны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D66FE">
        <w:rPr>
          <w:rFonts w:ascii="Times New Roman" w:hAnsi="Times New Roman" w:cs="Times New Roman"/>
          <w:sz w:val="28"/>
          <w:szCs w:val="28"/>
        </w:rPr>
        <w:t xml:space="preserve">чет операций по </w:t>
      </w:r>
      <w:r>
        <w:rPr>
          <w:rFonts w:ascii="Times New Roman" w:hAnsi="Times New Roman" w:cs="Times New Roman"/>
          <w:sz w:val="28"/>
          <w:szCs w:val="28"/>
        </w:rPr>
        <w:t>поступлению имущества (нефинансовых активов) казны ведется в соответствии с содержанием хозяйственной операции</w:t>
      </w:r>
      <w:r w:rsidRPr="003D66FE">
        <w:rPr>
          <w:rFonts w:ascii="Times New Roman" w:hAnsi="Times New Roman" w:cs="Times New Roman"/>
          <w:sz w:val="28"/>
          <w:szCs w:val="28"/>
        </w:rPr>
        <w:t xml:space="preserve"> в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block_4031" w:history="1">
        <w:r w:rsidRPr="000D7F9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Журнале</w:t>
        </w:r>
      </w:hyperlink>
      <w:r w:rsidRPr="000D7F9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0D7F94">
        <w:rPr>
          <w:rFonts w:ascii="Times New Roman" w:hAnsi="Times New Roman" w:cs="Times New Roman"/>
          <w:sz w:val="28"/>
          <w:szCs w:val="28"/>
        </w:rPr>
        <w:t>операций по выбытию и перемещению нефинансовых активов, в Журнале по проч</w:t>
      </w:r>
      <w:r w:rsidRPr="008B0A38">
        <w:rPr>
          <w:rFonts w:ascii="Times New Roman" w:hAnsi="Times New Roman" w:cs="Times New Roman"/>
          <w:sz w:val="28"/>
          <w:szCs w:val="28"/>
        </w:rPr>
        <w:t>им операциям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D1BE6">
        <w:rPr>
          <w:rFonts w:ascii="Times New Roman" w:hAnsi="Times New Roman" w:cs="Times New Roman"/>
          <w:sz w:val="28"/>
          <w:szCs w:val="28"/>
        </w:rPr>
        <w:t>к проверке не представлены;</w:t>
      </w:r>
    </w:p>
    <w:p w:rsidR="002A6AC2" w:rsidRDefault="002A6AC2" w:rsidP="002A6AC2">
      <w:pPr>
        <w:pStyle w:val="a9"/>
        <w:shd w:val="clear" w:color="auto" w:fill="FFFFFF"/>
        <w:spacing w:after="0" w:line="240" w:lineRule="auto"/>
        <w:ind w:left="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1BE6">
        <w:rPr>
          <w:rFonts w:ascii="Times New Roman" w:hAnsi="Times New Roman" w:cs="Times New Roman"/>
          <w:sz w:val="28"/>
          <w:szCs w:val="28"/>
        </w:rPr>
        <w:t>принятие в казну и исключение из состава казны нефинансовых активов не всегда оформлено надлежащим образом - отсутствуют акты о приеме-передаче объектов основных средств, акты о списании, договора, свидетельства о регистрации права, решения суда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AC2" w:rsidRDefault="002A6AC2" w:rsidP="002A6AC2">
      <w:pPr>
        <w:pStyle w:val="a9"/>
        <w:shd w:val="clear" w:color="auto" w:fill="FFFFFF"/>
        <w:spacing w:after="0" w:line="24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>инвентарные карточки заполняются в нарушение пункта 3 Методических рекомендаций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>
        <w:rPr>
          <w:rFonts w:ascii="Times New Roman" w:eastAsia="Times New Roman" w:hAnsi="Times New Roman" w:cs="Times New Roman"/>
          <w:sz w:val="28"/>
          <w:szCs w:val="28"/>
        </w:rPr>
        <w:t>ских указаний по их применению";</w:t>
      </w:r>
    </w:p>
    <w:p w:rsidR="002A6AC2" w:rsidRDefault="002A6AC2" w:rsidP="002A6AC2">
      <w:pPr>
        <w:pStyle w:val="a9"/>
        <w:shd w:val="clear" w:color="auto" w:fill="FFFFFF"/>
        <w:spacing w:after="0" w:line="240" w:lineRule="auto"/>
        <w:ind w:left="0"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>ыявлены объекты недвижимого имущества с недостоверной и з</w:t>
      </w:r>
      <w:r>
        <w:rPr>
          <w:rFonts w:ascii="Times New Roman" w:eastAsia="Times New Roman" w:hAnsi="Times New Roman" w:cs="Times New Roman"/>
          <w:sz w:val="28"/>
          <w:szCs w:val="28"/>
        </w:rPr>
        <w:t>авышенной балансовой стоимостью,</w:t>
      </w:r>
      <w:r w:rsidRPr="00A67E6F">
        <w:t xml:space="preserve"> 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>следовательно, нефинансовые активы имущества казны принимаются к учету в нарушение пунктов 8,9 Федерального стандарта №84н, что влечет за собой недостоверность отражаемой стоимости 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пальной казны в бюджетном учете;</w:t>
      </w:r>
    </w:p>
    <w:p w:rsidR="002A6AC2" w:rsidRDefault="002A6AC2" w:rsidP="002A6A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E6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>орядок ведения реестра муниципального имущества Администрацией ГП не соблюдаетс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в реестре не отражаются 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 xml:space="preserve">сведения о кадастровой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стоимости недвижимого имущества, описание объекта недвижимости, 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>основание возникновение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ава муниципальной собственности, 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>даты возникновения и прекращения права муниципальной собственности; полное наименование, государственный номер и год вып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уска автотранспортного средства, 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lastRenderedPageBreak/>
        <w:t>идентификационный номер (VIN), номер двига</w:t>
      </w:r>
      <w:r>
        <w:rPr>
          <w:rFonts w:ascii="Times New Roman" w:eastAsia="Times New Roman" w:hAnsi="Times New Roman" w:cs="Times New Roman"/>
          <w:sz w:val="28"/>
          <w:szCs w:val="28"/>
        </w:rPr>
        <w:t>теля, номер кузова, номер шасси и т.д.;</w:t>
      </w:r>
    </w:p>
    <w:p w:rsidR="002A6AC2" w:rsidRPr="00A67E6F" w:rsidRDefault="002A6AC2" w:rsidP="002A6AC2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7E6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67E6F">
        <w:rPr>
          <w:rFonts w:ascii="Times New Roman" w:hAnsi="Times New Roman" w:cs="Times New Roman"/>
          <w:sz w:val="28"/>
          <w:szCs w:val="28"/>
        </w:rPr>
        <w:t xml:space="preserve"> в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 xml:space="preserve"> нарушение пункта 1.4. Положения об организации учета муниципального имущества и ведения реестра муниципального имущества - в реестре муниципального имущества учтены 2 единицы автобуса ПАЗ 320435-04 (реестровый номер: 75.015.00.0203.000910, 75.015.00.0203.000911) переданных в безвозмездное пользование и являющихся собственностью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района «Нерчинский район»;</w:t>
      </w:r>
      <w:r w:rsidRPr="00A67E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A6AC2" w:rsidRDefault="002A6AC2" w:rsidP="002A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- на момент поверки н</w:t>
      </w:r>
      <w:r w:rsidRPr="00A67E6F">
        <w:rPr>
          <w:rFonts w:ascii="Times New Roman" w:hAnsi="Times New Roman" w:cs="Times New Roman"/>
          <w:sz w:val="28"/>
          <w:szCs w:val="28"/>
        </w:rPr>
        <w:t>а реестровом и бюджетном учете в казне числится 18 единиц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, при этом автотранспортные средства по наименованию на реестровом учете, </w:t>
      </w:r>
      <w:r w:rsidRPr="00D87E08">
        <w:rPr>
          <w:rFonts w:ascii="Times New Roman" w:hAnsi="Times New Roman" w:cs="Times New Roman"/>
          <w:sz w:val="28"/>
          <w:szCs w:val="28"/>
        </w:rPr>
        <w:t>не сопоставимы с данными бюджетного учета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7E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C2" w:rsidRDefault="002A6AC2" w:rsidP="002A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установлено </w:t>
      </w:r>
      <w:r w:rsidRPr="00436ED2">
        <w:rPr>
          <w:rFonts w:ascii="Times New Roman" w:hAnsi="Times New Roman" w:cs="Times New Roman"/>
          <w:sz w:val="28"/>
          <w:szCs w:val="28"/>
        </w:rPr>
        <w:t>фактическое</w:t>
      </w:r>
      <w:r>
        <w:rPr>
          <w:rFonts w:ascii="Times New Roman" w:hAnsi="Times New Roman" w:cs="Times New Roman"/>
          <w:sz w:val="28"/>
          <w:szCs w:val="28"/>
        </w:rPr>
        <w:t xml:space="preserve"> (по количеству)</w:t>
      </w:r>
      <w:r w:rsidRPr="00436ED2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Pr="0071371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436ED2">
        <w:rPr>
          <w:rFonts w:ascii="Times New Roman" w:hAnsi="Times New Roman" w:cs="Times New Roman"/>
          <w:sz w:val="28"/>
          <w:szCs w:val="28"/>
        </w:rPr>
        <w:t>транспортных единиц, числящихся в казне:</w:t>
      </w:r>
      <w:r w:rsidRPr="00D87E08">
        <w:rPr>
          <w:rFonts w:ascii="Times New Roman" w:hAnsi="Times New Roman" w:cs="Times New Roman"/>
          <w:sz w:val="28"/>
          <w:szCs w:val="28"/>
        </w:rPr>
        <w:t xml:space="preserve"> </w:t>
      </w:r>
      <w:r w:rsidRPr="00350A8C">
        <w:rPr>
          <w:rFonts w:ascii="Times New Roman" w:hAnsi="Times New Roman" w:cs="Times New Roman"/>
          <w:sz w:val="28"/>
          <w:szCs w:val="28"/>
        </w:rPr>
        <w:t xml:space="preserve">ГАЗ (автовышка) с остаточной стоимостью 491 247,21 рублей отсутствует, пояснений о ее местонахождении Администрация ГП дать не смогла, </w:t>
      </w:r>
      <w:r w:rsidRPr="00D87E08">
        <w:rPr>
          <w:rFonts w:ascii="Times New Roman" w:hAnsi="Times New Roman" w:cs="Times New Roman"/>
          <w:sz w:val="28"/>
          <w:szCs w:val="28"/>
        </w:rPr>
        <w:t>следовательно, усматриваются признаки хищения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</w:t>
      </w:r>
      <w:r w:rsidRPr="00D87E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7E08">
        <w:rPr>
          <w:rFonts w:ascii="Times New Roman" w:hAnsi="Times New Roman" w:cs="Times New Roman"/>
          <w:sz w:val="28"/>
          <w:szCs w:val="28"/>
        </w:rPr>
        <w:t>определить каких двух единиц не хвата</w:t>
      </w:r>
      <w:r>
        <w:rPr>
          <w:rFonts w:ascii="Times New Roman" w:hAnsi="Times New Roman" w:cs="Times New Roman"/>
          <w:sz w:val="28"/>
          <w:szCs w:val="28"/>
        </w:rPr>
        <w:t>ет не представляется возможным;</w:t>
      </w:r>
    </w:p>
    <w:p w:rsidR="002A6AC2" w:rsidRPr="00436ED2" w:rsidRDefault="002A6AC2" w:rsidP="002A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нарушение пункта 4.4</w:t>
      </w:r>
      <w:r w:rsidRPr="00C01CB3">
        <w:t xml:space="preserve"> </w:t>
      </w:r>
      <w:r w:rsidRPr="00C01CB3">
        <w:rPr>
          <w:rFonts w:ascii="Times New Roman" w:hAnsi="Times New Roman" w:cs="Times New Roman"/>
          <w:sz w:val="28"/>
          <w:szCs w:val="28"/>
        </w:rPr>
        <w:t>Положения об организации учета муниципального имущества и ведения реестра муниципального имущества</w:t>
      </w:r>
      <w:r w:rsidRPr="00D87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ГП объект учета в связи с изменением собственника или списания имущества просто удаляется из реестра, следовательно, проследить движение того или иного объекта муниципальной собственности </w:t>
      </w:r>
      <w:r w:rsidRPr="00D87E08">
        <w:rPr>
          <w:rFonts w:ascii="Times New Roman" w:hAnsi="Times New Roman" w:cs="Times New Roman"/>
          <w:sz w:val="28"/>
          <w:szCs w:val="28"/>
        </w:rPr>
        <w:t>невозможно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2A6AC2" w:rsidRDefault="002A6AC2" w:rsidP="002A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E08">
        <w:rPr>
          <w:rFonts w:ascii="Times New Roman" w:hAnsi="Times New Roman" w:cs="Times New Roman"/>
          <w:sz w:val="28"/>
          <w:szCs w:val="28"/>
        </w:rPr>
        <w:t>инвентаризация имущества проводится формально, комиссия</w:t>
      </w:r>
      <w:r>
        <w:rPr>
          <w:rFonts w:ascii="Times New Roman" w:hAnsi="Times New Roman" w:cs="Times New Roman"/>
          <w:sz w:val="28"/>
          <w:szCs w:val="28"/>
        </w:rPr>
        <w:t xml:space="preserve"> подписывающая инвентаризационные описи отсутствует на объекте инвентаризации во время ее проведения. </w:t>
      </w:r>
    </w:p>
    <w:p w:rsidR="002A6AC2" w:rsidRDefault="002A6AC2" w:rsidP="002A6A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Проверкой эффективности использования имущества казны установлены нарушения и недостатки:</w:t>
      </w:r>
    </w:p>
    <w:p w:rsidR="002A6AC2" w:rsidRPr="00724218" w:rsidRDefault="002A6AC2" w:rsidP="002A6AC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4218">
        <w:rPr>
          <w:rFonts w:ascii="Times New Roman" w:hAnsi="Times New Roman" w:cs="Times New Roman"/>
          <w:sz w:val="28"/>
          <w:szCs w:val="28"/>
        </w:rPr>
        <w:t xml:space="preserve">- </w:t>
      </w:r>
      <w:r w:rsidRPr="00724218">
        <w:rPr>
          <w:rFonts w:ascii="Times New Roman" w:hAnsi="Times New Roman" w:cs="Times New Roman"/>
          <w:bCs/>
          <w:sz w:val="28"/>
          <w:szCs w:val="28"/>
        </w:rPr>
        <w:t>р</w:t>
      </w:r>
      <w:r w:rsidRPr="00724218">
        <w:rPr>
          <w:rFonts w:ascii="Times New Roman" w:hAnsi="Times New Roman" w:cs="Times New Roman"/>
          <w:sz w:val="28"/>
          <w:szCs w:val="28"/>
        </w:rPr>
        <w:t xml:space="preserve">еестр договоров аренды в администрации городского поселения «Нерчинское» </w:t>
      </w:r>
      <w:r>
        <w:rPr>
          <w:rFonts w:ascii="Times New Roman" w:hAnsi="Times New Roman" w:cs="Times New Roman"/>
          <w:sz w:val="28"/>
          <w:szCs w:val="28"/>
        </w:rPr>
        <w:t>не ведется;</w:t>
      </w:r>
      <w:r w:rsidRPr="007242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C2" w:rsidRPr="00724218" w:rsidRDefault="002A6AC2" w:rsidP="002A6AC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724218">
        <w:rPr>
          <w:rFonts w:ascii="Times New Roman" w:hAnsi="Times New Roman" w:cs="Times New Roman"/>
          <w:sz w:val="28"/>
          <w:szCs w:val="28"/>
        </w:rPr>
        <w:t xml:space="preserve"> нарушение требований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724218">
        <w:rPr>
          <w:rFonts w:ascii="Times New Roman" w:hAnsi="Times New Roman" w:cs="Times New Roman"/>
          <w:sz w:val="28"/>
          <w:szCs w:val="28"/>
        </w:rPr>
        <w:t xml:space="preserve"> 17.1 Закона о защите конкуренции, приказа ФАС России от 10.02.2010 № 67 передача муниципального имущества (объекты тепло- и водоснабжения, канализационные сети) в аренду АО «ЗабТЭК», ООО «СПК Беринговский» осуществлялась без</w:t>
      </w:r>
      <w:r>
        <w:rPr>
          <w:rFonts w:ascii="Times New Roman" w:hAnsi="Times New Roman" w:cs="Times New Roman"/>
          <w:sz w:val="28"/>
          <w:szCs w:val="28"/>
        </w:rPr>
        <w:t xml:space="preserve"> проведения конкурсных процедур, что </w:t>
      </w:r>
      <w:r w:rsidRPr="00724218">
        <w:rPr>
          <w:rFonts w:ascii="Times New Roman" w:hAnsi="Times New Roman" w:cs="Times New Roman"/>
          <w:sz w:val="28"/>
          <w:szCs w:val="28"/>
        </w:rPr>
        <w:t xml:space="preserve">является нарушением части 1 статьи 15 Закона о защите конкуренции </w:t>
      </w:r>
      <w:r w:rsidRPr="00724218">
        <w:rPr>
          <w:rFonts w:ascii="Times New Roman" w:hAnsi="Times New Roman" w:cs="Times New Roman"/>
          <w:sz w:val="28"/>
          <w:szCs w:val="28"/>
          <w:shd w:val="clear" w:color="auto" w:fill="FBFBFB"/>
        </w:rPr>
        <w:t>(код 3.37 Классификатора нарушений)</w:t>
      </w:r>
      <w:r w:rsidRPr="00724218">
        <w:rPr>
          <w:rFonts w:ascii="Times New Roman" w:hAnsi="Times New Roman" w:cs="Times New Roman"/>
          <w:sz w:val="28"/>
          <w:szCs w:val="28"/>
        </w:rPr>
        <w:t>. Данное нарушение содержит признаки административного нарушения по ч</w:t>
      </w:r>
      <w:r>
        <w:rPr>
          <w:rFonts w:ascii="Times New Roman" w:hAnsi="Times New Roman" w:cs="Times New Roman"/>
          <w:sz w:val="28"/>
          <w:szCs w:val="28"/>
        </w:rPr>
        <w:t xml:space="preserve">асти </w:t>
      </w:r>
      <w:r w:rsidRPr="00724218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724218">
        <w:rPr>
          <w:rFonts w:ascii="Times New Roman" w:hAnsi="Times New Roman" w:cs="Times New Roman"/>
          <w:sz w:val="28"/>
          <w:szCs w:val="28"/>
        </w:rPr>
        <w:t>14.9 Кодекса Российской Федерации об административных правонарушениях от 30.12.2001  №195-ФЗ (ред. от 08.08.2024).</w:t>
      </w:r>
    </w:p>
    <w:p w:rsidR="002A6AC2" w:rsidRPr="00C31470" w:rsidRDefault="002A6AC2" w:rsidP="002A6AC2">
      <w:pPr>
        <w:tabs>
          <w:tab w:val="left" w:pos="0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Администрацией ГП при заключении договоров аренды Методикой</w:t>
      </w:r>
      <w:r w:rsidRPr="003749F2">
        <w:rPr>
          <w:rFonts w:ascii="Times New Roman" w:hAnsi="Times New Roman" w:cs="Times New Roman"/>
          <w:sz w:val="28"/>
          <w:szCs w:val="28"/>
        </w:rPr>
        <w:t xml:space="preserve"> расчета арендной платы за 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находящимися в муниципальной собственности зданиями, сооружениями и отдельными помещениями на территории </w:t>
      </w:r>
      <w:r w:rsidRPr="003749F2">
        <w:rPr>
          <w:rFonts w:ascii="Times New Roman" w:hAnsi="Times New Roman" w:cs="Times New Roman"/>
          <w:sz w:val="28"/>
          <w:szCs w:val="28"/>
        </w:rPr>
        <w:t>городского поселения «Нерчинское»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утвержденная решением Совета </w:t>
      </w:r>
      <w:r w:rsidRPr="003749F2">
        <w:rPr>
          <w:rFonts w:ascii="Times New Roman" w:hAnsi="Times New Roman" w:cs="Times New Roman"/>
          <w:sz w:val="28"/>
          <w:szCs w:val="28"/>
        </w:rPr>
        <w:t>городского поселения «Нерчинское»</w:t>
      </w:r>
      <w:r>
        <w:rPr>
          <w:rFonts w:ascii="Times New Roman" w:hAnsi="Times New Roman" w:cs="Times New Roman"/>
          <w:sz w:val="28"/>
          <w:szCs w:val="28"/>
        </w:rPr>
        <w:t xml:space="preserve"> от 01.10.2009 № 155 не руководствуется;</w:t>
      </w:r>
    </w:p>
    <w:p w:rsidR="002A6AC2" w:rsidRPr="00AB6028" w:rsidRDefault="002A6AC2" w:rsidP="002A6AC2">
      <w:pPr>
        <w:tabs>
          <w:tab w:val="left" w:pos="0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0B1F24">
        <w:rPr>
          <w:rFonts w:ascii="Times New Roman" w:hAnsi="Times New Roman" w:cs="Times New Roman"/>
          <w:sz w:val="28"/>
          <w:szCs w:val="28"/>
        </w:rPr>
        <w:t xml:space="preserve">азмер месячной арендной платы </w:t>
      </w:r>
      <w:r>
        <w:rPr>
          <w:rFonts w:ascii="Times New Roman" w:hAnsi="Times New Roman" w:cs="Times New Roman"/>
          <w:sz w:val="28"/>
          <w:szCs w:val="28"/>
        </w:rPr>
        <w:t>согласно п.3.1.</w:t>
      </w:r>
      <w:r w:rsidRPr="000B1F24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F24">
        <w:rPr>
          <w:rFonts w:ascii="Times New Roman" w:hAnsi="Times New Roman" w:cs="Times New Roman"/>
          <w:sz w:val="28"/>
          <w:szCs w:val="28"/>
        </w:rPr>
        <w:t xml:space="preserve"> аренды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B1F24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B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б/н с ООО «Беринговский» установлен в сумме 10 000,00</w:t>
      </w:r>
      <w:r w:rsidRPr="000B1F24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B1F24">
        <w:rPr>
          <w:rFonts w:ascii="Times New Roman" w:hAnsi="Times New Roman" w:cs="Times New Roman"/>
          <w:sz w:val="28"/>
          <w:szCs w:val="28"/>
        </w:rPr>
        <w:t>в месяц</w:t>
      </w:r>
      <w:r>
        <w:rPr>
          <w:rFonts w:ascii="Times New Roman" w:hAnsi="Times New Roman" w:cs="Times New Roman"/>
          <w:sz w:val="28"/>
          <w:szCs w:val="28"/>
        </w:rPr>
        <w:t xml:space="preserve"> без учета НДС, порядок (механизм) исчисления суммы арендной платы в Договоре не прописан</w:t>
      </w:r>
      <w:r w:rsidRPr="000B1F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Администрацией ГП заключен договор возмездного оказания услуг по оценке №382/24 от 21.10.2024 с ООО «Центр оценки», срок выполнения работ до 25.12.2024.</w:t>
      </w:r>
      <w:r w:rsidRPr="00F70A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в  Договоре</w:t>
      </w:r>
      <w:r w:rsidRPr="00BF35D1">
        <w:rPr>
          <w:rFonts w:ascii="Times New Roman" w:hAnsi="Times New Roman" w:cs="Times New Roman"/>
          <w:sz w:val="28"/>
          <w:szCs w:val="28"/>
        </w:rPr>
        <w:t xml:space="preserve"> </w:t>
      </w:r>
      <w:r w:rsidRPr="000B1F24">
        <w:rPr>
          <w:rFonts w:ascii="Times New Roman" w:hAnsi="Times New Roman" w:cs="Times New Roman"/>
          <w:sz w:val="28"/>
          <w:szCs w:val="28"/>
        </w:rPr>
        <w:t xml:space="preserve">аренды от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0B1F24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B1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указано</w:t>
      </w:r>
      <w:r w:rsidRPr="005D595B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, что размер арендной платы может быть пересмотрен сторонами </w:t>
      </w:r>
      <w: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после проведения оценки рыночной стоимости объектов коммунального комплекса. Арендная плата </w:t>
      </w:r>
      <w:r>
        <w:rPr>
          <w:rFonts w:ascii="Times New Roman" w:hAnsi="Times New Roman" w:cs="Times New Roman"/>
          <w:sz w:val="28"/>
          <w:szCs w:val="28"/>
        </w:rPr>
        <w:t>в проверяемом периоде не поступала</w:t>
      </w:r>
      <w:r w:rsidRPr="00AB60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C2" w:rsidRPr="00C31470" w:rsidRDefault="002A6AC2" w:rsidP="002A6AC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47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- в нарушение </w:t>
      </w:r>
      <w:r w:rsidRPr="00C3147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ункта</w:t>
      </w:r>
      <w:r w:rsidRPr="00C31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атьи 651 Гражданского кодекса</w:t>
      </w:r>
      <w:r w:rsidRPr="00C314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д</w:t>
      </w:r>
      <w:r w:rsidRPr="00C31470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оговор </w:t>
      </w:r>
      <w:r w:rsidRPr="00C31470">
        <w:rPr>
          <w:rFonts w:ascii="Times New Roman" w:hAnsi="Times New Roman" w:cs="Times New Roman"/>
          <w:sz w:val="28"/>
          <w:szCs w:val="28"/>
        </w:rPr>
        <w:t xml:space="preserve">аренды с АО «ЗабТЭК», договор аренды и дополнительное соглашение с ООО «Благоустройство» в Росреестре </w:t>
      </w:r>
      <w:r w:rsidRPr="00C31470">
        <w:rPr>
          <w:rFonts w:ascii="Times New Roman" w:hAnsi="Times New Roman" w:cs="Times New Roman"/>
          <w:sz w:val="28"/>
          <w:szCs w:val="28"/>
          <w:shd w:val="clear" w:color="auto" w:fill="FBFBFB"/>
        </w:rPr>
        <w:t>не зарегистрированы (код 3.27 Классификатора нарушений)</w:t>
      </w:r>
      <w:r w:rsidRPr="00C3147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31470">
        <w:rPr>
          <w:rFonts w:ascii="Times New Roman" w:hAnsi="Times New Roman" w:cs="Times New Roman"/>
          <w:sz w:val="28"/>
          <w:szCs w:val="28"/>
        </w:rPr>
        <w:t>Данное нарушение содержит признаки административного нарушения по ст</w:t>
      </w:r>
      <w:r>
        <w:rPr>
          <w:rFonts w:ascii="Times New Roman" w:hAnsi="Times New Roman" w:cs="Times New Roman"/>
          <w:sz w:val="28"/>
          <w:szCs w:val="28"/>
        </w:rPr>
        <w:t>атье</w:t>
      </w:r>
      <w:r w:rsidRPr="00C31470">
        <w:rPr>
          <w:rFonts w:ascii="Times New Roman" w:hAnsi="Times New Roman" w:cs="Times New Roman"/>
          <w:sz w:val="28"/>
          <w:szCs w:val="28"/>
        </w:rPr>
        <w:t xml:space="preserve"> 19.21 Кодекса Российской Федерации об административных правонарушениях от 30.12.2001 № 195-ФЗ (ред. от 08.08.2024).</w:t>
      </w:r>
    </w:p>
    <w:p w:rsidR="002A6AC2" w:rsidRPr="00C31470" w:rsidRDefault="002A6AC2" w:rsidP="002A6AC2">
      <w:pPr>
        <w:spacing w:after="0" w:line="240" w:lineRule="auto"/>
        <w:ind w:right="-1"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поданным отчета «Сведения по дебиторской и кредиторской задолженности» (ф. 0503169) на 01.07.2024 д</w:t>
      </w:r>
      <w:r w:rsidRPr="00077F6B">
        <w:rPr>
          <w:rFonts w:ascii="Times New Roman" w:hAnsi="Times New Roman"/>
          <w:sz w:val="28"/>
          <w:szCs w:val="28"/>
        </w:rPr>
        <w:t>ебиторская задолженность</w:t>
      </w:r>
      <w:r w:rsidRPr="002E35BF">
        <w:rPr>
          <w:rFonts w:ascii="Times New Roman" w:hAnsi="Times New Roman"/>
          <w:sz w:val="28"/>
          <w:szCs w:val="28"/>
        </w:rPr>
        <w:t xml:space="preserve"> </w:t>
      </w:r>
      <w:r w:rsidRPr="00077F6B">
        <w:rPr>
          <w:rFonts w:ascii="Times New Roman" w:hAnsi="Times New Roman"/>
          <w:sz w:val="28"/>
          <w:szCs w:val="28"/>
        </w:rPr>
        <w:t>за аренду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увеличилась на сумму 3 652 774,83 руб. и составила 6 884 527,17 руб. Расшифровка задолженности в разрезе арендаторов на 01.07.2024 не представлена. </w:t>
      </w:r>
      <w:r w:rsidRPr="00C31470">
        <w:rPr>
          <w:rFonts w:ascii="Times New Roman" w:hAnsi="Times New Roman"/>
          <w:sz w:val="28"/>
          <w:szCs w:val="28"/>
        </w:rPr>
        <w:t>Со слов главного бухгалтера дебиторская задолженность за АО «ЗабТЭК» по состоянию на 01.11.202</w:t>
      </w:r>
      <w:r>
        <w:rPr>
          <w:rFonts w:ascii="Times New Roman" w:hAnsi="Times New Roman"/>
          <w:sz w:val="28"/>
          <w:szCs w:val="28"/>
        </w:rPr>
        <w:t xml:space="preserve">4 составила 11 523 109,56 руб. </w:t>
      </w:r>
      <w:r w:rsidRPr="00C31470">
        <w:rPr>
          <w:rFonts w:ascii="Times New Roman" w:hAnsi="Times New Roman" w:cs="Times New Roman"/>
          <w:sz w:val="28"/>
          <w:szCs w:val="28"/>
        </w:rPr>
        <w:t>Длительное о</w:t>
      </w:r>
      <w:r w:rsidRPr="00C31470">
        <w:rPr>
          <w:rFonts w:ascii="Times New Roman" w:hAnsi="Times New Roman"/>
          <w:sz w:val="28"/>
          <w:szCs w:val="28"/>
        </w:rPr>
        <w:t>твлечение бюджетных средств в дебиторскую задолженность является неэффективным использованием бюджетных средств и нарушает требования ст. 34 Б</w:t>
      </w:r>
      <w:r>
        <w:rPr>
          <w:rFonts w:ascii="Times New Roman" w:hAnsi="Times New Roman"/>
          <w:sz w:val="28"/>
          <w:szCs w:val="28"/>
        </w:rPr>
        <w:t>юджетного кодекса РФ;</w:t>
      </w:r>
    </w:p>
    <w:p w:rsidR="002A6AC2" w:rsidRPr="00C31470" w:rsidRDefault="002A6AC2" w:rsidP="002A6AC2">
      <w:pPr>
        <w:tabs>
          <w:tab w:val="left" w:pos="0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470">
        <w:rPr>
          <w:rFonts w:ascii="Times New Roman" w:hAnsi="Times New Roman" w:cs="Times New Roman"/>
          <w:sz w:val="28"/>
          <w:szCs w:val="28"/>
        </w:rPr>
        <w:t>- дебиторская задолженность за ООО «Благоустройство» на 01.11.</w:t>
      </w:r>
      <w:r>
        <w:rPr>
          <w:rFonts w:ascii="Times New Roman" w:hAnsi="Times New Roman" w:cs="Times New Roman"/>
          <w:sz w:val="28"/>
          <w:szCs w:val="28"/>
        </w:rPr>
        <w:t>2024 составляет 139 467,50 руб.;</w:t>
      </w:r>
      <w:r w:rsidRPr="00C31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C2" w:rsidRDefault="002A6AC2" w:rsidP="002A6AC2">
      <w:pPr>
        <w:tabs>
          <w:tab w:val="left" w:pos="0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Администрацией ГП было предоставлено в пользование ООО «Благоустройство» движимое муниципальное имущество без оформления договорных отношений, </w:t>
      </w:r>
      <w:r w:rsidRPr="00884449">
        <w:rPr>
          <w:rFonts w:ascii="Times New Roman" w:hAnsi="Times New Roman" w:cs="Times New Roman"/>
          <w:sz w:val="28"/>
          <w:szCs w:val="28"/>
        </w:rPr>
        <w:t>чем нарушены положения статьи 17.1 Федерального закона от 26.07.2006 № 135-ФЗ "О защите конкуренции"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2DC6">
        <w:rPr>
          <w:rFonts w:ascii="Times New Roman" w:hAnsi="Times New Roman" w:cs="Times New Roman"/>
          <w:sz w:val="28"/>
          <w:szCs w:val="28"/>
        </w:rPr>
        <w:t xml:space="preserve">Данное нарушение содержит признаки административного нарушения по </w:t>
      </w:r>
      <w:r>
        <w:rPr>
          <w:rFonts w:ascii="Times New Roman" w:hAnsi="Times New Roman" w:cs="Times New Roman"/>
          <w:sz w:val="28"/>
          <w:szCs w:val="28"/>
        </w:rPr>
        <w:t>части 1 статьи</w:t>
      </w:r>
      <w:r w:rsidRPr="005C2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14.9</w:t>
      </w:r>
      <w:r w:rsidRPr="005C2DC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от 30.12.200</w:t>
      </w:r>
      <w:r>
        <w:rPr>
          <w:rFonts w:ascii="Times New Roman" w:hAnsi="Times New Roman" w:cs="Times New Roman"/>
          <w:sz w:val="28"/>
          <w:szCs w:val="28"/>
        </w:rPr>
        <w:t>1 № 195-ФЗ (ред. от 08.08.2024);</w:t>
      </w:r>
    </w:p>
    <w:p w:rsidR="002A6AC2" w:rsidRDefault="002A6AC2" w:rsidP="002A6AC2">
      <w:pPr>
        <w:tabs>
          <w:tab w:val="left" w:pos="0"/>
        </w:tabs>
        <w:suppressAutoHyphens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44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Проверкой порядка</w:t>
      </w:r>
      <w:r w:rsidRPr="00884449">
        <w:rPr>
          <w:rFonts w:ascii="Times New Roman" w:hAnsi="Times New Roman" w:cs="Times New Roman"/>
          <w:sz w:val="28"/>
          <w:szCs w:val="28"/>
        </w:rPr>
        <w:t xml:space="preserve"> поступления доходов в бюджет городского поселения «Нерчинское» от платы за наем муници</w:t>
      </w:r>
      <w:r>
        <w:rPr>
          <w:rFonts w:ascii="Times New Roman" w:hAnsi="Times New Roman" w:cs="Times New Roman"/>
          <w:sz w:val="28"/>
          <w:szCs w:val="28"/>
        </w:rPr>
        <w:t>пального жилищного фонда установлены нарушения и недостатки:</w:t>
      </w:r>
    </w:p>
    <w:p w:rsidR="002A6AC2" w:rsidRDefault="002A6AC2" w:rsidP="002A6AC2">
      <w:p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4449">
        <w:rPr>
          <w:rFonts w:ascii="Times New Roman" w:hAnsi="Times New Roman" w:cs="Times New Roman"/>
          <w:sz w:val="28"/>
          <w:szCs w:val="28"/>
        </w:rPr>
        <w:t xml:space="preserve">- </w:t>
      </w:r>
      <w:r w:rsidRPr="00884449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нарушение пункта </w:t>
      </w:r>
      <w:r w:rsidRPr="00884449">
        <w:rPr>
          <w:rFonts w:ascii="Times New Roman" w:hAnsi="Times New Roman" w:cs="Times New Roman"/>
          <w:color w:val="000000"/>
          <w:sz w:val="28"/>
          <w:szCs w:val="28"/>
        </w:rPr>
        <w:t>1 статьи 131 Гражданского кодекса Российской Федерации на 25 объектов недвижимости (жилые помещения) право муниципальной собственности не зарегистрировано;</w:t>
      </w:r>
    </w:p>
    <w:p w:rsidR="002A6AC2" w:rsidRDefault="002A6AC2" w:rsidP="002A6AC2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CC01A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своевременного и достоверного учета муниципального жилищного фонда, с несвоевременным поступлением платежей за найм муниципального жилья, низкой эффективностью претензионной работы   бюджет городского поселения «Нерчинское» не дополучил доход в </w:t>
      </w:r>
      <w:r w:rsidRPr="0034776B">
        <w:rPr>
          <w:rFonts w:ascii="Times New Roman" w:hAnsi="Times New Roman" w:cs="Times New Roman"/>
          <w:color w:val="000000"/>
          <w:sz w:val="28"/>
          <w:szCs w:val="28"/>
        </w:rPr>
        <w:t xml:space="preserve">сумме 1630,1 тыс.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на 01.12.2024.</w:t>
      </w:r>
    </w:p>
    <w:p w:rsidR="004E13FC" w:rsidRDefault="00360EB4" w:rsidP="00C83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1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редложения по результатам контрольного мероприятия:</w:t>
      </w:r>
    </w:p>
    <w:p w:rsidR="00360EB4" w:rsidRDefault="00EA635D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31E6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831E6">
        <w:rPr>
          <w:rFonts w:ascii="Times New Roman" w:hAnsi="Times New Roman" w:cs="Times New Roman"/>
          <w:sz w:val="28"/>
          <w:szCs w:val="28"/>
        </w:rPr>
        <w:t>Нерчинское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0EB4" w:rsidRPr="008643CA">
        <w:rPr>
          <w:rFonts w:ascii="Times New Roman" w:hAnsi="Times New Roman" w:cs="Times New Roman"/>
          <w:sz w:val="28"/>
          <w:szCs w:val="28"/>
        </w:rPr>
        <w:t>:</w:t>
      </w:r>
    </w:p>
    <w:p w:rsidR="00360EB4" w:rsidRDefault="00360EB4" w:rsidP="00360EB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устранить нарушения и недостатки, отраженные в акте по результатам контрольного мероприятия</w:t>
      </w:r>
      <w:r w:rsidR="00E625C9">
        <w:rPr>
          <w:rFonts w:ascii="Times New Roman" w:hAnsi="Times New Roman" w:cs="Times New Roman"/>
          <w:sz w:val="28"/>
          <w:szCs w:val="28"/>
        </w:rPr>
        <w:t>;</w:t>
      </w:r>
    </w:p>
    <w:p w:rsidR="00E625C9" w:rsidRDefault="00E625C9" w:rsidP="0036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палате МР «Нерчинский район»:</w:t>
      </w:r>
    </w:p>
    <w:p w:rsidR="00E625C9" w:rsidRDefault="00E625C9" w:rsidP="00360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4FC3">
        <w:rPr>
          <w:rFonts w:ascii="Times New Roman" w:hAnsi="Times New Roman" w:cs="Times New Roman"/>
          <w:sz w:val="28"/>
          <w:szCs w:val="28"/>
        </w:rPr>
        <w:t>внести</w:t>
      </w:r>
      <w:r w:rsidR="009B7E6A" w:rsidRPr="00237BDF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EA63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31E6">
        <w:rPr>
          <w:rFonts w:ascii="Times New Roman" w:hAnsi="Times New Roman" w:cs="Times New Roman"/>
          <w:sz w:val="28"/>
          <w:szCs w:val="28"/>
        </w:rPr>
        <w:t>городского</w:t>
      </w:r>
      <w:r w:rsidR="00EA635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C831E6">
        <w:rPr>
          <w:rFonts w:ascii="Times New Roman" w:hAnsi="Times New Roman" w:cs="Times New Roman"/>
          <w:sz w:val="28"/>
          <w:szCs w:val="28"/>
        </w:rPr>
        <w:t>Нерчинское</w:t>
      </w:r>
      <w:r w:rsidR="00EA635D">
        <w:rPr>
          <w:rFonts w:ascii="Times New Roman" w:hAnsi="Times New Roman" w:cs="Times New Roman"/>
          <w:sz w:val="28"/>
          <w:szCs w:val="28"/>
        </w:rPr>
        <w:t>»</w:t>
      </w:r>
      <w:r w:rsidR="008643CA" w:rsidRPr="008643CA">
        <w:rPr>
          <w:rFonts w:ascii="Times New Roman" w:hAnsi="Times New Roman" w:cs="Times New Roman"/>
          <w:sz w:val="28"/>
          <w:szCs w:val="28"/>
        </w:rPr>
        <w:t xml:space="preserve"> </w:t>
      </w:r>
      <w:r w:rsidR="000B443C">
        <w:rPr>
          <w:rFonts w:ascii="Times New Roman" w:hAnsi="Times New Roman" w:cs="Times New Roman"/>
          <w:sz w:val="28"/>
          <w:szCs w:val="28"/>
        </w:rPr>
        <w:t>о принятии мер по устранению и предупреждению в дальнейшем выявленных нарушений;</w:t>
      </w:r>
    </w:p>
    <w:p w:rsidR="003A5F13" w:rsidRPr="00237BDF" w:rsidRDefault="000B443C" w:rsidP="000B4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направить акт </w:t>
      </w:r>
      <w:r w:rsidR="008643CA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C831E6">
        <w:rPr>
          <w:rFonts w:ascii="Times New Roman" w:hAnsi="Times New Roman" w:cs="Times New Roman"/>
          <w:sz w:val="28"/>
          <w:szCs w:val="28"/>
        </w:rPr>
        <w:t>Совета городского поселения «Нерчинское</w:t>
      </w:r>
      <w:r w:rsidR="005E722F">
        <w:rPr>
          <w:rFonts w:ascii="Times New Roman" w:hAnsi="Times New Roman" w:cs="Times New Roman"/>
          <w:sz w:val="28"/>
          <w:szCs w:val="28"/>
        </w:rPr>
        <w:t xml:space="preserve">, </w:t>
      </w:r>
      <w:r w:rsidR="00812901" w:rsidRPr="00237BDF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>
        <w:rPr>
          <w:rFonts w:ascii="Times New Roman" w:hAnsi="Times New Roman" w:cs="Times New Roman"/>
          <w:sz w:val="28"/>
          <w:szCs w:val="28"/>
        </w:rPr>
        <w:t>Нерчинского</w:t>
      </w:r>
      <w:r w:rsidR="00812901" w:rsidRPr="00237BD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D5BEE" w:rsidRPr="00237BDF" w:rsidRDefault="009D5BEE" w:rsidP="005D23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C83" w:rsidRPr="00237BDF" w:rsidRDefault="00826C83" w:rsidP="00FD34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C83" w:rsidRPr="00237BDF" w:rsidRDefault="00E72B07" w:rsidP="00FD34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26C83" w:rsidRPr="00237BDF">
        <w:rPr>
          <w:rFonts w:ascii="Times New Roman" w:hAnsi="Times New Roman" w:cs="Times New Roman"/>
          <w:sz w:val="28"/>
          <w:szCs w:val="28"/>
        </w:rPr>
        <w:t>Председа</w:t>
      </w:r>
      <w:r>
        <w:rPr>
          <w:rFonts w:ascii="Times New Roman" w:hAnsi="Times New Roman" w:cs="Times New Roman"/>
          <w:sz w:val="28"/>
          <w:szCs w:val="28"/>
        </w:rPr>
        <w:t>тель КСП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26C83" w:rsidRPr="00237BDF">
        <w:rPr>
          <w:rFonts w:ascii="Times New Roman" w:hAnsi="Times New Roman" w:cs="Times New Roman"/>
          <w:sz w:val="28"/>
          <w:szCs w:val="28"/>
        </w:rPr>
        <w:t xml:space="preserve"> </w:t>
      </w:r>
      <w:r w:rsidR="003272C2">
        <w:rPr>
          <w:rFonts w:ascii="Times New Roman" w:hAnsi="Times New Roman" w:cs="Times New Roman"/>
          <w:sz w:val="28"/>
          <w:szCs w:val="28"/>
        </w:rPr>
        <w:t>В.С. Цаплина</w:t>
      </w:r>
    </w:p>
    <w:p w:rsidR="00826C83" w:rsidRPr="00237BDF" w:rsidRDefault="00826C83" w:rsidP="00FD34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26C83" w:rsidRPr="00237BDF" w:rsidSect="00884E56">
      <w:foot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33" w:rsidRDefault="005F3C33" w:rsidP="00884E56">
      <w:pPr>
        <w:spacing w:after="0" w:line="240" w:lineRule="auto"/>
      </w:pPr>
      <w:r>
        <w:separator/>
      </w:r>
    </w:p>
  </w:endnote>
  <w:endnote w:type="continuationSeparator" w:id="0">
    <w:p w:rsidR="005F3C33" w:rsidRDefault="005F3C33" w:rsidP="0088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663506"/>
      <w:docPartObj>
        <w:docPartGallery w:val="Page Numbers (Bottom of Page)"/>
        <w:docPartUnique/>
      </w:docPartObj>
    </w:sdtPr>
    <w:sdtEndPr/>
    <w:sdtContent>
      <w:p w:rsidR="002D1A1B" w:rsidRDefault="000B2B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A1B" w:rsidRDefault="002D1A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33" w:rsidRDefault="005F3C33" w:rsidP="00884E56">
      <w:pPr>
        <w:spacing w:after="0" w:line="240" w:lineRule="auto"/>
      </w:pPr>
      <w:r>
        <w:separator/>
      </w:r>
    </w:p>
  </w:footnote>
  <w:footnote w:type="continuationSeparator" w:id="0">
    <w:p w:rsidR="005F3C33" w:rsidRDefault="005F3C33" w:rsidP="00884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16B80"/>
    <w:multiLevelType w:val="hybridMultilevel"/>
    <w:tmpl w:val="02BA1BF6"/>
    <w:lvl w:ilvl="0" w:tplc="7588437A">
      <w:start w:val="1"/>
      <w:numFmt w:val="decimal"/>
      <w:lvlText w:val="%1."/>
      <w:lvlJc w:val="left"/>
      <w:pPr>
        <w:ind w:left="9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2E1E7264"/>
    <w:multiLevelType w:val="hybridMultilevel"/>
    <w:tmpl w:val="F26479B8"/>
    <w:lvl w:ilvl="0" w:tplc="CF58EB1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2393D96"/>
    <w:multiLevelType w:val="hybridMultilevel"/>
    <w:tmpl w:val="18C8106E"/>
    <w:lvl w:ilvl="0" w:tplc="9D3CA00E">
      <w:start w:val="1"/>
      <w:numFmt w:val="decimal"/>
      <w:lvlText w:val="%1."/>
      <w:lvlJc w:val="left"/>
      <w:pPr>
        <w:ind w:left="1346" w:hanging="495"/>
      </w:pPr>
      <w:rPr>
        <w:rFonts w:ascii="Times New Roman" w:eastAsia="Calibri" w:hAnsi="Times New Roman" w:cs="Times New Roman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117D67"/>
    <w:multiLevelType w:val="hybridMultilevel"/>
    <w:tmpl w:val="75AE0284"/>
    <w:lvl w:ilvl="0" w:tplc="6C5092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8E5EFF"/>
    <w:multiLevelType w:val="hybridMultilevel"/>
    <w:tmpl w:val="17927E8C"/>
    <w:lvl w:ilvl="0" w:tplc="602608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F8F"/>
    <w:rsid w:val="00004DD9"/>
    <w:rsid w:val="00013AD2"/>
    <w:rsid w:val="0004077E"/>
    <w:rsid w:val="00041DC5"/>
    <w:rsid w:val="000530F0"/>
    <w:rsid w:val="0006591F"/>
    <w:rsid w:val="00080B2A"/>
    <w:rsid w:val="000952A6"/>
    <w:rsid w:val="000A66BD"/>
    <w:rsid w:val="000B2BF7"/>
    <w:rsid w:val="000B443C"/>
    <w:rsid w:val="000D7F94"/>
    <w:rsid w:val="000E4B0F"/>
    <w:rsid w:val="00105794"/>
    <w:rsid w:val="00113A47"/>
    <w:rsid w:val="00114AE2"/>
    <w:rsid w:val="00126F0A"/>
    <w:rsid w:val="00133AE9"/>
    <w:rsid w:val="001410A8"/>
    <w:rsid w:val="00142C56"/>
    <w:rsid w:val="001614C8"/>
    <w:rsid w:val="00165677"/>
    <w:rsid w:val="001906C0"/>
    <w:rsid w:val="001919FF"/>
    <w:rsid w:val="00193C3F"/>
    <w:rsid w:val="001B4FC3"/>
    <w:rsid w:val="001C3527"/>
    <w:rsid w:val="002210A2"/>
    <w:rsid w:val="00237BDF"/>
    <w:rsid w:val="002575C2"/>
    <w:rsid w:val="0026384F"/>
    <w:rsid w:val="0028477F"/>
    <w:rsid w:val="00286188"/>
    <w:rsid w:val="00294B46"/>
    <w:rsid w:val="00297990"/>
    <w:rsid w:val="002A261F"/>
    <w:rsid w:val="002A44E9"/>
    <w:rsid w:val="002A4D3D"/>
    <w:rsid w:val="002A6AC2"/>
    <w:rsid w:val="002B07F2"/>
    <w:rsid w:val="002D1A1B"/>
    <w:rsid w:val="00312C2B"/>
    <w:rsid w:val="00320346"/>
    <w:rsid w:val="0032588C"/>
    <w:rsid w:val="003272C2"/>
    <w:rsid w:val="00340F1B"/>
    <w:rsid w:val="00340F1F"/>
    <w:rsid w:val="00346627"/>
    <w:rsid w:val="003514EC"/>
    <w:rsid w:val="00351838"/>
    <w:rsid w:val="00360EB4"/>
    <w:rsid w:val="003A035F"/>
    <w:rsid w:val="003A5F13"/>
    <w:rsid w:val="003B12AA"/>
    <w:rsid w:val="003B3911"/>
    <w:rsid w:val="003C38F8"/>
    <w:rsid w:val="003D3E20"/>
    <w:rsid w:val="003D5C29"/>
    <w:rsid w:val="003E41F9"/>
    <w:rsid w:val="00411A5F"/>
    <w:rsid w:val="0041409D"/>
    <w:rsid w:val="00416C29"/>
    <w:rsid w:val="00427023"/>
    <w:rsid w:val="004444A6"/>
    <w:rsid w:val="00456DD2"/>
    <w:rsid w:val="00475772"/>
    <w:rsid w:val="004D1722"/>
    <w:rsid w:val="004E13FC"/>
    <w:rsid w:val="004E1B36"/>
    <w:rsid w:val="004F3F96"/>
    <w:rsid w:val="0050548C"/>
    <w:rsid w:val="005117C2"/>
    <w:rsid w:val="00514C8D"/>
    <w:rsid w:val="00570BFB"/>
    <w:rsid w:val="005950C7"/>
    <w:rsid w:val="005A12A9"/>
    <w:rsid w:val="005A6123"/>
    <w:rsid w:val="005C0B5A"/>
    <w:rsid w:val="005C68F6"/>
    <w:rsid w:val="005D2344"/>
    <w:rsid w:val="005E0BC6"/>
    <w:rsid w:val="005E722F"/>
    <w:rsid w:val="005F00CB"/>
    <w:rsid w:val="005F3C33"/>
    <w:rsid w:val="00607400"/>
    <w:rsid w:val="006765D2"/>
    <w:rsid w:val="00686447"/>
    <w:rsid w:val="00687AEF"/>
    <w:rsid w:val="006B0B53"/>
    <w:rsid w:val="006B1B3F"/>
    <w:rsid w:val="006C5C85"/>
    <w:rsid w:val="006E2714"/>
    <w:rsid w:val="006E3969"/>
    <w:rsid w:val="00760508"/>
    <w:rsid w:val="00783401"/>
    <w:rsid w:val="007B26E5"/>
    <w:rsid w:val="007C13D0"/>
    <w:rsid w:val="007C43AD"/>
    <w:rsid w:val="007D56C4"/>
    <w:rsid w:val="007D6DB3"/>
    <w:rsid w:val="00802B3A"/>
    <w:rsid w:val="00812901"/>
    <w:rsid w:val="00826C83"/>
    <w:rsid w:val="0083575B"/>
    <w:rsid w:val="008472E2"/>
    <w:rsid w:val="008577B2"/>
    <w:rsid w:val="008643CA"/>
    <w:rsid w:val="008715FF"/>
    <w:rsid w:val="00884E56"/>
    <w:rsid w:val="008A5B7D"/>
    <w:rsid w:val="008A7F8F"/>
    <w:rsid w:val="008C104C"/>
    <w:rsid w:val="008C6602"/>
    <w:rsid w:val="008D3A2F"/>
    <w:rsid w:val="008D6789"/>
    <w:rsid w:val="00913558"/>
    <w:rsid w:val="0092193D"/>
    <w:rsid w:val="009262C6"/>
    <w:rsid w:val="00933A29"/>
    <w:rsid w:val="009853E4"/>
    <w:rsid w:val="00986FD3"/>
    <w:rsid w:val="009A0C6C"/>
    <w:rsid w:val="009B7E6A"/>
    <w:rsid w:val="009D2D86"/>
    <w:rsid w:val="009D5BEE"/>
    <w:rsid w:val="009F1DC0"/>
    <w:rsid w:val="009F28BE"/>
    <w:rsid w:val="00A239CC"/>
    <w:rsid w:val="00A51288"/>
    <w:rsid w:val="00AA1BBF"/>
    <w:rsid w:val="00AB7705"/>
    <w:rsid w:val="00AD7064"/>
    <w:rsid w:val="00B00C24"/>
    <w:rsid w:val="00B01E72"/>
    <w:rsid w:val="00B10826"/>
    <w:rsid w:val="00B1293F"/>
    <w:rsid w:val="00B36C6F"/>
    <w:rsid w:val="00B67992"/>
    <w:rsid w:val="00B85F6F"/>
    <w:rsid w:val="00BB7408"/>
    <w:rsid w:val="00BD4294"/>
    <w:rsid w:val="00BD60DD"/>
    <w:rsid w:val="00C1487E"/>
    <w:rsid w:val="00C159AC"/>
    <w:rsid w:val="00C25BBD"/>
    <w:rsid w:val="00C55BA1"/>
    <w:rsid w:val="00C831E6"/>
    <w:rsid w:val="00C96532"/>
    <w:rsid w:val="00CA2095"/>
    <w:rsid w:val="00CC0332"/>
    <w:rsid w:val="00CD52DA"/>
    <w:rsid w:val="00CE766B"/>
    <w:rsid w:val="00CF417C"/>
    <w:rsid w:val="00D01903"/>
    <w:rsid w:val="00D06692"/>
    <w:rsid w:val="00D17481"/>
    <w:rsid w:val="00D27650"/>
    <w:rsid w:val="00D31C63"/>
    <w:rsid w:val="00D32178"/>
    <w:rsid w:val="00D34DF0"/>
    <w:rsid w:val="00D37FDB"/>
    <w:rsid w:val="00D83FB4"/>
    <w:rsid w:val="00D857D8"/>
    <w:rsid w:val="00D91BC2"/>
    <w:rsid w:val="00DB4F1A"/>
    <w:rsid w:val="00DC0E84"/>
    <w:rsid w:val="00E03C8E"/>
    <w:rsid w:val="00E049FF"/>
    <w:rsid w:val="00E30131"/>
    <w:rsid w:val="00E625C9"/>
    <w:rsid w:val="00E72B07"/>
    <w:rsid w:val="00E83EB8"/>
    <w:rsid w:val="00E92B71"/>
    <w:rsid w:val="00EA635D"/>
    <w:rsid w:val="00EC2A4C"/>
    <w:rsid w:val="00EC2BC3"/>
    <w:rsid w:val="00ED254F"/>
    <w:rsid w:val="00EE64F7"/>
    <w:rsid w:val="00F5034B"/>
    <w:rsid w:val="00F73323"/>
    <w:rsid w:val="00F90423"/>
    <w:rsid w:val="00FA7CA9"/>
    <w:rsid w:val="00FD0D3C"/>
    <w:rsid w:val="00FD34CD"/>
    <w:rsid w:val="00FE3343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44E63"/>
  <w15:docId w15:val="{9FCE3FDA-343B-49C5-AC5F-204B0AC8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F8F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8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8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4E56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E1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1614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614C8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36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135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F4793-3F46-4D2F-A2B3-F11A3526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2018-09-26T23:53:00Z</cp:lastPrinted>
  <dcterms:created xsi:type="dcterms:W3CDTF">2022-08-30T07:10:00Z</dcterms:created>
  <dcterms:modified xsi:type="dcterms:W3CDTF">2025-01-14T07:31:00Z</dcterms:modified>
</cp:coreProperties>
</file>