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F8F" w:rsidRPr="00237BDF" w:rsidRDefault="00193C3F" w:rsidP="008A7F8F">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 </w:t>
      </w:r>
      <w:r w:rsidR="005C68F6">
        <w:rPr>
          <w:rFonts w:ascii="Times New Roman" w:hAnsi="Times New Roman" w:cs="Times New Roman"/>
          <w:b/>
          <w:sz w:val="30"/>
          <w:szCs w:val="30"/>
        </w:rPr>
        <w:t xml:space="preserve"> </w:t>
      </w:r>
      <w:r w:rsidR="0004077E">
        <w:rPr>
          <w:rFonts w:ascii="Times New Roman" w:hAnsi="Times New Roman" w:cs="Times New Roman"/>
          <w:b/>
          <w:sz w:val="30"/>
          <w:szCs w:val="30"/>
        </w:rPr>
        <w:t xml:space="preserve"> </w:t>
      </w:r>
      <w:r w:rsidR="007D6DB3">
        <w:rPr>
          <w:rFonts w:ascii="Times New Roman" w:hAnsi="Times New Roman" w:cs="Times New Roman"/>
          <w:b/>
          <w:sz w:val="30"/>
          <w:szCs w:val="30"/>
        </w:rPr>
        <w:t xml:space="preserve"> </w:t>
      </w:r>
      <w:r w:rsidR="008A7F8F" w:rsidRPr="00237BDF">
        <w:rPr>
          <w:rFonts w:ascii="Times New Roman" w:hAnsi="Times New Roman" w:cs="Times New Roman"/>
          <w:b/>
          <w:sz w:val="30"/>
          <w:szCs w:val="30"/>
        </w:rPr>
        <w:t>КОНТРОЛЬНО-СЧЕТНАЯ ПАЛАТА МУНИЦИПАЛЬНОГО РАЙОНА «</w:t>
      </w:r>
      <w:r w:rsidR="006B0B53">
        <w:rPr>
          <w:rFonts w:ascii="Times New Roman" w:hAnsi="Times New Roman" w:cs="Times New Roman"/>
          <w:b/>
          <w:sz w:val="30"/>
          <w:szCs w:val="30"/>
        </w:rPr>
        <w:t>НЕРЧИНСКИЙ</w:t>
      </w:r>
      <w:r w:rsidR="008A7F8F" w:rsidRPr="00237BDF">
        <w:rPr>
          <w:rFonts w:ascii="Times New Roman" w:hAnsi="Times New Roman" w:cs="Times New Roman"/>
          <w:b/>
          <w:sz w:val="30"/>
          <w:szCs w:val="30"/>
        </w:rPr>
        <w:t xml:space="preserve"> РАЙОН»</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Шилова ул., д.5, Нерчинск, 673400</w:t>
      </w:r>
    </w:p>
    <w:p w:rsidR="006B0B53" w:rsidRPr="006B0B53"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Тел. (30242) 4-10-53, ksp.nerchinsk2013@yandex.ru</w:t>
      </w:r>
    </w:p>
    <w:p w:rsidR="008A7F8F" w:rsidRPr="00237BDF" w:rsidRDefault="006B0B53" w:rsidP="006B0B53">
      <w:pPr>
        <w:spacing w:after="0" w:line="240" w:lineRule="auto"/>
        <w:jc w:val="center"/>
        <w:rPr>
          <w:rFonts w:ascii="Times New Roman" w:hAnsi="Times New Roman" w:cs="Times New Roman"/>
        </w:rPr>
      </w:pPr>
      <w:r w:rsidRPr="006B0B53">
        <w:rPr>
          <w:rFonts w:ascii="Times New Roman" w:hAnsi="Times New Roman" w:cs="Times New Roman"/>
        </w:rPr>
        <w:t>ОКПО 12623255, ОГРН 1147513000029, ИНН/КПП 7513006963/751301001</w:t>
      </w:r>
    </w:p>
    <w:p w:rsidR="008A7F8F" w:rsidRPr="00237BDF" w:rsidRDefault="008A7F8F" w:rsidP="008A7F8F">
      <w:pPr>
        <w:pBdr>
          <w:bottom w:val="single" w:sz="12" w:space="1" w:color="auto"/>
        </w:pBdr>
        <w:spacing w:after="0" w:line="240" w:lineRule="auto"/>
        <w:rPr>
          <w:rFonts w:ascii="Times New Roman" w:hAnsi="Times New Roman" w:cs="Times New Roman"/>
          <w:sz w:val="28"/>
          <w:szCs w:val="28"/>
        </w:rPr>
      </w:pPr>
      <w:r w:rsidRPr="00237BDF">
        <w:rPr>
          <w:rFonts w:ascii="Times New Roman" w:hAnsi="Times New Roman" w:cs="Times New Roman"/>
          <w:sz w:val="28"/>
          <w:szCs w:val="28"/>
        </w:rPr>
        <w:t xml:space="preserve">                                                             </w:t>
      </w:r>
    </w:p>
    <w:p w:rsidR="008A7F8F" w:rsidRPr="00237BDF" w:rsidRDefault="008A7F8F" w:rsidP="008A7F8F">
      <w:pPr>
        <w:spacing w:after="0" w:line="240" w:lineRule="auto"/>
        <w:jc w:val="right"/>
        <w:rPr>
          <w:rFonts w:ascii="Times New Roman" w:hAnsi="Times New Roman" w:cs="Times New Roman"/>
          <w:sz w:val="24"/>
          <w:szCs w:val="24"/>
        </w:rPr>
      </w:pP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 xml:space="preserve">Отчет </w:t>
      </w:r>
    </w:p>
    <w:p w:rsidR="008A7F8F" w:rsidRPr="00237BDF" w:rsidRDefault="00E92B71" w:rsidP="008A7F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8A7F8F" w:rsidRPr="00237BDF">
        <w:rPr>
          <w:rFonts w:ascii="Times New Roman" w:hAnsi="Times New Roman" w:cs="Times New Roman"/>
          <w:b/>
          <w:sz w:val="28"/>
          <w:szCs w:val="28"/>
        </w:rPr>
        <w:t xml:space="preserve">онтрольно-счетной палаты </w:t>
      </w:r>
    </w:p>
    <w:p w:rsidR="008A7F8F" w:rsidRPr="00237BDF" w:rsidRDefault="008A7F8F" w:rsidP="008A7F8F">
      <w:pPr>
        <w:spacing w:after="0" w:line="240" w:lineRule="auto"/>
        <w:jc w:val="center"/>
        <w:rPr>
          <w:rFonts w:ascii="Times New Roman" w:hAnsi="Times New Roman" w:cs="Times New Roman"/>
          <w:b/>
          <w:sz w:val="28"/>
          <w:szCs w:val="28"/>
        </w:rPr>
      </w:pPr>
      <w:r w:rsidRPr="00237BDF">
        <w:rPr>
          <w:rFonts w:ascii="Times New Roman" w:hAnsi="Times New Roman" w:cs="Times New Roman"/>
          <w:b/>
          <w:sz w:val="28"/>
          <w:szCs w:val="28"/>
        </w:rPr>
        <w:t>муниципального района «</w:t>
      </w:r>
      <w:r w:rsidR="006B0B53">
        <w:rPr>
          <w:rFonts w:ascii="Times New Roman" w:hAnsi="Times New Roman" w:cs="Times New Roman"/>
          <w:b/>
          <w:sz w:val="28"/>
          <w:szCs w:val="28"/>
        </w:rPr>
        <w:t xml:space="preserve">Нерчинский </w:t>
      </w:r>
      <w:r w:rsidRPr="00237BDF">
        <w:rPr>
          <w:rFonts w:ascii="Times New Roman" w:hAnsi="Times New Roman" w:cs="Times New Roman"/>
          <w:b/>
          <w:sz w:val="28"/>
          <w:szCs w:val="28"/>
        </w:rPr>
        <w:t>район»</w:t>
      </w:r>
    </w:p>
    <w:p w:rsidR="008A7F8F" w:rsidRDefault="008A7F8F" w:rsidP="006B0B53">
      <w:pPr>
        <w:tabs>
          <w:tab w:val="left" w:pos="567"/>
        </w:tabs>
        <w:spacing w:after="0" w:line="240" w:lineRule="auto"/>
        <w:jc w:val="center"/>
        <w:rPr>
          <w:rFonts w:ascii="Times New Roman" w:hAnsi="Times New Roman" w:cs="Times New Roman"/>
          <w:sz w:val="28"/>
          <w:szCs w:val="28"/>
        </w:rPr>
      </w:pPr>
      <w:r w:rsidRPr="00237BDF">
        <w:rPr>
          <w:rFonts w:ascii="Times New Roman" w:hAnsi="Times New Roman" w:cs="Times New Roman"/>
          <w:sz w:val="28"/>
          <w:szCs w:val="28"/>
        </w:rPr>
        <w:t xml:space="preserve">по результатам </w:t>
      </w:r>
      <w:r w:rsidR="006B0B53">
        <w:rPr>
          <w:rFonts w:ascii="Times New Roman" w:hAnsi="Times New Roman" w:cs="Times New Roman"/>
          <w:sz w:val="28"/>
          <w:szCs w:val="28"/>
        </w:rPr>
        <w:t>проведения контрольного мероприятия</w:t>
      </w:r>
    </w:p>
    <w:p w:rsidR="006B0B53" w:rsidRPr="00237BDF" w:rsidRDefault="006B0B53" w:rsidP="006B0B53">
      <w:pPr>
        <w:tabs>
          <w:tab w:val="left" w:pos="567"/>
        </w:tabs>
        <w:spacing w:after="0" w:line="240" w:lineRule="auto"/>
        <w:jc w:val="center"/>
        <w:rPr>
          <w:rFonts w:ascii="Times New Roman" w:hAnsi="Times New Roman"/>
          <w:sz w:val="28"/>
          <w:szCs w:val="28"/>
        </w:rPr>
      </w:pPr>
    </w:p>
    <w:p w:rsidR="00EA635D" w:rsidRDefault="006B0B53" w:rsidP="0026384F">
      <w:pPr>
        <w:spacing w:after="0" w:line="240" w:lineRule="auto"/>
        <w:ind w:firstLine="567"/>
        <w:jc w:val="both"/>
        <w:rPr>
          <w:rFonts w:ascii="Times New Roman" w:eastAsia="Calibri" w:hAnsi="Times New Roman" w:cs="Times New Roman"/>
          <w:sz w:val="28"/>
          <w:szCs w:val="28"/>
          <w:lang w:eastAsia="en-US"/>
        </w:rPr>
      </w:pPr>
      <w:r w:rsidRPr="006B0B53">
        <w:rPr>
          <w:rFonts w:ascii="Times New Roman" w:hAnsi="Times New Roman" w:cs="Times New Roman"/>
          <w:b/>
          <w:sz w:val="28"/>
          <w:szCs w:val="28"/>
        </w:rPr>
        <w:t>Наименование контрольного мероприятия</w:t>
      </w:r>
      <w:r w:rsidR="0026384F">
        <w:rPr>
          <w:rFonts w:ascii="Times New Roman" w:hAnsi="Times New Roman" w:cs="Times New Roman"/>
          <w:b/>
          <w:sz w:val="28"/>
          <w:szCs w:val="28"/>
        </w:rPr>
        <w:t xml:space="preserve">: </w:t>
      </w:r>
      <w:r w:rsidR="00EA635D" w:rsidRPr="00EA635D">
        <w:rPr>
          <w:rFonts w:ascii="Times New Roman" w:eastAsia="Calibri" w:hAnsi="Times New Roman" w:cs="Times New Roman"/>
          <w:sz w:val="28"/>
          <w:szCs w:val="28"/>
          <w:lang w:eastAsia="en-US"/>
        </w:rPr>
        <w:t>Проверка отдельных вопросов исполнения бюджета, управления и распоряжения имуществом, находящимся в муниципальной собственности сельского поселения «Бишигинское».</w:t>
      </w:r>
    </w:p>
    <w:p w:rsidR="00EA635D" w:rsidRDefault="008A7F8F" w:rsidP="006B0B53">
      <w:pPr>
        <w:spacing w:after="0" w:line="240" w:lineRule="auto"/>
        <w:ind w:firstLine="567"/>
        <w:jc w:val="both"/>
        <w:rPr>
          <w:rFonts w:ascii="Times New Roman" w:hAnsi="Times New Roman"/>
          <w:sz w:val="28"/>
          <w:szCs w:val="28"/>
        </w:rPr>
      </w:pPr>
      <w:r w:rsidRPr="00237BDF">
        <w:rPr>
          <w:rFonts w:ascii="Times New Roman" w:hAnsi="Times New Roman"/>
          <w:b/>
          <w:sz w:val="28"/>
        </w:rPr>
        <w:t>Проверяемый период:</w:t>
      </w:r>
      <w:r w:rsidR="006B0B53">
        <w:rPr>
          <w:rFonts w:ascii="Times New Roman" w:hAnsi="Times New Roman"/>
          <w:sz w:val="28"/>
        </w:rPr>
        <w:t xml:space="preserve"> </w:t>
      </w:r>
      <w:r w:rsidR="00EA635D" w:rsidRPr="00EA635D">
        <w:rPr>
          <w:rFonts w:ascii="Times New Roman" w:hAnsi="Times New Roman"/>
          <w:sz w:val="28"/>
          <w:szCs w:val="28"/>
        </w:rPr>
        <w:t>с 01.01.2022 по 31.12.2023, иные периоды.</w:t>
      </w:r>
    </w:p>
    <w:p w:rsidR="00EA635D" w:rsidRDefault="008A7F8F" w:rsidP="006B0B53">
      <w:pPr>
        <w:spacing w:after="0" w:line="240" w:lineRule="auto"/>
        <w:ind w:firstLine="567"/>
        <w:jc w:val="both"/>
        <w:rPr>
          <w:rFonts w:ascii="Times New Roman" w:hAnsi="Times New Roman"/>
          <w:sz w:val="28"/>
        </w:rPr>
      </w:pPr>
      <w:r w:rsidRPr="00237BDF">
        <w:rPr>
          <w:rFonts w:ascii="Times New Roman" w:hAnsi="Times New Roman"/>
          <w:b/>
          <w:sz w:val="28"/>
        </w:rPr>
        <w:t xml:space="preserve">Основание для проведения контрольного мероприятия: </w:t>
      </w:r>
      <w:r w:rsidR="00EA635D" w:rsidRPr="00EA635D">
        <w:rPr>
          <w:rFonts w:ascii="Times New Roman" w:hAnsi="Times New Roman"/>
          <w:sz w:val="28"/>
        </w:rPr>
        <w:t>Пункт 2.1. плана работы контрольно-счётной палаты муниципального района «Нерчинский район» на 2024 год.</w:t>
      </w:r>
    </w:p>
    <w:p w:rsidR="008A7F8F" w:rsidRPr="00237BDF" w:rsidRDefault="008A7F8F" w:rsidP="006B0B53">
      <w:pPr>
        <w:spacing w:after="0" w:line="240" w:lineRule="auto"/>
        <w:ind w:firstLine="567"/>
        <w:jc w:val="both"/>
        <w:rPr>
          <w:rFonts w:ascii="Times New Roman" w:hAnsi="Times New Roman"/>
          <w:bCs/>
          <w:sz w:val="28"/>
          <w:szCs w:val="28"/>
        </w:rPr>
      </w:pPr>
      <w:r w:rsidRPr="00237BDF">
        <w:rPr>
          <w:rFonts w:ascii="Times New Roman" w:hAnsi="Times New Roman"/>
          <w:b/>
          <w:bCs/>
          <w:sz w:val="28"/>
          <w:szCs w:val="28"/>
        </w:rPr>
        <w:t xml:space="preserve">Перечень объектов контроля: </w:t>
      </w:r>
      <w:r w:rsidR="00EA635D">
        <w:rPr>
          <w:rFonts w:ascii="Times New Roman" w:hAnsi="Times New Roman"/>
          <w:sz w:val="28"/>
          <w:szCs w:val="28"/>
        </w:rPr>
        <w:t>Администрация сельского поселения «Бищигинское»</w:t>
      </w:r>
      <w:r w:rsidR="00E92B71">
        <w:rPr>
          <w:rFonts w:ascii="Times New Roman" w:hAnsi="Times New Roman"/>
          <w:sz w:val="28"/>
          <w:szCs w:val="28"/>
        </w:rPr>
        <w:t>.</w:t>
      </w:r>
    </w:p>
    <w:p w:rsidR="006B0B53"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Должностн</w:t>
      </w:r>
      <w:r w:rsidR="006B0B53">
        <w:rPr>
          <w:rFonts w:ascii="Times New Roman" w:hAnsi="Times New Roman"/>
          <w:b/>
          <w:bCs/>
          <w:sz w:val="28"/>
          <w:szCs w:val="28"/>
        </w:rPr>
        <w:t>ые</w:t>
      </w:r>
      <w:r w:rsidRPr="00237BDF">
        <w:rPr>
          <w:rFonts w:ascii="Times New Roman" w:hAnsi="Times New Roman"/>
          <w:b/>
          <w:bCs/>
          <w:sz w:val="28"/>
          <w:szCs w:val="28"/>
        </w:rPr>
        <w:t xml:space="preserve"> лиц</w:t>
      </w:r>
      <w:r w:rsidR="006B0B53">
        <w:rPr>
          <w:rFonts w:ascii="Times New Roman" w:hAnsi="Times New Roman"/>
          <w:b/>
          <w:bCs/>
          <w:sz w:val="28"/>
          <w:szCs w:val="28"/>
        </w:rPr>
        <w:t>а</w:t>
      </w:r>
      <w:r w:rsidRPr="00237BDF">
        <w:rPr>
          <w:rFonts w:ascii="Times New Roman" w:hAnsi="Times New Roman"/>
          <w:b/>
          <w:bCs/>
          <w:sz w:val="28"/>
          <w:szCs w:val="28"/>
        </w:rPr>
        <w:t xml:space="preserve"> Контрольно-счетной палаты муниципального района «</w:t>
      </w:r>
      <w:r w:rsidR="006B0B53">
        <w:rPr>
          <w:rFonts w:ascii="Times New Roman" w:hAnsi="Times New Roman"/>
          <w:b/>
          <w:bCs/>
          <w:sz w:val="28"/>
          <w:szCs w:val="28"/>
        </w:rPr>
        <w:t xml:space="preserve">Нерчинский </w:t>
      </w:r>
      <w:r w:rsidRPr="00237BDF">
        <w:rPr>
          <w:rFonts w:ascii="Times New Roman" w:hAnsi="Times New Roman"/>
          <w:b/>
          <w:bCs/>
          <w:sz w:val="28"/>
          <w:szCs w:val="28"/>
        </w:rPr>
        <w:t>район», осуществляющее проведение контрольного мероприятия:</w:t>
      </w:r>
      <w:r w:rsidRPr="00237BDF">
        <w:rPr>
          <w:rFonts w:ascii="Times New Roman" w:hAnsi="Times New Roman"/>
          <w:bCs/>
          <w:sz w:val="28"/>
          <w:szCs w:val="28"/>
        </w:rPr>
        <w:t xml:space="preserve"> </w:t>
      </w:r>
      <w:r w:rsidR="006B0B53" w:rsidRPr="006B0B53">
        <w:rPr>
          <w:rFonts w:ascii="Times New Roman" w:hAnsi="Times New Roman"/>
          <w:bCs/>
          <w:sz w:val="28"/>
          <w:szCs w:val="28"/>
        </w:rPr>
        <w:t>председатель контрольно-счетной палаты Цаплина В.С., аудитор Федорец Л.П.</w:t>
      </w:r>
    </w:p>
    <w:p w:rsidR="00EA635D"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 xml:space="preserve">Срок проведения основного этапа контрольного мероприятия: </w:t>
      </w:r>
      <w:r w:rsidR="00EA635D" w:rsidRPr="00EA635D">
        <w:rPr>
          <w:rFonts w:ascii="Times New Roman" w:hAnsi="Times New Roman"/>
          <w:bCs/>
          <w:sz w:val="28"/>
          <w:szCs w:val="28"/>
        </w:rPr>
        <w:t>с 29.01.2024 по 22.02.2024.</w:t>
      </w:r>
    </w:p>
    <w:p w:rsidR="008A7F8F" w:rsidRPr="00237BDF" w:rsidRDefault="008A7F8F" w:rsidP="006B0B53">
      <w:pPr>
        <w:tabs>
          <w:tab w:val="left" w:pos="567"/>
        </w:tabs>
        <w:suppressAutoHyphens/>
        <w:spacing w:after="0"/>
        <w:ind w:firstLine="567"/>
        <w:jc w:val="both"/>
        <w:rPr>
          <w:rFonts w:ascii="Times New Roman" w:hAnsi="Times New Roman"/>
          <w:bCs/>
          <w:sz w:val="28"/>
          <w:szCs w:val="28"/>
        </w:rPr>
      </w:pPr>
      <w:r w:rsidRPr="00237BDF">
        <w:rPr>
          <w:rFonts w:ascii="Times New Roman" w:hAnsi="Times New Roman"/>
          <w:b/>
          <w:bCs/>
          <w:sz w:val="28"/>
          <w:szCs w:val="28"/>
        </w:rPr>
        <w:t>Форма проведения контрольного мероприятия:</w:t>
      </w:r>
      <w:r w:rsidRPr="00237BDF">
        <w:rPr>
          <w:rFonts w:ascii="Times New Roman" w:hAnsi="Times New Roman"/>
          <w:bCs/>
          <w:sz w:val="28"/>
          <w:szCs w:val="28"/>
        </w:rPr>
        <w:t xml:space="preserve"> </w:t>
      </w:r>
      <w:r w:rsidR="004E13FC" w:rsidRPr="00237BDF">
        <w:rPr>
          <w:rFonts w:ascii="Times New Roman" w:hAnsi="Times New Roman"/>
          <w:bCs/>
          <w:sz w:val="28"/>
          <w:szCs w:val="28"/>
        </w:rPr>
        <w:t>выездная</w:t>
      </w:r>
      <w:r w:rsidR="00760508" w:rsidRPr="00237BDF">
        <w:rPr>
          <w:rFonts w:ascii="Times New Roman" w:hAnsi="Times New Roman"/>
          <w:bCs/>
          <w:sz w:val="28"/>
          <w:szCs w:val="28"/>
        </w:rPr>
        <w:t xml:space="preserve"> проверка</w:t>
      </w:r>
      <w:r w:rsidRPr="00237BDF">
        <w:rPr>
          <w:rFonts w:ascii="Times New Roman" w:hAnsi="Times New Roman"/>
          <w:bCs/>
          <w:sz w:val="28"/>
          <w:szCs w:val="28"/>
        </w:rPr>
        <w:t>.</w:t>
      </w:r>
    </w:p>
    <w:p w:rsidR="00EA635D" w:rsidRDefault="00EA635D" w:rsidP="00E92B71">
      <w:pPr>
        <w:spacing w:after="0"/>
        <w:ind w:firstLine="567"/>
        <w:jc w:val="both"/>
        <w:outlineLvl w:val="0"/>
        <w:rPr>
          <w:rFonts w:ascii="Times New Roman" w:hAnsi="Times New Roman" w:cs="Times New Roman"/>
          <w:color w:val="000000"/>
          <w:sz w:val="28"/>
          <w:szCs w:val="28"/>
        </w:rPr>
      </w:pPr>
      <w:r w:rsidRPr="00EA635D">
        <w:rPr>
          <w:rFonts w:ascii="Times New Roman" w:hAnsi="Times New Roman" w:cs="Times New Roman"/>
          <w:color w:val="000000"/>
          <w:sz w:val="28"/>
          <w:szCs w:val="28"/>
        </w:rPr>
        <w:t>Администрация сельского поселения «Бишигинское» (далее администрация поселения) – исполнительно-распорядительный орган, наделенный Уставом сельского поселения «Бишигинское»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Обладает правами юридического лица, имеет свои печать, штампы, счета в банке, финансируется из бюджета сельского поселения «Бишигинское».</w:t>
      </w:r>
    </w:p>
    <w:p w:rsidR="0050548C" w:rsidRPr="00237BDF" w:rsidRDefault="0050548C" w:rsidP="00E92B71">
      <w:pPr>
        <w:spacing w:after="0"/>
        <w:ind w:firstLine="567"/>
        <w:jc w:val="both"/>
        <w:outlineLvl w:val="0"/>
        <w:rPr>
          <w:rFonts w:ascii="Times New Roman" w:hAnsi="Times New Roman" w:cs="Times New Roman"/>
          <w:sz w:val="28"/>
          <w:szCs w:val="28"/>
        </w:rPr>
      </w:pPr>
      <w:r w:rsidRPr="00237BDF">
        <w:rPr>
          <w:rFonts w:ascii="Times New Roman" w:hAnsi="Times New Roman"/>
          <w:bCs/>
          <w:sz w:val="28"/>
          <w:szCs w:val="28"/>
        </w:rPr>
        <w:t>По результатам конт</w:t>
      </w:r>
      <w:r w:rsidR="00165677" w:rsidRPr="00237BDF">
        <w:rPr>
          <w:rFonts w:ascii="Times New Roman" w:hAnsi="Times New Roman"/>
          <w:bCs/>
          <w:sz w:val="28"/>
          <w:szCs w:val="28"/>
        </w:rPr>
        <w:t>рольного мероприятия составлен а</w:t>
      </w:r>
      <w:r w:rsidRPr="00237BDF">
        <w:rPr>
          <w:rFonts w:ascii="Times New Roman" w:hAnsi="Times New Roman"/>
          <w:bCs/>
          <w:sz w:val="28"/>
          <w:szCs w:val="28"/>
        </w:rPr>
        <w:t xml:space="preserve">кт </w:t>
      </w:r>
      <w:r w:rsidRPr="00237BDF">
        <w:rPr>
          <w:rFonts w:ascii="Times New Roman" w:hAnsi="Times New Roman" w:cs="Times New Roman"/>
          <w:sz w:val="28"/>
          <w:szCs w:val="28"/>
        </w:rPr>
        <w:t xml:space="preserve">от </w:t>
      </w:r>
      <w:r w:rsidR="00EA635D">
        <w:rPr>
          <w:rFonts w:ascii="Times New Roman" w:hAnsi="Times New Roman" w:cs="Times New Roman"/>
          <w:sz w:val="28"/>
          <w:szCs w:val="28"/>
        </w:rPr>
        <w:t>22</w:t>
      </w:r>
      <w:r w:rsidRPr="00237BDF">
        <w:rPr>
          <w:rFonts w:ascii="Times New Roman" w:hAnsi="Times New Roman" w:cs="Times New Roman"/>
          <w:sz w:val="28"/>
          <w:szCs w:val="28"/>
        </w:rPr>
        <w:t xml:space="preserve"> </w:t>
      </w:r>
      <w:r w:rsidR="00EA635D">
        <w:rPr>
          <w:rFonts w:ascii="Times New Roman" w:hAnsi="Times New Roman" w:cs="Times New Roman"/>
          <w:sz w:val="28"/>
          <w:szCs w:val="28"/>
        </w:rPr>
        <w:t>февраля</w:t>
      </w:r>
      <w:r w:rsidR="00165677" w:rsidRPr="00237BDF">
        <w:rPr>
          <w:rFonts w:ascii="Times New Roman" w:hAnsi="Times New Roman" w:cs="Times New Roman"/>
          <w:sz w:val="28"/>
          <w:szCs w:val="28"/>
        </w:rPr>
        <w:t xml:space="preserve"> 20</w:t>
      </w:r>
      <w:r w:rsidR="001410A8">
        <w:rPr>
          <w:rFonts w:ascii="Times New Roman" w:hAnsi="Times New Roman" w:cs="Times New Roman"/>
          <w:sz w:val="28"/>
          <w:szCs w:val="28"/>
        </w:rPr>
        <w:t>2</w:t>
      </w:r>
      <w:r w:rsidR="00E92B71">
        <w:rPr>
          <w:rFonts w:ascii="Times New Roman" w:hAnsi="Times New Roman" w:cs="Times New Roman"/>
          <w:sz w:val="28"/>
          <w:szCs w:val="28"/>
        </w:rPr>
        <w:t>4</w:t>
      </w:r>
      <w:r w:rsidR="00165677" w:rsidRPr="00237BDF">
        <w:rPr>
          <w:rFonts w:ascii="Times New Roman" w:hAnsi="Times New Roman" w:cs="Times New Roman"/>
          <w:sz w:val="28"/>
          <w:szCs w:val="28"/>
        </w:rPr>
        <w:t xml:space="preserve"> года № </w:t>
      </w:r>
      <w:r w:rsidR="00EA635D">
        <w:rPr>
          <w:rFonts w:ascii="Times New Roman" w:hAnsi="Times New Roman" w:cs="Times New Roman"/>
          <w:sz w:val="28"/>
          <w:szCs w:val="28"/>
        </w:rPr>
        <w:t>1</w:t>
      </w:r>
      <w:r w:rsidR="00165677" w:rsidRPr="00237BDF">
        <w:rPr>
          <w:rFonts w:ascii="Times New Roman" w:hAnsi="Times New Roman" w:cs="Times New Roman"/>
          <w:sz w:val="28"/>
          <w:szCs w:val="28"/>
        </w:rPr>
        <w:t xml:space="preserve">. </w:t>
      </w:r>
      <w:r w:rsidR="005D2344" w:rsidRPr="00237BDF">
        <w:rPr>
          <w:rFonts w:ascii="Times New Roman" w:hAnsi="Times New Roman" w:cs="Times New Roman"/>
          <w:sz w:val="28"/>
          <w:szCs w:val="28"/>
        </w:rPr>
        <w:t>А</w:t>
      </w:r>
      <w:r w:rsidRPr="00237BDF">
        <w:rPr>
          <w:rFonts w:ascii="Times New Roman" w:hAnsi="Times New Roman" w:cs="Times New Roman"/>
          <w:sz w:val="28"/>
          <w:szCs w:val="28"/>
        </w:rPr>
        <w:t xml:space="preserve">кт </w:t>
      </w:r>
      <w:r w:rsidR="00FD0D3C" w:rsidRPr="00237BDF">
        <w:rPr>
          <w:rFonts w:ascii="Times New Roman" w:hAnsi="Times New Roman" w:cs="Times New Roman"/>
          <w:sz w:val="28"/>
          <w:szCs w:val="28"/>
        </w:rPr>
        <w:t xml:space="preserve">подписан объектом контроля </w:t>
      </w:r>
      <w:r w:rsidR="008C6602">
        <w:rPr>
          <w:rFonts w:ascii="Times New Roman" w:hAnsi="Times New Roman" w:cs="Times New Roman"/>
          <w:sz w:val="28"/>
          <w:szCs w:val="28"/>
        </w:rPr>
        <w:t>без</w:t>
      </w:r>
      <w:r w:rsidR="00FD0D3C" w:rsidRPr="00237BDF">
        <w:rPr>
          <w:rFonts w:ascii="Times New Roman" w:hAnsi="Times New Roman" w:cs="Times New Roman"/>
          <w:sz w:val="28"/>
          <w:szCs w:val="28"/>
        </w:rPr>
        <w:t xml:space="preserve"> возражений.</w:t>
      </w:r>
    </w:p>
    <w:p w:rsidR="008A7F8F" w:rsidRPr="00986FD3" w:rsidRDefault="0026384F" w:rsidP="00C55BA1">
      <w:pPr>
        <w:spacing w:after="0"/>
        <w:rPr>
          <w:rFonts w:ascii="Times New Roman" w:hAnsi="Times New Roman"/>
          <w:b/>
          <w:sz w:val="28"/>
          <w:szCs w:val="28"/>
        </w:rPr>
      </w:pPr>
      <w:r>
        <w:rPr>
          <w:rFonts w:ascii="Times New Roman" w:hAnsi="Times New Roman"/>
          <w:b/>
          <w:sz w:val="28"/>
          <w:szCs w:val="28"/>
        </w:rPr>
        <w:t xml:space="preserve">          </w:t>
      </w:r>
      <w:r w:rsidR="00EE64F7" w:rsidRPr="00986FD3">
        <w:rPr>
          <w:rFonts w:ascii="Times New Roman" w:hAnsi="Times New Roman"/>
          <w:b/>
          <w:sz w:val="28"/>
          <w:szCs w:val="28"/>
        </w:rPr>
        <w:t xml:space="preserve">По результатам </w:t>
      </w:r>
      <w:r w:rsidR="008A7F8F" w:rsidRPr="00986FD3">
        <w:rPr>
          <w:rFonts w:ascii="Times New Roman" w:hAnsi="Times New Roman"/>
          <w:b/>
          <w:sz w:val="28"/>
          <w:szCs w:val="28"/>
        </w:rPr>
        <w:t>контрольного мероприятия</w:t>
      </w:r>
      <w:r w:rsidR="00EE64F7" w:rsidRPr="00986FD3">
        <w:rPr>
          <w:rFonts w:ascii="Times New Roman" w:hAnsi="Times New Roman"/>
          <w:b/>
          <w:sz w:val="28"/>
          <w:szCs w:val="28"/>
        </w:rPr>
        <w:t xml:space="preserve"> установлено следующее</w:t>
      </w:r>
      <w:r w:rsidR="008A7F8F" w:rsidRPr="00986FD3">
        <w:rPr>
          <w:rFonts w:ascii="Times New Roman" w:hAnsi="Times New Roman"/>
          <w:b/>
          <w:sz w:val="28"/>
          <w:szCs w:val="28"/>
        </w:rPr>
        <w:t>:</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w:t>
      </w:r>
      <w:r w:rsidRPr="00EA635D">
        <w:rPr>
          <w:rFonts w:ascii="Times New Roman" w:eastAsia="Calibri" w:hAnsi="Times New Roman" w:cs="Times New Roman"/>
          <w:sz w:val="28"/>
          <w:szCs w:val="28"/>
          <w:lang w:eastAsia="en-US"/>
        </w:rPr>
        <w:t>В ходе анализа исполнения доходной части сельского поселения были выявлены следующие нарушения и недостатки:</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lastRenderedPageBreak/>
        <w:t xml:space="preserve">  </w:t>
      </w:r>
      <w:r>
        <w:rPr>
          <w:rFonts w:ascii="Times New Roman" w:eastAsia="Calibri" w:hAnsi="Times New Roman" w:cs="Times New Roman"/>
          <w:sz w:val="28"/>
          <w:szCs w:val="28"/>
          <w:lang w:eastAsia="en-US"/>
        </w:rPr>
        <w:t xml:space="preserve">        </w:t>
      </w:r>
      <w:r w:rsidRPr="00EA635D">
        <w:rPr>
          <w:rFonts w:ascii="Times New Roman" w:eastAsia="Calibri" w:hAnsi="Times New Roman" w:cs="Times New Roman"/>
          <w:sz w:val="28"/>
          <w:szCs w:val="28"/>
          <w:lang w:eastAsia="en-US"/>
        </w:rPr>
        <w:t>-  нарушение п.3 ст.217 Бюджетного кодекса РФ изменения в сводную бюджетную роспись внесены без решения руководителя администрации сельского поселения «Бишигинское»;</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установлено не соответствие показателей бюджетных назначений на 2023 год, утвержденных решением о бюджете к показателям, отраженным в Отчете об исполнении бюджета (ф.0503117) по состоянию на 01.01.2024 на общую сумму 1 602,6 тыс. рублей;</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п.2 ст. 232 Бюджетного кодекса РФ администрацией поселения неправомерно использованы доходы, полученные сверх утвержденных решением о бюджете в сумме 189,0 тыс. руб. (Классификатор нарушений п.1.2.90).</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ab/>
        <w:t>2. Проверкой исполнения бюджетных расходов сельского поселения «Бишигинское» установлено, что в нарушение ст.14 Федерального закона от 06.10.2003 № 131 –ФЗ «Об общих принципах организации местного самоуправления в Российской Федерации по разделу 0701 «Образование» исполнены расходы в сумме 18,8 тыс. рублей (приобретение стиральной машина WILLMARK WMS-90P для детского сада с. Бишигино).</w:t>
      </w:r>
    </w:p>
    <w:p w:rsidR="00EA635D" w:rsidRPr="00EA635D" w:rsidRDefault="00EA635D" w:rsidP="00EA635D">
      <w:pPr>
        <w:shd w:val="clear" w:color="auto" w:fill="FFFFFF"/>
        <w:spacing w:after="0" w:line="240" w:lineRule="auto"/>
        <w:ind w:firstLine="567"/>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ab/>
        <w:t>3. Проверкой формирования и использования фонда оплаты труды было установлено следующее:</w:t>
      </w:r>
    </w:p>
    <w:p w:rsidR="00EA635D" w:rsidRPr="00EA635D" w:rsidRDefault="00EA635D" w:rsidP="00EA635D">
      <w:pPr>
        <w:shd w:val="clear" w:color="auto" w:fill="FFFFFF"/>
        <w:spacing w:after="0" w:line="240" w:lineRule="auto"/>
        <w:ind w:hanging="142"/>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ходе анализа нормативной правовой базы регламентирующей денежное вознаграждение лиц, замещающих муниципальные должности в органах местного самоуправления установлено, что Положение о денежном вознаграждении лиц, замещающих муниципальные должности в органах местного самоуправления сельского поселения «Бишигинское» от 28.12.2023 №91 не соответствует Методике расчета нормативов формирования расходов на содержание органов местного самоуправления городских и сельских поселений муниципального района «Нерчинский район», утвержденной постановлением администрации муниципального района «Нерчинский район» от 7.08.2020 №53, в части размера ежемесячного денежного вознаграждения главы муниципального образования и размера фонда оплаты труда главы сельского поселения «Бишигинское» в расчете на год;</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ч. 4 ст. 9 Федерального закона от 6.12.2011 № 402-ФЗ «О бухгалтерском учете», приказа Минфина России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администрация поселения не использует первичные учетные документы - карточки-справка (ф. 0504417), записки-расчеты (ф. 0504425);</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Постановления Госкомстата от 05.01.2004 № в штатные расписания изменения в 2022 году не вносились;</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продолжительность дополнительных оплачиваемых отпусков за ненормированный служебный день и осуществления полномочий выборного </w:t>
      </w:r>
      <w:r w:rsidRPr="00EA635D">
        <w:rPr>
          <w:rFonts w:ascii="Times New Roman" w:eastAsia="Calibri" w:hAnsi="Times New Roman" w:cs="Times New Roman"/>
          <w:sz w:val="28"/>
          <w:szCs w:val="28"/>
          <w:lang w:eastAsia="en-US"/>
        </w:rPr>
        <w:lastRenderedPageBreak/>
        <w:t>должностного лица в районах Крайнего Севера и приравненных к ним местностях не предусмотрена нормативными правовыми актами администрации поселения;</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ст. 135 Трудового кодекса РФ на основании распоряжений администрации поселения от 22.08.2022 года №32, от 30.06.2023 №30 бухгалтеру Подшиваловой Н.Г. была необоснованно начислена и выплачена материальная помощь к отпуску в размере 2-х месячных окладов за 2022 год в сумме 24 830,2 рублей, за 2023 год в сумме 25 823,0 рублей. Данная выплата не предусмотрена нормативными правовыми актами поселения;</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при начислении заработной платы лицу, замещающему муниципальную должность, муниципальному служащему и работникам администрации поселения бухгалтером Ткаченко Н.А. были допущены ошибки (без распоряжений администрации поселения произведен перерасчет по налоговым вычетам), не верно рассчитана доплата по гарантированной персональной надбавки, в следствии чего было необоснованно начислено и выплачено бухгалтеру Ткаченко Н.А. – 5 160,47 рублей,  уборщику служебных посещений СДК Бахтиной Н.Л.– 1 171,22 рубля. Не начислена и не выплачена заработная плата: главе сельского поселения Котельникову Р.С.  в сумме 2 260,0 рублей, главному специалисту Кульгаевой С.С. в сумме 113,6 рублей, делопроизводителю Рубановой Л.А. – 7 815,8 рублей.</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Конституционным Судом Российской Федерации принято Постановление от 11.04.2019 № 17-П, которым установлено, что в состав заработной платы работника, не превышающей минимального размера оплаты труда (МРОТ), не включается оплата сверхурочной работы, работы в ночное время, выходные и нерабочие праздничные дни. Данная норма является общеобязательной. КСП в ходе проверки выявлено, что главными бухгалтерами Подшиваловой Н.Г., Ткаченко Н.А. при начислении заработной платы машинистам (кочегарам) доплата за работу в ночное время, выходные и нерабочие праздничные дни была включена в состав регулярно получаемой месячной заработной платы. КСП рекомендует произвести перерасчет заработной платы кочегарам-машинистам и произвести доплату за работу в ночное время, выходные и нерабочие праздничные дни за 2022 в сумме 36 096,92 рубля, за 2023 в сумме 26 204,5 рубля;</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статьей 96 Трудового кодекса РФ установлено ночное время - время с 22 часов до 6 часов, однако распоряжением администрации поселения от 28.02.2023 №10 ночная смена с 01.03.2023 по 13.03.2023 установлена с 22:00 до 7:00 Данное нарушение не повлекло переплаты заработной платы;</w:t>
      </w:r>
    </w:p>
    <w:p w:rsidR="00EA635D" w:rsidRPr="00EA635D" w:rsidRDefault="00EA635D" w:rsidP="00EA635D">
      <w:pPr>
        <w:shd w:val="clear" w:color="auto" w:fill="FFFFFF"/>
        <w:spacing w:after="0" w:line="240" w:lineRule="auto"/>
        <w:ind w:firstLine="284"/>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в нарушение ст. 10 Федерального закона № 402-ФЗ в администрации поселения в 2023 году не велся Журнал №6 операций   расчетов по оплате труда. </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ab/>
        <w:t>4. В ходе проверки расчетов с подотчетными лицами были установлены следующие нарушения за 2022 год:</w:t>
      </w:r>
    </w:p>
    <w:p w:rsidR="00EA635D" w:rsidRPr="00EA635D" w:rsidRDefault="00EA635D" w:rsidP="00EA635D">
      <w:pPr>
        <w:shd w:val="clear" w:color="auto" w:fill="FFFFFF"/>
        <w:spacing w:after="0" w:line="240" w:lineRule="auto"/>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ab/>
        <w:t xml:space="preserve">-в нарушение п. 3 ст. 9 Федерального Закона от 06.12.2011 № 402-ФЗ «О бухгалтерском учете» и п. 21 Приказа Минфина России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несвоевременно приняты к учету первичные учетные документы на общую сумму 66,8 тыс. рублей (п. 2.2 </w:t>
      </w:r>
      <w:r w:rsidRPr="00EA635D">
        <w:rPr>
          <w:rFonts w:ascii="Times New Roman" w:eastAsia="Calibri" w:hAnsi="Times New Roman" w:cs="Times New Roman"/>
          <w:sz w:val="28"/>
          <w:szCs w:val="28"/>
          <w:lang w:eastAsia="en-US"/>
        </w:rPr>
        <w:lastRenderedPageBreak/>
        <w:t>Классификатора нарушений). Данное нарушение содержит признаки административного нарушения по ч.2 ст. 15.15.6 Кодекса Российской Федерации об административных правонарушениях от 30.12.2001 №19 (ред. от 25.12.2023);</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нарушение Федерального закона № 402-ФЗ дебиторская задолженность по расчетам с подотчетными лицами в годовой бюджетной отчетности за 2022 год не отражена (п. 2.9 Классификатора нарушений). Данное нарушение содержит признаки административного нарушения по ч. 2 ст. 15.15.6 Кодекса Российской Федерации об административных правонарушениях от 30.12.2001  № 195-ФЗ (ред. от 25.12.2023);</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авансовом отчете № 11 от 21.01.2022 нет подписи подотчетного лица, авансовый отчет не утвержден руководителем учреждения, что является нарушением ст. 9 Федерального закона №402-ФЗ;</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5. Провести проверку расчетов с подотчетными лицами за 2023 год не представляется возможным, в связи с представлением к проверке несистематизированного пакета документов. Представленные дела с января по октябрь 2023 года не прошиты, не пронумерованы по счетам, отсутствуют регистры бухгалтерского учета. Бухгалтерские документы на бумажных носителях с ноября по декабрь 2023 года не представлены. Также не представлены к проверке авансовые отчеты за 2023 год.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В связи с вышеизложенным, КСП отмечает, в нарушение п.1 ст. 6 «Обязанность ведения бухгалтерского учета» Федерального закона №402-ФЗ, администрацией поселения не обеспечено ведение бухгалтерского учета, в частности выразившееся в нарушении п.1 ст.10 Федерального закона №402-ФЗ в части не отражения в регистрах бухгалтерского учета данных, содержащихся в первичных учетных документах (п. 2.2, п. 2.3 Классификатора нарушений). Данное нарушение содержит признаки административного нарушения по части 4 статьи 15.15.6 Кодекса Российской Федерации об административных правонарушениях от 30.12.2001  № 195-ФЗ (ред. от 25.12.2023).</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6. При проведенной проверки обоснованности и правомерности расходов, произведенных на материально-техническое обеспечение администрации поселения выявлены следующие нарушения и недостатки:</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путевые листы оформлялись в нарушение приказа Минтранса России от 18.09.2008 № 152 «Об утверждении обязательных реквизитов и порядка заполнения путевых листов», не заполняются показатели раздела «Движение горючего», такие как «Остаток при выезде, при возвращении», «Экономия, перерасход», что является нарушением ст. 9 Федерального закона от 06.12.2011 №402-ФЗ (в первичном документе должны быть заполнены все имеющиеся у него графы),  не заполнены показания одометра (полные километры пробега) при выезде и возвращении транспортного средства из поездки, не указан маршрут передвижения;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согласно журналов операций по выбытию и перемещению нефинансовых активов № 7 и актов о списании материальных запасов в 2022 году произведено списание бензина (без учета марки бензина, что является нарушением п.119 Инструкции № 157н);</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lastRenderedPageBreak/>
        <w:t>- нарушение требований, предъявляемых к оформлению фактов хозяйственной жизни первичными учетными документами, привели к необоснованному списанию ГСМ на сумму 19637,74 рублей (п. 2.2 Классификатора нарушений). Данное нарушение содержит признаки административного нарушения по ч. 2 ст. 15.15.6 Кодекса Российской Федерации об административных правонарушениях от 30.12.2001  № 195-ФЗ (ред. от 25.12.2023).</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7. Провести проверку обоснованности использования служебного транспорта и расходов, произведенных на его содержание за 2023 год не представляется возможным, так как первичные учетные документы (путевые листы, авансовые отчеты с приложенными чеками АЗС на приобретение ГСМ,  акты о списании материальных запасов) и регистры бухгалтерского учета (журналы операций расчетов с подотчетными лицами, журналы операций по выбытию и перемещению нефинансовых активов) не представлены.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8. В ходе проверки эффективности распоряжения имуществом сельского поселения и поступлений доходов от использования муниципальным имуществом установлено:</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п.5 Федерального порядка №424, ст.5 Порядка от 26.05.2023 №74 реестр муниципального имущества формируется и ведется ненадлежащим образом: реестр муниципального имущества не ведется на бумажном носителе, решение о включении (исключении) объекта муниципальной собственности в реестр муниципального имущества (из реестра) не оформляется постановлением администрации сельского поселения «Бишигинское»; </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п.1 ст. 131 Гражданского кодекса Российской Федерации по 13 объектам недвижимости (по 3 зданиям и помещениям, 2 сооружениям, 7 квартирам и 1 жилому дому), право собственности не зарегистрировано;</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приказа Минфина России от 01.12.2010 №157н бухгалтерский учет имущества  казны  в  администрации поселения  не ведется; </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нарушение статей 13, 14 Федерального закона от 6 декабря 2011 № 402-ФЗ «О бухгалтерском учете», пункта 3 Инструкции № 157 стоимость имущества казны на 01.01.2023, на 01.01.2024 отраженная в бюджетной отчетности по формам 0503168G (сведения о движении нефинансовых активов (по имуществу казны), 0503130G (баланс исполнения бюджета), не соответствует действительности;</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инвентарные карточки учета основных средств открываются не на каждый инвентарный объект основных средств, что говорит о низком контроле учета основных средств;</w:t>
      </w:r>
    </w:p>
    <w:p w:rsid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-учет операций по выбытию и перемещению нефинансовы</w:t>
      </w:r>
      <w:r>
        <w:rPr>
          <w:rFonts w:ascii="Times New Roman" w:eastAsia="Calibri" w:hAnsi="Times New Roman" w:cs="Times New Roman"/>
          <w:sz w:val="28"/>
          <w:szCs w:val="28"/>
          <w:lang w:eastAsia="en-US"/>
        </w:rPr>
        <w:t>х активов в 2023 году не велся;</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 в нарушение требований, установленных п.3 ст.11 Федерального закона № 402-ФЗ, п.1 ст.V постановления администрации поселения «Бишигинское» от 25.02.2022 №3 «Об учетной политике администрации сельского поселения «Бишигинское» на 2022 год и плановый период 2023-2024 г.г.» инвентаризация имущества казны на 01.01.2024, в том числе документальная выверка данных бюджетного учета с данными реестра муниципального имущества не проводилась;</w:t>
      </w:r>
    </w:p>
    <w:p w:rsidR="00EA635D" w:rsidRPr="00EA635D" w:rsidRDefault="00EA635D" w:rsidP="00EA635D">
      <w:pPr>
        <w:shd w:val="clear" w:color="auto" w:fill="FFFFFF"/>
        <w:spacing w:after="0" w:line="240" w:lineRule="auto"/>
        <w:ind w:firstLine="426"/>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EA635D">
        <w:rPr>
          <w:rFonts w:ascii="Times New Roman" w:eastAsia="Calibri" w:hAnsi="Times New Roman" w:cs="Times New Roman"/>
          <w:sz w:val="28"/>
          <w:szCs w:val="28"/>
          <w:lang w:eastAsia="en-US"/>
        </w:rPr>
        <w:t xml:space="preserve">  - в нарушение Федерального закона от 22.11.2011 № 402-ФЗ, Приказа Минфина России от 28.12.2010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при наличии дебиторской задолженности в бухгалтерском учете данный факт не был отражен по форме годовой отчетности (03169G_БД). Данное нарушение содержит признаки административного нарушения по ст. 15.15.6 Кодекса Российской Федерации об административных правонарушениях от 30.12.2001 № 195-ФЗ;</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нарушение п.1 п. 2 ст. 39.6 Земельного кодекса РФ от 25.10.2001 №136-ФЗ, п.5.1 ст.10 Федерального закона от 24.07.2022 № 101-ФЗ «Об обороте земель сельскохозяйственного назначения» договор аренды земельного участка от 02.07.2022 с ООО «Океан», в лице Пожидаева И.П., был заключен без проведения аукциона. Данное нарушение содержит признаки административного нарушения по ст. 7.32.4 Кодекса Российской Федерации об административных правонарушениях от 30.12.2001  № 195-ФЗ;</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в нарушение требований ст. 8 Федерального Закона "Об оценочной деятельности в Российской Федерации" от 29 июля 1998 г. № 135-ФЗ передача в аренду объектов муниципальной собственности производится без проведения оценки стоимости объектов;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нарушение требований ст. 17.1 Закона о защите конкуренции, по договору аренды от 09.01.2018 № 1 передача муниципального имущества в аренду помещения, расположенного по адресу: с. Бишигино, ул. Набережная, 21, осуществлялась без проведения конкурсных процедур;</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-в нарушение п. 2 ст. 651 Гражданского Кодекса РФ договор аренды с индивидуальным предпринимателем Ковалевой Н.Н. в Росреестре не зарегистрирован (код 3.27 Классификатора нарушений). Данное нарушение содержит признаки административного нарушения по статье 19.21 Кодекса Российской Федерации об административных правонарушениях от 30.12.2001  № 195-ФЗ;</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фактов нарушений по передаче муниципального имущества в безвозмездное пользование не установлено.</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администрации поселения отсутствует надлежащий контроль по учету и использованию муниципального имущества, за полнотой и своевременностью поступления платежей по договорам аренды, не применяются меры по взысканию пеней за несвоевременное выполнение обязательств по оплате арендных платежей;</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в нарушение Бюджетного законодательства РФ при формировании бюджета на очередной финансовый год администрацией поселения не учитываются действующие договоры аренды земельных участков, что приводит к занижению и недостоверности прогнозируемых поступлений в доход бюджета. Так же для пополнения доходной части бюджета сельского поселения «Бишигинское», необходимо активизировать работу по передаче в аренду неиспользуемых объектов муниципального имущества казны: зерносклад кадастровый № 75:12:290102:196, сторожка кадастровый № 75:12:290102:197, склад каменный кадастровый № 75:12:290102:199, склад запчастей кадастровый № 75:12:290102:198.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lastRenderedPageBreak/>
        <w:t xml:space="preserve">- нарушение ч. 3 ст. 156 ЖК РФ размер платы за пользование жилым помещением (плата за наем) администрацией сельского поселения не установлен. В нарушение требований ст. 153 ЖК РФ плата за пользование жилыми помещениями с жильцов не взимается.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9. В ходе проведенной проверки соблюдения требований законодательства о контрактной системе в сфере закупок (аудит эффективности закупок) были выявлены следующие нарушения:</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планы – графики закупок администрации поселения на 2022, 2023 годы размещены в ЕИС в нарушение ч. 6 ст. 16 Закона № 44-ФЗ (п. 4.19 Классификатора нарушений). Данное нарушение содержит признаки административного нарушения по ч. 4 ст. 7.29.3 Кодекса Российской Федерации об административных правонарушениях от 30.12.2001 № 195-ФЗ (ред. от 25.12.2023);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в нарушение ч. 8 ст. 16 Закона № 44-ФЗ, п. 22 Постановления Правительства РФ № 1279 изменения в связи с увеличением объемов финансирования, выделенных на закупки в соответствие п. 4 ч. 1 ст. 93 Закона № 44-ФЗ, в план-график не вносились, в связи, с чем превышение суммы по данному виду закупок, совершенных в 2022 году составило 90,2 тыс. рублей;</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-в нарушение ч. 8 ст. 16 Закона № 44-ФЗ, п. 22 Постановления Правительства РФ № 1279 в течение 2023 года изменения в план-график закупок не вносились, превышение суммы закупок, совершенных в соответствие п. 4 ч. 1 ст. 93 Закона № 44-ФЗ за 2023 год составило 1088,1 тыс. рублей. Данное нарушение содержит признаки административного нарушения по ч. 4 ст. 7.29.3 Кодекса Российской Федерации об административных правонарушениях от 30.12.2001  № 195-ФЗ (ред. от 25.12.2023); </w:t>
      </w:r>
    </w:p>
    <w:p w:rsidR="00EA635D" w:rsidRPr="00EA635D"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-проверкой соблюдения сроков исполнения обязательств поставщиками по заключенным договорам установлено, что подрядчик ИП Новиков М.А. не исполнил договорные обязательства по договору без номера от 03.10.2023 по установке окна ПВХ и входной металлической двери в здании сельского дома культуры с. Бишигино, а заказчик глава сельского поселения «Бишигинское» Котельников Р.С. подписал Акт выполненных работ от 30.10.2023 и оплатил фактически невыполненные работы по платежному поручению от 07.11.2023 №395892 на сумму 124 763,00 рубля. Таким образом, в нарушение ст. 219 Бюджетного кодекса РФ администрацией сельского поселения «Бишигинское» ненадлежащим образом исполнены полномочия получателя бюджетных средств при исполнении бюджета по расходам (подтверждены несуществующие денежные обязательства), в нарушение п. 1 ст. 9 Федерального закона от 06.12.2011 №402-ФЗ «О бухгалтерском учете», ст. 94 Федерального закона от  05.04.2013 №44-ФЗ (п.2.2. Классификатора нарушений) к учету приняты документы, которыми оформлены не имевшие места факты хозяйственной жизни на общую сумму 124763,0 рубля. Данное нарушение содержит признаки административного нарушения по ч.2 ст. 15.15.6 Кодекса Российской Федерации об административных правонарушениях от 30.12.2001  № 195-ФЗ (ред. от 25.12.2023);</w:t>
      </w:r>
    </w:p>
    <w:p w:rsidR="00E72B07" w:rsidRPr="00E72B07" w:rsidRDefault="00EA635D" w:rsidP="00EA635D">
      <w:pPr>
        <w:shd w:val="clear" w:color="auto" w:fill="FFFFFF"/>
        <w:spacing w:after="0" w:line="240" w:lineRule="auto"/>
        <w:ind w:firstLine="708"/>
        <w:jc w:val="both"/>
        <w:rPr>
          <w:rFonts w:ascii="Times New Roman" w:eastAsia="Calibri" w:hAnsi="Times New Roman" w:cs="Times New Roman"/>
          <w:sz w:val="28"/>
          <w:szCs w:val="28"/>
          <w:lang w:eastAsia="en-US"/>
        </w:rPr>
      </w:pPr>
      <w:r w:rsidRPr="00EA635D">
        <w:rPr>
          <w:rFonts w:ascii="Times New Roman" w:eastAsia="Calibri" w:hAnsi="Times New Roman" w:cs="Times New Roman"/>
          <w:sz w:val="28"/>
          <w:szCs w:val="28"/>
          <w:lang w:eastAsia="en-US"/>
        </w:rPr>
        <w:t xml:space="preserve">- в нарушение ч. 13.1 ст. 34 Федерального закона № 44-ФЗ администрацией поселения обязательства по своевременной оплате 10 договоров не исполнены </w:t>
      </w:r>
      <w:r w:rsidRPr="00EA635D">
        <w:rPr>
          <w:rFonts w:ascii="Times New Roman" w:eastAsia="Calibri" w:hAnsi="Times New Roman" w:cs="Times New Roman"/>
          <w:sz w:val="28"/>
          <w:szCs w:val="28"/>
          <w:lang w:eastAsia="en-US"/>
        </w:rPr>
        <w:lastRenderedPageBreak/>
        <w:t>(классификатор нарушений 4.44). Данное нарушение содержит признаки административного нарушения по ч.1 ст. 7.32.5 Кодекса Российской Федерации об административных правонарушениях от 30.12.2001  № 195-ФЗ (ред. от 25.12.2023).</w:t>
      </w:r>
    </w:p>
    <w:p w:rsidR="004E13FC" w:rsidRDefault="00360EB4" w:rsidP="00360EB4">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Предложения по результатам контрольного мероприятия:</w:t>
      </w:r>
    </w:p>
    <w:p w:rsidR="00360EB4" w:rsidRDefault="00EA635D" w:rsidP="00360EB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Администрации сельского поселения «Бишигинское»</w:t>
      </w:r>
      <w:r w:rsidR="00360EB4" w:rsidRPr="008643CA">
        <w:rPr>
          <w:rFonts w:ascii="Times New Roman" w:hAnsi="Times New Roman" w:cs="Times New Roman"/>
          <w:sz w:val="28"/>
          <w:szCs w:val="28"/>
        </w:rPr>
        <w:t>:</w:t>
      </w:r>
    </w:p>
    <w:p w:rsidR="00360EB4" w:rsidRDefault="00360EB4" w:rsidP="00360EB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устранить нарушения и недостатки, отраженные в акте по результатам контрольного мероприятия</w:t>
      </w:r>
      <w:r w:rsidR="00E625C9">
        <w:rPr>
          <w:rFonts w:ascii="Times New Roman" w:hAnsi="Times New Roman" w:cs="Times New Roman"/>
          <w:sz w:val="28"/>
          <w:szCs w:val="28"/>
        </w:rPr>
        <w:t>;</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Контрольно-счетной палате МР «Нерчинский район»:</w:t>
      </w:r>
    </w:p>
    <w:p w:rsidR="00E625C9" w:rsidRDefault="00E625C9" w:rsidP="00360EB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B4FC3">
        <w:rPr>
          <w:rFonts w:ascii="Times New Roman" w:hAnsi="Times New Roman" w:cs="Times New Roman"/>
          <w:sz w:val="28"/>
          <w:szCs w:val="28"/>
        </w:rPr>
        <w:t>внести</w:t>
      </w:r>
      <w:r w:rsidR="009B7E6A" w:rsidRPr="00237BDF">
        <w:rPr>
          <w:rFonts w:ascii="Times New Roman" w:hAnsi="Times New Roman" w:cs="Times New Roman"/>
          <w:sz w:val="28"/>
          <w:szCs w:val="28"/>
        </w:rPr>
        <w:t xml:space="preserve"> представление</w:t>
      </w:r>
      <w:r>
        <w:rPr>
          <w:rFonts w:ascii="Times New Roman" w:hAnsi="Times New Roman" w:cs="Times New Roman"/>
          <w:sz w:val="28"/>
          <w:szCs w:val="28"/>
        </w:rPr>
        <w:t xml:space="preserve"> в адрес </w:t>
      </w:r>
      <w:r w:rsidR="00EA635D">
        <w:rPr>
          <w:rFonts w:ascii="Times New Roman" w:hAnsi="Times New Roman" w:cs="Times New Roman"/>
          <w:sz w:val="28"/>
          <w:szCs w:val="28"/>
        </w:rPr>
        <w:t>администрации сельского поселения «Бишигинское»</w:t>
      </w:r>
      <w:r w:rsidR="008643CA" w:rsidRPr="008643CA">
        <w:rPr>
          <w:rFonts w:ascii="Times New Roman" w:hAnsi="Times New Roman" w:cs="Times New Roman"/>
          <w:sz w:val="28"/>
          <w:szCs w:val="28"/>
        </w:rPr>
        <w:t xml:space="preserve"> </w:t>
      </w:r>
      <w:r w:rsidR="000B443C">
        <w:rPr>
          <w:rFonts w:ascii="Times New Roman" w:hAnsi="Times New Roman" w:cs="Times New Roman"/>
          <w:sz w:val="28"/>
          <w:szCs w:val="28"/>
        </w:rPr>
        <w:t>о принятии мер по устранению и предупреждению в дальнейшем выявленных нарушений;</w:t>
      </w:r>
    </w:p>
    <w:p w:rsidR="003A5F13" w:rsidRPr="00237BDF" w:rsidRDefault="000B443C" w:rsidP="000B443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направить акт </w:t>
      </w:r>
      <w:r w:rsidR="008643CA">
        <w:rPr>
          <w:rFonts w:ascii="Times New Roman" w:hAnsi="Times New Roman" w:cs="Times New Roman"/>
          <w:sz w:val="28"/>
          <w:szCs w:val="28"/>
        </w:rPr>
        <w:t>в адрес главы МР «Нерчинский район»</w:t>
      </w:r>
      <w:r w:rsidR="005E722F">
        <w:rPr>
          <w:rFonts w:ascii="Times New Roman" w:hAnsi="Times New Roman" w:cs="Times New Roman"/>
          <w:sz w:val="28"/>
          <w:szCs w:val="28"/>
        </w:rPr>
        <w:t xml:space="preserve">, </w:t>
      </w:r>
      <w:r w:rsidR="00812901" w:rsidRPr="00237BDF">
        <w:rPr>
          <w:rFonts w:ascii="Times New Roman" w:hAnsi="Times New Roman" w:cs="Times New Roman"/>
          <w:sz w:val="28"/>
          <w:szCs w:val="28"/>
        </w:rPr>
        <w:t xml:space="preserve">в прокуратуру </w:t>
      </w:r>
      <w:r>
        <w:rPr>
          <w:rFonts w:ascii="Times New Roman" w:hAnsi="Times New Roman" w:cs="Times New Roman"/>
          <w:sz w:val="28"/>
          <w:szCs w:val="28"/>
        </w:rPr>
        <w:t>Нерчинского</w:t>
      </w:r>
      <w:r w:rsidR="00812901" w:rsidRPr="00237BDF">
        <w:rPr>
          <w:rFonts w:ascii="Times New Roman" w:hAnsi="Times New Roman" w:cs="Times New Roman"/>
          <w:sz w:val="28"/>
          <w:szCs w:val="28"/>
        </w:rPr>
        <w:t xml:space="preserve"> района.</w:t>
      </w:r>
    </w:p>
    <w:p w:rsidR="009D5BEE" w:rsidRPr="00237BDF" w:rsidRDefault="009D5BEE" w:rsidP="005D2344">
      <w:pPr>
        <w:spacing w:after="0"/>
        <w:jc w:val="both"/>
        <w:rPr>
          <w:rFonts w:ascii="Times New Roman" w:hAnsi="Times New Roman" w:cs="Times New Roman"/>
          <w:sz w:val="28"/>
          <w:szCs w:val="28"/>
        </w:rPr>
      </w:pPr>
    </w:p>
    <w:p w:rsidR="00826C83" w:rsidRPr="00237BDF" w:rsidRDefault="00826C83" w:rsidP="00FD34CD">
      <w:pPr>
        <w:spacing w:after="0"/>
        <w:rPr>
          <w:rFonts w:ascii="Times New Roman" w:hAnsi="Times New Roman" w:cs="Times New Roman"/>
          <w:sz w:val="28"/>
          <w:szCs w:val="28"/>
        </w:rPr>
      </w:pPr>
    </w:p>
    <w:p w:rsidR="00826C83" w:rsidRPr="00237BDF" w:rsidRDefault="00E72B07" w:rsidP="00FD34CD">
      <w:pPr>
        <w:spacing w:after="0"/>
        <w:rPr>
          <w:rFonts w:ascii="Times New Roman" w:hAnsi="Times New Roman" w:cs="Times New Roman"/>
          <w:sz w:val="28"/>
          <w:szCs w:val="28"/>
        </w:rPr>
      </w:pPr>
      <w:r>
        <w:rPr>
          <w:rFonts w:ascii="Times New Roman" w:hAnsi="Times New Roman" w:cs="Times New Roman"/>
          <w:sz w:val="28"/>
          <w:szCs w:val="28"/>
        </w:rPr>
        <w:t xml:space="preserve">        </w:t>
      </w:r>
      <w:r w:rsidR="00826C83" w:rsidRPr="00237BDF">
        <w:rPr>
          <w:rFonts w:ascii="Times New Roman" w:hAnsi="Times New Roman" w:cs="Times New Roman"/>
          <w:sz w:val="28"/>
          <w:szCs w:val="28"/>
        </w:rPr>
        <w:t>Председа</w:t>
      </w:r>
      <w:r>
        <w:rPr>
          <w:rFonts w:ascii="Times New Roman" w:hAnsi="Times New Roman" w:cs="Times New Roman"/>
          <w:sz w:val="28"/>
          <w:szCs w:val="28"/>
        </w:rPr>
        <w:t>тель КСП</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826C83" w:rsidRPr="00237BDF">
        <w:rPr>
          <w:rFonts w:ascii="Times New Roman" w:hAnsi="Times New Roman" w:cs="Times New Roman"/>
          <w:sz w:val="28"/>
          <w:szCs w:val="28"/>
        </w:rPr>
        <w:t xml:space="preserve"> </w:t>
      </w:r>
      <w:r w:rsidR="003272C2">
        <w:rPr>
          <w:rFonts w:ascii="Times New Roman" w:hAnsi="Times New Roman" w:cs="Times New Roman"/>
          <w:sz w:val="28"/>
          <w:szCs w:val="28"/>
        </w:rPr>
        <w:t>В.С. Цаплина</w:t>
      </w:r>
    </w:p>
    <w:p w:rsidR="00826C83" w:rsidRPr="00237BDF" w:rsidRDefault="00826C83" w:rsidP="00FD34CD">
      <w:pPr>
        <w:spacing w:after="0"/>
        <w:rPr>
          <w:rFonts w:ascii="Times New Roman" w:hAnsi="Times New Roman" w:cs="Times New Roman"/>
          <w:sz w:val="28"/>
          <w:szCs w:val="28"/>
        </w:rPr>
      </w:pPr>
      <w:bookmarkStart w:id="0" w:name="_GoBack"/>
      <w:bookmarkEnd w:id="0"/>
    </w:p>
    <w:sectPr w:rsidR="00826C83" w:rsidRPr="00237BDF" w:rsidSect="00884E56">
      <w:foot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CB" w:rsidRDefault="005F00CB" w:rsidP="00884E56">
      <w:pPr>
        <w:spacing w:after="0" w:line="240" w:lineRule="auto"/>
      </w:pPr>
      <w:r>
        <w:separator/>
      </w:r>
    </w:p>
  </w:endnote>
  <w:endnote w:type="continuationSeparator" w:id="0">
    <w:p w:rsidR="005F00CB" w:rsidRDefault="005F00CB" w:rsidP="0088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663506"/>
      <w:docPartObj>
        <w:docPartGallery w:val="Page Numbers (Bottom of Page)"/>
        <w:docPartUnique/>
      </w:docPartObj>
    </w:sdtPr>
    <w:sdtEndPr/>
    <w:sdtContent>
      <w:p w:rsidR="002D1A1B" w:rsidRDefault="000B2BF7">
        <w:pPr>
          <w:pStyle w:val="a6"/>
          <w:jc w:val="right"/>
        </w:pPr>
        <w:r>
          <w:fldChar w:fldCharType="begin"/>
        </w:r>
        <w:r>
          <w:instrText xml:space="preserve"> PAGE   \* MERGEFORMAT </w:instrText>
        </w:r>
        <w:r>
          <w:fldChar w:fldCharType="separate"/>
        </w:r>
        <w:r w:rsidR="00EA635D">
          <w:rPr>
            <w:noProof/>
          </w:rPr>
          <w:t>7</w:t>
        </w:r>
        <w:r>
          <w:rPr>
            <w:noProof/>
          </w:rPr>
          <w:fldChar w:fldCharType="end"/>
        </w:r>
      </w:p>
    </w:sdtContent>
  </w:sdt>
  <w:p w:rsidR="002D1A1B" w:rsidRDefault="002D1A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CB" w:rsidRDefault="005F00CB" w:rsidP="00884E56">
      <w:pPr>
        <w:spacing w:after="0" w:line="240" w:lineRule="auto"/>
      </w:pPr>
      <w:r>
        <w:separator/>
      </w:r>
    </w:p>
  </w:footnote>
  <w:footnote w:type="continuationSeparator" w:id="0">
    <w:p w:rsidR="005F00CB" w:rsidRDefault="005F00CB" w:rsidP="00884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93D96"/>
    <w:multiLevelType w:val="hybridMultilevel"/>
    <w:tmpl w:val="18C8106E"/>
    <w:lvl w:ilvl="0" w:tplc="9D3CA00E">
      <w:start w:val="1"/>
      <w:numFmt w:val="decimal"/>
      <w:lvlText w:val="%1."/>
      <w:lvlJc w:val="left"/>
      <w:pPr>
        <w:ind w:left="1346" w:hanging="495"/>
      </w:pPr>
      <w:rPr>
        <w:rFonts w:ascii="Times New Roman" w:eastAsia="Calibri" w:hAnsi="Times New Roman" w:cs="Times New Roman"/>
        <w:b w:val="0"/>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B117D67"/>
    <w:multiLevelType w:val="hybridMultilevel"/>
    <w:tmpl w:val="75AE0284"/>
    <w:lvl w:ilvl="0" w:tplc="6C5092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18E5EFF"/>
    <w:multiLevelType w:val="hybridMultilevel"/>
    <w:tmpl w:val="17927E8C"/>
    <w:lvl w:ilvl="0" w:tplc="602608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F8F"/>
    <w:rsid w:val="00004DD9"/>
    <w:rsid w:val="00013AD2"/>
    <w:rsid w:val="0004077E"/>
    <w:rsid w:val="00041DC5"/>
    <w:rsid w:val="000530F0"/>
    <w:rsid w:val="0006591F"/>
    <w:rsid w:val="00080B2A"/>
    <w:rsid w:val="000952A6"/>
    <w:rsid w:val="000A66BD"/>
    <w:rsid w:val="000B2BF7"/>
    <w:rsid w:val="000B443C"/>
    <w:rsid w:val="000E4B0F"/>
    <w:rsid w:val="00105794"/>
    <w:rsid w:val="00113A47"/>
    <w:rsid w:val="00114AE2"/>
    <w:rsid w:val="00126F0A"/>
    <w:rsid w:val="00133AE9"/>
    <w:rsid w:val="001410A8"/>
    <w:rsid w:val="00142C56"/>
    <w:rsid w:val="001614C8"/>
    <w:rsid w:val="00165677"/>
    <w:rsid w:val="001906C0"/>
    <w:rsid w:val="001919FF"/>
    <w:rsid w:val="00193C3F"/>
    <w:rsid w:val="001B4FC3"/>
    <w:rsid w:val="001C3527"/>
    <w:rsid w:val="002210A2"/>
    <w:rsid w:val="00237BDF"/>
    <w:rsid w:val="002575C2"/>
    <w:rsid w:val="0026384F"/>
    <w:rsid w:val="0028477F"/>
    <w:rsid w:val="00286188"/>
    <w:rsid w:val="00294B46"/>
    <w:rsid w:val="00297990"/>
    <w:rsid w:val="002A261F"/>
    <w:rsid w:val="002A44E9"/>
    <w:rsid w:val="002A4D3D"/>
    <w:rsid w:val="002B07F2"/>
    <w:rsid w:val="002D1A1B"/>
    <w:rsid w:val="00312C2B"/>
    <w:rsid w:val="00320346"/>
    <w:rsid w:val="0032588C"/>
    <w:rsid w:val="003272C2"/>
    <w:rsid w:val="00340F1B"/>
    <w:rsid w:val="00340F1F"/>
    <w:rsid w:val="00346627"/>
    <w:rsid w:val="003514EC"/>
    <w:rsid w:val="00351838"/>
    <w:rsid w:val="00360EB4"/>
    <w:rsid w:val="003A035F"/>
    <w:rsid w:val="003A5F13"/>
    <w:rsid w:val="003B12AA"/>
    <w:rsid w:val="003B3911"/>
    <w:rsid w:val="003C38F8"/>
    <w:rsid w:val="003D3E20"/>
    <w:rsid w:val="003D5C29"/>
    <w:rsid w:val="003E41F9"/>
    <w:rsid w:val="00411A5F"/>
    <w:rsid w:val="0041409D"/>
    <w:rsid w:val="00416C29"/>
    <w:rsid w:val="00427023"/>
    <w:rsid w:val="004444A6"/>
    <w:rsid w:val="00456DD2"/>
    <w:rsid w:val="00475772"/>
    <w:rsid w:val="004D1722"/>
    <w:rsid w:val="004E13FC"/>
    <w:rsid w:val="004E1B36"/>
    <w:rsid w:val="004F3F96"/>
    <w:rsid w:val="0050548C"/>
    <w:rsid w:val="005117C2"/>
    <w:rsid w:val="00514C8D"/>
    <w:rsid w:val="00570BFB"/>
    <w:rsid w:val="005950C7"/>
    <w:rsid w:val="005A12A9"/>
    <w:rsid w:val="005A6123"/>
    <w:rsid w:val="005C0B5A"/>
    <w:rsid w:val="005C68F6"/>
    <w:rsid w:val="005D2344"/>
    <w:rsid w:val="005E0BC6"/>
    <w:rsid w:val="005E722F"/>
    <w:rsid w:val="005F00CB"/>
    <w:rsid w:val="006765D2"/>
    <w:rsid w:val="00686447"/>
    <w:rsid w:val="00687AEF"/>
    <w:rsid w:val="006B0B53"/>
    <w:rsid w:val="006B1B3F"/>
    <w:rsid w:val="006C5C85"/>
    <w:rsid w:val="006E2714"/>
    <w:rsid w:val="006E3969"/>
    <w:rsid w:val="00760508"/>
    <w:rsid w:val="00783401"/>
    <w:rsid w:val="007B26E5"/>
    <w:rsid w:val="007C13D0"/>
    <w:rsid w:val="007C43AD"/>
    <w:rsid w:val="007D56C4"/>
    <w:rsid w:val="007D6DB3"/>
    <w:rsid w:val="00802B3A"/>
    <w:rsid w:val="00812901"/>
    <w:rsid w:val="00826C83"/>
    <w:rsid w:val="0083575B"/>
    <w:rsid w:val="008472E2"/>
    <w:rsid w:val="008577B2"/>
    <w:rsid w:val="008643CA"/>
    <w:rsid w:val="008715FF"/>
    <w:rsid w:val="00884E56"/>
    <w:rsid w:val="008A5B7D"/>
    <w:rsid w:val="008A7F8F"/>
    <w:rsid w:val="008C104C"/>
    <w:rsid w:val="008C6602"/>
    <w:rsid w:val="008D3A2F"/>
    <w:rsid w:val="008D6789"/>
    <w:rsid w:val="00913558"/>
    <w:rsid w:val="0092193D"/>
    <w:rsid w:val="009262C6"/>
    <w:rsid w:val="00933A29"/>
    <w:rsid w:val="009853E4"/>
    <w:rsid w:val="00986FD3"/>
    <w:rsid w:val="009A0C6C"/>
    <w:rsid w:val="009B7E6A"/>
    <w:rsid w:val="009D2D86"/>
    <w:rsid w:val="009D5BEE"/>
    <w:rsid w:val="009F1DC0"/>
    <w:rsid w:val="009F28BE"/>
    <w:rsid w:val="00A239CC"/>
    <w:rsid w:val="00A51288"/>
    <w:rsid w:val="00AA1BBF"/>
    <w:rsid w:val="00AB7705"/>
    <w:rsid w:val="00AD7064"/>
    <w:rsid w:val="00B00C24"/>
    <w:rsid w:val="00B01E72"/>
    <w:rsid w:val="00B10826"/>
    <w:rsid w:val="00B1293F"/>
    <w:rsid w:val="00B36C6F"/>
    <w:rsid w:val="00B67992"/>
    <w:rsid w:val="00B85F6F"/>
    <w:rsid w:val="00BD4294"/>
    <w:rsid w:val="00BD60DD"/>
    <w:rsid w:val="00C1487E"/>
    <w:rsid w:val="00C159AC"/>
    <w:rsid w:val="00C25BBD"/>
    <w:rsid w:val="00C55BA1"/>
    <w:rsid w:val="00C96532"/>
    <w:rsid w:val="00CA2095"/>
    <w:rsid w:val="00CC0332"/>
    <w:rsid w:val="00CD52DA"/>
    <w:rsid w:val="00CE766B"/>
    <w:rsid w:val="00CF417C"/>
    <w:rsid w:val="00D01903"/>
    <w:rsid w:val="00D06692"/>
    <w:rsid w:val="00D17481"/>
    <w:rsid w:val="00D27650"/>
    <w:rsid w:val="00D31C63"/>
    <w:rsid w:val="00D32178"/>
    <w:rsid w:val="00D34DF0"/>
    <w:rsid w:val="00D37FDB"/>
    <w:rsid w:val="00D83FB4"/>
    <w:rsid w:val="00D857D8"/>
    <w:rsid w:val="00D91BC2"/>
    <w:rsid w:val="00DB4F1A"/>
    <w:rsid w:val="00DC0E84"/>
    <w:rsid w:val="00E03C8E"/>
    <w:rsid w:val="00E049FF"/>
    <w:rsid w:val="00E30131"/>
    <w:rsid w:val="00E625C9"/>
    <w:rsid w:val="00E72B07"/>
    <w:rsid w:val="00E83EB8"/>
    <w:rsid w:val="00E92B71"/>
    <w:rsid w:val="00EA635D"/>
    <w:rsid w:val="00EC2A4C"/>
    <w:rsid w:val="00EC2BC3"/>
    <w:rsid w:val="00ED254F"/>
    <w:rsid w:val="00EE64F7"/>
    <w:rsid w:val="00F5034B"/>
    <w:rsid w:val="00F73323"/>
    <w:rsid w:val="00F90423"/>
    <w:rsid w:val="00FD0D3C"/>
    <w:rsid w:val="00FD34CD"/>
    <w:rsid w:val="00FE3343"/>
    <w:rsid w:val="00FE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8DD0A"/>
  <w15:docId w15:val="{9FCE3FDA-343B-49C5-AC5F-204B0AC8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F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F8F"/>
    <w:rPr>
      <w:color w:val="0000FF"/>
      <w:u w:val="single"/>
    </w:rPr>
  </w:style>
  <w:style w:type="paragraph" w:styleId="a4">
    <w:name w:val="header"/>
    <w:basedOn w:val="a"/>
    <w:link w:val="a5"/>
    <w:uiPriority w:val="99"/>
    <w:semiHidden/>
    <w:unhideWhenUsed/>
    <w:rsid w:val="00884E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4E56"/>
    <w:rPr>
      <w:rFonts w:eastAsiaTheme="minorEastAsia"/>
      <w:lang w:eastAsia="ru-RU"/>
    </w:rPr>
  </w:style>
  <w:style w:type="paragraph" w:styleId="a6">
    <w:name w:val="footer"/>
    <w:basedOn w:val="a"/>
    <w:link w:val="a7"/>
    <w:uiPriority w:val="99"/>
    <w:unhideWhenUsed/>
    <w:rsid w:val="00884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4E56"/>
    <w:rPr>
      <w:rFonts w:eastAsiaTheme="minorEastAsia"/>
      <w:lang w:eastAsia="ru-RU"/>
    </w:rPr>
  </w:style>
  <w:style w:type="table" w:styleId="a8">
    <w:name w:val="Table Grid"/>
    <w:basedOn w:val="a1"/>
    <w:uiPriority w:val="59"/>
    <w:rsid w:val="004E1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1614C8"/>
    <w:pPr>
      <w:spacing w:after="120" w:line="480" w:lineRule="auto"/>
      <w:ind w:left="283"/>
    </w:pPr>
  </w:style>
  <w:style w:type="character" w:customStyle="1" w:styleId="20">
    <w:name w:val="Основной текст с отступом 2 Знак"/>
    <w:basedOn w:val="a0"/>
    <w:link w:val="2"/>
    <w:uiPriority w:val="99"/>
    <w:semiHidden/>
    <w:rsid w:val="001614C8"/>
    <w:rPr>
      <w:rFonts w:eastAsiaTheme="minorEastAsia"/>
      <w:lang w:eastAsia="ru-RU"/>
    </w:rPr>
  </w:style>
  <w:style w:type="paragraph" w:styleId="a9">
    <w:name w:val="List Paragraph"/>
    <w:basedOn w:val="a"/>
    <w:uiPriority w:val="34"/>
    <w:qFormat/>
    <w:rsid w:val="00360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4EA68B-F3F0-45C2-A6A6-CD3566BF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8</Pages>
  <Words>3064</Words>
  <Characters>17468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19</cp:revision>
  <cp:lastPrinted>2018-09-26T23:53:00Z</cp:lastPrinted>
  <dcterms:created xsi:type="dcterms:W3CDTF">2022-08-30T07:10:00Z</dcterms:created>
  <dcterms:modified xsi:type="dcterms:W3CDTF">2025-01-14T07:13:00Z</dcterms:modified>
</cp:coreProperties>
</file>