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85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785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ind w:firstLine="0"/>
        <w:jc w:val="both"/>
        <w:spacing w:after="0"/>
        <w:rPr>
          <w:rFonts w:ascii="Liberation Sans" w:hAnsi="Liberation Sans" w:eastAsia="Liberation Sans" w:cs="Liberation Sans"/>
          <w:color w:val="1a1a1a"/>
          <w:sz w:val="22"/>
          <w:szCs w:val="22"/>
          <w:highlight w:val="white"/>
        </w:rPr>
      </w:pPr>
      <w:r>
        <w:rPr>
          <w:rFonts w:ascii="Liberation Sans" w:hAnsi="Liberation Sans" w:eastAsia="Liberation Sans" w:cs="Liberation Sans"/>
          <w:color w:val="1a1a1a"/>
          <w:sz w:val="22"/>
          <w:szCs w:val="22"/>
          <w:highlight w:val="white"/>
        </w:rPr>
      </w:r>
      <w:r>
        <w:rPr>
          <w:rFonts w:ascii="Liberation Sans" w:hAnsi="Liberation Sans" w:eastAsia="Liberation Sans" w:cs="Liberation Sans"/>
          <w:color w:val="1a1a1a"/>
          <w:sz w:val="22"/>
          <w:highlight w:val="none"/>
        </w:rPr>
        <w:t xml:space="preserve">Построить жилой дом поможет</w:t>
      </w:r>
      <w:r>
        <w:rPr>
          <w:rFonts w:ascii="Liberation Sans" w:hAnsi="Liberation Sans" w:eastAsia="Liberation Sans" w:cs="Liberation Sans"/>
          <w:color w:val="1a1a1a"/>
          <w:sz w:val="22"/>
          <w:highlight w:val="white"/>
        </w:rPr>
        <w:t xml:space="preserve"> сервис НСПД </w:t>
      </w:r>
      <w:r>
        <w:rPr>
          <w:rFonts w:ascii="Liberation Sans" w:hAnsi="Liberation Sans" w:eastAsia="Liberation Sans" w:cs="Liberation Sans"/>
          <w:color w:val="1a1a1a"/>
          <w:sz w:val="22"/>
          <w:szCs w:val="22"/>
          <w:highlight w:val="white"/>
        </w:rPr>
      </w:r>
    </w:p>
    <w:p>
      <w:pPr>
        <w:ind w:firstLine="567"/>
        <w:jc w:val="both"/>
        <w:spacing w:after="0"/>
        <w:rPr>
          <w:rFonts w:ascii="Liberation Sans" w:hAnsi="Liberation Sans" w:eastAsia="Liberation Sans" w:cs="Liberation Sans"/>
          <w:color w:val="1a1a1a"/>
          <w:sz w:val="22"/>
          <w:szCs w:val="22"/>
          <w:highlight w:val="white"/>
        </w:rPr>
      </w:pPr>
      <w:r>
        <w:rPr>
          <w:rFonts w:ascii="Liberation Sans" w:hAnsi="Liberation Sans" w:eastAsia="Liberation Sans" w:cs="Liberation Sans"/>
          <w:color w:val="1a1a1a"/>
          <w:sz w:val="22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2"/>
          <w:highlight w:val="none"/>
        </w:rPr>
      </w:r>
    </w:p>
    <w:p>
      <w:pPr>
        <w:ind w:firstLine="567"/>
        <w:jc w:val="both"/>
        <w:spacing w:after="0"/>
        <w:rPr>
          <w:rFonts w:ascii="Liberation Sans" w:hAnsi="Liberation Sans" w:eastAsia="Liberation Sans" w:cs="Liberation Sans"/>
          <w:color w:val="1a1a1a"/>
          <w:sz w:val="22"/>
          <w:szCs w:val="22"/>
          <w:highlight w:val="none"/>
        </w:rPr>
      </w:pPr>
      <w:r>
        <w:rPr>
          <w:rFonts w:ascii="Liberation Sans" w:hAnsi="Liberation Sans" w:eastAsia="Liberation Sans" w:cs="Liberation Sans"/>
          <w:color w:val="1a1a1a"/>
          <w:sz w:val="22"/>
          <w:highlight w:val="white"/>
        </w:rPr>
        <w:t xml:space="preserve">Цифровым сервисом «Индивидуальное жилищное строительство» единой государственной геоинформационной системы «Национальная система пространственных данных» (далее – НСПД) могут воспользоваться как физические, так </w:t>
      </w:r>
      <w:r>
        <w:rPr>
          <w:rFonts w:ascii="Liberation Sans" w:hAnsi="Liberation Sans" w:eastAsia="Liberation Sans" w:cs="Liberation Sans"/>
          <w:color w:val="1a1a1a"/>
          <w:sz w:val="22"/>
          <w:highlight w:val="white"/>
        </w:rPr>
        <w:t xml:space="preserve">и юридические лица.</w:t>
      </w:r>
      <w:r>
        <w:rPr>
          <w:rFonts w:ascii="Segoe UI" w:hAnsi="Segoe UI" w:cs="Segoe UI"/>
          <w:sz w:val="24"/>
          <w:szCs w:val="24"/>
          <w:highlight w:val="none"/>
        </w:rPr>
      </w:r>
      <w:r/>
    </w:p>
    <w:p>
      <w:pPr>
        <w:ind w:firstLine="567"/>
        <w:jc w:val="both"/>
        <w:spacing w:after="0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1a1a1a"/>
          <w:sz w:val="22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2"/>
          <w:highlight w:val="none"/>
        </w:rPr>
      </w:r>
    </w:p>
    <w:p>
      <w:pPr>
        <w:ind w:firstLine="567"/>
        <w:jc w:val="both"/>
        <w:spacing w:after="0"/>
        <w:rPr>
          <w:rFonts w:ascii="Liberation Sans" w:hAnsi="Liberation Sans" w:eastAsia="Liberation Sans" w:cs="Liberation Sans"/>
          <w:color w:val="1a1a1a"/>
          <w:sz w:val="22"/>
          <w:szCs w:val="22"/>
          <w:highlight w:val="white"/>
        </w:rPr>
      </w:pPr>
      <w:r>
        <w:rPr>
          <w:rFonts w:ascii="Liberation Sans" w:hAnsi="Liberation Sans" w:eastAsia="Liberation Sans" w:cs="Liberation Sans"/>
          <w:color w:val="1a1a1a"/>
          <w:sz w:val="22"/>
          <w:highlight w:val="white"/>
        </w:rPr>
        <w:t xml:space="preserve">С помощью сервиса разместить дом на участке теперь просто:</w:t>
      </w:r>
      <w:r>
        <w:rPr>
          <w:rFonts w:ascii="Liberation Sans" w:hAnsi="Liberation Sans" w:eastAsia="Liberation Sans" w:cs="Liberation Sans"/>
          <w:color w:val="1a1a1a"/>
          <w:sz w:val="22"/>
          <w:szCs w:val="22"/>
          <w:highlight w:val="none"/>
        </w:rPr>
      </w:r>
    </w:p>
    <w:p>
      <w:pPr>
        <w:ind w:firstLine="567"/>
        <w:jc w:val="both"/>
        <w:spacing w:after="0"/>
        <w:rPr>
          <w:rFonts w:ascii="Liberation Sans" w:hAnsi="Liberation Sans" w:eastAsia="Liberation Sans" w:cs="Liberation Sans"/>
          <w:color w:val="1a1a1a"/>
          <w:sz w:val="22"/>
          <w:szCs w:val="22"/>
          <w:highlight w:val="none"/>
        </w:rPr>
      </w:pPr>
      <w:r>
        <w:rPr>
          <w:rFonts w:ascii="Liberation Sans" w:hAnsi="Liberation Sans" w:eastAsia="Liberation Sans" w:cs="Liberation Sans"/>
          <w:color w:val="1a1a1a"/>
          <w:sz w:val="22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2"/>
          <w:highlight w:val="none"/>
        </w:rPr>
      </w:r>
    </w:p>
    <w:p>
      <w:pPr>
        <w:ind w:firstLine="567"/>
        <w:jc w:val="both"/>
        <w:spacing w:after="0"/>
        <w:rPr>
          <w:rFonts w:ascii="Liberation Sans" w:hAnsi="Liberation Sans" w:eastAsia="Liberation Sans" w:cs="Liberation Sans"/>
          <w:color w:val="1a1a1a"/>
          <w:sz w:val="22"/>
          <w:szCs w:val="22"/>
          <w:highlight w:val="white"/>
        </w:rPr>
      </w:pPr>
      <w:r>
        <w:rPr>
          <w:rFonts w:ascii="Liberation Sans" w:hAnsi="Liberation Sans" w:eastAsia="Liberation Sans" w:cs="Liberation Sans"/>
          <w:color w:val="1a1a1a"/>
          <w:sz w:val="22"/>
          <w:highlight w:val="white"/>
        </w:rPr>
        <w:t xml:space="preserve">- в поисковую строку нужно ввести кадастровый номер земельного участка, на котором планируется построить дом;</w:t>
      </w:r>
      <w:r>
        <w:rPr>
          <w:rFonts w:ascii="Liberation Sans" w:hAnsi="Liberation Sans" w:eastAsia="Liberation Sans" w:cs="Liberation Sans"/>
          <w:color w:val="1a1a1a"/>
          <w:sz w:val="22"/>
          <w:szCs w:val="22"/>
          <w:highlight w:val="none"/>
        </w:rPr>
      </w:r>
    </w:p>
    <w:p>
      <w:pPr>
        <w:ind w:firstLine="567"/>
        <w:jc w:val="both"/>
        <w:spacing w:after="0"/>
        <w:rPr>
          <w:rFonts w:ascii="Liberation Sans" w:hAnsi="Liberation Sans" w:eastAsia="Liberation Sans" w:cs="Liberation Sans"/>
          <w:color w:val="1a1a1a"/>
          <w:sz w:val="22"/>
          <w:szCs w:val="22"/>
          <w:highlight w:val="white"/>
        </w:rPr>
      </w:pPr>
      <w:r>
        <w:rPr>
          <w:rFonts w:ascii="Liberation Sans" w:hAnsi="Liberation Sans" w:eastAsia="Liberation Sans" w:cs="Liberation Sans"/>
          <w:color w:val="1a1a1a"/>
          <w:sz w:val="22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2"/>
          <w:highlight w:val="none"/>
        </w:rPr>
      </w:r>
    </w:p>
    <w:p>
      <w:pPr>
        <w:ind w:firstLine="567"/>
        <w:jc w:val="both"/>
        <w:spacing w:after="0"/>
        <w:rPr>
          <w:rFonts w:ascii="Liberation Sans" w:hAnsi="Liberation Sans" w:eastAsia="Liberation Sans" w:cs="Liberation Sans"/>
          <w:color w:val="1a1a1a"/>
          <w:sz w:val="22"/>
          <w:szCs w:val="22"/>
          <w:highlight w:val="none"/>
        </w:rPr>
      </w:pPr>
      <w:r>
        <w:rPr>
          <w:rFonts w:ascii="Liberation Sans" w:hAnsi="Liberation Sans" w:eastAsia="Liberation Sans" w:cs="Liberation Sans"/>
          <w:color w:val="1a1a1a"/>
          <w:sz w:val="22"/>
          <w:highlight w:val="white"/>
        </w:rPr>
        <w:t xml:space="preserve">- создать контур объекта и по результатам формирования контура пол</w:t>
      </w:r>
      <w:r>
        <w:rPr>
          <w:rFonts w:ascii="Liberation Sans" w:hAnsi="Liberation Sans" w:eastAsia="Liberation Sans" w:cs="Liberation Sans"/>
          <w:color w:val="1a1a1a"/>
          <w:sz w:val="22"/>
          <w:highlight w:val="white"/>
        </w:rPr>
        <w:t xml:space="preserve">учить схематическое изображение объекта капитального строительства в границах земельного участка.</w:t>
      </w:r>
      <w:r>
        <w:rPr>
          <w:rFonts w:ascii="Liberation Sans" w:hAnsi="Liberation Sans" w:eastAsia="Liberation Sans" w:cs="Liberation Sans"/>
          <w:color w:val="1a1a1a"/>
          <w:sz w:val="22"/>
          <w:szCs w:val="22"/>
          <w:highlight w:val="none"/>
        </w:rPr>
      </w:r>
    </w:p>
    <w:p>
      <w:pPr>
        <w:ind w:firstLine="567"/>
        <w:jc w:val="both"/>
        <w:spacing w:after="0"/>
        <w:rPr>
          <w:rFonts w:ascii="Liberation Sans" w:hAnsi="Liberation Sans" w:eastAsia="Liberation Sans" w:cs="Liberation Sans"/>
          <w:color w:val="1a1a1a"/>
          <w:sz w:val="22"/>
          <w:szCs w:val="22"/>
          <w:highlight w:val="none"/>
        </w:rPr>
      </w:pPr>
      <w:r>
        <w:rPr>
          <w:rFonts w:ascii="Liberation Sans" w:hAnsi="Liberation Sans" w:eastAsia="Liberation Sans" w:cs="Liberation Sans"/>
          <w:color w:val="1a1a1a"/>
          <w:sz w:val="22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2"/>
          <w:highlight w:val="none"/>
        </w:rPr>
      </w:r>
    </w:p>
    <w:p>
      <w:pPr>
        <w:ind w:firstLine="567"/>
        <w:jc w:val="both"/>
        <w:spacing w:after="0"/>
        <w:rPr>
          <w:rFonts w:ascii="Liberation Sans" w:hAnsi="Liberation Sans" w:eastAsia="Liberation Sans" w:cs="Liberation Sans"/>
          <w:color w:val="1a1a1a"/>
          <w:sz w:val="22"/>
          <w:szCs w:val="22"/>
          <w:highlight w:val="white"/>
        </w:rPr>
      </w:pPr>
      <w:r>
        <w:rPr>
          <w:rFonts w:ascii="Liberation Sans" w:hAnsi="Liberation Sans" w:eastAsia="Liberation Sans" w:cs="Liberation Sans"/>
          <w:color w:val="1a1a1a"/>
          <w:sz w:val="22"/>
          <w:highlight w:val="white"/>
        </w:rPr>
        <w:t xml:space="preserve">По результатам предварительного просмотра формируется итоговый документ в формате PDF, который состоит из картографического материала, краткой характеристики земе</w:t>
      </w:r>
      <w:r>
        <w:rPr>
          <w:rFonts w:ascii="Liberation Sans" w:hAnsi="Liberation Sans" w:eastAsia="Liberation Sans" w:cs="Liberation Sans"/>
          <w:color w:val="1a1a1a"/>
          <w:sz w:val="22"/>
          <w:highlight w:val="white"/>
        </w:rPr>
        <w:t xml:space="preserve">льного участка и технико-экономических показателей планируемого объекта капитального строительства.</w:t>
      </w:r>
      <w:r>
        <w:rPr>
          <w:rFonts w:ascii="Liberation Sans" w:hAnsi="Liberation Sans" w:eastAsia="Liberation Sans" w:cs="Liberation Sans"/>
          <w:color w:val="1a1a1a"/>
          <w:sz w:val="22"/>
          <w:szCs w:val="22"/>
          <w:highlight w:val="none"/>
        </w:rPr>
      </w:r>
    </w:p>
    <w:p>
      <w:pPr>
        <w:ind w:firstLine="567"/>
        <w:jc w:val="both"/>
        <w:spacing w:after="0"/>
        <w:rPr>
          <w:rFonts w:ascii="Liberation Sans" w:hAnsi="Liberation Sans" w:eastAsia="Liberation Sans" w:cs="Liberation Sans"/>
          <w:color w:val="1a1a1a"/>
          <w:sz w:val="22"/>
          <w:szCs w:val="22"/>
          <w:highlight w:val="none"/>
        </w:rPr>
      </w:pPr>
      <w:r>
        <w:rPr>
          <w:rFonts w:ascii="Liberation Sans" w:hAnsi="Liberation Sans" w:eastAsia="Liberation Sans" w:cs="Liberation Sans"/>
          <w:color w:val="1a1a1a"/>
          <w:sz w:val="22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2"/>
          <w:highlight w:val="none"/>
        </w:rPr>
      </w:r>
    </w:p>
    <w:p>
      <w:pPr>
        <w:pStyle w:val="787"/>
        <w:numPr>
          <w:ilvl w:val="0"/>
          <w:numId w:val="5"/>
        </w:numPr>
        <w:ind w:left="0" w:right="0" w:firstLine="567"/>
        <w:jc w:val="both"/>
        <w:spacing w:after="0"/>
      </w:pPr>
      <w:r>
        <w:rPr>
          <w:rFonts w:ascii="Liberation Sans" w:hAnsi="Liberation Sans" w:eastAsia="Liberation Sans" w:cs="Liberation Sans"/>
          <w:color w:val="1a1a1a"/>
          <w:sz w:val="22"/>
          <w:highlight w:val="none"/>
        </w:rPr>
        <w:t xml:space="preserve"> </w:t>
      </w:r>
      <w:r>
        <w:rPr>
          <w:rFonts w:ascii="Liberation Sans" w:hAnsi="Liberation Sans" w:eastAsia="Liberation Sans" w:cs="Liberation Sans"/>
          <w:color w:val="1a1a1a"/>
          <w:sz w:val="22"/>
          <w:highlight w:val="white"/>
        </w:rPr>
        <w:t xml:space="preserve">Этот документ является юридически значимым и может быть направлен в орган местного самоуправления как уведомление о планируемом строительстве объекта инди</w:t>
      </w:r>
      <w:r>
        <w:rPr>
          <w:rFonts w:ascii="Liberation Sans" w:hAnsi="Liberation Sans" w:eastAsia="Liberation Sans" w:cs="Liberation Sans"/>
          <w:color w:val="1a1a1a"/>
          <w:sz w:val="22"/>
          <w:highlight w:val="white"/>
        </w:rPr>
        <w:t xml:space="preserve">видуального жилищного строительства или садового дома, – отмечает Татьяна Лобан, заместитель руководителя Управления Росреестра по Забайкальскому краю.</w:t>
      </w:r>
      <w:r/>
      <w:r>
        <w:rPr>
          <w:rFonts w:ascii="Liberation Sans" w:hAnsi="Liberation Sans" w:eastAsia="Liberation Sans" w:cs="Liberation Sans"/>
          <w:color w:val="1a1a1a"/>
          <w:sz w:val="22"/>
          <w:szCs w:val="22"/>
          <w:highlight w:val="none"/>
        </w:rPr>
      </w:r>
    </w:p>
    <w:p>
      <w:pPr>
        <w:ind w:firstLine="567"/>
        <w:jc w:val="both"/>
        <w:spacing w:after="0"/>
        <w:rPr>
          <w:rFonts w:ascii="Liberation Sans" w:hAnsi="Liberation Sans" w:eastAsia="Liberation Sans" w:cs="Liberation Sans"/>
          <w:color w:val="1a1a1a"/>
          <w:sz w:val="22"/>
          <w:szCs w:val="22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</w:p>
    <w:p>
      <w:pPr>
        <w:ind w:firstLine="0"/>
        <w:jc w:val="both"/>
        <w:spacing w:after="0"/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pPr>
      <w:r/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#Р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осреестр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#РосреестрЧита #РосреестрЗабайкальскийКрай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ЗабайкальскийРосреестр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Росреестр75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Госуслуги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Недвижимость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НСПД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#</w:t>
      </w:r>
      <w:r>
        <w:rPr>
          <w:rFonts w:ascii="Liberation Sans" w:hAnsi="Liberation Sans" w:eastAsia="Liberation Sans" w:cs="Liberation Sans"/>
          <w:color w:val="1a1a1a"/>
          <w:sz w:val="22"/>
          <w:szCs w:val="22"/>
          <w:highlight w:val="none"/>
        </w:rPr>
        <w:t xml:space="preserve">ИЖС</w:t>
      </w:r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Liberation Sans">
    <w:panose1 w:val="020B0604020202020204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7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97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97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22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11 доб. </w:t>
    </w:r>
    <w:r>
      <w:rPr>
        <w:rFonts w:ascii="Segoe UI" w:hAnsi="Segoe UI" w:cs="Segoe UI"/>
        <w:color w:val="0070b9"/>
        <w:sz w:val="16"/>
        <w:szCs w:val="16"/>
      </w:rPr>
      <w:t xml:space="preserve">3104</w:t>
    </w:r>
    <w:bookmarkStart w:id="0" w:name="_GoBack"/>
    <w:r/>
    <w:bookmarkEnd w:id="0"/>
    <w:r/>
    <w:r>
      <w:rPr>
        <w:rFonts w:ascii="Segoe UI" w:hAnsi="Segoe UI" w:cs="Segoe UI"/>
        <w:color w:val="0070b9"/>
        <w:sz w:val="16"/>
        <w:szCs w:val="16"/>
      </w:rPr>
    </w:r>
  </w:p>
  <w:p>
    <w:pPr>
      <w:pStyle w:val="797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</w:rPr>
      <w:t xml:space="preserve">384-06-61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97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mail</w:t>
    </w:r>
    <w:r>
      <w:rPr>
        <w:rFonts w:ascii="Segoe UI" w:hAnsi="Segoe UI" w:cs="Segoe UI"/>
        <w:color w:val="0070b9"/>
        <w:sz w:val="16"/>
        <w:szCs w:val="16"/>
      </w:rPr>
      <w:t xml:space="preserve">: </w:t>
    </w:r>
    <w:hyperlink r:id="rId1" w:tooltip="mailto:Jambalnimbuevbb@r75.rosreestr.ru" w:history="1">
      <w:r>
        <w:rPr>
          <w:rStyle w:val="788"/>
          <w:rFonts w:ascii="Segoe UI" w:hAnsi="Segoe UI" w:cs="Segoe UI"/>
          <w:sz w:val="16"/>
          <w:szCs w:val="16"/>
          <w:lang w:val="en-US"/>
        </w:rPr>
        <w:t xml:space="preserve">Jambalnimbuevbb</w:t>
      </w:r>
      <w:r>
        <w:rPr>
          <w:rStyle w:val="788"/>
          <w:rFonts w:ascii="Segoe UI" w:hAnsi="Segoe UI" w:cs="Segoe UI"/>
          <w:sz w:val="16"/>
          <w:szCs w:val="16"/>
        </w:rPr>
        <w:t xml:space="preserve">@</w:t>
      </w:r>
      <w:r>
        <w:rPr>
          <w:rStyle w:val="788"/>
          <w:rFonts w:ascii="Segoe UI" w:hAnsi="Segoe UI" w:cs="Segoe UI"/>
          <w:sz w:val="16"/>
          <w:szCs w:val="16"/>
          <w:lang w:val="en-US"/>
        </w:rPr>
        <w:t xml:space="preserve">r</w:t>
      </w:r>
      <w:r>
        <w:rPr>
          <w:rStyle w:val="788"/>
          <w:rFonts w:ascii="Segoe UI" w:hAnsi="Segoe UI" w:cs="Segoe UI"/>
          <w:sz w:val="16"/>
          <w:szCs w:val="16"/>
        </w:rPr>
        <w:t xml:space="preserve">75.</w:t>
      </w:r>
      <w:r>
        <w:rPr>
          <w:rStyle w:val="788"/>
          <w:rFonts w:ascii="Segoe UI" w:hAnsi="Segoe UI" w:cs="Segoe UI"/>
          <w:sz w:val="16"/>
          <w:szCs w:val="16"/>
          <w:lang w:val="en-US"/>
        </w:rPr>
        <w:t xml:space="preserve">rosreestr</w:t>
      </w:r>
      <w:r>
        <w:rPr>
          <w:rStyle w:val="788"/>
          <w:rFonts w:ascii="Segoe UI" w:hAnsi="Segoe UI" w:cs="Segoe UI"/>
          <w:sz w:val="16"/>
          <w:szCs w:val="16"/>
        </w:rPr>
        <w:t xml:space="preserve">.</w:t>
      </w:r>
      <w:r>
        <w:rPr>
          <w:rStyle w:val="788"/>
          <w:rFonts w:ascii="Segoe UI" w:hAnsi="Segoe UI" w:cs="Segoe UI"/>
          <w:sz w:val="16"/>
          <w:szCs w:val="16"/>
          <w:lang w:val="en-US"/>
        </w:rPr>
        <w:t xml:space="preserve">ru</w:t>
      </w:r>
    </w:hyperlink>
    <w:r>
      <w:rPr>
        <w:rFonts w:ascii="Segoe UI" w:hAnsi="Segoe UI" w:cs="Segoe UI"/>
        <w:color w:val="0070b9"/>
        <w:sz w:val="16"/>
        <w:szCs w:val="16"/>
      </w:rPr>
      <w:t xml:space="preserve">, </w:t>
    </w:r>
    <w:hyperlink r:id="rId2" w:tooltip="mailto:Arbalet1977@yandex.ru" w:history="1">
      <w:r>
        <w:rPr>
          <w:rStyle w:val="788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97"/>
      <w:rPr>
        <w:lang w:val="en-US"/>
      </w:rPr>
    </w:pPr>
    <w:r>
      <w:rPr>
        <w:lang w:val="en-US"/>
      </w:rPr>
    </w:r>
    <w:r>
      <w:rPr>
        <w:lang w:val="en-US"/>
      </w:rPr>
    </w:r>
  </w:p>
  <w:p>
    <w:pPr>
      <w:pStyle w:val="797"/>
      <w:rPr>
        <w:lang w:val="en-US"/>
      </w:rPr>
    </w:pP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80"/>
    <w:link w:val="779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78"/>
    <w:next w:val="77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8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78"/>
    <w:next w:val="77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8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78"/>
    <w:next w:val="77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8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78"/>
    <w:next w:val="77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8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78"/>
    <w:next w:val="77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8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78"/>
    <w:next w:val="77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8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78"/>
    <w:next w:val="77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8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78"/>
    <w:next w:val="77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8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78"/>
    <w:next w:val="77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80"/>
    <w:link w:val="34"/>
    <w:uiPriority w:val="10"/>
    <w:rPr>
      <w:sz w:val="48"/>
      <w:szCs w:val="48"/>
    </w:rPr>
  </w:style>
  <w:style w:type="paragraph" w:styleId="36">
    <w:name w:val="Subtitle"/>
    <w:basedOn w:val="778"/>
    <w:next w:val="77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80"/>
    <w:link w:val="36"/>
    <w:uiPriority w:val="11"/>
    <w:rPr>
      <w:sz w:val="24"/>
      <w:szCs w:val="24"/>
    </w:rPr>
  </w:style>
  <w:style w:type="paragraph" w:styleId="38">
    <w:name w:val="Quote"/>
    <w:basedOn w:val="778"/>
    <w:next w:val="77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78"/>
    <w:next w:val="77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80"/>
    <w:link w:val="795"/>
    <w:uiPriority w:val="99"/>
  </w:style>
  <w:style w:type="character" w:styleId="45">
    <w:name w:val="Footer Char"/>
    <w:basedOn w:val="780"/>
    <w:link w:val="797"/>
    <w:uiPriority w:val="99"/>
  </w:style>
  <w:style w:type="paragraph" w:styleId="46">
    <w:name w:val="Caption"/>
    <w:basedOn w:val="778"/>
    <w:next w:val="77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97"/>
    <w:uiPriority w:val="99"/>
  </w:style>
  <w:style w:type="table" w:styleId="48">
    <w:name w:val="Table Grid"/>
    <w:basedOn w:val="78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7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80"/>
    <w:uiPriority w:val="99"/>
    <w:unhideWhenUsed/>
    <w:rPr>
      <w:vertAlign w:val="superscript"/>
    </w:rPr>
  </w:style>
  <w:style w:type="paragraph" w:styleId="178">
    <w:name w:val="endnote text"/>
    <w:basedOn w:val="77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80"/>
    <w:uiPriority w:val="99"/>
    <w:semiHidden/>
    <w:unhideWhenUsed/>
    <w:rPr>
      <w:vertAlign w:val="superscript"/>
    </w:rPr>
  </w:style>
  <w:style w:type="paragraph" w:styleId="181">
    <w:name w:val="toc 1"/>
    <w:basedOn w:val="778"/>
    <w:next w:val="77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78"/>
    <w:next w:val="77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78"/>
    <w:next w:val="77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78"/>
    <w:next w:val="77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78"/>
    <w:next w:val="77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78"/>
    <w:next w:val="77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78"/>
    <w:next w:val="77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78"/>
    <w:next w:val="77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78"/>
    <w:next w:val="77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78"/>
    <w:next w:val="778"/>
    <w:uiPriority w:val="99"/>
    <w:unhideWhenUsed/>
    <w:pPr>
      <w:spacing w:after="0" w:afterAutospacing="0"/>
    </w:pPr>
  </w:style>
  <w:style w:type="paragraph" w:styleId="778" w:default="1">
    <w:name w:val="Normal"/>
    <w:qFormat/>
    <w:pPr>
      <w:spacing w:after="200" w:line="276" w:lineRule="auto"/>
    </w:pPr>
  </w:style>
  <w:style w:type="paragraph" w:styleId="779">
    <w:name w:val="Heading 1"/>
    <w:basedOn w:val="778"/>
    <w:next w:val="778"/>
    <w:link w:val="786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80" w:default="1">
    <w:name w:val="Default Paragraph Font"/>
    <w:uiPriority w:val="1"/>
    <w:semiHidden/>
    <w:unhideWhenUsed/>
  </w:style>
  <w:style w:type="table" w:styleId="7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2" w:default="1">
    <w:name w:val="No List"/>
    <w:uiPriority w:val="99"/>
    <w:semiHidden/>
    <w:unhideWhenUsed/>
  </w:style>
  <w:style w:type="paragraph" w:styleId="783">
    <w:name w:val="Balloon Text"/>
    <w:basedOn w:val="778"/>
    <w:link w:val="78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84" w:customStyle="1">
    <w:name w:val="Текст выноски Знак"/>
    <w:basedOn w:val="780"/>
    <w:link w:val="783"/>
    <w:uiPriority w:val="99"/>
    <w:semiHidden/>
    <w:rPr>
      <w:rFonts w:ascii="Segoe UI" w:hAnsi="Segoe UI" w:cs="Segoe UI"/>
      <w:sz w:val="18"/>
      <w:szCs w:val="18"/>
    </w:rPr>
  </w:style>
  <w:style w:type="paragraph" w:styleId="785">
    <w:name w:val="No Spacing"/>
    <w:uiPriority w:val="1"/>
    <w:qFormat/>
    <w:pPr>
      <w:spacing w:after="0" w:line="240" w:lineRule="auto"/>
    </w:pPr>
  </w:style>
  <w:style w:type="character" w:styleId="786" w:customStyle="1">
    <w:name w:val="Заголовок 1 Знак"/>
    <w:basedOn w:val="780"/>
    <w:link w:val="779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87">
    <w:name w:val="List Paragraph"/>
    <w:basedOn w:val="778"/>
    <w:uiPriority w:val="34"/>
    <w:qFormat/>
    <w:pPr>
      <w:contextualSpacing/>
      <w:ind w:left="720"/>
      <w:spacing w:after="160" w:line="256" w:lineRule="auto"/>
    </w:pPr>
  </w:style>
  <w:style w:type="character" w:styleId="788">
    <w:name w:val="Hyperlink"/>
    <w:basedOn w:val="780"/>
    <w:uiPriority w:val="99"/>
    <w:unhideWhenUsed/>
    <w:rPr>
      <w:color w:val="0563c1" w:themeColor="hyperlink"/>
      <w:u w:val="single"/>
    </w:rPr>
  </w:style>
  <w:style w:type="character" w:styleId="789">
    <w:name w:val="annotation reference"/>
    <w:basedOn w:val="780"/>
    <w:uiPriority w:val="99"/>
    <w:semiHidden/>
    <w:unhideWhenUsed/>
    <w:rPr>
      <w:sz w:val="16"/>
      <w:szCs w:val="16"/>
    </w:rPr>
  </w:style>
  <w:style w:type="paragraph" w:styleId="790">
    <w:name w:val="annotation text"/>
    <w:basedOn w:val="778"/>
    <w:link w:val="791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791" w:customStyle="1">
    <w:name w:val="Текст примечания Знак"/>
    <w:basedOn w:val="780"/>
    <w:link w:val="790"/>
    <w:uiPriority w:val="99"/>
    <w:semiHidden/>
    <w:rPr>
      <w:sz w:val="20"/>
      <w:szCs w:val="20"/>
    </w:rPr>
  </w:style>
  <w:style w:type="paragraph" w:styleId="792">
    <w:name w:val="annotation subject"/>
    <w:basedOn w:val="790"/>
    <w:next w:val="790"/>
    <w:link w:val="793"/>
    <w:uiPriority w:val="99"/>
    <w:semiHidden/>
    <w:unhideWhenUsed/>
    <w:rPr>
      <w:b/>
      <w:bCs/>
    </w:rPr>
  </w:style>
  <w:style w:type="character" w:styleId="793" w:customStyle="1">
    <w:name w:val="Тема примечания Знак"/>
    <w:basedOn w:val="791"/>
    <w:link w:val="792"/>
    <w:uiPriority w:val="99"/>
    <w:semiHidden/>
    <w:rPr>
      <w:b/>
      <w:bCs/>
      <w:sz w:val="20"/>
      <w:szCs w:val="20"/>
    </w:rPr>
  </w:style>
  <w:style w:type="character" w:styleId="794">
    <w:name w:val="Strong"/>
    <w:basedOn w:val="780"/>
    <w:uiPriority w:val="22"/>
    <w:qFormat/>
    <w:rPr>
      <w:b/>
      <w:bCs/>
    </w:rPr>
  </w:style>
  <w:style w:type="paragraph" w:styleId="795">
    <w:name w:val="Header"/>
    <w:basedOn w:val="778"/>
    <w:link w:val="79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96" w:customStyle="1">
    <w:name w:val="Верхний колонтитул Знак"/>
    <w:basedOn w:val="780"/>
    <w:link w:val="795"/>
    <w:uiPriority w:val="99"/>
  </w:style>
  <w:style w:type="paragraph" w:styleId="797">
    <w:name w:val="Footer"/>
    <w:basedOn w:val="778"/>
    <w:link w:val="79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98" w:customStyle="1">
    <w:name w:val="Нижний колонтитул Знак"/>
    <w:basedOn w:val="780"/>
    <w:link w:val="79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10</cp:revision>
  <dcterms:created xsi:type="dcterms:W3CDTF">2022-05-27T10:42:00Z</dcterms:created>
  <dcterms:modified xsi:type="dcterms:W3CDTF">2024-11-06T00:29:03Z</dcterms:modified>
</cp:coreProperties>
</file>