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C01CF" w:rsidRPr="006C01CF" w:rsidRDefault="006C01CF" w:rsidP="006C01CF">
      <w:pPr>
        <w:spacing w:after="0" w:line="240" w:lineRule="auto"/>
        <w:ind w:left="4820" w:right="678"/>
        <w:jc w:val="right"/>
        <w:rPr>
          <w:rFonts w:ascii="Times New Roman" w:eastAsia="Times New Roman" w:hAnsi="Times New Roman" w:cs="Times New Roman"/>
          <w:sz w:val="24"/>
          <w:szCs w:val="24"/>
          <w:lang w:eastAsia="ru-RU"/>
        </w:rPr>
      </w:pPr>
      <w:r w:rsidRPr="006C01CF">
        <w:rPr>
          <w:rFonts w:ascii="Times New Roman" w:eastAsia="Times New Roman" w:hAnsi="Times New Roman" w:cs="Times New Roman"/>
          <w:sz w:val="24"/>
          <w:szCs w:val="24"/>
          <w:lang w:eastAsia="ru-RU"/>
        </w:rPr>
        <w:t>ПРИЛОЖЕНИЕ</w:t>
      </w:r>
    </w:p>
    <w:p w:rsidR="006C01CF" w:rsidRPr="006C01CF" w:rsidRDefault="006C01CF" w:rsidP="006C01CF">
      <w:pPr>
        <w:spacing w:after="0" w:line="240" w:lineRule="auto"/>
        <w:ind w:left="4820" w:right="678"/>
        <w:jc w:val="right"/>
        <w:rPr>
          <w:rFonts w:ascii="Times New Roman" w:eastAsia="Times New Roman" w:hAnsi="Times New Roman" w:cs="Times New Roman"/>
          <w:sz w:val="24"/>
          <w:szCs w:val="24"/>
          <w:lang w:eastAsia="ru-RU"/>
        </w:rPr>
      </w:pPr>
      <w:r w:rsidRPr="006C01CF">
        <w:rPr>
          <w:rFonts w:ascii="Times New Roman" w:eastAsia="Times New Roman" w:hAnsi="Times New Roman" w:cs="Times New Roman"/>
          <w:sz w:val="24"/>
          <w:szCs w:val="24"/>
          <w:lang w:eastAsia="ru-RU"/>
        </w:rPr>
        <w:t>УТВЕРЖДЕНЫ</w:t>
      </w:r>
    </w:p>
    <w:p w:rsidR="006C01CF" w:rsidRPr="006C01CF" w:rsidRDefault="006C01CF" w:rsidP="006C01CF">
      <w:pPr>
        <w:spacing w:after="0" w:line="240" w:lineRule="auto"/>
        <w:ind w:left="4820" w:right="678"/>
        <w:jc w:val="right"/>
        <w:rPr>
          <w:rFonts w:ascii="Times New Roman" w:eastAsia="Times New Roman" w:hAnsi="Times New Roman" w:cs="Times New Roman"/>
          <w:sz w:val="24"/>
          <w:szCs w:val="24"/>
          <w:lang w:eastAsia="ru-RU"/>
        </w:rPr>
      </w:pPr>
      <w:r w:rsidRPr="006C01CF">
        <w:rPr>
          <w:rFonts w:ascii="Times New Roman" w:eastAsia="Times New Roman" w:hAnsi="Times New Roman" w:cs="Times New Roman"/>
          <w:sz w:val="24"/>
          <w:szCs w:val="24"/>
          <w:lang w:eastAsia="ru-RU"/>
        </w:rPr>
        <w:t xml:space="preserve">постановлением администрации </w:t>
      </w:r>
    </w:p>
    <w:p w:rsidR="006C01CF" w:rsidRPr="006C01CF" w:rsidRDefault="006C01CF" w:rsidP="006C01CF">
      <w:pPr>
        <w:spacing w:after="0" w:line="240" w:lineRule="auto"/>
        <w:ind w:left="4820" w:right="678"/>
        <w:jc w:val="right"/>
        <w:rPr>
          <w:rFonts w:ascii="Times New Roman" w:eastAsia="Times New Roman" w:hAnsi="Times New Roman" w:cs="Times New Roman"/>
          <w:sz w:val="24"/>
          <w:szCs w:val="24"/>
          <w:lang w:eastAsia="ru-RU"/>
        </w:rPr>
      </w:pPr>
      <w:r w:rsidRPr="006C01CF">
        <w:rPr>
          <w:rFonts w:ascii="Times New Roman" w:eastAsia="Times New Roman" w:hAnsi="Times New Roman" w:cs="Times New Roman"/>
          <w:sz w:val="24"/>
          <w:szCs w:val="24"/>
          <w:lang w:eastAsia="ru-RU"/>
        </w:rPr>
        <w:t xml:space="preserve">муниципального района «Нерчинский район» </w:t>
      </w:r>
    </w:p>
    <w:p w:rsidR="006C01CF" w:rsidRPr="006C01CF" w:rsidRDefault="006C01CF" w:rsidP="006C01CF">
      <w:pPr>
        <w:spacing w:after="0" w:line="240" w:lineRule="auto"/>
        <w:ind w:left="4820" w:right="678"/>
        <w:jc w:val="right"/>
        <w:rPr>
          <w:rFonts w:ascii="Times New Roman" w:eastAsia="Times New Roman" w:hAnsi="Times New Roman" w:cs="Times New Roman"/>
          <w:sz w:val="24"/>
          <w:szCs w:val="24"/>
          <w:lang w:eastAsia="ru-RU"/>
        </w:rPr>
      </w:pPr>
      <w:r w:rsidRPr="006C01CF">
        <w:rPr>
          <w:rFonts w:ascii="Times New Roman" w:eastAsia="Times New Roman" w:hAnsi="Times New Roman" w:cs="Times New Roman"/>
          <w:sz w:val="24"/>
          <w:szCs w:val="24"/>
          <w:lang w:eastAsia="ru-RU"/>
        </w:rPr>
        <w:t>от «____» _________2025 года № ___</w:t>
      </w:r>
    </w:p>
    <w:p w:rsidR="006C01CF" w:rsidRPr="006C01CF" w:rsidRDefault="006C01CF" w:rsidP="006C01CF">
      <w:pPr>
        <w:shd w:val="clear" w:color="auto" w:fill="FFFFFF"/>
        <w:spacing w:after="150" w:line="240" w:lineRule="auto"/>
        <w:ind w:right="819"/>
        <w:jc w:val="right"/>
        <w:rPr>
          <w:rFonts w:ascii="Times New Roman" w:eastAsia="Times New Roman" w:hAnsi="Times New Roman" w:cs="Times New Roman"/>
          <w:b/>
          <w:sz w:val="28"/>
          <w:szCs w:val="28"/>
          <w:lang w:eastAsia="ru-RU"/>
        </w:rPr>
      </w:pPr>
    </w:p>
    <w:p w:rsidR="006C01CF" w:rsidRPr="006C01CF" w:rsidRDefault="006C01CF" w:rsidP="006C01CF">
      <w:pPr>
        <w:shd w:val="clear" w:color="auto" w:fill="FFFFFF"/>
        <w:spacing w:after="150" w:line="240" w:lineRule="auto"/>
        <w:ind w:right="819" w:hanging="142"/>
        <w:jc w:val="center"/>
        <w:rPr>
          <w:rFonts w:ascii="Times New Roman" w:eastAsia="Times New Roman" w:hAnsi="Times New Roman" w:cs="Times New Roman"/>
          <w:b/>
          <w:sz w:val="28"/>
          <w:szCs w:val="28"/>
          <w:lang w:eastAsia="ru-RU"/>
        </w:rPr>
      </w:pPr>
      <w:r w:rsidRPr="006C01CF">
        <w:rPr>
          <w:rFonts w:ascii="Times New Roman" w:eastAsia="Times New Roman" w:hAnsi="Times New Roman" w:cs="Times New Roman"/>
          <w:b/>
          <w:sz w:val="28"/>
          <w:szCs w:val="28"/>
          <w:lang w:eastAsia="ru-RU"/>
        </w:rPr>
        <w:t xml:space="preserve">Изменения </w:t>
      </w:r>
      <w:bookmarkStart w:id="0" w:name="_GoBack"/>
      <w:bookmarkEnd w:id="0"/>
      <w:r w:rsidR="000766D0" w:rsidRPr="006C01CF">
        <w:rPr>
          <w:rFonts w:ascii="Times New Roman" w:eastAsia="Times New Roman" w:hAnsi="Times New Roman" w:cs="Times New Roman"/>
          <w:b/>
          <w:sz w:val="28"/>
          <w:szCs w:val="28"/>
          <w:lang w:eastAsia="ru-RU"/>
        </w:rPr>
        <w:t xml:space="preserve">в </w:t>
      </w:r>
      <w:r w:rsidR="000766D0">
        <w:rPr>
          <w:rFonts w:ascii="Times New Roman" w:eastAsia="Times New Roman" w:hAnsi="Times New Roman" w:cs="Times New Roman"/>
          <w:b/>
          <w:sz w:val="28"/>
          <w:szCs w:val="28"/>
          <w:lang w:eastAsia="ru-RU"/>
        </w:rPr>
        <w:t>программу,</w:t>
      </w:r>
      <w:r w:rsidR="007319EC">
        <w:rPr>
          <w:rFonts w:ascii="Times New Roman" w:eastAsia="Times New Roman" w:hAnsi="Times New Roman" w:cs="Times New Roman"/>
          <w:b/>
          <w:sz w:val="28"/>
          <w:szCs w:val="28"/>
          <w:lang w:eastAsia="ru-RU"/>
        </w:rPr>
        <w:t xml:space="preserve"> утверждённую </w:t>
      </w:r>
      <w:r w:rsidRPr="006C01CF">
        <w:rPr>
          <w:rFonts w:ascii="Times New Roman" w:eastAsia="Times New Roman" w:hAnsi="Times New Roman" w:cs="Times New Roman"/>
          <w:b/>
          <w:sz w:val="28"/>
          <w:szCs w:val="28"/>
          <w:lang w:eastAsia="ru-RU"/>
        </w:rPr>
        <w:t>Постановлени</w:t>
      </w:r>
      <w:r w:rsidR="000766D0">
        <w:rPr>
          <w:rFonts w:ascii="Times New Roman" w:eastAsia="Times New Roman" w:hAnsi="Times New Roman" w:cs="Times New Roman"/>
          <w:b/>
          <w:sz w:val="28"/>
          <w:szCs w:val="28"/>
          <w:lang w:eastAsia="ru-RU"/>
        </w:rPr>
        <w:t>ем</w:t>
      </w:r>
      <w:r w:rsidRPr="006C01CF">
        <w:rPr>
          <w:rFonts w:ascii="Times New Roman" w:eastAsia="Times New Roman" w:hAnsi="Times New Roman" w:cs="Times New Roman"/>
          <w:b/>
          <w:sz w:val="28"/>
          <w:szCs w:val="28"/>
          <w:lang w:eastAsia="ru-RU"/>
        </w:rPr>
        <w:t xml:space="preserve"> администрации муниципального района «Нерчинский район» от 24.12.2024 года №68 «Об утверждении программы профилактики рисков причинения вреда (ущерба) охраняемых законом ценностям при осуществлении муниципального земельного контроля на территории сельских поселений, входящих в состав муниципального района «Нерчинский район» на 2025 год</w:t>
      </w:r>
    </w:p>
    <w:p w:rsidR="006C01CF" w:rsidRPr="006C01CF" w:rsidRDefault="006C01CF" w:rsidP="006C01CF">
      <w:pPr>
        <w:shd w:val="clear" w:color="auto" w:fill="FFFFFF"/>
        <w:spacing w:after="150" w:line="240" w:lineRule="auto"/>
        <w:ind w:right="819" w:hanging="142"/>
        <w:jc w:val="center"/>
        <w:rPr>
          <w:rFonts w:ascii="Times New Roman" w:eastAsia="Times New Roman" w:hAnsi="Times New Roman" w:cs="Times New Roman"/>
          <w:b/>
          <w:sz w:val="28"/>
          <w:szCs w:val="28"/>
          <w:lang w:eastAsia="ru-RU"/>
        </w:rPr>
      </w:pPr>
    </w:p>
    <w:p w:rsidR="006C01CF" w:rsidRPr="006C01CF" w:rsidRDefault="006C01CF" w:rsidP="006C01CF">
      <w:pPr>
        <w:numPr>
          <w:ilvl w:val="0"/>
          <w:numId w:val="1"/>
        </w:numPr>
        <w:shd w:val="clear" w:color="auto" w:fill="FFFFFF"/>
        <w:spacing w:after="150" w:line="240" w:lineRule="auto"/>
        <w:ind w:left="142" w:right="819" w:firstLine="142"/>
        <w:jc w:val="both"/>
        <w:rPr>
          <w:rFonts w:ascii="Times New Roman" w:eastAsia="Times New Roman" w:hAnsi="Times New Roman" w:cs="Times New Roman"/>
          <w:b/>
          <w:sz w:val="28"/>
          <w:szCs w:val="28"/>
          <w:lang w:eastAsia="ru-RU"/>
        </w:rPr>
      </w:pPr>
      <w:r w:rsidRPr="006C01CF">
        <w:rPr>
          <w:rFonts w:ascii="Times New Roman" w:eastAsia="Times New Roman" w:hAnsi="Times New Roman" w:cs="Times New Roman"/>
          <w:sz w:val="28"/>
          <w:szCs w:val="28"/>
          <w:lang w:eastAsia="ru-RU"/>
        </w:rPr>
        <w:t>Раздел 3 Программы профилактики рисков причинения вреда (ущерба) охраняемых законом ценностям при осуществлении муниципального земельного контроля на территории сельских поселений, входящих в состав муниципального района «Нерчинский район» на 2025 год изложить в новой редакции следующего содержания:</w:t>
      </w:r>
    </w:p>
    <w:p w:rsidR="006C01CF" w:rsidRDefault="006C01CF" w:rsidP="006C01CF">
      <w:pPr>
        <w:shd w:val="clear" w:color="auto" w:fill="FFFFFF"/>
        <w:spacing w:after="150" w:line="240" w:lineRule="auto"/>
        <w:ind w:right="819"/>
        <w:jc w:val="center"/>
        <w:rPr>
          <w:rFonts w:ascii="Times New Roman" w:eastAsia="Times New Roman" w:hAnsi="Times New Roman" w:cs="Times New Roman"/>
          <w:b/>
          <w:sz w:val="28"/>
          <w:szCs w:val="28"/>
          <w:lang w:eastAsia="ru-RU"/>
        </w:rPr>
      </w:pPr>
      <w:r w:rsidRPr="006C01CF">
        <w:rPr>
          <w:rFonts w:ascii="Times New Roman" w:eastAsia="Times New Roman" w:hAnsi="Times New Roman" w:cs="Times New Roman"/>
          <w:b/>
          <w:sz w:val="28"/>
          <w:szCs w:val="28"/>
          <w:lang w:eastAsia="ru-RU"/>
        </w:rPr>
        <w:t>Раздел 3. ПЕРЕЧЕНЬ ПРОФИЛАКТИЧЕСКИХ МЕРОПРИЯТИЙ, СРОКИ (ПЕРИОДИЧНОСТЬ) ИХ ПРОВЕДЕНИЯ НА 2025 ГОД</w:t>
      </w:r>
    </w:p>
    <w:p w:rsidR="006C01CF" w:rsidRDefault="006C01CF" w:rsidP="006C01CF">
      <w:pPr>
        <w:shd w:val="clear" w:color="auto" w:fill="FFFFFF"/>
        <w:spacing w:after="150" w:line="240" w:lineRule="auto"/>
        <w:ind w:right="819"/>
        <w:jc w:val="center"/>
        <w:rPr>
          <w:rFonts w:ascii="Times New Roman" w:eastAsia="Times New Roman" w:hAnsi="Times New Roman" w:cs="Times New Roman"/>
          <w:b/>
          <w:sz w:val="28"/>
          <w:szCs w:val="28"/>
          <w:lang w:eastAsia="ru-RU"/>
        </w:rPr>
      </w:pPr>
    </w:p>
    <w:tbl>
      <w:tblPr>
        <w:tblStyle w:val="a3"/>
        <w:tblW w:w="0" w:type="auto"/>
        <w:tblLayout w:type="fixed"/>
        <w:tblLook w:val="04A0" w:firstRow="1" w:lastRow="0" w:firstColumn="1" w:lastColumn="0" w:noHBand="0" w:noVBand="1"/>
      </w:tblPr>
      <w:tblGrid>
        <w:gridCol w:w="562"/>
        <w:gridCol w:w="2694"/>
        <w:gridCol w:w="6662"/>
        <w:gridCol w:w="2268"/>
        <w:gridCol w:w="2374"/>
      </w:tblGrid>
      <w:tr w:rsidR="0014388C" w:rsidRPr="006C01CF" w:rsidTr="0014388C">
        <w:tc>
          <w:tcPr>
            <w:tcW w:w="562" w:type="dxa"/>
            <w:vAlign w:val="center"/>
          </w:tcPr>
          <w:p w:rsidR="006C01CF" w:rsidRPr="006C01CF" w:rsidRDefault="006C01CF" w:rsidP="006C01CF">
            <w:pPr>
              <w:rPr>
                <w:rFonts w:ascii="Times New Roman" w:hAnsi="Times New Roman" w:cs="Times New Roman"/>
                <w:sz w:val="24"/>
                <w:szCs w:val="24"/>
              </w:rPr>
            </w:pPr>
            <w:r w:rsidRPr="006C01CF">
              <w:rPr>
                <w:rFonts w:ascii="Times New Roman" w:hAnsi="Times New Roman" w:cs="Times New Roman"/>
                <w:sz w:val="24"/>
                <w:szCs w:val="24"/>
              </w:rPr>
              <w:t>№ п/п</w:t>
            </w:r>
          </w:p>
        </w:tc>
        <w:tc>
          <w:tcPr>
            <w:tcW w:w="2694" w:type="dxa"/>
            <w:vAlign w:val="center"/>
          </w:tcPr>
          <w:p w:rsidR="006C01CF" w:rsidRPr="006C01CF" w:rsidRDefault="006C01CF" w:rsidP="006C01CF">
            <w:pPr>
              <w:rPr>
                <w:rFonts w:ascii="Times New Roman" w:hAnsi="Times New Roman" w:cs="Times New Roman"/>
                <w:sz w:val="24"/>
                <w:szCs w:val="24"/>
              </w:rPr>
            </w:pPr>
            <w:r w:rsidRPr="006C01CF">
              <w:rPr>
                <w:rFonts w:ascii="Times New Roman" w:hAnsi="Times New Roman" w:cs="Times New Roman"/>
                <w:sz w:val="24"/>
                <w:szCs w:val="24"/>
              </w:rPr>
              <w:t>Вид профилактического мероприятия</w:t>
            </w:r>
          </w:p>
        </w:tc>
        <w:tc>
          <w:tcPr>
            <w:tcW w:w="6662" w:type="dxa"/>
            <w:vAlign w:val="center"/>
          </w:tcPr>
          <w:p w:rsidR="006C01CF" w:rsidRPr="006C01CF" w:rsidRDefault="006C01CF" w:rsidP="006C01CF">
            <w:pPr>
              <w:rPr>
                <w:rFonts w:ascii="Times New Roman" w:hAnsi="Times New Roman" w:cs="Times New Roman"/>
                <w:sz w:val="24"/>
                <w:szCs w:val="24"/>
              </w:rPr>
            </w:pPr>
            <w:r w:rsidRPr="006C01CF">
              <w:rPr>
                <w:rFonts w:ascii="Times New Roman" w:hAnsi="Times New Roman" w:cs="Times New Roman"/>
                <w:sz w:val="24"/>
                <w:szCs w:val="24"/>
              </w:rPr>
              <w:t>Наименование мероприятия</w:t>
            </w:r>
          </w:p>
        </w:tc>
        <w:tc>
          <w:tcPr>
            <w:tcW w:w="2268" w:type="dxa"/>
            <w:vAlign w:val="center"/>
          </w:tcPr>
          <w:p w:rsidR="006C01CF" w:rsidRPr="006C01CF" w:rsidRDefault="006C01CF" w:rsidP="006C01CF">
            <w:pPr>
              <w:rPr>
                <w:rFonts w:ascii="Times New Roman" w:hAnsi="Times New Roman" w:cs="Times New Roman"/>
                <w:sz w:val="24"/>
                <w:szCs w:val="24"/>
              </w:rPr>
            </w:pPr>
            <w:r w:rsidRPr="006C01CF">
              <w:rPr>
                <w:rFonts w:ascii="Times New Roman" w:hAnsi="Times New Roman" w:cs="Times New Roman"/>
                <w:sz w:val="24"/>
                <w:szCs w:val="24"/>
              </w:rPr>
              <w:t>Срок реализации мероприятия</w:t>
            </w:r>
          </w:p>
        </w:tc>
        <w:tc>
          <w:tcPr>
            <w:tcW w:w="2374" w:type="dxa"/>
            <w:vAlign w:val="center"/>
          </w:tcPr>
          <w:p w:rsidR="006C01CF" w:rsidRPr="006C01CF" w:rsidRDefault="006C01CF" w:rsidP="006C01CF">
            <w:pPr>
              <w:rPr>
                <w:rFonts w:ascii="Times New Roman" w:hAnsi="Times New Roman" w:cs="Times New Roman"/>
                <w:sz w:val="24"/>
                <w:szCs w:val="24"/>
              </w:rPr>
            </w:pPr>
            <w:r w:rsidRPr="006C01CF">
              <w:rPr>
                <w:rFonts w:ascii="Times New Roman" w:hAnsi="Times New Roman" w:cs="Times New Roman"/>
                <w:sz w:val="24"/>
                <w:szCs w:val="24"/>
              </w:rPr>
              <w:t>Ответственный исполнитель</w:t>
            </w:r>
          </w:p>
        </w:tc>
      </w:tr>
      <w:tr w:rsidR="0014388C" w:rsidRPr="006C01CF" w:rsidTr="0014388C">
        <w:tc>
          <w:tcPr>
            <w:tcW w:w="562" w:type="dxa"/>
            <w:vAlign w:val="center"/>
          </w:tcPr>
          <w:p w:rsidR="006C01CF" w:rsidRPr="006C01CF" w:rsidRDefault="006C01CF" w:rsidP="006C01CF">
            <w:pPr>
              <w:rPr>
                <w:rFonts w:ascii="Times New Roman" w:hAnsi="Times New Roman" w:cs="Times New Roman"/>
                <w:sz w:val="24"/>
                <w:szCs w:val="24"/>
              </w:rPr>
            </w:pPr>
            <w:r w:rsidRPr="006C01CF">
              <w:rPr>
                <w:rFonts w:ascii="Times New Roman" w:hAnsi="Times New Roman" w:cs="Times New Roman"/>
                <w:sz w:val="24"/>
                <w:szCs w:val="24"/>
              </w:rPr>
              <w:t>1</w:t>
            </w:r>
          </w:p>
        </w:tc>
        <w:tc>
          <w:tcPr>
            <w:tcW w:w="2694" w:type="dxa"/>
            <w:vAlign w:val="center"/>
          </w:tcPr>
          <w:p w:rsidR="006C01CF" w:rsidRPr="006C01CF" w:rsidRDefault="006C01CF" w:rsidP="006C01CF">
            <w:pPr>
              <w:rPr>
                <w:rFonts w:ascii="Times New Roman" w:hAnsi="Times New Roman" w:cs="Times New Roman"/>
                <w:sz w:val="24"/>
                <w:szCs w:val="24"/>
              </w:rPr>
            </w:pPr>
            <w:r w:rsidRPr="006C01CF">
              <w:rPr>
                <w:rFonts w:ascii="Times New Roman" w:hAnsi="Times New Roman" w:cs="Times New Roman"/>
                <w:sz w:val="24"/>
                <w:szCs w:val="24"/>
              </w:rPr>
              <w:t>2</w:t>
            </w:r>
          </w:p>
        </w:tc>
        <w:tc>
          <w:tcPr>
            <w:tcW w:w="6662" w:type="dxa"/>
            <w:vAlign w:val="center"/>
          </w:tcPr>
          <w:p w:rsidR="006C01CF" w:rsidRPr="006C01CF" w:rsidRDefault="006C01CF" w:rsidP="006C01CF">
            <w:pPr>
              <w:rPr>
                <w:rFonts w:ascii="Times New Roman" w:hAnsi="Times New Roman" w:cs="Times New Roman"/>
                <w:sz w:val="24"/>
                <w:szCs w:val="24"/>
              </w:rPr>
            </w:pPr>
            <w:r w:rsidRPr="006C01CF">
              <w:rPr>
                <w:rFonts w:ascii="Times New Roman" w:hAnsi="Times New Roman" w:cs="Times New Roman"/>
                <w:sz w:val="24"/>
                <w:szCs w:val="24"/>
              </w:rPr>
              <w:t>3</w:t>
            </w:r>
          </w:p>
        </w:tc>
        <w:tc>
          <w:tcPr>
            <w:tcW w:w="2268" w:type="dxa"/>
            <w:vAlign w:val="center"/>
          </w:tcPr>
          <w:p w:rsidR="006C01CF" w:rsidRPr="006C01CF" w:rsidRDefault="006C01CF" w:rsidP="006C01CF">
            <w:pPr>
              <w:rPr>
                <w:rFonts w:ascii="Times New Roman" w:hAnsi="Times New Roman" w:cs="Times New Roman"/>
                <w:sz w:val="24"/>
                <w:szCs w:val="24"/>
              </w:rPr>
            </w:pPr>
            <w:r w:rsidRPr="006C01CF">
              <w:rPr>
                <w:rFonts w:ascii="Times New Roman" w:hAnsi="Times New Roman" w:cs="Times New Roman"/>
                <w:sz w:val="24"/>
                <w:szCs w:val="24"/>
              </w:rPr>
              <w:t>4</w:t>
            </w:r>
          </w:p>
        </w:tc>
        <w:tc>
          <w:tcPr>
            <w:tcW w:w="2374" w:type="dxa"/>
            <w:vAlign w:val="center"/>
          </w:tcPr>
          <w:p w:rsidR="006C01CF" w:rsidRPr="006C01CF" w:rsidRDefault="006C01CF" w:rsidP="006C01CF">
            <w:pPr>
              <w:rPr>
                <w:rFonts w:ascii="Times New Roman" w:hAnsi="Times New Roman" w:cs="Times New Roman"/>
                <w:sz w:val="24"/>
                <w:szCs w:val="24"/>
              </w:rPr>
            </w:pPr>
            <w:r w:rsidRPr="006C01CF">
              <w:rPr>
                <w:rFonts w:ascii="Times New Roman" w:hAnsi="Times New Roman" w:cs="Times New Roman"/>
                <w:sz w:val="24"/>
                <w:szCs w:val="24"/>
              </w:rPr>
              <w:t>5</w:t>
            </w:r>
          </w:p>
        </w:tc>
      </w:tr>
      <w:tr w:rsidR="0014388C" w:rsidRPr="006C01CF" w:rsidTr="0014388C">
        <w:tc>
          <w:tcPr>
            <w:tcW w:w="562" w:type="dxa"/>
            <w:vAlign w:val="center"/>
          </w:tcPr>
          <w:p w:rsidR="006C01CF" w:rsidRPr="006C01CF" w:rsidRDefault="006C01CF" w:rsidP="006C01CF">
            <w:pPr>
              <w:rPr>
                <w:rFonts w:ascii="Times New Roman" w:hAnsi="Times New Roman" w:cs="Times New Roman"/>
                <w:sz w:val="24"/>
                <w:szCs w:val="24"/>
              </w:rPr>
            </w:pPr>
            <w:r w:rsidRPr="006C01CF">
              <w:rPr>
                <w:rFonts w:ascii="Times New Roman" w:hAnsi="Times New Roman" w:cs="Times New Roman"/>
                <w:sz w:val="24"/>
                <w:szCs w:val="24"/>
              </w:rPr>
              <w:t>1.</w:t>
            </w:r>
          </w:p>
        </w:tc>
        <w:tc>
          <w:tcPr>
            <w:tcW w:w="2694" w:type="dxa"/>
            <w:vAlign w:val="center"/>
          </w:tcPr>
          <w:p w:rsidR="006C01CF" w:rsidRPr="006C01CF" w:rsidRDefault="006C01CF" w:rsidP="006C01CF">
            <w:pPr>
              <w:rPr>
                <w:rFonts w:ascii="Times New Roman" w:hAnsi="Times New Roman" w:cs="Times New Roman"/>
                <w:sz w:val="24"/>
                <w:szCs w:val="24"/>
              </w:rPr>
            </w:pPr>
            <w:r w:rsidRPr="006C01CF">
              <w:rPr>
                <w:rFonts w:ascii="Times New Roman" w:hAnsi="Times New Roman" w:cs="Times New Roman"/>
                <w:sz w:val="24"/>
                <w:szCs w:val="24"/>
              </w:rPr>
              <w:t xml:space="preserve">Информирование   контролируемых лиц и иных заинтересованных лиц по вопросам соблюдения </w:t>
            </w:r>
            <w:r w:rsidRPr="006C01CF">
              <w:rPr>
                <w:rFonts w:ascii="Times New Roman" w:hAnsi="Times New Roman" w:cs="Times New Roman"/>
                <w:sz w:val="24"/>
                <w:szCs w:val="24"/>
              </w:rPr>
              <w:lastRenderedPageBreak/>
              <w:t>обязательных требований</w:t>
            </w:r>
          </w:p>
          <w:p w:rsidR="006C01CF" w:rsidRPr="006C01CF" w:rsidRDefault="006C01CF" w:rsidP="006C01CF">
            <w:pPr>
              <w:rPr>
                <w:rFonts w:ascii="Times New Roman" w:hAnsi="Times New Roman" w:cs="Times New Roman"/>
                <w:sz w:val="24"/>
                <w:szCs w:val="24"/>
              </w:rPr>
            </w:pPr>
            <w:r w:rsidRPr="006C01CF">
              <w:rPr>
                <w:rFonts w:ascii="Times New Roman" w:hAnsi="Times New Roman" w:cs="Times New Roman"/>
                <w:sz w:val="24"/>
                <w:szCs w:val="24"/>
              </w:rPr>
              <w:t> </w:t>
            </w:r>
          </w:p>
          <w:p w:rsidR="006C01CF" w:rsidRPr="006C01CF" w:rsidRDefault="006C01CF" w:rsidP="006C01CF">
            <w:pPr>
              <w:rPr>
                <w:rFonts w:ascii="Times New Roman" w:hAnsi="Times New Roman" w:cs="Times New Roman"/>
                <w:sz w:val="24"/>
                <w:szCs w:val="24"/>
              </w:rPr>
            </w:pPr>
            <w:r w:rsidRPr="006C01CF">
              <w:rPr>
                <w:rFonts w:ascii="Times New Roman" w:hAnsi="Times New Roman" w:cs="Times New Roman"/>
                <w:sz w:val="24"/>
                <w:szCs w:val="24"/>
              </w:rPr>
              <w:t> </w:t>
            </w:r>
          </w:p>
          <w:p w:rsidR="006C01CF" w:rsidRPr="006C01CF" w:rsidRDefault="006C01CF" w:rsidP="006C01CF">
            <w:pPr>
              <w:rPr>
                <w:rFonts w:ascii="Times New Roman" w:hAnsi="Times New Roman" w:cs="Times New Roman"/>
                <w:sz w:val="24"/>
                <w:szCs w:val="24"/>
              </w:rPr>
            </w:pPr>
            <w:r w:rsidRPr="006C01CF">
              <w:rPr>
                <w:rFonts w:ascii="Times New Roman" w:hAnsi="Times New Roman" w:cs="Times New Roman"/>
                <w:sz w:val="24"/>
                <w:szCs w:val="24"/>
              </w:rPr>
              <w:t> </w:t>
            </w:r>
          </w:p>
          <w:p w:rsidR="006C01CF" w:rsidRPr="006C01CF" w:rsidRDefault="006C01CF" w:rsidP="006C01CF">
            <w:pPr>
              <w:rPr>
                <w:rFonts w:ascii="Times New Roman" w:hAnsi="Times New Roman" w:cs="Times New Roman"/>
                <w:sz w:val="24"/>
                <w:szCs w:val="24"/>
              </w:rPr>
            </w:pPr>
            <w:r w:rsidRPr="006C01CF">
              <w:rPr>
                <w:rFonts w:ascii="Times New Roman" w:hAnsi="Times New Roman" w:cs="Times New Roman"/>
                <w:sz w:val="24"/>
                <w:szCs w:val="24"/>
              </w:rPr>
              <w:t> </w:t>
            </w:r>
          </w:p>
          <w:p w:rsidR="006C01CF" w:rsidRPr="006C01CF" w:rsidRDefault="006C01CF" w:rsidP="006C01CF">
            <w:pPr>
              <w:rPr>
                <w:rFonts w:ascii="Times New Roman" w:hAnsi="Times New Roman" w:cs="Times New Roman"/>
                <w:sz w:val="24"/>
                <w:szCs w:val="24"/>
              </w:rPr>
            </w:pPr>
            <w:r w:rsidRPr="006C01CF">
              <w:rPr>
                <w:rFonts w:ascii="Times New Roman" w:hAnsi="Times New Roman" w:cs="Times New Roman"/>
                <w:sz w:val="24"/>
                <w:szCs w:val="24"/>
              </w:rPr>
              <w:t> </w:t>
            </w:r>
          </w:p>
        </w:tc>
        <w:tc>
          <w:tcPr>
            <w:tcW w:w="6662" w:type="dxa"/>
            <w:vAlign w:val="center"/>
          </w:tcPr>
          <w:p w:rsidR="006C01CF" w:rsidRPr="006C01CF" w:rsidRDefault="006C01CF" w:rsidP="006C01CF">
            <w:pPr>
              <w:rPr>
                <w:rFonts w:ascii="Times New Roman" w:hAnsi="Times New Roman" w:cs="Times New Roman"/>
                <w:sz w:val="24"/>
                <w:szCs w:val="24"/>
              </w:rPr>
            </w:pPr>
            <w:r w:rsidRPr="006C01CF">
              <w:rPr>
                <w:rFonts w:ascii="Times New Roman" w:hAnsi="Times New Roman" w:cs="Times New Roman"/>
                <w:sz w:val="24"/>
                <w:szCs w:val="24"/>
              </w:rPr>
              <w:lastRenderedPageBreak/>
              <w:t xml:space="preserve">Размещение на официальном сайте органов местного самоуправления муниципального района «Нерчинский район» в информационно-телекоммуникационной сети «Интернет», следующих сведений:                                                                            - тексты нормативных правовых актов, регулирующих осуществление муниципального земельного контроля;                                                    </w:t>
            </w:r>
            <w:r w:rsidRPr="006C01CF">
              <w:rPr>
                <w:rFonts w:ascii="Times New Roman" w:hAnsi="Times New Roman" w:cs="Times New Roman"/>
                <w:sz w:val="24"/>
                <w:szCs w:val="24"/>
              </w:rPr>
              <w:lastRenderedPageBreak/>
              <w:t xml:space="preserve">- сведения об изменениях, внесенных в нормативные правовые акты, регулирующие осуществление муниципального земельного контроля, о сроках и порядке их вступления в силу;                                                                               - перечень нормативных правовых актов с указанием структурных единиц этих актов, содержащих обязательные требования, оценка соблюдения которых является предметом муниципального земельного контроля, а также информацию о мерах ответственности, применяемых при нарушении обязательных требований, с текстами в действующей редакции;      </w:t>
            </w:r>
          </w:p>
          <w:p w:rsidR="006C01CF" w:rsidRPr="006C01CF" w:rsidRDefault="006C01CF" w:rsidP="006C01CF">
            <w:pPr>
              <w:rPr>
                <w:rFonts w:ascii="Times New Roman" w:hAnsi="Times New Roman" w:cs="Times New Roman"/>
                <w:sz w:val="24"/>
                <w:szCs w:val="24"/>
              </w:rPr>
            </w:pPr>
            <w:r w:rsidRPr="006C01CF">
              <w:rPr>
                <w:rFonts w:ascii="Times New Roman" w:hAnsi="Times New Roman" w:cs="Times New Roman"/>
                <w:sz w:val="24"/>
                <w:szCs w:val="24"/>
              </w:rPr>
              <w:t xml:space="preserve">   - проекта программы профилактики на 2026 год для общественного обсуждения; </w:t>
            </w:r>
          </w:p>
          <w:p w:rsidR="006C01CF" w:rsidRPr="006C01CF" w:rsidRDefault="006C01CF" w:rsidP="006C01CF">
            <w:pPr>
              <w:rPr>
                <w:rFonts w:ascii="Times New Roman" w:hAnsi="Times New Roman" w:cs="Times New Roman"/>
                <w:sz w:val="24"/>
                <w:szCs w:val="24"/>
              </w:rPr>
            </w:pPr>
            <w:r w:rsidRPr="006C01CF">
              <w:rPr>
                <w:rFonts w:ascii="Times New Roman" w:hAnsi="Times New Roman" w:cs="Times New Roman"/>
                <w:sz w:val="24"/>
                <w:szCs w:val="24"/>
              </w:rPr>
              <w:t xml:space="preserve">программы профилактики на 2026 год; </w:t>
            </w:r>
          </w:p>
          <w:p w:rsidR="006C01CF" w:rsidRPr="006C01CF" w:rsidRDefault="006C01CF" w:rsidP="006C01CF">
            <w:pPr>
              <w:rPr>
                <w:rFonts w:ascii="Times New Roman" w:hAnsi="Times New Roman" w:cs="Times New Roman"/>
                <w:sz w:val="24"/>
                <w:szCs w:val="24"/>
              </w:rPr>
            </w:pPr>
          </w:p>
          <w:p w:rsidR="006C01CF" w:rsidRPr="006C01CF" w:rsidRDefault="006C01CF" w:rsidP="006C01CF">
            <w:pPr>
              <w:rPr>
                <w:rFonts w:ascii="Times New Roman" w:hAnsi="Times New Roman" w:cs="Times New Roman"/>
                <w:sz w:val="24"/>
                <w:szCs w:val="24"/>
              </w:rPr>
            </w:pPr>
            <w:r w:rsidRPr="006C01CF">
              <w:rPr>
                <w:rFonts w:ascii="Times New Roman" w:hAnsi="Times New Roman" w:cs="Times New Roman"/>
                <w:sz w:val="24"/>
                <w:szCs w:val="24"/>
              </w:rPr>
              <w:t xml:space="preserve">- сведения о способах получения консультаций по вопросам соблюдения обязательных требований;      </w:t>
            </w:r>
          </w:p>
          <w:p w:rsidR="006C01CF" w:rsidRPr="006C01CF" w:rsidRDefault="006C01CF" w:rsidP="006C01CF">
            <w:pPr>
              <w:rPr>
                <w:rFonts w:ascii="Times New Roman" w:hAnsi="Times New Roman" w:cs="Times New Roman"/>
                <w:sz w:val="24"/>
                <w:szCs w:val="24"/>
              </w:rPr>
            </w:pPr>
            <w:r w:rsidRPr="006C01CF">
              <w:rPr>
                <w:rFonts w:ascii="Times New Roman" w:hAnsi="Times New Roman" w:cs="Times New Roman"/>
                <w:sz w:val="24"/>
                <w:szCs w:val="24"/>
              </w:rPr>
              <w:t>- доклады, содержащие результаты обобщения правоприменительной практики органа муниципального земельного контроля;</w:t>
            </w:r>
          </w:p>
        </w:tc>
        <w:tc>
          <w:tcPr>
            <w:tcW w:w="2268" w:type="dxa"/>
            <w:vAlign w:val="center"/>
          </w:tcPr>
          <w:p w:rsidR="006C01CF" w:rsidRPr="006C01CF" w:rsidRDefault="006C01CF" w:rsidP="006C01CF">
            <w:pPr>
              <w:rPr>
                <w:rFonts w:ascii="Times New Roman" w:hAnsi="Times New Roman" w:cs="Times New Roman"/>
                <w:sz w:val="24"/>
                <w:szCs w:val="24"/>
              </w:rPr>
            </w:pPr>
            <w:r w:rsidRPr="006C01CF">
              <w:rPr>
                <w:rFonts w:ascii="Times New Roman" w:hAnsi="Times New Roman" w:cs="Times New Roman"/>
                <w:sz w:val="24"/>
                <w:szCs w:val="24"/>
              </w:rPr>
              <w:lastRenderedPageBreak/>
              <w:t> </w:t>
            </w:r>
          </w:p>
          <w:p w:rsidR="006C01CF" w:rsidRDefault="006C01CF" w:rsidP="006C01CF">
            <w:pPr>
              <w:rPr>
                <w:rFonts w:ascii="Times New Roman" w:hAnsi="Times New Roman" w:cs="Times New Roman"/>
                <w:sz w:val="24"/>
                <w:szCs w:val="24"/>
              </w:rPr>
            </w:pPr>
            <w:r w:rsidRPr="006C01CF">
              <w:rPr>
                <w:rFonts w:ascii="Times New Roman" w:hAnsi="Times New Roman" w:cs="Times New Roman"/>
                <w:sz w:val="24"/>
                <w:szCs w:val="24"/>
              </w:rPr>
              <w:t> </w:t>
            </w:r>
          </w:p>
          <w:p w:rsidR="0014388C" w:rsidRPr="006C01CF" w:rsidRDefault="0014388C" w:rsidP="006C01CF">
            <w:pPr>
              <w:rPr>
                <w:rFonts w:ascii="Times New Roman" w:hAnsi="Times New Roman" w:cs="Times New Roman"/>
                <w:sz w:val="24"/>
                <w:szCs w:val="24"/>
              </w:rPr>
            </w:pPr>
          </w:p>
          <w:p w:rsidR="006C01CF" w:rsidRPr="006C01CF" w:rsidRDefault="006C01CF" w:rsidP="006C01CF">
            <w:pPr>
              <w:rPr>
                <w:rFonts w:ascii="Times New Roman" w:hAnsi="Times New Roman" w:cs="Times New Roman"/>
                <w:sz w:val="24"/>
                <w:szCs w:val="24"/>
              </w:rPr>
            </w:pPr>
            <w:r w:rsidRPr="006C01CF">
              <w:rPr>
                <w:rFonts w:ascii="Times New Roman" w:hAnsi="Times New Roman" w:cs="Times New Roman"/>
                <w:sz w:val="24"/>
                <w:szCs w:val="24"/>
              </w:rPr>
              <w:t>20.12.2025</w:t>
            </w:r>
          </w:p>
          <w:p w:rsidR="006C01CF" w:rsidRPr="006C01CF" w:rsidRDefault="006C01CF" w:rsidP="006C01CF">
            <w:pPr>
              <w:rPr>
                <w:rFonts w:ascii="Times New Roman" w:hAnsi="Times New Roman" w:cs="Times New Roman"/>
                <w:sz w:val="24"/>
                <w:szCs w:val="24"/>
              </w:rPr>
            </w:pPr>
            <w:r w:rsidRPr="006C01CF">
              <w:rPr>
                <w:rFonts w:ascii="Times New Roman" w:hAnsi="Times New Roman" w:cs="Times New Roman"/>
                <w:sz w:val="24"/>
                <w:szCs w:val="24"/>
              </w:rPr>
              <w:lastRenderedPageBreak/>
              <w:t>    При внесении изменений в законодательство</w:t>
            </w:r>
          </w:p>
          <w:p w:rsidR="006C01CF" w:rsidRPr="006C01CF" w:rsidRDefault="006C01CF" w:rsidP="006C01CF">
            <w:pPr>
              <w:rPr>
                <w:rFonts w:ascii="Times New Roman" w:hAnsi="Times New Roman" w:cs="Times New Roman"/>
                <w:sz w:val="24"/>
                <w:szCs w:val="24"/>
              </w:rPr>
            </w:pPr>
            <w:r w:rsidRPr="006C01CF">
              <w:rPr>
                <w:rFonts w:ascii="Times New Roman" w:hAnsi="Times New Roman" w:cs="Times New Roman"/>
                <w:sz w:val="24"/>
                <w:szCs w:val="24"/>
              </w:rPr>
              <w:t>  </w:t>
            </w:r>
          </w:p>
          <w:p w:rsidR="0014388C" w:rsidRDefault="006C01CF" w:rsidP="006C01CF">
            <w:pPr>
              <w:rPr>
                <w:rFonts w:ascii="Times New Roman" w:hAnsi="Times New Roman" w:cs="Times New Roman"/>
                <w:sz w:val="24"/>
                <w:szCs w:val="24"/>
              </w:rPr>
            </w:pPr>
            <w:r w:rsidRPr="006C01CF">
              <w:rPr>
                <w:rFonts w:ascii="Times New Roman" w:hAnsi="Times New Roman" w:cs="Times New Roman"/>
                <w:sz w:val="24"/>
                <w:szCs w:val="24"/>
              </w:rPr>
              <w:t> </w:t>
            </w:r>
          </w:p>
          <w:p w:rsidR="006C01CF" w:rsidRPr="006C01CF" w:rsidRDefault="006C01CF" w:rsidP="006C01CF">
            <w:pPr>
              <w:rPr>
                <w:rFonts w:ascii="Times New Roman" w:hAnsi="Times New Roman" w:cs="Times New Roman"/>
                <w:sz w:val="24"/>
                <w:szCs w:val="24"/>
              </w:rPr>
            </w:pPr>
            <w:r w:rsidRPr="006C01CF">
              <w:rPr>
                <w:rFonts w:ascii="Times New Roman" w:hAnsi="Times New Roman" w:cs="Times New Roman"/>
                <w:sz w:val="24"/>
                <w:szCs w:val="24"/>
              </w:rPr>
              <w:t>Поддерживать в актуальном состоянии</w:t>
            </w:r>
          </w:p>
          <w:p w:rsidR="006C01CF" w:rsidRPr="006C01CF" w:rsidRDefault="006C01CF" w:rsidP="006C01CF">
            <w:pPr>
              <w:rPr>
                <w:rFonts w:ascii="Times New Roman" w:hAnsi="Times New Roman" w:cs="Times New Roman"/>
                <w:sz w:val="24"/>
                <w:szCs w:val="24"/>
              </w:rPr>
            </w:pPr>
            <w:r w:rsidRPr="006C01CF">
              <w:rPr>
                <w:rFonts w:ascii="Times New Roman" w:hAnsi="Times New Roman" w:cs="Times New Roman"/>
                <w:sz w:val="24"/>
                <w:szCs w:val="24"/>
              </w:rPr>
              <w:t> </w:t>
            </w:r>
          </w:p>
          <w:p w:rsidR="006C01CF" w:rsidRPr="006C01CF" w:rsidRDefault="006C01CF" w:rsidP="006C01CF">
            <w:pPr>
              <w:rPr>
                <w:rFonts w:ascii="Times New Roman" w:hAnsi="Times New Roman" w:cs="Times New Roman"/>
                <w:sz w:val="24"/>
                <w:szCs w:val="24"/>
              </w:rPr>
            </w:pPr>
            <w:r w:rsidRPr="006C01CF">
              <w:rPr>
                <w:rFonts w:ascii="Times New Roman" w:hAnsi="Times New Roman" w:cs="Times New Roman"/>
                <w:sz w:val="24"/>
                <w:szCs w:val="24"/>
              </w:rPr>
              <w:t> </w:t>
            </w:r>
          </w:p>
          <w:p w:rsidR="0014388C" w:rsidRDefault="0014388C" w:rsidP="006C01CF">
            <w:pPr>
              <w:rPr>
                <w:rFonts w:ascii="Times New Roman" w:hAnsi="Times New Roman" w:cs="Times New Roman"/>
                <w:sz w:val="24"/>
                <w:szCs w:val="24"/>
              </w:rPr>
            </w:pPr>
          </w:p>
          <w:p w:rsidR="0014388C" w:rsidRDefault="0014388C" w:rsidP="006C01CF">
            <w:pPr>
              <w:rPr>
                <w:rFonts w:ascii="Times New Roman" w:hAnsi="Times New Roman" w:cs="Times New Roman"/>
                <w:sz w:val="24"/>
                <w:szCs w:val="24"/>
              </w:rPr>
            </w:pPr>
          </w:p>
          <w:p w:rsidR="006C01CF" w:rsidRPr="006C01CF" w:rsidRDefault="006C01CF" w:rsidP="006C01CF">
            <w:pPr>
              <w:rPr>
                <w:rFonts w:ascii="Times New Roman" w:hAnsi="Times New Roman" w:cs="Times New Roman"/>
                <w:sz w:val="24"/>
                <w:szCs w:val="24"/>
              </w:rPr>
            </w:pPr>
            <w:r w:rsidRPr="006C01CF">
              <w:rPr>
                <w:rFonts w:ascii="Times New Roman" w:hAnsi="Times New Roman" w:cs="Times New Roman"/>
                <w:sz w:val="24"/>
                <w:szCs w:val="24"/>
              </w:rPr>
              <w:t>До 1 октября 2025 года</w:t>
            </w:r>
          </w:p>
          <w:p w:rsidR="006C01CF" w:rsidRPr="006C01CF" w:rsidRDefault="006C01CF" w:rsidP="006C01CF">
            <w:pPr>
              <w:rPr>
                <w:rFonts w:ascii="Times New Roman" w:hAnsi="Times New Roman" w:cs="Times New Roman"/>
                <w:sz w:val="24"/>
                <w:szCs w:val="24"/>
              </w:rPr>
            </w:pPr>
            <w:r w:rsidRPr="006C01CF">
              <w:rPr>
                <w:rFonts w:ascii="Times New Roman" w:hAnsi="Times New Roman" w:cs="Times New Roman"/>
                <w:sz w:val="24"/>
                <w:szCs w:val="24"/>
              </w:rPr>
              <w:t xml:space="preserve"> В течение 5 дней со дня утверждения </w:t>
            </w:r>
          </w:p>
          <w:p w:rsidR="006C01CF" w:rsidRPr="006C01CF" w:rsidRDefault="006C01CF" w:rsidP="006C01CF">
            <w:pPr>
              <w:rPr>
                <w:rFonts w:ascii="Times New Roman" w:hAnsi="Times New Roman" w:cs="Times New Roman"/>
                <w:sz w:val="24"/>
                <w:szCs w:val="24"/>
              </w:rPr>
            </w:pPr>
            <w:r w:rsidRPr="006C01CF">
              <w:rPr>
                <w:rFonts w:ascii="Times New Roman" w:hAnsi="Times New Roman" w:cs="Times New Roman"/>
                <w:sz w:val="24"/>
                <w:szCs w:val="24"/>
              </w:rPr>
              <w:t xml:space="preserve">В течение 2025 года, поддерживать в актуальном состоянии </w:t>
            </w:r>
          </w:p>
          <w:p w:rsidR="006C01CF" w:rsidRPr="006C01CF" w:rsidRDefault="006C01CF" w:rsidP="006C01CF">
            <w:pPr>
              <w:rPr>
                <w:rFonts w:ascii="Times New Roman" w:hAnsi="Times New Roman" w:cs="Times New Roman"/>
                <w:sz w:val="24"/>
                <w:szCs w:val="24"/>
              </w:rPr>
            </w:pPr>
            <w:r w:rsidRPr="006C01CF">
              <w:rPr>
                <w:rFonts w:ascii="Times New Roman" w:hAnsi="Times New Roman" w:cs="Times New Roman"/>
                <w:sz w:val="24"/>
                <w:szCs w:val="24"/>
              </w:rPr>
              <w:t xml:space="preserve">В срок до 3 дней со дня утверждения доклада (не позднее 15 марта 2025 </w:t>
            </w:r>
            <w:r w:rsidR="0014388C">
              <w:rPr>
                <w:rFonts w:ascii="Times New Roman" w:hAnsi="Times New Roman" w:cs="Times New Roman"/>
                <w:sz w:val="24"/>
                <w:szCs w:val="24"/>
              </w:rPr>
              <w:t>г</w:t>
            </w:r>
            <w:r w:rsidRPr="006C01CF">
              <w:rPr>
                <w:rFonts w:ascii="Times New Roman" w:hAnsi="Times New Roman" w:cs="Times New Roman"/>
                <w:sz w:val="24"/>
                <w:szCs w:val="24"/>
              </w:rPr>
              <w:t>ода)</w:t>
            </w:r>
          </w:p>
          <w:p w:rsidR="006C01CF" w:rsidRPr="006C01CF" w:rsidRDefault="006C01CF" w:rsidP="006C01CF">
            <w:pPr>
              <w:rPr>
                <w:rFonts w:ascii="Times New Roman" w:hAnsi="Times New Roman" w:cs="Times New Roman"/>
                <w:sz w:val="24"/>
                <w:szCs w:val="24"/>
              </w:rPr>
            </w:pPr>
          </w:p>
          <w:p w:rsidR="006C01CF" w:rsidRPr="006C01CF" w:rsidRDefault="006C01CF" w:rsidP="006C01CF">
            <w:pPr>
              <w:rPr>
                <w:rFonts w:ascii="Times New Roman" w:hAnsi="Times New Roman" w:cs="Times New Roman"/>
                <w:sz w:val="24"/>
                <w:szCs w:val="24"/>
              </w:rPr>
            </w:pPr>
            <w:r w:rsidRPr="006C01CF">
              <w:rPr>
                <w:rFonts w:ascii="Times New Roman" w:hAnsi="Times New Roman" w:cs="Times New Roman"/>
                <w:sz w:val="24"/>
                <w:szCs w:val="24"/>
              </w:rPr>
              <w:t> </w:t>
            </w:r>
          </w:p>
          <w:p w:rsidR="006C01CF" w:rsidRPr="006C01CF" w:rsidRDefault="006C01CF" w:rsidP="006C01CF">
            <w:pPr>
              <w:rPr>
                <w:rFonts w:ascii="Times New Roman" w:hAnsi="Times New Roman" w:cs="Times New Roman"/>
                <w:sz w:val="24"/>
                <w:szCs w:val="24"/>
              </w:rPr>
            </w:pPr>
            <w:r w:rsidRPr="006C01CF">
              <w:rPr>
                <w:rFonts w:ascii="Times New Roman" w:hAnsi="Times New Roman" w:cs="Times New Roman"/>
                <w:sz w:val="24"/>
                <w:szCs w:val="24"/>
              </w:rPr>
              <w:t> </w:t>
            </w:r>
          </w:p>
          <w:p w:rsidR="006C01CF" w:rsidRPr="006C01CF" w:rsidRDefault="006C01CF" w:rsidP="006C01CF">
            <w:pPr>
              <w:rPr>
                <w:rFonts w:ascii="Times New Roman" w:hAnsi="Times New Roman" w:cs="Times New Roman"/>
                <w:sz w:val="24"/>
                <w:szCs w:val="24"/>
              </w:rPr>
            </w:pPr>
          </w:p>
        </w:tc>
        <w:tc>
          <w:tcPr>
            <w:tcW w:w="2374" w:type="dxa"/>
            <w:vAlign w:val="center"/>
          </w:tcPr>
          <w:p w:rsidR="006C01CF" w:rsidRPr="006C01CF" w:rsidRDefault="006C01CF" w:rsidP="006C01CF">
            <w:pPr>
              <w:rPr>
                <w:rFonts w:ascii="Times New Roman" w:hAnsi="Times New Roman" w:cs="Times New Roman"/>
                <w:sz w:val="24"/>
                <w:szCs w:val="24"/>
              </w:rPr>
            </w:pPr>
            <w:r w:rsidRPr="006C01CF">
              <w:rPr>
                <w:rFonts w:ascii="Times New Roman" w:hAnsi="Times New Roman" w:cs="Times New Roman"/>
                <w:sz w:val="24"/>
                <w:szCs w:val="24"/>
              </w:rPr>
              <w:lastRenderedPageBreak/>
              <w:t> </w:t>
            </w:r>
          </w:p>
          <w:p w:rsidR="006C01CF" w:rsidRPr="006C01CF" w:rsidRDefault="006C01CF" w:rsidP="006C01CF">
            <w:pPr>
              <w:rPr>
                <w:rFonts w:ascii="Times New Roman" w:hAnsi="Times New Roman" w:cs="Times New Roman"/>
                <w:sz w:val="24"/>
                <w:szCs w:val="24"/>
              </w:rPr>
            </w:pPr>
            <w:r w:rsidRPr="006C01CF">
              <w:rPr>
                <w:rFonts w:ascii="Times New Roman" w:hAnsi="Times New Roman" w:cs="Times New Roman"/>
                <w:sz w:val="24"/>
                <w:szCs w:val="24"/>
              </w:rPr>
              <w:t>Комитет экономики и имущественных отношений</w:t>
            </w:r>
          </w:p>
        </w:tc>
      </w:tr>
      <w:tr w:rsidR="006C01CF" w:rsidRPr="006C01CF" w:rsidTr="0014388C">
        <w:tc>
          <w:tcPr>
            <w:tcW w:w="562" w:type="dxa"/>
            <w:vAlign w:val="center"/>
          </w:tcPr>
          <w:p w:rsidR="006C01CF" w:rsidRPr="006C01CF" w:rsidRDefault="006C01CF" w:rsidP="006C01CF">
            <w:pPr>
              <w:rPr>
                <w:rFonts w:ascii="Times New Roman" w:hAnsi="Times New Roman" w:cs="Times New Roman"/>
                <w:sz w:val="24"/>
                <w:szCs w:val="24"/>
              </w:rPr>
            </w:pPr>
            <w:r w:rsidRPr="006C01CF">
              <w:rPr>
                <w:rFonts w:ascii="Times New Roman" w:hAnsi="Times New Roman" w:cs="Times New Roman"/>
                <w:sz w:val="24"/>
                <w:szCs w:val="24"/>
              </w:rPr>
              <w:t>2.</w:t>
            </w:r>
          </w:p>
        </w:tc>
        <w:tc>
          <w:tcPr>
            <w:tcW w:w="2694" w:type="dxa"/>
            <w:vAlign w:val="center"/>
          </w:tcPr>
          <w:p w:rsidR="006C01CF" w:rsidRPr="006C01CF" w:rsidRDefault="006C01CF" w:rsidP="006C01CF">
            <w:pPr>
              <w:rPr>
                <w:rFonts w:ascii="Times New Roman" w:hAnsi="Times New Roman" w:cs="Times New Roman"/>
                <w:sz w:val="24"/>
                <w:szCs w:val="24"/>
              </w:rPr>
            </w:pPr>
            <w:r w:rsidRPr="006C01CF">
              <w:rPr>
                <w:rFonts w:ascii="Times New Roman" w:hAnsi="Times New Roman" w:cs="Times New Roman"/>
                <w:sz w:val="24"/>
                <w:szCs w:val="24"/>
              </w:rPr>
              <w:t>Объявление предостережения</w:t>
            </w:r>
          </w:p>
        </w:tc>
        <w:tc>
          <w:tcPr>
            <w:tcW w:w="6662" w:type="dxa"/>
            <w:vAlign w:val="center"/>
          </w:tcPr>
          <w:p w:rsidR="006C01CF" w:rsidRPr="006C01CF" w:rsidRDefault="006C01CF" w:rsidP="006C01CF">
            <w:pPr>
              <w:rPr>
                <w:rFonts w:ascii="Times New Roman" w:hAnsi="Times New Roman" w:cs="Times New Roman"/>
                <w:sz w:val="24"/>
                <w:szCs w:val="24"/>
              </w:rPr>
            </w:pPr>
            <w:r w:rsidRPr="006C01CF">
              <w:rPr>
                <w:rFonts w:ascii="Times New Roman" w:hAnsi="Times New Roman" w:cs="Times New Roman"/>
                <w:sz w:val="24"/>
                <w:szCs w:val="24"/>
              </w:rPr>
              <w:t>Направление контролируемому лицу предостережения о недопустимости нарушения требований земельного законодательства</w:t>
            </w:r>
          </w:p>
        </w:tc>
        <w:tc>
          <w:tcPr>
            <w:tcW w:w="2268" w:type="dxa"/>
            <w:vAlign w:val="center"/>
          </w:tcPr>
          <w:p w:rsidR="006C01CF" w:rsidRPr="006C01CF" w:rsidRDefault="006C01CF" w:rsidP="006C01CF">
            <w:pPr>
              <w:rPr>
                <w:rFonts w:ascii="Times New Roman" w:hAnsi="Times New Roman" w:cs="Times New Roman"/>
                <w:sz w:val="24"/>
                <w:szCs w:val="24"/>
              </w:rPr>
            </w:pPr>
            <w:r w:rsidRPr="006C01CF">
              <w:rPr>
                <w:rFonts w:ascii="Times New Roman" w:hAnsi="Times New Roman" w:cs="Times New Roman"/>
                <w:sz w:val="24"/>
                <w:szCs w:val="24"/>
              </w:rPr>
              <w:t xml:space="preserve">При наличии сведений о готовящихся нарушениях </w:t>
            </w:r>
            <w:r w:rsidRPr="006C01CF">
              <w:rPr>
                <w:rFonts w:ascii="Times New Roman" w:hAnsi="Times New Roman" w:cs="Times New Roman"/>
                <w:sz w:val="24"/>
                <w:szCs w:val="24"/>
              </w:rPr>
              <w:lastRenderedPageBreak/>
              <w:t>требований земельного законодательства или о признаках нарушений требований земельного законодательства и (или) в случае отсутствия подтвержденных данных о том, что нарушение требований земельного законодательства причинило вред (ущерб) охраняемым законом ценностям либо создало угрозу причинения вреда (ущерба) охраняемым законом ценностям</w:t>
            </w:r>
          </w:p>
        </w:tc>
        <w:tc>
          <w:tcPr>
            <w:tcW w:w="2374" w:type="dxa"/>
            <w:vAlign w:val="center"/>
          </w:tcPr>
          <w:p w:rsidR="006C01CF" w:rsidRPr="006C01CF" w:rsidRDefault="006C01CF" w:rsidP="006C01CF">
            <w:pPr>
              <w:rPr>
                <w:rFonts w:ascii="Times New Roman" w:hAnsi="Times New Roman" w:cs="Times New Roman"/>
                <w:sz w:val="24"/>
                <w:szCs w:val="24"/>
              </w:rPr>
            </w:pPr>
            <w:r w:rsidRPr="006C01CF">
              <w:rPr>
                <w:rFonts w:ascii="Times New Roman" w:hAnsi="Times New Roman" w:cs="Times New Roman"/>
                <w:sz w:val="24"/>
                <w:szCs w:val="24"/>
              </w:rPr>
              <w:lastRenderedPageBreak/>
              <w:t>Комитет экономики и имущественных отношений</w:t>
            </w:r>
          </w:p>
        </w:tc>
      </w:tr>
      <w:tr w:rsidR="006C01CF" w:rsidRPr="006C01CF" w:rsidTr="0014388C">
        <w:tc>
          <w:tcPr>
            <w:tcW w:w="562" w:type="dxa"/>
            <w:vAlign w:val="center"/>
          </w:tcPr>
          <w:p w:rsidR="006C01CF" w:rsidRPr="006C01CF" w:rsidRDefault="006C01CF" w:rsidP="006C01CF">
            <w:pPr>
              <w:rPr>
                <w:rFonts w:ascii="Times New Roman" w:hAnsi="Times New Roman" w:cs="Times New Roman"/>
                <w:sz w:val="24"/>
                <w:szCs w:val="24"/>
              </w:rPr>
            </w:pPr>
            <w:r w:rsidRPr="006C01CF">
              <w:rPr>
                <w:rFonts w:ascii="Times New Roman" w:hAnsi="Times New Roman" w:cs="Times New Roman"/>
                <w:sz w:val="24"/>
                <w:szCs w:val="24"/>
              </w:rPr>
              <w:t>3.</w:t>
            </w:r>
          </w:p>
        </w:tc>
        <w:tc>
          <w:tcPr>
            <w:tcW w:w="2694" w:type="dxa"/>
            <w:vAlign w:val="center"/>
          </w:tcPr>
          <w:p w:rsidR="006C01CF" w:rsidRPr="006C01CF" w:rsidRDefault="006C01CF" w:rsidP="006C01CF">
            <w:pPr>
              <w:rPr>
                <w:rFonts w:ascii="Times New Roman" w:hAnsi="Times New Roman" w:cs="Times New Roman"/>
                <w:sz w:val="24"/>
                <w:szCs w:val="24"/>
              </w:rPr>
            </w:pPr>
            <w:r w:rsidRPr="006C01CF">
              <w:rPr>
                <w:rFonts w:ascii="Times New Roman" w:hAnsi="Times New Roman" w:cs="Times New Roman"/>
                <w:sz w:val="24"/>
                <w:szCs w:val="24"/>
              </w:rPr>
              <w:t>Консультирование</w:t>
            </w:r>
          </w:p>
          <w:p w:rsidR="006C01CF" w:rsidRPr="006C01CF" w:rsidRDefault="006C01CF" w:rsidP="006C01CF">
            <w:pPr>
              <w:rPr>
                <w:rFonts w:ascii="Times New Roman" w:hAnsi="Times New Roman" w:cs="Times New Roman"/>
                <w:sz w:val="24"/>
                <w:szCs w:val="24"/>
              </w:rPr>
            </w:pPr>
            <w:r w:rsidRPr="006C01CF">
              <w:rPr>
                <w:rFonts w:ascii="Times New Roman" w:hAnsi="Times New Roman" w:cs="Times New Roman"/>
                <w:sz w:val="24"/>
                <w:szCs w:val="24"/>
              </w:rPr>
              <w:t> </w:t>
            </w:r>
          </w:p>
        </w:tc>
        <w:tc>
          <w:tcPr>
            <w:tcW w:w="6662" w:type="dxa"/>
            <w:vAlign w:val="center"/>
          </w:tcPr>
          <w:p w:rsidR="006C01CF" w:rsidRPr="006C01CF" w:rsidRDefault="006C01CF" w:rsidP="006C01CF">
            <w:pPr>
              <w:rPr>
                <w:rFonts w:ascii="Times New Roman" w:hAnsi="Times New Roman" w:cs="Times New Roman"/>
                <w:sz w:val="24"/>
                <w:szCs w:val="24"/>
              </w:rPr>
            </w:pPr>
            <w:r w:rsidRPr="006C01CF">
              <w:rPr>
                <w:rFonts w:ascii="Times New Roman" w:hAnsi="Times New Roman" w:cs="Times New Roman"/>
                <w:sz w:val="24"/>
                <w:szCs w:val="24"/>
              </w:rPr>
              <w:t>Консультирование контролируемых лиц и их представителей посредством дачи разъяснений по вопросам, связанным с организацией и осуществлением муниципального земельного контроля:</w:t>
            </w:r>
          </w:p>
          <w:p w:rsidR="006C01CF" w:rsidRPr="006C01CF" w:rsidRDefault="006C01CF" w:rsidP="006C01CF">
            <w:pPr>
              <w:rPr>
                <w:rFonts w:ascii="Times New Roman" w:hAnsi="Times New Roman" w:cs="Times New Roman"/>
                <w:sz w:val="24"/>
                <w:szCs w:val="24"/>
              </w:rPr>
            </w:pPr>
            <w:r w:rsidRPr="006C01CF">
              <w:rPr>
                <w:rFonts w:ascii="Times New Roman" w:hAnsi="Times New Roman" w:cs="Times New Roman"/>
                <w:sz w:val="24"/>
                <w:szCs w:val="24"/>
              </w:rPr>
              <w:t>в устной форме (по телефону, посредством видео-конференц-связи, на личном приеме, либо в ходе проведения профилактических мероприятий, контрольных мероприятий);</w:t>
            </w:r>
          </w:p>
          <w:p w:rsidR="006C01CF" w:rsidRPr="006C01CF" w:rsidRDefault="006C01CF" w:rsidP="006C01CF">
            <w:pPr>
              <w:rPr>
                <w:rFonts w:ascii="Times New Roman" w:hAnsi="Times New Roman" w:cs="Times New Roman"/>
                <w:sz w:val="24"/>
                <w:szCs w:val="24"/>
              </w:rPr>
            </w:pPr>
            <w:r w:rsidRPr="006C01CF">
              <w:rPr>
                <w:rFonts w:ascii="Times New Roman" w:hAnsi="Times New Roman" w:cs="Times New Roman"/>
                <w:sz w:val="24"/>
                <w:szCs w:val="24"/>
              </w:rPr>
              <w:lastRenderedPageBreak/>
              <w:t>в письменной форме (в ответ на письменные обращения контролируемых лиц и их представителей о предоставлении информации об организации и осуществлении муниципального земельного контроля)</w:t>
            </w:r>
          </w:p>
        </w:tc>
        <w:tc>
          <w:tcPr>
            <w:tcW w:w="2268" w:type="dxa"/>
            <w:vAlign w:val="center"/>
          </w:tcPr>
          <w:p w:rsidR="006C01CF" w:rsidRPr="006C01CF" w:rsidRDefault="006C01CF" w:rsidP="006C01CF">
            <w:pPr>
              <w:rPr>
                <w:rFonts w:ascii="Times New Roman" w:hAnsi="Times New Roman" w:cs="Times New Roman"/>
                <w:sz w:val="24"/>
                <w:szCs w:val="24"/>
              </w:rPr>
            </w:pPr>
            <w:r w:rsidRPr="006C01CF">
              <w:rPr>
                <w:rFonts w:ascii="Times New Roman" w:hAnsi="Times New Roman" w:cs="Times New Roman"/>
                <w:sz w:val="24"/>
                <w:szCs w:val="24"/>
              </w:rPr>
              <w:lastRenderedPageBreak/>
              <w:t>Постоянно</w:t>
            </w:r>
          </w:p>
        </w:tc>
        <w:tc>
          <w:tcPr>
            <w:tcW w:w="2374" w:type="dxa"/>
            <w:vAlign w:val="center"/>
          </w:tcPr>
          <w:p w:rsidR="006C01CF" w:rsidRPr="006C01CF" w:rsidRDefault="006C01CF" w:rsidP="006C01CF">
            <w:pPr>
              <w:rPr>
                <w:rFonts w:ascii="Times New Roman" w:hAnsi="Times New Roman" w:cs="Times New Roman"/>
                <w:sz w:val="24"/>
                <w:szCs w:val="24"/>
              </w:rPr>
            </w:pPr>
            <w:r w:rsidRPr="006C01CF">
              <w:rPr>
                <w:rFonts w:ascii="Times New Roman" w:hAnsi="Times New Roman" w:cs="Times New Roman"/>
                <w:sz w:val="24"/>
                <w:szCs w:val="24"/>
              </w:rPr>
              <w:t>Комитет экономики и имущественных отношений</w:t>
            </w:r>
          </w:p>
        </w:tc>
      </w:tr>
      <w:tr w:rsidR="006C01CF" w:rsidRPr="006C01CF" w:rsidTr="0014388C">
        <w:tc>
          <w:tcPr>
            <w:tcW w:w="562" w:type="dxa"/>
          </w:tcPr>
          <w:p w:rsidR="006C01CF" w:rsidRPr="006C01CF" w:rsidRDefault="006C01CF" w:rsidP="006C01CF">
            <w:pPr>
              <w:rPr>
                <w:rFonts w:ascii="Times New Roman" w:hAnsi="Times New Roman" w:cs="Times New Roman"/>
                <w:sz w:val="24"/>
                <w:szCs w:val="24"/>
              </w:rPr>
            </w:pPr>
            <w:r w:rsidRPr="006C01CF">
              <w:rPr>
                <w:rFonts w:ascii="Times New Roman" w:hAnsi="Times New Roman" w:cs="Times New Roman"/>
                <w:sz w:val="24"/>
                <w:szCs w:val="24"/>
              </w:rPr>
              <w:t>4</w:t>
            </w:r>
          </w:p>
        </w:tc>
        <w:tc>
          <w:tcPr>
            <w:tcW w:w="2694" w:type="dxa"/>
          </w:tcPr>
          <w:p w:rsidR="006C01CF" w:rsidRPr="006C01CF" w:rsidRDefault="006C01CF" w:rsidP="006C01CF">
            <w:pPr>
              <w:rPr>
                <w:rFonts w:ascii="Times New Roman" w:hAnsi="Times New Roman" w:cs="Times New Roman"/>
                <w:sz w:val="24"/>
                <w:szCs w:val="24"/>
              </w:rPr>
            </w:pPr>
            <w:r w:rsidRPr="006C01CF">
              <w:rPr>
                <w:rFonts w:ascii="Times New Roman" w:hAnsi="Times New Roman" w:cs="Times New Roman"/>
                <w:sz w:val="24"/>
                <w:szCs w:val="24"/>
              </w:rPr>
              <w:t>Профилактический визит.</w:t>
            </w:r>
          </w:p>
          <w:p w:rsidR="006C01CF" w:rsidRPr="006C01CF" w:rsidRDefault="006C01CF" w:rsidP="006C01CF">
            <w:pPr>
              <w:rPr>
                <w:rFonts w:ascii="Times New Roman" w:hAnsi="Times New Roman" w:cs="Times New Roman"/>
                <w:sz w:val="24"/>
                <w:szCs w:val="24"/>
              </w:rPr>
            </w:pPr>
          </w:p>
        </w:tc>
        <w:tc>
          <w:tcPr>
            <w:tcW w:w="6662" w:type="dxa"/>
          </w:tcPr>
          <w:p w:rsidR="006C01CF" w:rsidRPr="006C01CF" w:rsidRDefault="006C01CF" w:rsidP="006C01CF">
            <w:pPr>
              <w:rPr>
                <w:rFonts w:ascii="Times New Roman" w:hAnsi="Times New Roman" w:cs="Times New Roman"/>
                <w:sz w:val="24"/>
                <w:szCs w:val="24"/>
              </w:rPr>
            </w:pPr>
            <w:r w:rsidRPr="006C01CF">
              <w:rPr>
                <w:rFonts w:ascii="Times New Roman" w:hAnsi="Times New Roman" w:cs="Times New Roman"/>
                <w:sz w:val="24"/>
                <w:szCs w:val="24"/>
              </w:rPr>
              <w:t>Профилактический визит проводится в форме</w:t>
            </w:r>
          </w:p>
          <w:p w:rsidR="006C01CF" w:rsidRPr="006C01CF" w:rsidRDefault="006C01CF" w:rsidP="006C01CF">
            <w:pPr>
              <w:rPr>
                <w:rFonts w:ascii="Times New Roman" w:hAnsi="Times New Roman" w:cs="Times New Roman"/>
                <w:sz w:val="24"/>
                <w:szCs w:val="24"/>
              </w:rPr>
            </w:pPr>
            <w:r w:rsidRPr="006C01CF">
              <w:rPr>
                <w:rFonts w:ascii="Times New Roman" w:hAnsi="Times New Roman" w:cs="Times New Roman"/>
                <w:sz w:val="24"/>
                <w:szCs w:val="24"/>
              </w:rPr>
              <w:t>профилактической беседы по месту осуществления деятельности контролируемого лица либо путем использования видео-конференц-связи.</w:t>
            </w:r>
          </w:p>
          <w:p w:rsidR="006C01CF" w:rsidRPr="006C01CF" w:rsidRDefault="006C01CF" w:rsidP="006C01CF">
            <w:pPr>
              <w:rPr>
                <w:rFonts w:ascii="Times New Roman" w:hAnsi="Times New Roman" w:cs="Times New Roman"/>
                <w:sz w:val="24"/>
                <w:szCs w:val="24"/>
              </w:rPr>
            </w:pPr>
            <w:r w:rsidRPr="006C01CF">
              <w:rPr>
                <w:rFonts w:ascii="Times New Roman" w:hAnsi="Times New Roman" w:cs="Times New Roman"/>
                <w:sz w:val="24"/>
                <w:szCs w:val="24"/>
              </w:rPr>
              <w:t>В ходе профилактического визита специалист</w:t>
            </w:r>
          </w:p>
          <w:p w:rsidR="006C01CF" w:rsidRPr="006C01CF" w:rsidRDefault="006C01CF" w:rsidP="006C01CF">
            <w:pPr>
              <w:rPr>
                <w:rFonts w:ascii="Times New Roman" w:hAnsi="Times New Roman" w:cs="Times New Roman"/>
                <w:sz w:val="24"/>
                <w:szCs w:val="24"/>
              </w:rPr>
            </w:pPr>
            <w:r w:rsidRPr="006C01CF">
              <w:rPr>
                <w:rFonts w:ascii="Times New Roman" w:hAnsi="Times New Roman" w:cs="Times New Roman"/>
                <w:sz w:val="24"/>
                <w:szCs w:val="24"/>
              </w:rPr>
              <w:t>осуществляет консультирование</w:t>
            </w:r>
          </w:p>
          <w:p w:rsidR="006C01CF" w:rsidRPr="006C01CF" w:rsidRDefault="006C01CF" w:rsidP="006C01CF">
            <w:pPr>
              <w:rPr>
                <w:rFonts w:ascii="Times New Roman" w:hAnsi="Times New Roman" w:cs="Times New Roman"/>
                <w:sz w:val="24"/>
                <w:szCs w:val="24"/>
              </w:rPr>
            </w:pPr>
            <w:r w:rsidRPr="006C01CF">
              <w:rPr>
                <w:rFonts w:ascii="Times New Roman" w:hAnsi="Times New Roman" w:cs="Times New Roman"/>
                <w:sz w:val="24"/>
                <w:szCs w:val="24"/>
              </w:rPr>
              <w:t>контролируемого лица.</w:t>
            </w:r>
          </w:p>
          <w:p w:rsidR="006C01CF" w:rsidRPr="006C01CF" w:rsidRDefault="006C01CF" w:rsidP="006C01CF">
            <w:pPr>
              <w:rPr>
                <w:rFonts w:ascii="Times New Roman" w:hAnsi="Times New Roman" w:cs="Times New Roman"/>
                <w:sz w:val="24"/>
                <w:szCs w:val="24"/>
              </w:rPr>
            </w:pPr>
            <w:r w:rsidRPr="006C01CF">
              <w:rPr>
                <w:rFonts w:ascii="Times New Roman" w:hAnsi="Times New Roman" w:cs="Times New Roman"/>
                <w:sz w:val="24"/>
                <w:szCs w:val="24"/>
              </w:rPr>
              <w:t>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w:t>
            </w:r>
          </w:p>
          <w:p w:rsidR="006C01CF" w:rsidRPr="006C01CF" w:rsidRDefault="006C01CF" w:rsidP="006C01CF">
            <w:pPr>
              <w:rPr>
                <w:rFonts w:ascii="Times New Roman" w:hAnsi="Times New Roman" w:cs="Times New Roman"/>
                <w:sz w:val="24"/>
                <w:szCs w:val="24"/>
              </w:rPr>
            </w:pPr>
            <w:r w:rsidRPr="006C01CF">
              <w:rPr>
                <w:rFonts w:ascii="Times New Roman" w:hAnsi="Times New Roman" w:cs="Times New Roman"/>
                <w:sz w:val="24"/>
                <w:szCs w:val="24"/>
              </w:rPr>
              <w:t>При проведении профилактического визита</w:t>
            </w:r>
          </w:p>
          <w:p w:rsidR="006C01CF" w:rsidRPr="006C01CF" w:rsidRDefault="006C01CF" w:rsidP="006C01CF">
            <w:pPr>
              <w:rPr>
                <w:rFonts w:ascii="Times New Roman" w:hAnsi="Times New Roman" w:cs="Times New Roman"/>
                <w:sz w:val="24"/>
                <w:szCs w:val="24"/>
              </w:rPr>
            </w:pPr>
            <w:r w:rsidRPr="006C01CF">
              <w:rPr>
                <w:rFonts w:ascii="Times New Roman" w:hAnsi="Times New Roman" w:cs="Times New Roman"/>
                <w:sz w:val="24"/>
                <w:szCs w:val="24"/>
              </w:rPr>
              <w:t>контролируемым лицам не выдаются предписания об устранении нарушений обязательных требований.</w:t>
            </w:r>
          </w:p>
          <w:p w:rsidR="006C01CF" w:rsidRPr="006C01CF" w:rsidRDefault="006C01CF" w:rsidP="006C01CF">
            <w:pPr>
              <w:rPr>
                <w:rFonts w:ascii="Times New Roman" w:hAnsi="Times New Roman" w:cs="Times New Roman"/>
                <w:sz w:val="24"/>
                <w:szCs w:val="24"/>
              </w:rPr>
            </w:pPr>
            <w:r w:rsidRPr="006C01CF">
              <w:rPr>
                <w:rFonts w:ascii="Times New Roman" w:hAnsi="Times New Roman" w:cs="Times New Roman"/>
                <w:sz w:val="24"/>
                <w:szCs w:val="24"/>
              </w:rPr>
              <w:t>Разъяснения, полученные контролируемым лицом в ходе профилактического визита, носят</w:t>
            </w:r>
          </w:p>
          <w:p w:rsidR="006C01CF" w:rsidRPr="006C01CF" w:rsidRDefault="006C01CF" w:rsidP="006C01CF">
            <w:pPr>
              <w:rPr>
                <w:rFonts w:ascii="Times New Roman" w:hAnsi="Times New Roman" w:cs="Times New Roman"/>
                <w:sz w:val="24"/>
                <w:szCs w:val="24"/>
              </w:rPr>
            </w:pPr>
            <w:r w:rsidRPr="006C01CF">
              <w:rPr>
                <w:rFonts w:ascii="Times New Roman" w:hAnsi="Times New Roman" w:cs="Times New Roman"/>
                <w:sz w:val="24"/>
                <w:szCs w:val="24"/>
              </w:rPr>
              <w:t>рекомендательный характер.</w:t>
            </w:r>
          </w:p>
          <w:p w:rsidR="006C01CF" w:rsidRPr="006C01CF" w:rsidRDefault="006C01CF" w:rsidP="006C01CF">
            <w:pPr>
              <w:rPr>
                <w:rFonts w:ascii="Times New Roman" w:hAnsi="Times New Roman" w:cs="Times New Roman"/>
                <w:sz w:val="24"/>
                <w:szCs w:val="24"/>
              </w:rPr>
            </w:pPr>
            <w:r w:rsidRPr="006C01CF">
              <w:rPr>
                <w:rFonts w:ascii="Times New Roman" w:hAnsi="Times New Roman" w:cs="Times New Roman"/>
                <w:sz w:val="24"/>
                <w:szCs w:val="24"/>
              </w:rPr>
              <w:t>В случае, если при проведении профилактического визита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специалист незамедлительно направляет информацию об этом должностному лицу органа муниципального земельного контроля для принятия решения о проведении контрольных мероприятий.</w:t>
            </w:r>
          </w:p>
          <w:p w:rsidR="006C01CF" w:rsidRPr="006C01CF" w:rsidRDefault="006C01CF" w:rsidP="006C01CF">
            <w:pPr>
              <w:rPr>
                <w:rFonts w:ascii="Times New Roman" w:hAnsi="Times New Roman" w:cs="Times New Roman"/>
                <w:sz w:val="24"/>
                <w:szCs w:val="24"/>
              </w:rPr>
            </w:pPr>
          </w:p>
        </w:tc>
        <w:tc>
          <w:tcPr>
            <w:tcW w:w="2268" w:type="dxa"/>
          </w:tcPr>
          <w:p w:rsidR="006C01CF" w:rsidRPr="006C01CF" w:rsidRDefault="006C01CF" w:rsidP="006C01CF">
            <w:pPr>
              <w:rPr>
                <w:rFonts w:ascii="Times New Roman" w:hAnsi="Times New Roman" w:cs="Times New Roman"/>
                <w:sz w:val="24"/>
                <w:szCs w:val="24"/>
              </w:rPr>
            </w:pPr>
            <w:r w:rsidRPr="006C01CF">
              <w:rPr>
                <w:rFonts w:ascii="Times New Roman" w:hAnsi="Times New Roman" w:cs="Times New Roman"/>
                <w:sz w:val="24"/>
                <w:szCs w:val="24"/>
              </w:rPr>
              <w:t>Постоянно</w:t>
            </w:r>
          </w:p>
        </w:tc>
        <w:tc>
          <w:tcPr>
            <w:tcW w:w="2374" w:type="dxa"/>
          </w:tcPr>
          <w:p w:rsidR="006C01CF" w:rsidRPr="006C01CF" w:rsidRDefault="006C01CF" w:rsidP="006C01CF">
            <w:pPr>
              <w:rPr>
                <w:rFonts w:ascii="Times New Roman" w:hAnsi="Times New Roman" w:cs="Times New Roman"/>
                <w:sz w:val="24"/>
                <w:szCs w:val="24"/>
              </w:rPr>
            </w:pPr>
            <w:r w:rsidRPr="006C01CF">
              <w:rPr>
                <w:rFonts w:ascii="Times New Roman" w:hAnsi="Times New Roman" w:cs="Times New Roman"/>
                <w:sz w:val="24"/>
                <w:szCs w:val="24"/>
              </w:rPr>
              <w:t>Комитет экономики и имущественных отношений</w:t>
            </w:r>
          </w:p>
          <w:p w:rsidR="006C01CF" w:rsidRPr="006C01CF" w:rsidRDefault="006C01CF" w:rsidP="006C01CF">
            <w:pPr>
              <w:rPr>
                <w:rFonts w:ascii="Times New Roman" w:hAnsi="Times New Roman" w:cs="Times New Roman"/>
                <w:sz w:val="24"/>
                <w:szCs w:val="24"/>
              </w:rPr>
            </w:pPr>
          </w:p>
        </w:tc>
      </w:tr>
    </w:tbl>
    <w:p w:rsidR="006C01CF" w:rsidRPr="006C01CF" w:rsidRDefault="006C01CF" w:rsidP="006C01CF">
      <w:pPr>
        <w:shd w:val="clear" w:color="auto" w:fill="FFFFFF"/>
        <w:spacing w:after="150" w:line="240" w:lineRule="auto"/>
        <w:ind w:right="819"/>
        <w:jc w:val="center"/>
        <w:rPr>
          <w:rFonts w:ascii="Times New Roman" w:eastAsia="Times New Roman" w:hAnsi="Times New Roman" w:cs="Times New Roman"/>
          <w:b/>
          <w:sz w:val="28"/>
          <w:szCs w:val="28"/>
          <w:lang w:eastAsia="ru-RU"/>
        </w:rPr>
      </w:pPr>
    </w:p>
    <w:p w:rsidR="00A07C55" w:rsidRDefault="00A07C55"/>
    <w:sectPr w:rsidR="00A07C55" w:rsidSect="006C01CF">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D5129F"/>
    <w:multiLevelType w:val="hybridMultilevel"/>
    <w:tmpl w:val="643CDFCC"/>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0040"/>
    <w:rsid w:val="000766D0"/>
    <w:rsid w:val="0014388C"/>
    <w:rsid w:val="006C01CF"/>
    <w:rsid w:val="007319EC"/>
    <w:rsid w:val="00A07C55"/>
    <w:rsid w:val="00C20040"/>
    <w:rsid w:val="00C66F9B"/>
    <w:rsid w:val="00EA0939"/>
    <w:rsid w:val="00EF25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C34B8CD-A287-40B7-BBB9-ED4706B44E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6C01C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14388C"/>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14388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42</TotalTime>
  <Pages>4</Pages>
  <Words>774</Words>
  <Characters>4415</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nerch_oit@mail.ru</dc:creator>
  <cp:keywords/>
  <dc:description/>
  <cp:lastModifiedBy>nerch_oit@mail.ru</cp:lastModifiedBy>
  <cp:revision>3</cp:revision>
  <cp:lastPrinted>2025-03-04T00:41:00Z</cp:lastPrinted>
  <dcterms:created xsi:type="dcterms:W3CDTF">2025-02-26T02:29:00Z</dcterms:created>
  <dcterms:modified xsi:type="dcterms:W3CDTF">2025-03-04T01:11:00Z</dcterms:modified>
</cp:coreProperties>
</file>