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E826F6">
        <w:rPr>
          <w:rFonts w:ascii="Times New Roman" w:hAnsi="Times New Roman"/>
          <w:b/>
          <w:sz w:val="24"/>
          <w:szCs w:val="24"/>
        </w:rPr>
        <w:t>07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26F6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bookmarkStart w:id="0" w:name="_GoBack"/>
      <w:bookmarkEnd w:id="0"/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E826F6" w:rsidRDefault="00E826F6" w:rsidP="00E826F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Перевыпустить</w:t>
      </w:r>
      <w:proofErr w:type="spellEnd"/>
      <w:r>
        <w:rPr>
          <w:b/>
          <w:sz w:val="28"/>
          <w:szCs w:val="28"/>
        </w:rPr>
        <w:t xml:space="preserve"> электронную подпись можно из дома или офиса</w:t>
      </w:r>
    </w:p>
    <w:p w:rsidR="00E826F6" w:rsidRDefault="00E826F6" w:rsidP="00E826F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Впервые получить электронную подпись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юридические лица и индивидуальные предприниматели 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>мо</w:t>
      </w:r>
      <w:r>
        <w:rPr>
          <w:rFonts w:eastAsiaTheme="minorHAnsi"/>
          <w:color w:val="000000"/>
          <w:sz w:val="28"/>
          <w:szCs w:val="28"/>
          <w:lang w:eastAsia="en-US"/>
        </w:rPr>
        <w:t>гут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в любом региональном налоговом органе в связи с экстерриториальностью данной услуги и в отделениях доверенных лиц УЦ ФНС России. </w:t>
      </w:r>
    </w:p>
    <w:p w:rsidR="00E826F6" w:rsidRDefault="00E826F6" w:rsidP="00E826F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5907">
        <w:rPr>
          <w:rFonts w:eastAsiaTheme="minorHAnsi"/>
          <w:color w:val="000000"/>
          <w:sz w:val="28"/>
          <w:szCs w:val="28"/>
          <w:lang w:eastAsia="en-US"/>
        </w:rPr>
        <w:t>Срок действия сертификата составляет 15 месяцев.</w:t>
      </w:r>
    </w:p>
    <w:p w:rsidR="00E826F6" w:rsidRDefault="00E826F6" w:rsidP="00E826F6">
      <w:pPr>
        <w:pStyle w:val="a7"/>
        <w:shd w:val="clear" w:color="auto" w:fill="FFFFFF"/>
        <w:spacing w:after="0"/>
        <w:ind w:firstLine="360"/>
        <w:jc w:val="both"/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Д</w:t>
      </w:r>
      <w:r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 xml:space="preserve">о истечения срока действия сертификата </w:t>
      </w:r>
      <w:proofErr w:type="spellStart"/>
      <w:r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>перевыпустить</w:t>
      </w:r>
      <w:proofErr w:type="spellEnd"/>
      <w:r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 xml:space="preserve"> квалифицированную электронную подпись можно из дома или офиса, </w:t>
      </w:r>
      <w:r w:rsidRPr="0086592E"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>без посещения налоговой службы или её доверенных лиц</w:t>
      </w:r>
      <w:r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 xml:space="preserve">. </w:t>
      </w:r>
    </w:p>
    <w:p w:rsidR="00E826F6" w:rsidRDefault="00E826F6" w:rsidP="00E826F6">
      <w:pPr>
        <w:pStyle w:val="a7"/>
        <w:shd w:val="clear" w:color="auto" w:fill="FFFFFF"/>
        <w:spacing w:after="0"/>
        <w:ind w:firstLine="360"/>
        <w:jc w:val="both"/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>Дистанционный</w:t>
      </w:r>
      <w:proofErr w:type="gramEnd"/>
      <w:r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>перевыпуск</w:t>
      </w:r>
      <w:proofErr w:type="spellEnd"/>
      <w:r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 xml:space="preserve"> осуществляется при соблюдении условий: </w:t>
      </w:r>
    </w:p>
    <w:p w:rsidR="00E826F6" w:rsidRDefault="00E826F6" w:rsidP="00E826F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Style w:val="af0"/>
          <w:b w:val="0"/>
          <w:bCs w:val="0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анные о владельце и </w:t>
      </w:r>
      <w:r>
        <w:rPr>
          <w:rFonts w:eastAsiaTheme="minorHAnsi"/>
          <w:color w:val="000000"/>
          <w:sz w:val="28"/>
          <w:szCs w:val="28"/>
          <w:lang w:eastAsia="en-US"/>
        </w:rPr>
        <w:t>организации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>, указанные в КЭП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не менялись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E826F6" w:rsidRPr="00275907" w:rsidRDefault="00E826F6" w:rsidP="00E826F6">
      <w:pPr>
        <w:pStyle w:val="a7"/>
        <w:shd w:val="clear" w:color="auto" w:fill="FFFFFF"/>
        <w:spacing w:after="0"/>
        <w:ind w:firstLine="360"/>
        <w:jc w:val="both"/>
        <w:rPr>
          <w:rStyle w:val="af0"/>
          <w:rFonts w:eastAsiaTheme="minorHAnsi"/>
          <w:b w:val="0"/>
          <w:bCs w:val="0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>носитель, на который был записан первоначальный сертификат ключа проверки электронной подписи</w:t>
      </w:r>
      <w:r>
        <w:rPr>
          <w:rFonts w:eastAsiaTheme="minorHAnsi"/>
          <w:color w:val="000000"/>
          <w:sz w:val="28"/>
          <w:szCs w:val="28"/>
          <w:lang w:eastAsia="en-US"/>
        </w:rPr>
        <w:t>, является действующим;</w:t>
      </w:r>
    </w:p>
    <w:p w:rsidR="00E826F6" w:rsidRDefault="00E826F6" w:rsidP="00E826F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у налогоплательщика есть соответствующее программное обеспечение, которое 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предоставляется бесплатно пользователям УЦ ФНС России на основании лицензионного соглашения, заключенного с компаниями – разработчиками </w:t>
      </w:r>
      <w:proofErr w:type="gramStart"/>
      <w:r w:rsidRPr="00275907">
        <w:rPr>
          <w:rFonts w:eastAsiaTheme="minorHAnsi"/>
          <w:color w:val="000000"/>
          <w:sz w:val="28"/>
          <w:szCs w:val="28"/>
          <w:lang w:eastAsia="en-US"/>
        </w:rPr>
        <w:t>ПО</w:t>
      </w:r>
      <w:proofErr w:type="gramEnd"/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826F6" w:rsidRPr="00275907" w:rsidRDefault="00E826F6" w:rsidP="00E826F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5907">
        <w:rPr>
          <w:rFonts w:eastAsiaTheme="minorHAnsi"/>
          <w:color w:val="000000"/>
          <w:sz w:val="28"/>
          <w:szCs w:val="28"/>
          <w:lang w:eastAsia="en-US"/>
        </w:rPr>
        <w:t>В настоящее время заявител</w:t>
      </w:r>
      <w:r>
        <w:rPr>
          <w:rFonts w:eastAsiaTheme="minorHAnsi"/>
          <w:color w:val="000000"/>
          <w:sz w:val="28"/>
          <w:szCs w:val="28"/>
          <w:lang w:eastAsia="en-US"/>
        </w:rPr>
        <w:t>ь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самостоятельно может выбра</w:t>
      </w:r>
      <w:r>
        <w:rPr>
          <w:rFonts w:eastAsiaTheme="minorHAnsi"/>
          <w:color w:val="000000"/>
          <w:sz w:val="28"/>
          <w:szCs w:val="28"/>
          <w:lang w:eastAsia="en-US"/>
        </w:rPr>
        <w:t>ть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одно из программных обеспечений «</w:t>
      </w:r>
      <w:proofErr w:type="spellStart"/>
      <w:r w:rsidRPr="00275907">
        <w:rPr>
          <w:rFonts w:eastAsiaTheme="minorHAnsi"/>
          <w:color w:val="000000"/>
          <w:sz w:val="28"/>
          <w:szCs w:val="28"/>
          <w:lang w:eastAsia="en-US"/>
        </w:rPr>
        <w:t>КриптоПро</w:t>
      </w:r>
      <w:proofErr w:type="spellEnd"/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CSP» версии не ниже 5.0, либо «</w:t>
      </w:r>
      <w:proofErr w:type="spellStart"/>
      <w:r w:rsidRPr="00275907">
        <w:rPr>
          <w:rFonts w:eastAsiaTheme="minorHAnsi"/>
          <w:color w:val="000000"/>
          <w:sz w:val="28"/>
          <w:szCs w:val="28"/>
          <w:lang w:eastAsia="en-US"/>
        </w:rPr>
        <w:t>VIPNet</w:t>
      </w:r>
      <w:proofErr w:type="spellEnd"/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 CSP».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З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>агрузи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ть ПО </w:t>
      </w:r>
      <w:r w:rsidRPr="00275907">
        <w:rPr>
          <w:rFonts w:eastAsiaTheme="minorHAnsi"/>
          <w:color w:val="000000"/>
          <w:sz w:val="28"/>
          <w:szCs w:val="28"/>
          <w:lang w:eastAsia="en-US"/>
        </w:rPr>
        <w:t xml:space="preserve">можно по ссылке: </w:t>
      </w:r>
      <w:hyperlink r:id="rId9" w:history="1">
        <w:r w:rsidRPr="006778C1">
          <w:rPr>
            <w:rStyle w:val="a3"/>
            <w:rFonts w:eastAsiaTheme="minorHAnsi"/>
            <w:sz w:val="28"/>
            <w:szCs w:val="28"/>
            <w:lang w:eastAsia="en-US"/>
          </w:rPr>
          <w:t>http://ucfns.tax.gov.ru</w:t>
        </w:r>
      </w:hyperlink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End"/>
    </w:p>
    <w:p w:rsidR="00E826F6" w:rsidRDefault="00E826F6" w:rsidP="00E826F6">
      <w:pPr>
        <w:pStyle w:val="a7"/>
        <w:shd w:val="clear" w:color="auto" w:fill="FFFFFF"/>
        <w:spacing w:after="0"/>
        <w:ind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5907">
        <w:rPr>
          <w:rFonts w:eastAsiaTheme="minorHAnsi"/>
          <w:color w:val="000000"/>
          <w:sz w:val="28"/>
          <w:szCs w:val="28"/>
          <w:lang w:eastAsia="en-US"/>
        </w:rPr>
        <w:t>Функционал доступен пользователям сервисов  «Личный кабинет юридического лица» и «Личный кабинет ин</w:t>
      </w:r>
      <w:r>
        <w:rPr>
          <w:rFonts w:eastAsiaTheme="minorHAnsi"/>
          <w:color w:val="000000"/>
          <w:sz w:val="28"/>
          <w:szCs w:val="28"/>
          <w:lang w:eastAsia="en-US"/>
        </w:rPr>
        <w:t>дивидуального предпринимателя».</w:t>
      </w:r>
    </w:p>
    <w:p w:rsidR="002A2E55" w:rsidRPr="00BC2D46" w:rsidRDefault="002A2E55" w:rsidP="00E826F6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  <w:shd w:val="clear" w:color="auto" w:fill="FFFFFF"/>
        </w:rPr>
      </w:pPr>
    </w:p>
    <w:sectPr w:rsidR="002A2E55" w:rsidRPr="00BC2D46" w:rsidSect="00543BDD">
      <w:headerReference w:type="default" r:id="rId10"/>
      <w:footerReference w:type="default" r:id="rId11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1C" w:rsidRDefault="00A10C1C" w:rsidP="00DC2D47">
      <w:pPr>
        <w:spacing w:after="0" w:line="240" w:lineRule="auto"/>
      </w:pPr>
      <w:r>
        <w:separator/>
      </w:r>
    </w:p>
  </w:endnote>
  <w:endnote w:type="continuationSeparator" w:id="0">
    <w:p w:rsidR="00A10C1C" w:rsidRDefault="00A10C1C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1C" w:rsidRDefault="00A10C1C" w:rsidP="00DC2D47">
      <w:pPr>
        <w:spacing w:after="0" w:line="240" w:lineRule="auto"/>
      </w:pPr>
      <w:r>
        <w:separator/>
      </w:r>
    </w:p>
  </w:footnote>
  <w:footnote w:type="continuationSeparator" w:id="0">
    <w:p w:rsidR="00A10C1C" w:rsidRDefault="00A10C1C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77332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21"/>
  </w:num>
  <w:num w:numId="4">
    <w:abstractNumId w:val="21"/>
  </w:num>
  <w:num w:numId="5">
    <w:abstractNumId w:val="0"/>
  </w:num>
  <w:num w:numId="6">
    <w:abstractNumId w:val="28"/>
  </w:num>
  <w:num w:numId="7">
    <w:abstractNumId w:val="16"/>
  </w:num>
  <w:num w:numId="8">
    <w:abstractNumId w:val="17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"/>
  </w:num>
  <w:num w:numId="12">
    <w:abstractNumId w:val="18"/>
  </w:num>
  <w:num w:numId="13">
    <w:abstractNumId w:val="7"/>
  </w:num>
  <w:num w:numId="14">
    <w:abstractNumId w:val="21"/>
  </w:num>
  <w:num w:numId="15">
    <w:abstractNumId w:val="11"/>
  </w:num>
  <w:num w:numId="16">
    <w:abstractNumId w:val="14"/>
  </w:num>
  <w:num w:numId="17">
    <w:abstractNumId w:val="2"/>
  </w:num>
  <w:num w:numId="18">
    <w:abstractNumId w:val="30"/>
  </w:num>
  <w:num w:numId="19">
    <w:abstractNumId w:val="27"/>
  </w:num>
  <w:num w:numId="20">
    <w:abstractNumId w:val="20"/>
  </w:num>
  <w:num w:numId="21">
    <w:abstractNumId w:val="8"/>
  </w:num>
  <w:num w:numId="22">
    <w:abstractNumId w:val="24"/>
  </w:num>
  <w:num w:numId="23">
    <w:abstractNumId w:val="23"/>
  </w:num>
  <w:num w:numId="24">
    <w:abstractNumId w:val="22"/>
  </w:num>
  <w:num w:numId="25">
    <w:abstractNumId w:val="15"/>
  </w:num>
  <w:num w:numId="26">
    <w:abstractNumId w:val="26"/>
  </w:num>
  <w:num w:numId="27">
    <w:abstractNumId w:val="25"/>
  </w:num>
  <w:num w:numId="28">
    <w:abstractNumId w:val="19"/>
  </w:num>
  <w:num w:numId="29">
    <w:abstractNumId w:val="9"/>
  </w:num>
  <w:num w:numId="30">
    <w:abstractNumId w:val="10"/>
  </w:num>
  <w:num w:numId="31">
    <w:abstractNumId w:val="4"/>
  </w:num>
  <w:num w:numId="32">
    <w:abstractNumId w:val="29"/>
  </w:num>
  <w:num w:numId="33">
    <w:abstractNumId w:val="6"/>
  </w:num>
  <w:num w:numId="34">
    <w:abstractNumId w:val="3"/>
  </w:num>
  <w:num w:numId="35">
    <w:abstractNumId w:val="12"/>
  </w:num>
  <w:num w:numId="3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D21F0"/>
    <w:rsid w:val="006D3996"/>
    <w:rsid w:val="006E0596"/>
    <w:rsid w:val="00705297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4291"/>
    <w:rsid w:val="008D7F90"/>
    <w:rsid w:val="008E1694"/>
    <w:rsid w:val="008E3FFC"/>
    <w:rsid w:val="008E617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cfns.tax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2025-03-07T02:15:00Z</dcterms:created>
  <dcterms:modified xsi:type="dcterms:W3CDTF">2025-03-07T02:15:00Z</dcterms:modified>
</cp:coreProperties>
</file>