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340DB8">
        <w:rPr>
          <w:rFonts w:ascii="Times New Roman" w:hAnsi="Times New Roman"/>
          <w:b/>
          <w:color w:val="000000" w:themeColor="text1"/>
          <w:sz w:val="20"/>
        </w:rPr>
        <w:t>14</w:t>
      </w:r>
      <w:r w:rsidR="00E81DDC">
        <w:rPr>
          <w:rFonts w:ascii="Times New Roman" w:hAnsi="Times New Roman"/>
          <w:b/>
          <w:color w:val="000000" w:themeColor="text1"/>
          <w:sz w:val="20"/>
        </w:rPr>
        <w:t xml:space="preserve"> марта 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E81DDC" w:rsidRDefault="00E81DDC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p w:rsidR="00340DB8" w:rsidRDefault="00340DB8" w:rsidP="00340DB8">
      <w:pPr>
        <w:pStyle w:val="a6"/>
        <w:shd w:val="clear" w:color="auto" w:fill="FFFFFF"/>
        <w:spacing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Получить консультации по заполнению декларации о доходах можно в мобильных офисах налоговой службы</w:t>
      </w:r>
    </w:p>
    <w:p w:rsidR="00340DB8" w:rsidRDefault="00340DB8" w:rsidP="00340DB8">
      <w:pPr>
        <w:pStyle w:val="a6"/>
        <w:shd w:val="clear" w:color="auto" w:fill="FFFFFF"/>
        <w:spacing w:beforeAutospacing="0" w:after="0" w:afterAutospacing="0"/>
        <w:rPr>
          <w:b/>
          <w:sz w:val="28"/>
          <w:szCs w:val="28"/>
        </w:rPr>
      </w:pPr>
    </w:p>
    <w:p w:rsidR="00340DB8" w:rsidRDefault="00340DB8" w:rsidP="00340DB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Забайкалье продолжается декларационная кампания. </w:t>
      </w:r>
      <w:r w:rsidRPr="005427F4">
        <w:rPr>
          <w:rFonts w:ascii="Times New Roman" w:hAnsi="Times New Roman"/>
          <w:color w:val="000000" w:themeColor="text1"/>
          <w:sz w:val="28"/>
          <w:szCs w:val="28"/>
        </w:rPr>
        <w:t xml:space="preserve">Физическим лицам необходимо </w:t>
      </w:r>
      <w:proofErr w:type="gramStart"/>
      <w:r w:rsidRPr="005427F4">
        <w:rPr>
          <w:rFonts w:ascii="Times New Roman" w:hAnsi="Times New Roman"/>
          <w:color w:val="000000" w:themeColor="text1"/>
          <w:sz w:val="28"/>
          <w:szCs w:val="28"/>
        </w:rPr>
        <w:t>отчитаться о доходах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до 30 апреля</w:t>
      </w:r>
      <w:r w:rsidRPr="005427F4">
        <w:rPr>
          <w:rFonts w:ascii="Times New Roman" w:hAnsi="Times New Roman"/>
          <w:color w:val="000000" w:themeColor="text1"/>
          <w:sz w:val="28"/>
          <w:szCs w:val="28"/>
        </w:rPr>
        <w:t>, если в 2024 году они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5427F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40DB8" w:rsidRPr="00052EA6" w:rsidRDefault="00340DB8" w:rsidP="00340DB8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2EA6">
        <w:rPr>
          <w:rFonts w:ascii="Times New Roman" w:hAnsi="Times New Roman"/>
          <w:color w:val="000000" w:themeColor="text1"/>
          <w:sz w:val="28"/>
          <w:szCs w:val="28"/>
        </w:rPr>
        <w:t xml:space="preserve">продавали недвижимость, которая была в собственности меньше минимального срока владения; </w:t>
      </w:r>
    </w:p>
    <w:p w:rsidR="00340DB8" w:rsidRPr="00052EA6" w:rsidRDefault="00340DB8" w:rsidP="00340DB8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2EA6">
        <w:rPr>
          <w:rFonts w:ascii="Times New Roman" w:hAnsi="Times New Roman"/>
          <w:color w:val="000000" w:themeColor="text1"/>
          <w:sz w:val="28"/>
          <w:szCs w:val="28"/>
        </w:rPr>
        <w:t xml:space="preserve">выигрывали в лотерею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4 </w:t>
      </w:r>
      <w:r w:rsidRPr="00052EA6">
        <w:rPr>
          <w:rFonts w:ascii="Times New Roman" w:hAnsi="Times New Roman"/>
          <w:color w:val="000000" w:themeColor="text1"/>
          <w:sz w:val="28"/>
          <w:szCs w:val="28"/>
        </w:rPr>
        <w:t xml:space="preserve">до 15 тысяч рублей; </w:t>
      </w:r>
    </w:p>
    <w:p w:rsidR="00340DB8" w:rsidRPr="00052EA6" w:rsidRDefault="00340DB8" w:rsidP="00340DB8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2EA6">
        <w:rPr>
          <w:rFonts w:ascii="Times New Roman" w:hAnsi="Times New Roman"/>
          <w:color w:val="000000" w:themeColor="text1"/>
          <w:sz w:val="28"/>
          <w:szCs w:val="28"/>
        </w:rPr>
        <w:t xml:space="preserve">получали доход от зарубежных источников; </w:t>
      </w:r>
    </w:p>
    <w:p w:rsidR="00340DB8" w:rsidRPr="00052EA6" w:rsidRDefault="00340DB8" w:rsidP="00340DB8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2EA6">
        <w:rPr>
          <w:rFonts w:ascii="Times New Roman" w:hAnsi="Times New Roman"/>
          <w:color w:val="000000" w:themeColor="text1"/>
          <w:sz w:val="28"/>
          <w:szCs w:val="28"/>
        </w:rPr>
        <w:t>сдавали имущество в арен</w:t>
      </w:r>
      <w:bookmarkStart w:id="0" w:name="_GoBack"/>
      <w:bookmarkEnd w:id="0"/>
      <w:r w:rsidRPr="00052EA6">
        <w:rPr>
          <w:rFonts w:ascii="Times New Roman" w:hAnsi="Times New Roman"/>
          <w:color w:val="000000" w:themeColor="text1"/>
          <w:sz w:val="28"/>
          <w:szCs w:val="28"/>
        </w:rPr>
        <w:t xml:space="preserve">ду; </w:t>
      </w:r>
    </w:p>
    <w:p w:rsidR="00340DB8" w:rsidRDefault="00340DB8" w:rsidP="00340DB8">
      <w:pPr>
        <w:pStyle w:val="a3"/>
        <w:numPr>
          <w:ilvl w:val="0"/>
          <w:numId w:val="17"/>
        </w:numPr>
        <w:spacing w:after="0" w:line="24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2EA6">
        <w:rPr>
          <w:rFonts w:ascii="Times New Roman" w:hAnsi="Times New Roman"/>
          <w:color w:val="000000" w:themeColor="text1"/>
          <w:sz w:val="28"/>
          <w:szCs w:val="28"/>
        </w:rPr>
        <w:t>получали дорогие подарки не от близких родственников.</w:t>
      </w:r>
    </w:p>
    <w:p w:rsidR="00340DB8" w:rsidRDefault="00340DB8" w:rsidP="00340DB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427F4">
        <w:rPr>
          <w:rFonts w:ascii="Times New Roman" w:hAnsi="Times New Roman"/>
          <w:color w:val="000000" w:themeColor="text1"/>
          <w:sz w:val="28"/>
          <w:szCs w:val="28"/>
        </w:rPr>
        <w:t>Также представить сведения должны индивидуальные предприниматели, нотариусы, адвокаты, учредившие адвокатские кабинеты, и другие лица, занимающиеся частной практикой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40DB8" w:rsidRPr="00AC541F" w:rsidRDefault="00340DB8" w:rsidP="00340D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мобильных офисах налоговой службы жители удаленных районов могут получить консультацию о порядке заполнения налоговой декларации по форме 3-НДФЛ, подключиться к «</w:t>
      </w:r>
      <w:r w:rsidRPr="002C7250">
        <w:rPr>
          <w:rFonts w:ascii="Times New Roman" w:hAnsi="Times New Roman"/>
          <w:color w:val="1F497D" w:themeColor="text2"/>
          <w:sz w:val="28"/>
          <w:szCs w:val="28"/>
          <w:u w:val="single"/>
        </w:rPr>
        <w:t xml:space="preserve">Личному кабинету налогоплательщика для </w:t>
      </w:r>
      <w:r w:rsidRPr="00AC541F">
        <w:rPr>
          <w:rFonts w:ascii="Times New Roman" w:hAnsi="Times New Roman"/>
          <w:color w:val="1F497D" w:themeColor="text2"/>
          <w:sz w:val="28"/>
          <w:szCs w:val="28"/>
          <w:u w:val="single"/>
        </w:rPr>
        <w:t>физических лиц</w:t>
      </w:r>
      <w:r w:rsidRPr="00AC541F">
        <w:rPr>
          <w:rFonts w:ascii="Times New Roman" w:hAnsi="Times New Roman"/>
          <w:sz w:val="28"/>
          <w:szCs w:val="28"/>
        </w:rPr>
        <w:t xml:space="preserve">» и уточнить имеющуюся задолженность. </w:t>
      </w:r>
    </w:p>
    <w:p w:rsidR="00340DB8" w:rsidRPr="00AC541F" w:rsidRDefault="00340DB8" w:rsidP="00340D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 xml:space="preserve">Прием налогоплательщиков проводится по предварительной записи. Мобильные офисы будут работать: </w:t>
      </w:r>
    </w:p>
    <w:p w:rsidR="00340DB8" w:rsidRPr="00AC541F" w:rsidRDefault="00340DB8" w:rsidP="00340DB8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>в Чернышевске (ул. Калинина, 27) 17 марта с 10:00 до 15:00;</w:t>
      </w:r>
    </w:p>
    <w:p w:rsidR="00340DB8" w:rsidRPr="00AC541F" w:rsidRDefault="00340DB8" w:rsidP="00340DB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>в Ясногорске (ул. Строителей, 7) 18 марта с 10:00 до 16:00;</w:t>
      </w:r>
    </w:p>
    <w:p w:rsidR="00340DB8" w:rsidRPr="00AC541F" w:rsidRDefault="00340DB8" w:rsidP="00340DB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 xml:space="preserve">в Нерчинском Заводе (ул. </w:t>
      </w:r>
      <w:proofErr w:type="gramStart"/>
      <w:r w:rsidRPr="00AC541F">
        <w:rPr>
          <w:rFonts w:ascii="Times New Roman" w:hAnsi="Times New Roman"/>
          <w:sz w:val="28"/>
          <w:szCs w:val="28"/>
        </w:rPr>
        <w:t>Красноармейская</w:t>
      </w:r>
      <w:proofErr w:type="gramEnd"/>
      <w:r w:rsidRPr="00AC541F">
        <w:rPr>
          <w:rFonts w:ascii="Times New Roman" w:hAnsi="Times New Roman"/>
          <w:sz w:val="28"/>
          <w:szCs w:val="28"/>
        </w:rPr>
        <w:t>, 62)  19 марта с 13:00 до 15:00;</w:t>
      </w:r>
    </w:p>
    <w:p w:rsidR="00340DB8" w:rsidRPr="00AC541F" w:rsidRDefault="00340DB8" w:rsidP="00340DB8">
      <w:pPr>
        <w:pStyle w:val="a3"/>
        <w:numPr>
          <w:ilvl w:val="0"/>
          <w:numId w:val="15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 xml:space="preserve">в Могоче (ул. </w:t>
      </w:r>
      <w:proofErr w:type="gramStart"/>
      <w:r w:rsidRPr="00AC541F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AC541F">
        <w:rPr>
          <w:rFonts w:ascii="Times New Roman" w:hAnsi="Times New Roman"/>
          <w:sz w:val="28"/>
          <w:szCs w:val="28"/>
        </w:rPr>
        <w:t>, 15) 19 марта с 14:00 до 18:00 и 20 марта с 08:30 до 13:00;</w:t>
      </w:r>
    </w:p>
    <w:p w:rsidR="00340DB8" w:rsidRPr="00AC541F" w:rsidRDefault="00340DB8" w:rsidP="00340DB8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 xml:space="preserve">в Красном Чикое (ул. </w:t>
      </w:r>
      <w:proofErr w:type="gramStart"/>
      <w:r w:rsidRPr="00AC541F">
        <w:rPr>
          <w:rFonts w:ascii="Times New Roman" w:hAnsi="Times New Roman"/>
          <w:sz w:val="28"/>
          <w:szCs w:val="28"/>
        </w:rPr>
        <w:t>Партизанская</w:t>
      </w:r>
      <w:proofErr w:type="gramEnd"/>
      <w:r w:rsidRPr="00AC541F">
        <w:rPr>
          <w:rFonts w:ascii="Times New Roman" w:hAnsi="Times New Roman"/>
          <w:sz w:val="28"/>
          <w:szCs w:val="28"/>
        </w:rPr>
        <w:t xml:space="preserve">, 27) 19 марта с 11:00 до 15:00; </w:t>
      </w:r>
    </w:p>
    <w:p w:rsidR="00340DB8" w:rsidRPr="00AC541F" w:rsidRDefault="00340DB8" w:rsidP="00340DB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41F">
        <w:rPr>
          <w:rFonts w:ascii="Times New Roman" w:hAnsi="Times New Roman"/>
          <w:sz w:val="28"/>
          <w:szCs w:val="28"/>
        </w:rPr>
        <w:t xml:space="preserve">в Нижнем Цасучее (ул. </w:t>
      </w:r>
      <w:proofErr w:type="gramStart"/>
      <w:r w:rsidRPr="00AC541F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AC541F">
        <w:rPr>
          <w:rFonts w:ascii="Times New Roman" w:hAnsi="Times New Roman"/>
          <w:sz w:val="28"/>
          <w:szCs w:val="28"/>
        </w:rPr>
        <w:t>, 35) 20 марта с 10:00 до 16:00.</w:t>
      </w:r>
    </w:p>
    <w:p w:rsidR="00660906" w:rsidRPr="00E81DDC" w:rsidRDefault="00340DB8" w:rsidP="00340DB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Телефоны для предварительной записи,</w:t>
      </w:r>
      <w:r w:rsidRPr="004A2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4A23B1">
        <w:rPr>
          <w:rFonts w:ascii="Times New Roman" w:hAnsi="Times New Roman"/>
          <w:sz w:val="28"/>
          <w:szCs w:val="28"/>
        </w:rPr>
        <w:t>ремя работы</w:t>
      </w:r>
      <w:r>
        <w:rPr>
          <w:rFonts w:ascii="Times New Roman" w:hAnsi="Times New Roman"/>
          <w:sz w:val="28"/>
          <w:szCs w:val="28"/>
        </w:rPr>
        <w:t>, а также</w:t>
      </w:r>
      <w:r w:rsidRPr="004A23B1">
        <w:rPr>
          <w:rFonts w:ascii="Times New Roman" w:hAnsi="Times New Roman"/>
          <w:sz w:val="28"/>
          <w:szCs w:val="28"/>
        </w:rPr>
        <w:t xml:space="preserve"> даты выездов мобильных офисов в другие районы края можно </w:t>
      </w:r>
      <w:r>
        <w:rPr>
          <w:rFonts w:ascii="Times New Roman" w:hAnsi="Times New Roman"/>
          <w:sz w:val="28"/>
          <w:szCs w:val="28"/>
        </w:rPr>
        <w:t>уточнить</w:t>
      </w:r>
      <w:r w:rsidRPr="004A23B1">
        <w:rPr>
          <w:rFonts w:ascii="Times New Roman" w:hAnsi="Times New Roman"/>
          <w:sz w:val="28"/>
          <w:szCs w:val="28"/>
        </w:rPr>
        <w:t xml:space="preserve"> в разделе «</w:t>
      </w:r>
      <w:r w:rsidRPr="004A23B1">
        <w:rPr>
          <w:rFonts w:ascii="Times New Roman" w:hAnsi="Times New Roman"/>
          <w:color w:val="1F497D" w:themeColor="text2"/>
          <w:sz w:val="28"/>
          <w:szCs w:val="28"/>
          <w:u w:val="single"/>
        </w:rPr>
        <w:t>Графики публичного информирования налогоплательщиков</w:t>
      </w:r>
      <w:r w:rsidRPr="004A23B1">
        <w:rPr>
          <w:rFonts w:ascii="Times New Roman" w:hAnsi="Times New Roman"/>
          <w:sz w:val="28"/>
          <w:szCs w:val="28"/>
        </w:rPr>
        <w:t>».</w:t>
      </w:r>
    </w:p>
    <w:sectPr w:rsidR="00660906" w:rsidRPr="00E81DDC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87509"/>
    <w:multiLevelType w:val="hybridMultilevel"/>
    <w:tmpl w:val="50AAEFF2"/>
    <w:lvl w:ilvl="0" w:tplc="46323E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37EE5"/>
    <w:multiLevelType w:val="hybridMultilevel"/>
    <w:tmpl w:val="D1761AB6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F7C2C"/>
    <w:multiLevelType w:val="hybridMultilevel"/>
    <w:tmpl w:val="E5C8AC54"/>
    <w:lvl w:ilvl="0" w:tplc="46323E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13482C"/>
    <w:multiLevelType w:val="hybridMultilevel"/>
    <w:tmpl w:val="3112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0"/>
  </w:num>
  <w:num w:numId="5">
    <w:abstractNumId w:val="6"/>
  </w:num>
  <w:num w:numId="6">
    <w:abstractNumId w:val="13"/>
  </w:num>
  <w:num w:numId="7">
    <w:abstractNumId w:val="10"/>
  </w:num>
  <w:num w:numId="8">
    <w:abstractNumId w:val="8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1"/>
  </w:num>
  <w:num w:numId="14">
    <w:abstractNumId w:val="7"/>
  </w:num>
  <w:num w:numId="15">
    <w:abstractNumId w:val="5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72BB"/>
    <w:rsid w:val="00077BBF"/>
    <w:rsid w:val="000818C5"/>
    <w:rsid w:val="000B41B5"/>
    <w:rsid w:val="000D1B21"/>
    <w:rsid w:val="00133CFA"/>
    <w:rsid w:val="001852E1"/>
    <w:rsid w:val="001B7CF8"/>
    <w:rsid w:val="001D2182"/>
    <w:rsid w:val="001E12C2"/>
    <w:rsid w:val="00206059"/>
    <w:rsid w:val="0020657E"/>
    <w:rsid w:val="00222DEA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40DB8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4D1C9C"/>
    <w:rsid w:val="004E36E6"/>
    <w:rsid w:val="00501A96"/>
    <w:rsid w:val="00503EC8"/>
    <w:rsid w:val="00511FF0"/>
    <w:rsid w:val="00555CE6"/>
    <w:rsid w:val="00556753"/>
    <w:rsid w:val="005756B0"/>
    <w:rsid w:val="005928A7"/>
    <w:rsid w:val="005952EC"/>
    <w:rsid w:val="005B15E2"/>
    <w:rsid w:val="005C0A6E"/>
    <w:rsid w:val="005C0D04"/>
    <w:rsid w:val="00645D87"/>
    <w:rsid w:val="006528E8"/>
    <w:rsid w:val="00660906"/>
    <w:rsid w:val="006650E0"/>
    <w:rsid w:val="006821C8"/>
    <w:rsid w:val="0068593F"/>
    <w:rsid w:val="006975AF"/>
    <w:rsid w:val="006A2BC4"/>
    <w:rsid w:val="00720910"/>
    <w:rsid w:val="00790FEC"/>
    <w:rsid w:val="007A6D7A"/>
    <w:rsid w:val="007B04C0"/>
    <w:rsid w:val="007B35B2"/>
    <w:rsid w:val="007B4A0D"/>
    <w:rsid w:val="007D4B0B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A1139"/>
    <w:rsid w:val="00A01A22"/>
    <w:rsid w:val="00A20238"/>
    <w:rsid w:val="00A25161"/>
    <w:rsid w:val="00AC0BBA"/>
    <w:rsid w:val="00AE4AD0"/>
    <w:rsid w:val="00B02777"/>
    <w:rsid w:val="00B15DB7"/>
    <w:rsid w:val="00B4032E"/>
    <w:rsid w:val="00B526A0"/>
    <w:rsid w:val="00B96377"/>
    <w:rsid w:val="00BD1B43"/>
    <w:rsid w:val="00BD4056"/>
    <w:rsid w:val="00BE3920"/>
    <w:rsid w:val="00BF44E2"/>
    <w:rsid w:val="00C76619"/>
    <w:rsid w:val="00C91E6A"/>
    <w:rsid w:val="00CA72E8"/>
    <w:rsid w:val="00CC500D"/>
    <w:rsid w:val="00CD34EE"/>
    <w:rsid w:val="00CF28FA"/>
    <w:rsid w:val="00D2277A"/>
    <w:rsid w:val="00D84B61"/>
    <w:rsid w:val="00D87633"/>
    <w:rsid w:val="00D9494F"/>
    <w:rsid w:val="00DA5DB7"/>
    <w:rsid w:val="00DA7B73"/>
    <w:rsid w:val="00DB1C51"/>
    <w:rsid w:val="00DC2E91"/>
    <w:rsid w:val="00E03DB0"/>
    <w:rsid w:val="00E26BCF"/>
    <w:rsid w:val="00E31F3B"/>
    <w:rsid w:val="00E81DDC"/>
    <w:rsid w:val="00E904CC"/>
    <w:rsid w:val="00F24AC7"/>
    <w:rsid w:val="00F31008"/>
    <w:rsid w:val="00F45ABB"/>
    <w:rsid w:val="00F55987"/>
    <w:rsid w:val="00F60EDC"/>
    <w:rsid w:val="00FA296B"/>
    <w:rsid w:val="00FB2E78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D148-C029-4E51-AD89-D6759357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Шипунов</cp:lastModifiedBy>
  <cp:revision>129</cp:revision>
  <dcterms:created xsi:type="dcterms:W3CDTF">2020-12-15T05:32:00Z</dcterms:created>
  <dcterms:modified xsi:type="dcterms:W3CDTF">2025-03-14T11:57:00Z</dcterms:modified>
</cp:coreProperties>
</file>