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EF" w:rsidRPr="009B74EF" w:rsidRDefault="009B74EF" w:rsidP="009B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EF">
        <w:rPr>
          <w:rFonts w:ascii="Times New Roman" w:hAnsi="Times New Roman" w:cs="Times New Roman"/>
          <w:sz w:val="28"/>
          <w:szCs w:val="28"/>
        </w:rPr>
        <w:t xml:space="preserve">Прокуратура разъясняет: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74EF">
        <w:rPr>
          <w:rFonts w:ascii="Times New Roman" w:hAnsi="Times New Roman" w:cs="Times New Roman"/>
          <w:sz w:val="28"/>
          <w:szCs w:val="28"/>
        </w:rPr>
        <w:t>Установлены особенности миграционного учета военн</w:t>
      </w:r>
      <w:bookmarkStart w:id="0" w:name="_GoBack"/>
      <w:bookmarkEnd w:id="0"/>
      <w:r w:rsidRPr="009B74EF">
        <w:rPr>
          <w:rFonts w:ascii="Times New Roman" w:hAnsi="Times New Roman" w:cs="Times New Roman"/>
          <w:sz w:val="28"/>
          <w:szCs w:val="28"/>
        </w:rPr>
        <w:t>ослужащих и членов их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74EF" w:rsidRDefault="009B74EF" w:rsidP="009B7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EF">
        <w:rPr>
          <w:rFonts w:ascii="Times New Roman" w:hAnsi="Times New Roman" w:cs="Times New Roman"/>
          <w:sz w:val="28"/>
          <w:szCs w:val="28"/>
        </w:rPr>
        <w:t>Установлены особенности миграционного учета военнослужащих и членов их семей 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9B74EF" w:rsidRDefault="009B74EF" w:rsidP="009B7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EF">
        <w:rPr>
          <w:rFonts w:ascii="Times New Roman" w:hAnsi="Times New Roman" w:cs="Times New Roman"/>
          <w:sz w:val="28"/>
          <w:szCs w:val="28"/>
        </w:rPr>
        <w:t xml:space="preserve">Согласно поправкам,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 </w:t>
      </w:r>
    </w:p>
    <w:p w:rsidR="009B74EF" w:rsidRDefault="009B74EF" w:rsidP="009B7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EF">
        <w:rPr>
          <w:rFonts w:ascii="Times New Roman" w:hAnsi="Times New Roman" w:cs="Times New Roman"/>
          <w:sz w:val="28"/>
          <w:szCs w:val="28"/>
        </w:rPr>
        <w:t xml:space="preserve">В отдельных случаях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 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 </w:t>
      </w:r>
    </w:p>
    <w:p w:rsidR="000F47B2" w:rsidRPr="009B74EF" w:rsidRDefault="009B74EF" w:rsidP="009B7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EF">
        <w:rPr>
          <w:rFonts w:ascii="Times New Roman" w:hAnsi="Times New Roman" w:cs="Times New Roman"/>
          <w:sz w:val="28"/>
          <w:szCs w:val="28"/>
        </w:rPr>
        <w:t>Кроме того, в период мобилизации,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 Изменения вступили в силу 24.12.2024</w:t>
      </w:r>
    </w:p>
    <w:sectPr w:rsidR="000F47B2" w:rsidRPr="009B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EF"/>
    <w:rsid w:val="005943C8"/>
    <w:rsid w:val="00971D63"/>
    <w:rsid w:val="009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567F"/>
  <w15:chartTrackingRefBased/>
  <w15:docId w15:val="{39D58F17-FE51-4319-834D-C5F4FFE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Марина Сергеевна</dc:creator>
  <cp:keywords/>
  <dc:description/>
  <cp:lastModifiedBy>Колотовкина Марина Сергеевна</cp:lastModifiedBy>
  <cp:revision>1</cp:revision>
  <dcterms:created xsi:type="dcterms:W3CDTF">2025-03-24T02:18:00Z</dcterms:created>
  <dcterms:modified xsi:type="dcterms:W3CDTF">2025-03-24T02:25:00Z</dcterms:modified>
</cp:coreProperties>
</file>