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59BD2" w14:textId="77777777" w:rsidR="00B24D5B" w:rsidRDefault="00B24D5B" w:rsidP="00B24D5B">
      <w:pPr>
        <w:pStyle w:val="a3"/>
        <w:rPr>
          <w:rFonts w:ascii="Times New Roman" w:hAnsi="Times New Roman" w:cs="Times New Roman"/>
          <w:sz w:val="16"/>
          <w:szCs w:val="16"/>
        </w:rPr>
      </w:pPr>
    </w:p>
    <w:p w14:paraId="22D5A228" w14:textId="77777777" w:rsidR="00B24D5B" w:rsidRDefault="00B24D5B" w:rsidP="00B24D5B">
      <w:pPr>
        <w:pStyle w:val="a3"/>
        <w:jc w:val="right"/>
        <w:rPr>
          <w:rFonts w:ascii="Times New Roman" w:hAnsi="Times New Roman" w:cs="Times New Roman"/>
          <w:sz w:val="16"/>
          <w:szCs w:val="16"/>
        </w:rPr>
      </w:pPr>
    </w:p>
    <w:p w14:paraId="2BA35476" w14:textId="77777777" w:rsidR="00B24D5B" w:rsidRPr="00B24D5B" w:rsidRDefault="00B24D5B" w:rsidP="00B24D5B">
      <w:pPr>
        <w:spacing w:after="0" w:line="240" w:lineRule="auto"/>
        <w:jc w:val="center"/>
        <w:rPr>
          <w:rFonts w:ascii="Times New Roman" w:eastAsia="Times New Roman" w:hAnsi="Times New Roman" w:cs="Times New Roman"/>
          <w:b/>
          <w:sz w:val="28"/>
          <w:szCs w:val="28"/>
          <w:lang w:eastAsia="ru-RU"/>
        </w:rPr>
      </w:pPr>
      <w:r w:rsidRPr="00B24D5B">
        <w:rPr>
          <w:rFonts w:ascii="Times New Roman" w:eastAsia="Times New Roman" w:hAnsi="Times New Roman" w:cs="Times New Roman"/>
          <w:b/>
          <w:noProof/>
          <w:sz w:val="44"/>
          <w:szCs w:val="24"/>
          <w:lang w:eastAsia="ru-RU"/>
        </w:rPr>
        <w:drawing>
          <wp:inline distT="0" distB="0" distL="0" distR="0" wp14:anchorId="2E13B3AE" wp14:editId="44E0D568">
            <wp:extent cx="763905" cy="9042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63905" cy="904240"/>
                    </a:xfrm>
                    <a:prstGeom prst="rect">
                      <a:avLst/>
                    </a:prstGeom>
                    <a:noFill/>
                    <a:ln w="9525">
                      <a:noFill/>
                      <a:miter lim="800000"/>
                      <a:headEnd/>
                      <a:tailEnd/>
                    </a:ln>
                  </pic:spPr>
                </pic:pic>
              </a:graphicData>
            </a:graphic>
          </wp:inline>
        </w:drawing>
      </w:r>
    </w:p>
    <w:p w14:paraId="33EC0DE8" w14:textId="77777777" w:rsidR="00B24D5B" w:rsidRPr="00B24D5B" w:rsidRDefault="00B24D5B" w:rsidP="00B24D5B">
      <w:pPr>
        <w:spacing w:after="0" w:line="240" w:lineRule="auto"/>
        <w:jc w:val="center"/>
        <w:rPr>
          <w:rFonts w:ascii="Times New Roman" w:eastAsia="Times New Roman" w:hAnsi="Times New Roman" w:cs="Times New Roman"/>
          <w:b/>
          <w:sz w:val="28"/>
          <w:szCs w:val="28"/>
          <w:lang w:eastAsia="ru-RU"/>
        </w:rPr>
      </w:pPr>
    </w:p>
    <w:p w14:paraId="01DE4B5C" w14:textId="77777777" w:rsidR="00B24D5B" w:rsidRPr="00B24D5B" w:rsidRDefault="00B24D5B" w:rsidP="00B24D5B">
      <w:pPr>
        <w:spacing w:after="0" w:line="240" w:lineRule="auto"/>
        <w:jc w:val="center"/>
        <w:rPr>
          <w:rFonts w:ascii="Times New Roman" w:eastAsia="Times New Roman" w:hAnsi="Times New Roman" w:cs="Times New Roman"/>
          <w:b/>
          <w:sz w:val="28"/>
          <w:szCs w:val="28"/>
          <w:lang w:eastAsia="ru-RU"/>
        </w:rPr>
      </w:pPr>
      <w:r w:rsidRPr="00B24D5B">
        <w:rPr>
          <w:rFonts w:ascii="Times New Roman" w:eastAsia="Times New Roman" w:hAnsi="Times New Roman" w:cs="Times New Roman"/>
          <w:b/>
          <w:sz w:val="28"/>
          <w:szCs w:val="28"/>
          <w:lang w:eastAsia="ru-RU"/>
        </w:rPr>
        <w:t>АДМИНИСТРАЦИЯ МУНИЦИПАЛЬНОГО РАЙОНА</w:t>
      </w:r>
    </w:p>
    <w:p w14:paraId="47FDC63D" w14:textId="77777777" w:rsidR="00B24D5B" w:rsidRPr="00B24D5B" w:rsidRDefault="00B24D5B" w:rsidP="00B24D5B">
      <w:pPr>
        <w:spacing w:after="0" w:line="240" w:lineRule="auto"/>
        <w:jc w:val="center"/>
        <w:rPr>
          <w:rFonts w:ascii="Times New Roman" w:eastAsia="Times New Roman" w:hAnsi="Times New Roman" w:cs="Times New Roman"/>
          <w:b/>
          <w:sz w:val="28"/>
          <w:szCs w:val="28"/>
          <w:lang w:eastAsia="ru-RU"/>
        </w:rPr>
      </w:pPr>
      <w:r w:rsidRPr="00B24D5B">
        <w:rPr>
          <w:rFonts w:ascii="Times New Roman" w:eastAsia="Times New Roman" w:hAnsi="Times New Roman" w:cs="Times New Roman"/>
          <w:b/>
          <w:sz w:val="28"/>
          <w:szCs w:val="28"/>
          <w:lang w:eastAsia="ru-RU"/>
        </w:rPr>
        <w:t>«НЕРЧИНСКИЙ РАЙОН» ЗАБАЙКАЛЬСКОГО КРАЯ</w:t>
      </w:r>
    </w:p>
    <w:p w14:paraId="6DAAE661" w14:textId="77777777" w:rsidR="00B24D5B" w:rsidRPr="00B24D5B" w:rsidRDefault="00B24D5B" w:rsidP="00B24D5B">
      <w:pPr>
        <w:spacing w:after="0" w:line="240" w:lineRule="auto"/>
        <w:rPr>
          <w:rFonts w:ascii="Times New Roman" w:eastAsia="Times New Roman" w:hAnsi="Times New Roman" w:cs="Times New Roman"/>
          <w:b/>
          <w:sz w:val="16"/>
          <w:szCs w:val="16"/>
          <w:lang w:eastAsia="ru-RU"/>
        </w:rPr>
      </w:pPr>
    </w:p>
    <w:p w14:paraId="50550E60" w14:textId="77777777" w:rsidR="00B24D5B" w:rsidRPr="00B24D5B" w:rsidRDefault="00B24D5B" w:rsidP="00B24D5B">
      <w:pPr>
        <w:spacing w:after="0" w:line="240" w:lineRule="auto"/>
        <w:jc w:val="center"/>
        <w:rPr>
          <w:rFonts w:ascii="Times New Roman" w:eastAsia="Times New Roman" w:hAnsi="Times New Roman" w:cs="Times New Roman"/>
          <w:b/>
          <w:spacing w:val="44"/>
          <w:sz w:val="32"/>
          <w:szCs w:val="32"/>
          <w:lang w:eastAsia="ru-RU"/>
        </w:rPr>
      </w:pPr>
      <w:r w:rsidRPr="00B24D5B">
        <w:rPr>
          <w:rFonts w:ascii="Times New Roman" w:eastAsia="Times New Roman" w:hAnsi="Times New Roman" w:cs="Times New Roman"/>
          <w:b/>
          <w:spacing w:val="44"/>
          <w:sz w:val="32"/>
          <w:szCs w:val="32"/>
          <w:lang w:eastAsia="ru-RU"/>
        </w:rPr>
        <w:t>РАСПОРЯЖЕНИЕ</w:t>
      </w:r>
    </w:p>
    <w:p w14:paraId="6A154B85" w14:textId="77777777" w:rsidR="00B24D5B" w:rsidRPr="00B24D5B" w:rsidRDefault="00B24D5B" w:rsidP="00B24D5B">
      <w:pPr>
        <w:spacing w:after="0" w:line="240" w:lineRule="auto"/>
        <w:jc w:val="center"/>
        <w:rPr>
          <w:rFonts w:ascii="Times New Roman" w:eastAsia="Times New Roman" w:hAnsi="Times New Roman" w:cs="Times New Roman"/>
          <w:b/>
          <w:spacing w:val="44"/>
          <w:sz w:val="32"/>
          <w:szCs w:val="32"/>
          <w:lang w:eastAsia="ru-RU"/>
        </w:rPr>
      </w:pPr>
    </w:p>
    <w:p w14:paraId="4DFF1491" w14:textId="77777777" w:rsidR="00B24D5B" w:rsidRPr="00B24D5B" w:rsidRDefault="00B24D5B" w:rsidP="00B24D5B">
      <w:pPr>
        <w:spacing w:after="0" w:line="240" w:lineRule="auto"/>
        <w:jc w:val="center"/>
        <w:rPr>
          <w:rFonts w:ascii="Times New Roman" w:eastAsia="Times New Roman" w:hAnsi="Times New Roman" w:cs="Times New Roman"/>
          <w:b/>
          <w:spacing w:val="44"/>
          <w:sz w:val="16"/>
          <w:szCs w:val="16"/>
          <w:lang w:eastAsia="ru-RU"/>
        </w:rPr>
      </w:pPr>
    </w:p>
    <w:p w14:paraId="4DC4E40E" w14:textId="77777777" w:rsidR="00B24D5B" w:rsidRPr="00B24D5B" w:rsidRDefault="00B24D5B" w:rsidP="00B24D5B">
      <w:pPr>
        <w:spacing w:after="0" w:line="240" w:lineRule="auto"/>
        <w:rPr>
          <w:rFonts w:ascii="Times New Roman" w:eastAsia="Times New Roman" w:hAnsi="Times New Roman" w:cs="Times New Roman"/>
          <w:b/>
          <w:spacing w:val="44"/>
          <w:sz w:val="32"/>
          <w:szCs w:val="32"/>
          <w:lang w:eastAsia="ru-RU"/>
        </w:rPr>
      </w:pPr>
      <w:r w:rsidRPr="00B24D5B">
        <w:rPr>
          <w:rFonts w:ascii="Times New Roman" w:eastAsia="Times New Roman" w:hAnsi="Times New Roman" w:cs="Times New Roman"/>
          <w:sz w:val="28"/>
          <w:szCs w:val="28"/>
          <w:lang w:eastAsia="ru-RU"/>
        </w:rPr>
        <w:t>«__» __________2025 года                                                                             №</w:t>
      </w:r>
    </w:p>
    <w:p w14:paraId="75FDE5CB" w14:textId="77777777" w:rsidR="00B24D5B" w:rsidRDefault="00B24D5B" w:rsidP="00B24D5B">
      <w:pPr>
        <w:spacing w:after="0" w:line="240" w:lineRule="auto"/>
        <w:jc w:val="center"/>
        <w:rPr>
          <w:rFonts w:ascii="Times New Roman" w:eastAsia="Times New Roman" w:hAnsi="Times New Roman" w:cs="Times New Roman"/>
          <w:sz w:val="28"/>
          <w:szCs w:val="24"/>
          <w:lang w:eastAsia="ru-RU"/>
        </w:rPr>
      </w:pPr>
    </w:p>
    <w:p w14:paraId="28DBEBEA" w14:textId="28658F9D" w:rsidR="00B24D5B" w:rsidRPr="00B24D5B" w:rsidRDefault="00B24D5B" w:rsidP="00B24D5B">
      <w:pPr>
        <w:spacing w:after="0" w:line="240" w:lineRule="auto"/>
        <w:jc w:val="center"/>
        <w:rPr>
          <w:rFonts w:ascii="Times New Roman" w:eastAsia="Times New Roman" w:hAnsi="Times New Roman" w:cs="Times New Roman"/>
          <w:sz w:val="28"/>
          <w:szCs w:val="24"/>
          <w:lang w:eastAsia="ru-RU"/>
        </w:rPr>
      </w:pPr>
      <w:r w:rsidRPr="00B24D5B">
        <w:rPr>
          <w:rFonts w:ascii="Times New Roman" w:eastAsia="Times New Roman" w:hAnsi="Times New Roman" w:cs="Times New Roman"/>
          <w:sz w:val="28"/>
          <w:szCs w:val="24"/>
          <w:lang w:eastAsia="ru-RU"/>
        </w:rPr>
        <w:t>г. Нерчинск</w:t>
      </w:r>
    </w:p>
    <w:p w14:paraId="5E425E17" w14:textId="77777777" w:rsidR="00B24D5B" w:rsidRDefault="00B24D5B" w:rsidP="00B24D5B">
      <w:pPr>
        <w:pStyle w:val="a3"/>
        <w:jc w:val="right"/>
        <w:rPr>
          <w:rFonts w:ascii="Times New Roman" w:hAnsi="Times New Roman" w:cs="Times New Roman"/>
          <w:sz w:val="16"/>
          <w:szCs w:val="16"/>
        </w:rPr>
      </w:pPr>
    </w:p>
    <w:p w14:paraId="7F92F0C8" w14:textId="77777777" w:rsidR="00B24D5B" w:rsidRDefault="00B24D5B" w:rsidP="00B24D5B">
      <w:pPr>
        <w:pStyle w:val="a3"/>
        <w:jc w:val="right"/>
        <w:rPr>
          <w:rFonts w:ascii="Times New Roman" w:hAnsi="Times New Roman" w:cs="Times New Roman"/>
          <w:sz w:val="16"/>
          <w:szCs w:val="16"/>
        </w:rPr>
      </w:pPr>
    </w:p>
    <w:p w14:paraId="616EE775" w14:textId="34638E2F" w:rsidR="00B24D5B" w:rsidRDefault="00B24D5B" w:rsidP="00B24D5B">
      <w:pPr>
        <w:pStyle w:val="a3"/>
        <w:jc w:val="center"/>
        <w:rPr>
          <w:rFonts w:ascii="Times New Roman" w:hAnsi="Times New Roman" w:cs="Times New Roman"/>
          <w:b/>
          <w:bCs/>
          <w:sz w:val="28"/>
          <w:szCs w:val="28"/>
        </w:rPr>
      </w:pPr>
      <w:r w:rsidRPr="00B24D5B">
        <w:rPr>
          <w:rFonts w:ascii="Times New Roman" w:hAnsi="Times New Roman" w:cs="Times New Roman"/>
          <w:b/>
          <w:bCs/>
          <w:sz w:val="28"/>
          <w:szCs w:val="28"/>
        </w:rPr>
        <w:t>Об утверждении конкурсной документации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«Нерчинский район»</w:t>
      </w:r>
      <w:r w:rsidR="004544C5">
        <w:rPr>
          <w:rFonts w:ascii="Times New Roman" w:hAnsi="Times New Roman" w:cs="Times New Roman"/>
          <w:b/>
          <w:bCs/>
          <w:sz w:val="28"/>
          <w:szCs w:val="28"/>
        </w:rPr>
        <w:t xml:space="preserve"> </w:t>
      </w:r>
      <w:r w:rsidRPr="00B24D5B">
        <w:rPr>
          <w:rFonts w:ascii="Times New Roman" w:hAnsi="Times New Roman" w:cs="Times New Roman"/>
          <w:b/>
          <w:bCs/>
          <w:sz w:val="28"/>
          <w:szCs w:val="28"/>
        </w:rPr>
        <w:t>Забайкальского края</w:t>
      </w:r>
    </w:p>
    <w:p w14:paraId="6A526628" w14:textId="0F1BAA02" w:rsidR="004544C5" w:rsidRDefault="004544C5" w:rsidP="00B24D5B">
      <w:pPr>
        <w:pStyle w:val="a3"/>
        <w:jc w:val="center"/>
        <w:rPr>
          <w:rFonts w:ascii="Times New Roman" w:hAnsi="Times New Roman" w:cs="Times New Roman"/>
          <w:b/>
          <w:bCs/>
          <w:sz w:val="28"/>
          <w:szCs w:val="28"/>
        </w:rPr>
      </w:pPr>
    </w:p>
    <w:p w14:paraId="3355C487" w14:textId="5619093E" w:rsidR="004544C5" w:rsidRDefault="004544C5" w:rsidP="004544C5">
      <w:pPr>
        <w:pStyle w:val="a3"/>
        <w:jc w:val="both"/>
        <w:rPr>
          <w:rFonts w:ascii="Times New Roman" w:hAnsi="Times New Roman" w:cs="Times New Roman"/>
          <w:bCs/>
          <w:sz w:val="28"/>
          <w:szCs w:val="28"/>
        </w:rPr>
      </w:pPr>
      <w:r w:rsidRPr="00B515B7">
        <w:rPr>
          <w:rFonts w:ascii="Times New Roman" w:hAnsi="Times New Roman" w:cs="Times New Roman"/>
          <w:bCs/>
          <w:sz w:val="28"/>
          <w:szCs w:val="28"/>
        </w:rPr>
        <w:t>В соответствии с Федеральным законом от 06 октября 2003 года №131 ФЗ «Об общих принципах организации местного самоуправления в Российской Федерации» (с изменениями и дополнениями, вступившими в силу с 01.</w:t>
      </w:r>
      <w:r>
        <w:rPr>
          <w:rFonts w:ascii="Times New Roman" w:hAnsi="Times New Roman" w:cs="Times New Roman"/>
          <w:bCs/>
          <w:sz w:val="28"/>
          <w:szCs w:val="28"/>
        </w:rPr>
        <w:t>01</w:t>
      </w:r>
      <w:r w:rsidRPr="00B515B7">
        <w:rPr>
          <w:rFonts w:ascii="Times New Roman" w:hAnsi="Times New Roman" w:cs="Times New Roman"/>
          <w:bCs/>
          <w:sz w:val="28"/>
          <w:szCs w:val="28"/>
        </w:rPr>
        <w:t>.20</w:t>
      </w:r>
      <w:r>
        <w:rPr>
          <w:rFonts w:ascii="Times New Roman" w:hAnsi="Times New Roman" w:cs="Times New Roman"/>
          <w:bCs/>
          <w:sz w:val="28"/>
          <w:szCs w:val="28"/>
        </w:rPr>
        <w:t>25</w:t>
      </w:r>
      <w:r w:rsidRPr="00B515B7">
        <w:rPr>
          <w:rFonts w:ascii="Times New Roman" w:hAnsi="Times New Roman" w:cs="Times New Roman"/>
          <w:bCs/>
          <w:sz w:val="28"/>
          <w:szCs w:val="28"/>
        </w:rPr>
        <w:t>), в соответствии с</w:t>
      </w:r>
      <w:r>
        <w:rPr>
          <w:rFonts w:ascii="Times New Roman" w:hAnsi="Times New Roman" w:cs="Times New Roman"/>
          <w:bCs/>
          <w:sz w:val="28"/>
          <w:szCs w:val="28"/>
        </w:rPr>
        <w:t xml:space="preserve"> пунктом 3</w:t>
      </w:r>
      <w:r w:rsidRPr="00B515B7">
        <w:rPr>
          <w:rFonts w:ascii="Times New Roman" w:hAnsi="Times New Roman" w:cs="Times New Roman"/>
          <w:bCs/>
          <w:sz w:val="28"/>
          <w:szCs w:val="28"/>
        </w:rPr>
        <w:t xml:space="preserve"> частью 3 статьи 19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w:t>
      </w:r>
      <w:r>
        <w:rPr>
          <w:rFonts w:ascii="Times New Roman" w:hAnsi="Times New Roman" w:cs="Times New Roman"/>
          <w:bCs/>
          <w:sz w:val="28"/>
          <w:szCs w:val="28"/>
        </w:rPr>
        <w:t xml:space="preserve"> от 01.09.2024</w:t>
      </w:r>
      <w:r w:rsidRPr="00B515B7">
        <w:rPr>
          <w:rFonts w:ascii="Times New Roman" w:hAnsi="Times New Roman" w:cs="Times New Roman"/>
          <w:bCs/>
          <w:sz w:val="28"/>
          <w:szCs w:val="28"/>
        </w:rPr>
        <w:t>), Положения «Об организации транспортного обслуживания населения в пригородном сообщении на территории муниципального района «Нерчинский район» от 28.12.2015 г. №290 (с изменениями от 24.04.2017 г. №407), в целях совершенствования организации транспортного обслуживания населения на территории муниципального района «Нерчинский район» Забайкальского края:</w:t>
      </w:r>
    </w:p>
    <w:p w14:paraId="1984841D" w14:textId="41CE4220" w:rsidR="004544C5" w:rsidRDefault="004544C5" w:rsidP="002C1480">
      <w:pPr>
        <w:pStyle w:val="a3"/>
        <w:jc w:val="both"/>
        <w:rPr>
          <w:rFonts w:ascii="Times New Roman" w:hAnsi="Times New Roman" w:cs="Times New Roman"/>
          <w:bCs/>
          <w:sz w:val="28"/>
          <w:szCs w:val="28"/>
        </w:rPr>
      </w:pPr>
      <w:r w:rsidRPr="002C1480">
        <w:rPr>
          <w:rFonts w:ascii="Times New Roman" w:hAnsi="Times New Roman" w:cs="Times New Roman"/>
          <w:sz w:val="28"/>
          <w:szCs w:val="28"/>
        </w:rPr>
        <w:t>1.</w:t>
      </w:r>
      <w:r>
        <w:rPr>
          <w:rFonts w:ascii="Times New Roman" w:hAnsi="Times New Roman" w:cs="Times New Roman"/>
          <w:bCs/>
          <w:sz w:val="28"/>
          <w:szCs w:val="28"/>
        </w:rPr>
        <w:t xml:space="preserve">Отделу по информационным технологиям администрации муниципального района «Нерчинский район» С.Ю.Илюшечкиной провести открытый конкурс на право получения </w:t>
      </w:r>
      <w:r w:rsidRPr="00B515B7">
        <w:rPr>
          <w:rFonts w:ascii="Times New Roman" w:hAnsi="Times New Roman" w:cs="Times New Roman"/>
          <w:bCs/>
          <w:sz w:val="28"/>
          <w:szCs w:val="28"/>
        </w:rPr>
        <w:t>свидетельства об осуществлении перевозок</w:t>
      </w:r>
      <w:r>
        <w:rPr>
          <w:rFonts w:ascii="Times New Roman" w:hAnsi="Times New Roman" w:cs="Times New Roman"/>
          <w:bCs/>
          <w:sz w:val="28"/>
          <w:szCs w:val="28"/>
        </w:rPr>
        <w:t xml:space="preserve"> по одному или несколькими муниципальным маршрутам регулярных перевозок пассажиров и багажа автомобильным транспортом на территории муниципального района «Нерчинский район» по следующим муниципальным маршрутам регулярных перевозок по нерегулируемым тарифам:</w:t>
      </w:r>
    </w:p>
    <w:p w14:paraId="1952E5DF" w14:textId="099557EC" w:rsidR="004544C5" w:rsidRPr="004544C5" w:rsidRDefault="004544C5" w:rsidP="004544C5">
      <w:pPr>
        <w:pStyle w:val="a3"/>
        <w:jc w:val="both"/>
        <w:rPr>
          <w:rFonts w:ascii="Times New Roman" w:hAnsi="Times New Roman" w:cs="Times New Roman"/>
          <w:sz w:val="28"/>
          <w:szCs w:val="28"/>
        </w:rPr>
      </w:pPr>
      <w:r>
        <w:rPr>
          <w:rFonts w:ascii="Times New Roman" w:hAnsi="Times New Roman" w:cs="Times New Roman"/>
          <w:bCs/>
          <w:sz w:val="24"/>
          <w:szCs w:val="24"/>
        </w:rPr>
        <w:t xml:space="preserve"> </w:t>
      </w:r>
      <w:r w:rsidRPr="004544C5">
        <w:rPr>
          <w:rFonts w:ascii="Times New Roman" w:hAnsi="Times New Roman" w:cs="Times New Roman"/>
          <w:bCs/>
          <w:sz w:val="28"/>
          <w:szCs w:val="28"/>
        </w:rPr>
        <w:t xml:space="preserve">муниципальный маршрут </w:t>
      </w:r>
      <w:r w:rsidRPr="004544C5">
        <w:rPr>
          <w:rFonts w:ascii="Times New Roman" w:hAnsi="Times New Roman" w:cs="Times New Roman"/>
          <w:sz w:val="28"/>
          <w:szCs w:val="28"/>
        </w:rPr>
        <w:t>Нерчинск-Приисковая-Калинино-Шивки</w:t>
      </w:r>
    </w:p>
    <w:p w14:paraId="1C495961" w14:textId="58772189" w:rsidR="004544C5" w:rsidRPr="004544C5" w:rsidRDefault="002C1480" w:rsidP="004544C5">
      <w:pPr>
        <w:pStyle w:val="a3"/>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4544C5" w:rsidRPr="004544C5">
        <w:rPr>
          <w:rFonts w:ascii="Times New Roman" w:hAnsi="Times New Roman" w:cs="Times New Roman"/>
          <w:bCs/>
          <w:sz w:val="28"/>
          <w:szCs w:val="28"/>
        </w:rPr>
        <w:t xml:space="preserve">муниципальный маршрут </w:t>
      </w:r>
      <w:r w:rsidR="004544C5" w:rsidRPr="004544C5">
        <w:rPr>
          <w:rFonts w:ascii="Times New Roman" w:hAnsi="Times New Roman" w:cs="Times New Roman"/>
          <w:sz w:val="28"/>
          <w:szCs w:val="28"/>
        </w:rPr>
        <w:t>Нерчинск-Верхние Ключи- Нижние Ключи</w:t>
      </w:r>
    </w:p>
    <w:p w14:paraId="44F6AF03" w14:textId="0DD4043A" w:rsidR="004544C5" w:rsidRPr="004544C5" w:rsidRDefault="004544C5" w:rsidP="004544C5">
      <w:pPr>
        <w:pStyle w:val="a3"/>
        <w:jc w:val="both"/>
        <w:rPr>
          <w:rFonts w:ascii="Times New Roman" w:hAnsi="Times New Roman" w:cs="Times New Roman"/>
          <w:sz w:val="28"/>
          <w:szCs w:val="28"/>
        </w:rPr>
      </w:pPr>
      <w:r w:rsidRPr="004544C5">
        <w:rPr>
          <w:rFonts w:ascii="Times New Roman" w:hAnsi="Times New Roman" w:cs="Times New Roman"/>
          <w:bCs/>
          <w:sz w:val="28"/>
          <w:szCs w:val="28"/>
        </w:rPr>
        <w:t xml:space="preserve"> муниципальный маршрут </w:t>
      </w:r>
      <w:r w:rsidRPr="004544C5">
        <w:rPr>
          <w:rFonts w:ascii="Times New Roman" w:hAnsi="Times New Roman" w:cs="Times New Roman"/>
          <w:sz w:val="28"/>
          <w:szCs w:val="28"/>
        </w:rPr>
        <w:t>Нерчинск-</w:t>
      </w:r>
      <w:proofErr w:type="spellStart"/>
      <w:r w:rsidRPr="004544C5">
        <w:rPr>
          <w:rFonts w:ascii="Times New Roman" w:hAnsi="Times New Roman" w:cs="Times New Roman"/>
          <w:sz w:val="28"/>
          <w:szCs w:val="28"/>
        </w:rPr>
        <w:t>Кангил</w:t>
      </w:r>
      <w:proofErr w:type="spellEnd"/>
      <w:r w:rsidRPr="004544C5">
        <w:rPr>
          <w:rFonts w:ascii="Times New Roman" w:hAnsi="Times New Roman" w:cs="Times New Roman"/>
          <w:sz w:val="28"/>
          <w:szCs w:val="28"/>
        </w:rPr>
        <w:t>-Зюльзя-Зюльзикан</w:t>
      </w:r>
    </w:p>
    <w:p w14:paraId="46A4D896" w14:textId="3C7B73D9" w:rsidR="004544C5" w:rsidRDefault="004544C5" w:rsidP="004544C5">
      <w:pPr>
        <w:pStyle w:val="a3"/>
        <w:jc w:val="both"/>
        <w:rPr>
          <w:rFonts w:ascii="Times New Roman" w:hAnsi="Times New Roman" w:cs="Times New Roman"/>
          <w:sz w:val="28"/>
          <w:szCs w:val="28"/>
        </w:rPr>
      </w:pPr>
      <w:r w:rsidRPr="004544C5">
        <w:rPr>
          <w:rFonts w:ascii="Times New Roman" w:hAnsi="Times New Roman" w:cs="Times New Roman"/>
          <w:bCs/>
          <w:sz w:val="28"/>
          <w:szCs w:val="28"/>
        </w:rPr>
        <w:t xml:space="preserve"> муниципальный маршрут </w:t>
      </w:r>
      <w:r w:rsidRPr="004544C5">
        <w:rPr>
          <w:rFonts w:ascii="Times New Roman" w:hAnsi="Times New Roman" w:cs="Times New Roman"/>
          <w:sz w:val="28"/>
          <w:szCs w:val="28"/>
        </w:rPr>
        <w:t xml:space="preserve">Нерчинск-Верхний </w:t>
      </w:r>
      <w:proofErr w:type="spellStart"/>
      <w:r w:rsidRPr="004544C5">
        <w:rPr>
          <w:rFonts w:ascii="Times New Roman" w:hAnsi="Times New Roman" w:cs="Times New Roman"/>
          <w:sz w:val="28"/>
          <w:szCs w:val="28"/>
        </w:rPr>
        <w:t>Умыкей</w:t>
      </w:r>
      <w:proofErr w:type="spellEnd"/>
      <w:r>
        <w:rPr>
          <w:rFonts w:ascii="Times New Roman" w:hAnsi="Times New Roman" w:cs="Times New Roman"/>
          <w:sz w:val="28"/>
          <w:szCs w:val="28"/>
        </w:rPr>
        <w:t>.</w:t>
      </w:r>
    </w:p>
    <w:p w14:paraId="177D86AF" w14:textId="41F1B7D8" w:rsidR="004544C5" w:rsidRDefault="004544C5" w:rsidP="002C1480">
      <w:pPr>
        <w:pStyle w:val="a3"/>
        <w:jc w:val="both"/>
        <w:rPr>
          <w:rFonts w:ascii="Times New Roman" w:hAnsi="Times New Roman" w:cs="Times New Roman"/>
          <w:bCs/>
          <w:sz w:val="28"/>
          <w:szCs w:val="28"/>
        </w:rPr>
      </w:pPr>
      <w:r>
        <w:rPr>
          <w:rFonts w:ascii="Times New Roman" w:hAnsi="Times New Roman" w:cs="Times New Roman"/>
          <w:sz w:val="28"/>
          <w:szCs w:val="28"/>
        </w:rPr>
        <w:t xml:space="preserve">2. </w:t>
      </w:r>
      <w:r w:rsidR="002C1480">
        <w:rPr>
          <w:rFonts w:ascii="Times New Roman" w:hAnsi="Times New Roman" w:cs="Times New Roman"/>
          <w:sz w:val="28"/>
          <w:szCs w:val="28"/>
        </w:rPr>
        <w:t xml:space="preserve">Утвердить прилагаемую конкурсную документацию по проведению открытого конкурса на право </w:t>
      </w:r>
      <w:r w:rsidR="002C1480">
        <w:rPr>
          <w:rFonts w:ascii="Times New Roman" w:hAnsi="Times New Roman" w:cs="Times New Roman"/>
          <w:bCs/>
          <w:sz w:val="28"/>
          <w:szCs w:val="28"/>
        </w:rPr>
        <w:t xml:space="preserve">получения </w:t>
      </w:r>
      <w:r w:rsidR="002C1480" w:rsidRPr="00B515B7">
        <w:rPr>
          <w:rFonts w:ascii="Times New Roman" w:hAnsi="Times New Roman" w:cs="Times New Roman"/>
          <w:bCs/>
          <w:sz w:val="28"/>
          <w:szCs w:val="28"/>
        </w:rPr>
        <w:t>свидетельства об осуществлении перевозок</w:t>
      </w:r>
      <w:r w:rsidR="002C1480">
        <w:rPr>
          <w:rFonts w:ascii="Times New Roman" w:hAnsi="Times New Roman" w:cs="Times New Roman"/>
          <w:bCs/>
          <w:sz w:val="28"/>
          <w:szCs w:val="28"/>
        </w:rPr>
        <w:t xml:space="preserve"> по одному или несколькими муниципальным маршрутам регулярных перевозок пассажиров и багажа автомобильным транспортом на территории муниципального района «Нерчинский район» Забайкальского края </w:t>
      </w:r>
      <w:bookmarkStart w:id="0" w:name="_Hlk193723238"/>
      <w:r w:rsidR="002C1480">
        <w:rPr>
          <w:rFonts w:ascii="Times New Roman" w:hAnsi="Times New Roman" w:cs="Times New Roman"/>
          <w:bCs/>
          <w:sz w:val="28"/>
          <w:szCs w:val="28"/>
        </w:rPr>
        <w:t>(приложение №1).</w:t>
      </w:r>
      <w:bookmarkEnd w:id="0"/>
    </w:p>
    <w:p w14:paraId="4EC25538" w14:textId="2F684E0C" w:rsidR="002C1480" w:rsidRDefault="002C1480" w:rsidP="002C1480">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2C1480">
        <w:rPr>
          <w:rFonts w:ascii="Times New Roman" w:hAnsi="Times New Roman" w:cs="Times New Roman"/>
          <w:sz w:val="28"/>
          <w:szCs w:val="28"/>
        </w:rPr>
        <w:t xml:space="preserve">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w:t>
      </w:r>
      <w:r w:rsidRPr="002C1480">
        <w:rPr>
          <w:rFonts w:ascii="Times New Roman" w:hAnsi="Times New Roman" w:cs="Times New Roman"/>
          <w:bCs/>
          <w:sz w:val="28"/>
          <w:szCs w:val="28"/>
        </w:rPr>
        <w:t>«Нерчинский район» Забайкальского края (приложение №2).</w:t>
      </w:r>
    </w:p>
    <w:p w14:paraId="4F86E592" w14:textId="692644DE" w:rsidR="002C1480" w:rsidRPr="002C1480" w:rsidRDefault="002C1480" w:rsidP="002C1480">
      <w:pPr>
        <w:pStyle w:val="a3"/>
        <w:jc w:val="both"/>
        <w:rPr>
          <w:rFonts w:ascii="Times New Roman" w:hAnsi="Times New Roman" w:cs="Times New Roman"/>
          <w:bCs/>
          <w:sz w:val="28"/>
          <w:szCs w:val="28"/>
        </w:rPr>
      </w:pPr>
      <w:r w:rsidRPr="002C1480">
        <w:rPr>
          <w:rFonts w:ascii="Times New Roman" w:hAnsi="Times New Roman" w:cs="Times New Roman"/>
          <w:bCs/>
          <w:sz w:val="28"/>
          <w:szCs w:val="28"/>
        </w:rPr>
        <w:t xml:space="preserve">4. </w:t>
      </w:r>
      <w:r w:rsidRPr="002C1480">
        <w:rPr>
          <w:rFonts w:ascii="Times New Roman" w:hAnsi="Times New Roman" w:cs="Times New Roman"/>
          <w:sz w:val="28"/>
          <w:szCs w:val="28"/>
        </w:rPr>
        <w:t xml:space="preserve">Разместить на официальном веб-сайте муниципального района «Нерчинский район» Забайкальского края </w:t>
      </w:r>
      <w:hyperlink r:id="rId6" w:history="1">
        <w:r w:rsidRPr="002C1480">
          <w:rPr>
            <w:rStyle w:val="a4"/>
            <w:rFonts w:ascii="Times New Roman" w:hAnsi="Times New Roman" w:cs="Times New Roman"/>
            <w:sz w:val="28"/>
            <w:szCs w:val="28"/>
          </w:rPr>
          <w:t>https://nerchinsk.75.ru</w:t>
        </w:r>
      </w:hyperlink>
      <w:r w:rsidRPr="002C1480">
        <w:rPr>
          <w:rFonts w:ascii="Times New Roman" w:hAnsi="Times New Roman" w:cs="Times New Roman"/>
          <w:sz w:val="28"/>
          <w:szCs w:val="28"/>
        </w:rPr>
        <w:t xml:space="preserve"> прилагаемую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«Нерчинский район» Забайкальского края </w:t>
      </w:r>
      <w:r w:rsidRPr="002C1480">
        <w:rPr>
          <w:rFonts w:ascii="Times New Roman" w:hAnsi="Times New Roman" w:cs="Times New Roman"/>
          <w:bCs/>
          <w:sz w:val="28"/>
          <w:szCs w:val="28"/>
        </w:rPr>
        <w:t>(приложение №1).</w:t>
      </w:r>
    </w:p>
    <w:p w14:paraId="7C2CE451" w14:textId="66BDB6AC" w:rsidR="002C1480" w:rsidRDefault="002C1480" w:rsidP="002C1480">
      <w:pPr>
        <w:pStyle w:val="a3"/>
        <w:jc w:val="both"/>
        <w:rPr>
          <w:rFonts w:ascii="Times New Roman" w:hAnsi="Times New Roman" w:cs="Times New Roman"/>
          <w:bCs/>
          <w:sz w:val="28"/>
          <w:szCs w:val="28"/>
        </w:rPr>
      </w:pPr>
      <w:r>
        <w:rPr>
          <w:rFonts w:ascii="Times New Roman" w:hAnsi="Times New Roman" w:cs="Times New Roman"/>
          <w:bCs/>
          <w:sz w:val="28"/>
          <w:szCs w:val="28"/>
        </w:rPr>
        <w:t>5. Контроль над выполнением настоящего распоряжения оставляю за собой.</w:t>
      </w:r>
    </w:p>
    <w:p w14:paraId="1715CB70" w14:textId="3A2A5131" w:rsidR="002C1480" w:rsidRDefault="002C1480" w:rsidP="004544C5">
      <w:pPr>
        <w:pStyle w:val="a3"/>
        <w:ind w:left="720"/>
        <w:jc w:val="both"/>
        <w:rPr>
          <w:rFonts w:ascii="Times New Roman" w:hAnsi="Times New Roman" w:cs="Times New Roman"/>
          <w:bCs/>
          <w:sz w:val="28"/>
          <w:szCs w:val="28"/>
        </w:rPr>
      </w:pPr>
    </w:p>
    <w:p w14:paraId="0479A5E9" w14:textId="49DE9EB5" w:rsidR="002C1480" w:rsidRDefault="002C1480" w:rsidP="004544C5">
      <w:pPr>
        <w:pStyle w:val="a3"/>
        <w:ind w:left="720"/>
        <w:jc w:val="both"/>
        <w:rPr>
          <w:rFonts w:ascii="Times New Roman" w:hAnsi="Times New Roman" w:cs="Times New Roman"/>
          <w:bCs/>
          <w:sz w:val="28"/>
          <w:szCs w:val="28"/>
        </w:rPr>
      </w:pPr>
    </w:p>
    <w:p w14:paraId="7C7B4F08" w14:textId="2193D879" w:rsidR="002C1480" w:rsidRDefault="002C1480" w:rsidP="004544C5">
      <w:pPr>
        <w:pStyle w:val="a3"/>
        <w:ind w:left="720"/>
        <w:jc w:val="both"/>
        <w:rPr>
          <w:rFonts w:ascii="Times New Roman" w:hAnsi="Times New Roman" w:cs="Times New Roman"/>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2"/>
        <w:gridCol w:w="2503"/>
      </w:tblGrid>
      <w:tr w:rsidR="002C1480" w:rsidRPr="00715279" w14:paraId="07B91E93" w14:textId="77777777" w:rsidTr="006709BB">
        <w:tc>
          <w:tcPr>
            <w:tcW w:w="7054" w:type="dxa"/>
          </w:tcPr>
          <w:p w14:paraId="3243D79F" w14:textId="77777777" w:rsidR="002C1480" w:rsidRPr="00715279" w:rsidRDefault="002C1480" w:rsidP="006709BB">
            <w:pPr>
              <w:pStyle w:val="a3"/>
              <w:rPr>
                <w:rFonts w:ascii="Times New Roman" w:hAnsi="Times New Roman" w:cs="Times New Roman"/>
                <w:sz w:val="28"/>
                <w:szCs w:val="28"/>
              </w:rPr>
            </w:pPr>
            <w:r w:rsidRPr="00715279">
              <w:rPr>
                <w:rFonts w:ascii="Times New Roman" w:hAnsi="Times New Roman" w:cs="Times New Roman"/>
                <w:sz w:val="28"/>
                <w:szCs w:val="28"/>
              </w:rPr>
              <w:t xml:space="preserve">Глава муниципального района </w:t>
            </w:r>
          </w:p>
          <w:p w14:paraId="6FB3C5AD" w14:textId="77777777" w:rsidR="002C1480" w:rsidRPr="00715279" w:rsidRDefault="002C1480" w:rsidP="006709BB">
            <w:pPr>
              <w:pStyle w:val="a3"/>
              <w:rPr>
                <w:rFonts w:ascii="Times New Roman" w:hAnsi="Times New Roman" w:cs="Times New Roman"/>
                <w:sz w:val="28"/>
                <w:szCs w:val="28"/>
              </w:rPr>
            </w:pPr>
            <w:r w:rsidRPr="00715279">
              <w:rPr>
                <w:rFonts w:ascii="Times New Roman" w:hAnsi="Times New Roman" w:cs="Times New Roman"/>
                <w:sz w:val="28"/>
                <w:szCs w:val="28"/>
              </w:rPr>
              <w:t>«Нерчинский район»</w:t>
            </w:r>
          </w:p>
          <w:p w14:paraId="5EB372A9" w14:textId="77777777" w:rsidR="002C1480" w:rsidRPr="00715279" w:rsidRDefault="002C1480" w:rsidP="006709BB">
            <w:pPr>
              <w:pStyle w:val="a3"/>
              <w:rPr>
                <w:rFonts w:ascii="Times New Roman" w:hAnsi="Times New Roman" w:cs="Times New Roman"/>
                <w:b/>
                <w:sz w:val="28"/>
                <w:szCs w:val="28"/>
              </w:rPr>
            </w:pPr>
          </w:p>
        </w:tc>
        <w:tc>
          <w:tcPr>
            <w:tcW w:w="2517" w:type="dxa"/>
          </w:tcPr>
          <w:p w14:paraId="25429E21" w14:textId="77777777" w:rsidR="002C1480" w:rsidRPr="00715279" w:rsidRDefault="002C1480" w:rsidP="006709BB">
            <w:pPr>
              <w:pStyle w:val="a3"/>
              <w:rPr>
                <w:rFonts w:ascii="Times New Roman" w:hAnsi="Times New Roman" w:cs="Times New Roman"/>
                <w:sz w:val="28"/>
                <w:szCs w:val="28"/>
              </w:rPr>
            </w:pPr>
            <w:proofErr w:type="spellStart"/>
            <w:r w:rsidRPr="00715279">
              <w:rPr>
                <w:rFonts w:ascii="Times New Roman" w:hAnsi="Times New Roman" w:cs="Times New Roman"/>
                <w:sz w:val="28"/>
                <w:szCs w:val="28"/>
              </w:rPr>
              <w:t>С.А.Комогорцев</w:t>
            </w:r>
            <w:proofErr w:type="spellEnd"/>
          </w:p>
        </w:tc>
      </w:tr>
    </w:tbl>
    <w:p w14:paraId="3FE46975" w14:textId="77777777" w:rsidR="002C1480" w:rsidRPr="002C1480" w:rsidRDefault="002C1480" w:rsidP="004544C5">
      <w:pPr>
        <w:pStyle w:val="a3"/>
        <w:ind w:left="720"/>
        <w:jc w:val="both"/>
        <w:rPr>
          <w:rFonts w:ascii="Times New Roman" w:hAnsi="Times New Roman" w:cs="Times New Roman"/>
          <w:sz w:val="28"/>
          <w:szCs w:val="28"/>
        </w:rPr>
      </w:pPr>
    </w:p>
    <w:p w14:paraId="36829D23" w14:textId="7CBA7CCE" w:rsidR="004544C5" w:rsidRPr="00B24D5B" w:rsidRDefault="004544C5" w:rsidP="004544C5">
      <w:pPr>
        <w:pStyle w:val="a3"/>
        <w:ind w:left="360"/>
        <w:jc w:val="both"/>
        <w:rPr>
          <w:rFonts w:ascii="Times New Roman" w:hAnsi="Times New Roman" w:cs="Times New Roman"/>
          <w:b/>
          <w:bCs/>
          <w:sz w:val="28"/>
          <w:szCs w:val="28"/>
        </w:rPr>
      </w:pPr>
    </w:p>
    <w:p w14:paraId="0D1A74D9" w14:textId="77777777" w:rsidR="00B24D5B" w:rsidRDefault="00B24D5B" w:rsidP="00B24D5B">
      <w:pPr>
        <w:pStyle w:val="a3"/>
        <w:jc w:val="right"/>
        <w:rPr>
          <w:rFonts w:ascii="Times New Roman" w:hAnsi="Times New Roman" w:cs="Times New Roman"/>
          <w:sz w:val="16"/>
          <w:szCs w:val="16"/>
        </w:rPr>
      </w:pPr>
    </w:p>
    <w:p w14:paraId="107B1AA3" w14:textId="77777777" w:rsidR="00B24D5B" w:rsidRDefault="00B24D5B" w:rsidP="00B24D5B">
      <w:pPr>
        <w:pStyle w:val="a3"/>
        <w:jc w:val="right"/>
        <w:rPr>
          <w:rFonts w:ascii="Times New Roman" w:hAnsi="Times New Roman" w:cs="Times New Roman"/>
          <w:sz w:val="16"/>
          <w:szCs w:val="16"/>
        </w:rPr>
      </w:pPr>
    </w:p>
    <w:p w14:paraId="36C1197F" w14:textId="77777777" w:rsidR="00B24D5B" w:rsidRDefault="00B24D5B" w:rsidP="00B24D5B">
      <w:pPr>
        <w:pStyle w:val="a3"/>
        <w:jc w:val="right"/>
        <w:rPr>
          <w:rFonts w:ascii="Times New Roman" w:hAnsi="Times New Roman" w:cs="Times New Roman"/>
          <w:sz w:val="16"/>
          <w:szCs w:val="16"/>
        </w:rPr>
      </w:pPr>
    </w:p>
    <w:p w14:paraId="61987085" w14:textId="77777777" w:rsidR="00B24D5B" w:rsidRDefault="00B24D5B" w:rsidP="00B24D5B">
      <w:pPr>
        <w:pStyle w:val="a3"/>
        <w:jc w:val="right"/>
        <w:rPr>
          <w:rFonts w:ascii="Times New Roman" w:hAnsi="Times New Roman" w:cs="Times New Roman"/>
          <w:sz w:val="16"/>
          <w:szCs w:val="16"/>
        </w:rPr>
      </w:pPr>
    </w:p>
    <w:p w14:paraId="14388C96" w14:textId="0067BD4B" w:rsidR="00B24D5B" w:rsidRDefault="00B24D5B" w:rsidP="00B24D5B">
      <w:pPr>
        <w:pStyle w:val="a3"/>
        <w:jc w:val="right"/>
        <w:rPr>
          <w:rFonts w:ascii="Times New Roman" w:hAnsi="Times New Roman" w:cs="Times New Roman"/>
          <w:sz w:val="16"/>
          <w:szCs w:val="16"/>
        </w:rPr>
      </w:pPr>
    </w:p>
    <w:p w14:paraId="26D596CD" w14:textId="6B0704EC" w:rsidR="00B24D5B" w:rsidRDefault="00B24D5B" w:rsidP="00B24D5B">
      <w:pPr>
        <w:pStyle w:val="a3"/>
        <w:jc w:val="right"/>
        <w:rPr>
          <w:rFonts w:ascii="Times New Roman" w:hAnsi="Times New Roman" w:cs="Times New Roman"/>
          <w:sz w:val="16"/>
          <w:szCs w:val="16"/>
        </w:rPr>
      </w:pPr>
    </w:p>
    <w:p w14:paraId="0754C0C8" w14:textId="597473A0" w:rsidR="00B24D5B" w:rsidRDefault="00B24D5B" w:rsidP="00B24D5B">
      <w:pPr>
        <w:pStyle w:val="a3"/>
        <w:jc w:val="right"/>
        <w:rPr>
          <w:rFonts w:ascii="Times New Roman" w:hAnsi="Times New Roman" w:cs="Times New Roman"/>
          <w:sz w:val="16"/>
          <w:szCs w:val="16"/>
        </w:rPr>
      </w:pPr>
    </w:p>
    <w:p w14:paraId="63849917" w14:textId="70F1EAA2" w:rsidR="00B24D5B" w:rsidRDefault="00B24D5B" w:rsidP="00B24D5B">
      <w:pPr>
        <w:pStyle w:val="a3"/>
        <w:jc w:val="right"/>
        <w:rPr>
          <w:rFonts w:ascii="Times New Roman" w:hAnsi="Times New Roman" w:cs="Times New Roman"/>
          <w:sz w:val="16"/>
          <w:szCs w:val="16"/>
        </w:rPr>
      </w:pPr>
    </w:p>
    <w:p w14:paraId="0BC33C8B" w14:textId="5BF6655B" w:rsidR="00B24D5B" w:rsidRDefault="00B24D5B" w:rsidP="00B24D5B">
      <w:pPr>
        <w:pStyle w:val="a3"/>
        <w:jc w:val="right"/>
        <w:rPr>
          <w:rFonts w:ascii="Times New Roman" w:hAnsi="Times New Roman" w:cs="Times New Roman"/>
          <w:sz w:val="16"/>
          <w:szCs w:val="16"/>
        </w:rPr>
      </w:pPr>
    </w:p>
    <w:p w14:paraId="169B2B21" w14:textId="59D24703" w:rsidR="00B24D5B" w:rsidRDefault="00B24D5B" w:rsidP="00B24D5B">
      <w:pPr>
        <w:pStyle w:val="a3"/>
        <w:jc w:val="right"/>
        <w:rPr>
          <w:rFonts w:ascii="Times New Roman" w:hAnsi="Times New Roman" w:cs="Times New Roman"/>
          <w:sz w:val="16"/>
          <w:szCs w:val="16"/>
        </w:rPr>
      </w:pPr>
    </w:p>
    <w:p w14:paraId="72FB1681" w14:textId="259B3998" w:rsidR="00B24D5B" w:rsidRDefault="00B24D5B" w:rsidP="00B24D5B">
      <w:pPr>
        <w:pStyle w:val="a3"/>
        <w:jc w:val="right"/>
        <w:rPr>
          <w:rFonts w:ascii="Times New Roman" w:hAnsi="Times New Roman" w:cs="Times New Roman"/>
          <w:sz w:val="16"/>
          <w:szCs w:val="16"/>
        </w:rPr>
      </w:pPr>
    </w:p>
    <w:p w14:paraId="4EFD30E5" w14:textId="62498F44" w:rsidR="00B24D5B" w:rsidRDefault="00B24D5B" w:rsidP="00B24D5B">
      <w:pPr>
        <w:pStyle w:val="a3"/>
        <w:jc w:val="right"/>
        <w:rPr>
          <w:rFonts w:ascii="Times New Roman" w:hAnsi="Times New Roman" w:cs="Times New Roman"/>
          <w:sz w:val="16"/>
          <w:szCs w:val="16"/>
        </w:rPr>
      </w:pPr>
    </w:p>
    <w:p w14:paraId="3B0A07E2" w14:textId="0ADD3D53" w:rsidR="00B24D5B" w:rsidRDefault="00B24D5B" w:rsidP="00B24D5B">
      <w:pPr>
        <w:pStyle w:val="a3"/>
        <w:jc w:val="right"/>
        <w:rPr>
          <w:rFonts w:ascii="Times New Roman" w:hAnsi="Times New Roman" w:cs="Times New Roman"/>
          <w:sz w:val="16"/>
          <w:szCs w:val="16"/>
        </w:rPr>
      </w:pPr>
    </w:p>
    <w:p w14:paraId="648652EC" w14:textId="1028034D" w:rsidR="00B24D5B" w:rsidRDefault="00B24D5B" w:rsidP="00B24D5B">
      <w:pPr>
        <w:pStyle w:val="a3"/>
        <w:jc w:val="right"/>
        <w:rPr>
          <w:rFonts w:ascii="Times New Roman" w:hAnsi="Times New Roman" w:cs="Times New Roman"/>
          <w:sz w:val="16"/>
          <w:szCs w:val="16"/>
        </w:rPr>
      </w:pPr>
    </w:p>
    <w:p w14:paraId="6A135319" w14:textId="0267D3C8" w:rsidR="00B24D5B" w:rsidRDefault="00B24D5B" w:rsidP="00B24D5B">
      <w:pPr>
        <w:pStyle w:val="a3"/>
        <w:jc w:val="right"/>
        <w:rPr>
          <w:rFonts w:ascii="Times New Roman" w:hAnsi="Times New Roman" w:cs="Times New Roman"/>
          <w:sz w:val="16"/>
          <w:szCs w:val="16"/>
        </w:rPr>
      </w:pPr>
    </w:p>
    <w:p w14:paraId="64345022" w14:textId="45F31633" w:rsidR="00B24D5B" w:rsidRDefault="00B24D5B" w:rsidP="00B24D5B">
      <w:pPr>
        <w:pStyle w:val="a3"/>
        <w:jc w:val="right"/>
        <w:rPr>
          <w:rFonts w:ascii="Times New Roman" w:hAnsi="Times New Roman" w:cs="Times New Roman"/>
          <w:sz w:val="16"/>
          <w:szCs w:val="16"/>
        </w:rPr>
      </w:pPr>
    </w:p>
    <w:p w14:paraId="19A777F3" w14:textId="48B15B73" w:rsidR="00B24D5B" w:rsidRDefault="00B24D5B" w:rsidP="00B24D5B">
      <w:pPr>
        <w:pStyle w:val="a3"/>
        <w:jc w:val="right"/>
        <w:rPr>
          <w:rFonts w:ascii="Times New Roman" w:hAnsi="Times New Roman" w:cs="Times New Roman"/>
          <w:sz w:val="16"/>
          <w:szCs w:val="16"/>
        </w:rPr>
      </w:pPr>
    </w:p>
    <w:p w14:paraId="570E3121" w14:textId="567F9D79" w:rsidR="00B24D5B" w:rsidRDefault="00B24D5B" w:rsidP="00B24D5B">
      <w:pPr>
        <w:pStyle w:val="a3"/>
        <w:jc w:val="right"/>
        <w:rPr>
          <w:rFonts w:ascii="Times New Roman" w:hAnsi="Times New Roman" w:cs="Times New Roman"/>
          <w:sz w:val="16"/>
          <w:szCs w:val="16"/>
        </w:rPr>
      </w:pPr>
    </w:p>
    <w:p w14:paraId="78C906AB" w14:textId="5311B48C" w:rsidR="00B24D5B" w:rsidRDefault="00B24D5B" w:rsidP="00B24D5B">
      <w:pPr>
        <w:pStyle w:val="a3"/>
        <w:jc w:val="right"/>
        <w:rPr>
          <w:rFonts w:ascii="Times New Roman" w:hAnsi="Times New Roman" w:cs="Times New Roman"/>
          <w:sz w:val="16"/>
          <w:szCs w:val="16"/>
        </w:rPr>
      </w:pPr>
    </w:p>
    <w:p w14:paraId="69484463" w14:textId="14746887" w:rsidR="00B24D5B" w:rsidRDefault="00B24D5B" w:rsidP="00B24D5B">
      <w:pPr>
        <w:pStyle w:val="a3"/>
        <w:jc w:val="right"/>
        <w:rPr>
          <w:rFonts w:ascii="Times New Roman" w:hAnsi="Times New Roman" w:cs="Times New Roman"/>
          <w:sz w:val="16"/>
          <w:szCs w:val="16"/>
        </w:rPr>
      </w:pPr>
    </w:p>
    <w:p w14:paraId="50DABF5C" w14:textId="72EC0EBA" w:rsidR="00B24D5B" w:rsidRDefault="00B24D5B" w:rsidP="00B24D5B">
      <w:pPr>
        <w:pStyle w:val="a3"/>
        <w:jc w:val="right"/>
        <w:rPr>
          <w:rFonts w:ascii="Times New Roman" w:hAnsi="Times New Roman" w:cs="Times New Roman"/>
          <w:sz w:val="16"/>
          <w:szCs w:val="16"/>
        </w:rPr>
      </w:pPr>
    </w:p>
    <w:p w14:paraId="6EDB62B4" w14:textId="77777777" w:rsidR="002C1480" w:rsidRDefault="002C1480" w:rsidP="00B24D5B">
      <w:pPr>
        <w:pStyle w:val="a3"/>
        <w:jc w:val="right"/>
        <w:rPr>
          <w:rFonts w:ascii="Times New Roman" w:hAnsi="Times New Roman" w:cs="Times New Roman"/>
          <w:sz w:val="16"/>
          <w:szCs w:val="16"/>
        </w:rPr>
      </w:pPr>
    </w:p>
    <w:p w14:paraId="032E2E87" w14:textId="77777777" w:rsidR="002C1480" w:rsidRDefault="002C1480" w:rsidP="00B24D5B">
      <w:pPr>
        <w:pStyle w:val="a3"/>
        <w:jc w:val="right"/>
        <w:rPr>
          <w:rFonts w:ascii="Times New Roman" w:hAnsi="Times New Roman" w:cs="Times New Roman"/>
          <w:sz w:val="16"/>
          <w:szCs w:val="16"/>
        </w:rPr>
      </w:pPr>
    </w:p>
    <w:p w14:paraId="41BD5E56" w14:textId="77777777" w:rsidR="002C1480" w:rsidRDefault="002C1480" w:rsidP="00B24D5B">
      <w:pPr>
        <w:pStyle w:val="a3"/>
        <w:jc w:val="right"/>
        <w:rPr>
          <w:rFonts w:ascii="Times New Roman" w:hAnsi="Times New Roman" w:cs="Times New Roman"/>
          <w:sz w:val="16"/>
          <w:szCs w:val="16"/>
        </w:rPr>
      </w:pPr>
    </w:p>
    <w:p w14:paraId="0494CB59" w14:textId="1DBB9E87" w:rsidR="002028A6" w:rsidRPr="00B24D5B" w:rsidRDefault="00B24D5B" w:rsidP="00B24D5B">
      <w:pPr>
        <w:pStyle w:val="a3"/>
        <w:jc w:val="right"/>
        <w:rPr>
          <w:rFonts w:ascii="Times New Roman" w:hAnsi="Times New Roman" w:cs="Times New Roman"/>
          <w:sz w:val="16"/>
          <w:szCs w:val="16"/>
        </w:rPr>
      </w:pPr>
      <w:r w:rsidRPr="00B24D5B">
        <w:rPr>
          <w:rFonts w:ascii="Times New Roman" w:hAnsi="Times New Roman" w:cs="Times New Roman"/>
          <w:sz w:val="16"/>
          <w:szCs w:val="16"/>
        </w:rPr>
        <w:lastRenderedPageBreak/>
        <w:t>Приложение№1</w:t>
      </w:r>
    </w:p>
    <w:p w14:paraId="59D07DD3" w14:textId="77777777" w:rsidR="00B24D5B" w:rsidRPr="00B24D5B" w:rsidRDefault="00B24D5B" w:rsidP="00B24D5B">
      <w:pPr>
        <w:pStyle w:val="a3"/>
        <w:jc w:val="right"/>
        <w:rPr>
          <w:rFonts w:ascii="Times New Roman" w:hAnsi="Times New Roman" w:cs="Times New Roman"/>
          <w:sz w:val="16"/>
          <w:szCs w:val="16"/>
        </w:rPr>
      </w:pPr>
      <w:r w:rsidRPr="00B24D5B">
        <w:rPr>
          <w:rFonts w:ascii="Times New Roman" w:hAnsi="Times New Roman" w:cs="Times New Roman"/>
          <w:sz w:val="16"/>
          <w:szCs w:val="16"/>
        </w:rPr>
        <w:t xml:space="preserve">К распоряжению администрации муниципального </w:t>
      </w:r>
    </w:p>
    <w:p w14:paraId="1F671109" w14:textId="6D63AD29" w:rsidR="00B24D5B" w:rsidRPr="00B24D5B" w:rsidRDefault="00B24D5B" w:rsidP="00B24D5B">
      <w:pPr>
        <w:pStyle w:val="a3"/>
        <w:jc w:val="right"/>
        <w:rPr>
          <w:rFonts w:ascii="Times New Roman" w:hAnsi="Times New Roman" w:cs="Times New Roman"/>
          <w:sz w:val="16"/>
          <w:szCs w:val="16"/>
        </w:rPr>
      </w:pPr>
      <w:r>
        <w:rPr>
          <w:rFonts w:ascii="Times New Roman" w:hAnsi="Times New Roman" w:cs="Times New Roman"/>
          <w:sz w:val="16"/>
          <w:szCs w:val="16"/>
        </w:rPr>
        <w:t>р</w:t>
      </w:r>
      <w:r w:rsidRPr="00B24D5B">
        <w:rPr>
          <w:rFonts w:ascii="Times New Roman" w:hAnsi="Times New Roman" w:cs="Times New Roman"/>
          <w:sz w:val="16"/>
          <w:szCs w:val="16"/>
        </w:rPr>
        <w:t>айона «Нерчинский район»</w:t>
      </w:r>
    </w:p>
    <w:p w14:paraId="690E5B04" w14:textId="23F6EE37" w:rsidR="00B24D5B" w:rsidRDefault="00B24D5B" w:rsidP="00B24D5B">
      <w:pPr>
        <w:pStyle w:val="a3"/>
        <w:jc w:val="right"/>
        <w:rPr>
          <w:rFonts w:ascii="Times New Roman" w:hAnsi="Times New Roman" w:cs="Times New Roman"/>
          <w:sz w:val="16"/>
          <w:szCs w:val="16"/>
        </w:rPr>
      </w:pPr>
      <w:r w:rsidRPr="00B24D5B">
        <w:rPr>
          <w:rFonts w:ascii="Times New Roman" w:hAnsi="Times New Roman" w:cs="Times New Roman"/>
          <w:sz w:val="16"/>
          <w:szCs w:val="16"/>
        </w:rPr>
        <w:t>От «___» _______2025 года №_____</w:t>
      </w:r>
    </w:p>
    <w:p w14:paraId="531D723F" w14:textId="2BB4B28E" w:rsidR="00B24D5B" w:rsidRDefault="00B24D5B" w:rsidP="00B24D5B">
      <w:pPr>
        <w:pStyle w:val="a3"/>
        <w:jc w:val="right"/>
        <w:rPr>
          <w:rFonts w:ascii="Times New Roman" w:hAnsi="Times New Roman" w:cs="Times New Roman"/>
          <w:sz w:val="16"/>
          <w:szCs w:val="16"/>
        </w:rPr>
      </w:pPr>
    </w:p>
    <w:p w14:paraId="4E32B8FE" w14:textId="0AEFC616" w:rsidR="00B24D5B" w:rsidRDefault="00B24D5B" w:rsidP="00B24D5B">
      <w:pPr>
        <w:pStyle w:val="a3"/>
        <w:jc w:val="right"/>
        <w:rPr>
          <w:rFonts w:ascii="Times New Roman" w:hAnsi="Times New Roman" w:cs="Times New Roman"/>
          <w:sz w:val="16"/>
          <w:szCs w:val="16"/>
        </w:rPr>
      </w:pPr>
    </w:p>
    <w:p w14:paraId="2B8EFD5B" w14:textId="279A4ADA" w:rsidR="00B24D5B" w:rsidRDefault="00B24D5B" w:rsidP="00B24D5B">
      <w:pPr>
        <w:pStyle w:val="a3"/>
        <w:jc w:val="right"/>
        <w:rPr>
          <w:rFonts w:ascii="Times New Roman" w:hAnsi="Times New Roman" w:cs="Times New Roman"/>
          <w:sz w:val="16"/>
          <w:szCs w:val="16"/>
        </w:rPr>
      </w:pPr>
    </w:p>
    <w:p w14:paraId="5D04D131" w14:textId="2415B511" w:rsidR="002C1480" w:rsidRPr="00D31256" w:rsidRDefault="002C1480" w:rsidP="002C1480">
      <w:pPr>
        <w:pStyle w:val="60"/>
        <w:shd w:val="clear" w:color="auto" w:fill="auto"/>
        <w:spacing w:before="0" w:line="240" w:lineRule="auto"/>
        <w:ind w:left="20"/>
        <w:rPr>
          <w:bCs w:val="0"/>
          <w:sz w:val="28"/>
          <w:szCs w:val="28"/>
        </w:rPr>
      </w:pPr>
      <w:r w:rsidRPr="00D31256">
        <w:rPr>
          <w:bCs w:val="0"/>
          <w:sz w:val="28"/>
          <w:szCs w:val="28"/>
        </w:rPr>
        <w:t>Конкурсная документация</w:t>
      </w:r>
    </w:p>
    <w:p w14:paraId="1CDA35DF" w14:textId="084ED287" w:rsidR="002C1480" w:rsidRPr="00D31256" w:rsidRDefault="002C1480" w:rsidP="002C1480">
      <w:pPr>
        <w:widowControl w:val="0"/>
        <w:tabs>
          <w:tab w:val="left" w:pos="3466"/>
        </w:tabs>
        <w:jc w:val="center"/>
        <w:rPr>
          <w:rFonts w:ascii="Times New Roman" w:hAnsi="Times New Roman" w:cs="Times New Roman"/>
          <w:b/>
          <w:sz w:val="28"/>
          <w:szCs w:val="28"/>
        </w:rPr>
      </w:pPr>
      <w:r w:rsidRPr="00D31256">
        <w:rPr>
          <w:rFonts w:ascii="Times New Roman" w:hAnsi="Times New Roman" w:cs="Times New Roman"/>
          <w:b/>
          <w:sz w:val="28"/>
          <w:szCs w:val="28"/>
        </w:rPr>
        <w:t xml:space="preserve">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w:t>
      </w:r>
      <w:proofErr w:type="gramStart"/>
      <w:r w:rsidRPr="00D31256">
        <w:rPr>
          <w:rFonts w:ascii="Times New Roman" w:hAnsi="Times New Roman" w:cs="Times New Roman"/>
          <w:b/>
          <w:sz w:val="28"/>
          <w:szCs w:val="28"/>
        </w:rPr>
        <w:t>района  «</w:t>
      </w:r>
      <w:proofErr w:type="gramEnd"/>
      <w:r w:rsidRPr="00D31256">
        <w:rPr>
          <w:rFonts w:ascii="Times New Roman" w:hAnsi="Times New Roman" w:cs="Times New Roman"/>
          <w:b/>
          <w:sz w:val="28"/>
          <w:szCs w:val="28"/>
        </w:rPr>
        <w:t>Нерчинский район» Забайкальского края</w:t>
      </w:r>
    </w:p>
    <w:p w14:paraId="2839CA28" w14:textId="2E0A33C9" w:rsidR="00E85967" w:rsidRPr="00E85967" w:rsidRDefault="00E85967" w:rsidP="00E85967">
      <w:pPr>
        <w:pStyle w:val="a7"/>
        <w:widowControl w:val="0"/>
        <w:tabs>
          <w:tab w:val="left" w:pos="0"/>
        </w:tabs>
        <w:jc w:val="center"/>
        <w:rPr>
          <w:b/>
          <w:bCs/>
          <w:sz w:val="28"/>
          <w:szCs w:val="28"/>
        </w:rPr>
      </w:pPr>
      <w:r w:rsidRPr="00E85967">
        <w:rPr>
          <w:b/>
          <w:bCs/>
          <w:sz w:val="28"/>
          <w:szCs w:val="28"/>
        </w:rPr>
        <w:t>1. Законодательное регулирование</w:t>
      </w:r>
    </w:p>
    <w:p w14:paraId="653648E9" w14:textId="6941EDB4" w:rsidR="00B24D5B" w:rsidRPr="00D31256" w:rsidRDefault="00E85967" w:rsidP="00E85967">
      <w:pPr>
        <w:pStyle w:val="a3"/>
        <w:jc w:val="both"/>
        <w:rPr>
          <w:rFonts w:ascii="Times New Roman" w:hAnsi="Times New Roman" w:cs="Times New Roman"/>
          <w:bCs/>
          <w:sz w:val="28"/>
          <w:szCs w:val="28"/>
        </w:rPr>
      </w:pPr>
      <w:r w:rsidRPr="00D31256">
        <w:rPr>
          <w:rFonts w:ascii="Times New Roman" w:hAnsi="Times New Roman" w:cs="Times New Roman"/>
          <w:sz w:val="28"/>
          <w:szCs w:val="28"/>
        </w:rPr>
        <w:t>1.1.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«Нерчинский район» Забайкальского края</w:t>
      </w:r>
      <w:r w:rsidRPr="00D31256">
        <w:rPr>
          <w:rFonts w:ascii="Times New Roman" w:hAnsi="Times New Roman" w:cs="Times New Roman"/>
          <w:color w:val="000000"/>
          <w:sz w:val="28"/>
          <w:szCs w:val="28"/>
        </w:rPr>
        <w:t xml:space="preserve"> (далее - Открытый конкурс) осуществляется в </w:t>
      </w:r>
      <w:r w:rsidRPr="00D31256">
        <w:rPr>
          <w:rFonts w:ascii="Times New Roman" w:hAnsi="Times New Roman" w:cs="Times New Roman"/>
          <w:bCs/>
          <w:sz w:val="28"/>
          <w:szCs w:val="28"/>
        </w:rPr>
        <w:t>соответствии с Федеральным законом от 06 октября 2003 года №131 ФЗ «Об общих принципах организации местного самоуправления в Российской Федерации» (с изменениями и дополнениями, вступившими в силу с 01.01.2025), в соответствии с пунктом 3 частью 3 статьи 19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изменениями и дополнениями от 01.09.2024), Положения «Об организации транспортного обслуживания населения в пригородном сообщении на территории муниципального района «Нерчинский район» от 28.12.2015 г. №290 (с изменениями от 24.04.2017 г. №407), в целях совершенствования организации транспортного обслуживания населения на территории муниципального района «Нерчинский район» Забайкальского края.</w:t>
      </w:r>
    </w:p>
    <w:p w14:paraId="2148F8BF" w14:textId="77777777" w:rsidR="00E85967" w:rsidRPr="00D31256" w:rsidRDefault="00E85967" w:rsidP="00E85967">
      <w:pPr>
        <w:pStyle w:val="a3"/>
        <w:jc w:val="both"/>
        <w:rPr>
          <w:rFonts w:ascii="Times New Roman" w:hAnsi="Times New Roman" w:cs="Times New Roman"/>
          <w:bCs/>
          <w:sz w:val="28"/>
          <w:szCs w:val="28"/>
        </w:rPr>
      </w:pPr>
    </w:p>
    <w:p w14:paraId="7C3CCDC0" w14:textId="166625B5" w:rsidR="00E85967" w:rsidRPr="00633D7E" w:rsidRDefault="00E85967" w:rsidP="00633D7E">
      <w:pPr>
        <w:widowControl w:val="0"/>
        <w:tabs>
          <w:tab w:val="left" w:pos="0"/>
        </w:tabs>
        <w:jc w:val="center"/>
        <w:rPr>
          <w:rFonts w:ascii="Times New Roman" w:hAnsi="Times New Roman" w:cs="Times New Roman"/>
          <w:b/>
          <w:bCs/>
          <w:sz w:val="28"/>
          <w:szCs w:val="28"/>
        </w:rPr>
      </w:pPr>
      <w:r w:rsidRPr="00633D7E">
        <w:rPr>
          <w:rFonts w:ascii="Times New Roman" w:hAnsi="Times New Roman" w:cs="Times New Roman"/>
          <w:b/>
          <w:bCs/>
          <w:sz w:val="28"/>
          <w:szCs w:val="28"/>
        </w:rPr>
        <w:t>2.Предмет Открытого конкурса</w:t>
      </w:r>
    </w:p>
    <w:p w14:paraId="43AE3031" w14:textId="2364D210" w:rsidR="00E85967" w:rsidRPr="00D31256" w:rsidRDefault="00E85967" w:rsidP="00E85967">
      <w:pPr>
        <w:widowControl w:val="0"/>
        <w:tabs>
          <w:tab w:val="left" w:pos="0"/>
        </w:tabs>
        <w:jc w:val="both"/>
        <w:rPr>
          <w:rFonts w:ascii="Times New Roman" w:hAnsi="Times New Roman" w:cs="Times New Roman"/>
          <w:sz w:val="28"/>
          <w:szCs w:val="28"/>
        </w:rPr>
      </w:pPr>
      <w:r w:rsidRPr="00D31256">
        <w:rPr>
          <w:rFonts w:ascii="Times New Roman" w:hAnsi="Times New Roman" w:cs="Times New Roman"/>
          <w:sz w:val="28"/>
          <w:szCs w:val="28"/>
        </w:rPr>
        <w:t>2.1. Предметом Открытого конкурса является право на получение свидетельства об осуществлении регулируемых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«Нерчинского район» Забайкальского края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
    <w:p w14:paraId="7A46FF14" w14:textId="120BC6FF" w:rsidR="00E85967" w:rsidRPr="00D31256" w:rsidRDefault="00E85967" w:rsidP="00E85967">
      <w:pPr>
        <w:pStyle w:val="a3"/>
        <w:jc w:val="both"/>
        <w:rPr>
          <w:rFonts w:ascii="Times New Roman" w:hAnsi="Times New Roman" w:cs="Times New Roman"/>
          <w:sz w:val="28"/>
          <w:szCs w:val="28"/>
        </w:rPr>
      </w:pPr>
      <w:r w:rsidRPr="00D31256">
        <w:rPr>
          <w:rFonts w:ascii="Times New Roman" w:hAnsi="Times New Roman" w:cs="Times New Roman"/>
          <w:sz w:val="28"/>
          <w:szCs w:val="28"/>
        </w:rPr>
        <w:t xml:space="preserve">2.2. Открытый конкурс проводится на перевозку пассажиров и багажа по муниципальным маршрутам регулярных перевозок и на условиях, указанных в </w:t>
      </w:r>
      <w:r w:rsidRPr="00D31256">
        <w:rPr>
          <w:rStyle w:val="2"/>
          <w:rFonts w:eastAsiaTheme="minorHAnsi"/>
          <w:sz w:val="28"/>
          <w:szCs w:val="28"/>
        </w:rPr>
        <w:t>приложении № 1</w:t>
      </w:r>
      <w:r w:rsidRPr="00D31256">
        <w:rPr>
          <w:rFonts w:ascii="Times New Roman" w:hAnsi="Times New Roman" w:cs="Times New Roman"/>
          <w:sz w:val="28"/>
          <w:szCs w:val="28"/>
        </w:rPr>
        <w:t xml:space="preserve"> к настоящей конкурсной документации.</w:t>
      </w:r>
    </w:p>
    <w:p w14:paraId="68DDDF87" w14:textId="22D53568" w:rsidR="00E85967" w:rsidRPr="00D31256" w:rsidRDefault="00E85967" w:rsidP="00E85967">
      <w:pPr>
        <w:pStyle w:val="a3"/>
        <w:jc w:val="both"/>
        <w:rPr>
          <w:rFonts w:ascii="Times New Roman" w:hAnsi="Times New Roman" w:cs="Times New Roman"/>
          <w:sz w:val="28"/>
          <w:szCs w:val="28"/>
        </w:rPr>
      </w:pPr>
    </w:p>
    <w:p w14:paraId="1DB433BE" w14:textId="53AF20B7" w:rsidR="00E85967" w:rsidRPr="00633D7E" w:rsidRDefault="00E85967" w:rsidP="00E85967">
      <w:pPr>
        <w:widowControl w:val="0"/>
        <w:tabs>
          <w:tab w:val="left" w:pos="2515"/>
        </w:tabs>
        <w:spacing w:after="0" w:line="240" w:lineRule="auto"/>
        <w:jc w:val="center"/>
        <w:rPr>
          <w:rFonts w:ascii="Times New Roman" w:hAnsi="Times New Roman" w:cs="Times New Roman"/>
          <w:b/>
          <w:bCs/>
          <w:sz w:val="28"/>
          <w:szCs w:val="28"/>
        </w:rPr>
      </w:pPr>
      <w:r w:rsidRPr="00633D7E">
        <w:rPr>
          <w:rFonts w:ascii="Times New Roman" w:hAnsi="Times New Roman" w:cs="Times New Roman"/>
          <w:b/>
          <w:bCs/>
          <w:sz w:val="28"/>
          <w:szCs w:val="28"/>
        </w:rPr>
        <w:t>3.Требования к участникам Открытого конкурса</w:t>
      </w:r>
    </w:p>
    <w:p w14:paraId="18A19DF8" w14:textId="4FA6CBB4" w:rsidR="00E85967" w:rsidRPr="00D31256" w:rsidRDefault="00E85967" w:rsidP="00E85967">
      <w:pPr>
        <w:widowControl w:val="0"/>
        <w:tabs>
          <w:tab w:val="left" w:pos="708"/>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14:paraId="0B35F5B5" w14:textId="77777777" w:rsidR="00E85967" w:rsidRPr="00D31256" w:rsidRDefault="00E85967" w:rsidP="00E85967">
      <w:pPr>
        <w:widowControl w:val="0"/>
        <w:numPr>
          <w:ilvl w:val="0"/>
          <w:numId w:val="4"/>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наличие лицензии на осуществление деятельности по перевозкам пассажиров автомобильным транспортом;</w:t>
      </w:r>
    </w:p>
    <w:p w14:paraId="301FE697" w14:textId="77777777" w:rsidR="00E85967" w:rsidRPr="00D31256" w:rsidRDefault="00E85967" w:rsidP="00E85967">
      <w:pPr>
        <w:widowControl w:val="0"/>
        <w:numPr>
          <w:ilvl w:val="0"/>
          <w:numId w:val="4"/>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5.5.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52DDED6B" w14:textId="77777777" w:rsidR="00E85967" w:rsidRPr="00D31256" w:rsidRDefault="00E85967" w:rsidP="00E85967">
      <w:pPr>
        <w:widowControl w:val="0"/>
        <w:numPr>
          <w:ilvl w:val="0"/>
          <w:numId w:val="4"/>
        </w:numPr>
        <w:tabs>
          <w:tab w:val="left" w:pos="71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непроведение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14:paraId="26EA156A" w14:textId="77777777" w:rsidR="00E85967" w:rsidRPr="00D31256" w:rsidRDefault="00E85967" w:rsidP="00E85967">
      <w:pPr>
        <w:widowControl w:val="0"/>
        <w:numPr>
          <w:ilvl w:val="0"/>
          <w:numId w:val="4"/>
        </w:numPr>
        <w:tabs>
          <w:tab w:val="left" w:pos="71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14:paraId="7D443A6D" w14:textId="77777777" w:rsidR="00E85967" w:rsidRPr="00D31256" w:rsidRDefault="00E85967" w:rsidP="00E85967">
      <w:pPr>
        <w:widowControl w:val="0"/>
        <w:numPr>
          <w:ilvl w:val="0"/>
          <w:numId w:val="4"/>
        </w:numPr>
        <w:tabs>
          <w:tab w:val="left" w:pos="71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14:paraId="0086E606" w14:textId="7A676FC3" w:rsidR="00E85967" w:rsidRPr="00D31256" w:rsidRDefault="00E85967" w:rsidP="00E85967">
      <w:pPr>
        <w:widowControl w:val="0"/>
        <w:tabs>
          <w:tab w:val="left" w:pos="2515"/>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отсутствие в отношении Участника обстоятельств, предусмотренных частью 8 статьи 29 Федерального закона.</w:t>
      </w:r>
    </w:p>
    <w:p w14:paraId="45CBBF0E" w14:textId="657089C3" w:rsidR="00E85967" w:rsidRPr="00D31256" w:rsidRDefault="00E85967" w:rsidP="00E85967">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3.2. 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14:paraId="4E02BF2C" w14:textId="29A07CEA" w:rsidR="00E85967" w:rsidRPr="00D31256" w:rsidRDefault="00E85967" w:rsidP="00E85967">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3.3. Основанием для отказа в допуске к Открытому конкурсу является несоответствие требованиям, предъявляемым к Участникам, установленным пунктами 3.1., 3.2. настоящей конкурсной документации.</w:t>
      </w:r>
    </w:p>
    <w:p w14:paraId="0CE4D941" w14:textId="426F4796" w:rsidR="00E85967" w:rsidRPr="00D31256" w:rsidRDefault="00E85967" w:rsidP="00E85967">
      <w:pPr>
        <w:widowControl w:val="0"/>
        <w:tabs>
          <w:tab w:val="left" w:pos="0"/>
        </w:tabs>
        <w:spacing w:after="0" w:line="240" w:lineRule="auto"/>
        <w:jc w:val="both"/>
        <w:rPr>
          <w:rFonts w:ascii="Times New Roman" w:hAnsi="Times New Roman" w:cs="Times New Roman"/>
          <w:sz w:val="28"/>
          <w:szCs w:val="28"/>
        </w:rPr>
      </w:pPr>
    </w:p>
    <w:p w14:paraId="2E9ADBA9" w14:textId="05E9C022" w:rsidR="00E85967" w:rsidRPr="00633D7E" w:rsidRDefault="00E85967" w:rsidP="00E85967">
      <w:pPr>
        <w:widowControl w:val="0"/>
        <w:tabs>
          <w:tab w:val="left" w:pos="0"/>
        </w:tabs>
        <w:spacing w:after="0" w:line="240" w:lineRule="auto"/>
        <w:ind w:left="709"/>
        <w:jc w:val="center"/>
        <w:rPr>
          <w:rFonts w:ascii="Times New Roman" w:hAnsi="Times New Roman" w:cs="Times New Roman"/>
          <w:b/>
          <w:bCs/>
          <w:sz w:val="28"/>
          <w:szCs w:val="28"/>
        </w:rPr>
      </w:pPr>
      <w:r w:rsidRPr="00633D7E">
        <w:rPr>
          <w:rFonts w:ascii="Times New Roman" w:hAnsi="Times New Roman" w:cs="Times New Roman"/>
          <w:b/>
          <w:bCs/>
          <w:sz w:val="28"/>
          <w:szCs w:val="28"/>
        </w:rPr>
        <w:t>4. Порядок, место, дата начала и окончания срока подачи Заявок</w:t>
      </w:r>
    </w:p>
    <w:p w14:paraId="32E7911F" w14:textId="737C94BE" w:rsidR="00E85967" w:rsidRPr="00D31256" w:rsidRDefault="00E85967" w:rsidP="00E85967">
      <w:pPr>
        <w:widowControl w:val="0"/>
        <w:tabs>
          <w:tab w:val="left" w:pos="0"/>
        </w:tabs>
        <w:spacing w:after="0" w:line="240" w:lineRule="auto"/>
        <w:rPr>
          <w:rFonts w:ascii="Times New Roman" w:hAnsi="Times New Roman" w:cs="Times New Roman"/>
          <w:sz w:val="28"/>
          <w:szCs w:val="28"/>
        </w:rPr>
      </w:pPr>
      <w:r w:rsidRPr="00D31256">
        <w:rPr>
          <w:rFonts w:ascii="Times New Roman" w:hAnsi="Times New Roman" w:cs="Times New Roman"/>
          <w:sz w:val="28"/>
          <w:szCs w:val="28"/>
        </w:rPr>
        <w:t>4.1. 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14:paraId="11B112AD" w14:textId="3B3BBD85" w:rsidR="00A134DC" w:rsidRPr="00D31256" w:rsidRDefault="00E85967" w:rsidP="00E85967">
      <w:pPr>
        <w:widowControl w:val="0"/>
        <w:tabs>
          <w:tab w:val="left" w:pos="0"/>
        </w:tabs>
        <w:spacing w:after="0" w:line="240" w:lineRule="auto"/>
        <w:rPr>
          <w:rFonts w:ascii="Times New Roman" w:hAnsi="Times New Roman" w:cs="Times New Roman"/>
          <w:sz w:val="28"/>
          <w:szCs w:val="28"/>
        </w:rPr>
      </w:pPr>
      <w:r w:rsidRPr="00D31256">
        <w:rPr>
          <w:rFonts w:ascii="Times New Roman" w:hAnsi="Times New Roman" w:cs="Times New Roman"/>
          <w:sz w:val="28"/>
          <w:szCs w:val="28"/>
        </w:rPr>
        <w:t>4.2. Конверты с Заявками и прилагаемыми к ней документами принимаются и регистрируются в рабочие дни администрации муниципального района «нерчинский район» Забайкальского края</w:t>
      </w:r>
      <w:r w:rsidR="00A134DC" w:rsidRPr="00D31256">
        <w:rPr>
          <w:rFonts w:ascii="Times New Roman" w:hAnsi="Times New Roman" w:cs="Times New Roman"/>
          <w:sz w:val="28"/>
          <w:szCs w:val="28"/>
        </w:rPr>
        <w:t xml:space="preserve"> (далее - Организатор) в период с </w:t>
      </w:r>
      <w:bookmarkStart w:id="1" w:name="_Hlk193720984"/>
      <w:r w:rsidR="00A134DC" w:rsidRPr="00D31256">
        <w:rPr>
          <w:rFonts w:ascii="Times New Roman" w:hAnsi="Times New Roman" w:cs="Times New Roman"/>
          <w:b/>
          <w:bCs/>
          <w:sz w:val="28"/>
          <w:szCs w:val="28"/>
        </w:rPr>
        <w:t>27 марта 2025 года по 28 апреля 2025 года</w:t>
      </w:r>
      <w:bookmarkEnd w:id="1"/>
      <w:r w:rsidR="00A134DC" w:rsidRPr="00D31256">
        <w:rPr>
          <w:rFonts w:ascii="Times New Roman" w:hAnsi="Times New Roman" w:cs="Times New Roman"/>
          <w:b/>
          <w:bCs/>
          <w:sz w:val="28"/>
          <w:szCs w:val="28"/>
        </w:rPr>
        <w:t xml:space="preserve">, </w:t>
      </w:r>
      <w:r w:rsidR="00A134DC" w:rsidRPr="00D31256">
        <w:rPr>
          <w:rFonts w:ascii="Times New Roman" w:hAnsi="Times New Roman" w:cs="Times New Roman"/>
          <w:sz w:val="28"/>
          <w:szCs w:val="28"/>
        </w:rPr>
        <w:t>по адресу:</w:t>
      </w:r>
      <w:r w:rsidR="00A134DC" w:rsidRPr="00D31256">
        <w:rPr>
          <w:rFonts w:ascii="Times New Roman" w:hAnsi="Times New Roman" w:cs="Times New Roman"/>
          <w:b/>
          <w:bCs/>
          <w:sz w:val="28"/>
          <w:szCs w:val="28"/>
        </w:rPr>
        <w:t xml:space="preserve"> </w:t>
      </w:r>
      <w:r w:rsidR="00A134DC" w:rsidRPr="00D31256">
        <w:rPr>
          <w:rFonts w:ascii="Times New Roman" w:hAnsi="Times New Roman" w:cs="Times New Roman"/>
          <w:sz w:val="28"/>
          <w:szCs w:val="28"/>
        </w:rPr>
        <w:t>673400 г. Нерчинск, л.Шилова,3 кабинет №8 или №10</w:t>
      </w:r>
    </w:p>
    <w:p w14:paraId="7CEE69CF" w14:textId="270497A6"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t xml:space="preserve">Часы работы: </w:t>
      </w:r>
    </w:p>
    <w:p w14:paraId="615E3112" w14:textId="77777777"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t xml:space="preserve">понедельник – четверг с 08 часов 45 мин. до 18 часов 00 мин.; </w:t>
      </w:r>
    </w:p>
    <w:p w14:paraId="758D5794" w14:textId="77777777"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lastRenderedPageBreak/>
        <w:t xml:space="preserve">пятница: с 08 часов 45 мин. до 16 часов 45 мин.; </w:t>
      </w:r>
    </w:p>
    <w:p w14:paraId="4A65B303" w14:textId="77777777"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t xml:space="preserve">обеденный перерыв: с 13 часов 00 мин. до 14 часов 00 мин.; </w:t>
      </w:r>
    </w:p>
    <w:p w14:paraId="3A9169CF" w14:textId="77777777"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t>суббота, воскресенье – выходные дни.</w:t>
      </w:r>
    </w:p>
    <w:p w14:paraId="7DE27DF7" w14:textId="3D215DAB" w:rsidR="00A134DC" w:rsidRPr="00D31256" w:rsidRDefault="00A134DC" w:rsidP="00E85967">
      <w:pPr>
        <w:widowControl w:val="0"/>
        <w:tabs>
          <w:tab w:val="left" w:pos="0"/>
        </w:tabs>
        <w:spacing w:after="0" w:line="240" w:lineRule="auto"/>
        <w:rPr>
          <w:rStyle w:val="a4"/>
          <w:rFonts w:ascii="Times New Roman" w:hAnsi="Times New Roman" w:cs="Times New Roman"/>
          <w:sz w:val="28"/>
          <w:szCs w:val="28"/>
        </w:rPr>
      </w:pPr>
      <w:r w:rsidRPr="00D31256">
        <w:rPr>
          <w:rFonts w:ascii="Times New Roman" w:hAnsi="Times New Roman" w:cs="Times New Roman"/>
          <w:sz w:val="28"/>
          <w:szCs w:val="28"/>
        </w:rPr>
        <w:t xml:space="preserve">Адрес электронной почты: </w:t>
      </w:r>
      <w:hyperlink r:id="rId7" w:history="1">
        <w:r w:rsidRPr="00D31256">
          <w:rPr>
            <w:rStyle w:val="a4"/>
            <w:rFonts w:ascii="Times New Roman" w:hAnsi="Times New Roman" w:cs="Times New Roman"/>
            <w:sz w:val="28"/>
            <w:szCs w:val="28"/>
          </w:rPr>
          <w:t>oit-nerchinsk@mail.ru</w:t>
        </w:r>
      </w:hyperlink>
    </w:p>
    <w:p w14:paraId="2E7EB143" w14:textId="77777777" w:rsidR="00A134DC" w:rsidRPr="00D31256" w:rsidRDefault="00A134DC" w:rsidP="00A134DC">
      <w:pPr>
        <w:pStyle w:val="a3"/>
        <w:jc w:val="both"/>
        <w:rPr>
          <w:rFonts w:ascii="Times New Roman" w:hAnsi="Times New Roman" w:cs="Times New Roman"/>
          <w:sz w:val="28"/>
          <w:szCs w:val="28"/>
        </w:rPr>
      </w:pPr>
      <w:r w:rsidRPr="00D31256">
        <w:rPr>
          <w:rFonts w:ascii="Times New Roman" w:hAnsi="Times New Roman" w:cs="Times New Roman"/>
          <w:sz w:val="28"/>
          <w:szCs w:val="28"/>
        </w:rPr>
        <w:t xml:space="preserve">Контактные телефоны: (30242) 4-32-13; (30242)4-10-56 </w:t>
      </w:r>
    </w:p>
    <w:p w14:paraId="63713981" w14:textId="387DD865" w:rsidR="00A134DC" w:rsidRPr="00D31256" w:rsidRDefault="00A134DC" w:rsidP="00A134DC">
      <w:pPr>
        <w:jc w:val="both"/>
        <w:rPr>
          <w:rFonts w:ascii="Times New Roman" w:hAnsi="Times New Roman" w:cs="Times New Roman"/>
          <w:sz w:val="28"/>
          <w:szCs w:val="28"/>
        </w:rPr>
      </w:pPr>
      <w:r w:rsidRPr="00D31256">
        <w:rPr>
          <w:rFonts w:ascii="Times New Roman" w:hAnsi="Times New Roman" w:cs="Times New Roman"/>
          <w:sz w:val="28"/>
          <w:szCs w:val="28"/>
        </w:rPr>
        <w:t>Заявка с приложением необходимых документов по каждому муниципальному маршруту регулярных перевозок подается в отдельном запечатанном конверте.</w:t>
      </w:r>
    </w:p>
    <w:p w14:paraId="65EDB9F3" w14:textId="66F856FA" w:rsidR="00A134DC" w:rsidRPr="00633D7E" w:rsidRDefault="00A134DC" w:rsidP="00A134DC">
      <w:pPr>
        <w:widowControl w:val="0"/>
        <w:tabs>
          <w:tab w:val="left" w:pos="2695"/>
        </w:tabs>
        <w:spacing w:after="0" w:line="240" w:lineRule="auto"/>
        <w:jc w:val="center"/>
        <w:rPr>
          <w:rFonts w:ascii="Times New Roman" w:hAnsi="Times New Roman" w:cs="Times New Roman"/>
          <w:b/>
          <w:bCs/>
          <w:sz w:val="28"/>
          <w:szCs w:val="28"/>
        </w:rPr>
      </w:pPr>
      <w:r w:rsidRPr="00633D7E">
        <w:rPr>
          <w:rFonts w:ascii="Times New Roman" w:hAnsi="Times New Roman" w:cs="Times New Roman"/>
          <w:b/>
          <w:bCs/>
          <w:sz w:val="28"/>
          <w:szCs w:val="28"/>
        </w:rPr>
        <w:t>5. Требования к содержанию и форме Заявки</w:t>
      </w:r>
    </w:p>
    <w:p w14:paraId="4B9E9571" w14:textId="77777777" w:rsidR="00A134DC" w:rsidRPr="00D31256" w:rsidRDefault="00A134DC" w:rsidP="00A134DC">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5.1. 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14:paraId="602DA716" w14:textId="37BCA4C3" w:rsidR="00A134DC" w:rsidRPr="00D31256" w:rsidRDefault="00A134DC" w:rsidP="00A134DC">
      <w:pPr>
        <w:widowControl w:val="0"/>
        <w:tabs>
          <w:tab w:val="left" w:pos="2695"/>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5.2. Изменения, дополнения в Заявку и прилагаемых к ней документах не допускаются.</w:t>
      </w:r>
    </w:p>
    <w:p w14:paraId="02668A32" w14:textId="260BF063" w:rsidR="00A134DC" w:rsidRPr="00D31256" w:rsidRDefault="00A134DC" w:rsidP="00A134DC">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5.3. 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w:t>
      </w:r>
    </w:p>
    <w:p w14:paraId="32D064F3" w14:textId="0D2751E8" w:rsidR="00A134DC" w:rsidRPr="00D31256" w:rsidRDefault="00A134DC" w:rsidP="00A134DC">
      <w:pPr>
        <w:tabs>
          <w:tab w:val="left" w:pos="9349"/>
        </w:tabs>
        <w:ind w:right="-7" w:firstLine="760"/>
        <w:jc w:val="both"/>
        <w:rPr>
          <w:rFonts w:ascii="Times New Roman" w:hAnsi="Times New Roman" w:cs="Times New Roman"/>
          <w:sz w:val="28"/>
          <w:szCs w:val="28"/>
        </w:rPr>
      </w:pPr>
      <w:r w:rsidRPr="00D31256">
        <w:rPr>
          <w:rFonts w:ascii="Times New Roman" w:hAnsi="Times New Roman" w:cs="Times New Roman"/>
          <w:sz w:val="28"/>
          <w:szCs w:val="28"/>
        </w:rPr>
        <w:t xml:space="preserve">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w:t>
      </w:r>
      <w:r w:rsidR="00633D7E" w:rsidRPr="00D31256">
        <w:rPr>
          <w:rFonts w:ascii="Times New Roman" w:hAnsi="Times New Roman" w:cs="Times New Roman"/>
          <w:sz w:val="28"/>
          <w:szCs w:val="28"/>
        </w:rPr>
        <w:t>на участие,</w:t>
      </w:r>
      <w:r w:rsidRPr="00D31256">
        <w:rPr>
          <w:rFonts w:ascii="Times New Roman" w:hAnsi="Times New Roman" w:cs="Times New Roman"/>
          <w:sz w:val="28"/>
          <w:szCs w:val="28"/>
        </w:rPr>
        <w:t xml:space="preserve">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14:paraId="4F0E399F" w14:textId="40159557" w:rsidR="00A134DC" w:rsidRPr="00D31256" w:rsidRDefault="00A134DC" w:rsidP="00A134DC">
      <w:pPr>
        <w:tabs>
          <w:tab w:val="left" w:pos="9349"/>
        </w:tabs>
        <w:ind w:right="-7"/>
        <w:jc w:val="both"/>
        <w:rPr>
          <w:rFonts w:ascii="Times New Roman" w:hAnsi="Times New Roman" w:cs="Times New Roman"/>
          <w:sz w:val="28"/>
          <w:szCs w:val="28"/>
        </w:rPr>
      </w:pPr>
      <w:r w:rsidRPr="00D31256">
        <w:rPr>
          <w:rFonts w:ascii="Times New Roman" w:hAnsi="Times New Roman" w:cs="Times New Roman"/>
          <w:sz w:val="28"/>
          <w:szCs w:val="28"/>
        </w:rPr>
        <w:t xml:space="preserve">5.4. Заявка подается по </w:t>
      </w:r>
      <w:r w:rsidRPr="00D31256">
        <w:rPr>
          <w:rStyle w:val="2"/>
          <w:rFonts w:eastAsiaTheme="minorHAnsi"/>
          <w:sz w:val="28"/>
          <w:szCs w:val="28"/>
        </w:rPr>
        <w:t xml:space="preserve">форме </w:t>
      </w:r>
      <w:r w:rsidRPr="00D31256">
        <w:rPr>
          <w:rFonts w:ascii="Times New Roman" w:hAnsi="Times New Roman" w:cs="Times New Roman"/>
          <w:sz w:val="28"/>
          <w:szCs w:val="28"/>
        </w:rPr>
        <w:t xml:space="preserve">согласно приложению № 2 настоящей конкурсной документации. Заявка и прилагаемые к ней документу, указанные в пункте 5.5. настоящей конкурсной документации, должны быть поименованы в </w:t>
      </w:r>
      <w:r w:rsidRPr="00D31256">
        <w:rPr>
          <w:rStyle w:val="2"/>
          <w:rFonts w:eastAsiaTheme="minorHAnsi"/>
          <w:sz w:val="28"/>
          <w:szCs w:val="28"/>
        </w:rPr>
        <w:t>описи</w:t>
      </w:r>
      <w:r w:rsidRPr="00D31256">
        <w:rPr>
          <w:rFonts w:ascii="Times New Roman" w:hAnsi="Times New Roman" w:cs="Times New Roman"/>
          <w:sz w:val="28"/>
          <w:szCs w:val="28"/>
        </w:rPr>
        <w:t xml:space="preserve"> документов (приложение № 3 настоящей конкурсной документации).</w:t>
      </w:r>
    </w:p>
    <w:p w14:paraId="0CD298FA" w14:textId="7B79298D" w:rsidR="00A134DC" w:rsidRPr="00D31256" w:rsidRDefault="00A134DC" w:rsidP="00A134DC">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lastRenderedPageBreak/>
        <w:t>5.5. Исчерпывающий перечень документов, прилагаемых к Заявке:</w:t>
      </w:r>
    </w:p>
    <w:p w14:paraId="06437076"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опись документов, представляемых для участия в Открытом конкурсе;</w:t>
      </w:r>
    </w:p>
    <w:p w14:paraId="643E16D6"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Заявка по форме, установленной приложением № 2 к настоящей конкурсной документации;</w:t>
      </w:r>
    </w:p>
    <w:p w14:paraId="3CFF03E2"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для юридического лица:</w:t>
      </w:r>
    </w:p>
    <w:p w14:paraId="1E44BD69" w14:textId="77777777" w:rsidR="00A134DC" w:rsidRPr="00D31256" w:rsidRDefault="00A134DC" w:rsidP="00A134DC">
      <w:pPr>
        <w:ind w:firstLine="708"/>
        <w:jc w:val="both"/>
        <w:rPr>
          <w:rFonts w:ascii="Times New Roman" w:hAnsi="Times New Roman" w:cs="Times New Roman"/>
          <w:sz w:val="28"/>
          <w:szCs w:val="28"/>
        </w:rPr>
      </w:pPr>
      <w:r w:rsidRPr="00D31256">
        <w:rPr>
          <w:rFonts w:ascii="Times New Roman" w:hAnsi="Times New Roman" w:cs="Times New Roman"/>
          <w:sz w:val="28"/>
          <w:szCs w:val="28"/>
        </w:rPr>
        <w:t>копии учредительных документов (Устав, Положение, Учредительный договор);</w:t>
      </w:r>
    </w:p>
    <w:p w14:paraId="4E23237C" w14:textId="77777777" w:rsidR="00A134DC" w:rsidRPr="00D31256" w:rsidRDefault="00A134DC" w:rsidP="00A134DC">
      <w:pPr>
        <w:ind w:firstLine="708"/>
        <w:jc w:val="both"/>
        <w:rPr>
          <w:rFonts w:ascii="Times New Roman" w:hAnsi="Times New Roman" w:cs="Times New Roman"/>
          <w:sz w:val="28"/>
          <w:szCs w:val="28"/>
        </w:rPr>
      </w:pPr>
      <w:r w:rsidRPr="00D31256">
        <w:rPr>
          <w:rFonts w:ascii="Times New Roman" w:hAnsi="Times New Roman" w:cs="Times New Roman"/>
          <w:sz w:val="28"/>
          <w:szCs w:val="28"/>
        </w:rPr>
        <w:t>копия документа, подтверждающего внесение записи в Едином государственном реестре юридических лиц.</w:t>
      </w:r>
    </w:p>
    <w:p w14:paraId="35152AAF" w14:textId="77777777" w:rsidR="00A134DC" w:rsidRPr="00D31256" w:rsidRDefault="00A134DC" w:rsidP="00A134DC">
      <w:pPr>
        <w:tabs>
          <w:tab w:val="left" w:pos="3389"/>
        </w:tabs>
        <w:ind w:right="1100" w:firstLine="760"/>
        <w:jc w:val="both"/>
        <w:rPr>
          <w:rFonts w:ascii="Times New Roman" w:hAnsi="Times New Roman" w:cs="Times New Roman"/>
          <w:sz w:val="28"/>
          <w:szCs w:val="28"/>
        </w:rPr>
      </w:pPr>
      <w:r w:rsidRPr="00D31256">
        <w:rPr>
          <w:rFonts w:ascii="Times New Roman" w:hAnsi="Times New Roman" w:cs="Times New Roman"/>
          <w:sz w:val="28"/>
          <w:szCs w:val="28"/>
        </w:rPr>
        <w:t>Для индивидуального предпринимателя:</w:t>
      </w:r>
    </w:p>
    <w:p w14:paraId="08133EDD" w14:textId="77777777" w:rsidR="00A134DC" w:rsidRPr="00D31256" w:rsidRDefault="00A134DC" w:rsidP="00A134DC">
      <w:pPr>
        <w:tabs>
          <w:tab w:val="left" w:pos="3389"/>
        </w:tabs>
        <w:ind w:right="-7" w:firstLine="760"/>
        <w:jc w:val="both"/>
        <w:rPr>
          <w:rFonts w:ascii="Times New Roman" w:hAnsi="Times New Roman" w:cs="Times New Roman"/>
          <w:sz w:val="28"/>
          <w:szCs w:val="28"/>
        </w:rPr>
      </w:pPr>
      <w:r w:rsidRPr="00D31256">
        <w:rPr>
          <w:rFonts w:ascii="Times New Roman" w:hAnsi="Times New Roman" w:cs="Times New Roman"/>
          <w:sz w:val="28"/>
          <w:szCs w:val="28"/>
        </w:rPr>
        <w:t>копия документа, подтверждающего внесение записи в Единый государственный реестр индивидуальных предпринимателей;</w:t>
      </w:r>
    </w:p>
    <w:p w14:paraId="655F5C1B" w14:textId="77777777" w:rsidR="00A134DC" w:rsidRPr="00D31256" w:rsidRDefault="00A134DC" w:rsidP="00A134DC">
      <w:pPr>
        <w:widowControl w:val="0"/>
        <w:numPr>
          <w:ilvl w:val="0"/>
          <w:numId w:val="5"/>
        </w:numPr>
        <w:tabs>
          <w:tab w:val="left" w:pos="0"/>
        </w:tabs>
        <w:spacing w:after="0" w:line="240" w:lineRule="auto"/>
        <w:ind w:right="220" w:firstLine="709"/>
        <w:jc w:val="both"/>
        <w:rPr>
          <w:rFonts w:ascii="Times New Roman" w:hAnsi="Times New Roman" w:cs="Times New Roman"/>
          <w:sz w:val="28"/>
          <w:szCs w:val="28"/>
        </w:rPr>
      </w:pPr>
      <w:r w:rsidRPr="00D31256">
        <w:rPr>
          <w:rFonts w:ascii="Times New Roman" w:hAnsi="Times New Roman" w:cs="Times New Roman"/>
          <w:sz w:val="28"/>
          <w:szCs w:val="28"/>
        </w:rPr>
        <w:t>копия лицензии на осуществление деятельности по перевозкам пассажиров автомобильным транспортом;</w:t>
      </w:r>
    </w:p>
    <w:p w14:paraId="165D5E03" w14:textId="21FFAD7F"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Style w:val="2"/>
          <w:rFonts w:eastAsiaTheme="minorHAnsi"/>
          <w:sz w:val="28"/>
          <w:szCs w:val="28"/>
        </w:rPr>
        <w:t>декларация</w:t>
      </w:r>
      <w:r w:rsidRPr="00D31256">
        <w:rPr>
          <w:rFonts w:ascii="Times New Roman" w:hAnsi="Times New Roman" w:cs="Times New Roman"/>
          <w:sz w:val="28"/>
          <w:szCs w:val="28"/>
        </w:rPr>
        <w:t xml:space="preserve"> о принятии на себя обязательств не позднее чем через 10 календарных дней со дня размещения на официальном веб-сайте https://nerchinsk.75.ru/ 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 № 4 настоящей конкурсной документации);</w:t>
      </w:r>
    </w:p>
    <w:p w14:paraId="16EC69A4"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декларация о непроведении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14:paraId="069D762C"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справка, выданная инспекцией Федеральной налоговой службой об отсутствии у Участника задолженности по обязательным платежам в бюджеты бюджетной системы Российской Федерации за последний завершенный отчетный период;</w:t>
      </w:r>
    </w:p>
    <w:p w14:paraId="61CB354C"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копия договора простого товарищества (для участников договора простого товарищества);</w:t>
      </w:r>
    </w:p>
    <w:p w14:paraId="4BC8911B"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color w:val="000000"/>
          <w:sz w:val="28"/>
          <w:szCs w:val="28"/>
        </w:rPr>
        <w:t>планируемое расписание движения транспортных средств;</w:t>
      </w:r>
    </w:p>
    <w:p w14:paraId="6873933F" w14:textId="77777777" w:rsidR="00A134DC" w:rsidRPr="00D31256" w:rsidRDefault="00A134DC" w:rsidP="00A134DC">
      <w:pPr>
        <w:widowControl w:val="0"/>
        <w:numPr>
          <w:ilvl w:val="0"/>
          <w:numId w:val="5"/>
        </w:numPr>
        <w:tabs>
          <w:tab w:val="left" w:pos="0"/>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color w:val="000000"/>
          <w:sz w:val="28"/>
          <w:szCs w:val="28"/>
        </w:rPr>
        <w:lastRenderedPageBreak/>
        <w:t xml:space="preserve">правовые, </w:t>
      </w:r>
      <w:r w:rsidRPr="00D31256">
        <w:rPr>
          <w:rFonts w:ascii="Times New Roman" w:hAnsi="Times New Roman" w:cs="Times New Roman"/>
          <w:sz w:val="28"/>
          <w:szCs w:val="28"/>
        </w:rPr>
        <w:t>экономические, технологические и иные обоснования установления тарифов за проезд пассажиров и провоз багажа;</w:t>
      </w:r>
    </w:p>
    <w:p w14:paraId="34E4BAF1" w14:textId="77777777" w:rsidR="00A134DC" w:rsidRPr="00D31256" w:rsidRDefault="00A134DC" w:rsidP="00A134DC">
      <w:pPr>
        <w:widowControl w:val="0"/>
        <w:numPr>
          <w:ilvl w:val="0"/>
          <w:numId w:val="5"/>
        </w:numPr>
        <w:tabs>
          <w:tab w:val="left" w:pos="711"/>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14:paraId="45E48E56" w14:textId="77777777" w:rsidR="00A134DC" w:rsidRPr="00D31256" w:rsidRDefault="00A134DC" w:rsidP="00A134DC">
      <w:pPr>
        <w:widowControl w:val="0"/>
        <w:numPr>
          <w:ilvl w:val="0"/>
          <w:numId w:val="5"/>
        </w:numPr>
        <w:tabs>
          <w:tab w:val="left" w:pos="711"/>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
    <w:p w14:paraId="6C354A76" w14:textId="77777777" w:rsidR="00A134DC" w:rsidRPr="00D31256" w:rsidRDefault="00A134DC" w:rsidP="00A134DC">
      <w:pPr>
        <w:widowControl w:val="0"/>
        <w:numPr>
          <w:ilvl w:val="0"/>
          <w:numId w:val="5"/>
        </w:numPr>
        <w:tabs>
          <w:tab w:val="left" w:pos="711"/>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сводная информация (приложение № 6 настоящей конкурсной документации) с приложением следующих документов:</w:t>
      </w:r>
    </w:p>
    <w:p w14:paraId="53768D2C" w14:textId="77777777" w:rsidR="00A134DC" w:rsidRPr="00D31256" w:rsidRDefault="00A134DC" w:rsidP="00A134DC">
      <w:pPr>
        <w:widowControl w:val="0"/>
        <w:tabs>
          <w:tab w:val="left" w:pos="0"/>
        </w:tabs>
        <w:ind w:firstLine="709"/>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14:paraId="0612B804" w14:textId="77777777" w:rsidR="00A134DC" w:rsidRPr="00D31256" w:rsidRDefault="00A134DC" w:rsidP="00DE0C41">
      <w:pPr>
        <w:pStyle w:val="a3"/>
        <w:jc w:val="both"/>
        <w:rPr>
          <w:rFonts w:ascii="Times New Roman" w:hAnsi="Times New Roman" w:cs="Times New Roman"/>
          <w:sz w:val="28"/>
          <w:szCs w:val="28"/>
        </w:rPr>
      </w:pPr>
      <w:r w:rsidRPr="00D31256">
        <w:rPr>
          <w:rFonts w:ascii="Times New Roman" w:hAnsi="Times New Roman" w:cs="Times New Roman"/>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14:paraId="172A1B91" w14:textId="77777777" w:rsidR="00A134DC" w:rsidRPr="00D31256" w:rsidRDefault="00A134DC" w:rsidP="00DE0C41">
      <w:pPr>
        <w:pStyle w:val="a3"/>
        <w:jc w:val="both"/>
        <w:rPr>
          <w:rFonts w:ascii="Times New Roman" w:hAnsi="Times New Roman" w:cs="Times New Roman"/>
          <w:sz w:val="28"/>
          <w:szCs w:val="28"/>
        </w:rPr>
      </w:pPr>
      <w:r w:rsidRPr="00D31256">
        <w:rPr>
          <w:rFonts w:ascii="Times New Roman" w:hAnsi="Times New Roman" w:cs="Times New Roman"/>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4570404C" w14:textId="77777777" w:rsidR="00A134DC" w:rsidRPr="00D31256" w:rsidRDefault="00A134DC" w:rsidP="00A134DC">
      <w:pPr>
        <w:ind w:firstLine="709"/>
        <w:jc w:val="both"/>
        <w:rPr>
          <w:rFonts w:ascii="Times New Roman" w:hAnsi="Times New Roman" w:cs="Times New Roman"/>
          <w:sz w:val="28"/>
          <w:szCs w:val="28"/>
        </w:rPr>
      </w:pPr>
      <w:r w:rsidRPr="00D31256">
        <w:rPr>
          <w:rFonts w:ascii="Times New Roman" w:hAnsi="Times New Roman" w:cs="Times New Roman"/>
          <w:sz w:val="28"/>
          <w:szCs w:val="28"/>
        </w:rPr>
        <w:t xml:space="preserve">- копии документов, подтверждающих оснащенность транспортных средств оборудованием, предусмотренным заводом-изготовителем, для </w:t>
      </w:r>
      <w:r w:rsidRPr="00D31256">
        <w:rPr>
          <w:rFonts w:ascii="Times New Roman" w:hAnsi="Times New Roman" w:cs="Times New Roman"/>
          <w:sz w:val="28"/>
          <w:szCs w:val="28"/>
        </w:rPr>
        <w:lastRenderedPageBreak/>
        <w:t>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14:paraId="7E5F8D68"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14:paraId="32C0BAE7"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26CF0DF4" w14:textId="77777777" w:rsidR="00A134DC" w:rsidRPr="00D31256" w:rsidRDefault="00A134DC" w:rsidP="00A134DC">
      <w:pPr>
        <w:ind w:firstLine="709"/>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
    <w:p w14:paraId="705721E7" w14:textId="77777777" w:rsidR="00A134DC" w:rsidRPr="00D31256" w:rsidRDefault="00A134DC" w:rsidP="00DE0C41">
      <w:pPr>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 xml:space="preserve">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w:t>
      </w:r>
      <w:r w:rsidRPr="00D31256">
        <w:rPr>
          <w:rFonts w:ascii="Times New Roman" w:hAnsi="Times New Roman" w:cs="Times New Roman"/>
          <w:color w:val="000000"/>
          <w:sz w:val="28"/>
          <w:szCs w:val="28"/>
        </w:rPr>
        <w:lastRenderedPageBreak/>
        <w:t>оснащенность транспортных средств механизмом регулировки наклона спинки на всех пассажирских сидениях автобуса.</w:t>
      </w:r>
    </w:p>
    <w:p w14:paraId="59BC9A12" w14:textId="77777777" w:rsidR="00A134DC" w:rsidRPr="00D31256" w:rsidRDefault="00A134DC" w:rsidP="00DE0C41">
      <w:pPr>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336F87D2" w14:textId="77777777" w:rsidR="00A134DC" w:rsidRPr="00D31256" w:rsidRDefault="00A134DC" w:rsidP="00A134DC">
      <w:pPr>
        <w:ind w:firstLine="709"/>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 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14:paraId="58BA509D" w14:textId="77777777" w:rsidR="00A134DC" w:rsidRPr="00D31256" w:rsidRDefault="00A134DC" w:rsidP="00DE0C41">
      <w:pPr>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багажными отделениями, предусмотренными заводом-изготовителем.</w:t>
      </w:r>
    </w:p>
    <w:p w14:paraId="7EB38241"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color w:val="000000"/>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4798F50B" w14:textId="77777777" w:rsidR="00A134DC" w:rsidRPr="00D31256" w:rsidRDefault="00A134DC" w:rsidP="00A134DC">
      <w:pPr>
        <w:ind w:firstLine="709"/>
        <w:jc w:val="both"/>
        <w:rPr>
          <w:rFonts w:ascii="Times New Roman" w:hAnsi="Times New Roman" w:cs="Times New Roman"/>
          <w:sz w:val="28"/>
          <w:szCs w:val="28"/>
        </w:rPr>
      </w:pPr>
      <w:r w:rsidRPr="00D31256">
        <w:rPr>
          <w:rFonts w:ascii="Times New Roman" w:hAnsi="Times New Roman" w:cs="Times New Roman"/>
          <w:sz w:val="28"/>
          <w:szCs w:val="28"/>
        </w:rPr>
        <w:t>- 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14:paraId="51FD8388"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 xml:space="preserve">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w:t>
      </w:r>
      <w:r w:rsidRPr="00D31256">
        <w:rPr>
          <w:rFonts w:ascii="Times New Roman" w:hAnsi="Times New Roman" w:cs="Times New Roman"/>
          <w:sz w:val="28"/>
          <w:szCs w:val="28"/>
        </w:rPr>
        <w:lastRenderedPageBreak/>
        <w:t>документам, которые подтверждают оснащенность транспортных средств системой контроля температуры воздуха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14:paraId="05ABDEC3"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2D8D96F6" w14:textId="77777777" w:rsidR="00A134DC" w:rsidRPr="00D31256" w:rsidRDefault="00A134DC" w:rsidP="00A134DC">
      <w:pPr>
        <w:ind w:firstLine="709"/>
        <w:jc w:val="both"/>
        <w:rPr>
          <w:rFonts w:ascii="Times New Roman" w:hAnsi="Times New Roman" w:cs="Times New Roman"/>
          <w:sz w:val="28"/>
          <w:szCs w:val="28"/>
        </w:rPr>
      </w:pPr>
      <w:r w:rsidRPr="00D31256">
        <w:rPr>
          <w:rFonts w:ascii="Times New Roman" w:hAnsi="Times New Roman" w:cs="Times New Roman"/>
          <w:sz w:val="28"/>
          <w:szCs w:val="28"/>
        </w:rPr>
        <w:t>- 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14:paraId="2BE53715" w14:textId="77777777" w:rsidR="00A134DC" w:rsidRPr="00D31256" w:rsidRDefault="00A134DC" w:rsidP="00DE0C41">
      <w:pPr>
        <w:tabs>
          <w:tab w:val="left" w:pos="7061"/>
        </w:tabs>
        <w:jc w:val="both"/>
        <w:rPr>
          <w:rFonts w:ascii="Times New Roman" w:hAnsi="Times New Roman" w:cs="Times New Roman"/>
          <w:sz w:val="28"/>
          <w:szCs w:val="28"/>
        </w:rPr>
      </w:pPr>
      <w:r w:rsidRPr="00D31256">
        <w:rPr>
          <w:rFonts w:ascii="Times New Roman" w:hAnsi="Times New Roman" w:cs="Times New Roman"/>
          <w:color w:val="000000"/>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системы безналичной оплаты проезда.</w:t>
      </w:r>
    </w:p>
    <w:p w14:paraId="137EE0B2"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057ECBC2" w14:textId="77777777" w:rsidR="00A134DC" w:rsidRPr="00D31256" w:rsidRDefault="00A134DC" w:rsidP="00A134DC">
      <w:pPr>
        <w:ind w:firstLine="760"/>
        <w:jc w:val="both"/>
        <w:rPr>
          <w:rFonts w:ascii="Times New Roman" w:hAnsi="Times New Roman" w:cs="Times New Roman"/>
          <w:sz w:val="28"/>
          <w:szCs w:val="28"/>
        </w:rPr>
      </w:pPr>
      <w:r w:rsidRPr="00D31256">
        <w:rPr>
          <w:rFonts w:ascii="Times New Roman" w:hAnsi="Times New Roman" w:cs="Times New Roman"/>
          <w:sz w:val="28"/>
          <w:szCs w:val="28"/>
        </w:rPr>
        <w:t xml:space="preserve">-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w:t>
      </w:r>
      <w:r w:rsidRPr="00D31256">
        <w:rPr>
          <w:rFonts w:ascii="Times New Roman" w:hAnsi="Times New Roman" w:cs="Times New Roman"/>
          <w:sz w:val="28"/>
          <w:szCs w:val="28"/>
        </w:rPr>
        <w:lastRenderedPageBreak/>
        <w:t>документы, подтверждающие оснащенность транспортных средств оборудованием для использования газомоторного топлива.</w:t>
      </w:r>
    </w:p>
    <w:p w14:paraId="6C5B82B4"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для использования газомоторного топлива.</w:t>
      </w:r>
    </w:p>
    <w:p w14:paraId="0DB21A32"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04A3ABBC" w14:textId="77777777" w:rsidR="00A134DC" w:rsidRPr="00D31256" w:rsidRDefault="00A134DC" w:rsidP="00A134DC">
      <w:pPr>
        <w:ind w:firstLine="740"/>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14:paraId="16000E49" w14:textId="77777777" w:rsidR="00A134DC" w:rsidRPr="00D31256" w:rsidRDefault="00A134DC" w:rsidP="00DE0C41">
      <w:pPr>
        <w:jc w:val="both"/>
        <w:rPr>
          <w:rFonts w:ascii="Times New Roman" w:hAnsi="Times New Roman" w:cs="Times New Roman"/>
          <w:color w:val="000000"/>
          <w:sz w:val="28"/>
          <w:szCs w:val="28"/>
        </w:rPr>
      </w:pPr>
      <w:r w:rsidRPr="00D31256">
        <w:rPr>
          <w:rFonts w:ascii="Times New Roman" w:hAnsi="Times New Roman" w:cs="Times New Roman"/>
          <w:color w:val="000000"/>
          <w:sz w:val="28"/>
          <w:szCs w:val="28"/>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14:paraId="1B30C8D5" w14:textId="77777777" w:rsidR="00A134DC" w:rsidRPr="00D31256" w:rsidRDefault="00A134DC" w:rsidP="00DE0C41">
      <w:pPr>
        <w:jc w:val="both"/>
        <w:rPr>
          <w:rFonts w:ascii="Times New Roman" w:hAnsi="Times New Roman" w:cs="Times New Roman"/>
          <w:sz w:val="28"/>
          <w:szCs w:val="28"/>
        </w:rPr>
      </w:pPr>
      <w:r w:rsidRPr="00D31256">
        <w:rPr>
          <w:rFonts w:ascii="Times New Roman" w:hAnsi="Times New Roman" w:cs="Times New Roman"/>
          <w:color w:val="000000"/>
          <w:sz w:val="28"/>
          <w:szCs w:val="28"/>
        </w:rPr>
        <w:lastRenderedPageBreak/>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14:paraId="399563B4" w14:textId="77777777" w:rsidR="00A134DC" w:rsidRPr="00D31256" w:rsidRDefault="00A134DC" w:rsidP="00A134DC">
      <w:pPr>
        <w:widowControl w:val="0"/>
        <w:numPr>
          <w:ilvl w:val="0"/>
          <w:numId w:val="5"/>
        </w:numPr>
        <w:tabs>
          <w:tab w:val="left" w:pos="708"/>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документы, предусмотренные подпунктами 3, 4, 6, 7, 9 пункта 5.5. настоящей конкурсной документации, прилагаются в отношении каждого участника договора простого товарищества;</w:t>
      </w:r>
    </w:p>
    <w:p w14:paraId="331EBF71" w14:textId="77777777" w:rsidR="00A134DC" w:rsidRPr="00D31256" w:rsidRDefault="00A134DC" w:rsidP="00A134DC">
      <w:pPr>
        <w:widowControl w:val="0"/>
        <w:numPr>
          <w:ilvl w:val="0"/>
          <w:numId w:val="5"/>
        </w:numPr>
        <w:tabs>
          <w:tab w:val="left" w:pos="708"/>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Автостраховщиков;</w:t>
      </w:r>
    </w:p>
    <w:p w14:paraId="3DA31DBB" w14:textId="45754FE2" w:rsidR="00A134DC" w:rsidRPr="00D31256" w:rsidRDefault="00A134DC" w:rsidP="00A134DC">
      <w:pPr>
        <w:widowControl w:val="0"/>
        <w:numPr>
          <w:ilvl w:val="0"/>
          <w:numId w:val="5"/>
        </w:numPr>
        <w:tabs>
          <w:tab w:val="left" w:pos="708"/>
        </w:tabs>
        <w:spacing w:after="0" w:line="240" w:lineRule="auto"/>
        <w:ind w:firstLine="709"/>
        <w:jc w:val="both"/>
        <w:rPr>
          <w:rFonts w:ascii="Times New Roman" w:hAnsi="Times New Roman" w:cs="Times New Roman"/>
          <w:sz w:val="28"/>
          <w:szCs w:val="28"/>
        </w:rPr>
      </w:pPr>
      <w:r w:rsidRPr="00D31256">
        <w:rPr>
          <w:rFonts w:ascii="Times New Roman" w:hAnsi="Times New Roman" w:cs="Times New Roman"/>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14:paraId="40867B33" w14:textId="0231352A" w:rsidR="00DE0C41" w:rsidRPr="00D31256" w:rsidRDefault="00DE0C41" w:rsidP="00DE0C41">
      <w:pPr>
        <w:widowControl w:val="0"/>
        <w:tabs>
          <w:tab w:val="left" w:pos="708"/>
        </w:tabs>
        <w:spacing w:after="0" w:line="240" w:lineRule="auto"/>
        <w:ind w:left="709"/>
        <w:jc w:val="both"/>
        <w:rPr>
          <w:rFonts w:ascii="Times New Roman" w:hAnsi="Times New Roman" w:cs="Times New Roman"/>
          <w:sz w:val="28"/>
          <w:szCs w:val="28"/>
        </w:rPr>
      </w:pPr>
    </w:p>
    <w:p w14:paraId="464AD47B" w14:textId="2C959923" w:rsidR="00DE0C41" w:rsidRPr="00633D7E" w:rsidRDefault="00DE0C41" w:rsidP="00DE0C41">
      <w:pPr>
        <w:widowControl w:val="0"/>
        <w:tabs>
          <w:tab w:val="left" w:pos="0"/>
        </w:tabs>
        <w:spacing w:after="0" w:line="240" w:lineRule="auto"/>
        <w:jc w:val="center"/>
        <w:rPr>
          <w:rFonts w:ascii="Times New Roman" w:hAnsi="Times New Roman" w:cs="Times New Roman"/>
          <w:b/>
          <w:bCs/>
          <w:sz w:val="28"/>
          <w:szCs w:val="28"/>
        </w:rPr>
      </w:pPr>
      <w:r w:rsidRPr="00633D7E">
        <w:rPr>
          <w:rFonts w:ascii="Times New Roman" w:hAnsi="Times New Roman" w:cs="Times New Roman"/>
          <w:b/>
          <w:bCs/>
          <w:sz w:val="28"/>
          <w:szCs w:val="28"/>
        </w:rPr>
        <w:t>6. Порядок и срок отзыва Заявок</w:t>
      </w:r>
    </w:p>
    <w:p w14:paraId="02209B5A" w14:textId="15262657" w:rsidR="00DE0C41" w:rsidRPr="00D31256" w:rsidRDefault="00DE0C41" w:rsidP="00DE0C41">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6.1. Участник вправе Заявку отозвать, путем направления в адрес Организатора заявления об отзыве Заявки</w:t>
      </w:r>
    </w:p>
    <w:p w14:paraId="73999246" w14:textId="773EF1F1" w:rsidR="00DE0C41" w:rsidRPr="00D31256" w:rsidRDefault="00DE0C41" w:rsidP="00DE0C41">
      <w:pPr>
        <w:widowControl w:val="0"/>
        <w:tabs>
          <w:tab w:val="left" w:pos="0"/>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6.2. Отзыв Заявки не препятствует ее повторной подаче до даты окончания срока подачи Заявок, установленной конкурсной документацией.</w:t>
      </w:r>
    </w:p>
    <w:p w14:paraId="0E6A2A11" w14:textId="3CA6018B" w:rsidR="00DE0C41" w:rsidRPr="00D31256" w:rsidRDefault="00DE0C41" w:rsidP="00DE0C41">
      <w:pPr>
        <w:widowControl w:val="0"/>
        <w:tabs>
          <w:tab w:val="left" w:pos="708"/>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6.3 Отозванные Заявки возвращаются Организатором Участнику либо его представителю в течение 2 рабочих дней со дня регистрации заявления.</w:t>
      </w:r>
    </w:p>
    <w:p w14:paraId="2548C400" w14:textId="77777777" w:rsidR="00633D7E" w:rsidRDefault="00633D7E" w:rsidP="00DE0C41">
      <w:pPr>
        <w:widowControl w:val="0"/>
        <w:tabs>
          <w:tab w:val="left" w:pos="0"/>
        </w:tabs>
        <w:spacing w:after="0" w:line="240" w:lineRule="auto"/>
        <w:jc w:val="center"/>
        <w:rPr>
          <w:rFonts w:ascii="Times New Roman" w:hAnsi="Times New Roman" w:cs="Times New Roman"/>
          <w:sz w:val="28"/>
          <w:szCs w:val="28"/>
        </w:rPr>
      </w:pPr>
    </w:p>
    <w:p w14:paraId="24599B28" w14:textId="500D3220" w:rsidR="00DE0C41" w:rsidRPr="00633D7E" w:rsidRDefault="00DE0C41" w:rsidP="00DE0C41">
      <w:pPr>
        <w:widowControl w:val="0"/>
        <w:tabs>
          <w:tab w:val="left" w:pos="0"/>
        </w:tabs>
        <w:spacing w:after="0" w:line="240" w:lineRule="auto"/>
        <w:jc w:val="center"/>
        <w:rPr>
          <w:rFonts w:ascii="Times New Roman" w:hAnsi="Times New Roman" w:cs="Times New Roman"/>
          <w:b/>
          <w:bCs/>
          <w:sz w:val="28"/>
          <w:szCs w:val="28"/>
        </w:rPr>
      </w:pPr>
      <w:r w:rsidRPr="00633D7E">
        <w:rPr>
          <w:rFonts w:ascii="Times New Roman" w:hAnsi="Times New Roman" w:cs="Times New Roman"/>
          <w:b/>
          <w:bCs/>
          <w:sz w:val="28"/>
          <w:szCs w:val="28"/>
        </w:rPr>
        <w:t>7. Порядок представления разъяснений положений конкурсной документации</w:t>
      </w:r>
    </w:p>
    <w:p w14:paraId="3E706F40" w14:textId="4B70A9C8" w:rsidR="00DE0C41" w:rsidRPr="00D31256" w:rsidRDefault="00DE0C41" w:rsidP="00DE0C41">
      <w:pPr>
        <w:widowControl w:val="0"/>
        <w:tabs>
          <w:tab w:val="left" w:pos="708"/>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7.1. Любое заинтересованное лицо вправе направить в письменной форме Организатору запрос о разъяснении положений конкурсной документации.</w:t>
      </w:r>
    </w:p>
    <w:p w14:paraId="7A369335" w14:textId="4D276B7C" w:rsidR="00DE0C41" w:rsidRPr="00D31256" w:rsidRDefault="00DE0C41" w:rsidP="00DE0C41">
      <w:pPr>
        <w:widowControl w:val="0"/>
        <w:tabs>
          <w:tab w:val="left" w:pos="708"/>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7.2. 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14:paraId="1ABA5CA8" w14:textId="70AA6736" w:rsidR="00DE0C41" w:rsidRPr="00D31256" w:rsidRDefault="00DE0C41" w:rsidP="00DE0C41">
      <w:pPr>
        <w:widowControl w:val="0"/>
        <w:tabs>
          <w:tab w:val="left" w:pos="0"/>
        </w:tabs>
        <w:ind w:firstLine="709"/>
        <w:jc w:val="both"/>
        <w:rPr>
          <w:rFonts w:ascii="Times New Roman" w:hAnsi="Times New Roman" w:cs="Times New Roman"/>
          <w:sz w:val="28"/>
          <w:szCs w:val="28"/>
        </w:rPr>
      </w:pPr>
      <w:r w:rsidRPr="00D31256">
        <w:rPr>
          <w:rFonts w:ascii="Times New Roman" w:hAnsi="Times New Roman" w:cs="Times New Roman"/>
          <w:sz w:val="28"/>
          <w:szCs w:val="28"/>
        </w:rP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w:t>
      </w:r>
      <w:r w:rsidRPr="00D31256">
        <w:rPr>
          <w:rFonts w:ascii="Times New Roman" w:hAnsi="Times New Roman" w:cs="Times New Roman"/>
          <w:sz w:val="28"/>
          <w:szCs w:val="28"/>
        </w:rPr>
        <w:softHyphen/>
        <w:t>курсной документации не должны изменять ее суть.</w:t>
      </w:r>
    </w:p>
    <w:p w14:paraId="54466542" w14:textId="4139B62E" w:rsidR="00DE0C41" w:rsidRPr="00D31256" w:rsidRDefault="00DE0C41" w:rsidP="00DE0C41">
      <w:pPr>
        <w:widowControl w:val="0"/>
        <w:tabs>
          <w:tab w:val="left" w:pos="0"/>
        </w:tabs>
        <w:ind w:firstLine="709"/>
        <w:jc w:val="center"/>
        <w:rPr>
          <w:rFonts w:ascii="Times New Roman" w:hAnsi="Times New Roman" w:cs="Times New Roman"/>
          <w:b/>
          <w:bCs/>
          <w:sz w:val="28"/>
          <w:szCs w:val="28"/>
        </w:rPr>
      </w:pPr>
      <w:r w:rsidRPr="00D31256">
        <w:rPr>
          <w:rFonts w:ascii="Times New Roman" w:hAnsi="Times New Roman" w:cs="Times New Roman"/>
          <w:b/>
          <w:bCs/>
          <w:sz w:val="28"/>
          <w:szCs w:val="28"/>
        </w:rPr>
        <w:t>8. Порядок дата и сроки вскрытия конвертов с Заявками</w:t>
      </w:r>
    </w:p>
    <w:p w14:paraId="4759F763" w14:textId="77777777" w:rsidR="00DE0C41" w:rsidRPr="00D31256" w:rsidRDefault="00DE0C41" w:rsidP="00DE0C41">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 xml:space="preserve">8.1. Публично, 29 апреля 2025г. в 10 часов 00 мин. по адресу: 673400 Забайкальский край, г. Нерчинск, ул. Шилова, 3, кабинет № 8 или №10, конкурсной комиссией вскрываются конверты с Заявками, поступившими в </w:t>
      </w:r>
      <w:r w:rsidRPr="00D31256">
        <w:rPr>
          <w:rFonts w:ascii="Times New Roman" w:hAnsi="Times New Roman" w:cs="Times New Roman"/>
          <w:sz w:val="28"/>
          <w:szCs w:val="28"/>
        </w:rPr>
        <w:lastRenderedPageBreak/>
        <w:t>установленные сроки. Вскрытие всех конвертов осуществляется в один день.</w:t>
      </w:r>
    </w:p>
    <w:p w14:paraId="61745D51" w14:textId="77777777" w:rsidR="00DE0C41" w:rsidRPr="00D31256" w:rsidRDefault="00DE0C41" w:rsidP="00DE0C41">
      <w:pPr>
        <w:ind w:firstLine="740"/>
        <w:jc w:val="both"/>
        <w:rPr>
          <w:rFonts w:ascii="Times New Roman" w:hAnsi="Times New Roman" w:cs="Times New Roman"/>
          <w:sz w:val="28"/>
          <w:szCs w:val="28"/>
        </w:rPr>
      </w:pPr>
      <w:r w:rsidRPr="00D31256">
        <w:rPr>
          <w:rFonts w:ascii="Times New Roman" w:hAnsi="Times New Roman" w:cs="Times New Roman"/>
          <w:spacing w:val="-5"/>
          <w:sz w:val="28"/>
          <w:szCs w:val="28"/>
        </w:rPr>
        <w:t xml:space="preserve">В случае поступления конверта с Заявкой Организатору по истечении </w:t>
      </w:r>
      <w:r w:rsidRPr="00D31256">
        <w:rPr>
          <w:rFonts w:ascii="Times New Roman" w:hAnsi="Times New Roman" w:cs="Times New Roman"/>
          <w:spacing w:val="-2"/>
          <w:sz w:val="28"/>
          <w:szCs w:val="28"/>
        </w:rPr>
        <w:t xml:space="preserve">установленного срока подачи Заявок, конверт в журнале регистрации заявок </w:t>
      </w:r>
      <w:r w:rsidRPr="00D31256">
        <w:rPr>
          <w:rFonts w:ascii="Times New Roman" w:hAnsi="Times New Roman" w:cs="Times New Roman"/>
          <w:sz w:val="28"/>
          <w:szCs w:val="28"/>
        </w:rPr>
        <w:t xml:space="preserve">на участие в Открытом конкурсе не регистрируется, не вскрывается и в </w:t>
      </w:r>
      <w:r w:rsidRPr="00D31256">
        <w:rPr>
          <w:rFonts w:ascii="Times New Roman" w:hAnsi="Times New Roman" w:cs="Times New Roman"/>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D31256">
        <w:rPr>
          <w:rFonts w:ascii="Times New Roman" w:hAnsi="Times New Roman" w:cs="Times New Roman"/>
          <w:sz w:val="28"/>
          <w:szCs w:val="28"/>
        </w:rPr>
        <w:t>установленном порядке.</w:t>
      </w:r>
    </w:p>
    <w:p w14:paraId="3A3CA081" w14:textId="17E4C6E3" w:rsidR="00DE0C41" w:rsidRPr="00D31256" w:rsidRDefault="00DE0C41" w:rsidP="00DE0C41">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8.2. Участники или их уполномоченные представители вправе присутствовать при вскрытии конвертов.</w:t>
      </w:r>
    </w:p>
    <w:p w14:paraId="301B4B3A" w14:textId="181B9DA3" w:rsidR="00DE0C41" w:rsidRPr="00D31256" w:rsidRDefault="00DE0C41" w:rsidP="00DE0C41">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8.3. При вскрытии конвертов объявляется следующая информация:</w:t>
      </w:r>
    </w:p>
    <w:p w14:paraId="2221B335" w14:textId="77777777" w:rsidR="00DE0C41" w:rsidRPr="00D31256" w:rsidRDefault="00DE0C41" w:rsidP="00DE0C41">
      <w:pPr>
        <w:widowControl w:val="0"/>
        <w:tabs>
          <w:tab w:val="left" w:pos="0"/>
        </w:tabs>
        <w:ind w:firstLine="709"/>
        <w:jc w:val="both"/>
        <w:rPr>
          <w:rFonts w:ascii="Times New Roman" w:hAnsi="Times New Roman" w:cs="Times New Roman"/>
          <w:sz w:val="28"/>
          <w:szCs w:val="28"/>
        </w:rPr>
      </w:pPr>
      <w:r w:rsidRPr="00D31256">
        <w:rPr>
          <w:rFonts w:ascii="Times New Roman" w:hAnsi="Times New Roman" w:cs="Times New Roman"/>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14:paraId="01E4C882" w14:textId="77777777" w:rsidR="00DE0C41" w:rsidRPr="00D31256" w:rsidRDefault="00DE0C41" w:rsidP="00DE0C41">
      <w:pPr>
        <w:ind w:firstLine="709"/>
        <w:jc w:val="both"/>
        <w:rPr>
          <w:rFonts w:ascii="Times New Roman" w:hAnsi="Times New Roman" w:cs="Times New Roman"/>
          <w:sz w:val="28"/>
          <w:szCs w:val="28"/>
        </w:rPr>
      </w:pPr>
      <w:r w:rsidRPr="00D31256">
        <w:rPr>
          <w:rFonts w:ascii="Times New Roman" w:hAnsi="Times New Roman" w:cs="Times New Roman"/>
          <w:sz w:val="28"/>
          <w:szCs w:val="28"/>
        </w:rPr>
        <w:t>наименование муниципального маршрута регулярных перевозок, на участие в котором подается Заявка;</w:t>
      </w:r>
    </w:p>
    <w:p w14:paraId="40ECC4F2" w14:textId="77777777" w:rsidR="00DE0C41" w:rsidRPr="00D31256" w:rsidRDefault="00DE0C41" w:rsidP="00DE0C41">
      <w:pPr>
        <w:ind w:firstLine="709"/>
        <w:jc w:val="both"/>
        <w:rPr>
          <w:rFonts w:ascii="Times New Roman" w:hAnsi="Times New Roman" w:cs="Times New Roman"/>
          <w:sz w:val="28"/>
          <w:szCs w:val="28"/>
        </w:rPr>
      </w:pPr>
      <w:r w:rsidRPr="00D31256">
        <w:rPr>
          <w:rFonts w:ascii="Times New Roman" w:hAnsi="Times New Roman" w:cs="Times New Roman"/>
          <w:sz w:val="28"/>
          <w:szCs w:val="28"/>
        </w:rPr>
        <w:t>перечень документов, содержащихся в составе тома Заявки.</w:t>
      </w:r>
    </w:p>
    <w:p w14:paraId="564C47B7" w14:textId="77777777" w:rsidR="00DE0C41" w:rsidRPr="00D31256" w:rsidRDefault="00DE0C41" w:rsidP="00DE0C41">
      <w:pPr>
        <w:ind w:firstLine="740"/>
        <w:jc w:val="both"/>
        <w:rPr>
          <w:rFonts w:ascii="Times New Roman" w:hAnsi="Times New Roman" w:cs="Times New Roman"/>
          <w:sz w:val="28"/>
          <w:szCs w:val="28"/>
        </w:rPr>
      </w:pPr>
      <w:r w:rsidRPr="00D31256">
        <w:rPr>
          <w:rFonts w:ascii="Times New Roman" w:hAnsi="Times New Roman" w:cs="Times New Roman"/>
          <w:sz w:val="28"/>
          <w:szCs w:val="28"/>
        </w:rPr>
        <w:t xml:space="preserve">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 </w:t>
      </w:r>
      <w:r w:rsidRPr="00D31256">
        <w:rPr>
          <w:rFonts w:ascii="Times New Roman" w:hAnsi="Times New Roman" w:cs="Times New Roman"/>
          <w:spacing w:val="-6"/>
          <w:sz w:val="28"/>
          <w:szCs w:val="28"/>
        </w:rPr>
        <w:t xml:space="preserve">и возвращаются этому Участнику в течение 5 </w:t>
      </w:r>
      <w:r w:rsidRPr="00D31256">
        <w:rPr>
          <w:rFonts w:ascii="Times New Roman" w:hAnsi="Times New Roman" w:cs="Times New Roman"/>
          <w:spacing w:val="-5"/>
          <w:sz w:val="28"/>
          <w:szCs w:val="28"/>
        </w:rPr>
        <w:t xml:space="preserve">рабочих дней со дня размещения на Официальном сайте протокола вскрытия </w:t>
      </w:r>
      <w:r w:rsidRPr="00D31256">
        <w:rPr>
          <w:rFonts w:ascii="Times New Roman" w:hAnsi="Times New Roman" w:cs="Times New Roman"/>
          <w:sz w:val="28"/>
          <w:szCs w:val="28"/>
        </w:rPr>
        <w:t>конвертов с заявками на участие в Открытом конкурсе.</w:t>
      </w:r>
    </w:p>
    <w:p w14:paraId="4768131E" w14:textId="77777777" w:rsidR="00DE0C41" w:rsidRPr="00D31256" w:rsidRDefault="00DE0C41" w:rsidP="00DE0C41">
      <w:pPr>
        <w:ind w:firstLine="740"/>
        <w:jc w:val="both"/>
        <w:rPr>
          <w:rFonts w:ascii="Times New Roman" w:hAnsi="Times New Roman" w:cs="Times New Roman"/>
          <w:sz w:val="28"/>
          <w:szCs w:val="28"/>
        </w:rPr>
      </w:pPr>
      <w:r w:rsidRPr="00D31256">
        <w:rPr>
          <w:rFonts w:ascii="Times New Roman" w:hAnsi="Times New Roman" w:cs="Times New Roman"/>
          <w:sz w:val="28"/>
          <w:szCs w:val="28"/>
        </w:rPr>
        <w:t xml:space="preserve">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w:t>
      </w:r>
      <w:r w:rsidRPr="00D31256">
        <w:rPr>
          <w:rFonts w:ascii="Times New Roman" w:hAnsi="Times New Roman" w:cs="Times New Roman"/>
          <w:spacing w:val="-6"/>
          <w:sz w:val="28"/>
          <w:szCs w:val="28"/>
        </w:rPr>
        <w:t xml:space="preserve">5 рабочих дней со дня размещения на Официальном сайте протокола вскрытия </w:t>
      </w:r>
      <w:r w:rsidRPr="00D31256">
        <w:rPr>
          <w:rFonts w:ascii="Times New Roman" w:hAnsi="Times New Roman" w:cs="Times New Roman"/>
          <w:sz w:val="28"/>
          <w:szCs w:val="28"/>
        </w:rPr>
        <w:t>конвертов с заявками на участие в Открытом конкурсе.</w:t>
      </w:r>
    </w:p>
    <w:p w14:paraId="1283439F" w14:textId="2D712E66" w:rsidR="00DE0C41" w:rsidRPr="00D31256" w:rsidRDefault="00DE0C41" w:rsidP="00DE0C41">
      <w:pPr>
        <w:pStyle w:val="a3"/>
        <w:jc w:val="both"/>
        <w:rPr>
          <w:rFonts w:ascii="Times New Roman" w:hAnsi="Times New Roman" w:cs="Times New Roman"/>
          <w:sz w:val="28"/>
          <w:szCs w:val="28"/>
        </w:rPr>
      </w:pPr>
      <w:r w:rsidRPr="00D31256">
        <w:rPr>
          <w:rFonts w:ascii="Times New Roman" w:hAnsi="Times New Roman" w:cs="Times New Roman"/>
          <w:sz w:val="28"/>
          <w:szCs w:val="28"/>
        </w:rPr>
        <w:t>8.4. 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14:paraId="6A0DDA17" w14:textId="4E801B96" w:rsidR="00DE0C41" w:rsidRPr="00D31256" w:rsidRDefault="00DE0C41" w:rsidP="00DE0C41">
      <w:pPr>
        <w:pStyle w:val="a3"/>
        <w:jc w:val="both"/>
        <w:rPr>
          <w:rFonts w:ascii="Times New Roman" w:hAnsi="Times New Roman" w:cs="Times New Roman"/>
          <w:sz w:val="28"/>
          <w:szCs w:val="28"/>
        </w:rPr>
      </w:pPr>
    </w:p>
    <w:p w14:paraId="533090A0" w14:textId="05459202" w:rsidR="00683913" w:rsidRPr="00D31256" w:rsidRDefault="00683913" w:rsidP="00683913">
      <w:pPr>
        <w:widowControl w:val="0"/>
        <w:tabs>
          <w:tab w:val="left" w:pos="0"/>
        </w:tabs>
        <w:spacing w:after="0" w:line="240" w:lineRule="auto"/>
        <w:jc w:val="center"/>
        <w:rPr>
          <w:rFonts w:ascii="Times New Roman" w:hAnsi="Times New Roman" w:cs="Times New Roman"/>
          <w:b/>
          <w:bCs/>
          <w:sz w:val="28"/>
          <w:szCs w:val="28"/>
        </w:rPr>
      </w:pPr>
      <w:r w:rsidRPr="00D31256">
        <w:rPr>
          <w:rFonts w:ascii="Times New Roman" w:hAnsi="Times New Roman" w:cs="Times New Roman"/>
          <w:b/>
          <w:bCs/>
          <w:sz w:val="28"/>
          <w:szCs w:val="28"/>
        </w:rPr>
        <w:t>9. Порядок и сроки рассмотрения Заявок</w:t>
      </w:r>
    </w:p>
    <w:p w14:paraId="7A312AA0" w14:textId="7EA65BCA" w:rsidR="00683913" w:rsidRPr="00D31256" w:rsidRDefault="00683913" w:rsidP="00683913">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9.1.</w:t>
      </w:r>
      <w:r w:rsidRPr="00D31256">
        <w:rPr>
          <w:rFonts w:ascii="Times New Roman" w:hAnsi="Times New Roman" w:cs="Times New Roman"/>
          <w:spacing w:val="-4"/>
          <w:sz w:val="28"/>
          <w:szCs w:val="28"/>
        </w:rPr>
        <w:t xml:space="preserve"> Конкурсная комиссия в период с </w:t>
      </w:r>
      <w:r w:rsidRPr="00D31256">
        <w:rPr>
          <w:rFonts w:ascii="Times New Roman" w:hAnsi="Times New Roman" w:cs="Times New Roman"/>
          <w:sz w:val="28"/>
          <w:szCs w:val="28"/>
        </w:rPr>
        <w:t xml:space="preserve">29 апреля 2025 г. по 30 апреля 2025 г. по </w:t>
      </w:r>
      <w:r w:rsidRPr="00D31256">
        <w:rPr>
          <w:rFonts w:ascii="Times New Roman" w:hAnsi="Times New Roman" w:cs="Times New Roman"/>
          <w:sz w:val="28"/>
          <w:szCs w:val="28"/>
        </w:rPr>
        <w:lastRenderedPageBreak/>
        <w:t xml:space="preserve">адресу: 673400 Забайкальский край, г. Нерчинск, ул. Шилова, 3, кабинет № 8 или №10, рассматривает Заявки и </w:t>
      </w:r>
      <w:r w:rsidRPr="00D31256">
        <w:rPr>
          <w:rFonts w:ascii="Times New Roman" w:hAnsi="Times New Roman" w:cs="Times New Roman"/>
          <w:spacing w:val="-2"/>
          <w:sz w:val="28"/>
          <w:szCs w:val="28"/>
        </w:rPr>
        <w:t xml:space="preserve">прилагаемые к ней документы на соответствие их, а также Участников </w:t>
      </w:r>
      <w:r w:rsidRPr="00D31256">
        <w:rPr>
          <w:rFonts w:ascii="Times New Roman" w:hAnsi="Times New Roman" w:cs="Times New Roman"/>
          <w:spacing w:val="-4"/>
          <w:sz w:val="28"/>
          <w:szCs w:val="28"/>
        </w:rPr>
        <w:t xml:space="preserve">требованиям, установленным законодательством Российской Федерации к </w:t>
      </w:r>
      <w:r w:rsidRPr="00D31256">
        <w:rPr>
          <w:rFonts w:ascii="Times New Roman" w:hAnsi="Times New Roman" w:cs="Times New Roman"/>
          <w:spacing w:val="-5"/>
          <w:sz w:val="28"/>
          <w:szCs w:val="28"/>
        </w:rPr>
        <w:t xml:space="preserve">перевозкам пассажиров и багажа автомобильным транспортом, и конкурсной </w:t>
      </w:r>
      <w:r w:rsidRPr="00D31256">
        <w:rPr>
          <w:rFonts w:ascii="Times New Roman" w:hAnsi="Times New Roman" w:cs="Times New Roman"/>
          <w:sz w:val="28"/>
          <w:szCs w:val="28"/>
        </w:rPr>
        <w:t>документацией.</w:t>
      </w:r>
    </w:p>
    <w:p w14:paraId="034CCE39" w14:textId="764F8845"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9.2. По результатам рассмотрения Заявок конкурсной комиссией принимается решение:</w:t>
      </w:r>
    </w:p>
    <w:p w14:paraId="34900366" w14:textId="3A80CB80" w:rsidR="00683913" w:rsidRPr="00D31256" w:rsidRDefault="00683913" w:rsidP="00683913">
      <w:pPr>
        <w:widowControl w:val="0"/>
        <w:tabs>
          <w:tab w:val="left" w:pos="0"/>
        </w:tabs>
        <w:spacing w:after="0" w:line="240" w:lineRule="auto"/>
        <w:ind w:left="709"/>
        <w:jc w:val="both"/>
        <w:rPr>
          <w:rFonts w:ascii="Times New Roman" w:hAnsi="Times New Roman" w:cs="Times New Roman"/>
          <w:sz w:val="28"/>
          <w:szCs w:val="28"/>
        </w:rPr>
      </w:pPr>
      <w:r w:rsidRPr="00D31256">
        <w:rPr>
          <w:rFonts w:ascii="Times New Roman" w:hAnsi="Times New Roman" w:cs="Times New Roman"/>
          <w:sz w:val="28"/>
          <w:szCs w:val="28"/>
        </w:rPr>
        <w:t>о допуске Участника к участию в Открытом конкурсе;</w:t>
      </w:r>
    </w:p>
    <w:p w14:paraId="4F1C4D51" w14:textId="177F91A0" w:rsidR="00683913" w:rsidRPr="00D31256" w:rsidRDefault="00683913" w:rsidP="00683913">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 xml:space="preserve">           об отказе в допуске Участника к участию в Открытом конкурсе.</w:t>
      </w:r>
    </w:p>
    <w:p w14:paraId="7E2ABE42" w14:textId="243F7968"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9.3. Основаниями для отказа к участию в Открытом конкурсе являются:</w:t>
      </w:r>
    </w:p>
    <w:p w14:paraId="48D1ED07" w14:textId="77777777" w:rsidR="00683913" w:rsidRPr="00D31256" w:rsidRDefault="00683913" w:rsidP="00683913">
      <w:pPr>
        <w:widowControl w:val="0"/>
        <w:numPr>
          <w:ilvl w:val="0"/>
          <w:numId w:val="7"/>
        </w:numPr>
        <w:tabs>
          <w:tab w:val="left" w:pos="712"/>
        </w:tabs>
        <w:spacing w:after="0" w:line="240" w:lineRule="auto"/>
        <w:ind w:left="680" w:hanging="360"/>
        <w:jc w:val="both"/>
        <w:rPr>
          <w:rFonts w:ascii="Times New Roman" w:hAnsi="Times New Roman" w:cs="Times New Roman"/>
          <w:sz w:val="28"/>
          <w:szCs w:val="28"/>
        </w:rPr>
      </w:pPr>
      <w:r w:rsidRPr="00D31256">
        <w:rPr>
          <w:rFonts w:ascii="Times New Roman" w:hAnsi="Times New Roman" w:cs="Times New Roman"/>
          <w:sz w:val="28"/>
          <w:szCs w:val="28"/>
        </w:rPr>
        <w:t>непредставление документов, определенных конкурсной документацией, либо наличия в таких документах недостоверных сведений;</w:t>
      </w:r>
    </w:p>
    <w:p w14:paraId="387EF38B" w14:textId="77777777" w:rsidR="00683913" w:rsidRPr="00D31256" w:rsidRDefault="00683913" w:rsidP="00683913">
      <w:pPr>
        <w:widowControl w:val="0"/>
        <w:numPr>
          <w:ilvl w:val="0"/>
          <w:numId w:val="7"/>
        </w:numPr>
        <w:tabs>
          <w:tab w:val="left" w:pos="712"/>
        </w:tabs>
        <w:spacing w:after="0" w:line="240" w:lineRule="auto"/>
        <w:ind w:left="680" w:hanging="360"/>
        <w:jc w:val="both"/>
        <w:rPr>
          <w:rFonts w:ascii="Times New Roman" w:hAnsi="Times New Roman" w:cs="Times New Roman"/>
          <w:sz w:val="28"/>
          <w:szCs w:val="28"/>
        </w:rPr>
      </w:pPr>
      <w:r w:rsidRPr="00D31256">
        <w:rPr>
          <w:rFonts w:ascii="Times New Roman" w:hAnsi="Times New Roman" w:cs="Times New Roman"/>
          <w:sz w:val="28"/>
          <w:szCs w:val="28"/>
        </w:rPr>
        <w:t>несоответствие Участника требованиям, установленным Порядком, конкурсной документацией;</w:t>
      </w:r>
    </w:p>
    <w:p w14:paraId="7951F8B4" w14:textId="77777777" w:rsidR="00683913" w:rsidRPr="00D31256" w:rsidRDefault="00683913" w:rsidP="00683913">
      <w:pPr>
        <w:widowControl w:val="0"/>
        <w:numPr>
          <w:ilvl w:val="0"/>
          <w:numId w:val="7"/>
        </w:numPr>
        <w:tabs>
          <w:tab w:val="left" w:pos="712"/>
        </w:tabs>
        <w:spacing w:after="0" w:line="240" w:lineRule="auto"/>
        <w:ind w:left="680" w:hanging="360"/>
        <w:jc w:val="both"/>
        <w:rPr>
          <w:rFonts w:ascii="Times New Roman" w:hAnsi="Times New Roman" w:cs="Times New Roman"/>
          <w:sz w:val="28"/>
          <w:szCs w:val="28"/>
        </w:rPr>
      </w:pPr>
      <w:r w:rsidRPr="00D31256">
        <w:rPr>
          <w:rFonts w:ascii="Times New Roman" w:hAnsi="Times New Roman" w:cs="Times New Roman"/>
          <w:sz w:val="28"/>
          <w:szCs w:val="28"/>
        </w:rPr>
        <w:t>представление в Заявке недостоверных сведений;</w:t>
      </w:r>
    </w:p>
    <w:p w14:paraId="58BF1018" w14:textId="77777777" w:rsidR="00683913" w:rsidRPr="00D31256" w:rsidRDefault="00683913" w:rsidP="00683913">
      <w:pPr>
        <w:widowControl w:val="0"/>
        <w:numPr>
          <w:ilvl w:val="0"/>
          <w:numId w:val="7"/>
        </w:numPr>
        <w:tabs>
          <w:tab w:val="left" w:pos="712"/>
        </w:tabs>
        <w:spacing w:after="0" w:line="240" w:lineRule="auto"/>
        <w:ind w:left="680" w:hanging="360"/>
        <w:jc w:val="both"/>
        <w:rPr>
          <w:rFonts w:ascii="Times New Roman" w:hAnsi="Times New Roman" w:cs="Times New Roman"/>
          <w:sz w:val="28"/>
          <w:szCs w:val="28"/>
        </w:rPr>
      </w:pPr>
      <w:r w:rsidRPr="00D31256">
        <w:rPr>
          <w:rFonts w:ascii="Times New Roman" w:hAnsi="Times New Roman" w:cs="Times New Roman"/>
          <w:sz w:val="28"/>
          <w:szCs w:val="28"/>
        </w:rPr>
        <w:t>несоответствие Заявки и прилагаемых к ней документов требованиям, установленным Порядком, конкурсной документацией.</w:t>
      </w:r>
    </w:p>
    <w:p w14:paraId="34D9488E" w14:textId="61084937" w:rsidR="00683913" w:rsidRPr="00D31256" w:rsidRDefault="00683913" w:rsidP="00683913">
      <w:pPr>
        <w:ind w:firstLine="760"/>
        <w:jc w:val="both"/>
        <w:rPr>
          <w:rFonts w:ascii="Times New Roman" w:hAnsi="Times New Roman" w:cs="Times New Roman"/>
          <w:sz w:val="28"/>
          <w:szCs w:val="28"/>
        </w:rPr>
      </w:pPr>
      <w:r w:rsidRPr="00D31256">
        <w:rPr>
          <w:rFonts w:ascii="Times New Roman" w:hAnsi="Times New Roman" w:cs="Times New Roman"/>
          <w:sz w:val="28"/>
          <w:szCs w:val="28"/>
        </w:rPr>
        <w:t>Отказ в допуске к участию в Открытом конкурсе по иным основаниям, кроме случаев, указанных в настоящем пункте, не допускается.</w:t>
      </w:r>
    </w:p>
    <w:p w14:paraId="15EDA73D" w14:textId="5C234059" w:rsidR="00683913" w:rsidRPr="00D31256" w:rsidRDefault="00683913" w:rsidP="00683913">
      <w:pPr>
        <w:jc w:val="both"/>
        <w:rPr>
          <w:rFonts w:ascii="Times New Roman" w:hAnsi="Times New Roman" w:cs="Times New Roman"/>
          <w:sz w:val="28"/>
          <w:szCs w:val="28"/>
        </w:rPr>
      </w:pPr>
      <w:r w:rsidRPr="00D31256">
        <w:rPr>
          <w:rFonts w:ascii="Times New Roman" w:hAnsi="Times New Roman" w:cs="Times New Roman"/>
          <w:sz w:val="28"/>
          <w:szCs w:val="28"/>
        </w:rPr>
        <w:t>9.4.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14:paraId="4F68897F" w14:textId="72B5AD35" w:rsidR="00683913" w:rsidRPr="00D31256" w:rsidRDefault="00683913" w:rsidP="00683913">
      <w:pPr>
        <w:jc w:val="both"/>
        <w:rPr>
          <w:rFonts w:ascii="Times New Roman" w:hAnsi="Times New Roman" w:cs="Times New Roman"/>
          <w:sz w:val="28"/>
          <w:szCs w:val="28"/>
        </w:rPr>
      </w:pPr>
      <w:r w:rsidRPr="00D31256">
        <w:rPr>
          <w:rFonts w:ascii="Times New Roman" w:hAnsi="Times New Roman" w:cs="Times New Roman"/>
          <w:sz w:val="28"/>
          <w:szCs w:val="28"/>
        </w:rPr>
        <w:t>9.5. 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14:paraId="723EF8B7" w14:textId="0407CE7D"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9.6.</w:t>
      </w:r>
      <w:r w:rsidRPr="00D31256">
        <w:rPr>
          <w:rFonts w:ascii="Times New Roman" w:hAnsi="Times New Roman" w:cs="Times New Roman"/>
          <w:spacing w:val="-7"/>
          <w:sz w:val="28"/>
          <w:szCs w:val="28"/>
        </w:rPr>
        <w:t xml:space="preserve"> В случае, если Открытый конкурс признан несостоявшимся, и только </w:t>
      </w:r>
      <w:r w:rsidRPr="00D31256">
        <w:rPr>
          <w:rFonts w:ascii="Times New Roman" w:hAnsi="Times New Roman" w:cs="Times New Roman"/>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D31256">
        <w:rPr>
          <w:rFonts w:ascii="Times New Roman" w:hAnsi="Times New Roman" w:cs="Times New Roman"/>
          <w:sz w:val="28"/>
          <w:szCs w:val="28"/>
        </w:rPr>
        <w:t xml:space="preserve">наличия у него транспортных средств, предусмотренных его Заявкой на </w:t>
      </w:r>
      <w:r w:rsidRPr="00D31256">
        <w:rPr>
          <w:rFonts w:ascii="Times New Roman" w:hAnsi="Times New Roman" w:cs="Times New Roman"/>
          <w:spacing w:val="-5"/>
          <w:sz w:val="28"/>
          <w:szCs w:val="28"/>
        </w:rPr>
        <w:t>участие в Открытом конкурсе, обязан выдать Свидетельство.</w:t>
      </w:r>
    </w:p>
    <w:p w14:paraId="74D87445" w14:textId="1A41E706"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9.7.В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14:paraId="2EF17B92" w14:textId="6AA9E2EA"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 xml:space="preserve">9.8. По результатам рассмотрения Заявок конкурсной комиссией оформляется протокол рассмотрения заявок на участие в Открытом конкурсе, который </w:t>
      </w:r>
      <w:r w:rsidRPr="00D31256">
        <w:rPr>
          <w:rFonts w:ascii="Times New Roman" w:hAnsi="Times New Roman" w:cs="Times New Roman"/>
          <w:sz w:val="28"/>
          <w:szCs w:val="28"/>
        </w:rPr>
        <w:lastRenderedPageBreak/>
        <w:t>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14:paraId="12731BEE" w14:textId="650322AB" w:rsidR="00683913" w:rsidRPr="00D31256" w:rsidRDefault="00683913" w:rsidP="00683913">
      <w:pPr>
        <w:widowControl w:val="0"/>
        <w:tabs>
          <w:tab w:val="left" w:pos="712"/>
        </w:tabs>
        <w:spacing w:after="0" w:line="240" w:lineRule="auto"/>
        <w:jc w:val="both"/>
        <w:rPr>
          <w:rFonts w:ascii="Times New Roman" w:hAnsi="Times New Roman" w:cs="Times New Roman"/>
          <w:sz w:val="28"/>
          <w:szCs w:val="28"/>
        </w:rPr>
      </w:pPr>
    </w:p>
    <w:p w14:paraId="5AAD62A0" w14:textId="616BF15A" w:rsidR="00683913" w:rsidRPr="00D31256" w:rsidRDefault="00683913" w:rsidP="00683913">
      <w:pPr>
        <w:widowControl w:val="0"/>
        <w:tabs>
          <w:tab w:val="left" w:pos="0"/>
        </w:tabs>
        <w:spacing w:after="0" w:line="240" w:lineRule="auto"/>
        <w:ind w:left="142"/>
        <w:jc w:val="center"/>
        <w:rPr>
          <w:rFonts w:ascii="Times New Roman" w:hAnsi="Times New Roman" w:cs="Times New Roman"/>
          <w:b/>
          <w:bCs/>
          <w:sz w:val="28"/>
          <w:szCs w:val="28"/>
        </w:rPr>
      </w:pPr>
      <w:r w:rsidRPr="00D31256">
        <w:rPr>
          <w:rFonts w:ascii="Times New Roman" w:hAnsi="Times New Roman" w:cs="Times New Roman"/>
          <w:b/>
          <w:bCs/>
          <w:sz w:val="28"/>
          <w:szCs w:val="28"/>
        </w:rPr>
        <w:t>10. Порядок и сроки оценки и сопоставления Заявок</w:t>
      </w:r>
    </w:p>
    <w:p w14:paraId="28FD5BA0" w14:textId="7FBEBE5D" w:rsidR="00683913" w:rsidRPr="00D31256" w:rsidRDefault="00683913" w:rsidP="00683913">
      <w:pPr>
        <w:pStyle w:val="a3"/>
        <w:jc w:val="both"/>
        <w:rPr>
          <w:rFonts w:ascii="Times New Roman" w:hAnsi="Times New Roman" w:cs="Times New Roman"/>
          <w:sz w:val="28"/>
          <w:szCs w:val="28"/>
        </w:rPr>
      </w:pPr>
      <w:r w:rsidRPr="00D31256">
        <w:rPr>
          <w:rFonts w:ascii="Times New Roman" w:hAnsi="Times New Roman" w:cs="Times New Roman"/>
          <w:sz w:val="28"/>
          <w:szCs w:val="28"/>
        </w:rPr>
        <w:t>10.1.</w:t>
      </w:r>
      <w:r w:rsidRPr="00D31256">
        <w:rPr>
          <w:rFonts w:ascii="Times New Roman" w:hAnsi="Times New Roman" w:cs="Times New Roman"/>
          <w:spacing w:val="-2"/>
          <w:sz w:val="28"/>
          <w:szCs w:val="28"/>
        </w:rPr>
        <w:t xml:space="preserve"> Конкурсная комиссия </w:t>
      </w:r>
      <w:r w:rsidRPr="00D31256">
        <w:rPr>
          <w:rFonts w:ascii="Times New Roman" w:hAnsi="Times New Roman" w:cs="Times New Roman"/>
          <w:sz w:val="28"/>
          <w:szCs w:val="28"/>
        </w:rPr>
        <w:t>с 30 апреля 2025 г. по 05 мая 2025 г. по адресу: 673400 Забайкальский край, г. Нерчинск, ул. Шилова, 3, кабинет № 8 или №10</w:t>
      </w:r>
      <w:r w:rsidR="00392E39" w:rsidRPr="00D31256">
        <w:rPr>
          <w:rFonts w:ascii="Times New Roman" w:hAnsi="Times New Roman" w:cs="Times New Roman"/>
          <w:sz w:val="28"/>
          <w:szCs w:val="28"/>
        </w:rPr>
        <w:t xml:space="preserve">, определяет 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на территории муниципального района «Нерчинский район» Забайкальского края, утвержденной распоряжением от </w:t>
      </w:r>
      <w:r w:rsidR="00392E39" w:rsidRPr="00D31256">
        <w:rPr>
          <w:rFonts w:ascii="Times New Roman" w:hAnsi="Times New Roman" w:cs="Times New Roman"/>
          <w:sz w:val="28"/>
          <w:szCs w:val="28"/>
          <w:highlight w:val="yellow"/>
        </w:rPr>
        <w:t>16.10.2019 года №669</w:t>
      </w:r>
      <w:r w:rsidR="00392E39" w:rsidRPr="00D31256">
        <w:rPr>
          <w:rFonts w:ascii="Times New Roman" w:hAnsi="Times New Roman" w:cs="Times New Roman"/>
          <w:sz w:val="28"/>
          <w:szCs w:val="28"/>
        </w:rPr>
        <w:t xml:space="preserve"> (далее -Шкала).</w:t>
      </w:r>
    </w:p>
    <w:p w14:paraId="7936DD17" w14:textId="1160574F" w:rsidR="00392E39" w:rsidRPr="00D31256" w:rsidRDefault="00392E39" w:rsidP="00392E39">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10.2. 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14:paraId="48CCAC33" w14:textId="4305FFB1" w:rsidR="00392E39" w:rsidRPr="00D31256" w:rsidRDefault="00392E39" w:rsidP="00392E39">
      <w:pPr>
        <w:ind w:firstLine="740"/>
        <w:jc w:val="both"/>
        <w:rPr>
          <w:rFonts w:ascii="Times New Roman" w:hAnsi="Times New Roman" w:cs="Times New Roman"/>
          <w:sz w:val="28"/>
          <w:szCs w:val="28"/>
        </w:rPr>
      </w:pPr>
      <w:r w:rsidRPr="00D31256">
        <w:rPr>
          <w:rFonts w:ascii="Times New Roman" w:hAnsi="Times New Roman" w:cs="Times New Roman"/>
          <w:sz w:val="28"/>
          <w:szCs w:val="28"/>
        </w:rP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14:paraId="6DC38B5B" w14:textId="185F154D" w:rsidR="00392E39" w:rsidRPr="00D31256" w:rsidRDefault="00392E39" w:rsidP="00392E39">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10.3. 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14:paraId="12C0E63E" w14:textId="0D4DA601" w:rsidR="00392E39" w:rsidRPr="00D31256" w:rsidRDefault="00392E39" w:rsidP="00392E39">
      <w:pPr>
        <w:widowControl w:val="0"/>
        <w:tabs>
          <w:tab w:val="left" w:pos="709"/>
        </w:tabs>
        <w:spacing w:after="0" w:line="240" w:lineRule="auto"/>
        <w:jc w:val="both"/>
        <w:rPr>
          <w:rFonts w:ascii="Times New Roman" w:hAnsi="Times New Roman" w:cs="Times New Roman"/>
          <w:sz w:val="28"/>
          <w:szCs w:val="28"/>
        </w:rPr>
      </w:pPr>
    </w:p>
    <w:p w14:paraId="1C6F76DA" w14:textId="1ADEC527" w:rsidR="000C727E" w:rsidRPr="00D31256" w:rsidRDefault="00392E39" w:rsidP="000C727E">
      <w:pPr>
        <w:widowControl w:val="0"/>
        <w:tabs>
          <w:tab w:val="left" w:pos="0"/>
        </w:tabs>
        <w:spacing w:after="0" w:line="240" w:lineRule="auto"/>
        <w:jc w:val="center"/>
        <w:rPr>
          <w:rFonts w:ascii="Times New Roman" w:hAnsi="Times New Roman" w:cs="Times New Roman"/>
          <w:b/>
          <w:bCs/>
          <w:sz w:val="28"/>
          <w:szCs w:val="28"/>
        </w:rPr>
      </w:pPr>
      <w:r w:rsidRPr="00D31256">
        <w:rPr>
          <w:rFonts w:ascii="Times New Roman" w:hAnsi="Times New Roman" w:cs="Times New Roman"/>
          <w:b/>
          <w:bCs/>
          <w:sz w:val="28"/>
          <w:szCs w:val="28"/>
        </w:rPr>
        <w:t>11.</w:t>
      </w:r>
      <w:r w:rsidR="000C727E" w:rsidRPr="00D31256">
        <w:rPr>
          <w:rFonts w:ascii="Times New Roman" w:hAnsi="Times New Roman" w:cs="Times New Roman"/>
          <w:b/>
          <w:bCs/>
          <w:sz w:val="28"/>
          <w:szCs w:val="28"/>
        </w:rPr>
        <w:t xml:space="preserve"> Порядок выдачи Свидетельства</w:t>
      </w:r>
    </w:p>
    <w:p w14:paraId="1C96D638" w14:textId="7B2F3AF2" w:rsidR="000C727E" w:rsidRPr="00D31256" w:rsidRDefault="000C727E" w:rsidP="000C727E">
      <w:pPr>
        <w:widowControl w:val="0"/>
        <w:tabs>
          <w:tab w:val="left" w:pos="0"/>
        </w:tabs>
        <w:spacing w:after="0" w:line="240" w:lineRule="auto"/>
        <w:jc w:val="center"/>
        <w:rPr>
          <w:rFonts w:ascii="Times New Roman" w:hAnsi="Times New Roman" w:cs="Times New Roman"/>
          <w:sz w:val="28"/>
          <w:szCs w:val="28"/>
        </w:rPr>
      </w:pPr>
    </w:p>
    <w:p w14:paraId="3F5EBAC6" w14:textId="0325D621" w:rsidR="000C727E" w:rsidRPr="00D31256" w:rsidRDefault="000C727E" w:rsidP="000C727E">
      <w:pPr>
        <w:widowControl w:val="0"/>
        <w:tabs>
          <w:tab w:val="left" w:pos="709"/>
        </w:tabs>
        <w:spacing w:after="0" w:line="240" w:lineRule="auto"/>
        <w:jc w:val="both"/>
        <w:rPr>
          <w:rFonts w:ascii="Times New Roman" w:hAnsi="Times New Roman" w:cs="Times New Roman"/>
          <w:sz w:val="28"/>
          <w:szCs w:val="28"/>
        </w:rPr>
      </w:pPr>
      <w:r w:rsidRPr="00D31256">
        <w:rPr>
          <w:rFonts w:ascii="Times New Roman" w:hAnsi="Times New Roman" w:cs="Times New Roman"/>
          <w:sz w:val="28"/>
          <w:szCs w:val="28"/>
        </w:rPr>
        <w:t xml:space="preserve">11.1. 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w:t>
      </w:r>
      <w:r w:rsidRPr="00D31256">
        <w:rPr>
          <w:rFonts w:ascii="Times New Roman" w:hAnsi="Times New Roman" w:cs="Times New Roman"/>
          <w:sz w:val="28"/>
          <w:szCs w:val="28"/>
        </w:rPr>
        <w:lastRenderedPageBreak/>
        <w:t>предусмотренных его Заявкой на участие в Открытом конкурсе в порядке, предусмотренной главой 11 настоящей конкурсной документации.</w:t>
      </w:r>
    </w:p>
    <w:p w14:paraId="006D5A61" w14:textId="55F4F580" w:rsidR="000C727E" w:rsidRPr="00D31256" w:rsidRDefault="000C727E" w:rsidP="000C727E">
      <w:pPr>
        <w:widowControl w:val="0"/>
        <w:tabs>
          <w:tab w:val="left" w:pos="1425"/>
        </w:tabs>
        <w:spacing w:after="0" w:line="346" w:lineRule="exact"/>
        <w:jc w:val="both"/>
        <w:rPr>
          <w:rFonts w:ascii="Times New Roman" w:hAnsi="Times New Roman" w:cs="Times New Roman"/>
          <w:sz w:val="28"/>
          <w:szCs w:val="28"/>
        </w:rPr>
      </w:pPr>
      <w:r w:rsidRPr="00D31256">
        <w:rPr>
          <w:rFonts w:ascii="Times New Roman" w:hAnsi="Times New Roman" w:cs="Times New Roman"/>
          <w:sz w:val="28"/>
          <w:szCs w:val="28"/>
        </w:rPr>
        <w:t>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14:paraId="317B1900" w14:textId="751003A7" w:rsidR="000C727E" w:rsidRPr="00D31256" w:rsidRDefault="000C727E" w:rsidP="000C727E">
      <w:pPr>
        <w:widowControl w:val="0"/>
        <w:tabs>
          <w:tab w:val="left" w:pos="1425"/>
        </w:tabs>
        <w:spacing w:after="0" w:line="346" w:lineRule="exact"/>
        <w:jc w:val="both"/>
        <w:rPr>
          <w:rFonts w:ascii="Times New Roman" w:hAnsi="Times New Roman" w:cs="Times New Roman"/>
          <w:sz w:val="28"/>
          <w:szCs w:val="28"/>
        </w:rPr>
      </w:pPr>
      <w:r w:rsidRPr="00D31256">
        <w:rPr>
          <w:rFonts w:ascii="Times New Roman" w:hAnsi="Times New Roman" w:cs="Times New Roman"/>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14:paraId="02690CB7" w14:textId="607385FB" w:rsidR="000C727E" w:rsidRPr="00D31256" w:rsidRDefault="000C727E" w:rsidP="000C727E">
      <w:pPr>
        <w:widowControl w:val="0"/>
        <w:tabs>
          <w:tab w:val="left" w:pos="1425"/>
        </w:tabs>
        <w:spacing w:after="0" w:line="346" w:lineRule="exact"/>
        <w:jc w:val="both"/>
        <w:rPr>
          <w:rFonts w:ascii="Times New Roman" w:hAnsi="Times New Roman" w:cs="Times New Roman"/>
          <w:sz w:val="28"/>
          <w:szCs w:val="28"/>
        </w:rPr>
      </w:pPr>
      <w:r w:rsidRPr="00D31256">
        <w:rPr>
          <w:rFonts w:ascii="Times New Roman" w:hAnsi="Times New Roman" w:cs="Times New Roman"/>
          <w:sz w:val="28"/>
          <w:szCs w:val="28"/>
        </w:rPr>
        <w:t xml:space="preserve"> Участник Открытого конкурса, которому представлено право на получение Свидетельства и Карт маршрута , обязан не позднее 45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w:t>
      </w:r>
      <w:r w:rsidR="00D31256" w:rsidRPr="00D31256">
        <w:rPr>
          <w:rFonts w:ascii="Times New Roman" w:hAnsi="Times New Roman" w:cs="Times New Roman"/>
          <w:sz w:val="28"/>
          <w:szCs w:val="28"/>
        </w:rPr>
        <w:t>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
    <w:p w14:paraId="3D696C61" w14:textId="5F6F8150" w:rsidR="00D31256" w:rsidRPr="00D31256" w:rsidRDefault="00D31256" w:rsidP="00D31256">
      <w:pPr>
        <w:pStyle w:val="a3"/>
        <w:jc w:val="both"/>
        <w:rPr>
          <w:rFonts w:ascii="Times New Roman" w:hAnsi="Times New Roman" w:cs="Times New Roman"/>
          <w:sz w:val="28"/>
          <w:szCs w:val="28"/>
        </w:rPr>
      </w:pPr>
      <w:r w:rsidRPr="00D31256">
        <w:rPr>
          <w:rFonts w:ascii="Times New Roman" w:hAnsi="Times New Roman" w:cs="Times New Roman"/>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14:paraId="4AE7E5D8" w14:textId="1ADEC4F7" w:rsidR="00D31256" w:rsidRPr="00D31256" w:rsidRDefault="00D31256" w:rsidP="00D31256">
      <w:pPr>
        <w:pStyle w:val="a3"/>
        <w:jc w:val="both"/>
        <w:rPr>
          <w:rFonts w:ascii="Times New Roman" w:hAnsi="Times New Roman" w:cs="Times New Roman"/>
          <w:sz w:val="28"/>
          <w:szCs w:val="28"/>
        </w:rPr>
      </w:pPr>
      <w:r w:rsidRPr="00D31256">
        <w:rPr>
          <w:rFonts w:ascii="Times New Roman" w:hAnsi="Times New Roman" w:cs="Times New Roman"/>
          <w:sz w:val="28"/>
          <w:szCs w:val="28"/>
        </w:rPr>
        <w:t>-копии свидетельств о регистрации транспортных средств.</w:t>
      </w:r>
    </w:p>
    <w:p w14:paraId="470C2794" w14:textId="057F2780" w:rsidR="00D31256" w:rsidRPr="00D31256" w:rsidRDefault="00D31256" w:rsidP="00D31256">
      <w:pPr>
        <w:widowControl w:val="0"/>
        <w:tabs>
          <w:tab w:val="left" w:pos="0"/>
        </w:tabs>
        <w:jc w:val="both"/>
        <w:rPr>
          <w:rFonts w:ascii="Times New Roman" w:hAnsi="Times New Roman" w:cs="Times New Roman"/>
          <w:sz w:val="28"/>
          <w:szCs w:val="28"/>
        </w:rPr>
      </w:pPr>
      <w:r w:rsidRPr="00D31256">
        <w:rPr>
          <w:rFonts w:ascii="Times New Roman" w:hAnsi="Times New Roman" w:cs="Times New Roman"/>
          <w:sz w:val="28"/>
          <w:szCs w:val="28"/>
        </w:rPr>
        <w:t>11.2. Результаты Открытого конкурса могут быть обжалованы в судебном порядке.</w:t>
      </w:r>
    </w:p>
    <w:p w14:paraId="310C475F" w14:textId="38573AFF" w:rsidR="00D31256" w:rsidRPr="005C5C48" w:rsidRDefault="00D31256" w:rsidP="00D31256">
      <w:pPr>
        <w:widowControl w:val="0"/>
        <w:tabs>
          <w:tab w:val="left" w:pos="1425"/>
        </w:tabs>
        <w:spacing w:after="0" w:line="346" w:lineRule="exact"/>
        <w:jc w:val="both"/>
        <w:rPr>
          <w:sz w:val="28"/>
          <w:szCs w:val="28"/>
        </w:rPr>
      </w:pPr>
    </w:p>
    <w:p w14:paraId="5D94705A" w14:textId="065EDDBD" w:rsidR="000C727E" w:rsidRDefault="000C727E" w:rsidP="000C727E">
      <w:pPr>
        <w:widowControl w:val="0"/>
        <w:tabs>
          <w:tab w:val="left" w:pos="709"/>
        </w:tabs>
        <w:spacing w:after="0" w:line="240" w:lineRule="auto"/>
        <w:jc w:val="both"/>
        <w:rPr>
          <w:sz w:val="28"/>
          <w:szCs w:val="28"/>
        </w:rPr>
      </w:pPr>
    </w:p>
    <w:p w14:paraId="02BBFC3B" w14:textId="77777777" w:rsidR="00633D7E" w:rsidRDefault="00633D7E" w:rsidP="000C727E">
      <w:pPr>
        <w:widowControl w:val="0"/>
        <w:tabs>
          <w:tab w:val="left" w:pos="0"/>
        </w:tabs>
        <w:spacing w:after="0" w:line="240" w:lineRule="auto"/>
        <w:rPr>
          <w:sz w:val="28"/>
          <w:szCs w:val="28"/>
        </w:rPr>
        <w:sectPr w:rsidR="00633D7E">
          <w:pgSz w:w="11906" w:h="16838"/>
          <w:pgMar w:top="1134" w:right="850" w:bottom="1134" w:left="1701" w:header="708" w:footer="708" w:gutter="0"/>
          <w:cols w:space="708"/>
          <w:docGrid w:linePitch="360"/>
        </w:sectPr>
      </w:pPr>
    </w:p>
    <w:p w14:paraId="17B8F061" w14:textId="77777777" w:rsidR="00633D7E" w:rsidRPr="000D1646" w:rsidRDefault="00633D7E" w:rsidP="00633D7E">
      <w:pPr>
        <w:pStyle w:val="a3"/>
        <w:jc w:val="right"/>
      </w:pPr>
      <w:r w:rsidRPr="000D1646">
        <w:lastRenderedPageBreak/>
        <w:t>Приложение № 1</w:t>
      </w:r>
    </w:p>
    <w:p w14:paraId="2CEA88E3" w14:textId="77777777" w:rsidR="00633D7E" w:rsidRPr="000D1646" w:rsidRDefault="00633D7E" w:rsidP="00633D7E">
      <w:pPr>
        <w:pStyle w:val="a3"/>
        <w:jc w:val="right"/>
        <w:rPr>
          <w:bCs/>
          <w:color w:val="000000"/>
        </w:rPr>
      </w:pPr>
      <w:r w:rsidRPr="000D1646">
        <w:t>к конкурсной документации</w:t>
      </w:r>
    </w:p>
    <w:p w14:paraId="3C924987" w14:textId="77777777" w:rsidR="00633D7E" w:rsidRDefault="00633D7E" w:rsidP="00633D7E">
      <w:pPr>
        <w:jc w:val="center"/>
        <w:rPr>
          <w:bCs/>
          <w:color w:val="000000"/>
          <w:sz w:val="28"/>
          <w:szCs w:val="28"/>
        </w:rPr>
      </w:pPr>
    </w:p>
    <w:p w14:paraId="629B1F6A" w14:textId="12250376" w:rsidR="00633D7E" w:rsidRPr="009251BE" w:rsidRDefault="00633D7E" w:rsidP="00633D7E">
      <w:pPr>
        <w:shd w:val="clear" w:color="auto" w:fill="FFFFFF"/>
        <w:spacing w:before="62" w:line="307" w:lineRule="exact"/>
        <w:ind w:left="29" w:firstLine="701"/>
        <w:jc w:val="center"/>
        <w:rPr>
          <w:rFonts w:ascii="Times New Roman" w:hAnsi="Times New Roman" w:cs="Times New Roman"/>
          <w:sz w:val="28"/>
          <w:szCs w:val="28"/>
        </w:rPr>
      </w:pPr>
      <w:r w:rsidRPr="009251BE">
        <w:rPr>
          <w:rFonts w:ascii="Times New Roman" w:hAnsi="Times New Roman" w:cs="Times New Roman"/>
          <w:sz w:val="28"/>
          <w:szCs w:val="28"/>
        </w:rPr>
        <w:t>Наименование муниципальных маршрутов и условия перевозки</w:t>
      </w:r>
    </w:p>
    <w:tbl>
      <w:tblPr>
        <w:tblStyle w:val="a6"/>
        <w:tblW w:w="14884" w:type="dxa"/>
        <w:jc w:val="center"/>
        <w:tblLayout w:type="fixed"/>
        <w:tblLook w:val="04A0" w:firstRow="1" w:lastRow="0" w:firstColumn="1" w:lastColumn="0" w:noHBand="0" w:noVBand="1"/>
      </w:tblPr>
      <w:tblGrid>
        <w:gridCol w:w="709"/>
        <w:gridCol w:w="2709"/>
        <w:gridCol w:w="2531"/>
        <w:gridCol w:w="992"/>
        <w:gridCol w:w="1438"/>
        <w:gridCol w:w="1417"/>
        <w:gridCol w:w="1276"/>
        <w:gridCol w:w="1276"/>
        <w:gridCol w:w="2536"/>
      </w:tblGrid>
      <w:tr w:rsidR="00633D7E" w:rsidRPr="009251BE" w14:paraId="4A87EA3F" w14:textId="77777777" w:rsidTr="009251BE">
        <w:trPr>
          <w:jc w:val="center"/>
        </w:trPr>
        <w:tc>
          <w:tcPr>
            <w:tcW w:w="709" w:type="dxa"/>
            <w:vMerge w:val="restart"/>
          </w:tcPr>
          <w:p w14:paraId="1B3C98E8"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 п/п</w:t>
            </w:r>
          </w:p>
        </w:tc>
        <w:tc>
          <w:tcPr>
            <w:tcW w:w="2709" w:type="dxa"/>
            <w:vMerge w:val="restart"/>
          </w:tcPr>
          <w:p w14:paraId="7EC2C003"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Наименование муниципального маршрута регулярных перевозок</w:t>
            </w:r>
          </w:p>
        </w:tc>
        <w:tc>
          <w:tcPr>
            <w:tcW w:w="2531" w:type="dxa"/>
            <w:vMerge w:val="restart"/>
          </w:tcPr>
          <w:p w14:paraId="104D3B17"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Количество рейсов</w:t>
            </w:r>
          </w:p>
        </w:tc>
        <w:tc>
          <w:tcPr>
            <w:tcW w:w="6399" w:type="dxa"/>
            <w:gridSpan w:val="5"/>
          </w:tcPr>
          <w:p w14:paraId="7DE0888A"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Класс транспортного средства, количество транспортных средств каждого класса</w:t>
            </w:r>
          </w:p>
        </w:tc>
        <w:tc>
          <w:tcPr>
            <w:tcW w:w="2536" w:type="dxa"/>
            <w:tcBorders>
              <w:bottom w:val="nil"/>
            </w:tcBorders>
          </w:tcPr>
          <w:p w14:paraId="29E31643" w14:textId="77777777" w:rsidR="00633D7E" w:rsidRPr="009251BE" w:rsidRDefault="00633D7E" w:rsidP="006709BB">
            <w:pPr>
              <w:jc w:val="center"/>
              <w:rPr>
                <w:rFonts w:ascii="Times New Roman" w:hAnsi="Times New Roman" w:cs="Times New Roman"/>
                <w:sz w:val="26"/>
                <w:szCs w:val="26"/>
              </w:rPr>
            </w:pPr>
          </w:p>
          <w:p w14:paraId="07D9D332"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Экологические характеристики транспортных средств</w:t>
            </w:r>
          </w:p>
        </w:tc>
      </w:tr>
      <w:tr w:rsidR="00633D7E" w:rsidRPr="009251BE" w14:paraId="446EAE1E" w14:textId="77777777" w:rsidTr="009251BE">
        <w:trPr>
          <w:jc w:val="center"/>
        </w:trPr>
        <w:tc>
          <w:tcPr>
            <w:tcW w:w="709" w:type="dxa"/>
            <w:vMerge/>
          </w:tcPr>
          <w:p w14:paraId="5B325EDB"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709" w:type="dxa"/>
            <w:vMerge/>
          </w:tcPr>
          <w:p w14:paraId="366DEDF2"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531" w:type="dxa"/>
            <w:vMerge/>
          </w:tcPr>
          <w:p w14:paraId="324E3674"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992" w:type="dxa"/>
          </w:tcPr>
          <w:p w14:paraId="7D8BDC4D"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особо малый класс</w:t>
            </w:r>
          </w:p>
        </w:tc>
        <w:tc>
          <w:tcPr>
            <w:tcW w:w="1438" w:type="dxa"/>
          </w:tcPr>
          <w:p w14:paraId="798F5FD8"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малый класс</w:t>
            </w:r>
          </w:p>
        </w:tc>
        <w:tc>
          <w:tcPr>
            <w:tcW w:w="1417" w:type="dxa"/>
          </w:tcPr>
          <w:p w14:paraId="0C5CD4A3"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средний класс</w:t>
            </w:r>
          </w:p>
        </w:tc>
        <w:tc>
          <w:tcPr>
            <w:tcW w:w="1276" w:type="dxa"/>
          </w:tcPr>
          <w:p w14:paraId="60562BBB"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большой класс</w:t>
            </w:r>
          </w:p>
        </w:tc>
        <w:tc>
          <w:tcPr>
            <w:tcW w:w="1276" w:type="dxa"/>
          </w:tcPr>
          <w:p w14:paraId="64D89FD0"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особо большой класс</w:t>
            </w:r>
          </w:p>
        </w:tc>
        <w:tc>
          <w:tcPr>
            <w:tcW w:w="2536" w:type="dxa"/>
            <w:tcBorders>
              <w:top w:val="nil"/>
            </w:tcBorders>
          </w:tcPr>
          <w:p w14:paraId="6577EA91" w14:textId="77777777" w:rsidR="00633D7E" w:rsidRPr="009251BE" w:rsidRDefault="00633D7E" w:rsidP="006709BB">
            <w:pPr>
              <w:spacing w:before="62" w:line="307" w:lineRule="exact"/>
              <w:jc w:val="center"/>
              <w:rPr>
                <w:rFonts w:ascii="Times New Roman" w:hAnsi="Times New Roman" w:cs="Times New Roman"/>
                <w:sz w:val="26"/>
                <w:szCs w:val="26"/>
              </w:rPr>
            </w:pPr>
          </w:p>
        </w:tc>
      </w:tr>
      <w:tr w:rsidR="00633D7E" w:rsidRPr="009251BE" w14:paraId="33A3EF5F" w14:textId="77777777" w:rsidTr="009251BE">
        <w:trPr>
          <w:jc w:val="center"/>
        </w:trPr>
        <w:tc>
          <w:tcPr>
            <w:tcW w:w="709" w:type="dxa"/>
          </w:tcPr>
          <w:p w14:paraId="651A8EE3" w14:textId="77777777" w:rsidR="00633D7E" w:rsidRPr="009251BE" w:rsidRDefault="00633D7E" w:rsidP="00633D7E">
            <w:pPr>
              <w:pStyle w:val="a7"/>
              <w:numPr>
                <w:ilvl w:val="0"/>
                <w:numId w:val="8"/>
              </w:numPr>
              <w:spacing w:before="62" w:line="307" w:lineRule="exact"/>
              <w:jc w:val="center"/>
              <w:rPr>
                <w:sz w:val="26"/>
                <w:szCs w:val="26"/>
              </w:rPr>
            </w:pPr>
          </w:p>
        </w:tc>
        <w:tc>
          <w:tcPr>
            <w:tcW w:w="2709" w:type="dxa"/>
          </w:tcPr>
          <w:p w14:paraId="5F9FFC0C" w14:textId="46C1F2F1" w:rsidR="00633D7E" w:rsidRPr="009251BE" w:rsidRDefault="00633D7E" w:rsidP="006709BB">
            <w:pPr>
              <w:pStyle w:val="ConsPlusNormal"/>
              <w:jc w:val="both"/>
              <w:rPr>
                <w:rFonts w:ascii="Times New Roman" w:hAnsi="Times New Roman" w:cs="Times New Roman"/>
                <w:sz w:val="26"/>
                <w:szCs w:val="26"/>
              </w:rPr>
            </w:pPr>
            <w:r w:rsidRPr="009251BE">
              <w:rPr>
                <w:rFonts w:ascii="Times New Roman" w:hAnsi="Times New Roman" w:cs="Times New Roman"/>
                <w:sz w:val="24"/>
                <w:szCs w:val="24"/>
              </w:rPr>
              <w:t>Нерчинск-Приисковая-Калинино-Шивки</w:t>
            </w:r>
          </w:p>
        </w:tc>
        <w:tc>
          <w:tcPr>
            <w:tcW w:w="2531" w:type="dxa"/>
          </w:tcPr>
          <w:p w14:paraId="17954DB3" w14:textId="5AC41608" w:rsidR="00633D7E" w:rsidRPr="009251BE" w:rsidRDefault="00633D7E" w:rsidP="00633D7E">
            <w:pPr>
              <w:pStyle w:val="a3"/>
              <w:rPr>
                <w:rFonts w:ascii="Times New Roman" w:hAnsi="Times New Roman" w:cs="Times New Roman"/>
              </w:rPr>
            </w:pPr>
            <w:r w:rsidRPr="009251BE">
              <w:rPr>
                <w:rFonts w:ascii="Times New Roman" w:hAnsi="Times New Roman" w:cs="Times New Roman"/>
              </w:rPr>
              <w:t>не менее 5 дней в неделю, не менее 3-х рейсов в день, с предоставлением льготного проезда</w:t>
            </w:r>
          </w:p>
        </w:tc>
        <w:tc>
          <w:tcPr>
            <w:tcW w:w="992" w:type="dxa"/>
          </w:tcPr>
          <w:p w14:paraId="55D290BC"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438" w:type="dxa"/>
          </w:tcPr>
          <w:p w14:paraId="0A076BCB" w14:textId="3B09F885"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1</w:t>
            </w:r>
          </w:p>
        </w:tc>
        <w:tc>
          <w:tcPr>
            <w:tcW w:w="1417" w:type="dxa"/>
          </w:tcPr>
          <w:p w14:paraId="59BF0903" w14:textId="088FDE70"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10C98FC2"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1F9CCCE3"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536" w:type="dxa"/>
          </w:tcPr>
          <w:p w14:paraId="5D6CD7E9"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не устанавливаются</w:t>
            </w:r>
          </w:p>
        </w:tc>
      </w:tr>
      <w:tr w:rsidR="00633D7E" w:rsidRPr="009251BE" w14:paraId="58AC4BFD" w14:textId="77777777" w:rsidTr="009251BE">
        <w:trPr>
          <w:jc w:val="center"/>
        </w:trPr>
        <w:tc>
          <w:tcPr>
            <w:tcW w:w="709" w:type="dxa"/>
          </w:tcPr>
          <w:p w14:paraId="3322CE4E" w14:textId="77777777" w:rsidR="00633D7E" w:rsidRPr="009251BE" w:rsidRDefault="00633D7E" w:rsidP="00633D7E">
            <w:pPr>
              <w:pStyle w:val="a7"/>
              <w:numPr>
                <w:ilvl w:val="0"/>
                <w:numId w:val="8"/>
              </w:numPr>
              <w:spacing w:before="62" w:line="307" w:lineRule="exact"/>
              <w:jc w:val="center"/>
              <w:rPr>
                <w:sz w:val="26"/>
                <w:szCs w:val="26"/>
              </w:rPr>
            </w:pPr>
          </w:p>
        </w:tc>
        <w:tc>
          <w:tcPr>
            <w:tcW w:w="2709" w:type="dxa"/>
          </w:tcPr>
          <w:p w14:paraId="5951420D" w14:textId="31815F9B" w:rsidR="00633D7E" w:rsidRPr="009251BE" w:rsidRDefault="009251BE" w:rsidP="006709BB">
            <w:pPr>
              <w:pStyle w:val="ConsPlusNormal"/>
              <w:rPr>
                <w:rFonts w:ascii="Times New Roman" w:hAnsi="Times New Roman" w:cs="Times New Roman"/>
                <w:sz w:val="26"/>
                <w:szCs w:val="26"/>
              </w:rPr>
            </w:pPr>
            <w:r w:rsidRPr="009251BE">
              <w:rPr>
                <w:rFonts w:ascii="Times New Roman" w:hAnsi="Times New Roman" w:cs="Times New Roman"/>
                <w:sz w:val="24"/>
                <w:szCs w:val="24"/>
              </w:rPr>
              <w:t>Нерчинск-Верхние Ключи- Нижние Ключи</w:t>
            </w:r>
          </w:p>
        </w:tc>
        <w:tc>
          <w:tcPr>
            <w:tcW w:w="2531" w:type="dxa"/>
          </w:tcPr>
          <w:p w14:paraId="1D5FE403" w14:textId="6A6A95F0" w:rsidR="00633D7E" w:rsidRPr="009251BE" w:rsidRDefault="009251BE" w:rsidP="009251BE">
            <w:pPr>
              <w:pStyle w:val="a3"/>
              <w:rPr>
                <w:rFonts w:ascii="Times New Roman" w:hAnsi="Times New Roman" w:cs="Times New Roman"/>
                <w:sz w:val="26"/>
                <w:szCs w:val="26"/>
              </w:rPr>
            </w:pPr>
            <w:r w:rsidRPr="009251BE">
              <w:rPr>
                <w:rFonts w:ascii="Times New Roman" w:hAnsi="Times New Roman" w:cs="Times New Roman"/>
              </w:rPr>
              <w:t>не менее 1-го рейса в неделю, с предоставлением льготного проезда</w:t>
            </w:r>
          </w:p>
        </w:tc>
        <w:tc>
          <w:tcPr>
            <w:tcW w:w="992" w:type="dxa"/>
          </w:tcPr>
          <w:p w14:paraId="02BB012A" w14:textId="46060E6A" w:rsidR="00633D7E" w:rsidRPr="009251BE" w:rsidRDefault="00633D7E" w:rsidP="006709BB">
            <w:pPr>
              <w:spacing w:before="62" w:line="307" w:lineRule="exact"/>
              <w:jc w:val="center"/>
              <w:rPr>
                <w:rFonts w:ascii="Times New Roman" w:hAnsi="Times New Roman" w:cs="Times New Roman"/>
                <w:sz w:val="26"/>
                <w:szCs w:val="26"/>
              </w:rPr>
            </w:pPr>
          </w:p>
        </w:tc>
        <w:tc>
          <w:tcPr>
            <w:tcW w:w="1438" w:type="dxa"/>
          </w:tcPr>
          <w:p w14:paraId="5B2852F7" w14:textId="7163C6F4"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1</w:t>
            </w:r>
          </w:p>
        </w:tc>
        <w:tc>
          <w:tcPr>
            <w:tcW w:w="1417" w:type="dxa"/>
          </w:tcPr>
          <w:p w14:paraId="3503BC1A" w14:textId="1255132E"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6B541147"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1327B6D9"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536" w:type="dxa"/>
          </w:tcPr>
          <w:p w14:paraId="759E6597"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не устанавливаются</w:t>
            </w:r>
          </w:p>
        </w:tc>
      </w:tr>
      <w:tr w:rsidR="00633D7E" w:rsidRPr="009251BE" w14:paraId="00BF40A2" w14:textId="77777777" w:rsidTr="009251BE">
        <w:trPr>
          <w:jc w:val="center"/>
        </w:trPr>
        <w:tc>
          <w:tcPr>
            <w:tcW w:w="709" w:type="dxa"/>
          </w:tcPr>
          <w:p w14:paraId="64EC05BF" w14:textId="77777777" w:rsidR="00633D7E" w:rsidRPr="009251BE" w:rsidRDefault="00633D7E" w:rsidP="00633D7E">
            <w:pPr>
              <w:pStyle w:val="a7"/>
              <w:numPr>
                <w:ilvl w:val="0"/>
                <w:numId w:val="8"/>
              </w:numPr>
              <w:spacing w:before="62" w:line="307" w:lineRule="exact"/>
              <w:jc w:val="center"/>
              <w:rPr>
                <w:sz w:val="26"/>
                <w:szCs w:val="26"/>
              </w:rPr>
            </w:pPr>
          </w:p>
        </w:tc>
        <w:tc>
          <w:tcPr>
            <w:tcW w:w="2709" w:type="dxa"/>
          </w:tcPr>
          <w:p w14:paraId="596B0140" w14:textId="1921CC0E" w:rsidR="00633D7E" w:rsidRPr="009251BE" w:rsidRDefault="009251BE" w:rsidP="006709BB">
            <w:pPr>
              <w:pStyle w:val="ConsPlusNormal"/>
              <w:jc w:val="both"/>
              <w:rPr>
                <w:rFonts w:ascii="Times New Roman" w:hAnsi="Times New Roman" w:cs="Times New Roman"/>
                <w:sz w:val="26"/>
                <w:szCs w:val="26"/>
              </w:rPr>
            </w:pPr>
            <w:r w:rsidRPr="009251BE">
              <w:rPr>
                <w:rFonts w:ascii="Times New Roman" w:hAnsi="Times New Roman" w:cs="Times New Roman"/>
                <w:sz w:val="24"/>
                <w:szCs w:val="24"/>
              </w:rPr>
              <w:t>Нерчинск-</w:t>
            </w:r>
            <w:proofErr w:type="spellStart"/>
            <w:r w:rsidRPr="009251BE">
              <w:rPr>
                <w:rFonts w:ascii="Times New Roman" w:hAnsi="Times New Roman" w:cs="Times New Roman"/>
                <w:sz w:val="24"/>
                <w:szCs w:val="24"/>
              </w:rPr>
              <w:t>Кангил</w:t>
            </w:r>
            <w:proofErr w:type="spellEnd"/>
            <w:r w:rsidRPr="009251BE">
              <w:rPr>
                <w:rFonts w:ascii="Times New Roman" w:hAnsi="Times New Roman" w:cs="Times New Roman"/>
                <w:sz w:val="24"/>
                <w:szCs w:val="24"/>
              </w:rPr>
              <w:t>-Зюльзя-Зюльзикан</w:t>
            </w:r>
          </w:p>
        </w:tc>
        <w:tc>
          <w:tcPr>
            <w:tcW w:w="2531" w:type="dxa"/>
          </w:tcPr>
          <w:p w14:paraId="791BD175" w14:textId="65DB97B9" w:rsidR="00633D7E" w:rsidRPr="009251BE" w:rsidRDefault="009251BE" w:rsidP="009251BE">
            <w:pPr>
              <w:pStyle w:val="a3"/>
              <w:rPr>
                <w:rFonts w:ascii="Times New Roman" w:hAnsi="Times New Roman" w:cs="Times New Roman"/>
                <w:sz w:val="26"/>
                <w:szCs w:val="26"/>
              </w:rPr>
            </w:pPr>
            <w:r w:rsidRPr="009251BE">
              <w:rPr>
                <w:rFonts w:ascii="Times New Roman" w:hAnsi="Times New Roman" w:cs="Times New Roman"/>
              </w:rPr>
              <w:t>не менее 1-го рейса в неделю, с предоставлением льготного проезда</w:t>
            </w:r>
          </w:p>
        </w:tc>
        <w:tc>
          <w:tcPr>
            <w:tcW w:w="992" w:type="dxa"/>
          </w:tcPr>
          <w:p w14:paraId="3B3F7435"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438" w:type="dxa"/>
          </w:tcPr>
          <w:p w14:paraId="0C59F517" w14:textId="2740D00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1</w:t>
            </w:r>
          </w:p>
        </w:tc>
        <w:tc>
          <w:tcPr>
            <w:tcW w:w="1417" w:type="dxa"/>
          </w:tcPr>
          <w:p w14:paraId="721C330B" w14:textId="64CD90CB"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3EDF15F9"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0F5AB75E"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536" w:type="dxa"/>
          </w:tcPr>
          <w:p w14:paraId="263956AF"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не устанавливаются</w:t>
            </w:r>
          </w:p>
        </w:tc>
      </w:tr>
      <w:tr w:rsidR="00633D7E" w:rsidRPr="009251BE" w14:paraId="62FEFC86" w14:textId="77777777" w:rsidTr="009251BE">
        <w:trPr>
          <w:jc w:val="center"/>
        </w:trPr>
        <w:tc>
          <w:tcPr>
            <w:tcW w:w="709" w:type="dxa"/>
          </w:tcPr>
          <w:p w14:paraId="441F3E26" w14:textId="77777777" w:rsidR="00633D7E" w:rsidRPr="009251BE" w:rsidRDefault="00633D7E" w:rsidP="00633D7E">
            <w:pPr>
              <w:pStyle w:val="a7"/>
              <w:numPr>
                <w:ilvl w:val="0"/>
                <w:numId w:val="8"/>
              </w:numPr>
              <w:spacing w:before="62" w:line="307" w:lineRule="exact"/>
              <w:jc w:val="center"/>
              <w:rPr>
                <w:sz w:val="26"/>
                <w:szCs w:val="26"/>
              </w:rPr>
            </w:pPr>
          </w:p>
        </w:tc>
        <w:tc>
          <w:tcPr>
            <w:tcW w:w="2709" w:type="dxa"/>
          </w:tcPr>
          <w:p w14:paraId="7DA01397" w14:textId="05360D49" w:rsidR="00633D7E" w:rsidRPr="009251BE" w:rsidRDefault="009251BE" w:rsidP="006709BB">
            <w:pPr>
              <w:spacing w:before="62" w:line="307" w:lineRule="exact"/>
              <w:rPr>
                <w:rFonts w:ascii="Times New Roman" w:hAnsi="Times New Roman" w:cs="Times New Roman"/>
                <w:sz w:val="26"/>
                <w:szCs w:val="26"/>
              </w:rPr>
            </w:pPr>
            <w:r w:rsidRPr="009251BE">
              <w:rPr>
                <w:rFonts w:ascii="Times New Roman" w:hAnsi="Times New Roman" w:cs="Times New Roman"/>
                <w:sz w:val="24"/>
                <w:szCs w:val="24"/>
              </w:rPr>
              <w:t xml:space="preserve">Нерчинск-Верхний </w:t>
            </w:r>
            <w:proofErr w:type="spellStart"/>
            <w:r w:rsidRPr="009251BE">
              <w:rPr>
                <w:rFonts w:ascii="Times New Roman" w:hAnsi="Times New Roman" w:cs="Times New Roman"/>
                <w:sz w:val="24"/>
                <w:szCs w:val="24"/>
              </w:rPr>
              <w:t>Умыкей</w:t>
            </w:r>
            <w:proofErr w:type="spellEnd"/>
          </w:p>
        </w:tc>
        <w:tc>
          <w:tcPr>
            <w:tcW w:w="2531" w:type="dxa"/>
          </w:tcPr>
          <w:p w14:paraId="011C80B8" w14:textId="1DC48CB6" w:rsidR="00633D7E" w:rsidRPr="009251BE" w:rsidRDefault="009251BE" w:rsidP="009251BE">
            <w:pPr>
              <w:pStyle w:val="a3"/>
              <w:rPr>
                <w:rFonts w:ascii="Times New Roman" w:hAnsi="Times New Roman" w:cs="Times New Roman"/>
                <w:sz w:val="26"/>
                <w:szCs w:val="26"/>
              </w:rPr>
            </w:pPr>
            <w:r w:rsidRPr="009251BE">
              <w:rPr>
                <w:rFonts w:ascii="Times New Roman" w:hAnsi="Times New Roman" w:cs="Times New Roman"/>
              </w:rPr>
              <w:t>не менее 1-го рейса в неделю, с предоставлением льготного проезда</w:t>
            </w:r>
          </w:p>
        </w:tc>
        <w:tc>
          <w:tcPr>
            <w:tcW w:w="992" w:type="dxa"/>
          </w:tcPr>
          <w:p w14:paraId="3D82C5DF"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438" w:type="dxa"/>
          </w:tcPr>
          <w:p w14:paraId="5CEDCA3D" w14:textId="1856F0CB"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1</w:t>
            </w:r>
          </w:p>
        </w:tc>
        <w:tc>
          <w:tcPr>
            <w:tcW w:w="1417" w:type="dxa"/>
          </w:tcPr>
          <w:p w14:paraId="29745D61" w14:textId="3D38A7B8"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702F1632"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1276" w:type="dxa"/>
          </w:tcPr>
          <w:p w14:paraId="597372B3" w14:textId="77777777" w:rsidR="00633D7E" w:rsidRPr="009251BE" w:rsidRDefault="00633D7E" w:rsidP="006709BB">
            <w:pPr>
              <w:spacing w:before="62" w:line="307" w:lineRule="exact"/>
              <w:jc w:val="center"/>
              <w:rPr>
                <w:rFonts w:ascii="Times New Roman" w:hAnsi="Times New Roman" w:cs="Times New Roman"/>
                <w:sz w:val="26"/>
                <w:szCs w:val="26"/>
              </w:rPr>
            </w:pPr>
          </w:p>
        </w:tc>
        <w:tc>
          <w:tcPr>
            <w:tcW w:w="2536" w:type="dxa"/>
          </w:tcPr>
          <w:p w14:paraId="3D0424A7" w14:textId="77777777" w:rsidR="00633D7E" w:rsidRPr="009251BE" w:rsidRDefault="00633D7E" w:rsidP="006709BB">
            <w:pPr>
              <w:spacing w:before="62" w:line="307" w:lineRule="exact"/>
              <w:jc w:val="center"/>
              <w:rPr>
                <w:rFonts w:ascii="Times New Roman" w:hAnsi="Times New Roman" w:cs="Times New Roman"/>
                <w:sz w:val="26"/>
                <w:szCs w:val="26"/>
              </w:rPr>
            </w:pPr>
            <w:r w:rsidRPr="009251BE">
              <w:rPr>
                <w:rFonts w:ascii="Times New Roman" w:hAnsi="Times New Roman" w:cs="Times New Roman"/>
                <w:sz w:val="26"/>
                <w:szCs w:val="26"/>
              </w:rPr>
              <w:t>не устанавливаются</w:t>
            </w:r>
          </w:p>
        </w:tc>
      </w:tr>
    </w:tbl>
    <w:p w14:paraId="310283C2" w14:textId="77777777" w:rsidR="00633D7E" w:rsidRPr="000E3329" w:rsidRDefault="00633D7E" w:rsidP="00633D7E">
      <w:pPr>
        <w:shd w:val="clear" w:color="auto" w:fill="FFFFFF"/>
        <w:spacing w:before="62" w:line="307" w:lineRule="exact"/>
        <w:ind w:left="29" w:firstLine="701"/>
        <w:rPr>
          <w:sz w:val="28"/>
          <w:szCs w:val="28"/>
        </w:rPr>
      </w:pPr>
    </w:p>
    <w:p w14:paraId="215451F5" w14:textId="77777777" w:rsidR="009251BE" w:rsidRDefault="009251BE" w:rsidP="000C727E">
      <w:pPr>
        <w:widowControl w:val="0"/>
        <w:tabs>
          <w:tab w:val="left" w:pos="0"/>
        </w:tabs>
        <w:spacing w:after="0" w:line="240" w:lineRule="auto"/>
        <w:rPr>
          <w:sz w:val="28"/>
          <w:szCs w:val="28"/>
        </w:rPr>
      </w:pPr>
      <w:r>
        <w:rPr>
          <w:sz w:val="28"/>
          <w:szCs w:val="28"/>
        </w:rPr>
        <w:br w:type="page"/>
      </w:r>
    </w:p>
    <w:p w14:paraId="76D94CBB" w14:textId="77777777" w:rsidR="009251BE" w:rsidRDefault="009251BE" w:rsidP="000C727E">
      <w:pPr>
        <w:widowControl w:val="0"/>
        <w:tabs>
          <w:tab w:val="left" w:pos="0"/>
        </w:tabs>
        <w:spacing w:after="0" w:line="240" w:lineRule="auto"/>
        <w:rPr>
          <w:sz w:val="28"/>
          <w:szCs w:val="28"/>
        </w:rPr>
        <w:sectPr w:rsidR="009251BE" w:rsidSect="00633D7E">
          <w:pgSz w:w="16838" w:h="11906" w:orient="landscape"/>
          <w:pgMar w:top="1701" w:right="1134" w:bottom="850" w:left="1134" w:header="708" w:footer="708" w:gutter="0"/>
          <w:cols w:space="708"/>
          <w:docGrid w:linePitch="360"/>
        </w:sectPr>
      </w:pPr>
    </w:p>
    <w:p w14:paraId="265EC4E9" w14:textId="77777777" w:rsidR="009251BE" w:rsidRPr="006709BB" w:rsidRDefault="009251BE" w:rsidP="009251BE">
      <w:pPr>
        <w:pStyle w:val="a3"/>
        <w:jc w:val="right"/>
        <w:rPr>
          <w:rFonts w:ascii="Times New Roman" w:hAnsi="Times New Roman" w:cs="Times New Roman"/>
        </w:rPr>
      </w:pPr>
      <w:r w:rsidRPr="006709BB">
        <w:rPr>
          <w:rFonts w:ascii="Times New Roman" w:hAnsi="Times New Roman" w:cs="Times New Roman"/>
        </w:rPr>
        <w:lastRenderedPageBreak/>
        <w:t>Приложение № 2</w:t>
      </w:r>
    </w:p>
    <w:p w14:paraId="1CB4EC1F" w14:textId="77777777" w:rsidR="009251BE" w:rsidRPr="006709BB" w:rsidRDefault="009251BE" w:rsidP="009251BE">
      <w:pPr>
        <w:pStyle w:val="a3"/>
        <w:jc w:val="right"/>
        <w:rPr>
          <w:rFonts w:ascii="Times New Roman" w:hAnsi="Times New Roman" w:cs="Times New Roman"/>
        </w:rPr>
      </w:pPr>
      <w:r w:rsidRPr="006709BB">
        <w:rPr>
          <w:rFonts w:ascii="Times New Roman" w:hAnsi="Times New Roman" w:cs="Times New Roman"/>
        </w:rPr>
        <w:t xml:space="preserve">к конкурсной документации </w:t>
      </w:r>
    </w:p>
    <w:p w14:paraId="63D3340E" w14:textId="77777777" w:rsidR="009251BE" w:rsidRPr="006709BB" w:rsidRDefault="009251BE" w:rsidP="009251BE">
      <w:pPr>
        <w:ind w:left="6372"/>
        <w:rPr>
          <w:rFonts w:ascii="Times New Roman" w:hAnsi="Times New Roman" w:cs="Times New Roman"/>
        </w:rPr>
      </w:pPr>
    </w:p>
    <w:p w14:paraId="125F4FF8" w14:textId="77777777" w:rsidR="009251BE" w:rsidRPr="006709BB" w:rsidRDefault="009251BE" w:rsidP="009251BE">
      <w:pPr>
        <w:pStyle w:val="a3"/>
        <w:jc w:val="right"/>
        <w:rPr>
          <w:rFonts w:ascii="Times New Roman" w:hAnsi="Times New Roman" w:cs="Times New Roman"/>
        </w:rPr>
      </w:pPr>
      <w:r w:rsidRPr="006709BB">
        <w:rPr>
          <w:rFonts w:ascii="Times New Roman" w:hAnsi="Times New Roman" w:cs="Times New Roman"/>
        </w:rPr>
        <w:t xml:space="preserve">В администрацию муниципального </w:t>
      </w:r>
    </w:p>
    <w:p w14:paraId="0DBFF03E" w14:textId="40AB9AD2" w:rsidR="009251BE" w:rsidRPr="006709BB" w:rsidRDefault="009251BE" w:rsidP="009251BE">
      <w:pPr>
        <w:pStyle w:val="a3"/>
        <w:jc w:val="right"/>
        <w:rPr>
          <w:rFonts w:ascii="Times New Roman" w:hAnsi="Times New Roman" w:cs="Times New Roman"/>
        </w:rPr>
      </w:pPr>
      <w:r w:rsidRPr="006709BB">
        <w:rPr>
          <w:rFonts w:ascii="Times New Roman" w:hAnsi="Times New Roman" w:cs="Times New Roman"/>
        </w:rPr>
        <w:t>района «Нерчинский район»</w:t>
      </w:r>
    </w:p>
    <w:p w14:paraId="2101C283" w14:textId="77777777" w:rsidR="009251BE" w:rsidRPr="006709BB" w:rsidRDefault="009251BE" w:rsidP="009251BE">
      <w:pPr>
        <w:jc w:val="center"/>
        <w:rPr>
          <w:rFonts w:ascii="Times New Roman" w:hAnsi="Times New Roman" w:cs="Times New Roman"/>
          <w:sz w:val="28"/>
          <w:szCs w:val="28"/>
        </w:rPr>
      </w:pPr>
    </w:p>
    <w:p w14:paraId="177032DF" w14:textId="6D8BA339" w:rsidR="009251BE" w:rsidRPr="006709BB" w:rsidRDefault="009251BE" w:rsidP="009251BE">
      <w:pPr>
        <w:jc w:val="center"/>
        <w:rPr>
          <w:rFonts w:ascii="Times New Roman" w:hAnsi="Times New Roman" w:cs="Times New Roman"/>
          <w:b/>
          <w:bCs/>
          <w:sz w:val="28"/>
          <w:szCs w:val="28"/>
        </w:rPr>
      </w:pPr>
      <w:r w:rsidRPr="006709BB">
        <w:rPr>
          <w:rFonts w:ascii="Times New Roman" w:hAnsi="Times New Roman" w:cs="Times New Roman"/>
          <w:b/>
          <w:bCs/>
          <w:sz w:val="28"/>
          <w:szCs w:val="28"/>
        </w:rPr>
        <w:t>ЗАЯВКА</w:t>
      </w:r>
    </w:p>
    <w:p w14:paraId="60BF8DC4" w14:textId="77777777" w:rsidR="009251BE" w:rsidRPr="006709BB" w:rsidRDefault="009251BE" w:rsidP="009251BE">
      <w:pPr>
        <w:autoSpaceDE w:val="0"/>
        <w:autoSpaceDN w:val="0"/>
        <w:adjustRightInd w:val="0"/>
        <w:jc w:val="center"/>
        <w:rPr>
          <w:rFonts w:ascii="Times New Roman" w:hAnsi="Times New Roman" w:cs="Times New Roman"/>
          <w:b/>
          <w:bCs/>
          <w:color w:val="000000"/>
          <w:sz w:val="28"/>
          <w:szCs w:val="28"/>
        </w:rPr>
      </w:pPr>
      <w:r w:rsidRPr="006709BB">
        <w:rPr>
          <w:rFonts w:ascii="Times New Roman" w:hAnsi="Times New Roman" w:cs="Times New Roman"/>
          <w:b/>
          <w:bCs/>
          <w:sz w:val="28"/>
          <w:szCs w:val="28"/>
        </w:rPr>
        <w:t xml:space="preserve">На </w:t>
      </w:r>
      <w:r w:rsidRPr="006709BB">
        <w:rPr>
          <w:rFonts w:ascii="Times New Roman" w:hAnsi="Times New Roman" w:cs="Times New Roman"/>
          <w:b/>
          <w:bCs/>
          <w:color w:val="000000"/>
          <w:sz w:val="28"/>
          <w:szCs w:val="28"/>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14:paraId="2FAE7EC8" w14:textId="77777777" w:rsidR="009251BE" w:rsidRPr="006709BB" w:rsidRDefault="009251BE" w:rsidP="006709BB">
      <w:pPr>
        <w:pStyle w:val="a7"/>
        <w:numPr>
          <w:ilvl w:val="0"/>
          <w:numId w:val="9"/>
        </w:numPr>
        <w:autoSpaceDE w:val="0"/>
        <w:autoSpaceDN w:val="0"/>
        <w:adjustRightInd w:val="0"/>
        <w:ind w:left="0" w:firstLine="0"/>
        <w:jc w:val="both"/>
        <w:rPr>
          <w:rFonts w:eastAsiaTheme="minorHAnsi"/>
          <w:color w:val="000000"/>
          <w:lang w:eastAsia="en-US"/>
        </w:rPr>
      </w:pPr>
      <w:r w:rsidRPr="006709BB">
        <w:rPr>
          <w:rFonts w:eastAsiaTheme="minorHAnsi"/>
          <w:color w:val="000000"/>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14:paraId="54428BAE"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____________________________________________________________________</w:t>
      </w:r>
    </w:p>
    <w:p w14:paraId="17F587ED"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2. ИНН_________________________</w:t>
      </w:r>
    </w:p>
    <w:p w14:paraId="416C5049"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3. ОГРН________________________</w:t>
      </w:r>
    </w:p>
    <w:p w14:paraId="7350DB68"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 xml:space="preserve">4. Номер и дата выдачи лицензии _____________________________________ </w:t>
      </w:r>
    </w:p>
    <w:p w14:paraId="7FFE0B48"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5. Место нахождения/место жительства________________________________</w:t>
      </w:r>
    </w:p>
    <w:p w14:paraId="5003B594"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 xml:space="preserve">__________________________________________________________________ </w:t>
      </w:r>
    </w:p>
    <w:p w14:paraId="3959C250"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6. Почтовый адрес_________________________________________________</w:t>
      </w:r>
    </w:p>
    <w:p w14:paraId="43803ED8"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 xml:space="preserve">_________________________________________________________________ </w:t>
      </w:r>
    </w:p>
    <w:p w14:paraId="29F7BEC2"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 xml:space="preserve">7. Контактные телефоны___________________________________________ </w:t>
      </w:r>
    </w:p>
    <w:p w14:paraId="205DED99"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8. E-</w:t>
      </w:r>
      <w:proofErr w:type="spellStart"/>
      <w:r w:rsidRPr="006709BB">
        <w:rPr>
          <w:rFonts w:ascii="Times New Roman" w:hAnsi="Times New Roman" w:cs="Times New Roman"/>
          <w:color w:val="000000"/>
          <w:sz w:val="24"/>
          <w:szCs w:val="24"/>
        </w:rPr>
        <w:t>mai</w:t>
      </w:r>
      <w:proofErr w:type="spellEnd"/>
      <w:r w:rsidRPr="006709BB">
        <w:rPr>
          <w:rFonts w:ascii="Times New Roman" w:hAnsi="Times New Roman" w:cs="Times New Roman"/>
          <w:color w:val="000000"/>
          <w:sz w:val="24"/>
          <w:szCs w:val="24"/>
          <w:lang w:val="en-US"/>
        </w:rPr>
        <w:t>l</w:t>
      </w:r>
      <w:r w:rsidRPr="006709BB">
        <w:rPr>
          <w:rFonts w:ascii="Times New Roman" w:hAnsi="Times New Roman" w:cs="Times New Roman"/>
          <w:color w:val="000000"/>
          <w:sz w:val="24"/>
          <w:szCs w:val="24"/>
        </w:rPr>
        <w:t xml:space="preserve">__________________________________________________________ </w:t>
      </w:r>
    </w:p>
    <w:p w14:paraId="4E70C73F" w14:textId="77777777" w:rsidR="009251BE" w:rsidRPr="006709BB" w:rsidRDefault="009251BE" w:rsidP="006709BB">
      <w:pPr>
        <w:autoSpaceDE w:val="0"/>
        <w:autoSpaceDN w:val="0"/>
        <w:adjustRightInd w:val="0"/>
        <w:ind w:firstLine="708"/>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Представляю документы на участие в открытом конкурсе по муниципальному маршруту регулярных перевозок_________________________________________</w:t>
      </w:r>
    </w:p>
    <w:p w14:paraId="57988C5C" w14:textId="77777777" w:rsidR="009251BE" w:rsidRPr="006709BB" w:rsidRDefault="009251BE" w:rsidP="006709BB">
      <w:pPr>
        <w:autoSpaceDE w:val="0"/>
        <w:autoSpaceDN w:val="0"/>
        <w:adjustRightInd w:val="0"/>
        <w:ind w:firstLine="708"/>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Настоящей Заявкой подтверждаем, что в отношении __________________________________________________________________</w:t>
      </w:r>
    </w:p>
    <w:p w14:paraId="124D8269" w14:textId="77777777" w:rsidR="009251BE" w:rsidRPr="006709BB" w:rsidRDefault="009251BE" w:rsidP="006709BB">
      <w:pPr>
        <w:autoSpaceDE w:val="0"/>
        <w:autoSpaceDN w:val="0"/>
        <w:adjustRightInd w:val="0"/>
        <w:ind w:firstLine="708"/>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(наименование Участника)</w:t>
      </w:r>
    </w:p>
    <w:p w14:paraId="4290B995"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452C4EE3" w14:textId="77777777" w:rsidR="009251BE" w:rsidRPr="006709BB" w:rsidRDefault="009251BE" w:rsidP="006709BB">
      <w:pPr>
        <w:autoSpaceDE w:val="0"/>
        <w:autoSpaceDN w:val="0"/>
        <w:adjustRightInd w:val="0"/>
        <w:ind w:firstLine="708"/>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вине________________________________________________________________</w:t>
      </w:r>
    </w:p>
    <w:p w14:paraId="4FDB386D" w14:textId="77777777" w:rsidR="009251BE" w:rsidRPr="006709BB" w:rsidRDefault="009251BE" w:rsidP="006709BB">
      <w:pPr>
        <w:autoSpaceDE w:val="0"/>
        <w:autoSpaceDN w:val="0"/>
        <w:adjustRightInd w:val="0"/>
        <w:ind w:left="3540" w:firstLine="708"/>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(наименование Участника)</w:t>
      </w:r>
    </w:p>
    <w:p w14:paraId="28107EE6" w14:textId="77777777" w:rsidR="009251BE" w:rsidRPr="006709BB" w:rsidRDefault="009251BE" w:rsidP="006709BB">
      <w:pPr>
        <w:autoSpaceDE w:val="0"/>
        <w:autoSpaceDN w:val="0"/>
        <w:adjustRightInd w:val="0"/>
        <w:jc w:val="both"/>
        <w:rPr>
          <w:rFonts w:ascii="Times New Roman" w:hAnsi="Times New Roman" w:cs="Times New Roman"/>
          <w:color w:val="000000"/>
          <w:sz w:val="24"/>
          <w:szCs w:val="24"/>
        </w:rPr>
      </w:pPr>
      <w:r w:rsidRPr="006709BB">
        <w:rPr>
          <w:rFonts w:ascii="Times New Roman" w:hAnsi="Times New Roman" w:cs="Times New Roman"/>
          <w:color w:val="000000"/>
          <w:sz w:val="24"/>
          <w:szCs w:val="24"/>
        </w:rPr>
        <w:t>или его (их) работников в течение года, предшествующего дате размещения извещения_______________</w:t>
      </w:r>
    </w:p>
    <w:p w14:paraId="1BE0F41B" w14:textId="77777777" w:rsidR="009251BE" w:rsidRPr="006709BB" w:rsidRDefault="009251BE" w:rsidP="006709BB">
      <w:pPr>
        <w:ind w:firstLine="708"/>
        <w:jc w:val="both"/>
        <w:rPr>
          <w:rFonts w:ascii="Times New Roman" w:hAnsi="Times New Roman" w:cs="Times New Roman"/>
          <w:sz w:val="24"/>
          <w:szCs w:val="24"/>
        </w:rPr>
      </w:pPr>
      <w:r w:rsidRPr="006709BB">
        <w:rPr>
          <w:rFonts w:ascii="Times New Roman" w:hAnsi="Times New Roman" w:cs="Times New Roman"/>
          <w:color w:val="000000"/>
          <w:sz w:val="24"/>
          <w:szCs w:val="24"/>
        </w:rPr>
        <w:lastRenderedPageBreak/>
        <w:t xml:space="preserve">- </w:t>
      </w:r>
      <w:r w:rsidRPr="006709BB">
        <w:rPr>
          <w:rFonts w:ascii="Times New Roman" w:hAnsi="Times New Roman" w:cs="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w:t>
      </w:r>
    </w:p>
    <w:p w14:paraId="20016C47" w14:textId="77777777" w:rsidR="009251BE" w:rsidRPr="006709BB" w:rsidRDefault="009251BE" w:rsidP="006709BB">
      <w:pPr>
        <w:ind w:firstLine="708"/>
        <w:jc w:val="both"/>
        <w:rPr>
          <w:rFonts w:ascii="Times New Roman" w:hAnsi="Times New Roman" w:cs="Times New Roman"/>
          <w:sz w:val="24"/>
          <w:szCs w:val="24"/>
        </w:rPr>
      </w:pPr>
      <w:r w:rsidRPr="006709BB">
        <w:rPr>
          <w:rFonts w:ascii="Times New Roman" w:hAnsi="Times New Roman" w:cs="Times New Roman"/>
          <w:sz w:val="24"/>
          <w:szCs w:val="24"/>
        </w:rPr>
        <w:t>-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извещения______________________________________________</w:t>
      </w:r>
    </w:p>
    <w:p w14:paraId="71A3A9AB" w14:textId="77777777" w:rsidR="009251BE" w:rsidRPr="006709BB" w:rsidRDefault="009251BE" w:rsidP="006709BB">
      <w:pPr>
        <w:jc w:val="both"/>
        <w:rPr>
          <w:rFonts w:ascii="Times New Roman" w:hAnsi="Times New Roman" w:cs="Times New Roman"/>
          <w:sz w:val="24"/>
          <w:szCs w:val="24"/>
        </w:rPr>
      </w:pPr>
      <w:r w:rsidRPr="006709BB">
        <w:rPr>
          <w:rFonts w:ascii="Times New Roman" w:hAnsi="Times New Roman" w:cs="Times New Roman"/>
          <w:sz w:val="24"/>
          <w:szCs w:val="24"/>
        </w:rPr>
        <w:t>_______________________________________________________________</w:t>
      </w:r>
    </w:p>
    <w:p w14:paraId="2EB10912" w14:textId="77777777" w:rsidR="009251BE" w:rsidRPr="006709BB" w:rsidRDefault="009251BE" w:rsidP="006709BB">
      <w:pPr>
        <w:jc w:val="both"/>
        <w:rPr>
          <w:rFonts w:ascii="Times New Roman" w:hAnsi="Times New Roman" w:cs="Times New Roman"/>
          <w:b/>
          <w:bCs/>
          <w:sz w:val="24"/>
          <w:szCs w:val="24"/>
        </w:rPr>
      </w:pPr>
    </w:p>
    <w:p w14:paraId="58B5CC6E" w14:textId="77777777" w:rsidR="009251BE" w:rsidRPr="006709BB" w:rsidRDefault="009251BE" w:rsidP="006709BB">
      <w:pPr>
        <w:jc w:val="both"/>
        <w:rPr>
          <w:rFonts w:ascii="Times New Roman" w:hAnsi="Times New Roman" w:cs="Times New Roman"/>
          <w:b/>
          <w:bCs/>
          <w:sz w:val="24"/>
          <w:szCs w:val="24"/>
        </w:rPr>
      </w:pPr>
      <w:r w:rsidRPr="006709BB">
        <w:rPr>
          <w:rFonts w:ascii="Times New Roman" w:hAnsi="Times New Roman" w:cs="Times New Roman"/>
          <w:b/>
          <w:bCs/>
          <w:sz w:val="24"/>
          <w:szCs w:val="24"/>
        </w:rPr>
        <w:t>________________</w:t>
      </w:r>
      <w:r w:rsidRPr="006709BB">
        <w:rPr>
          <w:rFonts w:ascii="Times New Roman" w:hAnsi="Times New Roman" w:cs="Times New Roman"/>
          <w:b/>
          <w:bCs/>
          <w:sz w:val="24"/>
          <w:szCs w:val="24"/>
        </w:rPr>
        <w:tab/>
      </w:r>
      <w:r w:rsidRPr="006709BB">
        <w:rPr>
          <w:rFonts w:ascii="Times New Roman" w:hAnsi="Times New Roman" w:cs="Times New Roman"/>
          <w:b/>
          <w:bCs/>
          <w:sz w:val="24"/>
          <w:szCs w:val="24"/>
        </w:rPr>
        <w:tab/>
        <w:t>_____________</w:t>
      </w:r>
      <w:r w:rsidRPr="006709BB">
        <w:rPr>
          <w:rFonts w:ascii="Times New Roman" w:hAnsi="Times New Roman" w:cs="Times New Roman"/>
          <w:b/>
          <w:bCs/>
          <w:sz w:val="24"/>
          <w:szCs w:val="24"/>
        </w:rPr>
        <w:tab/>
      </w:r>
      <w:r w:rsidRPr="006709BB">
        <w:rPr>
          <w:rFonts w:ascii="Times New Roman" w:hAnsi="Times New Roman" w:cs="Times New Roman"/>
          <w:b/>
          <w:bCs/>
          <w:sz w:val="24"/>
          <w:szCs w:val="24"/>
        </w:rPr>
        <w:tab/>
        <w:t>____________________</w:t>
      </w:r>
    </w:p>
    <w:p w14:paraId="51709072" w14:textId="2B1DDA3D" w:rsidR="009251BE" w:rsidRPr="006709BB" w:rsidRDefault="009251BE" w:rsidP="006709BB">
      <w:pPr>
        <w:spacing w:after="200" w:line="276" w:lineRule="auto"/>
        <w:ind w:firstLine="708"/>
        <w:jc w:val="both"/>
        <w:rPr>
          <w:rFonts w:ascii="Times New Roman" w:hAnsi="Times New Roman" w:cs="Times New Roman"/>
          <w:sz w:val="24"/>
          <w:szCs w:val="24"/>
        </w:rPr>
      </w:pPr>
      <w:r w:rsidRPr="006709BB">
        <w:rPr>
          <w:rFonts w:ascii="Times New Roman" w:hAnsi="Times New Roman" w:cs="Times New Roman"/>
          <w:sz w:val="24"/>
          <w:szCs w:val="24"/>
        </w:rPr>
        <w:t>(дата)</w:t>
      </w:r>
      <w:r w:rsidRPr="006709BB">
        <w:rPr>
          <w:rFonts w:ascii="Times New Roman" w:hAnsi="Times New Roman" w:cs="Times New Roman"/>
          <w:sz w:val="24"/>
          <w:szCs w:val="24"/>
        </w:rPr>
        <w:tab/>
      </w:r>
      <w:r w:rsidRPr="006709BB">
        <w:rPr>
          <w:rFonts w:ascii="Times New Roman" w:hAnsi="Times New Roman" w:cs="Times New Roman"/>
          <w:sz w:val="24"/>
          <w:szCs w:val="24"/>
        </w:rPr>
        <w:tab/>
      </w:r>
      <w:r w:rsidR="006709BB">
        <w:rPr>
          <w:rFonts w:ascii="Times New Roman" w:hAnsi="Times New Roman" w:cs="Times New Roman"/>
          <w:sz w:val="24"/>
          <w:szCs w:val="24"/>
        </w:rPr>
        <w:t xml:space="preserve">             </w:t>
      </w:r>
      <w:proofErr w:type="gramStart"/>
      <w:r w:rsidR="006709BB">
        <w:rPr>
          <w:rFonts w:ascii="Times New Roman" w:hAnsi="Times New Roman" w:cs="Times New Roman"/>
          <w:sz w:val="24"/>
          <w:szCs w:val="24"/>
        </w:rPr>
        <w:t xml:space="preserve">  </w:t>
      </w:r>
      <w:r w:rsidR="006709BB" w:rsidRPr="006709BB">
        <w:rPr>
          <w:rFonts w:ascii="Times New Roman" w:hAnsi="Times New Roman" w:cs="Times New Roman"/>
          <w:sz w:val="24"/>
          <w:szCs w:val="24"/>
        </w:rPr>
        <w:t xml:space="preserve"> (</w:t>
      </w:r>
      <w:proofErr w:type="gramEnd"/>
      <w:r w:rsidRPr="006709BB">
        <w:rPr>
          <w:rFonts w:ascii="Times New Roman" w:hAnsi="Times New Roman" w:cs="Times New Roman"/>
          <w:sz w:val="24"/>
          <w:szCs w:val="24"/>
        </w:rPr>
        <w:t>подпись)</w:t>
      </w:r>
      <w:r w:rsidRPr="006709BB">
        <w:rPr>
          <w:rFonts w:ascii="Times New Roman" w:hAnsi="Times New Roman" w:cs="Times New Roman"/>
          <w:sz w:val="24"/>
          <w:szCs w:val="24"/>
        </w:rPr>
        <w:tab/>
      </w:r>
      <w:r w:rsidRPr="006709BB">
        <w:rPr>
          <w:rFonts w:ascii="Times New Roman" w:hAnsi="Times New Roman" w:cs="Times New Roman"/>
          <w:sz w:val="24"/>
          <w:szCs w:val="24"/>
        </w:rPr>
        <w:tab/>
        <w:t xml:space="preserve">      (расшифровка подписи)</w:t>
      </w:r>
    </w:p>
    <w:p w14:paraId="66624240" w14:textId="77777777" w:rsidR="009251BE" w:rsidRPr="006709BB" w:rsidRDefault="009251BE" w:rsidP="006709BB">
      <w:pPr>
        <w:spacing w:after="200" w:line="276" w:lineRule="auto"/>
        <w:jc w:val="both"/>
        <w:rPr>
          <w:rFonts w:ascii="Times New Roman" w:hAnsi="Times New Roman" w:cs="Times New Roman"/>
          <w:sz w:val="24"/>
          <w:szCs w:val="24"/>
        </w:rPr>
      </w:pPr>
      <w:r w:rsidRPr="006709BB">
        <w:rPr>
          <w:rFonts w:ascii="Times New Roman" w:hAnsi="Times New Roman" w:cs="Times New Roman"/>
          <w:sz w:val="24"/>
          <w:szCs w:val="24"/>
        </w:rPr>
        <w:t>М.П. (при наличии)</w:t>
      </w:r>
    </w:p>
    <w:p w14:paraId="3BFE7144" w14:textId="77777777" w:rsidR="006709BB" w:rsidRDefault="006709BB" w:rsidP="006709BB">
      <w:pPr>
        <w:jc w:val="both"/>
        <w:rPr>
          <w:rFonts w:ascii="Times New Roman CYR" w:hAnsi="Times New Roman CYR" w:cs="Times New Roman CYR"/>
          <w:color w:val="000000"/>
        </w:rPr>
      </w:pPr>
      <w:r>
        <w:t>*</w:t>
      </w:r>
      <w:r w:rsidRPr="002E2CE1">
        <w:rPr>
          <w:rFonts w:ascii="Times New Roman CYR" w:hAnsi="Times New Roman CYR" w:cs="Times New Roman CYR"/>
          <w:color w:val="000000"/>
        </w:rPr>
        <w:t xml:space="preserve"> </w:t>
      </w:r>
      <w:r>
        <w:rPr>
          <w:rFonts w:ascii="Times New Roman CYR" w:hAnsi="Times New Roman CYR" w:cs="Times New Roman CYR"/>
          <w:color w:val="000000"/>
        </w:rPr>
        <w:t>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14:paraId="17766CCA" w14:textId="031FD274" w:rsidR="009251BE" w:rsidRDefault="009251BE" w:rsidP="000C727E">
      <w:pPr>
        <w:widowControl w:val="0"/>
        <w:tabs>
          <w:tab w:val="left" w:pos="0"/>
        </w:tabs>
        <w:spacing w:after="0" w:line="240" w:lineRule="auto"/>
        <w:rPr>
          <w:sz w:val="28"/>
          <w:szCs w:val="28"/>
        </w:rPr>
      </w:pPr>
      <w:r>
        <w:rPr>
          <w:sz w:val="28"/>
          <w:szCs w:val="28"/>
        </w:rPr>
        <w:br w:type="page"/>
      </w:r>
    </w:p>
    <w:p w14:paraId="748E16D4" w14:textId="77777777" w:rsidR="006709BB" w:rsidRPr="006709BB" w:rsidRDefault="006709BB" w:rsidP="006709BB">
      <w:pPr>
        <w:pStyle w:val="a3"/>
        <w:jc w:val="right"/>
        <w:rPr>
          <w:rFonts w:ascii="Times New Roman" w:hAnsi="Times New Roman" w:cs="Times New Roman"/>
        </w:rPr>
      </w:pPr>
      <w:r w:rsidRPr="006709BB">
        <w:rPr>
          <w:rFonts w:ascii="Times New Roman" w:hAnsi="Times New Roman" w:cs="Times New Roman"/>
        </w:rPr>
        <w:lastRenderedPageBreak/>
        <w:t>Приложение № 3</w:t>
      </w:r>
    </w:p>
    <w:p w14:paraId="0A0EC8B1" w14:textId="77777777" w:rsidR="006709BB" w:rsidRPr="006709BB" w:rsidRDefault="006709BB" w:rsidP="006709BB">
      <w:pPr>
        <w:pStyle w:val="a3"/>
        <w:jc w:val="right"/>
        <w:rPr>
          <w:rFonts w:ascii="Times New Roman" w:hAnsi="Times New Roman" w:cs="Times New Roman"/>
        </w:rPr>
      </w:pPr>
      <w:r w:rsidRPr="006709BB">
        <w:rPr>
          <w:rFonts w:ascii="Times New Roman" w:hAnsi="Times New Roman" w:cs="Times New Roman"/>
        </w:rPr>
        <w:t xml:space="preserve">к конкурсной документации </w:t>
      </w:r>
    </w:p>
    <w:p w14:paraId="7435E392" w14:textId="77777777" w:rsidR="006709BB" w:rsidRDefault="006709BB" w:rsidP="006709BB">
      <w:pPr>
        <w:jc w:val="center"/>
        <w:rPr>
          <w:rFonts w:ascii="Times New Roman CYR" w:hAnsi="Times New Roman CYR" w:cs="Times New Roman CYR"/>
          <w:b/>
          <w:bCs/>
          <w:color w:val="000000"/>
        </w:rPr>
      </w:pPr>
    </w:p>
    <w:p w14:paraId="52685DDC" w14:textId="50BF83D9" w:rsidR="006709BB" w:rsidRPr="006709BB" w:rsidRDefault="006709BB" w:rsidP="006709BB">
      <w:pPr>
        <w:jc w:val="center"/>
        <w:rPr>
          <w:rFonts w:ascii="Times New Roman" w:hAnsi="Times New Roman" w:cs="Times New Roman"/>
          <w:bCs/>
          <w:color w:val="000000"/>
          <w:sz w:val="28"/>
          <w:szCs w:val="28"/>
        </w:rPr>
      </w:pPr>
      <w:r w:rsidRPr="006709BB">
        <w:rPr>
          <w:rFonts w:ascii="Times New Roman" w:hAnsi="Times New Roman" w:cs="Times New Roman"/>
          <w:bCs/>
          <w:color w:val="000000"/>
          <w:sz w:val="28"/>
          <w:szCs w:val="28"/>
        </w:rPr>
        <w:t>ОПИСЬ ДОКУМЕНТОВ</w:t>
      </w:r>
    </w:p>
    <w:p w14:paraId="08E5AAA6" w14:textId="77777777" w:rsidR="006709BB" w:rsidRPr="006709BB" w:rsidRDefault="006709BB" w:rsidP="006709BB">
      <w:pPr>
        <w:jc w:val="center"/>
        <w:rPr>
          <w:rFonts w:ascii="Times New Roman" w:hAnsi="Times New Roman" w:cs="Times New Roman"/>
          <w:color w:val="000000"/>
          <w:sz w:val="28"/>
          <w:szCs w:val="28"/>
        </w:rPr>
      </w:pPr>
      <w:r w:rsidRPr="006709BB">
        <w:rPr>
          <w:rFonts w:ascii="Times New Roman" w:hAnsi="Times New Roman" w:cs="Times New Roman"/>
          <w:bCs/>
          <w:color w:val="000000"/>
          <w:sz w:val="28"/>
          <w:szCs w:val="28"/>
        </w:rPr>
        <w:t xml:space="preserve">предоставляемых </w:t>
      </w:r>
      <w:r w:rsidRPr="006709BB">
        <w:rPr>
          <w:rFonts w:ascii="Times New Roman" w:hAnsi="Times New Roman" w:cs="Times New Roman"/>
          <w:color w:val="000000"/>
          <w:sz w:val="28"/>
          <w:szCs w:val="28"/>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14:paraId="6DD06118" w14:textId="77777777" w:rsidR="006709BB" w:rsidRDefault="006709BB" w:rsidP="006709BB">
      <w:pPr>
        <w:jc w:val="center"/>
        <w:rPr>
          <w:color w:val="000000"/>
          <w:sz w:val="28"/>
          <w:szCs w:val="28"/>
        </w:rPr>
      </w:pPr>
    </w:p>
    <w:tbl>
      <w:tblPr>
        <w:tblStyle w:val="a6"/>
        <w:tblW w:w="0" w:type="auto"/>
        <w:tblLook w:val="04A0" w:firstRow="1" w:lastRow="0" w:firstColumn="1" w:lastColumn="0" w:noHBand="0" w:noVBand="1"/>
      </w:tblPr>
      <w:tblGrid>
        <w:gridCol w:w="812"/>
        <w:gridCol w:w="5895"/>
        <w:gridCol w:w="1403"/>
        <w:gridCol w:w="1235"/>
      </w:tblGrid>
      <w:tr w:rsidR="006709BB" w:rsidRPr="006709BB" w14:paraId="420E7021" w14:textId="77777777" w:rsidTr="006709BB">
        <w:tc>
          <w:tcPr>
            <w:tcW w:w="817" w:type="dxa"/>
          </w:tcPr>
          <w:p w14:paraId="6E29B7CC" w14:textId="77777777" w:rsidR="006709BB" w:rsidRPr="006709BB" w:rsidRDefault="006709BB" w:rsidP="006709BB">
            <w:pPr>
              <w:jc w:val="center"/>
              <w:rPr>
                <w:rFonts w:ascii="Times New Roman" w:hAnsi="Times New Roman" w:cs="Times New Roman"/>
                <w:sz w:val="26"/>
                <w:szCs w:val="26"/>
              </w:rPr>
            </w:pPr>
            <w:r w:rsidRPr="006709BB">
              <w:rPr>
                <w:rFonts w:ascii="Times New Roman" w:hAnsi="Times New Roman" w:cs="Times New Roman"/>
                <w:sz w:val="26"/>
                <w:szCs w:val="26"/>
              </w:rPr>
              <w:t>№№</w:t>
            </w:r>
          </w:p>
        </w:tc>
        <w:tc>
          <w:tcPr>
            <w:tcW w:w="6095" w:type="dxa"/>
          </w:tcPr>
          <w:p w14:paraId="517D0478" w14:textId="77777777" w:rsidR="006709BB" w:rsidRPr="006709BB" w:rsidRDefault="006709BB" w:rsidP="006709BB">
            <w:pPr>
              <w:jc w:val="center"/>
              <w:rPr>
                <w:rFonts w:ascii="Times New Roman" w:hAnsi="Times New Roman" w:cs="Times New Roman"/>
                <w:sz w:val="26"/>
                <w:szCs w:val="26"/>
              </w:rPr>
            </w:pPr>
            <w:r w:rsidRPr="006709BB">
              <w:rPr>
                <w:rFonts w:ascii="Times New Roman" w:hAnsi="Times New Roman" w:cs="Times New Roman"/>
                <w:sz w:val="26"/>
                <w:szCs w:val="26"/>
              </w:rPr>
              <w:t>Наименование</w:t>
            </w:r>
          </w:p>
        </w:tc>
        <w:tc>
          <w:tcPr>
            <w:tcW w:w="1418" w:type="dxa"/>
          </w:tcPr>
          <w:p w14:paraId="44215712" w14:textId="77777777" w:rsidR="006709BB" w:rsidRPr="006709BB" w:rsidRDefault="006709BB" w:rsidP="006709BB">
            <w:pPr>
              <w:jc w:val="center"/>
              <w:rPr>
                <w:rFonts w:ascii="Times New Roman" w:hAnsi="Times New Roman" w:cs="Times New Roman"/>
                <w:sz w:val="26"/>
                <w:szCs w:val="26"/>
              </w:rPr>
            </w:pPr>
            <w:r w:rsidRPr="006709BB">
              <w:rPr>
                <w:rFonts w:ascii="Times New Roman" w:hAnsi="Times New Roman" w:cs="Times New Roman"/>
                <w:sz w:val="26"/>
                <w:szCs w:val="26"/>
              </w:rPr>
              <w:t>Номера страниц</w:t>
            </w:r>
          </w:p>
        </w:tc>
        <w:tc>
          <w:tcPr>
            <w:tcW w:w="1241" w:type="dxa"/>
          </w:tcPr>
          <w:p w14:paraId="4E162175" w14:textId="77777777" w:rsidR="006709BB" w:rsidRPr="006709BB" w:rsidRDefault="006709BB" w:rsidP="006709BB">
            <w:pPr>
              <w:jc w:val="center"/>
              <w:rPr>
                <w:rFonts w:ascii="Times New Roman" w:hAnsi="Times New Roman" w:cs="Times New Roman"/>
                <w:sz w:val="26"/>
                <w:szCs w:val="26"/>
              </w:rPr>
            </w:pPr>
            <w:r w:rsidRPr="006709BB">
              <w:rPr>
                <w:rFonts w:ascii="Times New Roman" w:hAnsi="Times New Roman" w:cs="Times New Roman"/>
                <w:sz w:val="26"/>
                <w:szCs w:val="26"/>
              </w:rPr>
              <w:t>Кол-во страниц</w:t>
            </w:r>
          </w:p>
        </w:tc>
      </w:tr>
      <w:tr w:rsidR="006709BB" w:rsidRPr="006709BB" w14:paraId="2794DA63" w14:textId="77777777" w:rsidTr="006709BB">
        <w:tc>
          <w:tcPr>
            <w:tcW w:w="817" w:type="dxa"/>
          </w:tcPr>
          <w:p w14:paraId="3EF067AC" w14:textId="77777777" w:rsidR="006709BB" w:rsidRPr="006709BB" w:rsidRDefault="006709BB" w:rsidP="006709BB">
            <w:pPr>
              <w:jc w:val="center"/>
              <w:rPr>
                <w:rFonts w:ascii="Times New Roman" w:hAnsi="Times New Roman" w:cs="Times New Roman"/>
                <w:sz w:val="26"/>
                <w:szCs w:val="26"/>
              </w:rPr>
            </w:pPr>
          </w:p>
          <w:p w14:paraId="27C6087A" w14:textId="77777777" w:rsidR="006709BB" w:rsidRPr="006709BB" w:rsidRDefault="006709BB" w:rsidP="006709BB">
            <w:pPr>
              <w:jc w:val="center"/>
              <w:rPr>
                <w:rFonts w:ascii="Times New Roman" w:hAnsi="Times New Roman" w:cs="Times New Roman"/>
                <w:sz w:val="26"/>
                <w:szCs w:val="26"/>
              </w:rPr>
            </w:pPr>
          </w:p>
        </w:tc>
        <w:tc>
          <w:tcPr>
            <w:tcW w:w="6095" w:type="dxa"/>
          </w:tcPr>
          <w:p w14:paraId="734005BC" w14:textId="77777777" w:rsidR="006709BB" w:rsidRPr="006709BB" w:rsidRDefault="006709BB" w:rsidP="006709BB">
            <w:pPr>
              <w:jc w:val="center"/>
              <w:rPr>
                <w:rFonts w:ascii="Times New Roman" w:hAnsi="Times New Roman" w:cs="Times New Roman"/>
                <w:sz w:val="26"/>
                <w:szCs w:val="26"/>
              </w:rPr>
            </w:pPr>
          </w:p>
        </w:tc>
        <w:tc>
          <w:tcPr>
            <w:tcW w:w="1418" w:type="dxa"/>
          </w:tcPr>
          <w:p w14:paraId="7A290032" w14:textId="77777777" w:rsidR="006709BB" w:rsidRPr="006709BB" w:rsidRDefault="006709BB" w:rsidP="006709BB">
            <w:pPr>
              <w:jc w:val="center"/>
              <w:rPr>
                <w:rFonts w:ascii="Times New Roman" w:hAnsi="Times New Roman" w:cs="Times New Roman"/>
                <w:sz w:val="26"/>
                <w:szCs w:val="26"/>
              </w:rPr>
            </w:pPr>
          </w:p>
        </w:tc>
        <w:tc>
          <w:tcPr>
            <w:tcW w:w="1241" w:type="dxa"/>
          </w:tcPr>
          <w:p w14:paraId="11F96498" w14:textId="77777777" w:rsidR="006709BB" w:rsidRPr="006709BB" w:rsidRDefault="006709BB" w:rsidP="006709BB">
            <w:pPr>
              <w:jc w:val="center"/>
              <w:rPr>
                <w:rFonts w:ascii="Times New Roman" w:hAnsi="Times New Roman" w:cs="Times New Roman"/>
                <w:sz w:val="26"/>
                <w:szCs w:val="26"/>
              </w:rPr>
            </w:pPr>
          </w:p>
        </w:tc>
      </w:tr>
      <w:tr w:rsidR="006709BB" w:rsidRPr="006709BB" w14:paraId="2C6AEFBA" w14:textId="77777777" w:rsidTr="006709BB">
        <w:tc>
          <w:tcPr>
            <w:tcW w:w="817" w:type="dxa"/>
          </w:tcPr>
          <w:p w14:paraId="148AC02A" w14:textId="77777777" w:rsidR="006709BB" w:rsidRPr="006709BB" w:rsidRDefault="006709BB" w:rsidP="006709BB">
            <w:pPr>
              <w:jc w:val="center"/>
              <w:rPr>
                <w:rFonts w:ascii="Times New Roman" w:hAnsi="Times New Roman" w:cs="Times New Roman"/>
                <w:sz w:val="26"/>
                <w:szCs w:val="26"/>
              </w:rPr>
            </w:pPr>
          </w:p>
          <w:p w14:paraId="29FAC794" w14:textId="77777777" w:rsidR="006709BB" w:rsidRPr="006709BB" w:rsidRDefault="006709BB" w:rsidP="006709BB">
            <w:pPr>
              <w:jc w:val="center"/>
              <w:rPr>
                <w:rFonts w:ascii="Times New Roman" w:hAnsi="Times New Roman" w:cs="Times New Roman"/>
                <w:sz w:val="26"/>
                <w:szCs w:val="26"/>
              </w:rPr>
            </w:pPr>
          </w:p>
        </w:tc>
        <w:tc>
          <w:tcPr>
            <w:tcW w:w="6095" w:type="dxa"/>
          </w:tcPr>
          <w:p w14:paraId="14C734B6" w14:textId="77777777" w:rsidR="006709BB" w:rsidRPr="006709BB" w:rsidRDefault="006709BB" w:rsidP="006709BB">
            <w:pPr>
              <w:jc w:val="center"/>
              <w:rPr>
                <w:rFonts w:ascii="Times New Roman" w:hAnsi="Times New Roman" w:cs="Times New Roman"/>
                <w:sz w:val="26"/>
                <w:szCs w:val="26"/>
              </w:rPr>
            </w:pPr>
          </w:p>
        </w:tc>
        <w:tc>
          <w:tcPr>
            <w:tcW w:w="1418" w:type="dxa"/>
          </w:tcPr>
          <w:p w14:paraId="393DE995" w14:textId="77777777" w:rsidR="006709BB" w:rsidRPr="006709BB" w:rsidRDefault="006709BB" w:rsidP="006709BB">
            <w:pPr>
              <w:jc w:val="center"/>
              <w:rPr>
                <w:rFonts w:ascii="Times New Roman" w:hAnsi="Times New Roman" w:cs="Times New Roman"/>
                <w:sz w:val="26"/>
                <w:szCs w:val="26"/>
              </w:rPr>
            </w:pPr>
          </w:p>
        </w:tc>
        <w:tc>
          <w:tcPr>
            <w:tcW w:w="1241" w:type="dxa"/>
          </w:tcPr>
          <w:p w14:paraId="1736CD34" w14:textId="77777777" w:rsidR="006709BB" w:rsidRPr="006709BB" w:rsidRDefault="006709BB" w:rsidP="006709BB">
            <w:pPr>
              <w:jc w:val="center"/>
              <w:rPr>
                <w:rFonts w:ascii="Times New Roman" w:hAnsi="Times New Roman" w:cs="Times New Roman"/>
                <w:sz w:val="26"/>
                <w:szCs w:val="26"/>
              </w:rPr>
            </w:pPr>
          </w:p>
        </w:tc>
      </w:tr>
      <w:tr w:rsidR="006709BB" w:rsidRPr="006709BB" w14:paraId="4CD300AC" w14:textId="77777777" w:rsidTr="006709BB">
        <w:tc>
          <w:tcPr>
            <w:tcW w:w="817" w:type="dxa"/>
          </w:tcPr>
          <w:p w14:paraId="1D7B7004" w14:textId="77777777" w:rsidR="006709BB" w:rsidRPr="006709BB" w:rsidRDefault="006709BB" w:rsidP="006709BB">
            <w:pPr>
              <w:jc w:val="center"/>
              <w:rPr>
                <w:rFonts w:ascii="Times New Roman" w:hAnsi="Times New Roman" w:cs="Times New Roman"/>
                <w:sz w:val="26"/>
                <w:szCs w:val="26"/>
              </w:rPr>
            </w:pPr>
          </w:p>
          <w:p w14:paraId="2384FAD5" w14:textId="77777777" w:rsidR="006709BB" w:rsidRPr="006709BB" w:rsidRDefault="006709BB" w:rsidP="006709BB">
            <w:pPr>
              <w:jc w:val="center"/>
              <w:rPr>
                <w:rFonts w:ascii="Times New Roman" w:hAnsi="Times New Roman" w:cs="Times New Roman"/>
                <w:sz w:val="26"/>
                <w:szCs w:val="26"/>
              </w:rPr>
            </w:pPr>
          </w:p>
        </w:tc>
        <w:tc>
          <w:tcPr>
            <w:tcW w:w="6095" w:type="dxa"/>
          </w:tcPr>
          <w:p w14:paraId="3F978BC1" w14:textId="77777777" w:rsidR="006709BB" w:rsidRPr="006709BB" w:rsidRDefault="006709BB" w:rsidP="006709BB">
            <w:pPr>
              <w:jc w:val="center"/>
              <w:rPr>
                <w:rFonts w:ascii="Times New Roman" w:hAnsi="Times New Roman" w:cs="Times New Roman"/>
                <w:sz w:val="26"/>
                <w:szCs w:val="26"/>
              </w:rPr>
            </w:pPr>
          </w:p>
        </w:tc>
        <w:tc>
          <w:tcPr>
            <w:tcW w:w="1418" w:type="dxa"/>
          </w:tcPr>
          <w:p w14:paraId="33D944CE" w14:textId="77777777" w:rsidR="006709BB" w:rsidRPr="006709BB" w:rsidRDefault="006709BB" w:rsidP="006709BB">
            <w:pPr>
              <w:jc w:val="center"/>
              <w:rPr>
                <w:rFonts w:ascii="Times New Roman" w:hAnsi="Times New Roman" w:cs="Times New Roman"/>
                <w:sz w:val="26"/>
                <w:szCs w:val="26"/>
              </w:rPr>
            </w:pPr>
          </w:p>
        </w:tc>
        <w:tc>
          <w:tcPr>
            <w:tcW w:w="1241" w:type="dxa"/>
          </w:tcPr>
          <w:p w14:paraId="31315693" w14:textId="77777777" w:rsidR="006709BB" w:rsidRPr="006709BB" w:rsidRDefault="006709BB" w:rsidP="006709BB">
            <w:pPr>
              <w:jc w:val="center"/>
              <w:rPr>
                <w:rFonts w:ascii="Times New Roman" w:hAnsi="Times New Roman" w:cs="Times New Roman"/>
                <w:sz w:val="26"/>
                <w:szCs w:val="26"/>
              </w:rPr>
            </w:pPr>
          </w:p>
        </w:tc>
      </w:tr>
      <w:tr w:rsidR="006709BB" w:rsidRPr="006709BB" w14:paraId="2FF73648" w14:textId="77777777" w:rsidTr="006709BB">
        <w:tc>
          <w:tcPr>
            <w:tcW w:w="817" w:type="dxa"/>
          </w:tcPr>
          <w:p w14:paraId="55CD93F6" w14:textId="77777777" w:rsidR="006709BB" w:rsidRPr="006709BB" w:rsidRDefault="006709BB" w:rsidP="006709BB">
            <w:pPr>
              <w:jc w:val="center"/>
              <w:rPr>
                <w:rFonts w:ascii="Times New Roman" w:hAnsi="Times New Roman" w:cs="Times New Roman"/>
                <w:sz w:val="26"/>
                <w:szCs w:val="26"/>
              </w:rPr>
            </w:pPr>
          </w:p>
          <w:p w14:paraId="4AB2172A" w14:textId="77777777" w:rsidR="006709BB" w:rsidRPr="006709BB" w:rsidRDefault="006709BB" w:rsidP="006709BB">
            <w:pPr>
              <w:jc w:val="center"/>
              <w:rPr>
                <w:rFonts w:ascii="Times New Roman" w:hAnsi="Times New Roman" w:cs="Times New Roman"/>
                <w:sz w:val="26"/>
                <w:szCs w:val="26"/>
              </w:rPr>
            </w:pPr>
          </w:p>
        </w:tc>
        <w:tc>
          <w:tcPr>
            <w:tcW w:w="6095" w:type="dxa"/>
          </w:tcPr>
          <w:p w14:paraId="2D2F7515" w14:textId="77777777" w:rsidR="006709BB" w:rsidRPr="006709BB" w:rsidRDefault="006709BB" w:rsidP="006709BB">
            <w:pPr>
              <w:jc w:val="center"/>
              <w:rPr>
                <w:rFonts w:ascii="Times New Roman" w:hAnsi="Times New Roman" w:cs="Times New Roman"/>
                <w:sz w:val="26"/>
                <w:szCs w:val="26"/>
              </w:rPr>
            </w:pPr>
          </w:p>
        </w:tc>
        <w:tc>
          <w:tcPr>
            <w:tcW w:w="1418" w:type="dxa"/>
          </w:tcPr>
          <w:p w14:paraId="10AB83C5" w14:textId="77777777" w:rsidR="006709BB" w:rsidRPr="006709BB" w:rsidRDefault="006709BB" w:rsidP="006709BB">
            <w:pPr>
              <w:jc w:val="center"/>
              <w:rPr>
                <w:rFonts w:ascii="Times New Roman" w:hAnsi="Times New Roman" w:cs="Times New Roman"/>
                <w:sz w:val="26"/>
                <w:szCs w:val="26"/>
              </w:rPr>
            </w:pPr>
          </w:p>
        </w:tc>
        <w:tc>
          <w:tcPr>
            <w:tcW w:w="1241" w:type="dxa"/>
          </w:tcPr>
          <w:p w14:paraId="1EEAC794" w14:textId="77777777" w:rsidR="006709BB" w:rsidRPr="006709BB" w:rsidRDefault="006709BB" w:rsidP="006709BB">
            <w:pPr>
              <w:jc w:val="center"/>
              <w:rPr>
                <w:rFonts w:ascii="Times New Roman" w:hAnsi="Times New Roman" w:cs="Times New Roman"/>
                <w:sz w:val="26"/>
                <w:szCs w:val="26"/>
              </w:rPr>
            </w:pPr>
          </w:p>
        </w:tc>
      </w:tr>
      <w:tr w:rsidR="006709BB" w:rsidRPr="006709BB" w14:paraId="5C8B02A6" w14:textId="77777777" w:rsidTr="006709BB">
        <w:tc>
          <w:tcPr>
            <w:tcW w:w="817" w:type="dxa"/>
          </w:tcPr>
          <w:p w14:paraId="39EA46DE" w14:textId="77777777" w:rsidR="006709BB" w:rsidRPr="006709BB" w:rsidRDefault="006709BB" w:rsidP="006709BB">
            <w:pPr>
              <w:jc w:val="center"/>
              <w:rPr>
                <w:rFonts w:ascii="Times New Roman" w:hAnsi="Times New Roman" w:cs="Times New Roman"/>
                <w:sz w:val="26"/>
                <w:szCs w:val="26"/>
              </w:rPr>
            </w:pPr>
          </w:p>
          <w:p w14:paraId="6BAD7CE6" w14:textId="77777777" w:rsidR="006709BB" w:rsidRPr="006709BB" w:rsidRDefault="006709BB" w:rsidP="006709BB">
            <w:pPr>
              <w:jc w:val="center"/>
              <w:rPr>
                <w:rFonts w:ascii="Times New Roman" w:hAnsi="Times New Roman" w:cs="Times New Roman"/>
                <w:sz w:val="26"/>
                <w:szCs w:val="26"/>
              </w:rPr>
            </w:pPr>
          </w:p>
        </w:tc>
        <w:tc>
          <w:tcPr>
            <w:tcW w:w="6095" w:type="dxa"/>
          </w:tcPr>
          <w:p w14:paraId="799D83FB" w14:textId="77777777" w:rsidR="006709BB" w:rsidRPr="006709BB" w:rsidRDefault="006709BB" w:rsidP="006709BB">
            <w:pPr>
              <w:jc w:val="center"/>
              <w:rPr>
                <w:rFonts w:ascii="Times New Roman" w:hAnsi="Times New Roman" w:cs="Times New Roman"/>
                <w:sz w:val="26"/>
                <w:szCs w:val="26"/>
              </w:rPr>
            </w:pPr>
          </w:p>
        </w:tc>
        <w:tc>
          <w:tcPr>
            <w:tcW w:w="1418" w:type="dxa"/>
          </w:tcPr>
          <w:p w14:paraId="2ADD1AE9" w14:textId="77777777" w:rsidR="006709BB" w:rsidRPr="006709BB" w:rsidRDefault="006709BB" w:rsidP="006709BB">
            <w:pPr>
              <w:jc w:val="center"/>
              <w:rPr>
                <w:rFonts w:ascii="Times New Roman" w:hAnsi="Times New Roman" w:cs="Times New Roman"/>
                <w:sz w:val="26"/>
                <w:szCs w:val="26"/>
              </w:rPr>
            </w:pPr>
          </w:p>
        </w:tc>
        <w:tc>
          <w:tcPr>
            <w:tcW w:w="1241" w:type="dxa"/>
          </w:tcPr>
          <w:p w14:paraId="7F5E37AE" w14:textId="77777777" w:rsidR="006709BB" w:rsidRPr="006709BB" w:rsidRDefault="006709BB" w:rsidP="006709BB">
            <w:pPr>
              <w:jc w:val="center"/>
              <w:rPr>
                <w:rFonts w:ascii="Times New Roman" w:hAnsi="Times New Roman" w:cs="Times New Roman"/>
                <w:sz w:val="26"/>
                <w:szCs w:val="26"/>
              </w:rPr>
            </w:pPr>
          </w:p>
        </w:tc>
      </w:tr>
      <w:tr w:rsidR="006709BB" w:rsidRPr="006709BB" w14:paraId="3B423E29" w14:textId="77777777" w:rsidTr="006709BB">
        <w:tc>
          <w:tcPr>
            <w:tcW w:w="817" w:type="dxa"/>
          </w:tcPr>
          <w:p w14:paraId="5BF17EA2" w14:textId="77777777" w:rsidR="006709BB" w:rsidRPr="006709BB" w:rsidRDefault="006709BB" w:rsidP="006709BB">
            <w:pPr>
              <w:jc w:val="center"/>
              <w:rPr>
                <w:rFonts w:ascii="Times New Roman" w:hAnsi="Times New Roman" w:cs="Times New Roman"/>
                <w:sz w:val="26"/>
                <w:szCs w:val="26"/>
              </w:rPr>
            </w:pPr>
          </w:p>
          <w:p w14:paraId="5A93EF02" w14:textId="77777777" w:rsidR="006709BB" w:rsidRPr="006709BB" w:rsidRDefault="006709BB" w:rsidP="006709BB">
            <w:pPr>
              <w:jc w:val="center"/>
              <w:rPr>
                <w:rFonts w:ascii="Times New Roman" w:hAnsi="Times New Roman" w:cs="Times New Roman"/>
                <w:sz w:val="26"/>
                <w:szCs w:val="26"/>
              </w:rPr>
            </w:pPr>
          </w:p>
        </w:tc>
        <w:tc>
          <w:tcPr>
            <w:tcW w:w="6095" w:type="dxa"/>
          </w:tcPr>
          <w:p w14:paraId="7844F79D" w14:textId="77777777" w:rsidR="006709BB" w:rsidRPr="006709BB" w:rsidRDefault="006709BB" w:rsidP="006709BB">
            <w:pPr>
              <w:jc w:val="center"/>
              <w:rPr>
                <w:rFonts w:ascii="Times New Roman" w:hAnsi="Times New Roman" w:cs="Times New Roman"/>
                <w:sz w:val="26"/>
                <w:szCs w:val="26"/>
              </w:rPr>
            </w:pPr>
          </w:p>
        </w:tc>
        <w:tc>
          <w:tcPr>
            <w:tcW w:w="1418" w:type="dxa"/>
          </w:tcPr>
          <w:p w14:paraId="08DC44B7" w14:textId="77777777" w:rsidR="006709BB" w:rsidRPr="006709BB" w:rsidRDefault="006709BB" w:rsidP="006709BB">
            <w:pPr>
              <w:jc w:val="center"/>
              <w:rPr>
                <w:rFonts w:ascii="Times New Roman" w:hAnsi="Times New Roman" w:cs="Times New Roman"/>
                <w:sz w:val="26"/>
                <w:szCs w:val="26"/>
              </w:rPr>
            </w:pPr>
          </w:p>
        </w:tc>
        <w:tc>
          <w:tcPr>
            <w:tcW w:w="1241" w:type="dxa"/>
          </w:tcPr>
          <w:p w14:paraId="0544CB91" w14:textId="77777777" w:rsidR="006709BB" w:rsidRPr="006709BB" w:rsidRDefault="006709BB" w:rsidP="006709BB">
            <w:pPr>
              <w:jc w:val="center"/>
              <w:rPr>
                <w:rFonts w:ascii="Times New Roman" w:hAnsi="Times New Roman" w:cs="Times New Roman"/>
                <w:sz w:val="26"/>
                <w:szCs w:val="26"/>
              </w:rPr>
            </w:pPr>
          </w:p>
        </w:tc>
      </w:tr>
      <w:tr w:rsidR="006709BB" w:rsidRPr="006709BB" w14:paraId="54E8EE01" w14:textId="77777777" w:rsidTr="006709BB">
        <w:tc>
          <w:tcPr>
            <w:tcW w:w="817" w:type="dxa"/>
          </w:tcPr>
          <w:p w14:paraId="7757857B" w14:textId="77777777" w:rsidR="006709BB" w:rsidRPr="006709BB" w:rsidRDefault="006709BB" w:rsidP="006709BB">
            <w:pPr>
              <w:jc w:val="center"/>
              <w:rPr>
                <w:rFonts w:ascii="Times New Roman" w:hAnsi="Times New Roman" w:cs="Times New Roman"/>
                <w:sz w:val="26"/>
                <w:szCs w:val="26"/>
              </w:rPr>
            </w:pPr>
          </w:p>
          <w:p w14:paraId="73A8B0AC" w14:textId="77777777" w:rsidR="006709BB" w:rsidRPr="006709BB" w:rsidRDefault="006709BB" w:rsidP="006709BB">
            <w:pPr>
              <w:jc w:val="center"/>
              <w:rPr>
                <w:rFonts w:ascii="Times New Roman" w:hAnsi="Times New Roman" w:cs="Times New Roman"/>
                <w:sz w:val="26"/>
                <w:szCs w:val="26"/>
              </w:rPr>
            </w:pPr>
          </w:p>
        </w:tc>
        <w:tc>
          <w:tcPr>
            <w:tcW w:w="6095" w:type="dxa"/>
          </w:tcPr>
          <w:p w14:paraId="298EB364" w14:textId="77777777" w:rsidR="006709BB" w:rsidRPr="006709BB" w:rsidRDefault="006709BB" w:rsidP="006709BB">
            <w:pPr>
              <w:jc w:val="center"/>
              <w:rPr>
                <w:rFonts w:ascii="Times New Roman" w:hAnsi="Times New Roman" w:cs="Times New Roman"/>
                <w:sz w:val="26"/>
                <w:szCs w:val="26"/>
              </w:rPr>
            </w:pPr>
          </w:p>
        </w:tc>
        <w:tc>
          <w:tcPr>
            <w:tcW w:w="1418" w:type="dxa"/>
          </w:tcPr>
          <w:p w14:paraId="6284D55F" w14:textId="77777777" w:rsidR="006709BB" w:rsidRPr="006709BB" w:rsidRDefault="006709BB" w:rsidP="006709BB">
            <w:pPr>
              <w:jc w:val="center"/>
              <w:rPr>
                <w:rFonts w:ascii="Times New Roman" w:hAnsi="Times New Roman" w:cs="Times New Roman"/>
                <w:sz w:val="26"/>
                <w:szCs w:val="26"/>
              </w:rPr>
            </w:pPr>
          </w:p>
        </w:tc>
        <w:tc>
          <w:tcPr>
            <w:tcW w:w="1241" w:type="dxa"/>
          </w:tcPr>
          <w:p w14:paraId="1CFA99BF" w14:textId="77777777" w:rsidR="006709BB" w:rsidRPr="006709BB" w:rsidRDefault="006709BB" w:rsidP="006709BB">
            <w:pPr>
              <w:jc w:val="center"/>
              <w:rPr>
                <w:rFonts w:ascii="Times New Roman" w:hAnsi="Times New Roman" w:cs="Times New Roman"/>
                <w:sz w:val="26"/>
                <w:szCs w:val="26"/>
              </w:rPr>
            </w:pPr>
          </w:p>
        </w:tc>
      </w:tr>
      <w:tr w:rsidR="006709BB" w:rsidRPr="006709BB" w14:paraId="316EA95D" w14:textId="77777777" w:rsidTr="006709BB">
        <w:tc>
          <w:tcPr>
            <w:tcW w:w="817" w:type="dxa"/>
          </w:tcPr>
          <w:p w14:paraId="06FF905B" w14:textId="77777777" w:rsidR="006709BB" w:rsidRPr="006709BB" w:rsidRDefault="006709BB" w:rsidP="006709BB">
            <w:pPr>
              <w:jc w:val="center"/>
              <w:rPr>
                <w:rFonts w:ascii="Times New Roman" w:hAnsi="Times New Roman" w:cs="Times New Roman"/>
                <w:sz w:val="26"/>
                <w:szCs w:val="26"/>
              </w:rPr>
            </w:pPr>
          </w:p>
          <w:p w14:paraId="1551AD6E" w14:textId="77777777" w:rsidR="006709BB" w:rsidRPr="006709BB" w:rsidRDefault="006709BB" w:rsidP="006709BB">
            <w:pPr>
              <w:jc w:val="center"/>
              <w:rPr>
                <w:rFonts w:ascii="Times New Roman" w:hAnsi="Times New Roman" w:cs="Times New Roman"/>
                <w:sz w:val="26"/>
                <w:szCs w:val="26"/>
              </w:rPr>
            </w:pPr>
          </w:p>
        </w:tc>
        <w:tc>
          <w:tcPr>
            <w:tcW w:w="6095" w:type="dxa"/>
          </w:tcPr>
          <w:p w14:paraId="79771B8A" w14:textId="77777777" w:rsidR="006709BB" w:rsidRPr="006709BB" w:rsidRDefault="006709BB" w:rsidP="006709BB">
            <w:pPr>
              <w:jc w:val="center"/>
              <w:rPr>
                <w:rFonts w:ascii="Times New Roman" w:hAnsi="Times New Roman" w:cs="Times New Roman"/>
                <w:sz w:val="26"/>
                <w:szCs w:val="26"/>
              </w:rPr>
            </w:pPr>
          </w:p>
        </w:tc>
        <w:tc>
          <w:tcPr>
            <w:tcW w:w="1418" w:type="dxa"/>
          </w:tcPr>
          <w:p w14:paraId="69688161" w14:textId="77777777" w:rsidR="006709BB" w:rsidRPr="006709BB" w:rsidRDefault="006709BB" w:rsidP="006709BB">
            <w:pPr>
              <w:jc w:val="center"/>
              <w:rPr>
                <w:rFonts w:ascii="Times New Roman" w:hAnsi="Times New Roman" w:cs="Times New Roman"/>
                <w:sz w:val="26"/>
                <w:szCs w:val="26"/>
              </w:rPr>
            </w:pPr>
          </w:p>
        </w:tc>
        <w:tc>
          <w:tcPr>
            <w:tcW w:w="1241" w:type="dxa"/>
          </w:tcPr>
          <w:p w14:paraId="69385701" w14:textId="77777777" w:rsidR="006709BB" w:rsidRPr="006709BB" w:rsidRDefault="006709BB" w:rsidP="006709BB">
            <w:pPr>
              <w:jc w:val="center"/>
              <w:rPr>
                <w:rFonts w:ascii="Times New Roman" w:hAnsi="Times New Roman" w:cs="Times New Roman"/>
                <w:sz w:val="26"/>
                <w:szCs w:val="26"/>
              </w:rPr>
            </w:pPr>
          </w:p>
        </w:tc>
      </w:tr>
      <w:tr w:rsidR="006709BB" w:rsidRPr="006709BB" w14:paraId="54A904EC" w14:textId="77777777" w:rsidTr="006709BB">
        <w:tc>
          <w:tcPr>
            <w:tcW w:w="817" w:type="dxa"/>
          </w:tcPr>
          <w:p w14:paraId="7D64331E" w14:textId="77777777" w:rsidR="006709BB" w:rsidRPr="006709BB" w:rsidRDefault="006709BB" w:rsidP="006709BB">
            <w:pPr>
              <w:jc w:val="center"/>
              <w:rPr>
                <w:rFonts w:ascii="Times New Roman" w:hAnsi="Times New Roman" w:cs="Times New Roman"/>
                <w:sz w:val="26"/>
                <w:szCs w:val="26"/>
              </w:rPr>
            </w:pPr>
          </w:p>
          <w:p w14:paraId="0809FA0B" w14:textId="77777777" w:rsidR="006709BB" w:rsidRPr="006709BB" w:rsidRDefault="006709BB" w:rsidP="006709BB">
            <w:pPr>
              <w:jc w:val="center"/>
              <w:rPr>
                <w:rFonts w:ascii="Times New Roman" w:hAnsi="Times New Roman" w:cs="Times New Roman"/>
                <w:sz w:val="26"/>
                <w:szCs w:val="26"/>
              </w:rPr>
            </w:pPr>
          </w:p>
        </w:tc>
        <w:tc>
          <w:tcPr>
            <w:tcW w:w="6095" w:type="dxa"/>
          </w:tcPr>
          <w:p w14:paraId="01CA1A18" w14:textId="77777777" w:rsidR="006709BB" w:rsidRPr="006709BB" w:rsidRDefault="006709BB" w:rsidP="006709BB">
            <w:pPr>
              <w:jc w:val="center"/>
              <w:rPr>
                <w:rFonts w:ascii="Times New Roman" w:hAnsi="Times New Roman" w:cs="Times New Roman"/>
                <w:sz w:val="26"/>
                <w:szCs w:val="26"/>
              </w:rPr>
            </w:pPr>
          </w:p>
        </w:tc>
        <w:tc>
          <w:tcPr>
            <w:tcW w:w="1418" w:type="dxa"/>
          </w:tcPr>
          <w:p w14:paraId="4157B0A2" w14:textId="77777777" w:rsidR="006709BB" w:rsidRPr="006709BB" w:rsidRDefault="006709BB" w:rsidP="006709BB">
            <w:pPr>
              <w:jc w:val="center"/>
              <w:rPr>
                <w:rFonts w:ascii="Times New Roman" w:hAnsi="Times New Roman" w:cs="Times New Roman"/>
                <w:sz w:val="26"/>
                <w:szCs w:val="26"/>
              </w:rPr>
            </w:pPr>
          </w:p>
        </w:tc>
        <w:tc>
          <w:tcPr>
            <w:tcW w:w="1241" w:type="dxa"/>
          </w:tcPr>
          <w:p w14:paraId="5C200D3F" w14:textId="77777777" w:rsidR="006709BB" w:rsidRPr="006709BB" w:rsidRDefault="006709BB" w:rsidP="006709BB">
            <w:pPr>
              <w:jc w:val="center"/>
              <w:rPr>
                <w:rFonts w:ascii="Times New Roman" w:hAnsi="Times New Roman" w:cs="Times New Roman"/>
                <w:sz w:val="26"/>
                <w:szCs w:val="26"/>
              </w:rPr>
            </w:pPr>
          </w:p>
        </w:tc>
      </w:tr>
      <w:tr w:rsidR="006709BB" w:rsidRPr="006709BB" w14:paraId="1F95D829" w14:textId="77777777" w:rsidTr="006709BB">
        <w:tc>
          <w:tcPr>
            <w:tcW w:w="817" w:type="dxa"/>
          </w:tcPr>
          <w:p w14:paraId="732EC62C" w14:textId="77777777" w:rsidR="006709BB" w:rsidRPr="006709BB" w:rsidRDefault="006709BB" w:rsidP="006709BB">
            <w:pPr>
              <w:jc w:val="center"/>
              <w:rPr>
                <w:rFonts w:ascii="Times New Roman" w:hAnsi="Times New Roman" w:cs="Times New Roman"/>
                <w:sz w:val="26"/>
                <w:szCs w:val="26"/>
              </w:rPr>
            </w:pPr>
          </w:p>
          <w:p w14:paraId="64756A29" w14:textId="77777777" w:rsidR="006709BB" w:rsidRPr="006709BB" w:rsidRDefault="006709BB" w:rsidP="006709BB">
            <w:pPr>
              <w:jc w:val="center"/>
              <w:rPr>
                <w:rFonts w:ascii="Times New Roman" w:hAnsi="Times New Roman" w:cs="Times New Roman"/>
                <w:sz w:val="26"/>
                <w:szCs w:val="26"/>
              </w:rPr>
            </w:pPr>
          </w:p>
        </w:tc>
        <w:tc>
          <w:tcPr>
            <w:tcW w:w="6095" w:type="dxa"/>
          </w:tcPr>
          <w:p w14:paraId="0776A18E" w14:textId="77777777" w:rsidR="006709BB" w:rsidRPr="006709BB" w:rsidRDefault="006709BB" w:rsidP="006709BB">
            <w:pPr>
              <w:jc w:val="center"/>
              <w:rPr>
                <w:rFonts w:ascii="Times New Roman" w:hAnsi="Times New Roman" w:cs="Times New Roman"/>
                <w:sz w:val="26"/>
                <w:szCs w:val="26"/>
              </w:rPr>
            </w:pPr>
          </w:p>
        </w:tc>
        <w:tc>
          <w:tcPr>
            <w:tcW w:w="1418" w:type="dxa"/>
          </w:tcPr>
          <w:p w14:paraId="6D208552" w14:textId="77777777" w:rsidR="006709BB" w:rsidRPr="006709BB" w:rsidRDefault="006709BB" w:rsidP="006709BB">
            <w:pPr>
              <w:jc w:val="center"/>
              <w:rPr>
                <w:rFonts w:ascii="Times New Roman" w:hAnsi="Times New Roman" w:cs="Times New Roman"/>
                <w:sz w:val="26"/>
                <w:szCs w:val="26"/>
              </w:rPr>
            </w:pPr>
          </w:p>
        </w:tc>
        <w:tc>
          <w:tcPr>
            <w:tcW w:w="1241" w:type="dxa"/>
          </w:tcPr>
          <w:p w14:paraId="13A79899" w14:textId="77777777" w:rsidR="006709BB" w:rsidRPr="006709BB" w:rsidRDefault="006709BB" w:rsidP="006709BB">
            <w:pPr>
              <w:jc w:val="center"/>
              <w:rPr>
                <w:rFonts w:ascii="Times New Roman" w:hAnsi="Times New Roman" w:cs="Times New Roman"/>
                <w:sz w:val="26"/>
                <w:szCs w:val="26"/>
              </w:rPr>
            </w:pPr>
          </w:p>
        </w:tc>
      </w:tr>
      <w:tr w:rsidR="006709BB" w:rsidRPr="006709BB" w14:paraId="75A648CD" w14:textId="77777777" w:rsidTr="006709BB">
        <w:tc>
          <w:tcPr>
            <w:tcW w:w="817" w:type="dxa"/>
          </w:tcPr>
          <w:p w14:paraId="529267AC" w14:textId="77777777" w:rsidR="006709BB" w:rsidRPr="006709BB" w:rsidRDefault="006709BB" w:rsidP="006709BB">
            <w:pPr>
              <w:jc w:val="center"/>
              <w:rPr>
                <w:rFonts w:ascii="Times New Roman" w:hAnsi="Times New Roman" w:cs="Times New Roman"/>
                <w:sz w:val="26"/>
                <w:szCs w:val="26"/>
              </w:rPr>
            </w:pPr>
          </w:p>
          <w:p w14:paraId="55A015F6" w14:textId="77777777" w:rsidR="006709BB" w:rsidRPr="006709BB" w:rsidRDefault="006709BB" w:rsidP="006709BB">
            <w:pPr>
              <w:jc w:val="center"/>
              <w:rPr>
                <w:rFonts w:ascii="Times New Roman" w:hAnsi="Times New Roman" w:cs="Times New Roman"/>
                <w:sz w:val="26"/>
                <w:szCs w:val="26"/>
              </w:rPr>
            </w:pPr>
          </w:p>
        </w:tc>
        <w:tc>
          <w:tcPr>
            <w:tcW w:w="6095" w:type="dxa"/>
          </w:tcPr>
          <w:p w14:paraId="79776E75" w14:textId="77777777" w:rsidR="006709BB" w:rsidRPr="006709BB" w:rsidRDefault="006709BB" w:rsidP="006709BB">
            <w:pPr>
              <w:jc w:val="center"/>
              <w:rPr>
                <w:rFonts w:ascii="Times New Roman" w:hAnsi="Times New Roman" w:cs="Times New Roman"/>
                <w:sz w:val="26"/>
                <w:szCs w:val="26"/>
              </w:rPr>
            </w:pPr>
          </w:p>
        </w:tc>
        <w:tc>
          <w:tcPr>
            <w:tcW w:w="1418" w:type="dxa"/>
          </w:tcPr>
          <w:p w14:paraId="75D57483" w14:textId="77777777" w:rsidR="006709BB" w:rsidRPr="006709BB" w:rsidRDefault="006709BB" w:rsidP="006709BB">
            <w:pPr>
              <w:jc w:val="center"/>
              <w:rPr>
                <w:rFonts w:ascii="Times New Roman" w:hAnsi="Times New Roman" w:cs="Times New Roman"/>
                <w:sz w:val="26"/>
                <w:szCs w:val="26"/>
              </w:rPr>
            </w:pPr>
          </w:p>
        </w:tc>
        <w:tc>
          <w:tcPr>
            <w:tcW w:w="1241" w:type="dxa"/>
          </w:tcPr>
          <w:p w14:paraId="18E3C917" w14:textId="77777777" w:rsidR="006709BB" w:rsidRPr="006709BB" w:rsidRDefault="006709BB" w:rsidP="006709BB">
            <w:pPr>
              <w:jc w:val="center"/>
              <w:rPr>
                <w:rFonts w:ascii="Times New Roman" w:hAnsi="Times New Roman" w:cs="Times New Roman"/>
                <w:sz w:val="26"/>
                <w:szCs w:val="26"/>
              </w:rPr>
            </w:pPr>
          </w:p>
        </w:tc>
      </w:tr>
      <w:tr w:rsidR="006709BB" w:rsidRPr="006709BB" w14:paraId="06313392" w14:textId="77777777" w:rsidTr="006709BB">
        <w:tc>
          <w:tcPr>
            <w:tcW w:w="817" w:type="dxa"/>
          </w:tcPr>
          <w:p w14:paraId="0743CB53" w14:textId="77777777" w:rsidR="006709BB" w:rsidRPr="006709BB" w:rsidRDefault="006709BB" w:rsidP="006709BB">
            <w:pPr>
              <w:jc w:val="center"/>
              <w:rPr>
                <w:rFonts w:ascii="Times New Roman" w:hAnsi="Times New Roman" w:cs="Times New Roman"/>
                <w:sz w:val="26"/>
                <w:szCs w:val="26"/>
              </w:rPr>
            </w:pPr>
          </w:p>
          <w:p w14:paraId="4EDBE387" w14:textId="77777777" w:rsidR="006709BB" w:rsidRPr="006709BB" w:rsidRDefault="006709BB" w:rsidP="006709BB">
            <w:pPr>
              <w:jc w:val="center"/>
              <w:rPr>
                <w:rFonts w:ascii="Times New Roman" w:hAnsi="Times New Roman" w:cs="Times New Roman"/>
                <w:sz w:val="26"/>
                <w:szCs w:val="26"/>
              </w:rPr>
            </w:pPr>
          </w:p>
        </w:tc>
        <w:tc>
          <w:tcPr>
            <w:tcW w:w="6095" w:type="dxa"/>
          </w:tcPr>
          <w:p w14:paraId="64B48A9B" w14:textId="77777777" w:rsidR="006709BB" w:rsidRPr="006709BB" w:rsidRDefault="006709BB" w:rsidP="006709BB">
            <w:pPr>
              <w:jc w:val="center"/>
              <w:rPr>
                <w:rFonts w:ascii="Times New Roman" w:hAnsi="Times New Roman" w:cs="Times New Roman"/>
                <w:sz w:val="26"/>
                <w:szCs w:val="26"/>
              </w:rPr>
            </w:pPr>
          </w:p>
        </w:tc>
        <w:tc>
          <w:tcPr>
            <w:tcW w:w="1418" w:type="dxa"/>
          </w:tcPr>
          <w:p w14:paraId="7D3650F8" w14:textId="77777777" w:rsidR="006709BB" w:rsidRPr="006709BB" w:rsidRDefault="006709BB" w:rsidP="006709BB">
            <w:pPr>
              <w:jc w:val="center"/>
              <w:rPr>
                <w:rFonts w:ascii="Times New Roman" w:hAnsi="Times New Roman" w:cs="Times New Roman"/>
                <w:sz w:val="26"/>
                <w:szCs w:val="26"/>
              </w:rPr>
            </w:pPr>
          </w:p>
        </w:tc>
        <w:tc>
          <w:tcPr>
            <w:tcW w:w="1241" w:type="dxa"/>
          </w:tcPr>
          <w:p w14:paraId="27CD332E" w14:textId="77777777" w:rsidR="006709BB" w:rsidRPr="006709BB" w:rsidRDefault="006709BB" w:rsidP="006709BB">
            <w:pPr>
              <w:jc w:val="center"/>
              <w:rPr>
                <w:rFonts w:ascii="Times New Roman" w:hAnsi="Times New Roman" w:cs="Times New Roman"/>
                <w:sz w:val="26"/>
                <w:szCs w:val="26"/>
              </w:rPr>
            </w:pPr>
          </w:p>
        </w:tc>
      </w:tr>
      <w:tr w:rsidR="006709BB" w:rsidRPr="006709BB" w14:paraId="69F23E18" w14:textId="77777777" w:rsidTr="006709BB">
        <w:tc>
          <w:tcPr>
            <w:tcW w:w="817" w:type="dxa"/>
          </w:tcPr>
          <w:p w14:paraId="289422EF" w14:textId="77777777" w:rsidR="006709BB" w:rsidRPr="006709BB" w:rsidRDefault="006709BB" w:rsidP="006709BB">
            <w:pPr>
              <w:jc w:val="center"/>
              <w:rPr>
                <w:rFonts w:ascii="Times New Roman" w:hAnsi="Times New Roman" w:cs="Times New Roman"/>
                <w:sz w:val="26"/>
                <w:szCs w:val="26"/>
              </w:rPr>
            </w:pPr>
          </w:p>
          <w:p w14:paraId="560CFBD2" w14:textId="77777777" w:rsidR="006709BB" w:rsidRPr="006709BB" w:rsidRDefault="006709BB" w:rsidP="006709BB">
            <w:pPr>
              <w:jc w:val="center"/>
              <w:rPr>
                <w:rFonts w:ascii="Times New Roman" w:hAnsi="Times New Roman" w:cs="Times New Roman"/>
                <w:sz w:val="26"/>
                <w:szCs w:val="26"/>
              </w:rPr>
            </w:pPr>
          </w:p>
        </w:tc>
        <w:tc>
          <w:tcPr>
            <w:tcW w:w="6095" w:type="dxa"/>
          </w:tcPr>
          <w:p w14:paraId="4B258EB1" w14:textId="77777777" w:rsidR="006709BB" w:rsidRPr="006709BB" w:rsidRDefault="006709BB" w:rsidP="006709BB">
            <w:pPr>
              <w:jc w:val="center"/>
              <w:rPr>
                <w:rFonts w:ascii="Times New Roman" w:hAnsi="Times New Roman" w:cs="Times New Roman"/>
                <w:sz w:val="26"/>
                <w:szCs w:val="26"/>
              </w:rPr>
            </w:pPr>
          </w:p>
        </w:tc>
        <w:tc>
          <w:tcPr>
            <w:tcW w:w="1418" w:type="dxa"/>
          </w:tcPr>
          <w:p w14:paraId="7ADFE940" w14:textId="77777777" w:rsidR="006709BB" w:rsidRPr="006709BB" w:rsidRDefault="006709BB" w:rsidP="006709BB">
            <w:pPr>
              <w:jc w:val="center"/>
              <w:rPr>
                <w:rFonts w:ascii="Times New Roman" w:hAnsi="Times New Roman" w:cs="Times New Roman"/>
                <w:sz w:val="26"/>
                <w:szCs w:val="26"/>
              </w:rPr>
            </w:pPr>
          </w:p>
        </w:tc>
        <w:tc>
          <w:tcPr>
            <w:tcW w:w="1241" w:type="dxa"/>
          </w:tcPr>
          <w:p w14:paraId="7B042AFE" w14:textId="77777777" w:rsidR="006709BB" w:rsidRPr="006709BB" w:rsidRDefault="006709BB" w:rsidP="006709BB">
            <w:pPr>
              <w:jc w:val="center"/>
              <w:rPr>
                <w:rFonts w:ascii="Times New Roman" w:hAnsi="Times New Roman" w:cs="Times New Roman"/>
                <w:sz w:val="26"/>
                <w:szCs w:val="26"/>
              </w:rPr>
            </w:pPr>
          </w:p>
        </w:tc>
      </w:tr>
      <w:tr w:rsidR="006709BB" w:rsidRPr="006709BB" w14:paraId="7B3C4F0D" w14:textId="77777777" w:rsidTr="006709BB">
        <w:tc>
          <w:tcPr>
            <w:tcW w:w="817" w:type="dxa"/>
          </w:tcPr>
          <w:p w14:paraId="0D45073F" w14:textId="77777777" w:rsidR="006709BB" w:rsidRPr="006709BB" w:rsidRDefault="006709BB" w:rsidP="006709BB">
            <w:pPr>
              <w:jc w:val="center"/>
              <w:rPr>
                <w:rFonts w:ascii="Times New Roman" w:hAnsi="Times New Roman" w:cs="Times New Roman"/>
                <w:sz w:val="26"/>
                <w:szCs w:val="26"/>
              </w:rPr>
            </w:pPr>
          </w:p>
          <w:p w14:paraId="2C33BE46" w14:textId="77777777" w:rsidR="006709BB" w:rsidRPr="006709BB" w:rsidRDefault="006709BB" w:rsidP="006709BB">
            <w:pPr>
              <w:jc w:val="center"/>
              <w:rPr>
                <w:rFonts w:ascii="Times New Roman" w:hAnsi="Times New Roman" w:cs="Times New Roman"/>
                <w:sz w:val="26"/>
                <w:szCs w:val="26"/>
              </w:rPr>
            </w:pPr>
          </w:p>
        </w:tc>
        <w:tc>
          <w:tcPr>
            <w:tcW w:w="6095" w:type="dxa"/>
          </w:tcPr>
          <w:p w14:paraId="58175AB8" w14:textId="77777777" w:rsidR="006709BB" w:rsidRPr="006709BB" w:rsidRDefault="006709BB" w:rsidP="006709BB">
            <w:pPr>
              <w:jc w:val="center"/>
              <w:rPr>
                <w:rFonts w:ascii="Times New Roman" w:hAnsi="Times New Roman" w:cs="Times New Roman"/>
                <w:sz w:val="26"/>
                <w:szCs w:val="26"/>
              </w:rPr>
            </w:pPr>
          </w:p>
        </w:tc>
        <w:tc>
          <w:tcPr>
            <w:tcW w:w="1418" w:type="dxa"/>
          </w:tcPr>
          <w:p w14:paraId="13003623" w14:textId="77777777" w:rsidR="006709BB" w:rsidRPr="006709BB" w:rsidRDefault="006709BB" w:rsidP="006709BB">
            <w:pPr>
              <w:jc w:val="center"/>
              <w:rPr>
                <w:rFonts w:ascii="Times New Roman" w:hAnsi="Times New Roman" w:cs="Times New Roman"/>
                <w:sz w:val="26"/>
                <w:szCs w:val="26"/>
              </w:rPr>
            </w:pPr>
          </w:p>
        </w:tc>
        <w:tc>
          <w:tcPr>
            <w:tcW w:w="1241" w:type="dxa"/>
          </w:tcPr>
          <w:p w14:paraId="0A29A8C5" w14:textId="77777777" w:rsidR="006709BB" w:rsidRPr="006709BB" w:rsidRDefault="006709BB" w:rsidP="006709BB">
            <w:pPr>
              <w:jc w:val="center"/>
              <w:rPr>
                <w:rFonts w:ascii="Times New Roman" w:hAnsi="Times New Roman" w:cs="Times New Roman"/>
                <w:sz w:val="26"/>
                <w:szCs w:val="26"/>
              </w:rPr>
            </w:pPr>
          </w:p>
        </w:tc>
      </w:tr>
      <w:tr w:rsidR="006709BB" w:rsidRPr="006709BB" w14:paraId="6F549192" w14:textId="77777777" w:rsidTr="006709BB">
        <w:tc>
          <w:tcPr>
            <w:tcW w:w="8330" w:type="dxa"/>
            <w:gridSpan w:val="3"/>
          </w:tcPr>
          <w:p w14:paraId="53B19C7C" w14:textId="77777777" w:rsidR="006709BB" w:rsidRPr="006709BB" w:rsidRDefault="006709BB" w:rsidP="006709BB">
            <w:pPr>
              <w:jc w:val="right"/>
              <w:rPr>
                <w:rFonts w:ascii="Times New Roman" w:hAnsi="Times New Roman" w:cs="Times New Roman"/>
                <w:sz w:val="26"/>
                <w:szCs w:val="26"/>
              </w:rPr>
            </w:pPr>
          </w:p>
          <w:p w14:paraId="5FCD1723" w14:textId="77777777" w:rsidR="006709BB" w:rsidRPr="006709BB" w:rsidRDefault="006709BB" w:rsidP="006709BB">
            <w:pPr>
              <w:jc w:val="right"/>
              <w:rPr>
                <w:rFonts w:ascii="Times New Roman" w:hAnsi="Times New Roman" w:cs="Times New Roman"/>
                <w:b/>
                <w:sz w:val="26"/>
                <w:szCs w:val="26"/>
              </w:rPr>
            </w:pPr>
            <w:r w:rsidRPr="006709BB">
              <w:rPr>
                <w:rFonts w:ascii="Times New Roman" w:hAnsi="Times New Roman" w:cs="Times New Roman"/>
                <w:b/>
                <w:sz w:val="26"/>
                <w:szCs w:val="26"/>
              </w:rPr>
              <w:t>Всего листов:</w:t>
            </w:r>
          </w:p>
        </w:tc>
        <w:tc>
          <w:tcPr>
            <w:tcW w:w="1241" w:type="dxa"/>
          </w:tcPr>
          <w:p w14:paraId="59FD8E9A" w14:textId="77777777" w:rsidR="006709BB" w:rsidRPr="006709BB" w:rsidRDefault="006709BB" w:rsidP="006709BB">
            <w:pPr>
              <w:jc w:val="center"/>
              <w:rPr>
                <w:rFonts w:ascii="Times New Roman" w:hAnsi="Times New Roman" w:cs="Times New Roman"/>
                <w:sz w:val="26"/>
                <w:szCs w:val="26"/>
              </w:rPr>
            </w:pPr>
          </w:p>
        </w:tc>
      </w:tr>
    </w:tbl>
    <w:p w14:paraId="1A616FE6" w14:textId="77777777" w:rsidR="006709BB" w:rsidRDefault="006709BB" w:rsidP="006709BB">
      <w:pPr>
        <w:jc w:val="center"/>
        <w:rPr>
          <w:sz w:val="28"/>
          <w:szCs w:val="28"/>
        </w:rPr>
      </w:pPr>
    </w:p>
    <w:p w14:paraId="270E86B9" w14:textId="77777777" w:rsidR="006709BB" w:rsidRPr="006709BB" w:rsidRDefault="006709BB" w:rsidP="006709BB">
      <w:pPr>
        <w:jc w:val="both"/>
        <w:rPr>
          <w:rFonts w:ascii="Times New Roman" w:hAnsi="Times New Roman" w:cs="Times New Roman"/>
          <w:b/>
          <w:bCs/>
          <w:sz w:val="28"/>
          <w:szCs w:val="28"/>
        </w:rPr>
      </w:pPr>
      <w:r w:rsidRPr="006709BB">
        <w:rPr>
          <w:rFonts w:ascii="Times New Roman" w:hAnsi="Times New Roman" w:cs="Times New Roman"/>
          <w:b/>
          <w:bCs/>
          <w:sz w:val="28"/>
          <w:szCs w:val="28"/>
        </w:rPr>
        <w:t>____________________</w:t>
      </w:r>
      <w:r w:rsidRPr="006709BB">
        <w:rPr>
          <w:rFonts w:ascii="Times New Roman" w:hAnsi="Times New Roman" w:cs="Times New Roman"/>
          <w:b/>
          <w:bCs/>
          <w:sz w:val="28"/>
          <w:szCs w:val="28"/>
        </w:rPr>
        <w:tab/>
      </w:r>
      <w:r w:rsidRPr="006709BB">
        <w:rPr>
          <w:rFonts w:ascii="Times New Roman" w:hAnsi="Times New Roman" w:cs="Times New Roman"/>
          <w:b/>
          <w:bCs/>
          <w:sz w:val="28"/>
          <w:szCs w:val="28"/>
        </w:rPr>
        <w:tab/>
        <w:t>_____________</w:t>
      </w:r>
      <w:r w:rsidRPr="006709BB">
        <w:rPr>
          <w:rFonts w:ascii="Times New Roman" w:hAnsi="Times New Roman" w:cs="Times New Roman"/>
          <w:b/>
          <w:bCs/>
          <w:sz w:val="28"/>
          <w:szCs w:val="28"/>
        </w:rPr>
        <w:tab/>
      </w:r>
      <w:r w:rsidRPr="006709BB">
        <w:rPr>
          <w:rFonts w:ascii="Times New Roman" w:hAnsi="Times New Roman" w:cs="Times New Roman"/>
          <w:b/>
          <w:bCs/>
          <w:sz w:val="28"/>
          <w:szCs w:val="28"/>
        </w:rPr>
        <w:tab/>
        <w:t>____________________</w:t>
      </w:r>
    </w:p>
    <w:p w14:paraId="73533B93" w14:textId="77777777" w:rsidR="006709BB" w:rsidRPr="006709BB" w:rsidRDefault="006709BB" w:rsidP="006709BB">
      <w:pPr>
        <w:spacing w:after="200" w:line="276" w:lineRule="auto"/>
        <w:rPr>
          <w:rFonts w:ascii="Times New Roman" w:hAnsi="Times New Roman" w:cs="Times New Roman"/>
        </w:rPr>
      </w:pPr>
      <w:r w:rsidRPr="006709BB">
        <w:rPr>
          <w:rFonts w:ascii="Times New Roman" w:hAnsi="Times New Roman" w:cs="Times New Roman"/>
        </w:rPr>
        <w:t xml:space="preserve"> (наименование Участника)</w:t>
      </w:r>
      <w:r w:rsidRPr="006709BB">
        <w:rPr>
          <w:rFonts w:ascii="Times New Roman" w:hAnsi="Times New Roman" w:cs="Times New Roman"/>
        </w:rPr>
        <w:tab/>
      </w:r>
      <w:r w:rsidRPr="006709BB">
        <w:rPr>
          <w:rFonts w:ascii="Times New Roman" w:hAnsi="Times New Roman" w:cs="Times New Roman"/>
        </w:rPr>
        <w:tab/>
        <w:t xml:space="preserve">     </w:t>
      </w:r>
      <w:proofErr w:type="gramStart"/>
      <w:r w:rsidRPr="006709BB">
        <w:rPr>
          <w:rFonts w:ascii="Times New Roman" w:hAnsi="Times New Roman" w:cs="Times New Roman"/>
        </w:rPr>
        <w:t xml:space="preserve">   (</w:t>
      </w:r>
      <w:proofErr w:type="gramEnd"/>
      <w:r w:rsidRPr="006709BB">
        <w:rPr>
          <w:rFonts w:ascii="Times New Roman" w:hAnsi="Times New Roman" w:cs="Times New Roman"/>
        </w:rPr>
        <w:t>подпись)</w:t>
      </w:r>
      <w:r w:rsidRPr="006709BB">
        <w:rPr>
          <w:rFonts w:ascii="Times New Roman" w:hAnsi="Times New Roman" w:cs="Times New Roman"/>
        </w:rPr>
        <w:tab/>
      </w:r>
      <w:r w:rsidRPr="006709BB">
        <w:rPr>
          <w:rFonts w:ascii="Times New Roman" w:hAnsi="Times New Roman" w:cs="Times New Roman"/>
        </w:rPr>
        <w:tab/>
        <w:t xml:space="preserve">      (расшифровка подписи)</w:t>
      </w:r>
    </w:p>
    <w:p w14:paraId="4DFB09D6" w14:textId="77777777" w:rsidR="006709BB" w:rsidRDefault="006709BB" w:rsidP="006709BB">
      <w:pPr>
        <w:spacing w:after="200" w:line="276" w:lineRule="auto"/>
        <w:rPr>
          <w:rFonts w:ascii="Times New Roman" w:hAnsi="Times New Roman" w:cs="Times New Roman"/>
        </w:rPr>
        <w:sectPr w:rsidR="006709BB" w:rsidSect="006709BB">
          <w:pgSz w:w="11906" w:h="16838"/>
          <w:pgMar w:top="1134" w:right="850" w:bottom="709" w:left="1701" w:header="708" w:footer="708" w:gutter="0"/>
          <w:cols w:space="708"/>
          <w:docGrid w:linePitch="360"/>
        </w:sectPr>
      </w:pPr>
      <w:r w:rsidRPr="006709BB">
        <w:rPr>
          <w:rFonts w:ascii="Times New Roman" w:hAnsi="Times New Roman" w:cs="Times New Roman"/>
        </w:rPr>
        <w:t>М.П. (при наличии)</w:t>
      </w:r>
    </w:p>
    <w:p w14:paraId="6C8BFB0F" w14:textId="60A33421" w:rsidR="006709BB" w:rsidRPr="00D14A0A" w:rsidRDefault="006709BB" w:rsidP="006709BB">
      <w:pPr>
        <w:pStyle w:val="a3"/>
        <w:jc w:val="right"/>
        <w:rPr>
          <w:rFonts w:ascii="Times New Roman" w:hAnsi="Times New Roman" w:cs="Times New Roman"/>
        </w:rPr>
      </w:pPr>
      <w:r w:rsidRPr="00D14A0A">
        <w:rPr>
          <w:rFonts w:ascii="Times New Roman" w:hAnsi="Times New Roman" w:cs="Times New Roman"/>
        </w:rPr>
        <w:lastRenderedPageBreak/>
        <w:t>Приложение № 4</w:t>
      </w:r>
    </w:p>
    <w:p w14:paraId="512B6788" w14:textId="77777777" w:rsidR="006709BB" w:rsidRPr="00D14A0A" w:rsidRDefault="006709BB" w:rsidP="006709BB">
      <w:pPr>
        <w:pStyle w:val="a3"/>
        <w:jc w:val="right"/>
        <w:rPr>
          <w:rFonts w:ascii="Times New Roman" w:hAnsi="Times New Roman" w:cs="Times New Roman"/>
        </w:rPr>
      </w:pPr>
      <w:r w:rsidRPr="00D14A0A">
        <w:rPr>
          <w:rFonts w:ascii="Times New Roman" w:hAnsi="Times New Roman" w:cs="Times New Roman"/>
        </w:rPr>
        <w:t>к конкурсной документации</w:t>
      </w:r>
    </w:p>
    <w:p w14:paraId="092FBAA1" w14:textId="77777777" w:rsidR="006709BB" w:rsidRDefault="006709BB" w:rsidP="006709BB">
      <w:pPr>
        <w:jc w:val="both"/>
      </w:pPr>
    </w:p>
    <w:p w14:paraId="28CC199A" w14:textId="7013C33B" w:rsidR="006709BB" w:rsidRPr="006709BB" w:rsidRDefault="006709BB" w:rsidP="006709BB">
      <w:pPr>
        <w:jc w:val="center"/>
        <w:rPr>
          <w:rFonts w:ascii="Times New Roman" w:hAnsi="Times New Roman" w:cs="Times New Roman"/>
          <w:b/>
          <w:bCs/>
          <w:sz w:val="24"/>
          <w:szCs w:val="24"/>
        </w:rPr>
      </w:pPr>
      <w:r w:rsidRPr="006709BB">
        <w:rPr>
          <w:rFonts w:ascii="Times New Roman" w:hAnsi="Times New Roman" w:cs="Times New Roman"/>
          <w:b/>
          <w:bCs/>
          <w:sz w:val="24"/>
          <w:szCs w:val="24"/>
        </w:rPr>
        <w:t>СВОДНАЯ ИНФОРМАЦИЯ</w:t>
      </w:r>
    </w:p>
    <w:tbl>
      <w:tblPr>
        <w:tblStyle w:val="a6"/>
        <w:tblW w:w="0" w:type="auto"/>
        <w:tblLook w:val="04A0" w:firstRow="1" w:lastRow="0" w:firstColumn="1" w:lastColumn="0" w:noHBand="0" w:noVBand="1"/>
      </w:tblPr>
      <w:tblGrid>
        <w:gridCol w:w="540"/>
        <w:gridCol w:w="986"/>
        <w:gridCol w:w="992"/>
        <w:gridCol w:w="992"/>
        <w:gridCol w:w="1418"/>
        <w:gridCol w:w="850"/>
        <w:gridCol w:w="993"/>
        <w:gridCol w:w="1417"/>
        <w:gridCol w:w="1134"/>
        <w:gridCol w:w="992"/>
        <w:gridCol w:w="993"/>
        <w:gridCol w:w="992"/>
        <w:gridCol w:w="992"/>
        <w:gridCol w:w="1495"/>
      </w:tblGrid>
      <w:tr w:rsidR="006709BB" w:rsidRPr="00D14A0A" w14:paraId="7B955930" w14:textId="77777777" w:rsidTr="006709BB">
        <w:trPr>
          <w:cantSplit/>
          <w:trHeight w:val="5274"/>
        </w:trPr>
        <w:tc>
          <w:tcPr>
            <w:tcW w:w="540" w:type="dxa"/>
            <w:vAlign w:val="center"/>
          </w:tcPr>
          <w:p w14:paraId="38FEE9FC" w14:textId="77777777" w:rsidR="006709BB" w:rsidRPr="00D14A0A" w:rsidRDefault="006709BB" w:rsidP="006709BB">
            <w:pPr>
              <w:jc w:val="center"/>
              <w:rPr>
                <w:rFonts w:ascii="Times New Roman" w:hAnsi="Times New Roman" w:cs="Times New Roman"/>
                <w:sz w:val="24"/>
                <w:szCs w:val="24"/>
              </w:rPr>
            </w:pPr>
            <w:r w:rsidRPr="00D14A0A">
              <w:rPr>
                <w:rFonts w:ascii="Times New Roman" w:hAnsi="Times New Roman" w:cs="Times New Roman"/>
                <w:sz w:val="24"/>
                <w:szCs w:val="24"/>
              </w:rPr>
              <w:t>№ п/п</w:t>
            </w:r>
          </w:p>
        </w:tc>
        <w:tc>
          <w:tcPr>
            <w:tcW w:w="986" w:type="dxa"/>
            <w:textDirection w:val="btLr"/>
            <w:vAlign w:val="center"/>
          </w:tcPr>
          <w:p w14:paraId="26633580" w14:textId="77777777" w:rsidR="006709BB" w:rsidRPr="00D14A0A" w:rsidRDefault="006709BB" w:rsidP="006709BB">
            <w:pPr>
              <w:autoSpaceDE w:val="0"/>
              <w:autoSpaceDN w:val="0"/>
              <w:adjustRightInd w:val="0"/>
              <w:jc w:val="center"/>
              <w:rPr>
                <w:rFonts w:ascii="Times New Roman" w:hAnsi="Times New Roman" w:cs="Times New Roman"/>
                <w:sz w:val="24"/>
                <w:szCs w:val="24"/>
              </w:rPr>
            </w:pPr>
            <w:r w:rsidRPr="00D14A0A">
              <w:rPr>
                <w:rFonts w:ascii="Times New Roman" w:eastAsiaTheme="minorHAnsi" w:hAnsi="Times New Roman" w:cs="Times New Roman"/>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14:paraId="470837E1"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eastAsiaTheme="minorHAnsi" w:hAnsi="Times New Roman" w:cs="Times New Roman"/>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14:paraId="21549E6A"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eastAsiaTheme="minorHAnsi" w:hAnsi="Times New Roman" w:cs="Times New Roman"/>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14:paraId="464DFCA8" w14:textId="77777777" w:rsidR="006709BB" w:rsidRPr="00D14A0A" w:rsidRDefault="006709BB" w:rsidP="006709BB">
            <w:pPr>
              <w:ind w:left="113" w:right="113"/>
              <w:jc w:val="center"/>
              <w:rPr>
                <w:rFonts w:ascii="Times New Roman" w:eastAsiaTheme="minorHAnsi" w:hAnsi="Times New Roman" w:cs="Times New Roman"/>
                <w:color w:val="000000"/>
                <w:sz w:val="24"/>
                <w:szCs w:val="24"/>
                <w:lang w:eastAsia="en-US"/>
              </w:rPr>
            </w:pPr>
            <w:r w:rsidRPr="00D14A0A">
              <w:rPr>
                <w:rFonts w:ascii="Times New Roman" w:eastAsiaTheme="minorHAnsi" w:hAnsi="Times New Roman" w:cs="Times New Roman"/>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
          <w:p w14:paraId="38E2A30E"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eastAsiaTheme="minorHAnsi" w:hAnsi="Times New Roman" w:cs="Times New Roman"/>
                <w:color w:val="000000"/>
                <w:sz w:val="24"/>
                <w:szCs w:val="24"/>
                <w:lang w:eastAsia="en-US"/>
              </w:rPr>
              <w:t>иное законное основание)</w:t>
            </w:r>
          </w:p>
        </w:tc>
        <w:tc>
          <w:tcPr>
            <w:tcW w:w="850" w:type="dxa"/>
            <w:textDirection w:val="btLr"/>
            <w:vAlign w:val="center"/>
          </w:tcPr>
          <w:p w14:paraId="69962ABF"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eastAsiaTheme="minorHAnsi" w:hAnsi="Times New Roman" w:cs="Times New Roman"/>
                <w:color w:val="000000"/>
                <w:lang w:eastAsia="en-US"/>
              </w:rPr>
              <w:t>Год выпуска транспортного средства</w:t>
            </w:r>
          </w:p>
        </w:tc>
        <w:tc>
          <w:tcPr>
            <w:tcW w:w="993" w:type="dxa"/>
            <w:textDirection w:val="btLr"/>
            <w:vAlign w:val="center"/>
          </w:tcPr>
          <w:p w14:paraId="40F2D959"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в салоне транспортного средства системы кондиционирования воздуха</w:t>
            </w:r>
          </w:p>
          <w:p w14:paraId="3F88FDC1"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1417" w:type="dxa"/>
            <w:textDirection w:val="btLr"/>
            <w:vAlign w:val="center"/>
          </w:tcPr>
          <w:p w14:paraId="057BA777"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оборудования, предусмотренного заводом-изготовителем, для перевозок пассажиров из числа инвалидов</w:t>
            </w:r>
          </w:p>
          <w:p w14:paraId="73D4253E"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1134" w:type="dxa"/>
            <w:textDirection w:val="btLr"/>
            <w:vAlign w:val="center"/>
          </w:tcPr>
          <w:p w14:paraId="2CA5B163"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механизма регулировки наклона спинки на всех пассажирских сидениях автобуса (имеется/ отсутствует)</w:t>
            </w:r>
          </w:p>
        </w:tc>
        <w:tc>
          <w:tcPr>
            <w:tcW w:w="992" w:type="dxa"/>
            <w:textDirection w:val="btLr"/>
            <w:vAlign w:val="center"/>
          </w:tcPr>
          <w:p w14:paraId="6B92F229"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багажных отделений, предусмотренных заводом-изготовителем</w:t>
            </w:r>
          </w:p>
          <w:p w14:paraId="7F610EDE"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993" w:type="dxa"/>
            <w:textDirection w:val="btLr"/>
            <w:vAlign w:val="center"/>
          </w:tcPr>
          <w:p w14:paraId="49846424"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в салоне транспортного средства системы контроля температуры воздуха</w:t>
            </w:r>
          </w:p>
          <w:p w14:paraId="77029EE7"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992" w:type="dxa"/>
            <w:textDirection w:val="btLr"/>
            <w:vAlign w:val="center"/>
          </w:tcPr>
          <w:p w14:paraId="3A96FE5A"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оборудования для использования системы безналичной оплаты проезда</w:t>
            </w:r>
          </w:p>
          <w:p w14:paraId="4DA8950A"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992" w:type="dxa"/>
            <w:textDirection w:val="btLr"/>
            <w:vAlign w:val="center"/>
          </w:tcPr>
          <w:p w14:paraId="576A925F"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 xml:space="preserve">Наличие оборудования для использования газомоторного топлива </w:t>
            </w:r>
          </w:p>
          <w:p w14:paraId="2E7E3C60"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c>
          <w:tcPr>
            <w:tcW w:w="1495" w:type="dxa"/>
            <w:textDirection w:val="btLr"/>
            <w:vAlign w:val="center"/>
          </w:tcPr>
          <w:p w14:paraId="3BDEFE00"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Наличие в салоне транспортного средства оборудования, осуществляющего непрерывную аудио- и видеофиксацию салона транспортного средства, а также дорожной обстановки</w:t>
            </w:r>
          </w:p>
          <w:p w14:paraId="74C318A5" w14:textId="77777777" w:rsidR="006709BB" w:rsidRPr="00D14A0A" w:rsidRDefault="006709BB" w:rsidP="006709BB">
            <w:pPr>
              <w:ind w:left="113" w:right="113"/>
              <w:jc w:val="center"/>
              <w:rPr>
                <w:rFonts w:ascii="Times New Roman" w:hAnsi="Times New Roman" w:cs="Times New Roman"/>
                <w:sz w:val="24"/>
                <w:szCs w:val="24"/>
              </w:rPr>
            </w:pPr>
            <w:r w:rsidRPr="00D14A0A">
              <w:rPr>
                <w:rFonts w:ascii="Times New Roman" w:hAnsi="Times New Roman" w:cs="Times New Roman"/>
                <w:sz w:val="24"/>
                <w:szCs w:val="24"/>
              </w:rPr>
              <w:t>(имеется/ отсутствует)</w:t>
            </w:r>
          </w:p>
        </w:tc>
      </w:tr>
      <w:tr w:rsidR="006709BB" w:rsidRPr="00D14A0A" w14:paraId="53F9DA01" w14:textId="77777777" w:rsidTr="006709BB">
        <w:tc>
          <w:tcPr>
            <w:tcW w:w="540" w:type="dxa"/>
          </w:tcPr>
          <w:p w14:paraId="2B8B9255" w14:textId="77777777" w:rsidR="006709BB" w:rsidRPr="00D14A0A" w:rsidRDefault="006709BB" w:rsidP="006709BB">
            <w:pPr>
              <w:jc w:val="center"/>
              <w:rPr>
                <w:rFonts w:ascii="Times New Roman" w:hAnsi="Times New Roman" w:cs="Times New Roman"/>
                <w:sz w:val="24"/>
                <w:szCs w:val="24"/>
              </w:rPr>
            </w:pPr>
          </w:p>
          <w:p w14:paraId="24797F27" w14:textId="77777777" w:rsidR="006709BB" w:rsidRPr="00D14A0A" w:rsidRDefault="006709BB" w:rsidP="006709BB">
            <w:pPr>
              <w:jc w:val="center"/>
              <w:rPr>
                <w:rFonts w:ascii="Times New Roman" w:hAnsi="Times New Roman" w:cs="Times New Roman"/>
                <w:sz w:val="24"/>
                <w:szCs w:val="24"/>
              </w:rPr>
            </w:pPr>
          </w:p>
        </w:tc>
        <w:tc>
          <w:tcPr>
            <w:tcW w:w="986" w:type="dxa"/>
          </w:tcPr>
          <w:p w14:paraId="640FBE74" w14:textId="77777777" w:rsidR="006709BB" w:rsidRPr="00D14A0A" w:rsidRDefault="006709BB" w:rsidP="006709BB">
            <w:pPr>
              <w:jc w:val="center"/>
              <w:rPr>
                <w:rFonts w:ascii="Times New Roman" w:hAnsi="Times New Roman" w:cs="Times New Roman"/>
                <w:sz w:val="24"/>
                <w:szCs w:val="24"/>
              </w:rPr>
            </w:pPr>
          </w:p>
        </w:tc>
        <w:tc>
          <w:tcPr>
            <w:tcW w:w="992" w:type="dxa"/>
          </w:tcPr>
          <w:p w14:paraId="4B0A4653" w14:textId="77777777" w:rsidR="006709BB" w:rsidRPr="00D14A0A" w:rsidRDefault="006709BB" w:rsidP="006709BB">
            <w:pPr>
              <w:jc w:val="center"/>
              <w:rPr>
                <w:rFonts w:ascii="Times New Roman" w:hAnsi="Times New Roman" w:cs="Times New Roman"/>
                <w:sz w:val="24"/>
                <w:szCs w:val="24"/>
              </w:rPr>
            </w:pPr>
          </w:p>
        </w:tc>
        <w:tc>
          <w:tcPr>
            <w:tcW w:w="992" w:type="dxa"/>
          </w:tcPr>
          <w:p w14:paraId="6438C45A" w14:textId="77777777" w:rsidR="006709BB" w:rsidRPr="00D14A0A" w:rsidRDefault="006709BB" w:rsidP="006709BB">
            <w:pPr>
              <w:jc w:val="center"/>
              <w:rPr>
                <w:rFonts w:ascii="Times New Roman" w:hAnsi="Times New Roman" w:cs="Times New Roman"/>
                <w:sz w:val="24"/>
                <w:szCs w:val="24"/>
              </w:rPr>
            </w:pPr>
          </w:p>
        </w:tc>
        <w:tc>
          <w:tcPr>
            <w:tcW w:w="1418" w:type="dxa"/>
          </w:tcPr>
          <w:p w14:paraId="70D1A79B" w14:textId="77777777" w:rsidR="006709BB" w:rsidRPr="00D14A0A" w:rsidRDefault="006709BB" w:rsidP="006709BB">
            <w:pPr>
              <w:jc w:val="center"/>
              <w:rPr>
                <w:rFonts w:ascii="Times New Roman" w:hAnsi="Times New Roman" w:cs="Times New Roman"/>
                <w:sz w:val="24"/>
                <w:szCs w:val="24"/>
              </w:rPr>
            </w:pPr>
          </w:p>
        </w:tc>
        <w:tc>
          <w:tcPr>
            <w:tcW w:w="850" w:type="dxa"/>
          </w:tcPr>
          <w:p w14:paraId="3617C944" w14:textId="77777777" w:rsidR="006709BB" w:rsidRPr="00D14A0A" w:rsidRDefault="006709BB" w:rsidP="006709BB">
            <w:pPr>
              <w:jc w:val="center"/>
              <w:rPr>
                <w:rFonts w:ascii="Times New Roman" w:hAnsi="Times New Roman" w:cs="Times New Roman"/>
                <w:sz w:val="24"/>
                <w:szCs w:val="24"/>
              </w:rPr>
            </w:pPr>
          </w:p>
        </w:tc>
        <w:tc>
          <w:tcPr>
            <w:tcW w:w="993" w:type="dxa"/>
          </w:tcPr>
          <w:p w14:paraId="4990F52B" w14:textId="77777777" w:rsidR="006709BB" w:rsidRPr="00D14A0A" w:rsidRDefault="006709BB" w:rsidP="006709BB">
            <w:pPr>
              <w:jc w:val="center"/>
              <w:rPr>
                <w:rFonts w:ascii="Times New Roman" w:hAnsi="Times New Roman" w:cs="Times New Roman"/>
                <w:sz w:val="24"/>
                <w:szCs w:val="24"/>
              </w:rPr>
            </w:pPr>
          </w:p>
        </w:tc>
        <w:tc>
          <w:tcPr>
            <w:tcW w:w="1417" w:type="dxa"/>
          </w:tcPr>
          <w:p w14:paraId="591A46B0" w14:textId="77777777" w:rsidR="006709BB" w:rsidRPr="00D14A0A" w:rsidRDefault="006709BB" w:rsidP="006709BB">
            <w:pPr>
              <w:jc w:val="center"/>
              <w:rPr>
                <w:rFonts w:ascii="Times New Roman" w:hAnsi="Times New Roman" w:cs="Times New Roman"/>
                <w:sz w:val="24"/>
                <w:szCs w:val="24"/>
              </w:rPr>
            </w:pPr>
          </w:p>
        </w:tc>
        <w:tc>
          <w:tcPr>
            <w:tcW w:w="1134" w:type="dxa"/>
          </w:tcPr>
          <w:p w14:paraId="6016C67F" w14:textId="77777777" w:rsidR="006709BB" w:rsidRPr="00D14A0A" w:rsidRDefault="006709BB" w:rsidP="006709BB">
            <w:pPr>
              <w:jc w:val="center"/>
              <w:rPr>
                <w:rFonts w:ascii="Times New Roman" w:hAnsi="Times New Roman" w:cs="Times New Roman"/>
                <w:sz w:val="24"/>
                <w:szCs w:val="24"/>
              </w:rPr>
            </w:pPr>
          </w:p>
        </w:tc>
        <w:tc>
          <w:tcPr>
            <w:tcW w:w="992" w:type="dxa"/>
          </w:tcPr>
          <w:p w14:paraId="64C9D9F0" w14:textId="77777777" w:rsidR="006709BB" w:rsidRPr="00D14A0A" w:rsidRDefault="006709BB" w:rsidP="006709BB">
            <w:pPr>
              <w:jc w:val="center"/>
              <w:rPr>
                <w:rFonts w:ascii="Times New Roman" w:hAnsi="Times New Roman" w:cs="Times New Roman"/>
                <w:sz w:val="24"/>
                <w:szCs w:val="24"/>
              </w:rPr>
            </w:pPr>
          </w:p>
        </w:tc>
        <w:tc>
          <w:tcPr>
            <w:tcW w:w="993" w:type="dxa"/>
          </w:tcPr>
          <w:p w14:paraId="2EBACA4B" w14:textId="77777777" w:rsidR="006709BB" w:rsidRPr="00D14A0A" w:rsidRDefault="006709BB" w:rsidP="006709BB">
            <w:pPr>
              <w:jc w:val="center"/>
              <w:rPr>
                <w:rFonts w:ascii="Times New Roman" w:hAnsi="Times New Roman" w:cs="Times New Roman"/>
                <w:sz w:val="24"/>
                <w:szCs w:val="24"/>
              </w:rPr>
            </w:pPr>
          </w:p>
        </w:tc>
        <w:tc>
          <w:tcPr>
            <w:tcW w:w="992" w:type="dxa"/>
          </w:tcPr>
          <w:p w14:paraId="4EEF6D9F" w14:textId="77777777" w:rsidR="006709BB" w:rsidRPr="00D14A0A" w:rsidRDefault="006709BB" w:rsidP="006709BB">
            <w:pPr>
              <w:jc w:val="center"/>
              <w:rPr>
                <w:rFonts w:ascii="Times New Roman" w:hAnsi="Times New Roman" w:cs="Times New Roman"/>
                <w:sz w:val="24"/>
                <w:szCs w:val="24"/>
              </w:rPr>
            </w:pPr>
          </w:p>
        </w:tc>
        <w:tc>
          <w:tcPr>
            <w:tcW w:w="992" w:type="dxa"/>
          </w:tcPr>
          <w:p w14:paraId="524D4673" w14:textId="77777777" w:rsidR="006709BB" w:rsidRPr="00D14A0A" w:rsidRDefault="006709BB" w:rsidP="006709BB">
            <w:pPr>
              <w:jc w:val="center"/>
              <w:rPr>
                <w:rFonts w:ascii="Times New Roman" w:hAnsi="Times New Roman" w:cs="Times New Roman"/>
                <w:sz w:val="24"/>
                <w:szCs w:val="24"/>
              </w:rPr>
            </w:pPr>
          </w:p>
        </w:tc>
        <w:tc>
          <w:tcPr>
            <w:tcW w:w="1495" w:type="dxa"/>
          </w:tcPr>
          <w:p w14:paraId="799493DF" w14:textId="77777777" w:rsidR="006709BB" w:rsidRPr="00D14A0A" w:rsidRDefault="006709BB" w:rsidP="006709BB">
            <w:pPr>
              <w:jc w:val="center"/>
              <w:rPr>
                <w:rFonts w:ascii="Times New Roman" w:hAnsi="Times New Roman" w:cs="Times New Roman"/>
                <w:sz w:val="24"/>
                <w:szCs w:val="24"/>
              </w:rPr>
            </w:pPr>
          </w:p>
        </w:tc>
      </w:tr>
      <w:tr w:rsidR="006709BB" w:rsidRPr="00D14A0A" w14:paraId="504B97DC" w14:textId="77777777" w:rsidTr="006709BB">
        <w:tc>
          <w:tcPr>
            <w:tcW w:w="540" w:type="dxa"/>
          </w:tcPr>
          <w:p w14:paraId="332D4C47" w14:textId="77777777" w:rsidR="006709BB" w:rsidRPr="00D14A0A" w:rsidRDefault="006709BB" w:rsidP="006709BB">
            <w:pPr>
              <w:jc w:val="center"/>
              <w:rPr>
                <w:rFonts w:ascii="Times New Roman" w:hAnsi="Times New Roman" w:cs="Times New Roman"/>
                <w:sz w:val="24"/>
                <w:szCs w:val="24"/>
              </w:rPr>
            </w:pPr>
          </w:p>
          <w:p w14:paraId="6BD4198E" w14:textId="77777777" w:rsidR="006709BB" w:rsidRPr="00D14A0A" w:rsidRDefault="006709BB" w:rsidP="006709BB">
            <w:pPr>
              <w:jc w:val="center"/>
              <w:rPr>
                <w:rFonts w:ascii="Times New Roman" w:hAnsi="Times New Roman" w:cs="Times New Roman"/>
                <w:sz w:val="24"/>
                <w:szCs w:val="24"/>
              </w:rPr>
            </w:pPr>
          </w:p>
        </w:tc>
        <w:tc>
          <w:tcPr>
            <w:tcW w:w="986" w:type="dxa"/>
          </w:tcPr>
          <w:p w14:paraId="42E54DA7" w14:textId="77777777" w:rsidR="006709BB" w:rsidRPr="00D14A0A" w:rsidRDefault="006709BB" w:rsidP="006709BB">
            <w:pPr>
              <w:jc w:val="center"/>
              <w:rPr>
                <w:rFonts w:ascii="Times New Roman" w:hAnsi="Times New Roman" w:cs="Times New Roman"/>
                <w:sz w:val="24"/>
                <w:szCs w:val="24"/>
              </w:rPr>
            </w:pPr>
          </w:p>
        </w:tc>
        <w:tc>
          <w:tcPr>
            <w:tcW w:w="992" w:type="dxa"/>
          </w:tcPr>
          <w:p w14:paraId="71E0DD40" w14:textId="77777777" w:rsidR="006709BB" w:rsidRPr="00D14A0A" w:rsidRDefault="006709BB" w:rsidP="006709BB">
            <w:pPr>
              <w:jc w:val="center"/>
              <w:rPr>
                <w:rFonts w:ascii="Times New Roman" w:hAnsi="Times New Roman" w:cs="Times New Roman"/>
                <w:sz w:val="24"/>
                <w:szCs w:val="24"/>
              </w:rPr>
            </w:pPr>
          </w:p>
        </w:tc>
        <w:tc>
          <w:tcPr>
            <w:tcW w:w="992" w:type="dxa"/>
          </w:tcPr>
          <w:p w14:paraId="5A94DB6E" w14:textId="77777777" w:rsidR="006709BB" w:rsidRPr="00D14A0A" w:rsidRDefault="006709BB" w:rsidP="006709BB">
            <w:pPr>
              <w:jc w:val="center"/>
              <w:rPr>
                <w:rFonts w:ascii="Times New Roman" w:hAnsi="Times New Roman" w:cs="Times New Roman"/>
                <w:sz w:val="24"/>
                <w:szCs w:val="24"/>
              </w:rPr>
            </w:pPr>
          </w:p>
        </w:tc>
        <w:tc>
          <w:tcPr>
            <w:tcW w:w="1418" w:type="dxa"/>
          </w:tcPr>
          <w:p w14:paraId="1BB2FC7B" w14:textId="77777777" w:rsidR="006709BB" w:rsidRPr="00D14A0A" w:rsidRDefault="006709BB" w:rsidP="006709BB">
            <w:pPr>
              <w:jc w:val="center"/>
              <w:rPr>
                <w:rFonts w:ascii="Times New Roman" w:hAnsi="Times New Roman" w:cs="Times New Roman"/>
                <w:sz w:val="24"/>
                <w:szCs w:val="24"/>
              </w:rPr>
            </w:pPr>
          </w:p>
        </w:tc>
        <w:tc>
          <w:tcPr>
            <w:tcW w:w="850" w:type="dxa"/>
          </w:tcPr>
          <w:p w14:paraId="3C8CB547" w14:textId="77777777" w:rsidR="006709BB" w:rsidRPr="00D14A0A" w:rsidRDefault="006709BB" w:rsidP="006709BB">
            <w:pPr>
              <w:jc w:val="center"/>
              <w:rPr>
                <w:rFonts w:ascii="Times New Roman" w:hAnsi="Times New Roman" w:cs="Times New Roman"/>
                <w:sz w:val="24"/>
                <w:szCs w:val="24"/>
              </w:rPr>
            </w:pPr>
          </w:p>
        </w:tc>
        <w:tc>
          <w:tcPr>
            <w:tcW w:w="993" w:type="dxa"/>
          </w:tcPr>
          <w:p w14:paraId="7D134047" w14:textId="77777777" w:rsidR="006709BB" w:rsidRPr="00D14A0A" w:rsidRDefault="006709BB" w:rsidP="006709BB">
            <w:pPr>
              <w:jc w:val="center"/>
              <w:rPr>
                <w:rFonts w:ascii="Times New Roman" w:hAnsi="Times New Roman" w:cs="Times New Roman"/>
                <w:sz w:val="24"/>
                <w:szCs w:val="24"/>
              </w:rPr>
            </w:pPr>
          </w:p>
        </w:tc>
        <w:tc>
          <w:tcPr>
            <w:tcW w:w="1417" w:type="dxa"/>
          </w:tcPr>
          <w:p w14:paraId="6695DBAD" w14:textId="77777777" w:rsidR="006709BB" w:rsidRPr="00D14A0A" w:rsidRDefault="006709BB" w:rsidP="006709BB">
            <w:pPr>
              <w:jc w:val="center"/>
              <w:rPr>
                <w:rFonts w:ascii="Times New Roman" w:hAnsi="Times New Roman" w:cs="Times New Roman"/>
                <w:sz w:val="24"/>
                <w:szCs w:val="24"/>
              </w:rPr>
            </w:pPr>
          </w:p>
        </w:tc>
        <w:tc>
          <w:tcPr>
            <w:tcW w:w="1134" w:type="dxa"/>
          </w:tcPr>
          <w:p w14:paraId="1E196DAB" w14:textId="77777777" w:rsidR="006709BB" w:rsidRPr="00D14A0A" w:rsidRDefault="006709BB" w:rsidP="006709BB">
            <w:pPr>
              <w:jc w:val="center"/>
              <w:rPr>
                <w:rFonts w:ascii="Times New Roman" w:hAnsi="Times New Roman" w:cs="Times New Roman"/>
                <w:sz w:val="24"/>
                <w:szCs w:val="24"/>
              </w:rPr>
            </w:pPr>
          </w:p>
        </w:tc>
        <w:tc>
          <w:tcPr>
            <w:tcW w:w="992" w:type="dxa"/>
          </w:tcPr>
          <w:p w14:paraId="5090E939" w14:textId="77777777" w:rsidR="006709BB" w:rsidRPr="00D14A0A" w:rsidRDefault="006709BB" w:rsidP="006709BB">
            <w:pPr>
              <w:jc w:val="center"/>
              <w:rPr>
                <w:rFonts w:ascii="Times New Roman" w:hAnsi="Times New Roman" w:cs="Times New Roman"/>
                <w:sz w:val="24"/>
                <w:szCs w:val="24"/>
              </w:rPr>
            </w:pPr>
          </w:p>
        </w:tc>
        <w:tc>
          <w:tcPr>
            <w:tcW w:w="993" w:type="dxa"/>
          </w:tcPr>
          <w:p w14:paraId="62502112" w14:textId="77777777" w:rsidR="006709BB" w:rsidRPr="00D14A0A" w:rsidRDefault="006709BB" w:rsidP="006709BB">
            <w:pPr>
              <w:jc w:val="center"/>
              <w:rPr>
                <w:rFonts w:ascii="Times New Roman" w:hAnsi="Times New Roman" w:cs="Times New Roman"/>
                <w:sz w:val="24"/>
                <w:szCs w:val="24"/>
              </w:rPr>
            </w:pPr>
          </w:p>
        </w:tc>
        <w:tc>
          <w:tcPr>
            <w:tcW w:w="992" w:type="dxa"/>
          </w:tcPr>
          <w:p w14:paraId="3711A8EC" w14:textId="77777777" w:rsidR="006709BB" w:rsidRPr="00D14A0A" w:rsidRDefault="006709BB" w:rsidP="006709BB">
            <w:pPr>
              <w:jc w:val="center"/>
              <w:rPr>
                <w:rFonts w:ascii="Times New Roman" w:hAnsi="Times New Roman" w:cs="Times New Roman"/>
                <w:sz w:val="24"/>
                <w:szCs w:val="24"/>
              </w:rPr>
            </w:pPr>
          </w:p>
        </w:tc>
        <w:tc>
          <w:tcPr>
            <w:tcW w:w="992" w:type="dxa"/>
          </w:tcPr>
          <w:p w14:paraId="3B8A4977" w14:textId="77777777" w:rsidR="006709BB" w:rsidRPr="00D14A0A" w:rsidRDefault="006709BB" w:rsidP="006709BB">
            <w:pPr>
              <w:jc w:val="center"/>
              <w:rPr>
                <w:rFonts w:ascii="Times New Roman" w:hAnsi="Times New Roman" w:cs="Times New Roman"/>
                <w:sz w:val="24"/>
                <w:szCs w:val="24"/>
              </w:rPr>
            </w:pPr>
          </w:p>
        </w:tc>
        <w:tc>
          <w:tcPr>
            <w:tcW w:w="1495" w:type="dxa"/>
          </w:tcPr>
          <w:p w14:paraId="43312B01" w14:textId="77777777" w:rsidR="006709BB" w:rsidRPr="00D14A0A" w:rsidRDefault="006709BB" w:rsidP="006709BB">
            <w:pPr>
              <w:jc w:val="center"/>
              <w:rPr>
                <w:rFonts w:ascii="Times New Roman" w:hAnsi="Times New Roman" w:cs="Times New Roman"/>
                <w:sz w:val="24"/>
                <w:szCs w:val="24"/>
              </w:rPr>
            </w:pPr>
          </w:p>
        </w:tc>
      </w:tr>
    </w:tbl>
    <w:p w14:paraId="7F0DAC3C" w14:textId="77777777" w:rsidR="006709BB" w:rsidRPr="00981869" w:rsidRDefault="006709BB" w:rsidP="006709BB">
      <w:pPr>
        <w:jc w:val="center"/>
        <w:rPr>
          <w:sz w:val="28"/>
          <w:szCs w:val="28"/>
        </w:rPr>
      </w:pPr>
    </w:p>
    <w:p w14:paraId="4A95676B" w14:textId="77777777" w:rsidR="006709BB" w:rsidRPr="006709BB" w:rsidRDefault="006709BB" w:rsidP="006709BB">
      <w:pPr>
        <w:jc w:val="both"/>
        <w:rPr>
          <w:rFonts w:ascii="Times New Roman" w:hAnsi="Times New Roman" w:cs="Times New Roman"/>
          <w:b/>
          <w:bCs/>
          <w:sz w:val="28"/>
          <w:szCs w:val="28"/>
        </w:rPr>
      </w:pPr>
      <w:r w:rsidRPr="006709BB">
        <w:rPr>
          <w:rFonts w:ascii="Times New Roman" w:hAnsi="Times New Roman" w:cs="Times New Roman"/>
          <w:b/>
          <w:bCs/>
          <w:sz w:val="28"/>
          <w:szCs w:val="28"/>
        </w:rPr>
        <w:t>_______________________________________________________</w:t>
      </w:r>
      <w:r w:rsidRPr="006709BB">
        <w:rPr>
          <w:rFonts w:ascii="Times New Roman" w:hAnsi="Times New Roman" w:cs="Times New Roman"/>
          <w:b/>
          <w:bCs/>
          <w:sz w:val="28"/>
          <w:szCs w:val="28"/>
        </w:rPr>
        <w:tab/>
      </w:r>
      <w:r w:rsidRPr="006709BB">
        <w:rPr>
          <w:rFonts w:ascii="Times New Roman" w:hAnsi="Times New Roman" w:cs="Times New Roman"/>
          <w:b/>
          <w:bCs/>
          <w:sz w:val="28"/>
          <w:szCs w:val="28"/>
        </w:rPr>
        <w:tab/>
        <w:t>_______________</w:t>
      </w:r>
      <w:r w:rsidRPr="006709BB">
        <w:rPr>
          <w:rFonts w:ascii="Times New Roman" w:hAnsi="Times New Roman" w:cs="Times New Roman"/>
          <w:b/>
          <w:bCs/>
          <w:sz w:val="28"/>
          <w:szCs w:val="28"/>
        </w:rPr>
        <w:tab/>
      </w:r>
      <w:r w:rsidRPr="006709BB">
        <w:rPr>
          <w:rFonts w:ascii="Times New Roman" w:hAnsi="Times New Roman" w:cs="Times New Roman"/>
          <w:b/>
          <w:bCs/>
          <w:sz w:val="28"/>
          <w:szCs w:val="28"/>
        </w:rPr>
        <w:tab/>
        <w:t>____________________</w:t>
      </w:r>
    </w:p>
    <w:p w14:paraId="60AD43D1" w14:textId="77777777" w:rsidR="006709BB" w:rsidRPr="006709BB" w:rsidRDefault="006709BB" w:rsidP="006709BB">
      <w:pPr>
        <w:spacing w:after="200" w:line="276" w:lineRule="auto"/>
        <w:rPr>
          <w:rFonts w:ascii="Times New Roman" w:hAnsi="Times New Roman" w:cs="Times New Roman"/>
        </w:rPr>
      </w:pPr>
      <w:r w:rsidRPr="006709BB">
        <w:rPr>
          <w:rFonts w:ascii="Times New Roman" w:hAnsi="Times New Roman" w:cs="Times New Roman"/>
        </w:rPr>
        <w:t xml:space="preserve">                                    (наименование Участника)</w:t>
      </w:r>
      <w:r w:rsidRPr="006709BB">
        <w:rPr>
          <w:rFonts w:ascii="Times New Roman" w:hAnsi="Times New Roman" w:cs="Times New Roman"/>
        </w:rPr>
        <w:tab/>
      </w:r>
      <w:r w:rsidRPr="006709BB">
        <w:rPr>
          <w:rFonts w:ascii="Times New Roman" w:hAnsi="Times New Roman" w:cs="Times New Roman"/>
        </w:rPr>
        <w:tab/>
        <w:t xml:space="preserve">                                                      </w:t>
      </w:r>
      <w:proofErr w:type="gramStart"/>
      <w:r w:rsidRPr="006709BB">
        <w:rPr>
          <w:rFonts w:ascii="Times New Roman" w:hAnsi="Times New Roman" w:cs="Times New Roman"/>
        </w:rPr>
        <w:t xml:space="preserve">   (</w:t>
      </w:r>
      <w:proofErr w:type="gramEnd"/>
      <w:r w:rsidRPr="006709BB">
        <w:rPr>
          <w:rFonts w:ascii="Times New Roman" w:hAnsi="Times New Roman" w:cs="Times New Roman"/>
        </w:rPr>
        <w:t>подпись)</w:t>
      </w:r>
      <w:r w:rsidRPr="006709BB">
        <w:rPr>
          <w:rFonts w:ascii="Times New Roman" w:hAnsi="Times New Roman" w:cs="Times New Roman"/>
        </w:rPr>
        <w:tab/>
      </w:r>
      <w:r w:rsidRPr="006709BB">
        <w:rPr>
          <w:rFonts w:ascii="Times New Roman" w:hAnsi="Times New Roman" w:cs="Times New Roman"/>
        </w:rPr>
        <w:tab/>
        <w:t xml:space="preserve">      (расшифровка подписи)</w:t>
      </w:r>
    </w:p>
    <w:p w14:paraId="720FA1DB" w14:textId="77777777" w:rsidR="006709BB" w:rsidRPr="006709BB" w:rsidRDefault="006709BB" w:rsidP="006709BB">
      <w:pPr>
        <w:spacing w:after="200" w:line="276" w:lineRule="auto"/>
        <w:rPr>
          <w:rFonts w:ascii="Times New Roman" w:hAnsi="Times New Roman" w:cs="Times New Roman"/>
        </w:rPr>
      </w:pPr>
      <w:r w:rsidRPr="006709BB">
        <w:rPr>
          <w:rFonts w:ascii="Times New Roman" w:hAnsi="Times New Roman" w:cs="Times New Roman"/>
        </w:rPr>
        <w:t>М.П. (при наличии)</w:t>
      </w:r>
    </w:p>
    <w:p w14:paraId="64CEB0AD" w14:textId="77777777" w:rsidR="006709BB" w:rsidRDefault="006709BB" w:rsidP="006709BB">
      <w:pPr>
        <w:spacing w:after="200" w:line="276" w:lineRule="auto"/>
        <w:rPr>
          <w:rFonts w:ascii="Times New Roman" w:hAnsi="Times New Roman" w:cs="Times New Roman"/>
        </w:rPr>
        <w:sectPr w:rsidR="006709BB" w:rsidSect="006709BB">
          <w:pgSz w:w="16838" w:h="11906" w:orient="landscape"/>
          <w:pgMar w:top="568" w:right="1134" w:bottom="850" w:left="709" w:header="708" w:footer="708" w:gutter="0"/>
          <w:cols w:space="708"/>
          <w:docGrid w:linePitch="360"/>
        </w:sectPr>
      </w:pPr>
      <w:r w:rsidRPr="006709BB">
        <w:rPr>
          <w:rFonts w:ascii="Times New Roman" w:hAnsi="Times New Roman" w:cs="Times New Roman"/>
        </w:rPr>
        <w:br w:type="page"/>
      </w:r>
    </w:p>
    <w:p w14:paraId="0E9D7E29" w14:textId="77777777" w:rsidR="006709BB" w:rsidRPr="006709BB" w:rsidRDefault="006709BB" w:rsidP="006709BB">
      <w:pPr>
        <w:pStyle w:val="a3"/>
        <w:jc w:val="right"/>
        <w:rPr>
          <w:rFonts w:ascii="Times New Roman" w:hAnsi="Times New Roman" w:cs="Times New Roman"/>
          <w:sz w:val="20"/>
          <w:szCs w:val="20"/>
        </w:rPr>
      </w:pPr>
      <w:r w:rsidRPr="006709BB">
        <w:rPr>
          <w:rFonts w:ascii="Times New Roman" w:hAnsi="Times New Roman" w:cs="Times New Roman"/>
          <w:sz w:val="20"/>
          <w:szCs w:val="20"/>
        </w:rPr>
        <w:lastRenderedPageBreak/>
        <w:t>Приложение № 2</w:t>
      </w:r>
    </w:p>
    <w:p w14:paraId="7961BBA5" w14:textId="77777777" w:rsidR="006709BB" w:rsidRPr="006709BB" w:rsidRDefault="006709BB" w:rsidP="006709BB">
      <w:pPr>
        <w:pStyle w:val="a3"/>
        <w:jc w:val="right"/>
        <w:rPr>
          <w:rFonts w:ascii="Times New Roman" w:hAnsi="Times New Roman" w:cs="Times New Roman"/>
          <w:sz w:val="20"/>
          <w:szCs w:val="20"/>
        </w:rPr>
      </w:pPr>
      <w:r w:rsidRPr="006709BB">
        <w:rPr>
          <w:rFonts w:ascii="Times New Roman" w:hAnsi="Times New Roman" w:cs="Times New Roman"/>
          <w:sz w:val="20"/>
          <w:szCs w:val="20"/>
        </w:rPr>
        <w:t xml:space="preserve">к распоряжению администрации муниципального </w:t>
      </w:r>
    </w:p>
    <w:p w14:paraId="4AFD9C7F" w14:textId="6047D65A" w:rsidR="006709BB" w:rsidRPr="006709BB" w:rsidRDefault="006709BB" w:rsidP="006709BB">
      <w:pPr>
        <w:pStyle w:val="a3"/>
        <w:jc w:val="right"/>
        <w:rPr>
          <w:rFonts w:ascii="Times New Roman" w:hAnsi="Times New Roman" w:cs="Times New Roman"/>
          <w:sz w:val="20"/>
          <w:szCs w:val="20"/>
        </w:rPr>
      </w:pPr>
      <w:r w:rsidRPr="006709BB">
        <w:rPr>
          <w:rFonts w:ascii="Times New Roman" w:hAnsi="Times New Roman" w:cs="Times New Roman"/>
          <w:sz w:val="20"/>
          <w:szCs w:val="20"/>
        </w:rPr>
        <w:t>района «Нерчинский район» Забайкальского края</w:t>
      </w:r>
    </w:p>
    <w:p w14:paraId="7E69976A" w14:textId="31280222" w:rsidR="006709BB" w:rsidRPr="006709BB" w:rsidRDefault="006709BB" w:rsidP="006709BB">
      <w:pPr>
        <w:pStyle w:val="a3"/>
        <w:jc w:val="right"/>
        <w:rPr>
          <w:rFonts w:ascii="Times New Roman" w:hAnsi="Times New Roman" w:cs="Times New Roman"/>
          <w:sz w:val="20"/>
          <w:szCs w:val="20"/>
        </w:rPr>
      </w:pPr>
      <w:r w:rsidRPr="006709BB">
        <w:rPr>
          <w:rFonts w:ascii="Times New Roman" w:hAnsi="Times New Roman" w:cs="Times New Roman"/>
          <w:sz w:val="20"/>
          <w:szCs w:val="20"/>
        </w:rPr>
        <w:t>от «__» _____2025 года № ___</w:t>
      </w:r>
    </w:p>
    <w:p w14:paraId="33E2B133" w14:textId="77777777" w:rsidR="006709BB" w:rsidRDefault="006709BB" w:rsidP="006709BB">
      <w:pPr>
        <w:autoSpaceDE w:val="0"/>
        <w:autoSpaceDN w:val="0"/>
        <w:adjustRightInd w:val="0"/>
        <w:jc w:val="center"/>
        <w:rPr>
          <w:b/>
          <w:bCs/>
          <w:color w:val="000000"/>
          <w:sz w:val="28"/>
          <w:szCs w:val="28"/>
        </w:rPr>
      </w:pPr>
    </w:p>
    <w:p w14:paraId="1AB4B664" w14:textId="77777777" w:rsidR="006709BB" w:rsidRPr="006709BB" w:rsidRDefault="006709BB" w:rsidP="006709BB">
      <w:pPr>
        <w:autoSpaceDE w:val="0"/>
        <w:autoSpaceDN w:val="0"/>
        <w:adjustRightInd w:val="0"/>
        <w:jc w:val="center"/>
        <w:rPr>
          <w:rFonts w:ascii="Times New Roman" w:hAnsi="Times New Roman" w:cs="Times New Roman"/>
          <w:b/>
          <w:bCs/>
          <w:color w:val="000000"/>
          <w:sz w:val="28"/>
          <w:szCs w:val="28"/>
        </w:rPr>
      </w:pPr>
      <w:r w:rsidRPr="006709BB">
        <w:rPr>
          <w:rFonts w:ascii="Times New Roman" w:hAnsi="Times New Roman" w:cs="Times New Roman"/>
          <w:b/>
          <w:bCs/>
          <w:color w:val="000000"/>
          <w:sz w:val="28"/>
          <w:szCs w:val="28"/>
        </w:rPr>
        <w:t>СОСТАВ</w:t>
      </w:r>
    </w:p>
    <w:p w14:paraId="21C5CB09" w14:textId="1F763374" w:rsidR="006709BB" w:rsidRPr="006709BB" w:rsidRDefault="006709BB" w:rsidP="006709BB">
      <w:pPr>
        <w:autoSpaceDE w:val="0"/>
        <w:autoSpaceDN w:val="0"/>
        <w:adjustRightInd w:val="0"/>
        <w:jc w:val="center"/>
        <w:rPr>
          <w:rFonts w:ascii="Times New Roman" w:hAnsi="Times New Roman" w:cs="Times New Roman"/>
          <w:color w:val="000000"/>
          <w:sz w:val="24"/>
          <w:szCs w:val="24"/>
        </w:rPr>
      </w:pPr>
      <w:r w:rsidRPr="006709BB">
        <w:rPr>
          <w:rFonts w:ascii="Times New Roman" w:hAnsi="Times New Roman" w:cs="Times New Roman"/>
          <w:color w:val="000000"/>
          <w:sz w:val="24"/>
          <w:szCs w:val="24"/>
        </w:rPr>
        <w:t>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«Нерчинский район» Забайкальского края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3"/>
      </w:tblGrid>
      <w:tr w:rsidR="006709BB" w:rsidRPr="006709BB" w14:paraId="3E05FB1D" w14:textId="77777777" w:rsidTr="006709BB">
        <w:tc>
          <w:tcPr>
            <w:tcW w:w="2122" w:type="dxa"/>
          </w:tcPr>
          <w:p w14:paraId="5C2F3B75"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В.Н. Паршиков</w:t>
            </w:r>
          </w:p>
        </w:tc>
        <w:tc>
          <w:tcPr>
            <w:tcW w:w="7223" w:type="dxa"/>
          </w:tcPr>
          <w:p w14:paraId="1B08DCA9"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 xml:space="preserve">-председатель комиссии, </w:t>
            </w:r>
            <w:r w:rsidRPr="006709BB">
              <w:rPr>
                <w:rFonts w:ascii="Times New Roman" w:hAnsi="Times New Roman" w:cs="Times New Roman"/>
                <w:bCs/>
                <w:sz w:val="24"/>
                <w:szCs w:val="24"/>
              </w:rPr>
              <w:t>заместитель Главы муниципального района «Нерчинский район» по развитию инфраструктуры, дорожной деятельности и связи;</w:t>
            </w:r>
          </w:p>
        </w:tc>
      </w:tr>
      <w:tr w:rsidR="006709BB" w:rsidRPr="006709BB" w14:paraId="3EA0A843" w14:textId="77777777" w:rsidTr="006709BB">
        <w:tc>
          <w:tcPr>
            <w:tcW w:w="2122" w:type="dxa"/>
          </w:tcPr>
          <w:p w14:paraId="067F5876" w14:textId="77777777" w:rsidR="006709BB" w:rsidRPr="006709BB" w:rsidRDefault="006709BB" w:rsidP="006709BB">
            <w:pPr>
              <w:jc w:val="both"/>
              <w:rPr>
                <w:rFonts w:ascii="Times New Roman" w:hAnsi="Times New Roman" w:cs="Times New Roman"/>
                <w:sz w:val="24"/>
                <w:szCs w:val="24"/>
              </w:rPr>
            </w:pPr>
            <w:proofErr w:type="spellStart"/>
            <w:r w:rsidRPr="006709BB">
              <w:rPr>
                <w:rFonts w:ascii="Times New Roman" w:hAnsi="Times New Roman" w:cs="Times New Roman"/>
                <w:sz w:val="24"/>
                <w:szCs w:val="24"/>
              </w:rPr>
              <w:t>Е.С.Ермолаева</w:t>
            </w:r>
            <w:proofErr w:type="spellEnd"/>
          </w:p>
        </w:tc>
        <w:tc>
          <w:tcPr>
            <w:tcW w:w="7223" w:type="dxa"/>
          </w:tcPr>
          <w:p w14:paraId="5E7160EF"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 секретарь комиссии, ведущий специалист по муниципальным услугам отдела по информационным технологиям администрации муниципального района «Нерчинский район»;</w:t>
            </w:r>
          </w:p>
        </w:tc>
      </w:tr>
      <w:tr w:rsidR="006709BB" w:rsidRPr="006709BB" w14:paraId="54828103" w14:textId="77777777" w:rsidTr="006709BB">
        <w:tc>
          <w:tcPr>
            <w:tcW w:w="2122" w:type="dxa"/>
          </w:tcPr>
          <w:p w14:paraId="3463DA59"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О.А. Плотникова</w:t>
            </w:r>
          </w:p>
        </w:tc>
        <w:tc>
          <w:tcPr>
            <w:tcW w:w="7223" w:type="dxa"/>
          </w:tcPr>
          <w:p w14:paraId="75BC5129"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 член комиссии, председатель комитета экономики, имущественных отношений и сельского хозяйства администрации муниципального района «Нерчинский район»;</w:t>
            </w:r>
          </w:p>
        </w:tc>
      </w:tr>
      <w:tr w:rsidR="006709BB" w:rsidRPr="006709BB" w14:paraId="13C799C0" w14:textId="77777777" w:rsidTr="006709BB">
        <w:tc>
          <w:tcPr>
            <w:tcW w:w="2122" w:type="dxa"/>
          </w:tcPr>
          <w:p w14:paraId="2D9C3851" w14:textId="77777777" w:rsidR="006709BB" w:rsidRPr="006709BB" w:rsidRDefault="006709BB" w:rsidP="006709BB">
            <w:pPr>
              <w:jc w:val="both"/>
              <w:rPr>
                <w:rFonts w:ascii="Times New Roman" w:hAnsi="Times New Roman" w:cs="Times New Roman"/>
                <w:sz w:val="24"/>
                <w:szCs w:val="24"/>
              </w:rPr>
            </w:pPr>
            <w:proofErr w:type="spellStart"/>
            <w:r w:rsidRPr="006709BB">
              <w:rPr>
                <w:rFonts w:ascii="Times New Roman" w:hAnsi="Times New Roman" w:cs="Times New Roman"/>
                <w:sz w:val="24"/>
                <w:szCs w:val="24"/>
              </w:rPr>
              <w:t>С.Ю.Илюшечкина</w:t>
            </w:r>
            <w:proofErr w:type="spellEnd"/>
          </w:p>
        </w:tc>
        <w:tc>
          <w:tcPr>
            <w:tcW w:w="7223" w:type="dxa"/>
          </w:tcPr>
          <w:p w14:paraId="5D29484D"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 член комиссии, начальник отдела по информационным технологиям администрации муниципального района «Нерчинский район»;</w:t>
            </w:r>
          </w:p>
        </w:tc>
      </w:tr>
      <w:tr w:rsidR="006709BB" w:rsidRPr="006709BB" w14:paraId="002FBC75" w14:textId="77777777" w:rsidTr="006709BB">
        <w:tc>
          <w:tcPr>
            <w:tcW w:w="2122" w:type="dxa"/>
          </w:tcPr>
          <w:p w14:paraId="6B62242D"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 xml:space="preserve">Е.Р. </w:t>
            </w:r>
            <w:proofErr w:type="spellStart"/>
            <w:r w:rsidRPr="006709BB">
              <w:rPr>
                <w:rFonts w:ascii="Times New Roman" w:hAnsi="Times New Roman" w:cs="Times New Roman"/>
                <w:sz w:val="24"/>
                <w:szCs w:val="24"/>
              </w:rPr>
              <w:t>Доброхлеб</w:t>
            </w:r>
            <w:proofErr w:type="spellEnd"/>
          </w:p>
        </w:tc>
        <w:tc>
          <w:tcPr>
            <w:tcW w:w="7223" w:type="dxa"/>
          </w:tcPr>
          <w:p w14:paraId="2F12D2DA" w14:textId="77777777" w:rsidR="006709BB" w:rsidRPr="006709BB" w:rsidRDefault="006709BB" w:rsidP="006709BB">
            <w:pPr>
              <w:jc w:val="both"/>
              <w:rPr>
                <w:rFonts w:ascii="Times New Roman" w:hAnsi="Times New Roman" w:cs="Times New Roman"/>
                <w:sz w:val="24"/>
                <w:szCs w:val="24"/>
              </w:rPr>
            </w:pPr>
            <w:r w:rsidRPr="006709BB">
              <w:rPr>
                <w:rFonts w:ascii="Times New Roman" w:hAnsi="Times New Roman" w:cs="Times New Roman"/>
                <w:sz w:val="24"/>
                <w:szCs w:val="24"/>
              </w:rPr>
              <w:t>Член комиссии, главный специалист комитета по финансам администрации муниципального района «Нерчинский район».</w:t>
            </w:r>
          </w:p>
        </w:tc>
      </w:tr>
    </w:tbl>
    <w:p w14:paraId="425D7E04" w14:textId="77777777" w:rsidR="006709BB" w:rsidRPr="006709BB" w:rsidRDefault="006709BB" w:rsidP="006709BB">
      <w:pPr>
        <w:spacing w:after="0" w:line="240" w:lineRule="auto"/>
        <w:jc w:val="both"/>
        <w:rPr>
          <w:rFonts w:ascii="Times New Roman" w:eastAsiaTheme="minorEastAsia" w:hAnsi="Times New Roman" w:cs="Times New Roman"/>
          <w:sz w:val="24"/>
          <w:szCs w:val="24"/>
          <w:lang w:eastAsia="ru-RU"/>
        </w:rPr>
      </w:pPr>
    </w:p>
    <w:p w14:paraId="3C0ACE4B" w14:textId="7F787748" w:rsidR="006709BB" w:rsidRDefault="006709BB" w:rsidP="006709BB">
      <w:pPr>
        <w:spacing w:after="200" w:line="276" w:lineRule="auto"/>
        <w:rPr>
          <w:sz w:val="28"/>
          <w:szCs w:val="28"/>
        </w:rPr>
      </w:pPr>
    </w:p>
    <w:p w14:paraId="4B850163" w14:textId="48931319" w:rsidR="006709BB" w:rsidRDefault="006709BB" w:rsidP="006709BB">
      <w:pPr>
        <w:spacing w:after="200" w:line="276" w:lineRule="auto"/>
        <w:rPr>
          <w:sz w:val="28"/>
          <w:szCs w:val="28"/>
        </w:rPr>
      </w:pPr>
    </w:p>
    <w:p w14:paraId="4D5081A5" w14:textId="4839DE09" w:rsidR="006709BB" w:rsidRDefault="006709BB" w:rsidP="006709BB">
      <w:pPr>
        <w:spacing w:after="200" w:line="276" w:lineRule="auto"/>
        <w:jc w:val="center"/>
        <w:rPr>
          <w:sz w:val="28"/>
          <w:szCs w:val="28"/>
        </w:rPr>
      </w:pPr>
      <w:r>
        <w:rPr>
          <w:sz w:val="28"/>
          <w:szCs w:val="28"/>
        </w:rPr>
        <w:t>__________________________________</w:t>
      </w:r>
    </w:p>
    <w:p w14:paraId="5B216478" w14:textId="5635B0DB" w:rsidR="006709BB" w:rsidRPr="006709BB" w:rsidRDefault="006709BB" w:rsidP="006709BB">
      <w:pPr>
        <w:spacing w:after="200" w:line="276" w:lineRule="auto"/>
        <w:rPr>
          <w:rFonts w:ascii="Times New Roman" w:hAnsi="Times New Roman" w:cs="Times New Roman"/>
        </w:rPr>
      </w:pPr>
    </w:p>
    <w:p w14:paraId="1B62CF32" w14:textId="77777777" w:rsidR="006709BB" w:rsidRPr="006709BB" w:rsidRDefault="006709BB" w:rsidP="006709BB">
      <w:pPr>
        <w:spacing w:after="200" w:line="276" w:lineRule="auto"/>
        <w:rPr>
          <w:rFonts w:ascii="Times New Roman" w:hAnsi="Times New Roman" w:cs="Times New Roman"/>
        </w:rPr>
      </w:pPr>
    </w:p>
    <w:p w14:paraId="660A691E" w14:textId="1D9471E8" w:rsidR="006709BB" w:rsidRDefault="006709BB" w:rsidP="006709BB">
      <w:pPr>
        <w:spacing w:after="200" w:line="276" w:lineRule="auto"/>
        <w:rPr>
          <w:sz w:val="28"/>
          <w:szCs w:val="28"/>
        </w:rPr>
      </w:pPr>
    </w:p>
    <w:sectPr w:rsidR="006709BB" w:rsidSect="006709BB">
      <w:pgSz w:w="11906" w:h="16838"/>
      <w:pgMar w:top="1134" w:right="850" w:bottom="709"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794A13"/>
    <w:multiLevelType w:val="hybridMultilevel"/>
    <w:tmpl w:val="DDE2A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1C50CD"/>
    <w:multiLevelType w:val="hybridMultilevel"/>
    <w:tmpl w:val="24646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33"/>
    <w:rsid w:val="000C727E"/>
    <w:rsid w:val="002028A6"/>
    <w:rsid w:val="002C1480"/>
    <w:rsid w:val="00392E39"/>
    <w:rsid w:val="004544C5"/>
    <w:rsid w:val="00493733"/>
    <w:rsid w:val="00633D7E"/>
    <w:rsid w:val="00635D89"/>
    <w:rsid w:val="006709BB"/>
    <w:rsid w:val="00683913"/>
    <w:rsid w:val="009251BE"/>
    <w:rsid w:val="00A134DC"/>
    <w:rsid w:val="00B24D5B"/>
    <w:rsid w:val="00D14A0A"/>
    <w:rsid w:val="00D31256"/>
    <w:rsid w:val="00DE0C41"/>
    <w:rsid w:val="00E8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4B29"/>
  <w15:chartTrackingRefBased/>
  <w15:docId w15:val="{AF2A07C4-6616-499E-9B9C-C3B25759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4D5B"/>
    <w:pPr>
      <w:spacing w:after="0" w:line="240" w:lineRule="auto"/>
    </w:pPr>
  </w:style>
  <w:style w:type="character" w:styleId="a4">
    <w:name w:val="Hyperlink"/>
    <w:basedOn w:val="a0"/>
    <w:uiPriority w:val="99"/>
    <w:unhideWhenUsed/>
    <w:rsid w:val="002C1480"/>
    <w:rPr>
      <w:color w:val="0563C1" w:themeColor="hyperlink"/>
      <w:u w:val="single"/>
    </w:rPr>
  </w:style>
  <w:style w:type="character" w:styleId="a5">
    <w:name w:val="Unresolved Mention"/>
    <w:basedOn w:val="a0"/>
    <w:uiPriority w:val="99"/>
    <w:semiHidden/>
    <w:unhideWhenUsed/>
    <w:rsid w:val="002C1480"/>
    <w:rPr>
      <w:color w:val="605E5C"/>
      <w:shd w:val="clear" w:color="auto" w:fill="E1DFDD"/>
    </w:rPr>
  </w:style>
  <w:style w:type="table" w:styleId="a6">
    <w:name w:val="Table Grid"/>
    <w:basedOn w:val="a1"/>
    <w:uiPriority w:val="59"/>
    <w:rsid w:val="002C148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rsid w:val="002C148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2C1480"/>
    <w:pPr>
      <w:widowControl w:val="0"/>
      <w:shd w:val="clear" w:color="auto" w:fill="FFFFFF"/>
      <w:spacing w:before="500" w:after="0" w:line="269" w:lineRule="exact"/>
      <w:jc w:val="center"/>
    </w:pPr>
    <w:rPr>
      <w:rFonts w:ascii="Times New Roman" w:eastAsia="Times New Roman" w:hAnsi="Times New Roman" w:cs="Times New Roman"/>
      <w:b/>
      <w:bCs/>
    </w:rPr>
  </w:style>
  <w:style w:type="paragraph" w:styleId="a7">
    <w:name w:val="List Paragraph"/>
    <w:basedOn w:val="a"/>
    <w:uiPriority w:val="34"/>
    <w:qFormat/>
    <w:rsid w:val="00E8596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E8596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2">
    <w:name w:val="Основной текст (2)"/>
    <w:basedOn w:val="a0"/>
    <w:rsid w:val="00E8596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ConsPlusNormal">
    <w:name w:val="ConsPlusNormal"/>
    <w:rsid w:val="00633D7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nerchins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rchinsk.75.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6723</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2025-03-24T06:13:00Z</dcterms:created>
  <dcterms:modified xsi:type="dcterms:W3CDTF">2025-03-24T08:45:00Z</dcterms:modified>
</cp:coreProperties>
</file>