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68" w:rsidRPr="00A67E68" w:rsidRDefault="00A67E68" w:rsidP="00A67E6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7E68">
        <w:rPr>
          <w:rFonts w:ascii="Times New Roman" w:hAnsi="Times New Roman" w:cs="Times New Roman"/>
          <w:b/>
          <w:sz w:val="28"/>
          <w:szCs w:val="28"/>
          <w:lang w:eastAsia="ru-RU"/>
        </w:rPr>
        <w:t>Уточнён порядок освобождения от НДФЛ при продаже земель</w:t>
      </w:r>
    </w:p>
    <w:p w:rsidR="00A67E68" w:rsidRPr="00A67E68" w:rsidRDefault="00A67E68" w:rsidP="00A67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7E68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ест</w:t>
      </w:r>
    </w:p>
    <w:p w:rsidR="00A67E68" w:rsidRPr="00A67E68" w:rsidRDefault="00A67E68" w:rsidP="00A67E6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7E68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одлит</w:t>
      </w:r>
      <w:r w:rsidRPr="00A67E68">
        <w:rPr>
          <w:rFonts w:ascii="Times New Roman" w:hAnsi="Times New Roman" w:cs="Times New Roman"/>
          <w:sz w:val="28"/>
          <w:szCs w:val="28"/>
          <w:lang w:eastAsia="ru-RU"/>
        </w:rPr>
        <w:t>Федеральным</w:t>
      </w:r>
      <w:proofErr w:type="spellEnd"/>
      <w:r w:rsidRPr="00A67E68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от 12.12.2024 № 449-ФЗ внесены изменения в статью 217.1 части второй Налогового кодекса Российской Федерации и статью 8 Федерального закона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</w:r>
      <w:proofErr w:type="gramStart"/>
      <w:r w:rsidRPr="00A67E68">
        <w:rPr>
          <w:rFonts w:ascii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A67E68">
        <w:rPr>
          <w:rFonts w:ascii="Times New Roman" w:hAnsi="Times New Roman" w:cs="Times New Roman"/>
          <w:sz w:val="28"/>
          <w:szCs w:val="28"/>
          <w:lang w:eastAsia="ru-RU"/>
        </w:rPr>
        <w:t xml:space="preserve"> силу отдельных положений законодательных актов Российской Федерации».</w:t>
      </w:r>
    </w:p>
    <w:p w:rsidR="00A67E68" w:rsidRPr="00A67E68" w:rsidRDefault="00A67E68" w:rsidP="00A67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E68">
        <w:rPr>
          <w:rFonts w:ascii="Times New Roman" w:hAnsi="Times New Roman" w:cs="Times New Roman"/>
          <w:sz w:val="28"/>
          <w:szCs w:val="28"/>
          <w:lang w:eastAsia="ru-RU"/>
        </w:rPr>
        <w:t>По общему правилу, доходы граждан от продажи недвижимости освобождаются от налога на доходы физических лиц</w:t>
      </w:r>
      <w:proofErr w:type="gramStart"/>
      <w:r w:rsidRPr="00A67E68">
        <w:rPr>
          <w:rFonts w:ascii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A67E68">
        <w:rPr>
          <w:rFonts w:ascii="Times New Roman" w:hAnsi="Times New Roman" w:cs="Times New Roman"/>
          <w:sz w:val="28"/>
          <w:szCs w:val="28"/>
          <w:lang w:eastAsia="ru-RU"/>
        </w:rPr>
        <w:t xml:space="preserve"> если имущество находилось в собственности налогоплательщика в течение минимального предельного срока владения и более (п. 2 ст. 217.1 Налогового кодекса Российской Федерации). Поправками регламентирован порядок расчета срока владения землей, если она была образована в результате раздела, выдела, объединения или перераспределения исходных земельных участков.</w:t>
      </w:r>
    </w:p>
    <w:p w:rsidR="00A67E68" w:rsidRPr="00A67E68" w:rsidRDefault="00A67E68" w:rsidP="00A67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E68">
        <w:rPr>
          <w:rFonts w:ascii="Times New Roman" w:hAnsi="Times New Roman" w:cs="Times New Roman"/>
          <w:sz w:val="28"/>
          <w:szCs w:val="28"/>
          <w:lang w:eastAsia="ru-RU"/>
        </w:rPr>
        <w:t>Теперь в период владения образованного земельного участка включат и время нахождения в собственности исходных земель. Этот порядок будет применяться в отношении участков, предназначенных для индивидуального жилищного строительства, для ведения личного подсобного хозяйства, для размещения гаражей для собственных нужд, для ведения гражданами садоводства или огородничества для собственных нужд.</w:t>
      </w:r>
    </w:p>
    <w:p w:rsidR="00A67E68" w:rsidRPr="00A67E68" w:rsidRDefault="00A67E68" w:rsidP="00A67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E68">
        <w:rPr>
          <w:rFonts w:ascii="Times New Roman" w:hAnsi="Times New Roman" w:cs="Times New Roman"/>
          <w:sz w:val="28"/>
          <w:szCs w:val="28"/>
          <w:lang w:eastAsia="ru-RU"/>
        </w:rPr>
        <w:t xml:space="preserve">Минимальный предельный срок владения образованным земельным участком будет рассчитываться с даты возникновения права собственности на последний из </w:t>
      </w:r>
      <w:proofErr w:type="gramStart"/>
      <w:r w:rsidRPr="00A67E68">
        <w:rPr>
          <w:rFonts w:ascii="Times New Roman" w:hAnsi="Times New Roman" w:cs="Times New Roman"/>
          <w:sz w:val="28"/>
          <w:szCs w:val="28"/>
          <w:lang w:eastAsia="ru-RU"/>
        </w:rPr>
        <w:t>исходных</w:t>
      </w:r>
      <w:proofErr w:type="gramEnd"/>
      <w:r w:rsidRPr="00A67E68">
        <w:rPr>
          <w:rFonts w:ascii="Times New Roman" w:hAnsi="Times New Roman" w:cs="Times New Roman"/>
          <w:sz w:val="28"/>
          <w:szCs w:val="28"/>
          <w:lang w:eastAsia="ru-RU"/>
        </w:rPr>
        <w:t>. Это правило будет действовать, если при разделе исходного участка было образовано не более двух.</w:t>
      </w:r>
    </w:p>
    <w:p w:rsidR="00A67E68" w:rsidRPr="00A67E68" w:rsidRDefault="00A67E68" w:rsidP="00A67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E68"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 срок нахождения в собственности разделенных участков исчисляется </w:t>
      </w:r>
      <w:proofErr w:type="gramStart"/>
      <w:r w:rsidRPr="00A67E68">
        <w:rPr>
          <w:rFonts w:ascii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A67E68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государственной регистрации прав на вновь образованные земли.</w:t>
      </w:r>
    </w:p>
    <w:p w:rsidR="00A67E68" w:rsidRDefault="00A67E68" w:rsidP="00A67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E68">
        <w:rPr>
          <w:rFonts w:ascii="Times New Roman" w:hAnsi="Times New Roman" w:cs="Times New Roman"/>
          <w:sz w:val="28"/>
          <w:szCs w:val="28"/>
          <w:lang w:eastAsia="ru-RU"/>
        </w:rPr>
        <w:t>Изменения вступают в силу 01.01.2025.</w:t>
      </w:r>
    </w:p>
    <w:p w:rsidR="00C07DA1" w:rsidRDefault="00C07DA1" w:rsidP="00A67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DA1" w:rsidRDefault="00C07DA1" w:rsidP="00A67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DA1" w:rsidRDefault="00C07DA1" w:rsidP="00A67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DA1" w:rsidRDefault="00C07DA1" w:rsidP="00A67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DA1" w:rsidRDefault="00C07DA1" w:rsidP="00A67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DA1" w:rsidRDefault="00C07DA1" w:rsidP="00A67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DA1" w:rsidRDefault="00C07DA1" w:rsidP="00A67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DA1" w:rsidRDefault="00C07DA1" w:rsidP="00A67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DA1" w:rsidRDefault="00C07DA1" w:rsidP="00A67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DA1" w:rsidRDefault="00C07DA1" w:rsidP="00A67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DA1" w:rsidRDefault="00C07DA1" w:rsidP="00A67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DA1" w:rsidRDefault="00C07DA1" w:rsidP="00A67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DA1" w:rsidRDefault="00C07DA1" w:rsidP="00A67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DA1" w:rsidRDefault="00C07DA1" w:rsidP="00A67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DA1" w:rsidRDefault="00C07DA1" w:rsidP="00A67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DA1" w:rsidRDefault="00C07DA1" w:rsidP="00A67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DA1" w:rsidRDefault="00C07DA1" w:rsidP="00A67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DA1" w:rsidRPr="00C07DA1" w:rsidRDefault="00C07DA1" w:rsidP="00C07DA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7DA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Договоры дарения недвижимости подлежат обязательному нотариальному удостоверению</w:t>
      </w:r>
    </w:p>
    <w:p w:rsidR="00C07DA1" w:rsidRPr="00C07DA1" w:rsidRDefault="00C07DA1" w:rsidP="00C07DA1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7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7DA1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C07DA1" w:rsidRPr="00C07DA1" w:rsidRDefault="00C07DA1" w:rsidP="00C07DA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07DA1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Поде</w:t>
      </w:r>
      <w:r w:rsidRPr="00C07DA1">
        <w:rPr>
          <w:rFonts w:ascii="Times New Roman" w:hAnsi="Times New Roman" w:cs="Times New Roman"/>
          <w:sz w:val="28"/>
          <w:szCs w:val="28"/>
          <w:lang w:eastAsia="ru-RU"/>
        </w:rPr>
        <w:t>Федеральным</w:t>
      </w:r>
      <w:proofErr w:type="spellEnd"/>
      <w:r w:rsidRPr="00C07DA1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от 13.12.2024 № 459-ФЗ внесены изменения в пункт 3 стати 574 части второй Гражданского кодекса Российской Федерации.</w:t>
      </w:r>
    </w:p>
    <w:p w:rsidR="00C07DA1" w:rsidRPr="00C07DA1" w:rsidRDefault="00C07DA1" w:rsidP="00C07D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DA1">
        <w:rPr>
          <w:rFonts w:ascii="Times New Roman" w:hAnsi="Times New Roman" w:cs="Times New Roman"/>
          <w:sz w:val="28"/>
          <w:szCs w:val="28"/>
          <w:lang w:eastAsia="ru-RU"/>
        </w:rPr>
        <w:t>Согласно поправке, договор дарения недвижимого имущества, заключенный между гражданами, теперь подлежит нотариальному удостоверению.</w:t>
      </w:r>
    </w:p>
    <w:p w:rsidR="00C07DA1" w:rsidRPr="00C07DA1" w:rsidRDefault="00C07DA1" w:rsidP="00C07D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DA1">
        <w:rPr>
          <w:rFonts w:ascii="Times New Roman" w:hAnsi="Times New Roman" w:cs="Times New Roman"/>
          <w:sz w:val="28"/>
          <w:szCs w:val="28"/>
          <w:lang w:eastAsia="ru-RU"/>
        </w:rPr>
        <w:t>Ранее все подобные сделки заключались в простой письменной форме, государственной регистрации подлежал лишь переход права собственности.</w:t>
      </w:r>
    </w:p>
    <w:p w:rsidR="00C07DA1" w:rsidRPr="00C07DA1" w:rsidRDefault="00C07DA1" w:rsidP="00C07D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DA1">
        <w:rPr>
          <w:rFonts w:ascii="Times New Roman" w:hAnsi="Times New Roman" w:cs="Times New Roman"/>
          <w:sz w:val="28"/>
          <w:szCs w:val="28"/>
          <w:lang w:eastAsia="ru-RU"/>
        </w:rPr>
        <w:t>Изменения направлены на пресечение мошеннических схем с недвижимостью, где использование «дарственных» уже в течение многих лет - один из самых распространенных способов незаконного отъема жилья у граждан.</w:t>
      </w:r>
    </w:p>
    <w:p w:rsidR="00C07DA1" w:rsidRPr="00C07DA1" w:rsidRDefault="00C07DA1" w:rsidP="00C07D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DA1">
        <w:rPr>
          <w:rFonts w:ascii="Times New Roman" w:hAnsi="Times New Roman" w:cs="Times New Roman"/>
          <w:sz w:val="28"/>
          <w:szCs w:val="28"/>
          <w:lang w:eastAsia="ru-RU"/>
        </w:rPr>
        <w:t>В случае нотариального удостоверения сделки риски ввести собственника в заблуждение и незаконно отобрать его жилье сводятся к нулю.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7DA1">
        <w:rPr>
          <w:rFonts w:ascii="Times New Roman" w:hAnsi="Times New Roman" w:cs="Times New Roman"/>
          <w:sz w:val="28"/>
          <w:szCs w:val="28"/>
          <w:lang w:eastAsia="ru-RU"/>
        </w:rPr>
        <w:t>Нотариус обязательно разъясняет сторонам суть и последствия подписания каждого документа, уточняет реальную волю сторон, исключает риски давления, воздействия алкоголя или психотропных препаратов. </w:t>
      </w:r>
    </w:p>
    <w:p w:rsidR="00C07DA1" w:rsidRPr="00C07DA1" w:rsidRDefault="00C07DA1" w:rsidP="00C07D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DA1">
        <w:rPr>
          <w:rFonts w:ascii="Times New Roman" w:hAnsi="Times New Roman" w:cs="Times New Roman"/>
          <w:sz w:val="28"/>
          <w:szCs w:val="28"/>
          <w:lang w:eastAsia="ru-RU"/>
        </w:rPr>
        <w:t>Особенно важно — каждый нотариус несет полную имущественную ответственность за удостоверенную им сделку.</w:t>
      </w:r>
    </w:p>
    <w:p w:rsidR="00C07DA1" w:rsidRDefault="00C07DA1" w:rsidP="00C07D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DA1">
        <w:rPr>
          <w:rFonts w:ascii="Times New Roman" w:hAnsi="Times New Roman" w:cs="Times New Roman"/>
          <w:sz w:val="28"/>
          <w:szCs w:val="28"/>
          <w:lang w:eastAsia="ru-RU"/>
        </w:rPr>
        <w:t>Изменения вступают в силу 13.01.2025.</w:t>
      </w:r>
    </w:p>
    <w:p w:rsidR="00002B0F" w:rsidRDefault="00002B0F" w:rsidP="00C07D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B0F" w:rsidRDefault="00002B0F" w:rsidP="00C07D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B0F" w:rsidRDefault="00002B0F" w:rsidP="00C07D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B0F" w:rsidRDefault="00002B0F" w:rsidP="00C07D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B0F" w:rsidRDefault="00002B0F" w:rsidP="00C07D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B0F" w:rsidRDefault="00002B0F" w:rsidP="00C07D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B0F" w:rsidRDefault="00002B0F" w:rsidP="00C07D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B0F" w:rsidRDefault="00002B0F" w:rsidP="00C07D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B0F" w:rsidRDefault="00002B0F" w:rsidP="00C07D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B0F" w:rsidRDefault="00002B0F" w:rsidP="00C07D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B0F" w:rsidRDefault="00002B0F" w:rsidP="00C07D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B0F" w:rsidRDefault="00002B0F" w:rsidP="00C07D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B0F" w:rsidRDefault="00002B0F" w:rsidP="00C07D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B0F" w:rsidRDefault="00002B0F" w:rsidP="00C07D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B0F" w:rsidRDefault="00002B0F" w:rsidP="00C07D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B0F" w:rsidRDefault="00002B0F" w:rsidP="00C07D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B0F" w:rsidRDefault="00002B0F" w:rsidP="00C07D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B0F" w:rsidRDefault="00002B0F" w:rsidP="00C07D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B0F" w:rsidRDefault="00002B0F" w:rsidP="00C07D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B0F" w:rsidRDefault="00002B0F" w:rsidP="00C07D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B0F" w:rsidRDefault="00002B0F" w:rsidP="00C07D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B0F" w:rsidRDefault="00002B0F" w:rsidP="00C07D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B0F" w:rsidRDefault="00002B0F" w:rsidP="00C07D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B0F" w:rsidRPr="00002B0F" w:rsidRDefault="00002B0F" w:rsidP="00002B0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2B0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Установлен запрет на заключение срочных трудовых договоров с руководителями структурных подразделений организаций</w:t>
      </w:r>
    </w:p>
    <w:p w:rsidR="00002B0F" w:rsidRPr="00002B0F" w:rsidRDefault="00002B0F" w:rsidP="00002B0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B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2B0F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002B0F" w:rsidRPr="00002B0F" w:rsidRDefault="00002B0F" w:rsidP="00002B0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B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02B0F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Поде</w:t>
      </w:r>
      <w:r w:rsidRPr="00002B0F">
        <w:rPr>
          <w:rFonts w:ascii="Times New Roman" w:hAnsi="Times New Roman" w:cs="Times New Roman"/>
          <w:sz w:val="28"/>
          <w:szCs w:val="28"/>
          <w:lang w:eastAsia="ru-RU"/>
        </w:rPr>
        <w:t>Федеральным</w:t>
      </w:r>
      <w:proofErr w:type="spellEnd"/>
      <w:r w:rsidRPr="00002B0F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от 13.12.2024 № 470-ФЗ внесены изменения в Трудовой кодекс Российской Федерации.</w:t>
      </w:r>
    </w:p>
    <w:p w:rsidR="00002B0F" w:rsidRPr="00002B0F" w:rsidRDefault="00002B0F" w:rsidP="00002B0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2B0F">
        <w:rPr>
          <w:rFonts w:ascii="Times New Roman" w:hAnsi="Times New Roman" w:cs="Times New Roman"/>
          <w:sz w:val="28"/>
          <w:szCs w:val="28"/>
          <w:lang w:eastAsia="ru-RU"/>
        </w:rPr>
        <w:t>Поправками разграничен статус руководителя организации и руководителя структурного подразделения организации, а также скорректированы вопросы заключения трудового договора с руководителем организации.</w:t>
      </w:r>
    </w:p>
    <w:p w:rsidR="00002B0F" w:rsidRPr="00002B0F" w:rsidRDefault="00002B0F" w:rsidP="00002B0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2B0F">
        <w:rPr>
          <w:rFonts w:ascii="Times New Roman" w:hAnsi="Times New Roman" w:cs="Times New Roman"/>
          <w:sz w:val="28"/>
          <w:szCs w:val="28"/>
          <w:lang w:eastAsia="ru-RU"/>
        </w:rPr>
        <w:t>Внесенными изменениями определено, что по соглашению сторон срочный трудовой договор может заключаться именно с руководителем организации, его заместителями и главным бухгалтером. </w:t>
      </w:r>
    </w:p>
    <w:p w:rsidR="00002B0F" w:rsidRPr="00002B0F" w:rsidRDefault="00002B0F" w:rsidP="00002B0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2B0F">
        <w:rPr>
          <w:rFonts w:ascii="Times New Roman" w:hAnsi="Times New Roman" w:cs="Times New Roman"/>
          <w:sz w:val="28"/>
          <w:szCs w:val="28"/>
          <w:lang w:eastAsia="ru-RU"/>
        </w:rPr>
        <w:t>Изменения разработаны во исполнение Постановления Конституционного Суда Российской Федерации от 19.12.2023 № 59-П.</w:t>
      </w:r>
    </w:p>
    <w:p w:rsidR="00002B0F" w:rsidRPr="00002B0F" w:rsidRDefault="00002B0F" w:rsidP="00002B0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2B0F">
        <w:rPr>
          <w:rFonts w:ascii="Times New Roman" w:hAnsi="Times New Roman" w:cs="Times New Roman"/>
          <w:sz w:val="28"/>
          <w:szCs w:val="28"/>
          <w:lang w:eastAsia="ru-RU"/>
        </w:rPr>
        <w:t>Заключенные до вступления указанных поправок в силу срочные трудовые договоры с руководителями структурных подразделений организаций будут считаться заключенными на неопределенный срок при отсутствии иных оснований для заключения срочных трудовых договоров. В случае наличия таких оснований указанные трудовые договоры должны быть приведены в соответствие с нормами новой редакции Трудового кодекса Российской Федерации не позднее 01.03.2025.</w:t>
      </w:r>
    </w:p>
    <w:p w:rsidR="00002B0F" w:rsidRDefault="00002B0F" w:rsidP="000522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2B0F">
        <w:rPr>
          <w:rFonts w:ascii="Times New Roman" w:hAnsi="Times New Roman" w:cs="Times New Roman"/>
          <w:sz w:val="28"/>
          <w:szCs w:val="28"/>
          <w:lang w:eastAsia="ru-RU"/>
        </w:rPr>
        <w:t>Изменения вступили в силу 13.12.2024, за исключением положения, для которого предусмотрен иной срок вступления в силу.</w:t>
      </w:r>
    </w:p>
    <w:p w:rsidR="00052285" w:rsidRDefault="00052285" w:rsidP="000522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285" w:rsidRDefault="00052285" w:rsidP="000522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285" w:rsidRDefault="00052285" w:rsidP="000522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285" w:rsidRDefault="00052285" w:rsidP="000522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285" w:rsidRDefault="00052285" w:rsidP="000522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285" w:rsidRDefault="00052285" w:rsidP="000522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285" w:rsidRDefault="00052285" w:rsidP="000522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285" w:rsidRDefault="00052285" w:rsidP="000522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285" w:rsidRDefault="00052285" w:rsidP="000522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285" w:rsidRDefault="00052285" w:rsidP="000522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285" w:rsidRDefault="00052285" w:rsidP="000522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285" w:rsidRDefault="00052285" w:rsidP="000522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285" w:rsidRDefault="00052285" w:rsidP="000522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285" w:rsidRDefault="00052285" w:rsidP="000522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285" w:rsidRDefault="00052285" w:rsidP="000522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285" w:rsidRDefault="00052285" w:rsidP="000522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285" w:rsidRDefault="00052285" w:rsidP="000522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285" w:rsidRDefault="00052285" w:rsidP="000522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285" w:rsidRDefault="00052285" w:rsidP="000522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285" w:rsidRDefault="00052285" w:rsidP="000522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285" w:rsidRDefault="00052285" w:rsidP="000522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285" w:rsidRDefault="00052285" w:rsidP="000522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285" w:rsidRDefault="00052285" w:rsidP="000522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285" w:rsidRDefault="00052285" w:rsidP="000522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285" w:rsidRPr="00002B0F" w:rsidRDefault="00052285" w:rsidP="000522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B0F" w:rsidRDefault="00002B0F" w:rsidP="00C07D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B0F" w:rsidRDefault="00002B0F" w:rsidP="00C07D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B0F" w:rsidRPr="00C07DA1" w:rsidRDefault="00002B0F" w:rsidP="00C07D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DA1" w:rsidRPr="00C07DA1" w:rsidRDefault="00C07DA1" w:rsidP="00C07DA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C07DA1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 </w:t>
      </w:r>
    </w:p>
    <w:p w:rsidR="00C07DA1" w:rsidRPr="00A67E68" w:rsidRDefault="00C07DA1" w:rsidP="00A67E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7E68" w:rsidRPr="00A67E68" w:rsidRDefault="00A67E68" w:rsidP="00A67E6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A67E68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 </w:t>
      </w:r>
    </w:p>
    <w:p w:rsidR="00180943" w:rsidRDefault="00180943"/>
    <w:sectPr w:rsidR="00180943" w:rsidSect="00A67E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7E68"/>
    <w:rsid w:val="00002B0F"/>
    <w:rsid w:val="00052285"/>
    <w:rsid w:val="00180943"/>
    <w:rsid w:val="002121D6"/>
    <w:rsid w:val="00A67E68"/>
    <w:rsid w:val="00C07DA1"/>
    <w:rsid w:val="00D2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67E68"/>
  </w:style>
  <w:style w:type="character" w:customStyle="1" w:styleId="feeds-pagenavigationtooltip">
    <w:name w:val="feeds-page__navigation_tooltip"/>
    <w:basedOn w:val="a0"/>
    <w:rsid w:val="00A67E68"/>
  </w:style>
  <w:style w:type="paragraph" w:styleId="a3">
    <w:name w:val="Normal (Web)"/>
    <w:basedOn w:val="a"/>
    <w:uiPriority w:val="99"/>
    <w:semiHidden/>
    <w:unhideWhenUsed/>
    <w:rsid w:val="00A6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67E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1753">
          <w:marLeft w:val="0"/>
          <w:marRight w:val="0"/>
          <w:marTop w:val="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12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0173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52420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5506">
          <w:marLeft w:val="0"/>
          <w:marRight w:val="0"/>
          <w:marTop w:val="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756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5211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2220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353">
          <w:marLeft w:val="0"/>
          <w:marRight w:val="0"/>
          <w:marTop w:val="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522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0983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5990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dcterms:created xsi:type="dcterms:W3CDTF">2025-04-18T08:12:00Z</dcterms:created>
  <dcterms:modified xsi:type="dcterms:W3CDTF">2025-04-18T08:22:00Z</dcterms:modified>
</cp:coreProperties>
</file>