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5B4" w:rsidRDefault="00AF05B4" w:rsidP="00AF05B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20BE9">
        <w:rPr>
          <w:rFonts w:ascii="Times New Roman" w:hAnsi="Times New Roman" w:cs="Times New Roman"/>
          <w:b/>
          <w:sz w:val="28"/>
          <w:szCs w:val="28"/>
          <w:lang w:eastAsia="ru-RU"/>
        </w:rPr>
        <w:t>Обновлена форма охотничьего билета, а также порядок его выдачи и аннулирования</w:t>
      </w:r>
    </w:p>
    <w:p w:rsidR="00AF05B4" w:rsidRPr="00E20BE9" w:rsidRDefault="00AF05B4" w:rsidP="00AF05B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F05B4" w:rsidRPr="00E20BE9" w:rsidRDefault="00AF05B4" w:rsidP="00AF05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0BE9">
        <w:rPr>
          <w:rFonts w:ascii="Times New Roman" w:hAnsi="Times New Roman" w:cs="Times New Roman"/>
          <w:sz w:val="28"/>
          <w:szCs w:val="28"/>
          <w:lang w:eastAsia="ru-RU"/>
        </w:rPr>
        <w:t>Приказом Минприроды России от 24.09.2024 № 579 определен порядок выдачи и аннулирования охотничьего билета, утверждена его форма.</w:t>
      </w:r>
    </w:p>
    <w:p w:rsidR="00AF05B4" w:rsidRPr="00E20BE9" w:rsidRDefault="00AF05B4" w:rsidP="00AF05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0BE9">
        <w:rPr>
          <w:rFonts w:ascii="Times New Roman" w:hAnsi="Times New Roman" w:cs="Times New Roman"/>
          <w:sz w:val="28"/>
          <w:szCs w:val="28"/>
          <w:lang w:eastAsia="ru-RU"/>
        </w:rPr>
        <w:t>Согласно поправкам, охотничий билет выдается физическим лицам, соответствующим требованиям части 1 статьи 21 Федерального закона «Об охоте и о сохранении охотничьих ресурсов и о внесении изменений в отдельные законодательные акты Российской Федерации» (физические лица, обладающие гражданской дееспособностью в соответствии с гражданским законодательством, не имеющие непогашенной или неснятой судимости за совершение умышленного преступления и ознакомившиеся с требованиями охотничьего минимума), на основании заявления.</w:t>
      </w:r>
    </w:p>
    <w:p w:rsidR="00AF05B4" w:rsidRPr="00E20BE9" w:rsidRDefault="00AF05B4" w:rsidP="00AF05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0BE9">
        <w:rPr>
          <w:rFonts w:ascii="Times New Roman" w:hAnsi="Times New Roman" w:cs="Times New Roman"/>
          <w:sz w:val="28"/>
          <w:szCs w:val="28"/>
          <w:lang w:eastAsia="ru-RU"/>
        </w:rPr>
        <w:t xml:space="preserve">Такое заявление может быть составлено в форме электронного документа, подписанного электронной подписью и направлено в уполномоченный орган посредством Единого портала </w:t>
      </w:r>
      <w:proofErr w:type="spellStart"/>
      <w:r w:rsidRPr="00E20BE9">
        <w:rPr>
          <w:rFonts w:ascii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E20BE9">
        <w:rPr>
          <w:rFonts w:ascii="Times New Roman" w:hAnsi="Times New Roman" w:cs="Times New Roman"/>
          <w:sz w:val="28"/>
          <w:szCs w:val="28"/>
          <w:lang w:eastAsia="ru-RU"/>
        </w:rPr>
        <w:t>, региональных порталов. Также предусмотрена возможность подачи заявления на бумажном носителе в уполномоченный орган или в многофункциональный центр, а также его направление почтовым отправлением.</w:t>
      </w:r>
    </w:p>
    <w:p w:rsidR="00AF05B4" w:rsidRPr="00E20BE9" w:rsidRDefault="00AF05B4" w:rsidP="00AF05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0BE9">
        <w:rPr>
          <w:rFonts w:ascii="Times New Roman" w:hAnsi="Times New Roman" w:cs="Times New Roman"/>
          <w:sz w:val="28"/>
          <w:szCs w:val="28"/>
          <w:lang w:eastAsia="ru-RU"/>
        </w:rPr>
        <w:t>Охотничий билет выдается исполнительным органом субъекта Российской Федерации, на территории которого расположено место жительства физического лица, а при отсутствии места жительства - место пребывания заявителя. В Забайкалье таким органом является Министерство природных ресурсов Забайкальского края.</w:t>
      </w:r>
    </w:p>
    <w:p w:rsidR="00AF05B4" w:rsidRDefault="00AF05B4" w:rsidP="00AF05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0BE9">
        <w:rPr>
          <w:rFonts w:ascii="Times New Roman" w:hAnsi="Times New Roman" w:cs="Times New Roman"/>
          <w:sz w:val="28"/>
          <w:szCs w:val="28"/>
          <w:lang w:eastAsia="ru-RU"/>
        </w:rPr>
        <w:t>Изменения вступили в силу 01.01.2025.</w:t>
      </w:r>
    </w:p>
    <w:p w:rsidR="00AF05B4" w:rsidRDefault="00AF05B4" w:rsidP="00AF05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69E9" w:rsidRDefault="004F69E9">
      <w:bookmarkStart w:id="0" w:name="_GoBack"/>
      <w:bookmarkEnd w:id="0"/>
    </w:p>
    <w:sectPr w:rsidR="004F6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35E"/>
    <w:rsid w:val="0049335E"/>
    <w:rsid w:val="004F69E9"/>
    <w:rsid w:val="00AF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5613F-C2FA-4BB2-A362-D625759E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05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ГершеновичТС</dc:creator>
  <cp:keywords/>
  <dc:description/>
  <cp:lastModifiedBy>ГершеновичТС</cp:lastModifiedBy>
  <cp:revision>2</cp:revision>
  <dcterms:created xsi:type="dcterms:W3CDTF">2025-05-22T06:22:00Z</dcterms:created>
  <dcterms:modified xsi:type="dcterms:W3CDTF">2025-05-22T06:22:00Z</dcterms:modified>
</cp:coreProperties>
</file>