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86F" w:rsidRDefault="0095586F" w:rsidP="0095586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Информация в рамках программы профилактики </w:t>
      </w:r>
      <w:r w:rsidR="00AB7859">
        <w:rPr>
          <w:rFonts w:ascii="Times New Roman" w:hAnsi="Times New Roman" w:cs="Times New Roman"/>
          <w:sz w:val="24"/>
          <w:szCs w:val="24"/>
        </w:rPr>
        <w:t>о в</w:t>
      </w:r>
      <w:r w:rsidR="0044440C">
        <w:rPr>
          <w:rFonts w:ascii="Times New Roman" w:hAnsi="Times New Roman" w:cs="Times New Roman"/>
          <w:sz w:val="24"/>
          <w:szCs w:val="24"/>
        </w:rPr>
        <w:t>ступлении</w:t>
      </w:r>
      <w:r w:rsidR="00AB7859" w:rsidRPr="00AB7859">
        <w:rPr>
          <w:rFonts w:ascii="Times New Roman" w:hAnsi="Times New Roman" w:cs="Times New Roman"/>
          <w:sz w:val="24"/>
          <w:szCs w:val="24"/>
        </w:rPr>
        <w:t xml:space="preserve"> в силу изменени</w:t>
      </w:r>
      <w:r w:rsidR="00AB7859">
        <w:rPr>
          <w:rFonts w:ascii="Times New Roman" w:hAnsi="Times New Roman" w:cs="Times New Roman"/>
          <w:sz w:val="24"/>
          <w:szCs w:val="24"/>
        </w:rPr>
        <w:t>й</w:t>
      </w:r>
      <w:r w:rsidR="00AB7859" w:rsidRPr="00AB7859">
        <w:rPr>
          <w:rFonts w:ascii="Times New Roman" w:hAnsi="Times New Roman" w:cs="Times New Roman"/>
          <w:sz w:val="24"/>
          <w:szCs w:val="24"/>
        </w:rPr>
        <w:t xml:space="preserve"> законодательства о государственном контроле (надзоре) и муниципальном контроле</w:t>
      </w:r>
    </w:p>
    <w:bookmarkEnd w:id="0"/>
    <w:p w:rsidR="0095586F" w:rsidRPr="0095586F" w:rsidRDefault="0095586F" w:rsidP="0095586F">
      <w:pPr>
        <w:jc w:val="both"/>
        <w:rPr>
          <w:rFonts w:ascii="Times New Roman" w:hAnsi="Times New Roman" w:cs="Times New Roman"/>
          <w:sz w:val="24"/>
          <w:szCs w:val="24"/>
        </w:rPr>
      </w:pPr>
      <w:r w:rsidRPr="0095586F">
        <w:rPr>
          <w:rFonts w:ascii="Times New Roman" w:hAnsi="Times New Roman" w:cs="Times New Roman"/>
          <w:sz w:val="24"/>
          <w:szCs w:val="24"/>
        </w:rPr>
        <w:t>Федеральным законом от 28.12.2024 № 540-ФЗ внесены существенные изменения в Федеральный закон от 31.07.2020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95586F" w:rsidRPr="0095586F" w:rsidRDefault="0095586F" w:rsidP="0095586F">
      <w:pPr>
        <w:jc w:val="both"/>
        <w:rPr>
          <w:rFonts w:ascii="Times New Roman" w:hAnsi="Times New Roman" w:cs="Times New Roman"/>
          <w:sz w:val="24"/>
          <w:szCs w:val="24"/>
        </w:rPr>
      </w:pPr>
      <w:r w:rsidRPr="0095586F">
        <w:rPr>
          <w:rFonts w:ascii="Times New Roman" w:hAnsi="Times New Roman" w:cs="Times New Roman"/>
          <w:sz w:val="24"/>
          <w:szCs w:val="24"/>
        </w:rPr>
        <w:t>В частности, признана утратившей силу ч. 7 ст. 22 Федерального закона № 248-ФЗ, которой предусматривалась возможность отсутствия в положении о виде муниципального контроля системы оценки и управления рисками при его осуществлении.</w:t>
      </w:r>
    </w:p>
    <w:p w:rsidR="0095586F" w:rsidRPr="0095586F" w:rsidRDefault="0095586F" w:rsidP="0095586F">
      <w:pPr>
        <w:jc w:val="both"/>
        <w:rPr>
          <w:rFonts w:ascii="Times New Roman" w:hAnsi="Times New Roman" w:cs="Times New Roman"/>
          <w:sz w:val="24"/>
          <w:szCs w:val="24"/>
        </w:rPr>
      </w:pPr>
      <w:r w:rsidRPr="0095586F">
        <w:rPr>
          <w:rFonts w:ascii="Times New Roman" w:hAnsi="Times New Roman" w:cs="Times New Roman"/>
          <w:sz w:val="24"/>
          <w:szCs w:val="24"/>
        </w:rPr>
        <w:t>Кроме того, расширен перечень профилактических мероприятий, которые подлежат обязательному проведению органами муниципального контроля, в их число включены объявление предостережения и профилактические визиты.</w:t>
      </w:r>
    </w:p>
    <w:p w:rsidR="0095586F" w:rsidRPr="0095586F" w:rsidRDefault="0095586F" w:rsidP="0095586F">
      <w:pPr>
        <w:jc w:val="both"/>
        <w:rPr>
          <w:rFonts w:ascii="Times New Roman" w:hAnsi="Times New Roman" w:cs="Times New Roman"/>
          <w:sz w:val="24"/>
          <w:szCs w:val="24"/>
        </w:rPr>
      </w:pPr>
      <w:r w:rsidRPr="0095586F">
        <w:rPr>
          <w:rFonts w:ascii="Times New Roman" w:hAnsi="Times New Roman" w:cs="Times New Roman"/>
          <w:sz w:val="24"/>
          <w:szCs w:val="24"/>
        </w:rPr>
        <w:t>Существенно изменены нормы Федерального закона № 248-ФЗ о проведении обязательных профилактических визитов. Периодичность их проведения в отношении объектов контроля, отнесенных к определенным категориям риска, устанавливается соразмерно рискам причинения вреда (ущерба) с учетом требований, предусмотренных ч. 2 ст. 25 указанного закона. Отказ контролируемого лица от проведения обязательного профилактического визита не допускается, в случае уклонения контролируемого лица от его проведения в отношении него может быть организовано контрольное (надзорное) мероприятие (далее – КНМ).</w:t>
      </w:r>
    </w:p>
    <w:p w:rsidR="0095586F" w:rsidRPr="0095586F" w:rsidRDefault="0095586F" w:rsidP="0095586F">
      <w:pPr>
        <w:jc w:val="both"/>
        <w:rPr>
          <w:rFonts w:ascii="Times New Roman" w:hAnsi="Times New Roman" w:cs="Times New Roman"/>
          <w:sz w:val="24"/>
          <w:szCs w:val="24"/>
        </w:rPr>
      </w:pPr>
      <w:r w:rsidRPr="0095586F">
        <w:rPr>
          <w:rFonts w:ascii="Times New Roman" w:hAnsi="Times New Roman" w:cs="Times New Roman"/>
          <w:sz w:val="24"/>
          <w:szCs w:val="24"/>
        </w:rPr>
        <w:t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 Срок его проведения не может превышать 10 рабочих дней и может быть продлен на срок, необходимый для проведения экспертизы, испытаний. По окончании обязательного профилактического визита составляется акт, в случае выявления нарушений обязательных требований, если они не были устранены до окончания профилактического мероприятия, контролируемому лицу выдается предписание.</w:t>
      </w:r>
    </w:p>
    <w:p w:rsidR="0095586F" w:rsidRPr="0095586F" w:rsidRDefault="0095586F" w:rsidP="0095586F">
      <w:pPr>
        <w:jc w:val="both"/>
        <w:rPr>
          <w:rFonts w:ascii="Times New Roman" w:hAnsi="Times New Roman" w:cs="Times New Roman"/>
          <w:sz w:val="24"/>
          <w:szCs w:val="24"/>
        </w:rPr>
      </w:pPr>
      <w:r w:rsidRPr="0095586F">
        <w:rPr>
          <w:rFonts w:ascii="Times New Roman" w:hAnsi="Times New Roman" w:cs="Times New Roman"/>
          <w:sz w:val="24"/>
          <w:szCs w:val="24"/>
        </w:rPr>
        <w:t>Скорректированы и дополнены основания проведения КНМ, изменены положения закона о принятии решений о проведении КНМ, предусматривающих взаимодействие с контролируемым лицом, по итогам рассмотрения сведений о причинении вреда (ущерба) или об угрозе их причинения охраняемым законом ценностям, случаи согласования КНМ с органами прокуратуры, извещения органов прокуратуры о проведении КНМ, выдачи предписаний об устранении нарушений обязательных требований.</w:t>
      </w:r>
    </w:p>
    <w:p w:rsidR="0095586F" w:rsidRPr="0095586F" w:rsidRDefault="0095586F" w:rsidP="0095586F">
      <w:pPr>
        <w:jc w:val="both"/>
        <w:rPr>
          <w:rFonts w:ascii="Times New Roman" w:hAnsi="Times New Roman" w:cs="Times New Roman"/>
          <w:sz w:val="24"/>
          <w:szCs w:val="24"/>
        </w:rPr>
      </w:pPr>
      <w:r w:rsidRPr="0095586F">
        <w:rPr>
          <w:rFonts w:ascii="Times New Roman" w:hAnsi="Times New Roman" w:cs="Times New Roman"/>
          <w:sz w:val="24"/>
          <w:szCs w:val="24"/>
        </w:rPr>
        <w:t>В частности, внеплановое КНМ в связи с истечением срока исполнения предписания может проводиться только по согласованию с органами прокуратуры. Внеплановые документарные проверки также требуют согласования, за исключением отдельных случаев, указанных в ч. 9 ст. 72 Федерального закона №248-ФЗ.</w:t>
      </w:r>
    </w:p>
    <w:p w:rsidR="0095586F" w:rsidRPr="0095586F" w:rsidRDefault="0095586F" w:rsidP="0095586F">
      <w:pPr>
        <w:jc w:val="both"/>
        <w:rPr>
          <w:rFonts w:ascii="Times New Roman" w:hAnsi="Times New Roman" w:cs="Times New Roman"/>
          <w:sz w:val="24"/>
          <w:szCs w:val="24"/>
        </w:rPr>
      </w:pPr>
      <w:r w:rsidRPr="0095586F">
        <w:rPr>
          <w:rFonts w:ascii="Times New Roman" w:hAnsi="Times New Roman" w:cs="Times New Roman"/>
          <w:sz w:val="24"/>
          <w:szCs w:val="24"/>
        </w:rPr>
        <w:t>Новым основанием для проведения внеплановых КНМ стало уклонение контролируемого лица от проведения обязательного профилактического визита.</w:t>
      </w:r>
    </w:p>
    <w:p w:rsidR="0095586F" w:rsidRPr="0095586F" w:rsidRDefault="0095586F" w:rsidP="0095586F">
      <w:pPr>
        <w:jc w:val="both"/>
        <w:rPr>
          <w:rFonts w:ascii="Times New Roman" w:hAnsi="Times New Roman" w:cs="Times New Roman"/>
          <w:sz w:val="24"/>
          <w:szCs w:val="24"/>
        </w:rPr>
      </w:pPr>
      <w:r w:rsidRPr="0095586F">
        <w:rPr>
          <w:rFonts w:ascii="Times New Roman" w:hAnsi="Times New Roman" w:cs="Times New Roman"/>
          <w:sz w:val="24"/>
          <w:szCs w:val="24"/>
        </w:rPr>
        <w:t xml:space="preserve">Закреплена возможность проведения профилактических визитов и КНМ (инспекционного визита, выездной проверки, рейдового осмотра) с использованием мобильного приложения «Инспектор». С использованием данного мобильного приложения отныне могут дистанционно (без выезда инспектора на объект) проводиться такие контрольные </w:t>
      </w:r>
      <w:r w:rsidRPr="0095586F">
        <w:rPr>
          <w:rFonts w:ascii="Times New Roman" w:hAnsi="Times New Roman" w:cs="Times New Roman"/>
          <w:sz w:val="24"/>
          <w:szCs w:val="24"/>
        </w:rPr>
        <w:lastRenderedPageBreak/>
        <w:t>(надзорные) действия как осмотр, досмотр, опрос, экспертиза, эксперимент. Правительством Российской Федерации могут быть определены случаи, при которых возможно проведение контрольных (надзорных) мероприятий с использованием мобильного приложения «Инспектор» без согласования с органами прокуратуры.</w:t>
      </w:r>
    </w:p>
    <w:p w:rsidR="0095586F" w:rsidRPr="0095586F" w:rsidRDefault="0095586F" w:rsidP="0095586F">
      <w:pPr>
        <w:jc w:val="both"/>
        <w:rPr>
          <w:rFonts w:ascii="Times New Roman" w:hAnsi="Times New Roman" w:cs="Times New Roman"/>
          <w:sz w:val="24"/>
          <w:szCs w:val="24"/>
        </w:rPr>
      </w:pPr>
      <w:r w:rsidRPr="0095586F">
        <w:rPr>
          <w:rFonts w:ascii="Times New Roman" w:hAnsi="Times New Roman" w:cs="Times New Roman"/>
          <w:sz w:val="24"/>
          <w:szCs w:val="24"/>
        </w:rPr>
        <w:t>Урегулированы основы для заключения соглашений о надлежащем устранении выявленных нарушений обязательных требований. Так, контролируемое лицо вправе подать ходатайство о заключении с контрольным (надзорным) органом такого соглашения. При этом оно обязуется поэтапно выполнять мероприятия, направленные на устранение выявленных нарушений обязательных требований. После заключения соглашения приостанавливается действие предписания. Соглашение подлежит согласованию с органами прокуратуры и должно включать перечень выявленных нарушений, программу их устранения и срок исполнения соглашения.</w:t>
      </w:r>
    </w:p>
    <w:p w:rsidR="0095586F" w:rsidRPr="0095586F" w:rsidRDefault="0095586F" w:rsidP="0095586F">
      <w:pPr>
        <w:jc w:val="both"/>
        <w:rPr>
          <w:rFonts w:ascii="Times New Roman" w:hAnsi="Times New Roman" w:cs="Times New Roman"/>
          <w:sz w:val="24"/>
          <w:szCs w:val="24"/>
        </w:rPr>
      </w:pPr>
      <w:r w:rsidRPr="0095586F">
        <w:rPr>
          <w:rFonts w:ascii="Times New Roman" w:hAnsi="Times New Roman" w:cs="Times New Roman"/>
          <w:sz w:val="24"/>
          <w:szCs w:val="24"/>
        </w:rPr>
        <w:t>Внесены изменения в нормы Федерального закона № 248-ФЗ, связанные с досудебным обжалованием решений и действий контрольно-надзорных органов. В частности, правила досудебного обжалования распространены на случаи проведения обязательных профилактических визитов, введена возможность обжалования решений об отнесении объектов контроля к соответствующей категории риска, а также об отказе в проведении обязательных профилактических визитов по заявлениям контролируемых лиц. Сокращен с 20 до 15 рабочих дней срок рассмотрения жалобы.</w:t>
      </w:r>
    </w:p>
    <w:p w:rsidR="0095586F" w:rsidRPr="0095586F" w:rsidRDefault="0095586F" w:rsidP="0095586F">
      <w:pPr>
        <w:jc w:val="both"/>
        <w:rPr>
          <w:rFonts w:ascii="Times New Roman" w:hAnsi="Times New Roman" w:cs="Times New Roman"/>
          <w:sz w:val="24"/>
          <w:szCs w:val="24"/>
        </w:rPr>
      </w:pPr>
      <w:r w:rsidRPr="0095586F">
        <w:rPr>
          <w:rFonts w:ascii="Times New Roman" w:hAnsi="Times New Roman" w:cs="Times New Roman"/>
          <w:sz w:val="24"/>
          <w:szCs w:val="24"/>
        </w:rPr>
        <w:t>Указанные и иные изменения законодательства вступили в силу 28.12.2024, за исключением отдельных положений, вступающих в силу 01.09.2025 и 01.01.2026.</w:t>
      </w:r>
    </w:p>
    <w:p w:rsidR="00AD6B9E" w:rsidRDefault="00AD6B9E"/>
    <w:sectPr w:rsidR="00AD6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30"/>
    <w:rsid w:val="0044440C"/>
    <w:rsid w:val="00945F30"/>
    <w:rsid w:val="0095586F"/>
    <w:rsid w:val="00AB7859"/>
    <w:rsid w:val="00AD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4AC21-1925-4947-A5D5-B27E3F57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9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nerch_oit@mail.ru</dc:creator>
  <cp:keywords/>
  <dc:description/>
  <cp:lastModifiedBy>ГершеновичТС</cp:lastModifiedBy>
  <cp:revision>4</cp:revision>
  <dcterms:created xsi:type="dcterms:W3CDTF">2025-05-15T23:50:00Z</dcterms:created>
  <dcterms:modified xsi:type="dcterms:W3CDTF">2025-05-26T06:51:00Z</dcterms:modified>
</cp:coreProperties>
</file>