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1</w:t>
      </w:r>
      <w:r w:rsidR="001B1D3B">
        <w:rPr>
          <w:rFonts w:ascii="Times New Roman" w:hAnsi="Times New Roman"/>
          <w:b/>
          <w:sz w:val="24"/>
          <w:szCs w:val="24"/>
          <w:lang w:val="en-US"/>
        </w:rPr>
        <w:t>6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1B1D3B" w:rsidRPr="008932F7" w:rsidRDefault="001B1D3B" w:rsidP="001B1D3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Порядка 85 тысяч забайкальских налогоплательщиков подключили смс-информирование о налоговой задолженности</w:t>
      </w:r>
    </w:p>
    <w:p w:rsidR="001B1D3B" w:rsidRPr="000A5073" w:rsidRDefault="001B1D3B" w:rsidP="001B1D3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B1D3B" w:rsidRDefault="001B1D3B" w:rsidP="001B1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Забайкальском крае более 83,5 тысячи физических лиц подключили е</w:t>
      </w:r>
      <w:r w:rsidRPr="007C6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жеквартально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C6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оповещение</w:t>
      </w:r>
      <w:r w:rsidRPr="007C6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налоговых обязательствах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через </w:t>
      </w:r>
      <w:r w:rsidRPr="007C6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сервис «Информирование о задолженности»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Также данной услугой воспользовались 2,2 тысячи организаций региона. </w:t>
      </w:r>
    </w:p>
    <w:p w:rsidR="001B1D3B" w:rsidRDefault="001B1D3B" w:rsidP="001B1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Подключить бесплатное информирование можно несколькими способами:</w:t>
      </w:r>
    </w:p>
    <w:p w:rsidR="001B1D3B" w:rsidRPr="00633C89" w:rsidRDefault="001B1D3B" w:rsidP="001B1D3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3C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в налоговом органе;</w:t>
      </w:r>
    </w:p>
    <w:p w:rsidR="001B1D3B" w:rsidRPr="00633C89" w:rsidRDefault="001B1D3B" w:rsidP="001B1D3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3C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почте;</w:t>
      </w:r>
    </w:p>
    <w:p w:rsidR="001B1D3B" w:rsidRPr="00633C89" w:rsidRDefault="001B1D3B" w:rsidP="001B1D3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3C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дистанционно в </w:t>
      </w:r>
      <w:r w:rsidRPr="00633C89">
        <w:rPr>
          <w:rFonts w:ascii="Times New Roman" w:hAnsi="Times New Roman"/>
          <w:color w:val="548DD4" w:themeColor="text2" w:themeTint="99"/>
          <w:sz w:val="28"/>
          <w:szCs w:val="28"/>
          <w:u w:val="single"/>
          <w:shd w:val="clear" w:color="auto" w:fill="FFFFFF"/>
        </w:rPr>
        <w:t>Личном кабинете налогоплательщика для физических лиц</w:t>
      </w:r>
      <w:r w:rsidRPr="00633C89">
        <w:rPr>
          <w:rFonts w:ascii="Times New Roman" w:hAnsi="Times New Roman"/>
          <w:color w:val="548DD4" w:themeColor="text2" w:themeTint="99"/>
          <w:sz w:val="28"/>
          <w:szCs w:val="28"/>
          <w:shd w:val="clear" w:color="auto" w:fill="FFFFFF"/>
        </w:rPr>
        <w:t xml:space="preserve"> </w:t>
      </w:r>
      <w:r w:rsidRPr="00633C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(для граждан и индивидуальных предпринимателей);</w:t>
      </w:r>
    </w:p>
    <w:p w:rsidR="001B1D3B" w:rsidRPr="00633C89" w:rsidRDefault="001B1D3B" w:rsidP="001B1D3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3C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электронном виде по телекоммуникационным каналам связи (для юридических лиц).</w:t>
      </w:r>
    </w:p>
    <w:p w:rsidR="001B1D3B" w:rsidRDefault="001B1D3B" w:rsidP="001B1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Услуга доступна для всех категорий налогоплательщиков. </w:t>
      </w:r>
    </w:p>
    <w:p w:rsidR="001B1D3B" w:rsidRDefault="001B1D3B" w:rsidP="001B1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Указать удобный способ оповещения о задолженности можно при заполнении согласия на информирование. После оформления заявки уведомления будут автоматически приходить на указанный номер телефона или адрес электронной почты. </w:t>
      </w:r>
    </w:p>
    <w:p w:rsidR="001B1D3B" w:rsidRDefault="001B1D3B" w:rsidP="001B1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СМС-сообщения направляются с короткого номера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Nalog</w:t>
      </w:r>
      <w:proofErr w:type="spellEnd"/>
      <w:r w:rsidRPr="00E93C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и содержат текст «Налоговая задолженность ____ руб.».</w:t>
      </w:r>
    </w:p>
    <w:p w:rsidR="001B1D3B" w:rsidRDefault="001B1D3B" w:rsidP="001B1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электронную почту информация поступает с адреса «</w:t>
      </w:r>
      <w:hyperlink r:id="rId9" w:history="1">
        <w:r w:rsidRPr="00EE59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noreply</w:t>
        </w:r>
        <w:r w:rsidRPr="00EE59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EE59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fcod</w:t>
        </w:r>
        <w:r w:rsidRPr="00EE59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EE59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nalog</w:t>
        </w:r>
        <w:r w:rsidRPr="00EE59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EE59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1B1D3B" w:rsidRPr="00E93C53" w:rsidRDefault="001B1D3B" w:rsidP="001B1D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Обращаем внимание, что рассылка носит информационный характер и не содержит никаких контактных номеров телефонов или реквизитов для перечислений. </w:t>
      </w:r>
    </w:p>
    <w:p w:rsidR="002A2E55" w:rsidRPr="00E319D3" w:rsidRDefault="002A2E55" w:rsidP="001B1D3B">
      <w:pPr>
        <w:pStyle w:val="a7"/>
        <w:shd w:val="clear" w:color="auto" w:fill="FFFFFF"/>
        <w:spacing w:after="0"/>
        <w:jc w:val="center"/>
        <w:rPr>
          <w:rStyle w:val="af0"/>
          <w:bCs w:val="0"/>
          <w:sz w:val="28"/>
          <w:szCs w:val="28"/>
        </w:rPr>
      </w:pPr>
    </w:p>
    <w:sectPr w:rsidR="002A2E55" w:rsidRPr="00E319D3" w:rsidSect="00543BDD">
      <w:headerReference w:type="default" r:id="rId10"/>
      <w:footerReference w:type="default" r:id="rId11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8D" w:rsidRDefault="00566C8D" w:rsidP="00DC2D47">
      <w:pPr>
        <w:spacing w:after="0" w:line="240" w:lineRule="auto"/>
      </w:pPr>
      <w:r>
        <w:separator/>
      </w:r>
    </w:p>
  </w:endnote>
  <w:endnote w:type="continuationSeparator" w:id="0">
    <w:p w:rsidR="00566C8D" w:rsidRDefault="00566C8D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8D" w:rsidRDefault="00566C8D" w:rsidP="00DC2D47">
      <w:pPr>
        <w:spacing w:after="0" w:line="240" w:lineRule="auto"/>
      </w:pPr>
      <w:r>
        <w:separator/>
      </w:r>
    </w:p>
  </w:footnote>
  <w:footnote w:type="continuationSeparator" w:id="0">
    <w:p w:rsidR="00566C8D" w:rsidRDefault="00566C8D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9C052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reply@fcod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2025-07-16T00:11:00Z</dcterms:created>
  <dcterms:modified xsi:type="dcterms:W3CDTF">2025-07-16T00:11:00Z</dcterms:modified>
</cp:coreProperties>
</file>