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1B3EBB">
        <w:rPr>
          <w:rFonts w:ascii="Times New Roman" w:hAnsi="Times New Roman"/>
          <w:b/>
          <w:sz w:val="24"/>
          <w:szCs w:val="24"/>
        </w:rPr>
        <w:t>30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B3EBB" w:rsidRDefault="001B3EBB" w:rsidP="001B3EB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кабинет налогоплательщика помогает избежать приостановления операций по счетам</w:t>
      </w:r>
    </w:p>
    <w:p w:rsidR="001B3EBB" w:rsidRDefault="001B3EBB" w:rsidP="001B3EBB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3EBB" w:rsidRPr="00034249" w:rsidRDefault="001B3EBB" w:rsidP="001B3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0DF4">
        <w:rPr>
          <w:rFonts w:ascii="Times New Roman" w:hAnsi="Times New Roman"/>
          <w:sz w:val="28"/>
          <w:szCs w:val="28"/>
        </w:rPr>
        <w:t xml:space="preserve">Актуальную информацию об имеющейся задолженности </w:t>
      </w:r>
      <w:r>
        <w:rPr>
          <w:rFonts w:ascii="Times New Roman" w:hAnsi="Times New Roman"/>
          <w:sz w:val="28"/>
          <w:szCs w:val="28"/>
        </w:rPr>
        <w:t xml:space="preserve">забайкальцы </w:t>
      </w:r>
      <w:r w:rsidRPr="002E0DF4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гут </w:t>
      </w:r>
      <w:r w:rsidRPr="002E0DF4">
        <w:rPr>
          <w:rFonts w:ascii="Times New Roman" w:hAnsi="Times New Roman"/>
          <w:sz w:val="28"/>
          <w:szCs w:val="28"/>
        </w:rPr>
        <w:t xml:space="preserve">получить в </w:t>
      </w:r>
      <w:r>
        <w:rPr>
          <w:rFonts w:ascii="Times New Roman" w:hAnsi="Times New Roman"/>
          <w:sz w:val="28"/>
          <w:szCs w:val="28"/>
        </w:rPr>
        <w:t>Л</w:t>
      </w:r>
      <w:r w:rsidRPr="002E0DF4">
        <w:rPr>
          <w:rFonts w:ascii="Times New Roman" w:hAnsi="Times New Roman"/>
          <w:sz w:val="28"/>
          <w:szCs w:val="28"/>
        </w:rPr>
        <w:t xml:space="preserve">ичном кабинете </w:t>
      </w:r>
      <w:r w:rsidRPr="00950157">
        <w:rPr>
          <w:rFonts w:ascii="Times New Roman" w:hAnsi="Times New Roman"/>
          <w:color w:val="1F497D" w:themeColor="text2"/>
          <w:sz w:val="28"/>
          <w:szCs w:val="28"/>
          <w:u w:val="single"/>
        </w:rPr>
        <w:t>индивидуального предпринимателя</w:t>
      </w:r>
      <w:r w:rsidRPr="00950157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50157">
        <w:rPr>
          <w:rFonts w:ascii="Times New Roman" w:hAnsi="Times New Roman"/>
          <w:color w:val="1F497D" w:themeColor="text2"/>
          <w:sz w:val="28"/>
          <w:szCs w:val="28"/>
          <w:u w:val="single"/>
        </w:rPr>
        <w:t>юридического лица</w:t>
      </w:r>
      <w:r>
        <w:rPr>
          <w:rFonts w:ascii="Times New Roman" w:hAnsi="Times New Roman"/>
          <w:sz w:val="28"/>
          <w:szCs w:val="28"/>
        </w:rPr>
        <w:t xml:space="preserve">. Сведения о балансе Единого налогового счета отражаются на главной странице сервиса. </w:t>
      </w:r>
      <w:r w:rsidRPr="002E0DF4">
        <w:rPr>
          <w:rFonts w:ascii="Times New Roman" w:hAnsi="Times New Roman"/>
          <w:sz w:val="28"/>
          <w:szCs w:val="28"/>
        </w:rPr>
        <w:t>Своевременная уплата налогов поможет избежать негативных последствий применения мер принудительного взыскания</w:t>
      </w:r>
      <w:r>
        <w:rPr>
          <w:rFonts w:ascii="Times New Roman" w:hAnsi="Times New Roman"/>
          <w:sz w:val="28"/>
          <w:szCs w:val="28"/>
        </w:rPr>
        <w:t>, например, блокировки операций по счетам</w:t>
      </w:r>
      <w:r w:rsidRPr="002E0DF4">
        <w:rPr>
          <w:rFonts w:ascii="Times New Roman" w:hAnsi="Times New Roman"/>
          <w:sz w:val="28"/>
          <w:szCs w:val="28"/>
        </w:rPr>
        <w:t>.</w:t>
      </w:r>
    </w:p>
    <w:p w:rsidR="001B3EBB" w:rsidRPr="002E0DF4" w:rsidRDefault="001B3EBB" w:rsidP="001B3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E0DF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первое </w:t>
      </w:r>
      <w:r w:rsidRPr="002E0DF4">
        <w:rPr>
          <w:rFonts w:ascii="Times New Roman" w:hAnsi="Times New Roman"/>
          <w:sz w:val="28"/>
          <w:szCs w:val="28"/>
        </w:rPr>
        <w:t xml:space="preserve">полугодие 2025 года </w:t>
      </w:r>
      <w:r>
        <w:rPr>
          <w:rFonts w:ascii="Times New Roman" w:hAnsi="Times New Roman"/>
          <w:sz w:val="28"/>
          <w:szCs w:val="28"/>
        </w:rPr>
        <w:t>в</w:t>
      </w:r>
      <w:r w:rsidRPr="002E0DF4">
        <w:rPr>
          <w:rFonts w:ascii="Times New Roman" w:hAnsi="Times New Roman"/>
          <w:sz w:val="28"/>
          <w:szCs w:val="28"/>
        </w:rPr>
        <w:t xml:space="preserve"> соответствии с п. 1 ст. 76 НК РФ в кредитные организации направлено более 7,9 тысяч</w:t>
      </w:r>
      <w:r>
        <w:rPr>
          <w:rFonts w:ascii="Times New Roman" w:hAnsi="Times New Roman"/>
          <w:sz w:val="28"/>
          <w:szCs w:val="28"/>
        </w:rPr>
        <w:t>и</w:t>
      </w:r>
      <w:r w:rsidRPr="002E0DF4">
        <w:rPr>
          <w:rFonts w:ascii="Times New Roman" w:hAnsi="Times New Roman"/>
          <w:sz w:val="28"/>
          <w:szCs w:val="28"/>
        </w:rPr>
        <w:t xml:space="preserve"> решений о приостановлении операций по счетам </w:t>
      </w:r>
      <w:r>
        <w:rPr>
          <w:rFonts w:ascii="Times New Roman" w:hAnsi="Times New Roman"/>
          <w:sz w:val="28"/>
          <w:szCs w:val="28"/>
        </w:rPr>
        <w:t>организаций и предпринимателей</w:t>
      </w:r>
      <w:r w:rsidRPr="002E0DF4">
        <w:rPr>
          <w:rFonts w:ascii="Times New Roman" w:hAnsi="Times New Roman"/>
          <w:sz w:val="28"/>
          <w:szCs w:val="28"/>
        </w:rPr>
        <w:t xml:space="preserve"> на сумму более 1</w:t>
      </w:r>
      <w:r>
        <w:rPr>
          <w:rFonts w:ascii="Times New Roman" w:hAnsi="Times New Roman"/>
          <w:sz w:val="28"/>
          <w:szCs w:val="28"/>
        </w:rPr>
        <w:t>,</w:t>
      </w:r>
      <w:r w:rsidRPr="002E0DF4">
        <w:rPr>
          <w:rFonts w:ascii="Times New Roman" w:hAnsi="Times New Roman"/>
          <w:sz w:val="28"/>
          <w:szCs w:val="28"/>
        </w:rPr>
        <w:t xml:space="preserve">58 </w:t>
      </w:r>
      <w:proofErr w:type="gramStart"/>
      <w:r w:rsidRPr="002E0DF4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рд</w:t>
      </w:r>
      <w:proofErr w:type="gramEnd"/>
      <w:r w:rsidRPr="002E0DF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на основании </w:t>
      </w:r>
      <w:r w:rsidRPr="002E0DF4">
        <w:rPr>
          <w:rFonts w:ascii="Times New Roman" w:hAnsi="Times New Roman"/>
          <w:sz w:val="28"/>
          <w:szCs w:val="28"/>
        </w:rPr>
        <w:t>неисполнени</w:t>
      </w:r>
      <w:r>
        <w:rPr>
          <w:rFonts w:ascii="Times New Roman" w:hAnsi="Times New Roman"/>
          <w:sz w:val="28"/>
          <w:szCs w:val="28"/>
        </w:rPr>
        <w:t>я</w:t>
      </w:r>
      <w:r w:rsidRPr="002E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налогоплательщиками </w:t>
      </w:r>
      <w:r w:rsidRPr="002E0DF4">
        <w:rPr>
          <w:rFonts w:ascii="Times New Roman" w:hAnsi="Times New Roman"/>
          <w:sz w:val="28"/>
          <w:szCs w:val="28"/>
        </w:rPr>
        <w:t>решений о взыскании задолженности, принятых в соответствии со ст. 46 НК РФ.</w:t>
      </w:r>
    </w:p>
    <w:p w:rsidR="001B3EBB" w:rsidRPr="002E0DF4" w:rsidRDefault="001B3EBB" w:rsidP="001B3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Блокировка</w:t>
      </w:r>
      <w:r w:rsidRPr="002E0DF4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йствует в отношении всех счетов, и</w:t>
      </w:r>
      <w:r w:rsidRPr="002E0DF4">
        <w:rPr>
          <w:rFonts w:ascii="Times New Roman" w:hAnsi="Times New Roman"/>
          <w:sz w:val="28"/>
          <w:szCs w:val="28"/>
        </w:rPr>
        <w:t>нформация о которы</w:t>
      </w:r>
      <w:r>
        <w:rPr>
          <w:rFonts w:ascii="Times New Roman" w:hAnsi="Times New Roman"/>
          <w:sz w:val="28"/>
          <w:szCs w:val="28"/>
        </w:rPr>
        <w:t>х</w:t>
      </w:r>
      <w:r w:rsidRPr="002E0DF4">
        <w:rPr>
          <w:rFonts w:ascii="Times New Roman" w:hAnsi="Times New Roman"/>
          <w:sz w:val="28"/>
          <w:szCs w:val="28"/>
        </w:rPr>
        <w:t xml:space="preserve"> размещена в соответствии с п. 3 ст. 46 НК РФ в реестре решений о взыскании задолженности.</w:t>
      </w:r>
      <w:r>
        <w:rPr>
          <w:rFonts w:ascii="Times New Roman" w:hAnsi="Times New Roman"/>
          <w:sz w:val="28"/>
          <w:szCs w:val="28"/>
        </w:rPr>
        <w:t xml:space="preserve"> Информацию о действующих приостановлениях операций по счетам можно найти в сервисе «Информирование банков о состоянии обработки электронных документов». </w:t>
      </w:r>
    </w:p>
    <w:p w:rsidR="001B3EBB" w:rsidRDefault="001B3EBB" w:rsidP="001B3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11">
        <w:rPr>
          <w:rFonts w:ascii="Times New Roman" w:hAnsi="Times New Roman"/>
          <w:sz w:val="28"/>
          <w:szCs w:val="28"/>
        </w:rPr>
        <w:t>В банках поручение налогового органа на перечисление суммы задолженности исполняются в очередности, установленной гражданским законодательством Российской Федерации.</w:t>
      </w:r>
    </w:p>
    <w:p w:rsidR="001B3EBB" w:rsidRDefault="001B3EBB" w:rsidP="001B3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F4">
        <w:rPr>
          <w:rFonts w:ascii="Times New Roman" w:hAnsi="Times New Roman"/>
          <w:sz w:val="28"/>
          <w:szCs w:val="28"/>
        </w:rPr>
        <w:t>Возобновление банком расходных операций по счетам налогоплательщика осуществляется не позднее одного дня, следующего за днем размещения в реестре решений о взыскании информации о формировании положительного или нулевого сальдо единого налогового счета налогоплательщика, либо не позднее одного дня, следующего за днем получения налоговым органом документов, подтверждающих факт уплаты задолженности.</w:t>
      </w:r>
    </w:p>
    <w:p w:rsidR="002A2E55" w:rsidRPr="00251AD1" w:rsidRDefault="002A2E55" w:rsidP="001B3EBB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</w:rPr>
      </w:pPr>
    </w:p>
    <w:sectPr w:rsidR="002A2E55" w:rsidRPr="00251AD1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3B" w:rsidRDefault="001D7B3B" w:rsidP="00DC2D47">
      <w:pPr>
        <w:spacing w:after="0" w:line="240" w:lineRule="auto"/>
      </w:pPr>
      <w:r>
        <w:separator/>
      </w:r>
    </w:p>
  </w:endnote>
  <w:endnote w:type="continuationSeparator" w:id="0">
    <w:p w:rsidR="001D7B3B" w:rsidRDefault="001D7B3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3B" w:rsidRDefault="001D7B3B" w:rsidP="00DC2D47">
      <w:pPr>
        <w:spacing w:after="0" w:line="240" w:lineRule="auto"/>
      </w:pPr>
      <w:r>
        <w:separator/>
      </w:r>
    </w:p>
  </w:footnote>
  <w:footnote w:type="continuationSeparator" w:id="0">
    <w:p w:rsidR="001D7B3B" w:rsidRDefault="001D7B3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AE636F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2025-07-30T00:38:00Z</dcterms:created>
  <dcterms:modified xsi:type="dcterms:W3CDTF">2025-07-30T00:38:00Z</dcterms:modified>
</cp:coreProperties>
</file>