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F8F" w:rsidRPr="00237BDF" w:rsidRDefault="00193C3F" w:rsidP="008A7F8F">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 xml:space="preserve"> </w:t>
      </w:r>
      <w:r w:rsidR="005C68F6">
        <w:rPr>
          <w:rFonts w:ascii="Times New Roman" w:hAnsi="Times New Roman" w:cs="Times New Roman"/>
          <w:b/>
          <w:sz w:val="30"/>
          <w:szCs w:val="30"/>
        </w:rPr>
        <w:t xml:space="preserve"> </w:t>
      </w:r>
      <w:r w:rsidR="0004077E">
        <w:rPr>
          <w:rFonts w:ascii="Times New Roman" w:hAnsi="Times New Roman" w:cs="Times New Roman"/>
          <w:b/>
          <w:sz w:val="30"/>
          <w:szCs w:val="30"/>
        </w:rPr>
        <w:t xml:space="preserve"> </w:t>
      </w:r>
      <w:r w:rsidR="007D6DB3">
        <w:rPr>
          <w:rFonts w:ascii="Times New Roman" w:hAnsi="Times New Roman" w:cs="Times New Roman"/>
          <w:b/>
          <w:sz w:val="30"/>
          <w:szCs w:val="30"/>
        </w:rPr>
        <w:t xml:space="preserve"> </w:t>
      </w:r>
      <w:r w:rsidR="008A7F8F" w:rsidRPr="00237BDF">
        <w:rPr>
          <w:rFonts w:ascii="Times New Roman" w:hAnsi="Times New Roman" w:cs="Times New Roman"/>
          <w:b/>
          <w:sz w:val="30"/>
          <w:szCs w:val="30"/>
        </w:rPr>
        <w:t>КОНТРОЛЬНО-СЧЕТНАЯ ПАЛАТА МУНИЦИПАЛЬНОГО РАЙОНА «</w:t>
      </w:r>
      <w:r w:rsidR="006B0B53">
        <w:rPr>
          <w:rFonts w:ascii="Times New Roman" w:hAnsi="Times New Roman" w:cs="Times New Roman"/>
          <w:b/>
          <w:sz w:val="30"/>
          <w:szCs w:val="30"/>
        </w:rPr>
        <w:t>НЕРЧИНСКИЙ</w:t>
      </w:r>
      <w:r w:rsidR="008A7F8F" w:rsidRPr="00237BDF">
        <w:rPr>
          <w:rFonts w:ascii="Times New Roman" w:hAnsi="Times New Roman" w:cs="Times New Roman"/>
          <w:b/>
          <w:sz w:val="30"/>
          <w:szCs w:val="30"/>
        </w:rPr>
        <w:t xml:space="preserve"> РАЙОН»</w:t>
      </w:r>
    </w:p>
    <w:p w:rsidR="006B0B53" w:rsidRPr="006B0B53" w:rsidRDefault="006B0B53" w:rsidP="006B0B53">
      <w:pPr>
        <w:spacing w:after="0" w:line="240" w:lineRule="auto"/>
        <w:jc w:val="center"/>
        <w:rPr>
          <w:rFonts w:ascii="Times New Roman" w:hAnsi="Times New Roman" w:cs="Times New Roman"/>
        </w:rPr>
      </w:pPr>
      <w:r w:rsidRPr="006B0B53">
        <w:rPr>
          <w:rFonts w:ascii="Times New Roman" w:hAnsi="Times New Roman" w:cs="Times New Roman"/>
        </w:rPr>
        <w:t>Шилова ул., д.5, Нерчинск, 673400</w:t>
      </w:r>
    </w:p>
    <w:p w:rsidR="006B0B53" w:rsidRPr="006B0B53" w:rsidRDefault="006B0B53" w:rsidP="006B0B53">
      <w:pPr>
        <w:spacing w:after="0" w:line="240" w:lineRule="auto"/>
        <w:jc w:val="center"/>
        <w:rPr>
          <w:rFonts w:ascii="Times New Roman" w:hAnsi="Times New Roman" w:cs="Times New Roman"/>
        </w:rPr>
      </w:pPr>
      <w:r w:rsidRPr="006B0B53">
        <w:rPr>
          <w:rFonts w:ascii="Times New Roman" w:hAnsi="Times New Roman" w:cs="Times New Roman"/>
        </w:rPr>
        <w:t>Тел. (30242) 4-10-53, ksp.nerchinsk2013@yandex.ru</w:t>
      </w:r>
    </w:p>
    <w:p w:rsidR="008A7F8F" w:rsidRPr="00237BDF" w:rsidRDefault="006B0B53" w:rsidP="006B0B53">
      <w:pPr>
        <w:spacing w:after="0" w:line="240" w:lineRule="auto"/>
        <w:jc w:val="center"/>
        <w:rPr>
          <w:rFonts w:ascii="Times New Roman" w:hAnsi="Times New Roman" w:cs="Times New Roman"/>
        </w:rPr>
      </w:pPr>
      <w:r w:rsidRPr="006B0B53">
        <w:rPr>
          <w:rFonts w:ascii="Times New Roman" w:hAnsi="Times New Roman" w:cs="Times New Roman"/>
        </w:rPr>
        <w:t>ОКПО 12623255, ОГРН 1147513000029, ИНН/КПП 7513006963/751301001</w:t>
      </w:r>
    </w:p>
    <w:p w:rsidR="008A7F8F" w:rsidRPr="00237BDF" w:rsidRDefault="008A7F8F" w:rsidP="008A7F8F">
      <w:pPr>
        <w:pBdr>
          <w:bottom w:val="single" w:sz="12" w:space="1" w:color="auto"/>
        </w:pBdr>
        <w:spacing w:after="0" w:line="240" w:lineRule="auto"/>
        <w:rPr>
          <w:rFonts w:ascii="Times New Roman" w:hAnsi="Times New Roman" w:cs="Times New Roman"/>
          <w:sz w:val="28"/>
          <w:szCs w:val="28"/>
        </w:rPr>
      </w:pPr>
      <w:r w:rsidRPr="00237BDF">
        <w:rPr>
          <w:rFonts w:ascii="Times New Roman" w:hAnsi="Times New Roman" w:cs="Times New Roman"/>
          <w:sz w:val="28"/>
          <w:szCs w:val="28"/>
        </w:rPr>
        <w:t xml:space="preserve">                                                             </w:t>
      </w:r>
    </w:p>
    <w:p w:rsidR="008A7F8F" w:rsidRPr="00237BDF" w:rsidRDefault="008A7F8F" w:rsidP="008A7F8F">
      <w:pPr>
        <w:spacing w:after="0" w:line="240" w:lineRule="auto"/>
        <w:jc w:val="right"/>
        <w:rPr>
          <w:rFonts w:ascii="Times New Roman" w:hAnsi="Times New Roman" w:cs="Times New Roman"/>
          <w:sz w:val="24"/>
          <w:szCs w:val="24"/>
        </w:rPr>
      </w:pPr>
    </w:p>
    <w:p w:rsidR="008A7F8F" w:rsidRPr="00237BDF" w:rsidRDefault="008A7F8F" w:rsidP="008A7F8F">
      <w:pPr>
        <w:spacing w:after="0" w:line="240" w:lineRule="auto"/>
        <w:jc w:val="center"/>
        <w:rPr>
          <w:rFonts w:ascii="Times New Roman" w:hAnsi="Times New Roman" w:cs="Times New Roman"/>
          <w:b/>
          <w:sz w:val="28"/>
          <w:szCs w:val="28"/>
        </w:rPr>
      </w:pPr>
      <w:r w:rsidRPr="00237BDF">
        <w:rPr>
          <w:rFonts w:ascii="Times New Roman" w:hAnsi="Times New Roman" w:cs="Times New Roman"/>
          <w:b/>
          <w:sz w:val="28"/>
          <w:szCs w:val="28"/>
        </w:rPr>
        <w:t xml:space="preserve">Отчет </w:t>
      </w:r>
    </w:p>
    <w:p w:rsidR="008A7F8F" w:rsidRPr="00237BDF" w:rsidRDefault="00E92B71" w:rsidP="008A7F8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w:t>
      </w:r>
      <w:r w:rsidR="008A7F8F" w:rsidRPr="00237BDF">
        <w:rPr>
          <w:rFonts w:ascii="Times New Roman" w:hAnsi="Times New Roman" w:cs="Times New Roman"/>
          <w:b/>
          <w:sz w:val="28"/>
          <w:szCs w:val="28"/>
        </w:rPr>
        <w:t xml:space="preserve">онтрольно-счетной палаты </w:t>
      </w:r>
    </w:p>
    <w:p w:rsidR="008A7F8F" w:rsidRPr="00237BDF" w:rsidRDefault="008A7F8F" w:rsidP="008A7F8F">
      <w:pPr>
        <w:spacing w:after="0" w:line="240" w:lineRule="auto"/>
        <w:jc w:val="center"/>
        <w:rPr>
          <w:rFonts w:ascii="Times New Roman" w:hAnsi="Times New Roman" w:cs="Times New Roman"/>
          <w:b/>
          <w:sz w:val="28"/>
          <w:szCs w:val="28"/>
        </w:rPr>
      </w:pPr>
      <w:r w:rsidRPr="00237BDF">
        <w:rPr>
          <w:rFonts w:ascii="Times New Roman" w:hAnsi="Times New Roman" w:cs="Times New Roman"/>
          <w:b/>
          <w:sz w:val="28"/>
          <w:szCs w:val="28"/>
        </w:rPr>
        <w:t>муниципального района «</w:t>
      </w:r>
      <w:r w:rsidR="006B0B53">
        <w:rPr>
          <w:rFonts w:ascii="Times New Roman" w:hAnsi="Times New Roman" w:cs="Times New Roman"/>
          <w:b/>
          <w:sz w:val="28"/>
          <w:szCs w:val="28"/>
        </w:rPr>
        <w:t xml:space="preserve">Нерчинский </w:t>
      </w:r>
      <w:r w:rsidRPr="00237BDF">
        <w:rPr>
          <w:rFonts w:ascii="Times New Roman" w:hAnsi="Times New Roman" w:cs="Times New Roman"/>
          <w:b/>
          <w:sz w:val="28"/>
          <w:szCs w:val="28"/>
        </w:rPr>
        <w:t>район»</w:t>
      </w:r>
    </w:p>
    <w:p w:rsidR="008A7F8F" w:rsidRDefault="008A7F8F" w:rsidP="006B0B53">
      <w:pPr>
        <w:tabs>
          <w:tab w:val="left" w:pos="567"/>
        </w:tabs>
        <w:spacing w:after="0" w:line="240" w:lineRule="auto"/>
        <w:jc w:val="center"/>
        <w:rPr>
          <w:rFonts w:ascii="Times New Roman" w:hAnsi="Times New Roman" w:cs="Times New Roman"/>
          <w:sz w:val="28"/>
          <w:szCs w:val="28"/>
        </w:rPr>
      </w:pPr>
      <w:r w:rsidRPr="00237BDF">
        <w:rPr>
          <w:rFonts w:ascii="Times New Roman" w:hAnsi="Times New Roman" w:cs="Times New Roman"/>
          <w:sz w:val="28"/>
          <w:szCs w:val="28"/>
        </w:rPr>
        <w:t xml:space="preserve">по результатам </w:t>
      </w:r>
      <w:r w:rsidR="006B0B53">
        <w:rPr>
          <w:rFonts w:ascii="Times New Roman" w:hAnsi="Times New Roman" w:cs="Times New Roman"/>
          <w:sz w:val="28"/>
          <w:szCs w:val="28"/>
        </w:rPr>
        <w:t>проведения контрольного мероприятия</w:t>
      </w:r>
    </w:p>
    <w:p w:rsidR="006B0B53" w:rsidRPr="00237BDF" w:rsidRDefault="006B0B53" w:rsidP="006B0B53">
      <w:pPr>
        <w:tabs>
          <w:tab w:val="left" w:pos="567"/>
        </w:tabs>
        <w:spacing w:after="0" w:line="240" w:lineRule="auto"/>
        <w:jc w:val="center"/>
        <w:rPr>
          <w:rFonts w:ascii="Times New Roman" w:hAnsi="Times New Roman"/>
          <w:sz w:val="28"/>
          <w:szCs w:val="28"/>
        </w:rPr>
      </w:pPr>
    </w:p>
    <w:p w:rsidR="00E46CFC" w:rsidRPr="00E46CFC" w:rsidRDefault="006B0B53" w:rsidP="00E46CFC">
      <w:pPr>
        <w:spacing w:after="0" w:line="240" w:lineRule="auto"/>
        <w:ind w:firstLine="567"/>
        <w:jc w:val="both"/>
        <w:rPr>
          <w:rFonts w:ascii="Times New Roman" w:eastAsia="Calibri" w:hAnsi="Times New Roman" w:cs="Times New Roman"/>
          <w:sz w:val="28"/>
          <w:szCs w:val="28"/>
          <w:lang w:eastAsia="en-US"/>
        </w:rPr>
      </w:pPr>
      <w:r w:rsidRPr="006B0B53">
        <w:rPr>
          <w:rFonts w:ascii="Times New Roman" w:hAnsi="Times New Roman" w:cs="Times New Roman"/>
          <w:b/>
          <w:sz w:val="28"/>
          <w:szCs w:val="28"/>
        </w:rPr>
        <w:t>Наименование контрольного мероприятия</w:t>
      </w:r>
      <w:r w:rsidR="0026384F">
        <w:rPr>
          <w:rFonts w:ascii="Times New Roman" w:hAnsi="Times New Roman" w:cs="Times New Roman"/>
          <w:b/>
          <w:sz w:val="28"/>
          <w:szCs w:val="28"/>
        </w:rPr>
        <w:t xml:space="preserve">: </w:t>
      </w:r>
      <w:r w:rsidR="00E46CFC" w:rsidRPr="00E46CFC">
        <w:rPr>
          <w:rFonts w:ascii="Times New Roman" w:eastAsia="Calibri" w:hAnsi="Times New Roman" w:cs="Times New Roman"/>
          <w:sz w:val="28"/>
          <w:szCs w:val="28"/>
          <w:lang w:eastAsia="en-US"/>
        </w:rPr>
        <w:t>Проверка финансово-хозяйственной деятельности муниципального учреждения дополнительного образования Детская школа искусств имени Н.И. Верхотурова г. Нерчинска Забайкальского края.</w:t>
      </w:r>
    </w:p>
    <w:p w:rsidR="00F93F87" w:rsidRDefault="008A7F8F" w:rsidP="006B0B53">
      <w:pPr>
        <w:spacing w:after="0" w:line="240" w:lineRule="auto"/>
        <w:ind w:firstLine="567"/>
        <w:jc w:val="both"/>
        <w:rPr>
          <w:rFonts w:ascii="Times New Roman" w:hAnsi="Times New Roman"/>
          <w:sz w:val="28"/>
          <w:szCs w:val="28"/>
        </w:rPr>
      </w:pPr>
      <w:r w:rsidRPr="00237BDF">
        <w:rPr>
          <w:rFonts w:ascii="Times New Roman" w:hAnsi="Times New Roman"/>
          <w:b/>
          <w:sz w:val="28"/>
        </w:rPr>
        <w:t>Проверяемый период:</w:t>
      </w:r>
      <w:r w:rsidR="006B0B53">
        <w:rPr>
          <w:rFonts w:ascii="Times New Roman" w:hAnsi="Times New Roman"/>
          <w:sz w:val="28"/>
        </w:rPr>
        <w:t xml:space="preserve"> </w:t>
      </w:r>
      <w:r w:rsidR="00D27E4E" w:rsidRPr="00D27E4E">
        <w:rPr>
          <w:rFonts w:ascii="Times New Roman" w:hAnsi="Times New Roman"/>
          <w:sz w:val="28"/>
          <w:szCs w:val="28"/>
        </w:rPr>
        <w:t>2023 – 2024 годы (при необходимости иные периоды).</w:t>
      </w:r>
    </w:p>
    <w:p w:rsidR="00E46CFC" w:rsidRPr="00E46CFC" w:rsidRDefault="008A7F8F" w:rsidP="00E46CFC">
      <w:pPr>
        <w:spacing w:after="0" w:line="240" w:lineRule="auto"/>
        <w:ind w:firstLine="567"/>
        <w:jc w:val="both"/>
        <w:rPr>
          <w:rFonts w:ascii="Times New Roman" w:hAnsi="Times New Roman"/>
          <w:sz w:val="28"/>
        </w:rPr>
      </w:pPr>
      <w:r w:rsidRPr="00237BDF">
        <w:rPr>
          <w:rFonts w:ascii="Times New Roman" w:hAnsi="Times New Roman"/>
          <w:b/>
          <w:sz w:val="28"/>
        </w:rPr>
        <w:t xml:space="preserve">Основание для проведения контрольного мероприятия: </w:t>
      </w:r>
      <w:r w:rsidR="00E46CFC" w:rsidRPr="00E46CFC">
        <w:rPr>
          <w:rFonts w:ascii="Times New Roman" w:hAnsi="Times New Roman"/>
          <w:sz w:val="28"/>
        </w:rPr>
        <w:t>пункт 2.2. плана контрольных и экспертно-аналитических мероприятий контрольно-счетной палаты муниципального района «Нерчинский район» на 2025 год.</w:t>
      </w:r>
    </w:p>
    <w:p w:rsidR="008A7F8F" w:rsidRPr="00237BDF" w:rsidRDefault="008A7F8F" w:rsidP="006B0B53">
      <w:pPr>
        <w:spacing w:after="0" w:line="240" w:lineRule="auto"/>
        <w:ind w:firstLine="567"/>
        <w:jc w:val="both"/>
        <w:rPr>
          <w:rFonts w:ascii="Times New Roman" w:hAnsi="Times New Roman"/>
          <w:bCs/>
          <w:sz w:val="28"/>
          <w:szCs w:val="28"/>
        </w:rPr>
      </w:pPr>
      <w:r w:rsidRPr="00237BDF">
        <w:rPr>
          <w:rFonts w:ascii="Times New Roman" w:hAnsi="Times New Roman"/>
          <w:b/>
          <w:bCs/>
          <w:sz w:val="28"/>
          <w:szCs w:val="28"/>
        </w:rPr>
        <w:t xml:space="preserve">Перечень объектов контроля: </w:t>
      </w:r>
      <w:r w:rsidR="0082758F">
        <w:rPr>
          <w:rFonts w:ascii="Times New Roman" w:hAnsi="Times New Roman"/>
          <w:bCs/>
          <w:sz w:val="28"/>
          <w:szCs w:val="28"/>
        </w:rPr>
        <w:t xml:space="preserve">Администрация МР «Нерчинский район», </w:t>
      </w:r>
      <w:r w:rsidR="00E46CFC">
        <w:rPr>
          <w:rFonts w:ascii="Times New Roman" w:hAnsi="Times New Roman"/>
          <w:bCs/>
          <w:sz w:val="28"/>
          <w:szCs w:val="28"/>
        </w:rPr>
        <w:t>Детская школа искусств имени Н.И. Верхотурова г. Нерчинска Забайкальского края (далее – МУДО ДШИ).</w:t>
      </w:r>
    </w:p>
    <w:p w:rsidR="006B0B53" w:rsidRDefault="008A7F8F" w:rsidP="006B0B53">
      <w:pPr>
        <w:tabs>
          <w:tab w:val="left" w:pos="567"/>
        </w:tabs>
        <w:suppressAutoHyphens/>
        <w:spacing w:after="0"/>
        <w:ind w:firstLine="567"/>
        <w:jc w:val="both"/>
        <w:rPr>
          <w:rFonts w:ascii="Times New Roman" w:hAnsi="Times New Roman"/>
          <w:bCs/>
          <w:sz w:val="28"/>
          <w:szCs w:val="28"/>
        </w:rPr>
      </w:pPr>
      <w:r w:rsidRPr="00237BDF">
        <w:rPr>
          <w:rFonts w:ascii="Times New Roman" w:hAnsi="Times New Roman"/>
          <w:b/>
          <w:bCs/>
          <w:sz w:val="28"/>
          <w:szCs w:val="28"/>
        </w:rPr>
        <w:t>Должностн</w:t>
      </w:r>
      <w:r w:rsidR="006B0B53">
        <w:rPr>
          <w:rFonts w:ascii="Times New Roman" w:hAnsi="Times New Roman"/>
          <w:b/>
          <w:bCs/>
          <w:sz w:val="28"/>
          <w:szCs w:val="28"/>
        </w:rPr>
        <w:t>ые</w:t>
      </w:r>
      <w:r w:rsidRPr="00237BDF">
        <w:rPr>
          <w:rFonts w:ascii="Times New Roman" w:hAnsi="Times New Roman"/>
          <w:b/>
          <w:bCs/>
          <w:sz w:val="28"/>
          <w:szCs w:val="28"/>
        </w:rPr>
        <w:t xml:space="preserve"> лиц</w:t>
      </w:r>
      <w:r w:rsidR="006B0B53">
        <w:rPr>
          <w:rFonts w:ascii="Times New Roman" w:hAnsi="Times New Roman"/>
          <w:b/>
          <w:bCs/>
          <w:sz w:val="28"/>
          <w:szCs w:val="28"/>
        </w:rPr>
        <w:t>а</w:t>
      </w:r>
      <w:r w:rsidRPr="00237BDF">
        <w:rPr>
          <w:rFonts w:ascii="Times New Roman" w:hAnsi="Times New Roman"/>
          <w:b/>
          <w:bCs/>
          <w:sz w:val="28"/>
          <w:szCs w:val="28"/>
        </w:rPr>
        <w:t xml:space="preserve"> Контрольно-счетной палаты муниципального района «</w:t>
      </w:r>
      <w:r w:rsidR="006B0B53">
        <w:rPr>
          <w:rFonts w:ascii="Times New Roman" w:hAnsi="Times New Roman"/>
          <w:b/>
          <w:bCs/>
          <w:sz w:val="28"/>
          <w:szCs w:val="28"/>
        </w:rPr>
        <w:t xml:space="preserve">Нерчинский </w:t>
      </w:r>
      <w:r w:rsidRPr="00237BDF">
        <w:rPr>
          <w:rFonts w:ascii="Times New Roman" w:hAnsi="Times New Roman"/>
          <w:b/>
          <w:bCs/>
          <w:sz w:val="28"/>
          <w:szCs w:val="28"/>
        </w:rPr>
        <w:t>район», осуществляющее проведение контрольного мероприятия:</w:t>
      </w:r>
      <w:r w:rsidRPr="00237BDF">
        <w:rPr>
          <w:rFonts w:ascii="Times New Roman" w:hAnsi="Times New Roman"/>
          <w:bCs/>
          <w:sz w:val="28"/>
          <w:szCs w:val="28"/>
        </w:rPr>
        <w:t xml:space="preserve"> </w:t>
      </w:r>
      <w:r w:rsidR="006B0B53" w:rsidRPr="006B0B53">
        <w:rPr>
          <w:rFonts w:ascii="Times New Roman" w:hAnsi="Times New Roman"/>
          <w:bCs/>
          <w:sz w:val="28"/>
          <w:szCs w:val="28"/>
        </w:rPr>
        <w:t>председатель контрольно-счетной палаты Цаплина В.С., аудитор Федорец Л.П.</w:t>
      </w:r>
    </w:p>
    <w:p w:rsidR="00E46CFC" w:rsidRPr="00E46CFC" w:rsidRDefault="008A7F8F" w:rsidP="00E46CFC">
      <w:pPr>
        <w:tabs>
          <w:tab w:val="left" w:pos="567"/>
        </w:tabs>
        <w:suppressAutoHyphens/>
        <w:spacing w:after="0"/>
        <w:ind w:firstLine="567"/>
        <w:jc w:val="both"/>
        <w:rPr>
          <w:rFonts w:ascii="Times New Roman" w:hAnsi="Times New Roman"/>
          <w:bCs/>
          <w:sz w:val="28"/>
          <w:szCs w:val="28"/>
        </w:rPr>
      </w:pPr>
      <w:r w:rsidRPr="00237BDF">
        <w:rPr>
          <w:rFonts w:ascii="Times New Roman" w:hAnsi="Times New Roman"/>
          <w:b/>
          <w:bCs/>
          <w:sz w:val="28"/>
          <w:szCs w:val="28"/>
        </w:rPr>
        <w:t xml:space="preserve">Срок проведения основного этапа контрольного мероприятия: </w:t>
      </w:r>
      <w:r w:rsidR="00E46CFC" w:rsidRPr="00E46CFC">
        <w:rPr>
          <w:rFonts w:ascii="Times New Roman" w:hAnsi="Times New Roman"/>
          <w:bCs/>
          <w:sz w:val="28"/>
          <w:szCs w:val="28"/>
        </w:rPr>
        <w:t>с 25.06.2025 по 11.08.2025.</w:t>
      </w:r>
    </w:p>
    <w:p w:rsidR="008A7F8F" w:rsidRPr="00237BDF" w:rsidRDefault="008A7F8F" w:rsidP="006B0B53">
      <w:pPr>
        <w:tabs>
          <w:tab w:val="left" w:pos="567"/>
        </w:tabs>
        <w:suppressAutoHyphens/>
        <w:spacing w:after="0"/>
        <w:ind w:firstLine="567"/>
        <w:jc w:val="both"/>
        <w:rPr>
          <w:rFonts w:ascii="Times New Roman" w:hAnsi="Times New Roman"/>
          <w:bCs/>
          <w:sz w:val="28"/>
          <w:szCs w:val="28"/>
        </w:rPr>
      </w:pPr>
      <w:r w:rsidRPr="00237BDF">
        <w:rPr>
          <w:rFonts w:ascii="Times New Roman" w:hAnsi="Times New Roman"/>
          <w:b/>
          <w:bCs/>
          <w:sz w:val="28"/>
          <w:szCs w:val="28"/>
        </w:rPr>
        <w:t>Форма проведения контрольного мероприятия:</w:t>
      </w:r>
      <w:r w:rsidRPr="00237BDF">
        <w:rPr>
          <w:rFonts w:ascii="Times New Roman" w:hAnsi="Times New Roman"/>
          <w:bCs/>
          <w:sz w:val="28"/>
          <w:szCs w:val="28"/>
        </w:rPr>
        <w:t xml:space="preserve"> </w:t>
      </w:r>
      <w:r w:rsidR="00E46CFC">
        <w:rPr>
          <w:rFonts w:ascii="Times New Roman" w:hAnsi="Times New Roman"/>
          <w:bCs/>
          <w:sz w:val="28"/>
          <w:szCs w:val="28"/>
        </w:rPr>
        <w:t>камеральная проверка</w:t>
      </w:r>
      <w:r w:rsidRPr="00237BDF">
        <w:rPr>
          <w:rFonts w:ascii="Times New Roman" w:hAnsi="Times New Roman"/>
          <w:bCs/>
          <w:sz w:val="28"/>
          <w:szCs w:val="28"/>
        </w:rPr>
        <w:t>.</w:t>
      </w:r>
    </w:p>
    <w:p w:rsidR="00E46CFC" w:rsidRPr="00E46CFC" w:rsidRDefault="00E46CFC" w:rsidP="00E46CFC">
      <w:pPr>
        <w:spacing w:after="0"/>
        <w:ind w:firstLine="567"/>
        <w:jc w:val="both"/>
        <w:outlineLvl w:val="0"/>
        <w:rPr>
          <w:rFonts w:ascii="Times New Roman" w:hAnsi="Times New Roman" w:cs="Times New Roman"/>
          <w:sz w:val="28"/>
          <w:szCs w:val="28"/>
        </w:rPr>
      </w:pPr>
      <w:r w:rsidRPr="00E46CFC">
        <w:rPr>
          <w:rFonts w:ascii="Times New Roman" w:hAnsi="Times New Roman" w:cs="Times New Roman"/>
          <w:sz w:val="28"/>
          <w:szCs w:val="28"/>
        </w:rPr>
        <w:t>МУДОДШИ является некоммерческим образовательным учреждением дополнительного образования. Основной целью Учреждения являются организация и предоставление предпрофессиональных и общеразвивающих общеобразовательных программ в области искусств и целях выявления одаренных детей  раннем возрасте, создание условий для их художественного образования и эстетического воспитания, приобретения ими знаний, умений и навыков в области выбранного вида искусств, опыта творческой деятельности и осуществления их подготовки к поступлению в образовательные учреждения в сфере музыкального, изобразительного искусства.</w:t>
      </w:r>
    </w:p>
    <w:p w:rsidR="00E46CFC" w:rsidRPr="00E46CFC" w:rsidRDefault="00E46CFC" w:rsidP="00E46CFC">
      <w:pPr>
        <w:spacing w:after="0"/>
        <w:ind w:firstLine="567"/>
        <w:jc w:val="both"/>
        <w:outlineLvl w:val="0"/>
        <w:rPr>
          <w:rFonts w:ascii="Times New Roman" w:hAnsi="Times New Roman" w:cs="Times New Roman"/>
          <w:sz w:val="28"/>
          <w:szCs w:val="28"/>
        </w:rPr>
      </w:pPr>
      <w:r w:rsidRPr="00E46CFC">
        <w:rPr>
          <w:rFonts w:ascii="Times New Roman" w:hAnsi="Times New Roman" w:cs="Times New Roman"/>
          <w:sz w:val="28"/>
          <w:szCs w:val="28"/>
        </w:rPr>
        <w:t>Учреждение в соответствии с основной целью осуществляет основные виды деятельности:</w:t>
      </w:r>
    </w:p>
    <w:p w:rsidR="00E46CFC" w:rsidRPr="00E46CFC" w:rsidRDefault="00E46CFC" w:rsidP="00E46CFC">
      <w:pPr>
        <w:spacing w:after="0"/>
        <w:ind w:firstLine="567"/>
        <w:jc w:val="both"/>
        <w:outlineLvl w:val="0"/>
        <w:rPr>
          <w:rFonts w:ascii="Times New Roman" w:hAnsi="Times New Roman" w:cs="Times New Roman"/>
          <w:sz w:val="28"/>
          <w:szCs w:val="28"/>
        </w:rPr>
      </w:pPr>
      <w:r w:rsidRPr="00E46CFC">
        <w:rPr>
          <w:rFonts w:ascii="Times New Roman" w:hAnsi="Times New Roman" w:cs="Times New Roman"/>
          <w:sz w:val="28"/>
          <w:szCs w:val="28"/>
        </w:rPr>
        <w:lastRenderedPageBreak/>
        <w:t>- образовательная деятельность (реализация дополнительных общеразвивающих общеобразовательных программ в области искусств, реализация дополнительных общеразвивающих общеобразовательных программ художественно-эстетической направленности);</w:t>
      </w:r>
    </w:p>
    <w:p w:rsidR="00E46CFC" w:rsidRPr="00E46CFC" w:rsidRDefault="00E46CFC" w:rsidP="00E46CFC">
      <w:pPr>
        <w:spacing w:after="0"/>
        <w:ind w:firstLine="567"/>
        <w:jc w:val="both"/>
        <w:outlineLvl w:val="0"/>
        <w:rPr>
          <w:rFonts w:ascii="Times New Roman" w:hAnsi="Times New Roman" w:cs="Times New Roman"/>
          <w:sz w:val="28"/>
          <w:szCs w:val="28"/>
        </w:rPr>
      </w:pPr>
      <w:r w:rsidRPr="00E46CFC">
        <w:rPr>
          <w:rFonts w:ascii="Times New Roman" w:hAnsi="Times New Roman" w:cs="Times New Roman"/>
          <w:sz w:val="28"/>
          <w:szCs w:val="28"/>
        </w:rPr>
        <w:t>- творческая деятельность;</w:t>
      </w:r>
    </w:p>
    <w:p w:rsidR="00E46CFC" w:rsidRPr="00E46CFC" w:rsidRDefault="00E46CFC" w:rsidP="00E46CFC">
      <w:pPr>
        <w:spacing w:after="0"/>
        <w:ind w:firstLine="567"/>
        <w:jc w:val="both"/>
        <w:outlineLvl w:val="0"/>
        <w:rPr>
          <w:rFonts w:ascii="Times New Roman" w:hAnsi="Times New Roman" w:cs="Times New Roman"/>
          <w:sz w:val="28"/>
          <w:szCs w:val="28"/>
        </w:rPr>
      </w:pPr>
      <w:r w:rsidRPr="00E46CFC">
        <w:rPr>
          <w:rFonts w:ascii="Times New Roman" w:hAnsi="Times New Roman" w:cs="Times New Roman"/>
          <w:sz w:val="28"/>
          <w:szCs w:val="28"/>
        </w:rPr>
        <w:t>- культурно-просветительская деятельность;</w:t>
      </w:r>
    </w:p>
    <w:p w:rsidR="00E46CFC" w:rsidRPr="00E46CFC" w:rsidRDefault="00E46CFC" w:rsidP="00E46CFC">
      <w:pPr>
        <w:spacing w:after="0"/>
        <w:ind w:firstLine="567"/>
        <w:jc w:val="both"/>
        <w:outlineLvl w:val="0"/>
        <w:rPr>
          <w:rFonts w:ascii="Times New Roman" w:hAnsi="Times New Roman" w:cs="Times New Roman"/>
          <w:sz w:val="28"/>
          <w:szCs w:val="28"/>
        </w:rPr>
      </w:pPr>
      <w:r w:rsidRPr="00E46CFC">
        <w:rPr>
          <w:rFonts w:ascii="Times New Roman" w:hAnsi="Times New Roman" w:cs="Times New Roman"/>
          <w:sz w:val="28"/>
          <w:szCs w:val="28"/>
        </w:rPr>
        <w:t>-финансово-хозяйственная деятельность.</w:t>
      </w:r>
    </w:p>
    <w:p w:rsidR="00E46CFC" w:rsidRDefault="00E46CFC" w:rsidP="00E46CFC">
      <w:pPr>
        <w:spacing w:after="0"/>
        <w:ind w:firstLine="567"/>
        <w:jc w:val="both"/>
        <w:outlineLvl w:val="0"/>
        <w:rPr>
          <w:rFonts w:ascii="Times New Roman" w:hAnsi="Times New Roman" w:cs="Times New Roman"/>
          <w:sz w:val="28"/>
          <w:szCs w:val="28"/>
        </w:rPr>
      </w:pPr>
      <w:r w:rsidRPr="00E46CFC">
        <w:rPr>
          <w:rFonts w:ascii="Times New Roman" w:hAnsi="Times New Roman" w:cs="Times New Roman"/>
          <w:sz w:val="28"/>
          <w:szCs w:val="28"/>
        </w:rPr>
        <w:t xml:space="preserve">Количество детей, принимаемых в Учреждение для обучения по образовательным программа в области искусств определяется в соответствии с муниципальным заданием на оказание муниципальных услуг, устанавливаемым Учредителем. Фактическая численность детей на 01.01.2024 года составила 172 человека, на 01.01.2025 – 165 человек. </w:t>
      </w:r>
    </w:p>
    <w:p w:rsidR="00E46CFC" w:rsidRPr="00E46CFC" w:rsidRDefault="00E46CFC" w:rsidP="00E46CFC">
      <w:pPr>
        <w:spacing w:after="0"/>
        <w:ind w:firstLine="567"/>
        <w:jc w:val="both"/>
        <w:outlineLvl w:val="0"/>
        <w:rPr>
          <w:rFonts w:ascii="Times New Roman" w:hAnsi="Times New Roman" w:cs="Times New Roman"/>
          <w:sz w:val="28"/>
          <w:szCs w:val="28"/>
        </w:rPr>
      </w:pPr>
      <w:r w:rsidRPr="00E46CFC">
        <w:rPr>
          <w:rFonts w:ascii="Times New Roman" w:hAnsi="Times New Roman" w:cs="Times New Roman"/>
          <w:sz w:val="28"/>
          <w:szCs w:val="28"/>
        </w:rPr>
        <w:t>Пунктом 33 Устава определено, что Учреждение вправе осуществлять приносящую доход деятельность при условии, что виды такой деятельности указаны в Уставе.</w:t>
      </w:r>
    </w:p>
    <w:p w:rsidR="0050548C" w:rsidRPr="00237BDF" w:rsidRDefault="0050548C" w:rsidP="00E92B71">
      <w:pPr>
        <w:spacing w:after="0"/>
        <w:ind w:firstLine="567"/>
        <w:jc w:val="both"/>
        <w:outlineLvl w:val="0"/>
        <w:rPr>
          <w:rFonts w:ascii="Times New Roman" w:hAnsi="Times New Roman" w:cs="Times New Roman"/>
          <w:sz w:val="28"/>
          <w:szCs w:val="28"/>
        </w:rPr>
      </w:pPr>
      <w:r w:rsidRPr="00237BDF">
        <w:rPr>
          <w:rFonts w:ascii="Times New Roman" w:hAnsi="Times New Roman"/>
          <w:bCs/>
          <w:sz w:val="28"/>
          <w:szCs w:val="28"/>
        </w:rPr>
        <w:t>По результатам конт</w:t>
      </w:r>
      <w:r w:rsidR="00165677" w:rsidRPr="00237BDF">
        <w:rPr>
          <w:rFonts w:ascii="Times New Roman" w:hAnsi="Times New Roman"/>
          <w:bCs/>
          <w:sz w:val="28"/>
          <w:szCs w:val="28"/>
        </w:rPr>
        <w:t>рольного мероприятия составлен а</w:t>
      </w:r>
      <w:r w:rsidRPr="00237BDF">
        <w:rPr>
          <w:rFonts w:ascii="Times New Roman" w:hAnsi="Times New Roman"/>
          <w:bCs/>
          <w:sz w:val="28"/>
          <w:szCs w:val="28"/>
        </w:rPr>
        <w:t xml:space="preserve">кт </w:t>
      </w:r>
      <w:r w:rsidRPr="00237BDF">
        <w:rPr>
          <w:rFonts w:ascii="Times New Roman" w:hAnsi="Times New Roman" w:cs="Times New Roman"/>
          <w:sz w:val="28"/>
          <w:szCs w:val="28"/>
        </w:rPr>
        <w:t xml:space="preserve">от </w:t>
      </w:r>
      <w:r w:rsidR="00E46CFC">
        <w:rPr>
          <w:rFonts w:ascii="Times New Roman" w:hAnsi="Times New Roman" w:cs="Times New Roman"/>
          <w:sz w:val="28"/>
          <w:szCs w:val="28"/>
        </w:rPr>
        <w:t>11</w:t>
      </w:r>
      <w:r w:rsidRPr="00237BDF">
        <w:rPr>
          <w:rFonts w:ascii="Times New Roman" w:hAnsi="Times New Roman" w:cs="Times New Roman"/>
          <w:sz w:val="28"/>
          <w:szCs w:val="28"/>
        </w:rPr>
        <w:t xml:space="preserve"> </w:t>
      </w:r>
      <w:r w:rsidR="00E46CFC">
        <w:rPr>
          <w:rFonts w:ascii="Times New Roman" w:hAnsi="Times New Roman" w:cs="Times New Roman"/>
          <w:sz w:val="28"/>
          <w:szCs w:val="28"/>
        </w:rPr>
        <w:t>августа</w:t>
      </w:r>
      <w:r w:rsidR="00165677" w:rsidRPr="00237BDF">
        <w:rPr>
          <w:rFonts w:ascii="Times New Roman" w:hAnsi="Times New Roman" w:cs="Times New Roman"/>
          <w:sz w:val="28"/>
          <w:szCs w:val="28"/>
        </w:rPr>
        <w:t xml:space="preserve"> 20</w:t>
      </w:r>
      <w:r w:rsidR="001410A8">
        <w:rPr>
          <w:rFonts w:ascii="Times New Roman" w:hAnsi="Times New Roman" w:cs="Times New Roman"/>
          <w:sz w:val="28"/>
          <w:szCs w:val="28"/>
        </w:rPr>
        <w:t>2</w:t>
      </w:r>
      <w:r w:rsidR="005026D2">
        <w:rPr>
          <w:rFonts w:ascii="Times New Roman" w:hAnsi="Times New Roman" w:cs="Times New Roman"/>
          <w:sz w:val="28"/>
          <w:szCs w:val="28"/>
        </w:rPr>
        <w:t>5</w:t>
      </w:r>
      <w:r w:rsidR="00165677" w:rsidRPr="00237BDF">
        <w:rPr>
          <w:rFonts w:ascii="Times New Roman" w:hAnsi="Times New Roman" w:cs="Times New Roman"/>
          <w:sz w:val="28"/>
          <w:szCs w:val="28"/>
        </w:rPr>
        <w:t xml:space="preserve"> года № </w:t>
      </w:r>
      <w:r w:rsidR="00E46CFC">
        <w:rPr>
          <w:rFonts w:ascii="Times New Roman" w:hAnsi="Times New Roman" w:cs="Times New Roman"/>
          <w:sz w:val="28"/>
          <w:szCs w:val="28"/>
        </w:rPr>
        <w:t>3</w:t>
      </w:r>
      <w:r w:rsidR="00165677" w:rsidRPr="00237BDF">
        <w:rPr>
          <w:rFonts w:ascii="Times New Roman" w:hAnsi="Times New Roman" w:cs="Times New Roman"/>
          <w:sz w:val="28"/>
          <w:szCs w:val="28"/>
        </w:rPr>
        <w:t xml:space="preserve">. </w:t>
      </w:r>
      <w:r w:rsidR="005D2344" w:rsidRPr="00237BDF">
        <w:rPr>
          <w:rFonts w:ascii="Times New Roman" w:hAnsi="Times New Roman" w:cs="Times New Roman"/>
          <w:sz w:val="28"/>
          <w:szCs w:val="28"/>
        </w:rPr>
        <w:t>А</w:t>
      </w:r>
      <w:r w:rsidRPr="00237BDF">
        <w:rPr>
          <w:rFonts w:ascii="Times New Roman" w:hAnsi="Times New Roman" w:cs="Times New Roman"/>
          <w:sz w:val="28"/>
          <w:szCs w:val="28"/>
        </w:rPr>
        <w:t xml:space="preserve">кт </w:t>
      </w:r>
      <w:r w:rsidR="00FD0D3C" w:rsidRPr="00237BDF">
        <w:rPr>
          <w:rFonts w:ascii="Times New Roman" w:hAnsi="Times New Roman" w:cs="Times New Roman"/>
          <w:sz w:val="28"/>
          <w:szCs w:val="28"/>
        </w:rPr>
        <w:t xml:space="preserve">подписан объектом контроля </w:t>
      </w:r>
      <w:r w:rsidR="008C6602">
        <w:rPr>
          <w:rFonts w:ascii="Times New Roman" w:hAnsi="Times New Roman" w:cs="Times New Roman"/>
          <w:sz w:val="28"/>
          <w:szCs w:val="28"/>
        </w:rPr>
        <w:t>без</w:t>
      </w:r>
      <w:r w:rsidR="00FD0D3C" w:rsidRPr="00237BDF">
        <w:rPr>
          <w:rFonts w:ascii="Times New Roman" w:hAnsi="Times New Roman" w:cs="Times New Roman"/>
          <w:sz w:val="28"/>
          <w:szCs w:val="28"/>
        </w:rPr>
        <w:t xml:space="preserve"> возражений.</w:t>
      </w:r>
    </w:p>
    <w:p w:rsidR="008A7F8F" w:rsidRPr="00986FD3" w:rsidRDefault="0026384F" w:rsidP="00C55BA1">
      <w:pPr>
        <w:spacing w:after="0"/>
        <w:rPr>
          <w:rFonts w:ascii="Times New Roman" w:hAnsi="Times New Roman"/>
          <w:b/>
          <w:sz w:val="28"/>
          <w:szCs w:val="28"/>
        </w:rPr>
      </w:pPr>
      <w:r>
        <w:rPr>
          <w:rFonts w:ascii="Times New Roman" w:hAnsi="Times New Roman"/>
          <w:b/>
          <w:sz w:val="28"/>
          <w:szCs w:val="28"/>
        </w:rPr>
        <w:t xml:space="preserve">          </w:t>
      </w:r>
      <w:r w:rsidR="00EE64F7" w:rsidRPr="00986FD3">
        <w:rPr>
          <w:rFonts w:ascii="Times New Roman" w:hAnsi="Times New Roman"/>
          <w:b/>
          <w:sz w:val="28"/>
          <w:szCs w:val="28"/>
        </w:rPr>
        <w:t xml:space="preserve">По результатам </w:t>
      </w:r>
      <w:r w:rsidR="008A7F8F" w:rsidRPr="00986FD3">
        <w:rPr>
          <w:rFonts w:ascii="Times New Roman" w:hAnsi="Times New Roman"/>
          <w:b/>
          <w:sz w:val="28"/>
          <w:szCs w:val="28"/>
        </w:rPr>
        <w:t>контрольного мероприятия</w:t>
      </w:r>
      <w:r w:rsidR="00EE64F7" w:rsidRPr="00986FD3">
        <w:rPr>
          <w:rFonts w:ascii="Times New Roman" w:hAnsi="Times New Roman"/>
          <w:b/>
          <w:sz w:val="28"/>
          <w:szCs w:val="28"/>
        </w:rPr>
        <w:t xml:space="preserve"> установлено следующее</w:t>
      </w:r>
      <w:r w:rsidR="008A7F8F" w:rsidRPr="00986FD3">
        <w:rPr>
          <w:rFonts w:ascii="Times New Roman" w:hAnsi="Times New Roman"/>
          <w:b/>
          <w:sz w:val="28"/>
          <w:szCs w:val="28"/>
        </w:rPr>
        <w:t>:</w:t>
      </w:r>
    </w:p>
    <w:p w:rsidR="00E46CFC" w:rsidRPr="00E46CFC" w:rsidRDefault="00E46CFC" w:rsidP="00E46CFC">
      <w:pPr>
        <w:numPr>
          <w:ilvl w:val="0"/>
          <w:numId w:val="5"/>
        </w:numPr>
        <w:shd w:val="clear" w:color="auto" w:fill="FFFFFF"/>
        <w:spacing w:after="0" w:line="240" w:lineRule="auto"/>
        <w:jc w:val="both"/>
        <w:rPr>
          <w:rFonts w:ascii="Times New Roman" w:eastAsia="Calibri" w:hAnsi="Times New Roman" w:cs="Times New Roman"/>
          <w:sz w:val="28"/>
          <w:szCs w:val="28"/>
          <w:lang w:eastAsia="en-US"/>
        </w:rPr>
      </w:pPr>
      <w:r w:rsidRPr="00E46CFC">
        <w:rPr>
          <w:rFonts w:ascii="Times New Roman" w:eastAsia="Calibri" w:hAnsi="Times New Roman" w:cs="Times New Roman"/>
          <w:sz w:val="28"/>
          <w:szCs w:val="28"/>
          <w:lang w:eastAsia="en-US"/>
        </w:rPr>
        <w:t>План ФХД на 2023 год и плановый период 2024 и 2025 годов, План ФХД на 2024 год и плановый период 2025 и 2026 годов составлен и утвержден в соответствии с общими требованиями к составлению и утверждению Плана ФХД государственного (муниципального) учреждения, утвержденных приказом Минфина Росси от 31.08.2018 №186н.</w:t>
      </w:r>
    </w:p>
    <w:p w:rsidR="00E46CFC" w:rsidRPr="00E46CFC" w:rsidRDefault="00E46CFC" w:rsidP="00E46CFC">
      <w:pPr>
        <w:numPr>
          <w:ilvl w:val="0"/>
          <w:numId w:val="5"/>
        </w:numPr>
        <w:shd w:val="clear" w:color="auto" w:fill="FFFFFF"/>
        <w:spacing w:after="0" w:line="240" w:lineRule="auto"/>
        <w:jc w:val="both"/>
        <w:rPr>
          <w:rFonts w:ascii="Times New Roman" w:eastAsia="Calibri" w:hAnsi="Times New Roman" w:cs="Times New Roman"/>
          <w:sz w:val="28"/>
          <w:szCs w:val="28"/>
          <w:lang w:eastAsia="en-US"/>
        </w:rPr>
      </w:pPr>
      <w:r w:rsidRPr="00E46CFC">
        <w:rPr>
          <w:rFonts w:ascii="Times New Roman" w:eastAsia="Calibri" w:hAnsi="Times New Roman" w:cs="Times New Roman"/>
          <w:sz w:val="28"/>
          <w:szCs w:val="28"/>
          <w:lang w:eastAsia="en-US"/>
        </w:rPr>
        <w:t>Информация о показателях финансового состояния, отраженная в Планах ФХД на 2023 и 2024 годы, соответствует информации, отраженной в регистрах бухгалтерского учета по состоянию на 01.01.2024 и 01.01.2025 г.г. Фактов нарушений не установлено.</w:t>
      </w:r>
    </w:p>
    <w:p w:rsidR="00E46CFC" w:rsidRPr="00E46CFC" w:rsidRDefault="00E46CFC" w:rsidP="00E46CFC">
      <w:pPr>
        <w:numPr>
          <w:ilvl w:val="0"/>
          <w:numId w:val="5"/>
        </w:numPr>
        <w:shd w:val="clear" w:color="auto" w:fill="FFFFFF"/>
        <w:spacing w:after="0" w:line="240" w:lineRule="auto"/>
        <w:jc w:val="both"/>
        <w:rPr>
          <w:rFonts w:ascii="Times New Roman" w:eastAsia="Calibri" w:hAnsi="Times New Roman" w:cs="Times New Roman"/>
          <w:sz w:val="28"/>
          <w:szCs w:val="28"/>
          <w:lang w:eastAsia="en-US"/>
        </w:rPr>
      </w:pPr>
      <w:r w:rsidRPr="00E46CFC">
        <w:rPr>
          <w:rFonts w:ascii="Times New Roman" w:eastAsia="Calibri" w:hAnsi="Times New Roman" w:cs="Times New Roman"/>
          <w:sz w:val="28"/>
          <w:szCs w:val="28"/>
          <w:lang w:eastAsia="en-US"/>
        </w:rPr>
        <w:t xml:space="preserve">Учреждение выполняет муниципальное задание, которое, в соответствии с предусмотренным Уставом основными видами деятельности учреждения, формируется и утверждается Учредителем. В соответствии с муниципальными заданиями в 2023 году запланировано обучение 172 учащихся, в 2024 году запланировано обучение 165 учащихся. </w:t>
      </w:r>
    </w:p>
    <w:p w:rsidR="00E46CFC" w:rsidRPr="00E46CFC" w:rsidRDefault="00E46CFC" w:rsidP="00E46CFC">
      <w:pPr>
        <w:numPr>
          <w:ilvl w:val="0"/>
          <w:numId w:val="5"/>
        </w:numPr>
        <w:shd w:val="clear" w:color="auto" w:fill="FFFFFF"/>
        <w:spacing w:after="0" w:line="240" w:lineRule="auto"/>
        <w:jc w:val="both"/>
        <w:rPr>
          <w:rFonts w:ascii="Times New Roman" w:eastAsia="Calibri" w:hAnsi="Times New Roman" w:cs="Times New Roman"/>
          <w:sz w:val="28"/>
          <w:szCs w:val="28"/>
          <w:lang w:eastAsia="en-US"/>
        </w:rPr>
      </w:pPr>
      <w:r w:rsidRPr="00E46CFC">
        <w:rPr>
          <w:rFonts w:ascii="Times New Roman" w:eastAsia="Calibri" w:hAnsi="Times New Roman" w:cs="Times New Roman"/>
          <w:sz w:val="28"/>
          <w:szCs w:val="28"/>
          <w:lang w:eastAsia="en-US"/>
        </w:rPr>
        <w:t xml:space="preserve">Согласно представленным отчетам о выполнении муниципального задания за 2023, 2024 годы фактов невыполнения (недостижения) показателей, характеризующих качество муниципальных услуг и объемы муниципальных услуг не установлено.  </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sz w:val="28"/>
          <w:szCs w:val="28"/>
          <w:lang w:eastAsia="en-US"/>
        </w:rPr>
      </w:pPr>
      <w:r w:rsidRPr="00E46CFC">
        <w:rPr>
          <w:rFonts w:ascii="Times New Roman" w:eastAsia="Calibri" w:hAnsi="Times New Roman" w:cs="Times New Roman"/>
          <w:sz w:val="28"/>
          <w:szCs w:val="28"/>
          <w:lang w:eastAsia="en-US"/>
        </w:rPr>
        <w:t>Проверки выполнения показателей, характеризующих объем муниципальной услуги Учредителем в Учреждении не проводились. В связи с тем, что для проверки не представлена часть журналов успеваемости и посещаемости, проверить достоверность фактически проведенного количества человеко-часов не представилось возможным.</w:t>
      </w:r>
    </w:p>
    <w:p w:rsidR="00E46CFC" w:rsidRPr="00E46CFC" w:rsidRDefault="00E46CFC" w:rsidP="00E46CFC">
      <w:pPr>
        <w:numPr>
          <w:ilvl w:val="0"/>
          <w:numId w:val="5"/>
        </w:numPr>
        <w:shd w:val="clear" w:color="auto" w:fill="FFFFFF"/>
        <w:spacing w:after="0" w:line="240" w:lineRule="auto"/>
        <w:jc w:val="both"/>
        <w:rPr>
          <w:rFonts w:ascii="Times New Roman" w:eastAsia="Calibri" w:hAnsi="Times New Roman" w:cs="Times New Roman"/>
          <w:sz w:val="28"/>
          <w:szCs w:val="28"/>
          <w:lang w:eastAsia="en-US"/>
        </w:rPr>
      </w:pPr>
      <w:r w:rsidRPr="00E46CFC">
        <w:rPr>
          <w:rFonts w:ascii="Times New Roman" w:eastAsia="Calibri" w:hAnsi="Times New Roman" w:cs="Times New Roman"/>
          <w:sz w:val="28"/>
          <w:szCs w:val="28"/>
          <w:lang w:eastAsia="en-US"/>
        </w:rPr>
        <w:lastRenderedPageBreak/>
        <w:t>В нарушение п.п. 12., 13 Порядка формирования муниципального задания квартальные отчеты о выполнении муниципального задания не формируются. Годовые отчеты о выполнении муниципального задания за 2023, 2024 годы сформированы и сданы с нарушением сроков предоставления годовой отчетности.</w:t>
      </w:r>
    </w:p>
    <w:p w:rsidR="00E46CFC" w:rsidRPr="00E46CFC" w:rsidRDefault="00E46CFC" w:rsidP="00E46CFC">
      <w:pPr>
        <w:numPr>
          <w:ilvl w:val="0"/>
          <w:numId w:val="5"/>
        </w:numPr>
        <w:shd w:val="clear" w:color="auto" w:fill="FFFFFF"/>
        <w:spacing w:after="0" w:line="240" w:lineRule="auto"/>
        <w:jc w:val="both"/>
        <w:rPr>
          <w:rFonts w:ascii="Times New Roman" w:eastAsia="Calibri" w:hAnsi="Times New Roman" w:cs="Times New Roman"/>
          <w:sz w:val="28"/>
          <w:szCs w:val="28"/>
          <w:lang w:eastAsia="en-US"/>
        </w:rPr>
      </w:pPr>
      <w:r w:rsidRPr="00E46CFC">
        <w:rPr>
          <w:rFonts w:ascii="Times New Roman" w:eastAsia="Calibri" w:hAnsi="Times New Roman" w:cs="Times New Roman"/>
          <w:sz w:val="28"/>
          <w:szCs w:val="28"/>
          <w:lang w:eastAsia="en-US"/>
        </w:rPr>
        <w:t xml:space="preserve">Субсидия на финансовое обеспечение выполнения муниципального задания на 2023, 2024 годы рассчитана в отсутствие утвержденных Учредителем нормативных затрат на оказание муниципальных услуг. В связи с чем установить правомерность планирования соответствующих расходных обязательств бюджета на финансовое обеспечение выполнения муниципального задания и обоснованность размера предоставляемой субсидии не представляется возможным. </w:t>
      </w:r>
    </w:p>
    <w:p w:rsidR="00E46CFC" w:rsidRPr="00E46CFC" w:rsidRDefault="00E46CFC" w:rsidP="00E46CFC">
      <w:pPr>
        <w:numPr>
          <w:ilvl w:val="0"/>
          <w:numId w:val="5"/>
        </w:numPr>
        <w:shd w:val="clear" w:color="auto" w:fill="FFFFFF"/>
        <w:spacing w:after="0" w:line="240" w:lineRule="auto"/>
        <w:jc w:val="both"/>
        <w:rPr>
          <w:rFonts w:ascii="Times New Roman" w:eastAsia="Calibri" w:hAnsi="Times New Roman" w:cs="Times New Roman"/>
          <w:sz w:val="28"/>
          <w:szCs w:val="28"/>
          <w:lang w:eastAsia="en-US"/>
        </w:rPr>
      </w:pPr>
      <w:r w:rsidRPr="00E46CFC">
        <w:rPr>
          <w:rFonts w:ascii="Times New Roman" w:eastAsia="Calibri" w:hAnsi="Times New Roman" w:cs="Times New Roman"/>
          <w:sz w:val="28"/>
          <w:szCs w:val="28"/>
          <w:lang w:eastAsia="en-US"/>
        </w:rPr>
        <w:t>Учредителем допускается увеличение объема субсидий на финансовое обеспечение выполнения муниципального задания, без внесения изменений в муниципальное задание. Допускаются расхождения между суммой субсидий на выполнение муниципального задания, указанных в соглашениях и отраженной в Плане ФХД.</w:t>
      </w:r>
    </w:p>
    <w:p w:rsidR="00E46CFC" w:rsidRPr="00E46CFC" w:rsidRDefault="00E46CFC" w:rsidP="00E46CFC">
      <w:pPr>
        <w:numPr>
          <w:ilvl w:val="0"/>
          <w:numId w:val="5"/>
        </w:numPr>
        <w:shd w:val="clear" w:color="auto" w:fill="FFFFFF"/>
        <w:spacing w:after="0" w:line="240" w:lineRule="auto"/>
        <w:jc w:val="both"/>
        <w:rPr>
          <w:rFonts w:ascii="Times New Roman" w:eastAsia="Calibri" w:hAnsi="Times New Roman" w:cs="Times New Roman"/>
          <w:sz w:val="28"/>
          <w:szCs w:val="28"/>
          <w:lang w:eastAsia="en-US"/>
        </w:rPr>
      </w:pPr>
      <w:r w:rsidRPr="00E46CFC">
        <w:rPr>
          <w:rFonts w:ascii="Times New Roman" w:eastAsia="Calibri" w:hAnsi="Times New Roman" w:cs="Times New Roman"/>
          <w:sz w:val="28"/>
          <w:szCs w:val="28"/>
          <w:lang w:eastAsia="en-US"/>
        </w:rPr>
        <w:t>Бухгалтерский учет в Учреждении в 2023-2024 годы осуществлялся на основании учетной политики, с учетом правил и способов организации и ведения бухгалтерского учета.</w:t>
      </w:r>
    </w:p>
    <w:p w:rsidR="00E46CFC" w:rsidRPr="00E46CFC" w:rsidRDefault="00E46CFC" w:rsidP="00E46CFC">
      <w:pPr>
        <w:numPr>
          <w:ilvl w:val="0"/>
          <w:numId w:val="5"/>
        </w:numPr>
        <w:shd w:val="clear" w:color="auto" w:fill="FFFFFF"/>
        <w:spacing w:after="0" w:line="240" w:lineRule="auto"/>
        <w:jc w:val="both"/>
        <w:rPr>
          <w:rFonts w:ascii="Times New Roman" w:eastAsia="Calibri" w:hAnsi="Times New Roman" w:cs="Times New Roman"/>
          <w:sz w:val="28"/>
          <w:szCs w:val="28"/>
          <w:lang w:eastAsia="en-US"/>
        </w:rPr>
      </w:pPr>
      <w:r w:rsidRPr="00E46CFC">
        <w:rPr>
          <w:rFonts w:ascii="Times New Roman" w:eastAsia="Calibri" w:hAnsi="Times New Roman" w:cs="Times New Roman"/>
          <w:sz w:val="28"/>
          <w:szCs w:val="28"/>
          <w:lang w:eastAsia="en-US"/>
        </w:rPr>
        <w:t>Проверкой расчетов с работниками по оплате труда, были установлены многочисленные нарушения:</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sz w:val="28"/>
          <w:szCs w:val="28"/>
          <w:lang w:eastAsia="en-US"/>
        </w:rPr>
      </w:pPr>
      <w:r w:rsidRPr="00E46CFC">
        <w:rPr>
          <w:rFonts w:ascii="Times New Roman" w:eastAsia="Calibri" w:hAnsi="Times New Roman" w:cs="Times New Roman"/>
          <w:sz w:val="28"/>
          <w:szCs w:val="28"/>
          <w:lang w:eastAsia="en-US"/>
        </w:rPr>
        <w:t>9.1.Пунктом 39 Правил внутреннего трудового распорядка для работников МУДОДШИ устанавливается 6-ти дневная рабочая неделя и 7 часовой рабочий день с одним выходным днем, что нарушает требования ст. 333 Трудового кодекса РФ.</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sz w:val="28"/>
          <w:szCs w:val="28"/>
          <w:lang w:eastAsia="en-US"/>
        </w:rPr>
      </w:pPr>
      <w:r w:rsidRPr="00E46CFC">
        <w:rPr>
          <w:rFonts w:ascii="Times New Roman" w:eastAsia="Calibri" w:hAnsi="Times New Roman" w:cs="Times New Roman"/>
          <w:sz w:val="28"/>
          <w:szCs w:val="28"/>
          <w:lang w:eastAsia="en-US"/>
        </w:rPr>
        <w:t>9.2. Положение об оплате труда не содержит размеры должностных окладов работников Учреждения, не определен порядок выплат стимулирующих надбавок (для педагогических работников, осуществляющих деятельность по наиболее востребованным должностям, молодым специалистам «указных» категорий работников, за непрерывный стаж работы. Не установлен порядок оплаты труда педагогических работников за время работы в период осенних, зимних, весенних и летних каникул обучающихся, о размере почасовой оплаты замещения отсутствующих по болезни или другой причине педагогических работников.</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bCs/>
          <w:sz w:val="28"/>
          <w:szCs w:val="28"/>
          <w:lang w:eastAsia="en-US"/>
        </w:rPr>
      </w:pPr>
      <w:r w:rsidRPr="00E46CFC">
        <w:rPr>
          <w:rFonts w:ascii="Times New Roman" w:eastAsia="Calibri" w:hAnsi="Times New Roman" w:cs="Times New Roman"/>
          <w:sz w:val="28"/>
          <w:szCs w:val="28"/>
          <w:lang w:eastAsia="en-US"/>
        </w:rPr>
        <w:t xml:space="preserve">9.3. В нарушение положений ст. 57 Трудового кодекса РФ в трудовых договорах не установлены выплаты педагогическим работникам, осуществляющим деятельность по наиболее востребованным должностям, выплаты молодым специалистам. </w:t>
      </w:r>
      <w:r w:rsidRPr="00E46CFC">
        <w:rPr>
          <w:rFonts w:ascii="Times New Roman" w:eastAsia="Calibri" w:hAnsi="Times New Roman" w:cs="Times New Roman"/>
          <w:bCs/>
          <w:sz w:val="28"/>
          <w:szCs w:val="28"/>
          <w:lang w:eastAsia="en-US"/>
        </w:rPr>
        <w:t>Данное нарушение содержит признаки административного правонарушения по ч.4 ст. 5.27 «Нарушение трудового законодательства и иных нормативных правовых актов, содержащих нормы трудового права» Кодекса Российской Федерации об административных правонарушениях от 30.12.2001 № 195-ФЗ (ред. от 07.07.2025).</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bCs/>
          <w:sz w:val="28"/>
          <w:szCs w:val="28"/>
          <w:lang w:eastAsia="en-US"/>
        </w:rPr>
      </w:pPr>
      <w:r w:rsidRPr="00E46CFC">
        <w:rPr>
          <w:rFonts w:ascii="Times New Roman" w:eastAsia="Calibri" w:hAnsi="Times New Roman" w:cs="Times New Roman"/>
          <w:bCs/>
          <w:sz w:val="28"/>
          <w:szCs w:val="28"/>
          <w:lang w:eastAsia="en-US"/>
        </w:rPr>
        <w:t>9.4. Д</w:t>
      </w:r>
      <w:r w:rsidRPr="00E46CFC">
        <w:rPr>
          <w:rFonts w:ascii="Times New Roman" w:eastAsia="Calibri" w:hAnsi="Times New Roman" w:cs="Times New Roman"/>
          <w:sz w:val="28"/>
          <w:szCs w:val="28"/>
          <w:lang w:eastAsia="en-US"/>
        </w:rPr>
        <w:t xml:space="preserve">ополнительные соглашения об установлении новых окладов директором МУДОДШИ с работниками не заключались, чем были нарушены требования ст. 72 Трудового кодекса РФ, п.2.3. раздела </w:t>
      </w:r>
      <w:r w:rsidRPr="00E46CFC">
        <w:rPr>
          <w:rFonts w:ascii="Times New Roman" w:eastAsia="Calibri" w:hAnsi="Times New Roman" w:cs="Times New Roman"/>
          <w:sz w:val="28"/>
          <w:szCs w:val="28"/>
          <w:lang w:val="en-US" w:eastAsia="en-US"/>
        </w:rPr>
        <w:t>II</w:t>
      </w:r>
      <w:r w:rsidRPr="00E46CFC">
        <w:rPr>
          <w:rFonts w:ascii="Times New Roman" w:eastAsia="Calibri" w:hAnsi="Times New Roman" w:cs="Times New Roman"/>
          <w:sz w:val="28"/>
          <w:szCs w:val="28"/>
          <w:lang w:eastAsia="en-US"/>
        </w:rPr>
        <w:t xml:space="preserve"> Коллективного договора.</w:t>
      </w:r>
      <w:r w:rsidRPr="00E46CFC">
        <w:rPr>
          <w:rFonts w:ascii="Times New Roman" w:eastAsia="Calibri" w:hAnsi="Times New Roman" w:cs="Times New Roman"/>
          <w:bCs/>
          <w:sz w:val="28"/>
          <w:szCs w:val="28"/>
          <w:lang w:eastAsia="en-US"/>
        </w:rPr>
        <w:t xml:space="preserve"> Данное нарушение </w:t>
      </w:r>
      <w:r w:rsidRPr="00E46CFC">
        <w:rPr>
          <w:rFonts w:ascii="Times New Roman" w:eastAsia="Calibri" w:hAnsi="Times New Roman" w:cs="Times New Roman"/>
          <w:bCs/>
          <w:sz w:val="28"/>
          <w:szCs w:val="28"/>
          <w:lang w:eastAsia="en-US"/>
        </w:rPr>
        <w:lastRenderedPageBreak/>
        <w:t>содержит признаки административного правонарушения по ч.4 ст. 5.27 «Нарушение трудового законодательства и иных нормативных правовых актов, содержащих нормы трудового права» Кодекса Российской Федерации об административных правонарушениях от 30.12.2001 № 195-ФЗ (ред. от 07.07.2025).</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b/>
          <w:i/>
          <w:sz w:val="28"/>
          <w:szCs w:val="28"/>
          <w:lang w:eastAsia="en-US"/>
        </w:rPr>
      </w:pPr>
      <w:r w:rsidRPr="00E46CFC">
        <w:rPr>
          <w:rFonts w:ascii="Times New Roman" w:eastAsia="Calibri" w:hAnsi="Times New Roman" w:cs="Times New Roman"/>
          <w:sz w:val="28"/>
          <w:szCs w:val="28"/>
          <w:lang w:eastAsia="en-US"/>
        </w:rPr>
        <w:t xml:space="preserve">9.5. В нарушение требований ст. 9, ст. 67 Трудового кодекса РФ трудовой договор не заключался с педагогическим работником Сиврюк О.А. </w:t>
      </w:r>
      <w:r w:rsidRPr="00E46CFC">
        <w:rPr>
          <w:rFonts w:ascii="Times New Roman" w:eastAsia="Calibri" w:hAnsi="Times New Roman" w:cs="Times New Roman"/>
          <w:bCs/>
          <w:sz w:val="28"/>
          <w:szCs w:val="28"/>
          <w:lang w:eastAsia="en-US"/>
        </w:rPr>
        <w:t>Данное нарушение содержит признаки административного правонарушения по ч.3 ст. 5.27 «Нарушение трудового законодательства и иных нормативных правовых актов, содержащих нормы трудового права» Кодекса Российской Федерации об административных правонарушениях от 30.12.2001 № 195-ФЗ (ред. от 07.07.2025).</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sz w:val="28"/>
          <w:szCs w:val="28"/>
          <w:lang w:eastAsia="en-US"/>
        </w:rPr>
      </w:pPr>
      <w:r w:rsidRPr="00E46CFC">
        <w:rPr>
          <w:rFonts w:ascii="Times New Roman" w:eastAsia="Calibri" w:hAnsi="Times New Roman" w:cs="Times New Roman"/>
          <w:bCs/>
          <w:sz w:val="28"/>
          <w:szCs w:val="28"/>
          <w:lang w:eastAsia="en-US"/>
        </w:rPr>
        <w:t xml:space="preserve">9.6. </w:t>
      </w:r>
      <w:r w:rsidRPr="00E46CFC">
        <w:rPr>
          <w:rFonts w:ascii="Times New Roman" w:eastAsia="Calibri" w:hAnsi="Times New Roman" w:cs="Times New Roman"/>
          <w:sz w:val="28"/>
          <w:szCs w:val="28"/>
          <w:lang w:eastAsia="en-US"/>
        </w:rPr>
        <w:t>Установлено, что с 01.01.2023 года заработная плата педагогических работников МУДОДШИ, у которых учебная нагрузка составляла более 18 часов в неделю доводилась до уровня МРОТ с учетом сумм, начисленных за фактически отработанные часы , с 01.07.2023 года при доведении до гарантированной персональной надбавки  незаконно  учитывалась норма часов преподавательской работы 27 часов в неделю за ставку заработной платы, вследствие чего недоначисленная заработная плата педагогических работников за 2023 год составила 1 008 198,05 руб. (Приложение №1).</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bCs/>
          <w:sz w:val="28"/>
          <w:szCs w:val="28"/>
          <w:lang w:eastAsia="en-US"/>
        </w:rPr>
      </w:pPr>
      <w:r w:rsidRPr="00E46CFC">
        <w:rPr>
          <w:rFonts w:ascii="Times New Roman" w:eastAsia="Calibri" w:hAnsi="Times New Roman" w:cs="Times New Roman"/>
          <w:sz w:val="28"/>
          <w:szCs w:val="28"/>
          <w:lang w:eastAsia="en-US"/>
        </w:rPr>
        <w:t xml:space="preserve">С 01.01.2024 года при доведении до гарантированной персональной надбавки незаконно учитывалась норма часов преподавательской работы 27 часов в неделю за ставку заработной платы, вследствие чего недоначисленная заработная плата педагогических работников за 2024 год составила 518 159,54 руб. (Приложение №2). </w:t>
      </w:r>
      <w:r w:rsidRPr="00E46CFC">
        <w:rPr>
          <w:rFonts w:ascii="Times New Roman" w:eastAsia="Calibri" w:hAnsi="Times New Roman" w:cs="Times New Roman"/>
          <w:bCs/>
          <w:sz w:val="28"/>
          <w:szCs w:val="28"/>
          <w:lang w:eastAsia="en-US"/>
        </w:rPr>
        <w:t>Данное нарушение содержит признаки административного нарушения по ч.6 ст. 5.27 «Нарушение трудового законодательства и иных нормативных правовых актов, содержащих нормы трудового права» Кодекса Российской Федерации об административных правонарушениях от 30.12.2001 № 195-ФЗ (ред. от 07.07.2025).</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bCs/>
          <w:sz w:val="28"/>
          <w:szCs w:val="28"/>
          <w:lang w:eastAsia="en-US"/>
        </w:rPr>
      </w:pPr>
      <w:r w:rsidRPr="00E46CFC">
        <w:rPr>
          <w:rFonts w:ascii="Times New Roman" w:eastAsia="Calibri" w:hAnsi="Times New Roman" w:cs="Times New Roman"/>
          <w:bCs/>
          <w:sz w:val="28"/>
          <w:szCs w:val="28"/>
          <w:lang w:eastAsia="en-US"/>
        </w:rPr>
        <w:t>9.7. В Учреждении не издавались приказы на отпуск за свой счет (Замолотских С.А. март 2023 года). Приказы директора МУДОДШИ об увеличении окладов не соответствуют нормативным правовым актам Забайкальского края, муниципального района «Нерчинский район» (приказ № 7 от 14.02.2024, приказ № 30 от 18.06.2024, приказ №32 от 29.07.2024.).</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sz w:val="28"/>
          <w:szCs w:val="28"/>
          <w:lang w:eastAsia="en-US"/>
        </w:rPr>
      </w:pPr>
      <w:r w:rsidRPr="00E46CFC">
        <w:rPr>
          <w:rFonts w:ascii="Times New Roman" w:eastAsia="Calibri" w:hAnsi="Times New Roman" w:cs="Times New Roman"/>
          <w:sz w:val="28"/>
          <w:szCs w:val="28"/>
          <w:lang w:eastAsia="en-US"/>
        </w:rPr>
        <w:t>9.8. Всего за проверяемый период директору МУДОДШИ Савинской И.В. неправомерно начислено и выплачено 278 885,5 руб., с данной суммы начислены и оплачены страховые взносы на оплату труда (30,2%) в размере 84 223,4 руб.</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sz w:val="28"/>
          <w:szCs w:val="28"/>
          <w:lang w:eastAsia="en-US"/>
        </w:rPr>
      </w:pPr>
      <w:r w:rsidRPr="00E46CFC">
        <w:rPr>
          <w:rFonts w:ascii="Times New Roman" w:eastAsia="Calibri" w:hAnsi="Times New Roman" w:cs="Times New Roman"/>
          <w:sz w:val="28"/>
          <w:szCs w:val="28"/>
          <w:lang w:eastAsia="en-US"/>
        </w:rPr>
        <w:t xml:space="preserve">9.9. Всего за проверяемый период главному бухгалтеру МУДОДШИ Бархатовой А.В. без дополнительного соглашения к трудовому договору, либо отдельно заключенного трудового договора по должности уборщик помещений на 0,75 ставки, без приказа директора МУДОДШИ </w:t>
      </w:r>
      <w:r w:rsidRPr="00E46CFC">
        <w:rPr>
          <w:rFonts w:ascii="Times New Roman" w:eastAsia="Calibri" w:hAnsi="Times New Roman" w:cs="Times New Roman"/>
          <w:b/>
          <w:i/>
          <w:sz w:val="28"/>
          <w:szCs w:val="28"/>
          <w:lang w:eastAsia="en-US"/>
        </w:rPr>
        <w:t>неправомерно</w:t>
      </w:r>
      <w:r w:rsidRPr="00E46CFC">
        <w:rPr>
          <w:rFonts w:ascii="Times New Roman" w:eastAsia="Calibri" w:hAnsi="Times New Roman" w:cs="Times New Roman"/>
          <w:sz w:val="28"/>
          <w:szCs w:val="28"/>
          <w:lang w:eastAsia="en-US"/>
        </w:rPr>
        <w:t xml:space="preserve"> была начислена и выплачена заработная плата в сумме 110 995,0 руб. С суммы неправомерных выплат оплачены страховые взносы (30,2%) в сумме 33 520,49 руб.</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sz w:val="28"/>
          <w:szCs w:val="28"/>
          <w:lang w:eastAsia="en-US"/>
        </w:rPr>
      </w:pPr>
      <w:r w:rsidRPr="00E46CFC">
        <w:rPr>
          <w:rFonts w:ascii="Times New Roman" w:eastAsia="Calibri" w:hAnsi="Times New Roman" w:cs="Times New Roman"/>
          <w:sz w:val="28"/>
          <w:szCs w:val="28"/>
          <w:lang w:eastAsia="en-US"/>
        </w:rPr>
        <w:t>9.10. Оператору электрокотельной МУДОДШИ Бубнову Н.В.</w:t>
      </w:r>
      <w:r w:rsidRPr="00E46CFC">
        <w:rPr>
          <w:rFonts w:ascii="Times New Roman" w:eastAsia="Calibri" w:hAnsi="Times New Roman" w:cs="Times New Roman"/>
          <w:b/>
          <w:i/>
          <w:sz w:val="28"/>
          <w:szCs w:val="28"/>
          <w:lang w:eastAsia="en-US"/>
        </w:rPr>
        <w:t xml:space="preserve"> </w:t>
      </w:r>
      <w:r w:rsidRPr="00E46CFC">
        <w:rPr>
          <w:rFonts w:ascii="Times New Roman" w:eastAsia="Calibri" w:hAnsi="Times New Roman" w:cs="Times New Roman"/>
          <w:sz w:val="28"/>
          <w:szCs w:val="28"/>
          <w:lang w:eastAsia="en-US"/>
        </w:rPr>
        <w:t xml:space="preserve">в нарушение требований ст. 152 Трудового кодекса РФ в 2023 -2024 годы оплата, выполненной работы сверх нормы рабочего времени (сверхурочная работа) не начислялась и не </w:t>
      </w:r>
      <w:r w:rsidRPr="00E46CFC">
        <w:rPr>
          <w:rFonts w:ascii="Times New Roman" w:eastAsia="Calibri" w:hAnsi="Times New Roman" w:cs="Times New Roman"/>
          <w:sz w:val="28"/>
          <w:szCs w:val="28"/>
          <w:lang w:eastAsia="en-US"/>
        </w:rPr>
        <w:lastRenderedPageBreak/>
        <w:t>оплачивалась. Сумма недоначисленной оплаты за сверхурочную работу за 2023 год составила 9 521,71 руб., за 2024 год – 7 708,91 руб.</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sz w:val="28"/>
          <w:szCs w:val="28"/>
          <w:lang w:eastAsia="en-US"/>
        </w:rPr>
      </w:pPr>
      <w:r w:rsidRPr="00E46CFC">
        <w:rPr>
          <w:rFonts w:ascii="Times New Roman" w:eastAsia="Calibri" w:hAnsi="Times New Roman" w:cs="Times New Roman"/>
          <w:sz w:val="28"/>
          <w:szCs w:val="28"/>
          <w:lang w:eastAsia="en-US"/>
        </w:rPr>
        <w:t xml:space="preserve">9.11. Установлено, что при начислении заработной платы в Учреждении применяется суммированный учет рабочего времени (учетный период квартал), однако в нарушение требований ст. 104 Трудового кодекса РФ, порядок введения суммированного учета рабочего времени не установлен правилами внутреннего трудового распорядка. </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sz w:val="28"/>
          <w:szCs w:val="28"/>
          <w:lang w:eastAsia="en-US"/>
        </w:rPr>
      </w:pPr>
      <w:r w:rsidRPr="00E46CFC">
        <w:rPr>
          <w:rFonts w:ascii="Times New Roman" w:eastAsia="Calibri" w:hAnsi="Times New Roman" w:cs="Times New Roman"/>
          <w:sz w:val="28"/>
          <w:szCs w:val="28"/>
          <w:lang w:eastAsia="en-US"/>
        </w:rPr>
        <w:t xml:space="preserve">10. Пунктом 38 Устава МУДОДШИ предусмотрено, что Учреждение в соответствии с законодательством Российской Федерации и Уставом может осуществлять платную образовательную деятельность. Положение об оказании платных образовательных услуг Учреждением не разработано, платные услуги не оказываются. </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iCs/>
          <w:sz w:val="28"/>
          <w:szCs w:val="28"/>
          <w:lang w:eastAsia="en-US"/>
        </w:rPr>
      </w:pPr>
      <w:r w:rsidRPr="00E46CFC">
        <w:rPr>
          <w:rFonts w:ascii="Times New Roman" w:eastAsia="Calibri" w:hAnsi="Times New Roman" w:cs="Times New Roman"/>
          <w:sz w:val="28"/>
          <w:szCs w:val="28"/>
          <w:lang w:eastAsia="en-US"/>
        </w:rPr>
        <w:t>11. МУДОДШИ</w:t>
      </w:r>
      <w:r w:rsidRPr="00E46CFC">
        <w:rPr>
          <w:rFonts w:ascii="Times New Roman" w:eastAsia="Calibri" w:hAnsi="Times New Roman" w:cs="Times New Roman"/>
          <w:i/>
          <w:sz w:val="28"/>
          <w:szCs w:val="28"/>
          <w:lang w:eastAsia="en-US"/>
        </w:rPr>
        <w:t xml:space="preserve"> </w:t>
      </w:r>
      <w:r w:rsidRPr="00E46CFC">
        <w:rPr>
          <w:rFonts w:ascii="Times New Roman" w:eastAsia="Calibri" w:hAnsi="Times New Roman" w:cs="Times New Roman"/>
          <w:sz w:val="28"/>
          <w:szCs w:val="28"/>
          <w:lang w:eastAsia="en-US"/>
        </w:rPr>
        <w:t>в 2023 -2024 годы</w:t>
      </w:r>
      <w:r w:rsidRPr="00E46CFC">
        <w:rPr>
          <w:rFonts w:ascii="Times New Roman" w:eastAsia="Calibri" w:hAnsi="Times New Roman" w:cs="Times New Roman"/>
          <w:i/>
          <w:sz w:val="28"/>
          <w:szCs w:val="28"/>
          <w:lang w:eastAsia="en-US"/>
        </w:rPr>
        <w:t xml:space="preserve"> </w:t>
      </w:r>
      <w:r w:rsidRPr="00E46CFC">
        <w:rPr>
          <w:rFonts w:ascii="Times New Roman" w:eastAsia="Calibri" w:hAnsi="Times New Roman" w:cs="Times New Roman"/>
          <w:i/>
          <w:iCs/>
          <w:sz w:val="28"/>
          <w:szCs w:val="28"/>
          <w:lang w:eastAsia="en-US"/>
        </w:rPr>
        <w:t>имел дополнительный источник доходов в виде добровольных пожертвований от юридических и физических лиц. Положение о пожертвованиях утверждено директором МУДОДШИ 10.09.2016. В нарушение п. 5.1 Положения о пожертвованиях, прием пожертвований оформлялся через кассу Учреждения. Денежные средства, вносимые в кассу, оформлялись приходными кассовыми ордерами через директора Учреждения. При этом документы (договоры, заявления, ведомости), указывающие от кого поступили пожертвования, к приходным кассовым ордерам не приложены. Поступления добровольных пожертвований путем перечисления денежных средств через лицевой счет начал осуществляться с сентября 2024 год.</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iCs/>
          <w:sz w:val="28"/>
          <w:szCs w:val="28"/>
          <w:lang w:eastAsia="en-US"/>
        </w:rPr>
      </w:pPr>
      <w:r w:rsidRPr="00E46CFC">
        <w:rPr>
          <w:rFonts w:ascii="Times New Roman" w:eastAsia="Calibri" w:hAnsi="Times New Roman" w:cs="Times New Roman"/>
          <w:i/>
          <w:iCs/>
          <w:sz w:val="28"/>
          <w:szCs w:val="28"/>
          <w:lang w:eastAsia="en-US"/>
        </w:rPr>
        <w:t xml:space="preserve">12. Расходы Учреждения, произведенные в проверяемом периоде соответствуют направлениям, установленным Положением о пожертвованиях.   </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iCs/>
          <w:sz w:val="28"/>
          <w:szCs w:val="28"/>
          <w:lang w:eastAsia="en-US"/>
        </w:rPr>
      </w:pPr>
      <w:r w:rsidRPr="00E46CFC">
        <w:rPr>
          <w:rFonts w:ascii="Times New Roman" w:eastAsia="Calibri" w:hAnsi="Times New Roman" w:cs="Times New Roman"/>
          <w:i/>
          <w:iCs/>
          <w:sz w:val="28"/>
          <w:szCs w:val="28"/>
          <w:lang w:eastAsia="en-US"/>
        </w:rPr>
        <w:t>13. Проверкой соблюдения требований законодательства о контрактной системе в сфере закупок (аудит эффективности закупок) выявлено ряд нарушений:</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iCs/>
          <w:sz w:val="28"/>
          <w:szCs w:val="28"/>
          <w:lang w:eastAsia="en-US"/>
        </w:rPr>
      </w:pPr>
      <w:r w:rsidRPr="00E46CFC">
        <w:rPr>
          <w:rFonts w:ascii="Times New Roman" w:eastAsia="Calibri" w:hAnsi="Times New Roman" w:cs="Times New Roman"/>
          <w:i/>
          <w:iCs/>
          <w:sz w:val="28"/>
          <w:szCs w:val="28"/>
          <w:lang w:eastAsia="en-US"/>
        </w:rPr>
        <w:t xml:space="preserve">13.1. В нарушение ч.2 ст. 38 Федерального законодательства №44-ФЗ в МУДОДШИ не назначено должностное лицо, ответственное за осуществление закупок. </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iCs/>
          <w:sz w:val="28"/>
          <w:szCs w:val="28"/>
          <w:lang w:eastAsia="en-US"/>
        </w:rPr>
      </w:pPr>
      <w:r w:rsidRPr="00E46CFC">
        <w:rPr>
          <w:rFonts w:ascii="Times New Roman" w:eastAsia="Calibri" w:hAnsi="Times New Roman" w:cs="Times New Roman"/>
          <w:i/>
          <w:iCs/>
          <w:sz w:val="28"/>
          <w:szCs w:val="28"/>
          <w:lang w:eastAsia="en-US"/>
        </w:rPr>
        <w:t xml:space="preserve">13.2.В нарушение ч.6 ст.16 Федерального закона №44-ФЗ нарушены сроки размещения планов-графиков как 2023 году, так и в 2024 году. Данное нарушение содержит признаки административного нарушения по ч. 1 ст. 7.30.1 Кодекса Российской Федерации об административных правонарушениях от 30.12.2001 №195-ФЗ (ред. от 07.07.2025). </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iCs/>
          <w:sz w:val="28"/>
          <w:szCs w:val="28"/>
          <w:lang w:eastAsia="en-US"/>
        </w:rPr>
      </w:pPr>
      <w:r w:rsidRPr="00E46CFC">
        <w:rPr>
          <w:rFonts w:ascii="Times New Roman" w:eastAsia="Calibri" w:hAnsi="Times New Roman" w:cs="Times New Roman"/>
          <w:i/>
          <w:iCs/>
          <w:sz w:val="28"/>
          <w:szCs w:val="28"/>
          <w:lang w:eastAsia="en-US"/>
        </w:rPr>
        <w:t xml:space="preserve">13.4. В нарушение ст. 73 Бюджетного кодекса РФ реестры закупок, осуществленных без заключения муниципальных контрактов, в Учреждении не ведутся. </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iCs/>
          <w:sz w:val="28"/>
          <w:szCs w:val="28"/>
          <w:lang w:eastAsia="en-US"/>
        </w:rPr>
      </w:pPr>
      <w:r w:rsidRPr="00E46CFC">
        <w:rPr>
          <w:rFonts w:ascii="Times New Roman" w:eastAsia="Calibri" w:hAnsi="Times New Roman" w:cs="Times New Roman"/>
          <w:i/>
          <w:iCs/>
          <w:sz w:val="28"/>
          <w:szCs w:val="28"/>
          <w:lang w:eastAsia="en-US"/>
        </w:rPr>
        <w:t xml:space="preserve">13.5. В нарушение требований ч. 3 ст. 103 Федерального закона №44-ФЗ в 2023 году нарушены сроки размещения договоров в реестре контрактов. Данное нарушение содержит признаки административного нарушения по ч. 9 ст. 7.30.1 Кодекса Российской Федерации об административных правонарушениях от 30.12.2001 №195-ФЗ (ред. от 07.07.2025). </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iCs/>
          <w:sz w:val="28"/>
          <w:szCs w:val="28"/>
          <w:lang w:eastAsia="en-US"/>
        </w:rPr>
      </w:pPr>
      <w:r w:rsidRPr="00E46CFC">
        <w:rPr>
          <w:rFonts w:ascii="Times New Roman" w:eastAsia="Calibri" w:hAnsi="Times New Roman" w:cs="Times New Roman"/>
          <w:i/>
          <w:iCs/>
          <w:sz w:val="28"/>
          <w:szCs w:val="28"/>
          <w:lang w:eastAsia="en-US"/>
        </w:rPr>
        <w:lastRenderedPageBreak/>
        <w:t xml:space="preserve">13.6. В нарушение ст. 746 Гражданского кодекса РФ, п.п. 2.2. Договора №СВ-5969 от 12.10.2023, п.п. 2.2. Договора №38/1/2023ПО от 26.10.2023, п 2.2. Договора №39/1/2023ПО от 26.10.2023 Учреждением нарушены срок оплаты товара. </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iCs/>
          <w:sz w:val="28"/>
          <w:szCs w:val="28"/>
          <w:lang w:eastAsia="en-US"/>
        </w:rPr>
      </w:pPr>
      <w:r w:rsidRPr="00E46CFC">
        <w:rPr>
          <w:rFonts w:ascii="Times New Roman" w:eastAsia="Calibri" w:hAnsi="Times New Roman" w:cs="Times New Roman"/>
          <w:i/>
          <w:iCs/>
          <w:sz w:val="28"/>
          <w:szCs w:val="28"/>
          <w:lang w:eastAsia="en-US"/>
        </w:rPr>
        <w:t>13.7. В нарушение п. 3 ч. 2 ст. 16 Федерального закона № 44-ФЗ, п.п. «д» 6 п. 16 Порядка № 1279 объём финансового обеспечения в плане-графике на 2024 год (версия 3) не соответствует сумме ЛБО, в плане-графике предусмотрен объём финансового обеспечения на 191 528,00 руб. меньше, чем доведены ЛБО.</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iCs/>
          <w:sz w:val="28"/>
          <w:szCs w:val="28"/>
          <w:lang w:eastAsia="en-US"/>
        </w:rPr>
      </w:pPr>
      <w:r w:rsidRPr="00E46CFC">
        <w:rPr>
          <w:rFonts w:ascii="Times New Roman" w:eastAsia="Calibri" w:hAnsi="Times New Roman" w:cs="Times New Roman"/>
          <w:i/>
          <w:iCs/>
          <w:sz w:val="28"/>
          <w:szCs w:val="28"/>
          <w:lang w:eastAsia="en-US"/>
        </w:rPr>
        <w:t>13.8. В нарушение ч. 2 ст. 72 Бюджетного кодекса РФ, ч. 1 ст. 16 Федерального закона № 44-ФЗ, закупки, не предусмотренные планом-графиком на 2024 год (версия 3) составили в сумме 180 601,60 руб.</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iCs/>
          <w:sz w:val="28"/>
          <w:szCs w:val="28"/>
          <w:lang w:eastAsia="en-US"/>
        </w:rPr>
      </w:pPr>
      <w:r w:rsidRPr="00E46CFC">
        <w:rPr>
          <w:rFonts w:ascii="Times New Roman" w:eastAsia="Calibri" w:hAnsi="Times New Roman" w:cs="Times New Roman"/>
          <w:i/>
          <w:iCs/>
          <w:sz w:val="28"/>
          <w:szCs w:val="28"/>
          <w:lang w:eastAsia="en-US"/>
        </w:rPr>
        <w:t>Кроме того, в подтверждение нарушения данной нормы, выявлены контракты (договоры), заключённые до официального опубликования плана-графика в ЕИС (до 25.01.2024):</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iCs/>
          <w:sz w:val="28"/>
          <w:szCs w:val="28"/>
          <w:lang w:eastAsia="en-US"/>
        </w:rPr>
      </w:pPr>
      <w:r w:rsidRPr="00E46CFC">
        <w:rPr>
          <w:rFonts w:ascii="Times New Roman" w:eastAsia="Calibri" w:hAnsi="Times New Roman" w:cs="Times New Roman"/>
          <w:i/>
          <w:iCs/>
          <w:sz w:val="28"/>
          <w:szCs w:val="28"/>
          <w:lang w:eastAsia="en-US"/>
        </w:rPr>
        <w:t>- Договор № 603000005287 на оказание услуг юридическому лицу, финансируемому из соответствующего бюджета от 17.01.2024 заключен на основании п. 1 ч. 1 ст. 93 Федерального закона № 44-ФЗ с ПАО «Ростелеком»;</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iCs/>
          <w:sz w:val="28"/>
          <w:szCs w:val="28"/>
          <w:lang w:eastAsia="en-US"/>
        </w:rPr>
      </w:pPr>
      <w:r w:rsidRPr="00E46CFC">
        <w:rPr>
          <w:rFonts w:ascii="Times New Roman" w:eastAsia="Calibri" w:hAnsi="Times New Roman" w:cs="Times New Roman"/>
          <w:i/>
          <w:iCs/>
          <w:sz w:val="28"/>
          <w:szCs w:val="28"/>
          <w:lang w:eastAsia="en-US"/>
        </w:rPr>
        <w:t>- Договор № 106 от 09.01.2024 на оказание услуг по дератизации и дезинсекции с ФБУЗ «Центр гигиены и эпидемиологии в Забайкальском крае»;</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iCs/>
          <w:sz w:val="28"/>
          <w:szCs w:val="28"/>
          <w:lang w:eastAsia="en-US"/>
        </w:rPr>
      </w:pPr>
      <w:r w:rsidRPr="00E46CFC">
        <w:rPr>
          <w:rFonts w:ascii="Times New Roman" w:eastAsia="Calibri" w:hAnsi="Times New Roman" w:cs="Times New Roman"/>
          <w:i/>
          <w:iCs/>
          <w:sz w:val="28"/>
          <w:szCs w:val="28"/>
          <w:lang w:eastAsia="en-US"/>
        </w:rPr>
        <w:t>-  Договор № М-60/24 от 01.01.2024 на оказание услуг охраны (пожарная сигнализация ИСМ «Мираж» с Забайкальским межрайонным отделением ЗКО ВДПО</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iCs/>
          <w:sz w:val="28"/>
          <w:szCs w:val="28"/>
          <w:lang w:eastAsia="en-US"/>
        </w:rPr>
      </w:pPr>
      <w:r w:rsidRPr="00E46CFC">
        <w:rPr>
          <w:rFonts w:ascii="Times New Roman" w:eastAsia="Calibri" w:hAnsi="Times New Roman" w:cs="Times New Roman"/>
          <w:i/>
          <w:iCs/>
          <w:sz w:val="28"/>
          <w:szCs w:val="28"/>
          <w:lang w:eastAsia="en-US"/>
        </w:rPr>
        <w:t>- Договор № 496 от 17.01.2024 на оказание услуг охраны объекта с ФГКУ «Управление вневедомственной охраны войск национальной гвардии Российской Федерации по Забайкальскому краю».</w:t>
      </w: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iCs/>
          <w:sz w:val="28"/>
          <w:szCs w:val="28"/>
          <w:lang w:eastAsia="en-US"/>
        </w:rPr>
      </w:pPr>
    </w:p>
    <w:p w:rsidR="00E46CFC" w:rsidRPr="00E46CFC" w:rsidRDefault="00E46CFC" w:rsidP="00E46CFC">
      <w:pPr>
        <w:shd w:val="clear" w:color="auto" w:fill="FFFFFF"/>
        <w:spacing w:after="0" w:line="240" w:lineRule="auto"/>
        <w:ind w:firstLine="708"/>
        <w:jc w:val="both"/>
        <w:rPr>
          <w:rFonts w:ascii="Times New Roman" w:eastAsia="Calibri" w:hAnsi="Times New Roman" w:cs="Times New Roman"/>
          <w:i/>
          <w:sz w:val="28"/>
          <w:szCs w:val="28"/>
          <w:lang w:eastAsia="en-US"/>
        </w:rPr>
      </w:pPr>
    </w:p>
    <w:p w:rsidR="004E13FC" w:rsidRDefault="00360EB4" w:rsidP="00360EB4">
      <w:pPr>
        <w:shd w:val="clear" w:color="auto" w:fill="FFFFFF"/>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Предложения по результатам контрольного мероприятия:</w:t>
      </w:r>
    </w:p>
    <w:p w:rsidR="00360EB4" w:rsidRPr="00903F98" w:rsidRDefault="00903F98" w:rsidP="00360EB4">
      <w:pPr>
        <w:shd w:val="clear" w:color="auto" w:fill="FFFFFF"/>
        <w:spacing w:after="0" w:line="240" w:lineRule="auto"/>
        <w:ind w:firstLine="708"/>
        <w:jc w:val="both"/>
        <w:rPr>
          <w:rFonts w:ascii="Times New Roman" w:hAnsi="Times New Roman" w:cs="Times New Roman"/>
          <w:b/>
          <w:sz w:val="28"/>
          <w:szCs w:val="28"/>
        </w:rPr>
      </w:pPr>
      <w:r w:rsidRPr="00903F98">
        <w:rPr>
          <w:rFonts w:ascii="Times New Roman" w:hAnsi="Times New Roman" w:cs="Times New Roman"/>
          <w:b/>
          <w:sz w:val="28"/>
          <w:szCs w:val="28"/>
        </w:rPr>
        <w:t>МУДО ДШИ</w:t>
      </w:r>
    </w:p>
    <w:p w:rsidR="00903F98" w:rsidRPr="00903F98" w:rsidRDefault="00903F98" w:rsidP="00903F98">
      <w:pPr>
        <w:numPr>
          <w:ilvl w:val="0"/>
          <w:numId w:val="6"/>
        </w:numPr>
        <w:spacing w:after="0" w:line="240" w:lineRule="auto"/>
        <w:jc w:val="both"/>
        <w:rPr>
          <w:rFonts w:ascii="Times New Roman" w:hAnsi="Times New Roman" w:cs="Times New Roman"/>
          <w:sz w:val="28"/>
          <w:szCs w:val="28"/>
        </w:rPr>
      </w:pPr>
      <w:r w:rsidRPr="00903F98">
        <w:rPr>
          <w:rFonts w:ascii="Times New Roman" w:hAnsi="Times New Roman" w:cs="Times New Roman"/>
          <w:sz w:val="28"/>
          <w:szCs w:val="28"/>
        </w:rPr>
        <w:t>Усилить контроль за своевременным предоставлением отчетности о выполнении муниципального задания.</w:t>
      </w:r>
    </w:p>
    <w:p w:rsidR="00903F98" w:rsidRPr="00903F98" w:rsidRDefault="00903F98" w:rsidP="00903F98">
      <w:pPr>
        <w:numPr>
          <w:ilvl w:val="0"/>
          <w:numId w:val="6"/>
        </w:numPr>
        <w:spacing w:after="0" w:line="240" w:lineRule="auto"/>
        <w:jc w:val="both"/>
        <w:rPr>
          <w:rFonts w:ascii="Times New Roman" w:hAnsi="Times New Roman" w:cs="Times New Roman"/>
          <w:sz w:val="28"/>
          <w:szCs w:val="28"/>
        </w:rPr>
      </w:pPr>
      <w:r w:rsidRPr="00903F98">
        <w:rPr>
          <w:rFonts w:ascii="Times New Roman" w:hAnsi="Times New Roman" w:cs="Times New Roman"/>
          <w:sz w:val="28"/>
          <w:szCs w:val="28"/>
        </w:rPr>
        <w:t>Локальные акты Учреждения привести в соответствие требованиям трудового законодательства.</w:t>
      </w:r>
    </w:p>
    <w:p w:rsidR="00903F98" w:rsidRPr="00903F98" w:rsidRDefault="00903F98" w:rsidP="00903F98">
      <w:pPr>
        <w:numPr>
          <w:ilvl w:val="0"/>
          <w:numId w:val="6"/>
        </w:numPr>
        <w:spacing w:after="0" w:line="240" w:lineRule="auto"/>
        <w:jc w:val="both"/>
        <w:rPr>
          <w:rFonts w:ascii="Times New Roman" w:hAnsi="Times New Roman" w:cs="Times New Roman"/>
          <w:sz w:val="28"/>
          <w:szCs w:val="28"/>
        </w:rPr>
      </w:pPr>
      <w:r w:rsidRPr="00903F98">
        <w:rPr>
          <w:rFonts w:ascii="Times New Roman" w:hAnsi="Times New Roman" w:cs="Times New Roman"/>
          <w:sz w:val="28"/>
          <w:szCs w:val="28"/>
        </w:rPr>
        <w:t>Усилить контроль за своевременностью заключения трудовых договоров и дополнительных соглашений к трудовым договорам с работниками Учреждения.</w:t>
      </w:r>
    </w:p>
    <w:p w:rsidR="00903F98" w:rsidRPr="00903F98" w:rsidRDefault="00903F98" w:rsidP="00903F98">
      <w:pPr>
        <w:numPr>
          <w:ilvl w:val="0"/>
          <w:numId w:val="6"/>
        </w:numPr>
        <w:spacing w:after="0" w:line="240" w:lineRule="auto"/>
        <w:jc w:val="both"/>
        <w:rPr>
          <w:rFonts w:ascii="Times New Roman" w:hAnsi="Times New Roman" w:cs="Times New Roman"/>
          <w:sz w:val="28"/>
          <w:szCs w:val="28"/>
        </w:rPr>
      </w:pPr>
      <w:r w:rsidRPr="00903F98">
        <w:rPr>
          <w:rFonts w:ascii="Times New Roman" w:hAnsi="Times New Roman" w:cs="Times New Roman"/>
          <w:sz w:val="28"/>
          <w:szCs w:val="28"/>
        </w:rPr>
        <w:t xml:space="preserve">Усилить контроль за правомерностью и обоснованностью начисления заработной платы работникам Учреждения. </w:t>
      </w:r>
    </w:p>
    <w:p w:rsidR="00903F98" w:rsidRPr="00903F98" w:rsidRDefault="00903F98" w:rsidP="00903F98">
      <w:pPr>
        <w:numPr>
          <w:ilvl w:val="0"/>
          <w:numId w:val="6"/>
        </w:numPr>
        <w:spacing w:after="0" w:line="240" w:lineRule="auto"/>
        <w:jc w:val="both"/>
        <w:rPr>
          <w:rFonts w:ascii="Times New Roman" w:hAnsi="Times New Roman" w:cs="Times New Roman"/>
          <w:sz w:val="28"/>
          <w:szCs w:val="28"/>
        </w:rPr>
      </w:pPr>
      <w:r w:rsidRPr="00903F98">
        <w:rPr>
          <w:rFonts w:ascii="Times New Roman" w:hAnsi="Times New Roman" w:cs="Times New Roman"/>
          <w:sz w:val="28"/>
          <w:szCs w:val="28"/>
        </w:rPr>
        <w:t xml:space="preserve"> При начислении заработной платы педагогическим работникам Учреждения учитывать норму часов преподавательской работы 18 часов в неделю за ставку заработной платы.</w:t>
      </w:r>
    </w:p>
    <w:p w:rsidR="00903F98" w:rsidRPr="00903F98" w:rsidRDefault="00903F98" w:rsidP="00903F98">
      <w:pPr>
        <w:numPr>
          <w:ilvl w:val="0"/>
          <w:numId w:val="6"/>
        </w:numPr>
        <w:spacing w:after="0" w:line="240" w:lineRule="auto"/>
        <w:jc w:val="both"/>
        <w:rPr>
          <w:rFonts w:ascii="Times New Roman" w:hAnsi="Times New Roman" w:cs="Times New Roman"/>
          <w:sz w:val="28"/>
          <w:szCs w:val="28"/>
        </w:rPr>
      </w:pPr>
      <w:r w:rsidRPr="00903F98">
        <w:rPr>
          <w:rFonts w:ascii="Times New Roman" w:hAnsi="Times New Roman" w:cs="Times New Roman"/>
          <w:sz w:val="28"/>
          <w:szCs w:val="28"/>
        </w:rPr>
        <w:t>Произвести перерасчет и выплатить заработную плату педагогическим работникам Учреждения в соответствии с нормами трудового законодательства.</w:t>
      </w:r>
    </w:p>
    <w:p w:rsidR="00903F98" w:rsidRPr="00903F98" w:rsidRDefault="00903F98" w:rsidP="00903F98">
      <w:pPr>
        <w:numPr>
          <w:ilvl w:val="0"/>
          <w:numId w:val="6"/>
        </w:numPr>
        <w:spacing w:after="0" w:line="240" w:lineRule="auto"/>
        <w:jc w:val="both"/>
        <w:rPr>
          <w:rFonts w:ascii="Times New Roman" w:hAnsi="Times New Roman" w:cs="Times New Roman"/>
          <w:sz w:val="28"/>
          <w:szCs w:val="28"/>
        </w:rPr>
      </w:pPr>
      <w:r w:rsidRPr="00903F98">
        <w:rPr>
          <w:rFonts w:ascii="Times New Roman" w:hAnsi="Times New Roman" w:cs="Times New Roman"/>
          <w:sz w:val="28"/>
          <w:szCs w:val="28"/>
        </w:rPr>
        <w:lastRenderedPageBreak/>
        <w:t xml:space="preserve">Принять исчерпывающие меры по недопущению впредь нарушений законодательства о контрактной системе в сфере закупок.  </w:t>
      </w:r>
    </w:p>
    <w:p w:rsidR="00903F98" w:rsidRPr="00903F98" w:rsidRDefault="00903F98" w:rsidP="00903F98">
      <w:pPr>
        <w:numPr>
          <w:ilvl w:val="0"/>
          <w:numId w:val="6"/>
        </w:numPr>
        <w:spacing w:after="0" w:line="240" w:lineRule="auto"/>
        <w:jc w:val="both"/>
        <w:rPr>
          <w:rFonts w:ascii="Times New Roman" w:hAnsi="Times New Roman" w:cs="Times New Roman"/>
          <w:sz w:val="28"/>
          <w:szCs w:val="28"/>
        </w:rPr>
      </w:pPr>
      <w:r w:rsidRPr="00903F98">
        <w:rPr>
          <w:rFonts w:ascii="Times New Roman" w:hAnsi="Times New Roman" w:cs="Times New Roman"/>
          <w:sz w:val="28"/>
          <w:szCs w:val="28"/>
        </w:rPr>
        <w:t xml:space="preserve">По выявленным фактам нарушений определить виновных лиц и меру их ответственности. </w:t>
      </w:r>
    </w:p>
    <w:p w:rsidR="00E625C9" w:rsidRPr="00903F98" w:rsidRDefault="00E625C9" w:rsidP="00360EB4">
      <w:pPr>
        <w:spacing w:after="0" w:line="240" w:lineRule="auto"/>
        <w:ind w:firstLine="708"/>
        <w:jc w:val="both"/>
        <w:rPr>
          <w:rFonts w:ascii="Times New Roman" w:hAnsi="Times New Roman" w:cs="Times New Roman"/>
          <w:b/>
          <w:sz w:val="28"/>
          <w:szCs w:val="28"/>
        </w:rPr>
      </w:pPr>
      <w:r w:rsidRPr="00903F98">
        <w:rPr>
          <w:rFonts w:ascii="Times New Roman" w:hAnsi="Times New Roman" w:cs="Times New Roman"/>
          <w:b/>
          <w:sz w:val="28"/>
          <w:szCs w:val="28"/>
        </w:rPr>
        <w:t>Контрольно-счетной палате МР «Нерчинский район»</w:t>
      </w:r>
    </w:p>
    <w:p w:rsidR="00E625C9" w:rsidRDefault="00E625C9" w:rsidP="002301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3010E" w:rsidRPr="0023010E">
        <w:rPr>
          <w:rFonts w:ascii="Times New Roman" w:hAnsi="Times New Roman" w:cs="Times New Roman"/>
          <w:sz w:val="28"/>
          <w:szCs w:val="28"/>
        </w:rPr>
        <w:t>с учётом</w:t>
      </w:r>
      <w:r w:rsidR="0023010E">
        <w:rPr>
          <w:rFonts w:ascii="Times New Roman" w:hAnsi="Times New Roman" w:cs="Times New Roman"/>
          <w:sz w:val="28"/>
          <w:szCs w:val="28"/>
        </w:rPr>
        <w:t xml:space="preserve"> </w:t>
      </w:r>
      <w:r w:rsidR="0023010E" w:rsidRPr="0023010E">
        <w:rPr>
          <w:rFonts w:ascii="Times New Roman" w:hAnsi="Times New Roman" w:cs="Times New Roman"/>
          <w:sz w:val="28"/>
          <w:szCs w:val="28"/>
        </w:rPr>
        <w:t xml:space="preserve">рассмотрения замечаний и пояснений руководителя объекта проверки </w:t>
      </w:r>
      <w:r w:rsidR="0023010E">
        <w:rPr>
          <w:rFonts w:ascii="Times New Roman" w:hAnsi="Times New Roman" w:cs="Times New Roman"/>
          <w:sz w:val="28"/>
          <w:szCs w:val="28"/>
        </w:rPr>
        <w:t xml:space="preserve">утвердить </w:t>
      </w:r>
      <w:r w:rsidR="0023010E" w:rsidRPr="0023010E">
        <w:rPr>
          <w:rFonts w:ascii="Times New Roman" w:hAnsi="Times New Roman" w:cs="Times New Roman"/>
          <w:sz w:val="28"/>
          <w:szCs w:val="28"/>
        </w:rPr>
        <w:t>Отчёт о резул</w:t>
      </w:r>
      <w:r w:rsidR="0023010E">
        <w:rPr>
          <w:rFonts w:ascii="Times New Roman" w:hAnsi="Times New Roman" w:cs="Times New Roman"/>
          <w:sz w:val="28"/>
          <w:szCs w:val="28"/>
        </w:rPr>
        <w:t>ьтатах контрольного мероприятия</w:t>
      </w:r>
      <w:r w:rsidR="000B443C">
        <w:rPr>
          <w:rFonts w:ascii="Times New Roman" w:hAnsi="Times New Roman" w:cs="Times New Roman"/>
          <w:sz w:val="28"/>
          <w:szCs w:val="28"/>
        </w:rPr>
        <w:t>;</w:t>
      </w:r>
    </w:p>
    <w:p w:rsidR="002347DA" w:rsidRDefault="002347DA" w:rsidP="002301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347DA">
        <w:rPr>
          <w:rFonts w:ascii="Times New Roman" w:hAnsi="Times New Roman" w:cs="Times New Roman"/>
          <w:sz w:val="28"/>
          <w:szCs w:val="28"/>
        </w:rPr>
        <w:t xml:space="preserve">внести представление в адрес </w:t>
      </w:r>
      <w:r>
        <w:rPr>
          <w:rFonts w:ascii="Times New Roman" w:hAnsi="Times New Roman" w:cs="Times New Roman"/>
          <w:sz w:val="28"/>
          <w:szCs w:val="28"/>
        </w:rPr>
        <w:t>руководителя Учреждения</w:t>
      </w:r>
      <w:r w:rsidRPr="002347DA">
        <w:rPr>
          <w:rFonts w:ascii="Times New Roman" w:hAnsi="Times New Roman" w:cs="Times New Roman"/>
          <w:sz w:val="28"/>
          <w:szCs w:val="28"/>
        </w:rPr>
        <w:t xml:space="preserve"> о принятии мер по устранению и предупреждению в дальнейшем выявленных нарушений;</w:t>
      </w:r>
    </w:p>
    <w:p w:rsidR="0023010E" w:rsidRDefault="0023010E" w:rsidP="002301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направить информационное письмо в адрес</w:t>
      </w:r>
      <w:r w:rsidR="00903F98">
        <w:rPr>
          <w:rFonts w:ascii="Times New Roman" w:hAnsi="Times New Roman" w:cs="Times New Roman"/>
          <w:sz w:val="28"/>
          <w:szCs w:val="28"/>
        </w:rPr>
        <w:t xml:space="preserve"> Главы</w:t>
      </w:r>
      <w:r>
        <w:rPr>
          <w:rFonts w:ascii="Times New Roman" w:hAnsi="Times New Roman" w:cs="Times New Roman"/>
          <w:sz w:val="28"/>
          <w:szCs w:val="28"/>
        </w:rPr>
        <w:t xml:space="preserve"> администрации муниципального района «Нерчинский район»;</w:t>
      </w:r>
    </w:p>
    <w:p w:rsidR="003A5F13" w:rsidRPr="00237BDF" w:rsidRDefault="000B443C" w:rsidP="000B443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направить акт </w:t>
      </w:r>
      <w:r w:rsidR="008643CA">
        <w:rPr>
          <w:rFonts w:ascii="Times New Roman" w:hAnsi="Times New Roman" w:cs="Times New Roman"/>
          <w:sz w:val="28"/>
          <w:szCs w:val="28"/>
        </w:rPr>
        <w:t xml:space="preserve">в адрес </w:t>
      </w:r>
      <w:r w:rsidR="0023010E">
        <w:rPr>
          <w:rFonts w:ascii="Times New Roman" w:hAnsi="Times New Roman" w:cs="Times New Roman"/>
          <w:sz w:val="28"/>
          <w:szCs w:val="28"/>
        </w:rPr>
        <w:t xml:space="preserve">администрации муниципального района «Нерчинский район», в Совет </w:t>
      </w:r>
      <w:r w:rsidR="00903F98">
        <w:rPr>
          <w:rFonts w:ascii="Times New Roman" w:hAnsi="Times New Roman" w:cs="Times New Roman"/>
          <w:sz w:val="28"/>
          <w:szCs w:val="28"/>
        </w:rPr>
        <w:t>муниципального района «Нерчинский район», прокуратуру Нерчинского района</w:t>
      </w:r>
      <w:r w:rsidR="0023010E">
        <w:rPr>
          <w:rFonts w:ascii="Times New Roman" w:hAnsi="Times New Roman" w:cs="Times New Roman"/>
          <w:sz w:val="28"/>
          <w:szCs w:val="28"/>
        </w:rPr>
        <w:t>.</w:t>
      </w:r>
    </w:p>
    <w:p w:rsidR="009D5BEE" w:rsidRPr="00237BDF" w:rsidRDefault="009D5BEE" w:rsidP="005D2344">
      <w:pPr>
        <w:spacing w:after="0"/>
        <w:jc w:val="both"/>
        <w:rPr>
          <w:rFonts w:ascii="Times New Roman" w:hAnsi="Times New Roman" w:cs="Times New Roman"/>
          <w:sz w:val="28"/>
          <w:szCs w:val="28"/>
        </w:rPr>
      </w:pPr>
    </w:p>
    <w:p w:rsidR="00826C83" w:rsidRPr="00237BDF" w:rsidRDefault="00826C83" w:rsidP="00FD34CD">
      <w:pPr>
        <w:spacing w:after="0"/>
        <w:rPr>
          <w:rFonts w:ascii="Times New Roman" w:hAnsi="Times New Roman" w:cs="Times New Roman"/>
          <w:sz w:val="28"/>
          <w:szCs w:val="28"/>
        </w:rPr>
      </w:pPr>
      <w:bookmarkStart w:id="0" w:name="_GoBack"/>
      <w:bookmarkEnd w:id="0"/>
    </w:p>
    <w:p w:rsidR="00826C83" w:rsidRPr="00237BDF" w:rsidRDefault="00E72B07" w:rsidP="00FD34CD">
      <w:pPr>
        <w:spacing w:after="0"/>
        <w:rPr>
          <w:rFonts w:ascii="Times New Roman" w:hAnsi="Times New Roman" w:cs="Times New Roman"/>
          <w:sz w:val="28"/>
          <w:szCs w:val="28"/>
        </w:rPr>
      </w:pPr>
      <w:r>
        <w:rPr>
          <w:rFonts w:ascii="Times New Roman" w:hAnsi="Times New Roman" w:cs="Times New Roman"/>
          <w:sz w:val="28"/>
          <w:szCs w:val="28"/>
        </w:rPr>
        <w:t xml:space="preserve">        </w:t>
      </w:r>
      <w:r w:rsidR="00826C83" w:rsidRPr="00237BDF">
        <w:rPr>
          <w:rFonts w:ascii="Times New Roman" w:hAnsi="Times New Roman" w:cs="Times New Roman"/>
          <w:sz w:val="28"/>
          <w:szCs w:val="28"/>
        </w:rPr>
        <w:t>Председа</w:t>
      </w:r>
      <w:r>
        <w:rPr>
          <w:rFonts w:ascii="Times New Roman" w:hAnsi="Times New Roman" w:cs="Times New Roman"/>
          <w:sz w:val="28"/>
          <w:szCs w:val="28"/>
        </w:rPr>
        <w:t>тель КСП</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826C83" w:rsidRPr="00237BDF">
        <w:rPr>
          <w:rFonts w:ascii="Times New Roman" w:hAnsi="Times New Roman" w:cs="Times New Roman"/>
          <w:sz w:val="28"/>
          <w:szCs w:val="28"/>
        </w:rPr>
        <w:t xml:space="preserve"> </w:t>
      </w:r>
      <w:r w:rsidR="003272C2">
        <w:rPr>
          <w:rFonts w:ascii="Times New Roman" w:hAnsi="Times New Roman" w:cs="Times New Roman"/>
          <w:sz w:val="28"/>
          <w:szCs w:val="28"/>
        </w:rPr>
        <w:t>В.С. Цаплина</w:t>
      </w:r>
    </w:p>
    <w:p w:rsidR="00826C83" w:rsidRPr="00237BDF" w:rsidRDefault="00826C83" w:rsidP="00FD34CD">
      <w:pPr>
        <w:spacing w:after="0"/>
        <w:rPr>
          <w:rFonts w:ascii="Times New Roman" w:hAnsi="Times New Roman" w:cs="Times New Roman"/>
          <w:sz w:val="28"/>
          <w:szCs w:val="28"/>
        </w:rPr>
      </w:pPr>
    </w:p>
    <w:sectPr w:rsidR="00826C83" w:rsidRPr="00237BDF" w:rsidSect="00884E56">
      <w:foot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D97" w:rsidRDefault="00231D97" w:rsidP="00884E56">
      <w:pPr>
        <w:spacing w:after="0" w:line="240" w:lineRule="auto"/>
      </w:pPr>
      <w:r>
        <w:separator/>
      </w:r>
    </w:p>
  </w:endnote>
  <w:endnote w:type="continuationSeparator" w:id="0">
    <w:p w:rsidR="00231D97" w:rsidRDefault="00231D97" w:rsidP="00884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663506"/>
      <w:docPartObj>
        <w:docPartGallery w:val="Page Numbers (Bottom of Page)"/>
        <w:docPartUnique/>
      </w:docPartObj>
    </w:sdtPr>
    <w:sdtEndPr/>
    <w:sdtContent>
      <w:p w:rsidR="002D1A1B" w:rsidRDefault="000B2BF7">
        <w:pPr>
          <w:pStyle w:val="a6"/>
          <w:jc w:val="right"/>
        </w:pPr>
        <w:r>
          <w:fldChar w:fldCharType="begin"/>
        </w:r>
        <w:r>
          <w:instrText xml:space="preserve"> PAGE   \* MERGEFORMAT </w:instrText>
        </w:r>
        <w:r>
          <w:fldChar w:fldCharType="separate"/>
        </w:r>
        <w:r w:rsidR="002347DA">
          <w:rPr>
            <w:noProof/>
          </w:rPr>
          <w:t>7</w:t>
        </w:r>
        <w:r>
          <w:rPr>
            <w:noProof/>
          </w:rPr>
          <w:fldChar w:fldCharType="end"/>
        </w:r>
      </w:p>
    </w:sdtContent>
  </w:sdt>
  <w:p w:rsidR="002D1A1B" w:rsidRDefault="002D1A1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D97" w:rsidRDefault="00231D97" w:rsidP="00884E56">
      <w:pPr>
        <w:spacing w:after="0" w:line="240" w:lineRule="auto"/>
      </w:pPr>
      <w:r>
        <w:separator/>
      </w:r>
    </w:p>
  </w:footnote>
  <w:footnote w:type="continuationSeparator" w:id="0">
    <w:p w:rsidR="00231D97" w:rsidRDefault="00231D97" w:rsidP="00884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A5147"/>
    <w:multiLevelType w:val="hybridMultilevel"/>
    <w:tmpl w:val="FA6EE11A"/>
    <w:lvl w:ilvl="0" w:tplc="2188BBB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39AB1C03"/>
    <w:multiLevelType w:val="hybridMultilevel"/>
    <w:tmpl w:val="4F6693B6"/>
    <w:lvl w:ilvl="0" w:tplc="951E14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42393D96"/>
    <w:multiLevelType w:val="hybridMultilevel"/>
    <w:tmpl w:val="18C8106E"/>
    <w:lvl w:ilvl="0" w:tplc="9D3CA00E">
      <w:start w:val="1"/>
      <w:numFmt w:val="decimal"/>
      <w:lvlText w:val="%1."/>
      <w:lvlJc w:val="left"/>
      <w:pPr>
        <w:ind w:left="1346" w:hanging="495"/>
      </w:pPr>
      <w:rPr>
        <w:rFonts w:ascii="Times New Roman" w:eastAsia="Calibri" w:hAnsi="Times New Roman" w:cs="Times New Roman"/>
        <w:b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B117D67"/>
    <w:multiLevelType w:val="hybridMultilevel"/>
    <w:tmpl w:val="75AE0284"/>
    <w:lvl w:ilvl="0" w:tplc="6C5092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18E5EFF"/>
    <w:multiLevelType w:val="hybridMultilevel"/>
    <w:tmpl w:val="17927E8C"/>
    <w:lvl w:ilvl="0" w:tplc="602608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73B65353"/>
    <w:multiLevelType w:val="hybridMultilevel"/>
    <w:tmpl w:val="812AC44E"/>
    <w:lvl w:ilvl="0" w:tplc="10804E9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7F8F"/>
    <w:rsid w:val="00004DD9"/>
    <w:rsid w:val="00013AD2"/>
    <w:rsid w:val="0004077E"/>
    <w:rsid w:val="00041DC5"/>
    <w:rsid w:val="000530F0"/>
    <w:rsid w:val="0006591F"/>
    <w:rsid w:val="00080B2A"/>
    <w:rsid w:val="000952A6"/>
    <w:rsid w:val="000A66BD"/>
    <w:rsid w:val="000B2BF7"/>
    <w:rsid w:val="000B443C"/>
    <w:rsid w:val="000E4B0F"/>
    <w:rsid w:val="00105794"/>
    <w:rsid w:val="00113A47"/>
    <w:rsid w:val="00114AE2"/>
    <w:rsid w:val="00126F0A"/>
    <w:rsid w:val="00133AE9"/>
    <w:rsid w:val="001410A8"/>
    <w:rsid w:val="00142C56"/>
    <w:rsid w:val="001614C8"/>
    <w:rsid w:val="00165677"/>
    <w:rsid w:val="001906C0"/>
    <w:rsid w:val="001919FF"/>
    <w:rsid w:val="00193C3F"/>
    <w:rsid w:val="001B4FC3"/>
    <w:rsid w:val="001C3527"/>
    <w:rsid w:val="002210A2"/>
    <w:rsid w:val="0023010E"/>
    <w:rsid w:val="00231D97"/>
    <w:rsid w:val="002347DA"/>
    <w:rsid w:val="00237BDF"/>
    <w:rsid w:val="002575C2"/>
    <w:rsid w:val="0026384F"/>
    <w:rsid w:val="0028477F"/>
    <w:rsid w:val="00286188"/>
    <w:rsid w:val="00294B46"/>
    <w:rsid w:val="00297990"/>
    <w:rsid w:val="002A261F"/>
    <w:rsid w:val="002A44E9"/>
    <w:rsid w:val="002A4D3D"/>
    <w:rsid w:val="002B07F2"/>
    <w:rsid w:val="002D1A1B"/>
    <w:rsid w:val="002F4801"/>
    <w:rsid w:val="00312C2B"/>
    <w:rsid w:val="00320346"/>
    <w:rsid w:val="0032588C"/>
    <w:rsid w:val="003272C2"/>
    <w:rsid w:val="00340F1B"/>
    <w:rsid w:val="00340F1F"/>
    <w:rsid w:val="00346627"/>
    <w:rsid w:val="003514EC"/>
    <w:rsid w:val="00351838"/>
    <w:rsid w:val="00360EB4"/>
    <w:rsid w:val="003A035F"/>
    <w:rsid w:val="003A5F13"/>
    <w:rsid w:val="003B12AA"/>
    <w:rsid w:val="003B3911"/>
    <w:rsid w:val="003C38F8"/>
    <w:rsid w:val="003D3E20"/>
    <w:rsid w:val="003D5C29"/>
    <w:rsid w:val="003E41F9"/>
    <w:rsid w:val="00411A5F"/>
    <w:rsid w:val="0041409D"/>
    <w:rsid w:val="00416C29"/>
    <w:rsid w:val="00427023"/>
    <w:rsid w:val="004444A6"/>
    <w:rsid w:val="00456DD2"/>
    <w:rsid w:val="00475772"/>
    <w:rsid w:val="004D1722"/>
    <w:rsid w:val="004E13FC"/>
    <w:rsid w:val="004E1B36"/>
    <w:rsid w:val="004F3F96"/>
    <w:rsid w:val="005026D2"/>
    <w:rsid w:val="0050548C"/>
    <w:rsid w:val="005117C2"/>
    <w:rsid w:val="00514C8D"/>
    <w:rsid w:val="00570BFB"/>
    <w:rsid w:val="005950C7"/>
    <w:rsid w:val="005A12A9"/>
    <w:rsid w:val="005A6123"/>
    <w:rsid w:val="005C0B5A"/>
    <w:rsid w:val="005C68F6"/>
    <w:rsid w:val="005D2344"/>
    <w:rsid w:val="005E0BC6"/>
    <w:rsid w:val="005E722F"/>
    <w:rsid w:val="006765D2"/>
    <w:rsid w:val="00686447"/>
    <w:rsid w:val="00687AEF"/>
    <w:rsid w:val="006B0B53"/>
    <w:rsid w:val="006B1B3F"/>
    <w:rsid w:val="006C5C85"/>
    <w:rsid w:val="006E2714"/>
    <w:rsid w:val="006E3969"/>
    <w:rsid w:val="00760508"/>
    <w:rsid w:val="00783401"/>
    <w:rsid w:val="00783FF1"/>
    <w:rsid w:val="007B26E5"/>
    <w:rsid w:val="007C13D0"/>
    <w:rsid w:val="007C43AD"/>
    <w:rsid w:val="007D56C4"/>
    <w:rsid w:val="007D6DB3"/>
    <w:rsid w:val="00802B3A"/>
    <w:rsid w:val="00812901"/>
    <w:rsid w:val="00826C83"/>
    <w:rsid w:val="0082758F"/>
    <w:rsid w:val="0083575B"/>
    <w:rsid w:val="008472E2"/>
    <w:rsid w:val="008577B2"/>
    <w:rsid w:val="008643CA"/>
    <w:rsid w:val="008715FF"/>
    <w:rsid w:val="00884E56"/>
    <w:rsid w:val="008A5B7D"/>
    <w:rsid w:val="008A7F8F"/>
    <w:rsid w:val="008C104C"/>
    <w:rsid w:val="008C6602"/>
    <w:rsid w:val="008D3A2F"/>
    <w:rsid w:val="008D6789"/>
    <w:rsid w:val="00903F98"/>
    <w:rsid w:val="00913558"/>
    <w:rsid w:val="0092193D"/>
    <w:rsid w:val="009262C6"/>
    <w:rsid w:val="00933A29"/>
    <w:rsid w:val="009853E4"/>
    <w:rsid w:val="00986FD3"/>
    <w:rsid w:val="009A0C6C"/>
    <w:rsid w:val="009B7E6A"/>
    <w:rsid w:val="009D2D86"/>
    <w:rsid w:val="009D5BEE"/>
    <w:rsid w:val="009F1DC0"/>
    <w:rsid w:val="009F28BE"/>
    <w:rsid w:val="00A239CC"/>
    <w:rsid w:val="00A51288"/>
    <w:rsid w:val="00AA1BBF"/>
    <w:rsid w:val="00AB7705"/>
    <w:rsid w:val="00AD7064"/>
    <w:rsid w:val="00B00C24"/>
    <w:rsid w:val="00B01E72"/>
    <w:rsid w:val="00B10826"/>
    <w:rsid w:val="00B1293F"/>
    <w:rsid w:val="00B36C6F"/>
    <w:rsid w:val="00B433AA"/>
    <w:rsid w:val="00B67992"/>
    <w:rsid w:val="00B85F6F"/>
    <w:rsid w:val="00BD4294"/>
    <w:rsid w:val="00BD60DD"/>
    <w:rsid w:val="00C1487E"/>
    <w:rsid w:val="00C159AC"/>
    <w:rsid w:val="00C25BBD"/>
    <w:rsid w:val="00C55BA1"/>
    <w:rsid w:val="00C96532"/>
    <w:rsid w:val="00CA2095"/>
    <w:rsid w:val="00CC0332"/>
    <w:rsid w:val="00CD52DA"/>
    <w:rsid w:val="00CE766B"/>
    <w:rsid w:val="00CF417C"/>
    <w:rsid w:val="00D01903"/>
    <w:rsid w:val="00D06692"/>
    <w:rsid w:val="00D17481"/>
    <w:rsid w:val="00D27650"/>
    <w:rsid w:val="00D27E4E"/>
    <w:rsid w:val="00D31C63"/>
    <w:rsid w:val="00D32178"/>
    <w:rsid w:val="00D34DF0"/>
    <w:rsid w:val="00D37FDB"/>
    <w:rsid w:val="00D83FB4"/>
    <w:rsid w:val="00D857D8"/>
    <w:rsid w:val="00D91BC2"/>
    <w:rsid w:val="00DB4F1A"/>
    <w:rsid w:val="00DC0E84"/>
    <w:rsid w:val="00E03C8E"/>
    <w:rsid w:val="00E049FF"/>
    <w:rsid w:val="00E30131"/>
    <w:rsid w:val="00E46CFC"/>
    <w:rsid w:val="00E625C9"/>
    <w:rsid w:val="00E72B07"/>
    <w:rsid w:val="00E73B56"/>
    <w:rsid w:val="00E83EB8"/>
    <w:rsid w:val="00E92B71"/>
    <w:rsid w:val="00EC2A4C"/>
    <w:rsid w:val="00EC2BC3"/>
    <w:rsid w:val="00ED238B"/>
    <w:rsid w:val="00ED254F"/>
    <w:rsid w:val="00EE64F7"/>
    <w:rsid w:val="00F5034B"/>
    <w:rsid w:val="00F73323"/>
    <w:rsid w:val="00F90423"/>
    <w:rsid w:val="00F93F87"/>
    <w:rsid w:val="00FA29E0"/>
    <w:rsid w:val="00FA71E3"/>
    <w:rsid w:val="00FD0D3C"/>
    <w:rsid w:val="00FD34CD"/>
    <w:rsid w:val="00FE3343"/>
    <w:rsid w:val="00FE7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C3F5"/>
  <w15:docId w15:val="{9FCE3FDA-343B-49C5-AC5F-204B0AC8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F8F"/>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7F8F"/>
    <w:rPr>
      <w:color w:val="0000FF"/>
      <w:u w:val="single"/>
    </w:rPr>
  </w:style>
  <w:style w:type="paragraph" w:styleId="a4">
    <w:name w:val="header"/>
    <w:basedOn w:val="a"/>
    <w:link w:val="a5"/>
    <w:uiPriority w:val="99"/>
    <w:semiHidden/>
    <w:unhideWhenUsed/>
    <w:rsid w:val="00884E5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84E56"/>
    <w:rPr>
      <w:rFonts w:eastAsiaTheme="minorEastAsia"/>
      <w:lang w:eastAsia="ru-RU"/>
    </w:rPr>
  </w:style>
  <w:style w:type="paragraph" w:styleId="a6">
    <w:name w:val="footer"/>
    <w:basedOn w:val="a"/>
    <w:link w:val="a7"/>
    <w:uiPriority w:val="99"/>
    <w:unhideWhenUsed/>
    <w:rsid w:val="00884E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84E56"/>
    <w:rPr>
      <w:rFonts w:eastAsiaTheme="minorEastAsia"/>
      <w:lang w:eastAsia="ru-RU"/>
    </w:rPr>
  </w:style>
  <w:style w:type="table" w:styleId="a8">
    <w:name w:val="Table Grid"/>
    <w:basedOn w:val="a1"/>
    <w:uiPriority w:val="59"/>
    <w:rsid w:val="004E1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semiHidden/>
    <w:unhideWhenUsed/>
    <w:rsid w:val="001614C8"/>
    <w:pPr>
      <w:spacing w:after="120" w:line="480" w:lineRule="auto"/>
      <w:ind w:left="283"/>
    </w:pPr>
  </w:style>
  <w:style w:type="character" w:customStyle="1" w:styleId="20">
    <w:name w:val="Основной текст с отступом 2 Знак"/>
    <w:basedOn w:val="a0"/>
    <w:link w:val="2"/>
    <w:uiPriority w:val="99"/>
    <w:semiHidden/>
    <w:rsid w:val="001614C8"/>
    <w:rPr>
      <w:rFonts w:eastAsiaTheme="minorEastAsia"/>
      <w:lang w:eastAsia="ru-RU"/>
    </w:rPr>
  </w:style>
  <w:style w:type="paragraph" w:styleId="a9">
    <w:name w:val="List Paragraph"/>
    <w:basedOn w:val="a"/>
    <w:uiPriority w:val="34"/>
    <w:qFormat/>
    <w:rsid w:val="00360EB4"/>
    <w:pPr>
      <w:ind w:left="720"/>
      <w:contextualSpacing/>
    </w:pPr>
  </w:style>
  <w:style w:type="paragraph" w:styleId="aa">
    <w:name w:val="No Spacing"/>
    <w:link w:val="ab"/>
    <w:uiPriority w:val="1"/>
    <w:qFormat/>
    <w:rsid w:val="005026D2"/>
    <w:pPr>
      <w:spacing w:after="0" w:line="240" w:lineRule="auto"/>
    </w:pPr>
    <w:rPr>
      <w:rFonts w:eastAsiaTheme="minorEastAsia"/>
      <w:lang w:eastAsia="ru-RU"/>
    </w:rPr>
  </w:style>
  <w:style w:type="character" w:customStyle="1" w:styleId="ab">
    <w:name w:val="Без интервала Знак"/>
    <w:basedOn w:val="a0"/>
    <w:link w:val="aa"/>
    <w:uiPriority w:val="1"/>
    <w:rsid w:val="005026D2"/>
    <w:rPr>
      <w:rFonts w:eastAsiaTheme="minorEastAsia"/>
      <w:lang w:eastAsia="ru-RU"/>
    </w:rPr>
  </w:style>
  <w:style w:type="paragraph" w:styleId="ac">
    <w:name w:val="Balloon Text"/>
    <w:basedOn w:val="a"/>
    <w:link w:val="ad"/>
    <w:uiPriority w:val="99"/>
    <w:semiHidden/>
    <w:unhideWhenUsed/>
    <w:rsid w:val="0023010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3010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15B16-AC09-4A21-BF16-7D74FA2B8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2429</Words>
  <Characters>13847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29</cp:revision>
  <cp:lastPrinted>2025-03-12T01:19:00Z</cp:lastPrinted>
  <dcterms:created xsi:type="dcterms:W3CDTF">2022-08-30T07:10:00Z</dcterms:created>
  <dcterms:modified xsi:type="dcterms:W3CDTF">2025-09-17T03:14:00Z</dcterms:modified>
</cp:coreProperties>
</file>