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57F9" w14:textId="51E154BD" w:rsidR="00DA4219" w:rsidRPr="003B0F15" w:rsidRDefault="00DA4219" w:rsidP="00DA4219">
      <w:pPr>
        <w:shd w:val="clear" w:color="auto" w:fill="FFFFFF"/>
        <w:spacing w:line="240" w:lineRule="auto"/>
        <w:jc w:val="center"/>
        <w:rPr>
          <w:rFonts w:ascii="Times New Roman" w:hAnsi="Times New Roman" w:cs="Times New Roman"/>
          <w:b/>
          <w:sz w:val="30"/>
          <w:szCs w:val="30"/>
        </w:rPr>
      </w:pPr>
      <w:r w:rsidRPr="003B0F15">
        <w:rPr>
          <w:rFonts w:ascii="Times New Roman" w:hAnsi="Times New Roman" w:cs="Times New Roman"/>
          <w:b/>
          <w:sz w:val="30"/>
          <w:szCs w:val="30"/>
        </w:rPr>
        <w:t xml:space="preserve">КОНТРОЛЬНО-СЧЁТНАЯ ПАЛАТА </w:t>
      </w:r>
      <w:r w:rsidR="003041C5">
        <w:rPr>
          <w:rFonts w:ascii="Times New Roman" w:hAnsi="Times New Roman" w:cs="Times New Roman"/>
          <w:b/>
          <w:sz w:val="30"/>
          <w:szCs w:val="30"/>
        </w:rPr>
        <w:t>МУНИЦИПАЛЬНОГО РАЙОНА «НЕРЧИНСКИЙ РАЙОН»</w:t>
      </w:r>
    </w:p>
    <w:p w14:paraId="7C80C5D1" w14:textId="77777777" w:rsidR="00DA4219" w:rsidRPr="00B15579" w:rsidRDefault="00DA4219" w:rsidP="00DA4219">
      <w:pPr>
        <w:spacing w:line="240" w:lineRule="auto"/>
        <w:ind w:left="5" w:hanging="5"/>
        <w:jc w:val="center"/>
        <w:rPr>
          <w:rFonts w:ascii="Times New Roman" w:hAnsi="Times New Roman" w:cs="Times New Roman"/>
          <w:sz w:val="24"/>
          <w:szCs w:val="24"/>
        </w:rPr>
      </w:pPr>
    </w:p>
    <w:p w14:paraId="7331E560" w14:textId="77777777" w:rsidR="00DA4219" w:rsidRPr="00B15579" w:rsidRDefault="00DA4219" w:rsidP="00DA4219">
      <w:pPr>
        <w:spacing w:line="240" w:lineRule="auto"/>
        <w:ind w:left="5" w:hanging="5"/>
        <w:jc w:val="center"/>
        <w:rPr>
          <w:rFonts w:ascii="Times New Roman" w:hAnsi="Times New Roman" w:cs="Times New Roman"/>
          <w:sz w:val="24"/>
          <w:szCs w:val="24"/>
        </w:rPr>
      </w:pPr>
    </w:p>
    <w:p w14:paraId="5C3976DB" w14:textId="77777777" w:rsidR="00DA4219" w:rsidRPr="00B15579" w:rsidRDefault="00DA4219" w:rsidP="00DA4219">
      <w:pPr>
        <w:spacing w:line="240" w:lineRule="auto"/>
        <w:ind w:left="5" w:hanging="5"/>
        <w:jc w:val="center"/>
        <w:rPr>
          <w:rFonts w:ascii="Times New Roman" w:hAnsi="Times New Roman" w:cs="Times New Roman"/>
          <w:sz w:val="24"/>
          <w:szCs w:val="24"/>
        </w:rPr>
      </w:pPr>
    </w:p>
    <w:p w14:paraId="23918774" w14:textId="77777777" w:rsidR="00DA4219" w:rsidRPr="00B15579" w:rsidRDefault="00DA4219" w:rsidP="00DA4219">
      <w:pPr>
        <w:spacing w:line="240" w:lineRule="auto"/>
        <w:ind w:left="5" w:hanging="5"/>
        <w:jc w:val="center"/>
        <w:rPr>
          <w:rFonts w:ascii="Times New Roman" w:hAnsi="Times New Roman" w:cs="Times New Roman"/>
          <w:sz w:val="24"/>
          <w:szCs w:val="24"/>
        </w:rPr>
      </w:pPr>
    </w:p>
    <w:p w14:paraId="21062317" w14:textId="77777777" w:rsidR="00DA4219" w:rsidRPr="00B15579" w:rsidRDefault="00DA4219" w:rsidP="00DA4219">
      <w:pPr>
        <w:spacing w:line="240" w:lineRule="auto"/>
        <w:ind w:left="5" w:hanging="5"/>
        <w:jc w:val="center"/>
        <w:rPr>
          <w:rFonts w:ascii="Times New Roman" w:hAnsi="Times New Roman" w:cs="Times New Roman"/>
          <w:sz w:val="24"/>
          <w:szCs w:val="24"/>
        </w:rPr>
      </w:pPr>
    </w:p>
    <w:p w14:paraId="037CFACE" w14:textId="77777777" w:rsidR="00DA4219" w:rsidRPr="00B15579" w:rsidRDefault="00DA4219" w:rsidP="00DA4219">
      <w:pPr>
        <w:spacing w:after="0" w:line="240" w:lineRule="auto"/>
        <w:ind w:left="5" w:hanging="5"/>
        <w:jc w:val="center"/>
        <w:rPr>
          <w:rFonts w:ascii="Times New Roman" w:hAnsi="Times New Roman" w:cs="Times New Roman"/>
          <w:sz w:val="24"/>
          <w:szCs w:val="24"/>
        </w:rPr>
      </w:pPr>
    </w:p>
    <w:p w14:paraId="6CAE7551" w14:textId="5245B82D" w:rsidR="00DA4219" w:rsidRPr="00B15579" w:rsidRDefault="00DA4219" w:rsidP="00DA4219">
      <w:pPr>
        <w:spacing w:after="0" w:line="240" w:lineRule="auto"/>
        <w:jc w:val="center"/>
        <w:rPr>
          <w:rFonts w:ascii="Times New Roman" w:hAnsi="Times New Roman" w:cs="Times New Roman"/>
          <w:b/>
          <w:sz w:val="28"/>
          <w:szCs w:val="28"/>
        </w:rPr>
      </w:pPr>
      <w:r w:rsidRPr="00B15579">
        <w:rPr>
          <w:rFonts w:ascii="Times New Roman" w:hAnsi="Times New Roman" w:cs="Times New Roman"/>
          <w:b/>
          <w:sz w:val="28"/>
          <w:szCs w:val="28"/>
        </w:rPr>
        <w:t xml:space="preserve">СТАНДАРТ ВНЕШНЕГО </w:t>
      </w:r>
      <w:r w:rsidR="003041C5">
        <w:rPr>
          <w:rFonts w:ascii="Times New Roman" w:hAnsi="Times New Roman" w:cs="Times New Roman"/>
          <w:b/>
          <w:sz w:val="28"/>
          <w:szCs w:val="28"/>
        </w:rPr>
        <w:t>МУНИЦИПАЛЬНОГО</w:t>
      </w:r>
      <w:r w:rsidRPr="00B15579">
        <w:rPr>
          <w:rFonts w:ascii="Times New Roman" w:hAnsi="Times New Roman" w:cs="Times New Roman"/>
          <w:b/>
          <w:sz w:val="28"/>
          <w:szCs w:val="28"/>
        </w:rPr>
        <w:t xml:space="preserve"> </w:t>
      </w:r>
    </w:p>
    <w:p w14:paraId="7BD7A560" w14:textId="77777777" w:rsidR="00DA4219" w:rsidRPr="00B15579" w:rsidRDefault="00DA4219" w:rsidP="00DA4219">
      <w:pPr>
        <w:spacing w:after="0" w:line="240" w:lineRule="auto"/>
        <w:jc w:val="center"/>
        <w:rPr>
          <w:rFonts w:ascii="Times New Roman" w:hAnsi="Times New Roman" w:cs="Times New Roman"/>
          <w:b/>
          <w:sz w:val="28"/>
          <w:szCs w:val="28"/>
        </w:rPr>
      </w:pPr>
      <w:r w:rsidRPr="00B15579">
        <w:rPr>
          <w:rFonts w:ascii="Times New Roman" w:hAnsi="Times New Roman" w:cs="Times New Roman"/>
          <w:b/>
          <w:sz w:val="28"/>
          <w:szCs w:val="28"/>
        </w:rPr>
        <w:t>ФИНАНСОВОГО КОНТРОЛЯ</w:t>
      </w:r>
    </w:p>
    <w:p w14:paraId="1AF044F2" w14:textId="77777777" w:rsidR="00DA4219" w:rsidRPr="00B15579" w:rsidRDefault="00DA4219" w:rsidP="00DA4219">
      <w:pPr>
        <w:spacing w:after="0" w:line="240" w:lineRule="auto"/>
        <w:jc w:val="center"/>
        <w:rPr>
          <w:rFonts w:ascii="Times New Roman" w:hAnsi="Times New Roman" w:cs="Times New Roman"/>
          <w:b/>
          <w:sz w:val="28"/>
          <w:szCs w:val="28"/>
        </w:rPr>
      </w:pPr>
    </w:p>
    <w:p w14:paraId="0E91AF24" w14:textId="1E884E78" w:rsidR="00DA4219" w:rsidRPr="00B15579" w:rsidRDefault="00DA4219" w:rsidP="00DA4219">
      <w:pPr>
        <w:spacing w:after="0" w:line="240" w:lineRule="auto"/>
        <w:jc w:val="center"/>
        <w:rPr>
          <w:rFonts w:ascii="Times New Roman" w:hAnsi="Times New Roman" w:cs="Times New Roman"/>
          <w:b/>
          <w:sz w:val="28"/>
          <w:szCs w:val="28"/>
        </w:rPr>
      </w:pPr>
      <w:r w:rsidRPr="00B246A9">
        <w:rPr>
          <w:rFonts w:ascii="Times New Roman" w:hAnsi="Times New Roman" w:cs="Times New Roman"/>
          <w:b/>
          <w:sz w:val="28"/>
          <w:szCs w:val="28"/>
        </w:rPr>
        <w:t xml:space="preserve">СВГФК </w:t>
      </w:r>
      <w:r w:rsidR="009F1F17">
        <w:rPr>
          <w:rFonts w:ascii="Times New Roman" w:hAnsi="Times New Roman" w:cs="Times New Roman"/>
          <w:b/>
          <w:sz w:val="28"/>
          <w:szCs w:val="28"/>
        </w:rPr>
        <w:t>105</w:t>
      </w:r>
      <w:r w:rsidRPr="00B246A9">
        <w:rPr>
          <w:rFonts w:ascii="Times New Roman" w:hAnsi="Times New Roman" w:cs="Times New Roman"/>
          <w:b/>
          <w:sz w:val="28"/>
          <w:szCs w:val="28"/>
        </w:rPr>
        <w:t xml:space="preserve"> «</w:t>
      </w:r>
      <w:r>
        <w:rPr>
          <w:rFonts w:ascii="Times New Roman" w:hAnsi="Times New Roman" w:cs="Times New Roman"/>
          <w:b/>
          <w:sz w:val="28"/>
          <w:szCs w:val="28"/>
        </w:rPr>
        <w:t>СТРАТЕГИЧЕСКИЙ АУДИТ»</w:t>
      </w:r>
    </w:p>
    <w:p w14:paraId="05F8A68A" w14:textId="77777777" w:rsidR="00DA4219" w:rsidRPr="00B15579" w:rsidRDefault="00DA4219" w:rsidP="00DA4219">
      <w:pPr>
        <w:spacing w:after="0" w:line="240" w:lineRule="auto"/>
        <w:jc w:val="center"/>
        <w:rPr>
          <w:rFonts w:ascii="Times New Roman" w:hAnsi="Times New Roman" w:cs="Times New Roman"/>
          <w:sz w:val="28"/>
          <w:szCs w:val="28"/>
        </w:rPr>
      </w:pPr>
    </w:p>
    <w:p w14:paraId="6B2087C9" w14:textId="1B79B897" w:rsidR="003041C5" w:rsidRDefault="00DA4219" w:rsidP="003041C5">
      <w:pPr>
        <w:spacing w:after="0" w:line="240" w:lineRule="auto"/>
        <w:jc w:val="center"/>
        <w:rPr>
          <w:rFonts w:ascii="Times New Roman" w:hAnsi="Times New Roman" w:cs="Times New Roman"/>
          <w:sz w:val="24"/>
          <w:szCs w:val="24"/>
        </w:rPr>
      </w:pPr>
      <w:r w:rsidRPr="00B15579">
        <w:rPr>
          <w:rFonts w:ascii="Times New Roman" w:hAnsi="Times New Roman" w:cs="Times New Roman"/>
          <w:sz w:val="24"/>
          <w:szCs w:val="24"/>
        </w:rPr>
        <w:t xml:space="preserve">(утвержден </w:t>
      </w:r>
      <w:r w:rsidR="003041C5">
        <w:rPr>
          <w:rFonts w:ascii="Times New Roman" w:hAnsi="Times New Roman" w:cs="Times New Roman"/>
          <w:sz w:val="24"/>
          <w:szCs w:val="24"/>
        </w:rPr>
        <w:t>распоряжением председателя к</w:t>
      </w:r>
      <w:r w:rsidRPr="00B15579">
        <w:rPr>
          <w:rFonts w:ascii="Times New Roman" w:hAnsi="Times New Roman" w:cs="Times New Roman"/>
          <w:sz w:val="24"/>
          <w:szCs w:val="24"/>
        </w:rPr>
        <w:t xml:space="preserve">онтрольно-счетной палаты </w:t>
      </w:r>
      <w:r w:rsidR="003041C5">
        <w:rPr>
          <w:rFonts w:ascii="Times New Roman" w:hAnsi="Times New Roman" w:cs="Times New Roman"/>
          <w:sz w:val="24"/>
          <w:szCs w:val="24"/>
        </w:rPr>
        <w:t xml:space="preserve">муниципального района «Нерчинский район» </w:t>
      </w:r>
      <w:r w:rsidRPr="00B15579">
        <w:rPr>
          <w:rFonts w:ascii="Times New Roman" w:hAnsi="Times New Roman" w:cs="Times New Roman"/>
          <w:sz w:val="24"/>
          <w:szCs w:val="24"/>
        </w:rPr>
        <w:t xml:space="preserve">от </w:t>
      </w:r>
      <w:r w:rsidR="003041C5">
        <w:rPr>
          <w:rFonts w:ascii="Times New Roman" w:hAnsi="Times New Roman" w:cs="Times New Roman"/>
          <w:sz w:val="24"/>
          <w:szCs w:val="24"/>
        </w:rPr>
        <w:t>24 февраля</w:t>
      </w:r>
      <w:r w:rsidRPr="00B15579">
        <w:rPr>
          <w:rFonts w:ascii="Times New Roman" w:hAnsi="Times New Roman" w:cs="Times New Roman"/>
          <w:sz w:val="24"/>
          <w:szCs w:val="24"/>
        </w:rPr>
        <w:t xml:space="preserve"> 20</w:t>
      </w:r>
      <w:r>
        <w:rPr>
          <w:rFonts w:ascii="Times New Roman" w:hAnsi="Times New Roman" w:cs="Times New Roman"/>
          <w:sz w:val="24"/>
          <w:szCs w:val="24"/>
        </w:rPr>
        <w:t>2</w:t>
      </w:r>
      <w:r w:rsidR="003041C5">
        <w:rPr>
          <w:rFonts w:ascii="Times New Roman" w:hAnsi="Times New Roman" w:cs="Times New Roman"/>
          <w:sz w:val="24"/>
          <w:szCs w:val="24"/>
        </w:rPr>
        <w:t>2</w:t>
      </w:r>
      <w:r w:rsidRPr="00B15579">
        <w:rPr>
          <w:rFonts w:ascii="Times New Roman" w:hAnsi="Times New Roman" w:cs="Times New Roman"/>
          <w:sz w:val="24"/>
          <w:szCs w:val="24"/>
        </w:rPr>
        <w:t xml:space="preserve"> года № </w:t>
      </w:r>
      <w:r w:rsidR="003041C5">
        <w:rPr>
          <w:rFonts w:ascii="Times New Roman" w:hAnsi="Times New Roman" w:cs="Times New Roman"/>
          <w:sz w:val="24"/>
          <w:szCs w:val="24"/>
        </w:rPr>
        <w:t>6)</w:t>
      </w:r>
      <w:r w:rsidR="00F30B99">
        <w:rPr>
          <w:rFonts w:ascii="Times New Roman" w:hAnsi="Times New Roman" w:cs="Times New Roman"/>
          <w:sz w:val="24"/>
          <w:szCs w:val="24"/>
        </w:rPr>
        <w:t xml:space="preserve"> </w:t>
      </w:r>
    </w:p>
    <w:p w14:paraId="5A0621E7" w14:textId="4A3F7BAA" w:rsidR="00DA4219" w:rsidRPr="00B15579" w:rsidRDefault="00DA4219" w:rsidP="00DA4219">
      <w:pPr>
        <w:spacing w:after="0" w:line="240" w:lineRule="auto"/>
        <w:jc w:val="center"/>
        <w:rPr>
          <w:rFonts w:ascii="Times New Roman" w:hAnsi="Times New Roman" w:cs="Times New Roman"/>
          <w:sz w:val="24"/>
          <w:szCs w:val="24"/>
        </w:rPr>
      </w:pPr>
    </w:p>
    <w:p w14:paraId="5800CAAF" w14:textId="77777777" w:rsidR="00DA4219" w:rsidRPr="00B15579" w:rsidRDefault="00DA4219" w:rsidP="00DA4219">
      <w:pPr>
        <w:spacing w:after="0" w:line="240" w:lineRule="auto"/>
        <w:jc w:val="center"/>
        <w:rPr>
          <w:rFonts w:ascii="Times New Roman" w:hAnsi="Times New Roman" w:cs="Times New Roman"/>
          <w:sz w:val="28"/>
          <w:szCs w:val="28"/>
        </w:rPr>
      </w:pPr>
    </w:p>
    <w:p w14:paraId="316C79C3" w14:textId="77777777" w:rsidR="00DA4219" w:rsidRPr="00B15579" w:rsidRDefault="00DA4219" w:rsidP="00DA4219">
      <w:pPr>
        <w:spacing w:line="240" w:lineRule="auto"/>
        <w:jc w:val="center"/>
        <w:rPr>
          <w:rFonts w:ascii="Times New Roman" w:hAnsi="Times New Roman" w:cs="Times New Roman"/>
          <w:sz w:val="24"/>
          <w:szCs w:val="24"/>
        </w:rPr>
      </w:pPr>
    </w:p>
    <w:p w14:paraId="2987EDAE" w14:textId="77777777" w:rsidR="00DA4219" w:rsidRPr="00B15579" w:rsidRDefault="00DA4219" w:rsidP="00DA4219">
      <w:pPr>
        <w:spacing w:line="240" w:lineRule="auto"/>
        <w:jc w:val="center"/>
        <w:rPr>
          <w:rFonts w:ascii="Times New Roman" w:hAnsi="Times New Roman" w:cs="Times New Roman"/>
          <w:sz w:val="24"/>
          <w:szCs w:val="24"/>
        </w:rPr>
      </w:pPr>
    </w:p>
    <w:p w14:paraId="3147AD96" w14:textId="77777777" w:rsidR="00D15A76" w:rsidRDefault="00D15A76" w:rsidP="00DA4219">
      <w:pPr>
        <w:spacing w:line="240" w:lineRule="auto"/>
        <w:jc w:val="center"/>
        <w:rPr>
          <w:rFonts w:ascii="Times New Roman" w:hAnsi="Times New Roman" w:cs="Times New Roman"/>
          <w:b/>
          <w:sz w:val="28"/>
          <w:szCs w:val="28"/>
        </w:rPr>
      </w:pPr>
    </w:p>
    <w:p w14:paraId="620E2294" w14:textId="77777777" w:rsidR="00D15A76" w:rsidRDefault="00D15A76" w:rsidP="00DA4219">
      <w:pPr>
        <w:spacing w:line="240" w:lineRule="auto"/>
        <w:jc w:val="center"/>
        <w:rPr>
          <w:rFonts w:ascii="Times New Roman" w:hAnsi="Times New Roman" w:cs="Times New Roman"/>
          <w:b/>
          <w:sz w:val="28"/>
          <w:szCs w:val="28"/>
        </w:rPr>
      </w:pPr>
    </w:p>
    <w:p w14:paraId="76A10BE1" w14:textId="77777777" w:rsidR="00D15A76" w:rsidRDefault="00D15A76" w:rsidP="00DA4219">
      <w:pPr>
        <w:spacing w:line="240" w:lineRule="auto"/>
        <w:jc w:val="center"/>
        <w:rPr>
          <w:rFonts w:ascii="Times New Roman" w:hAnsi="Times New Roman" w:cs="Times New Roman"/>
          <w:b/>
          <w:sz w:val="28"/>
          <w:szCs w:val="28"/>
        </w:rPr>
      </w:pPr>
    </w:p>
    <w:p w14:paraId="27D8B967" w14:textId="77777777" w:rsidR="00D15A76" w:rsidRDefault="00D15A76" w:rsidP="00DA4219">
      <w:pPr>
        <w:spacing w:line="240" w:lineRule="auto"/>
        <w:jc w:val="center"/>
        <w:rPr>
          <w:rFonts w:ascii="Times New Roman" w:hAnsi="Times New Roman" w:cs="Times New Roman"/>
          <w:b/>
          <w:sz w:val="28"/>
          <w:szCs w:val="28"/>
        </w:rPr>
      </w:pPr>
    </w:p>
    <w:p w14:paraId="7428C73A" w14:textId="77777777" w:rsidR="00D15A76" w:rsidRDefault="00D15A76" w:rsidP="00DA4219">
      <w:pPr>
        <w:spacing w:line="240" w:lineRule="auto"/>
        <w:jc w:val="center"/>
        <w:rPr>
          <w:rFonts w:ascii="Times New Roman" w:hAnsi="Times New Roman" w:cs="Times New Roman"/>
          <w:b/>
          <w:sz w:val="28"/>
          <w:szCs w:val="28"/>
        </w:rPr>
      </w:pPr>
    </w:p>
    <w:p w14:paraId="7344AE8E" w14:textId="77777777" w:rsidR="00D15A76" w:rsidRDefault="00D15A76" w:rsidP="00DA4219">
      <w:pPr>
        <w:spacing w:line="240" w:lineRule="auto"/>
        <w:jc w:val="center"/>
        <w:rPr>
          <w:rFonts w:ascii="Times New Roman" w:hAnsi="Times New Roman" w:cs="Times New Roman"/>
          <w:b/>
          <w:sz w:val="28"/>
          <w:szCs w:val="28"/>
        </w:rPr>
      </w:pPr>
    </w:p>
    <w:p w14:paraId="12103CCA" w14:textId="77777777" w:rsidR="00D15A76" w:rsidRDefault="00D15A76" w:rsidP="00DA4219">
      <w:pPr>
        <w:spacing w:line="240" w:lineRule="auto"/>
        <w:jc w:val="center"/>
        <w:rPr>
          <w:rFonts w:ascii="Times New Roman" w:hAnsi="Times New Roman" w:cs="Times New Roman"/>
          <w:b/>
          <w:sz w:val="28"/>
          <w:szCs w:val="28"/>
        </w:rPr>
      </w:pPr>
    </w:p>
    <w:p w14:paraId="4A2C1784" w14:textId="77777777" w:rsidR="00D15A76" w:rsidRDefault="00D15A76" w:rsidP="00DA4219">
      <w:pPr>
        <w:spacing w:line="240" w:lineRule="auto"/>
        <w:jc w:val="center"/>
        <w:rPr>
          <w:rFonts w:ascii="Times New Roman" w:hAnsi="Times New Roman" w:cs="Times New Roman"/>
          <w:b/>
          <w:sz w:val="28"/>
          <w:szCs w:val="28"/>
        </w:rPr>
      </w:pPr>
    </w:p>
    <w:p w14:paraId="402BAD6D" w14:textId="77777777" w:rsidR="00D15A76" w:rsidRDefault="00D15A76" w:rsidP="00DA4219">
      <w:pPr>
        <w:spacing w:line="240" w:lineRule="auto"/>
        <w:jc w:val="center"/>
        <w:rPr>
          <w:rFonts w:ascii="Times New Roman" w:hAnsi="Times New Roman" w:cs="Times New Roman"/>
          <w:b/>
          <w:sz w:val="28"/>
          <w:szCs w:val="28"/>
        </w:rPr>
      </w:pPr>
    </w:p>
    <w:p w14:paraId="7F8A0D47" w14:textId="77777777" w:rsidR="00D15A76" w:rsidRDefault="00D15A76" w:rsidP="00DA4219">
      <w:pPr>
        <w:spacing w:line="240" w:lineRule="auto"/>
        <w:jc w:val="center"/>
        <w:rPr>
          <w:rFonts w:ascii="Times New Roman" w:hAnsi="Times New Roman" w:cs="Times New Roman"/>
          <w:b/>
          <w:sz w:val="28"/>
          <w:szCs w:val="28"/>
        </w:rPr>
      </w:pPr>
    </w:p>
    <w:p w14:paraId="33F8F6D7" w14:textId="77777777" w:rsidR="00D15A76" w:rsidRDefault="00D15A76" w:rsidP="00DA4219">
      <w:pPr>
        <w:spacing w:line="240" w:lineRule="auto"/>
        <w:jc w:val="center"/>
        <w:rPr>
          <w:rFonts w:ascii="Times New Roman" w:hAnsi="Times New Roman" w:cs="Times New Roman"/>
          <w:b/>
          <w:sz w:val="28"/>
          <w:szCs w:val="28"/>
        </w:rPr>
      </w:pPr>
    </w:p>
    <w:p w14:paraId="4F4A7E50" w14:textId="77777777" w:rsidR="00D15A76" w:rsidRDefault="00D15A76" w:rsidP="00DA4219">
      <w:pPr>
        <w:spacing w:line="240" w:lineRule="auto"/>
        <w:jc w:val="center"/>
        <w:rPr>
          <w:rFonts w:ascii="Times New Roman" w:hAnsi="Times New Roman" w:cs="Times New Roman"/>
          <w:b/>
          <w:sz w:val="28"/>
          <w:szCs w:val="28"/>
        </w:rPr>
      </w:pPr>
    </w:p>
    <w:p w14:paraId="65B59900" w14:textId="77777777" w:rsidR="00D15A76" w:rsidRDefault="00D15A76" w:rsidP="00DA4219">
      <w:pPr>
        <w:spacing w:line="240" w:lineRule="auto"/>
        <w:jc w:val="center"/>
        <w:rPr>
          <w:rFonts w:ascii="Times New Roman" w:hAnsi="Times New Roman" w:cs="Times New Roman"/>
          <w:b/>
          <w:sz w:val="28"/>
          <w:szCs w:val="28"/>
        </w:rPr>
      </w:pPr>
    </w:p>
    <w:p w14:paraId="1979A7D7" w14:textId="245A8478" w:rsidR="00666EC4" w:rsidRDefault="00DA4219" w:rsidP="00DA4219">
      <w:pPr>
        <w:spacing w:line="240" w:lineRule="auto"/>
        <w:jc w:val="center"/>
        <w:rPr>
          <w:rFonts w:ascii="Times New Roman" w:hAnsi="Times New Roman" w:cs="Times New Roman"/>
          <w:b/>
          <w:sz w:val="28"/>
          <w:szCs w:val="28"/>
        </w:rPr>
        <w:sectPr w:rsidR="00666EC4" w:rsidSect="00666EC4">
          <w:headerReference w:type="default" r:id="rId8"/>
          <w:pgSz w:w="11906" w:h="16838"/>
          <w:pgMar w:top="1134" w:right="850" w:bottom="1134" w:left="1701" w:header="708" w:footer="708" w:gutter="0"/>
          <w:pgNumType w:start="1"/>
          <w:cols w:space="708"/>
          <w:docGrid w:linePitch="360"/>
        </w:sectPr>
      </w:pPr>
      <w:r w:rsidRPr="00B15579">
        <w:rPr>
          <w:rFonts w:ascii="Times New Roman" w:hAnsi="Times New Roman" w:cs="Times New Roman"/>
          <w:b/>
          <w:sz w:val="28"/>
          <w:szCs w:val="28"/>
        </w:rPr>
        <w:t>20</w:t>
      </w:r>
      <w:r>
        <w:rPr>
          <w:rFonts w:ascii="Times New Roman" w:hAnsi="Times New Roman" w:cs="Times New Roman"/>
          <w:b/>
          <w:sz w:val="28"/>
          <w:szCs w:val="28"/>
        </w:rPr>
        <w:t>2</w:t>
      </w:r>
      <w:r w:rsidR="00F30B99">
        <w:rPr>
          <w:rFonts w:ascii="Times New Roman" w:hAnsi="Times New Roman" w:cs="Times New Roman"/>
          <w:b/>
          <w:sz w:val="28"/>
          <w:szCs w:val="28"/>
        </w:rPr>
        <w:t>2</w:t>
      </w:r>
    </w:p>
    <w:p w14:paraId="5EB5FCC2" w14:textId="66886438" w:rsidR="00DA4219" w:rsidRPr="00B15579" w:rsidRDefault="00DA4219" w:rsidP="00DA4219">
      <w:pPr>
        <w:spacing w:line="240" w:lineRule="auto"/>
        <w:jc w:val="center"/>
        <w:rPr>
          <w:rFonts w:ascii="Times New Roman" w:hAnsi="Times New Roman" w:cs="Times New Roman"/>
          <w:b/>
          <w:sz w:val="28"/>
          <w:szCs w:val="28"/>
        </w:rPr>
      </w:pPr>
    </w:p>
    <w:p w14:paraId="06AE826F" w14:textId="006BFB93" w:rsidR="00DA4219" w:rsidRDefault="00DA4219" w:rsidP="00DA4219">
      <w:pPr>
        <w:spacing w:after="0" w:line="240" w:lineRule="auto"/>
        <w:jc w:val="center"/>
        <w:rPr>
          <w:rFonts w:ascii="Times New Roman" w:hAnsi="Times New Roman" w:cs="Times New Roman"/>
          <w:b/>
          <w:spacing w:val="-1"/>
          <w:sz w:val="28"/>
          <w:szCs w:val="28"/>
        </w:rPr>
      </w:pPr>
      <w:r w:rsidRPr="00B15579">
        <w:rPr>
          <w:rFonts w:ascii="Times New Roman" w:hAnsi="Times New Roman" w:cs="Times New Roman"/>
          <w:b/>
          <w:spacing w:val="-1"/>
          <w:sz w:val="28"/>
          <w:szCs w:val="28"/>
        </w:rPr>
        <w:t>Содержание</w:t>
      </w:r>
    </w:p>
    <w:p w14:paraId="012AC931" w14:textId="267B8D42" w:rsidR="00191EB9" w:rsidRPr="00191EB9" w:rsidRDefault="00191EB9" w:rsidP="00191EB9">
      <w:pPr>
        <w:pStyle w:val="a5"/>
        <w:numPr>
          <w:ilvl w:val="0"/>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Общие положения и определения</w:t>
      </w:r>
      <w:r w:rsidR="00A7689F">
        <w:rPr>
          <w:rFonts w:ascii="Times New Roman" w:hAnsi="Times New Roman" w:cs="Times New Roman"/>
          <w:bCs/>
          <w:spacing w:val="-1"/>
          <w:sz w:val="28"/>
          <w:szCs w:val="28"/>
        </w:rPr>
        <w:t xml:space="preserve">                                                                   </w:t>
      </w:r>
      <w:r w:rsidR="007823FC">
        <w:rPr>
          <w:rFonts w:ascii="Times New Roman" w:hAnsi="Times New Roman" w:cs="Times New Roman"/>
          <w:bCs/>
          <w:spacing w:val="-1"/>
          <w:sz w:val="28"/>
          <w:szCs w:val="28"/>
        </w:rPr>
        <w:t>3</w:t>
      </w:r>
      <w:r w:rsidR="00A7689F">
        <w:rPr>
          <w:rFonts w:ascii="Times New Roman" w:hAnsi="Times New Roman" w:cs="Times New Roman"/>
          <w:bCs/>
          <w:spacing w:val="-1"/>
          <w:sz w:val="28"/>
          <w:szCs w:val="28"/>
        </w:rPr>
        <w:t xml:space="preserve"> </w:t>
      </w:r>
    </w:p>
    <w:p w14:paraId="37C4F85D" w14:textId="723031C3"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Общие положения</w:t>
      </w:r>
      <w:r w:rsidR="007823FC">
        <w:rPr>
          <w:rFonts w:ascii="Times New Roman" w:hAnsi="Times New Roman" w:cs="Times New Roman"/>
          <w:bCs/>
          <w:spacing w:val="-1"/>
          <w:sz w:val="28"/>
          <w:szCs w:val="28"/>
        </w:rPr>
        <w:t xml:space="preserve">                                                                                       3</w:t>
      </w:r>
    </w:p>
    <w:p w14:paraId="11C85940" w14:textId="5187627F"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Термины и определения</w:t>
      </w:r>
      <w:r w:rsidR="007823FC">
        <w:rPr>
          <w:rFonts w:ascii="Times New Roman" w:hAnsi="Times New Roman" w:cs="Times New Roman"/>
          <w:bCs/>
          <w:spacing w:val="-1"/>
          <w:sz w:val="28"/>
          <w:szCs w:val="28"/>
        </w:rPr>
        <w:t xml:space="preserve">                                                                             5  </w:t>
      </w:r>
    </w:p>
    <w:p w14:paraId="151BD134" w14:textId="48FAB327" w:rsidR="00191EB9" w:rsidRPr="00191EB9" w:rsidRDefault="00191EB9" w:rsidP="00191EB9">
      <w:pPr>
        <w:pStyle w:val="a5"/>
        <w:numPr>
          <w:ilvl w:val="0"/>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Содержание и организация стратегического аудита</w:t>
      </w:r>
      <w:r w:rsidR="007823FC">
        <w:rPr>
          <w:rFonts w:ascii="Times New Roman" w:hAnsi="Times New Roman" w:cs="Times New Roman"/>
          <w:bCs/>
          <w:spacing w:val="-1"/>
          <w:sz w:val="28"/>
          <w:szCs w:val="28"/>
        </w:rPr>
        <w:t xml:space="preserve">                                    7</w:t>
      </w:r>
    </w:p>
    <w:p w14:paraId="6257D6C4" w14:textId="2DE55B92"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Формат проведения стратегического аудита</w:t>
      </w:r>
      <w:r w:rsidR="007823FC">
        <w:rPr>
          <w:rFonts w:ascii="Times New Roman" w:hAnsi="Times New Roman" w:cs="Times New Roman"/>
          <w:bCs/>
          <w:spacing w:val="-1"/>
          <w:sz w:val="28"/>
          <w:szCs w:val="28"/>
        </w:rPr>
        <w:t xml:space="preserve">                                            7</w:t>
      </w:r>
    </w:p>
    <w:p w14:paraId="0D473801" w14:textId="2ED94D74"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Предмет стратегического аудита</w:t>
      </w:r>
      <w:r w:rsidR="007823FC">
        <w:rPr>
          <w:rFonts w:ascii="Times New Roman" w:hAnsi="Times New Roman" w:cs="Times New Roman"/>
          <w:bCs/>
          <w:spacing w:val="-1"/>
          <w:sz w:val="28"/>
          <w:szCs w:val="28"/>
        </w:rPr>
        <w:t xml:space="preserve">                                                               8   </w:t>
      </w:r>
    </w:p>
    <w:p w14:paraId="4CBB1303" w14:textId="5CC4DD4C"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Цели стратегического аудита</w:t>
      </w:r>
      <w:r w:rsidR="007823FC">
        <w:rPr>
          <w:rFonts w:ascii="Times New Roman" w:hAnsi="Times New Roman" w:cs="Times New Roman"/>
          <w:bCs/>
          <w:spacing w:val="-1"/>
          <w:sz w:val="28"/>
          <w:szCs w:val="28"/>
        </w:rPr>
        <w:t xml:space="preserve">                                                                    8</w:t>
      </w:r>
    </w:p>
    <w:p w14:paraId="79FF5166" w14:textId="72251E46"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Планирование и организация стратегического аудита</w:t>
      </w:r>
      <w:r w:rsidR="007823FC">
        <w:rPr>
          <w:rFonts w:ascii="Times New Roman" w:hAnsi="Times New Roman" w:cs="Times New Roman"/>
          <w:bCs/>
          <w:spacing w:val="-1"/>
          <w:sz w:val="28"/>
          <w:szCs w:val="28"/>
        </w:rPr>
        <w:t xml:space="preserve">                           10</w:t>
      </w:r>
    </w:p>
    <w:p w14:paraId="5E0AA8BC" w14:textId="356B8D78"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 xml:space="preserve">Профессиональная компетентность и навыки </w:t>
      </w:r>
      <w:r w:rsidR="007823FC">
        <w:rPr>
          <w:rFonts w:ascii="Times New Roman" w:hAnsi="Times New Roman" w:cs="Times New Roman"/>
          <w:bCs/>
          <w:spacing w:val="-1"/>
          <w:sz w:val="28"/>
          <w:szCs w:val="28"/>
        </w:rPr>
        <w:t xml:space="preserve">                                     10</w:t>
      </w:r>
    </w:p>
    <w:p w14:paraId="59B3BEA9" w14:textId="49CCCD37"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Профессиональное суждение и скептицизм</w:t>
      </w:r>
      <w:r w:rsidR="007823FC">
        <w:rPr>
          <w:rFonts w:ascii="Times New Roman" w:hAnsi="Times New Roman" w:cs="Times New Roman"/>
          <w:bCs/>
          <w:spacing w:val="-1"/>
          <w:sz w:val="28"/>
          <w:szCs w:val="28"/>
        </w:rPr>
        <w:t xml:space="preserve">                                          11 </w:t>
      </w:r>
    </w:p>
    <w:p w14:paraId="70549EB9" w14:textId="1A3B7EEE"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Существенность</w:t>
      </w:r>
      <w:r w:rsidR="007823FC">
        <w:rPr>
          <w:rFonts w:ascii="Times New Roman" w:hAnsi="Times New Roman" w:cs="Times New Roman"/>
          <w:bCs/>
          <w:spacing w:val="-1"/>
          <w:sz w:val="28"/>
          <w:szCs w:val="28"/>
        </w:rPr>
        <w:t xml:space="preserve">                                                                                        12   </w:t>
      </w:r>
    </w:p>
    <w:p w14:paraId="58884CB5" w14:textId="7B98459F"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Аудиторский риск</w:t>
      </w:r>
      <w:r w:rsidR="000E2119">
        <w:rPr>
          <w:rFonts w:ascii="Times New Roman" w:hAnsi="Times New Roman" w:cs="Times New Roman"/>
          <w:bCs/>
          <w:spacing w:val="-1"/>
          <w:sz w:val="28"/>
          <w:szCs w:val="28"/>
        </w:rPr>
        <w:t xml:space="preserve">                                                                                     13 </w:t>
      </w:r>
    </w:p>
    <w:p w14:paraId="5736E3D4" w14:textId="5FE6D595"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Аудиторские доказательства</w:t>
      </w:r>
      <w:r w:rsidR="000E2119">
        <w:rPr>
          <w:rFonts w:ascii="Times New Roman" w:hAnsi="Times New Roman" w:cs="Times New Roman"/>
          <w:bCs/>
          <w:spacing w:val="-1"/>
          <w:sz w:val="28"/>
          <w:szCs w:val="28"/>
        </w:rPr>
        <w:t xml:space="preserve">                                                                   13</w:t>
      </w:r>
    </w:p>
    <w:p w14:paraId="425F079A" w14:textId="471504C0"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Использование работы экспертов</w:t>
      </w:r>
      <w:r w:rsidR="000E2119">
        <w:rPr>
          <w:rFonts w:ascii="Times New Roman" w:hAnsi="Times New Roman" w:cs="Times New Roman"/>
          <w:bCs/>
          <w:spacing w:val="-1"/>
          <w:sz w:val="28"/>
          <w:szCs w:val="28"/>
        </w:rPr>
        <w:t xml:space="preserve">                                                           15</w:t>
      </w:r>
    </w:p>
    <w:p w14:paraId="7C59F221" w14:textId="08059954"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Оценка рисков</w:t>
      </w:r>
      <w:r w:rsidR="000E2119">
        <w:rPr>
          <w:rFonts w:ascii="Times New Roman" w:hAnsi="Times New Roman" w:cs="Times New Roman"/>
          <w:bCs/>
          <w:spacing w:val="-1"/>
          <w:sz w:val="28"/>
          <w:szCs w:val="28"/>
        </w:rPr>
        <w:t xml:space="preserve">                                                                                           16</w:t>
      </w:r>
    </w:p>
    <w:p w14:paraId="48B063E5" w14:textId="5CC4B17B" w:rsidR="00191EB9" w:rsidRPr="00191EB9" w:rsidRDefault="00191EB9" w:rsidP="00191EB9">
      <w:pPr>
        <w:pStyle w:val="a5"/>
        <w:numPr>
          <w:ilvl w:val="0"/>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Критерии и подходы в стратегическом аудите</w:t>
      </w:r>
      <w:r w:rsidR="000E2119">
        <w:rPr>
          <w:rFonts w:ascii="Times New Roman" w:hAnsi="Times New Roman" w:cs="Times New Roman"/>
          <w:bCs/>
          <w:spacing w:val="-1"/>
          <w:sz w:val="28"/>
          <w:szCs w:val="28"/>
        </w:rPr>
        <w:t xml:space="preserve">                                           17</w:t>
      </w:r>
    </w:p>
    <w:p w14:paraId="2302D1F6" w14:textId="2B0A707A"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Критерии стратегического аудита</w:t>
      </w:r>
      <w:r w:rsidR="000E2119">
        <w:rPr>
          <w:rFonts w:ascii="Times New Roman" w:hAnsi="Times New Roman" w:cs="Times New Roman"/>
          <w:bCs/>
          <w:spacing w:val="-1"/>
          <w:sz w:val="28"/>
          <w:szCs w:val="28"/>
        </w:rPr>
        <w:t xml:space="preserve">                                                          17</w:t>
      </w:r>
    </w:p>
    <w:p w14:paraId="6F435807" w14:textId="6CF984CA"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Подходы стратегического аудита</w:t>
      </w:r>
      <w:r w:rsidR="000E2119">
        <w:rPr>
          <w:rFonts w:ascii="Times New Roman" w:hAnsi="Times New Roman" w:cs="Times New Roman"/>
          <w:bCs/>
          <w:spacing w:val="-1"/>
          <w:sz w:val="28"/>
          <w:szCs w:val="28"/>
        </w:rPr>
        <w:t xml:space="preserve">                                                           20</w:t>
      </w:r>
    </w:p>
    <w:p w14:paraId="0E7544B1" w14:textId="709A713B" w:rsidR="00191EB9" w:rsidRPr="00191EB9" w:rsidRDefault="00191EB9" w:rsidP="00191EB9">
      <w:pPr>
        <w:pStyle w:val="a5"/>
        <w:numPr>
          <w:ilvl w:val="0"/>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Этапы стратегического аудита при проведении контрольных и экспертно-аналитических мероприятий</w:t>
      </w:r>
      <w:r w:rsidR="000E2119">
        <w:rPr>
          <w:rFonts w:ascii="Times New Roman" w:hAnsi="Times New Roman" w:cs="Times New Roman"/>
          <w:bCs/>
          <w:spacing w:val="-1"/>
          <w:sz w:val="28"/>
          <w:szCs w:val="28"/>
        </w:rPr>
        <w:t xml:space="preserve">                                                     21</w:t>
      </w:r>
    </w:p>
    <w:p w14:paraId="3582DDD4" w14:textId="05BA21F9"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Подготовительный этап</w:t>
      </w:r>
      <w:r w:rsidR="000E2119">
        <w:rPr>
          <w:rFonts w:ascii="Times New Roman" w:hAnsi="Times New Roman" w:cs="Times New Roman"/>
          <w:bCs/>
          <w:spacing w:val="-1"/>
          <w:sz w:val="28"/>
          <w:szCs w:val="28"/>
        </w:rPr>
        <w:t xml:space="preserve">                                                                           21</w:t>
      </w:r>
    </w:p>
    <w:p w14:paraId="4EDBB985" w14:textId="3A39A04B"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Основной этап</w:t>
      </w:r>
      <w:r w:rsidR="000E2119">
        <w:rPr>
          <w:rFonts w:ascii="Times New Roman" w:hAnsi="Times New Roman" w:cs="Times New Roman"/>
          <w:bCs/>
          <w:spacing w:val="-1"/>
          <w:sz w:val="28"/>
          <w:szCs w:val="28"/>
        </w:rPr>
        <w:t xml:space="preserve">                                                                                           22</w:t>
      </w:r>
    </w:p>
    <w:p w14:paraId="75334E73" w14:textId="21670D1E" w:rsidR="00191EB9" w:rsidRPr="00191EB9" w:rsidRDefault="00191EB9" w:rsidP="00191EB9">
      <w:pPr>
        <w:pStyle w:val="a5"/>
        <w:numPr>
          <w:ilvl w:val="1"/>
          <w:numId w:val="2"/>
        </w:numPr>
        <w:spacing w:after="0" w:line="240" w:lineRule="auto"/>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Заключительный этап</w:t>
      </w:r>
      <w:r w:rsidR="000E2119">
        <w:rPr>
          <w:rFonts w:ascii="Times New Roman" w:hAnsi="Times New Roman" w:cs="Times New Roman"/>
          <w:bCs/>
          <w:spacing w:val="-1"/>
          <w:sz w:val="28"/>
          <w:szCs w:val="28"/>
        </w:rPr>
        <w:t xml:space="preserve">                                                                              24</w:t>
      </w:r>
    </w:p>
    <w:p w14:paraId="05C3E2C6" w14:textId="7E9EB59D" w:rsidR="00191EB9" w:rsidRPr="00191EB9" w:rsidRDefault="00191EB9" w:rsidP="00A7689F">
      <w:pPr>
        <w:pStyle w:val="a5"/>
        <w:spacing w:after="0" w:line="240" w:lineRule="auto"/>
        <w:ind w:left="426"/>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Приложение 1</w:t>
      </w:r>
      <w:r w:rsidR="00A7689F">
        <w:rPr>
          <w:rFonts w:ascii="Times New Roman" w:hAnsi="Times New Roman" w:cs="Times New Roman"/>
          <w:bCs/>
          <w:spacing w:val="-1"/>
          <w:sz w:val="28"/>
          <w:szCs w:val="28"/>
        </w:rPr>
        <w:t xml:space="preserve"> Схемы применения критериев стратегического аудита</w:t>
      </w:r>
      <w:r w:rsidR="000E2119">
        <w:rPr>
          <w:rFonts w:ascii="Times New Roman" w:hAnsi="Times New Roman" w:cs="Times New Roman"/>
          <w:bCs/>
          <w:spacing w:val="-1"/>
          <w:sz w:val="28"/>
          <w:szCs w:val="28"/>
        </w:rPr>
        <w:t xml:space="preserve">      26</w:t>
      </w:r>
    </w:p>
    <w:p w14:paraId="62C929BC" w14:textId="4F075103" w:rsidR="00191EB9" w:rsidRPr="00191EB9" w:rsidRDefault="00191EB9" w:rsidP="00A7689F">
      <w:pPr>
        <w:pStyle w:val="a5"/>
        <w:spacing w:after="0" w:line="240" w:lineRule="auto"/>
        <w:ind w:left="426"/>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Приложение 2</w:t>
      </w:r>
      <w:r w:rsidR="00A7689F">
        <w:rPr>
          <w:rFonts w:ascii="Times New Roman" w:hAnsi="Times New Roman" w:cs="Times New Roman"/>
          <w:bCs/>
          <w:spacing w:val="-1"/>
          <w:sz w:val="28"/>
          <w:szCs w:val="28"/>
        </w:rPr>
        <w:t xml:space="preserve"> Матрица подготовительного этапа стратегического аудита (матрица дизайна)</w:t>
      </w:r>
      <w:r w:rsidR="000E2119">
        <w:rPr>
          <w:rFonts w:ascii="Times New Roman" w:hAnsi="Times New Roman" w:cs="Times New Roman"/>
          <w:bCs/>
          <w:spacing w:val="-1"/>
          <w:sz w:val="28"/>
          <w:szCs w:val="28"/>
        </w:rPr>
        <w:t xml:space="preserve">                                                                                              27</w:t>
      </w:r>
    </w:p>
    <w:p w14:paraId="1F2EFC7C" w14:textId="591552FB" w:rsidR="00191EB9" w:rsidRPr="00191EB9" w:rsidRDefault="00191EB9" w:rsidP="00A7689F">
      <w:pPr>
        <w:pStyle w:val="a5"/>
        <w:spacing w:after="0" w:line="240" w:lineRule="auto"/>
        <w:ind w:left="426"/>
        <w:jc w:val="both"/>
        <w:rPr>
          <w:rFonts w:ascii="Times New Roman" w:hAnsi="Times New Roman" w:cs="Times New Roman"/>
          <w:bCs/>
          <w:spacing w:val="-1"/>
          <w:sz w:val="28"/>
          <w:szCs w:val="28"/>
        </w:rPr>
      </w:pPr>
      <w:r w:rsidRPr="00191EB9">
        <w:rPr>
          <w:rFonts w:ascii="Times New Roman" w:hAnsi="Times New Roman" w:cs="Times New Roman"/>
          <w:bCs/>
          <w:spacing w:val="-1"/>
          <w:sz w:val="28"/>
          <w:szCs w:val="28"/>
        </w:rPr>
        <w:t>Приложение 3</w:t>
      </w:r>
      <w:r w:rsidR="00A7689F">
        <w:rPr>
          <w:rFonts w:ascii="Times New Roman" w:hAnsi="Times New Roman" w:cs="Times New Roman"/>
          <w:bCs/>
          <w:spacing w:val="-1"/>
          <w:sz w:val="28"/>
          <w:szCs w:val="28"/>
        </w:rPr>
        <w:t xml:space="preserve"> Матрица результатов </w:t>
      </w:r>
      <w:r w:rsidR="000E2119">
        <w:rPr>
          <w:rFonts w:ascii="Times New Roman" w:hAnsi="Times New Roman" w:cs="Times New Roman"/>
          <w:bCs/>
          <w:spacing w:val="-1"/>
          <w:sz w:val="28"/>
          <w:szCs w:val="28"/>
        </w:rPr>
        <w:t xml:space="preserve">                                                              28</w:t>
      </w:r>
    </w:p>
    <w:tbl>
      <w:tblPr>
        <w:tblW w:w="9356" w:type="dxa"/>
        <w:tblLayout w:type="fixed"/>
        <w:tblCellMar>
          <w:left w:w="28" w:type="dxa"/>
          <w:right w:w="28" w:type="dxa"/>
        </w:tblCellMar>
        <w:tblLook w:val="0000" w:firstRow="0" w:lastRow="0" w:firstColumn="0" w:lastColumn="0" w:noHBand="0" w:noVBand="0"/>
      </w:tblPr>
      <w:tblGrid>
        <w:gridCol w:w="2127"/>
        <w:gridCol w:w="6662"/>
        <w:gridCol w:w="567"/>
      </w:tblGrid>
      <w:tr w:rsidR="00DA4219" w:rsidRPr="00B15579" w14:paraId="51CDDB66" w14:textId="77777777" w:rsidTr="00521BB7">
        <w:trPr>
          <w:trHeight w:val="61"/>
        </w:trPr>
        <w:tc>
          <w:tcPr>
            <w:tcW w:w="2127" w:type="dxa"/>
            <w:shd w:val="clear" w:color="auto" w:fill="auto"/>
            <w:tcMar>
              <w:left w:w="0" w:type="dxa"/>
              <w:right w:w="57" w:type="dxa"/>
            </w:tcMar>
          </w:tcPr>
          <w:p w14:paraId="38BD6116" w14:textId="77777777" w:rsidR="00DA4219" w:rsidRPr="00B15579" w:rsidRDefault="00DA4219" w:rsidP="00191EB9">
            <w:pPr>
              <w:spacing w:after="160" w:line="259" w:lineRule="auto"/>
              <w:rPr>
                <w:rFonts w:ascii="Times New Roman" w:hAnsi="Times New Roman" w:cs="Times New Roman"/>
                <w:snapToGrid w:val="0"/>
                <w:sz w:val="28"/>
                <w:szCs w:val="28"/>
              </w:rPr>
            </w:pPr>
          </w:p>
        </w:tc>
        <w:tc>
          <w:tcPr>
            <w:tcW w:w="6662" w:type="dxa"/>
            <w:shd w:val="clear" w:color="auto" w:fill="auto"/>
          </w:tcPr>
          <w:p w14:paraId="544248D5" w14:textId="77777777" w:rsidR="00DA4219" w:rsidRPr="00B15579" w:rsidRDefault="00DA4219" w:rsidP="00521BB7">
            <w:pPr>
              <w:overflowPunct w:val="0"/>
              <w:autoSpaceDE w:val="0"/>
              <w:autoSpaceDN w:val="0"/>
              <w:adjustRightInd w:val="0"/>
              <w:spacing w:after="0" w:line="240" w:lineRule="auto"/>
              <w:ind w:left="34"/>
              <w:jc w:val="both"/>
              <w:textAlignment w:val="baseline"/>
              <w:rPr>
                <w:rFonts w:ascii="Times New Roman" w:hAnsi="Times New Roman" w:cs="Times New Roman"/>
                <w:i/>
                <w:spacing w:val="-1"/>
                <w:sz w:val="28"/>
                <w:szCs w:val="28"/>
              </w:rPr>
            </w:pPr>
          </w:p>
          <w:p w14:paraId="0DF0E3EE" w14:textId="77777777" w:rsidR="00DA4219" w:rsidRPr="00B15579" w:rsidRDefault="00DA4219" w:rsidP="00521BB7">
            <w:pPr>
              <w:overflowPunct w:val="0"/>
              <w:autoSpaceDE w:val="0"/>
              <w:autoSpaceDN w:val="0"/>
              <w:adjustRightInd w:val="0"/>
              <w:spacing w:after="0" w:line="240" w:lineRule="auto"/>
              <w:ind w:left="34"/>
              <w:jc w:val="both"/>
              <w:textAlignment w:val="baseline"/>
              <w:rPr>
                <w:rFonts w:ascii="Times New Roman" w:hAnsi="Times New Roman" w:cs="Times New Roman"/>
                <w:i/>
                <w:spacing w:val="-1"/>
                <w:sz w:val="28"/>
                <w:szCs w:val="28"/>
              </w:rPr>
            </w:pPr>
          </w:p>
        </w:tc>
        <w:tc>
          <w:tcPr>
            <w:tcW w:w="567" w:type="dxa"/>
            <w:vAlign w:val="bottom"/>
          </w:tcPr>
          <w:p w14:paraId="6D64DF0D" w14:textId="77777777" w:rsidR="00DA4219" w:rsidRPr="00B15579" w:rsidRDefault="00DA4219" w:rsidP="00521BB7">
            <w:pPr>
              <w:overflowPunct w:val="0"/>
              <w:autoSpaceDE w:val="0"/>
              <w:autoSpaceDN w:val="0"/>
              <w:adjustRightInd w:val="0"/>
              <w:spacing w:after="0" w:line="240" w:lineRule="auto"/>
              <w:ind w:left="34" w:right="57"/>
              <w:textAlignment w:val="baseline"/>
              <w:rPr>
                <w:rFonts w:ascii="Times New Roman" w:hAnsi="Times New Roman" w:cs="Times New Roman"/>
                <w:i/>
                <w:sz w:val="28"/>
                <w:szCs w:val="28"/>
              </w:rPr>
            </w:pPr>
          </w:p>
        </w:tc>
      </w:tr>
    </w:tbl>
    <w:p w14:paraId="6166C4A0"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3E920F88"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B15579">
        <w:rPr>
          <w:rFonts w:ascii="Times New Roman" w:hAnsi="Times New Roman" w:cs="Times New Roman"/>
          <w:sz w:val="28"/>
          <w:szCs w:val="28"/>
        </w:rPr>
        <w:t>.</w:t>
      </w:r>
    </w:p>
    <w:p w14:paraId="046AB358"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0C6EEFC5"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16F0FFE8"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3696289F"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39A11E39"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75114EF7"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340F46E7"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491FD86B" w14:textId="77777777" w:rsidR="00DA4219" w:rsidRPr="00B1557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65BE6C2B" w14:textId="0336A889" w:rsidR="00DA421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62EC4F88" w14:textId="77777777" w:rsidR="003B0F15" w:rsidRPr="00B15579" w:rsidRDefault="003B0F15"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55488BA8" w14:textId="05E87D85" w:rsidR="00DA4219" w:rsidRDefault="00DA4219"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43240865" w14:textId="77777777" w:rsidR="00666EC4" w:rsidRPr="00B15579" w:rsidRDefault="00666EC4" w:rsidP="00DA4219">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0E8FA4DC" w14:textId="4F5ED1C5" w:rsidR="00DA4219" w:rsidRDefault="00DA4219" w:rsidP="003B0F15">
      <w:pPr>
        <w:pStyle w:val="a5"/>
        <w:widowControl w:val="0"/>
        <w:numPr>
          <w:ilvl w:val="0"/>
          <w:numId w:val="1"/>
        </w:numPr>
        <w:autoSpaceDE w:val="0"/>
        <w:autoSpaceDN w:val="0"/>
        <w:adjustRightInd w:val="0"/>
        <w:spacing w:after="120" w:line="240" w:lineRule="auto"/>
        <w:ind w:left="0" w:firstLine="0"/>
        <w:jc w:val="center"/>
        <w:outlineLvl w:val="1"/>
        <w:rPr>
          <w:rFonts w:ascii="Times New Roman" w:hAnsi="Times New Roman" w:cs="Times New Roman"/>
          <w:b/>
          <w:sz w:val="28"/>
          <w:szCs w:val="28"/>
        </w:rPr>
      </w:pPr>
      <w:r w:rsidRPr="00973210">
        <w:rPr>
          <w:rFonts w:ascii="Times New Roman" w:hAnsi="Times New Roman" w:cs="Times New Roman"/>
          <w:b/>
          <w:sz w:val="28"/>
          <w:szCs w:val="28"/>
        </w:rPr>
        <w:lastRenderedPageBreak/>
        <w:t>Общие положения</w:t>
      </w:r>
      <w:r w:rsidR="00973210" w:rsidRPr="00973210">
        <w:rPr>
          <w:rFonts w:ascii="Times New Roman" w:hAnsi="Times New Roman" w:cs="Times New Roman"/>
          <w:b/>
          <w:sz w:val="28"/>
          <w:szCs w:val="28"/>
        </w:rPr>
        <w:t xml:space="preserve"> и определения</w:t>
      </w:r>
    </w:p>
    <w:p w14:paraId="193D7E56" w14:textId="04265712" w:rsidR="00973210" w:rsidRPr="00973210" w:rsidRDefault="00973210" w:rsidP="003B0F15">
      <w:pPr>
        <w:pStyle w:val="a5"/>
        <w:widowControl w:val="0"/>
        <w:autoSpaceDE w:val="0"/>
        <w:autoSpaceDN w:val="0"/>
        <w:adjustRightInd w:val="0"/>
        <w:spacing w:after="120" w:line="240" w:lineRule="auto"/>
        <w:ind w:left="0"/>
        <w:jc w:val="center"/>
        <w:outlineLvl w:val="1"/>
        <w:rPr>
          <w:rFonts w:ascii="Times New Roman" w:hAnsi="Times New Roman" w:cs="Times New Roman"/>
          <w:b/>
          <w:sz w:val="28"/>
          <w:szCs w:val="28"/>
        </w:rPr>
      </w:pPr>
      <w:r>
        <w:rPr>
          <w:rFonts w:ascii="Times New Roman" w:hAnsi="Times New Roman" w:cs="Times New Roman"/>
          <w:b/>
          <w:sz w:val="28"/>
          <w:szCs w:val="28"/>
        </w:rPr>
        <w:t>1.1. Общие п</w:t>
      </w:r>
      <w:r w:rsidR="00CE49E0">
        <w:rPr>
          <w:rFonts w:ascii="Times New Roman" w:hAnsi="Times New Roman" w:cs="Times New Roman"/>
          <w:b/>
          <w:sz w:val="28"/>
          <w:szCs w:val="28"/>
        </w:rPr>
        <w:t>о</w:t>
      </w:r>
      <w:r>
        <w:rPr>
          <w:rFonts w:ascii="Times New Roman" w:hAnsi="Times New Roman" w:cs="Times New Roman"/>
          <w:b/>
          <w:sz w:val="28"/>
          <w:szCs w:val="28"/>
        </w:rPr>
        <w:t>ложения</w:t>
      </w:r>
    </w:p>
    <w:p w14:paraId="37B44A6A" w14:textId="77777777" w:rsidR="00DA4219" w:rsidRPr="003B0F15" w:rsidRDefault="00DA4219" w:rsidP="00DA4219">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1A978AB8" w14:textId="6C7E6966" w:rsidR="00DA4219" w:rsidRPr="00B15579" w:rsidRDefault="00C505A9" w:rsidP="00DA421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1.1. Стандарт внешнего государственного финансового контроля СВГФК 10</w:t>
      </w:r>
      <w:r w:rsidR="00B246A9">
        <w:rPr>
          <w:rFonts w:ascii="Times New Roman" w:hAnsi="Times New Roman" w:cs="Times New Roman"/>
          <w:sz w:val="28"/>
          <w:szCs w:val="28"/>
        </w:rPr>
        <w:t>5</w:t>
      </w:r>
      <w:r w:rsidR="00DA4219" w:rsidRPr="00B15579">
        <w:rPr>
          <w:rFonts w:ascii="Times New Roman" w:hAnsi="Times New Roman" w:cs="Times New Roman"/>
          <w:sz w:val="28"/>
          <w:szCs w:val="28"/>
        </w:rPr>
        <w:t xml:space="preserve"> «</w:t>
      </w:r>
      <w:r w:rsidR="00B246A9">
        <w:rPr>
          <w:rFonts w:ascii="Times New Roman" w:hAnsi="Times New Roman" w:cs="Times New Roman"/>
          <w:sz w:val="28"/>
          <w:szCs w:val="28"/>
        </w:rPr>
        <w:t>Стратегический аудит</w:t>
      </w:r>
      <w:r w:rsidR="00DA4219" w:rsidRPr="00B15579">
        <w:rPr>
          <w:rFonts w:ascii="Times New Roman" w:hAnsi="Times New Roman" w:cs="Times New Roman"/>
          <w:sz w:val="28"/>
          <w:szCs w:val="28"/>
        </w:rPr>
        <w:t xml:space="preserve">» (далее - стандарт) разработан на основании статьи </w:t>
      </w:r>
      <w:r w:rsidR="00DA4219" w:rsidRPr="00B15579">
        <w:rPr>
          <w:rFonts w:ascii="Times New Roman" w:hAnsi="Times New Roman" w:cs="Times New Roman"/>
          <w:color w:val="1124AF"/>
          <w:sz w:val="28"/>
          <w:szCs w:val="28"/>
        </w:rPr>
        <w:t xml:space="preserve">11 </w:t>
      </w:r>
      <w:r w:rsidR="00DA4219" w:rsidRPr="00B15579">
        <w:rPr>
          <w:rFonts w:ascii="Times New Roman" w:hAnsi="Times New Roman" w:cs="Times New Roman"/>
          <w:sz w:val="28"/>
          <w:szCs w:val="28"/>
        </w:rPr>
        <w:t xml:space="preserve">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00F30B99" w:rsidRPr="00F30B99">
        <w:rPr>
          <w:rFonts w:ascii="Times New Roman" w:hAnsi="Times New Roman" w:cs="Times New Roman"/>
          <w:sz w:val="28"/>
          <w:szCs w:val="28"/>
        </w:rPr>
        <w:t>и предназначен для организационного и методологического обеспечения реализации статей 3, 8-11, 13, 15-16 Положения о контрольно-счетной палате муниципального района «Нерчинский район», утвержденного решением Совета муниципального района «Нерчинский район» от 23.12.2011г. №334 (далее – Положение о КСП)</w:t>
      </w:r>
      <w:r w:rsidR="00F30B99">
        <w:rPr>
          <w:rFonts w:ascii="Times New Roman" w:hAnsi="Times New Roman" w:cs="Times New Roman"/>
          <w:sz w:val="28"/>
          <w:szCs w:val="28"/>
        </w:rPr>
        <w:t>.</w:t>
      </w:r>
    </w:p>
    <w:p w14:paraId="42B16FE3" w14:textId="3F7639B8" w:rsidR="00DA4219" w:rsidRPr="006B784E" w:rsidRDefault="00C505A9" w:rsidP="00056C6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1.2. Стандарт разработан с учетом положений</w:t>
      </w:r>
      <w:r w:rsidR="00DA4219" w:rsidRPr="00B15579">
        <w:rPr>
          <w:rFonts w:ascii="Times New Roman" w:hAnsi="Times New Roman" w:cs="Times New Roman"/>
          <w:iCs/>
          <w:spacing w:val="-1"/>
          <w:sz w:val="28"/>
          <w:szCs w:val="28"/>
        </w:rPr>
        <w:t xml:space="preserve"> Стандарта внешнего государственного аудита (контроля) Счетной палаты Российской Федерации  СГА </w:t>
      </w:r>
      <w:r w:rsidR="00B246A9" w:rsidRPr="00B15579">
        <w:rPr>
          <w:rFonts w:ascii="Times New Roman" w:hAnsi="Times New Roman" w:cs="Times New Roman"/>
          <w:sz w:val="28"/>
          <w:szCs w:val="28"/>
        </w:rPr>
        <w:t>10</w:t>
      </w:r>
      <w:r w:rsidR="00B246A9">
        <w:rPr>
          <w:rFonts w:ascii="Times New Roman" w:hAnsi="Times New Roman" w:cs="Times New Roman"/>
          <w:sz w:val="28"/>
          <w:szCs w:val="28"/>
        </w:rPr>
        <w:t>5</w:t>
      </w:r>
      <w:r w:rsidR="00B246A9" w:rsidRPr="00B15579">
        <w:rPr>
          <w:rFonts w:ascii="Times New Roman" w:hAnsi="Times New Roman" w:cs="Times New Roman"/>
          <w:sz w:val="28"/>
          <w:szCs w:val="28"/>
        </w:rPr>
        <w:t xml:space="preserve"> «</w:t>
      </w:r>
      <w:r w:rsidR="00B246A9">
        <w:rPr>
          <w:rFonts w:ascii="Times New Roman" w:hAnsi="Times New Roman" w:cs="Times New Roman"/>
          <w:sz w:val="28"/>
          <w:szCs w:val="28"/>
        </w:rPr>
        <w:t>Стратегический аудит</w:t>
      </w:r>
      <w:r w:rsidR="00B246A9" w:rsidRPr="00B15579">
        <w:rPr>
          <w:rFonts w:ascii="Times New Roman" w:hAnsi="Times New Roman" w:cs="Times New Roman"/>
          <w:sz w:val="28"/>
          <w:szCs w:val="28"/>
        </w:rPr>
        <w:t xml:space="preserve">»  </w:t>
      </w:r>
      <w:r w:rsidR="00DA4219" w:rsidRPr="00B15579">
        <w:rPr>
          <w:rFonts w:ascii="Times New Roman" w:hAnsi="Times New Roman" w:cs="Times New Roman"/>
          <w:sz w:val="28"/>
          <w:szCs w:val="28"/>
        </w:rPr>
        <w:t xml:space="preserve">(утвержден Коллегией Счетной палаты Российской </w:t>
      </w:r>
      <w:r w:rsidR="00DA4219" w:rsidRPr="006B784E">
        <w:rPr>
          <w:rFonts w:ascii="Times New Roman" w:hAnsi="Times New Roman" w:cs="Times New Roman"/>
          <w:sz w:val="28"/>
          <w:szCs w:val="28"/>
        </w:rPr>
        <w:t xml:space="preserve">Федерации, постановление от 7 </w:t>
      </w:r>
      <w:r w:rsidR="00056C61" w:rsidRPr="006B784E">
        <w:rPr>
          <w:rFonts w:ascii="Times New Roman" w:hAnsi="Times New Roman" w:cs="Times New Roman"/>
          <w:sz w:val="28"/>
          <w:szCs w:val="28"/>
        </w:rPr>
        <w:t>ноября</w:t>
      </w:r>
      <w:r w:rsidR="00DA4219" w:rsidRPr="006B784E">
        <w:rPr>
          <w:rFonts w:ascii="Times New Roman" w:hAnsi="Times New Roman" w:cs="Times New Roman"/>
          <w:sz w:val="28"/>
          <w:szCs w:val="28"/>
        </w:rPr>
        <w:t xml:space="preserve"> 20</w:t>
      </w:r>
      <w:r w:rsidR="00056C61" w:rsidRPr="006B784E">
        <w:rPr>
          <w:rFonts w:ascii="Times New Roman" w:hAnsi="Times New Roman" w:cs="Times New Roman"/>
          <w:sz w:val="28"/>
          <w:szCs w:val="28"/>
        </w:rPr>
        <w:t>20</w:t>
      </w:r>
      <w:r w:rsidR="00DA4219" w:rsidRPr="006B784E">
        <w:rPr>
          <w:rFonts w:ascii="Times New Roman" w:hAnsi="Times New Roman" w:cs="Times New Roman"/>
          <w:sz w:val="28"/>
          <w:szCs w:val="28"/>
        </w:rPr>
        <w:t xml:space="preserve"> года № </w:t>
      </w:r>
      <w:r w:rsidR="00056C61" w:rsidRPr="006B784E">
        <w:rPr>
          <w:rFonts w:ascii="Times New Roman" w:hAnsi="Times New Roman" w:cs="Times New Roman"/>
          <w:sz w:val="28"/>
          <w:szCs w:val="28"/>
        </w:rPr>
        <w:t>17</w:t>
      </w:r>
      <w:r w:rsidR="00DA4219" w:rsidRPr="006B784E">
        <w:rPr>
          <w:rFonts w:ascii="Times New Roman" w:hAnsi="Times New Roman" w:cs="Times New Roman"/>
          <w:sz w:val="28"/>
          <w:szCs w:val="28"/>
        </w:rPr>
        <w:t>ПК), международных стандартов в области государственного контроля, аудита и финансовой отчетности.</w:t>
      </w:r>
    </w:p>
    <w:p w14:paraId="11050DC1" w14:textId="1B62019E" w:rsidR="006B784E" w:rsidRDefault="00C505A9" w:rsidP="00DA421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6B784E">
        <w:rPr>
          <w:rFonts w:ascii="Times New Roman" w:hAnsi="Times New Roman" w:cs="Times New Roman"/>
          <w:sz w:val="28"/>
          <w:szCs w:val="28"/>
        </w:rPr>
        <w:t xml:space="preserve">1.3. Стандарт разработан для </w:t>
      </w:r>
      <w:r w:rsidR="00F30B99">
        <w:rPr>
          <w:rFonts w:ascii="Times New Roman" w:hAnsi="Times New Roman" w:cs="Times New Roman"/>
          <w:sz w:val="28"/>
          <w:szCs w:val="28"/>
        </w:rPr>
        <w:t>реализации полномочий к</w:t>
      </w:r>
      <w:r w:rsidR="006B784E" w:rsidRPr="006B784E">
        <w:rPr>
          <w:rFonts w:ascii="Times New Roman" w:hAnsi="Times New Roman" w:cs="Times New Roman"/>
          <w:sz w:val="28"/>
          <w:szCs w:val="28"/>
        </w:rPr>
        <w:t xml:space="preserve">онтрольно-счетной палаты </w:t>
      </w:r>
      <w:r w:rsidR="00F30B99">
        <w:rPr>
          <w:rFonts w:ascii="Times New Roman" w:hAnsi="Times New Roman" w:cs="Times New Roman"/>
          <w:sz w:val="28"/>
          <w:szCs w:val="28"/>
        </w:rPr>
        <w:t xml:space="preserve">муниципального района «Нерчинский район» </w:t>
      </w:r>
      <w:r w:rsidR="006B784E" w:rsidRPr="006B784E">
        <w:rPr>
          <w:rFonts w:ascii="Times New Roman" w:hAnsi="Times New Roman" w:cs="Times New Roman"/>
          <w:sz w:val="28"/>
          <w:szCs w:val="28"/>
        </w:rPr>
        <w:t>(далее - Контрольно-счетная палата) по осуществлению контрольной и экспертно-аналитической деятельности в виде стратегического аудита</w:t>
      </w:r>
      <w:r w:rsidR="00EF4763">
        <w:rPr>
          <w:rFonts w:ascii="Times New Roman" w:hAnsi="Times New Roman" w:cs="Times New Roman"/>
          <w:sz w:val="28"/>
          <w:szCs w:val="28"/>
        </w:rPr>
        <w:t>.</w:t>
      </w:r>
    </w:p>
    <w:p w14:paraId="12D818CD" w14:textId="6078BBC7" w:rsidR="00EF4763" w:rsidRPr="00EF4763" w:rsidRDefault="00C505A9" w:rsidP="00EF47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F4763" w:rsidRPr="00EF4763">
        <w:rPr>
          <w:rFonts w:ascii="Times New Roman" w:hAnsi="Times New Roman" w:cs="Times New Roman"/>
          <w:sz w:val="28"/>
          <w:szCs w:val="28"/>
        </w:rPr>
        <w:t xml:space="preserve">1.4. Стратегический аудит, осуществляемый Контрольно-счетной палатой, направлен на содействие органам </w:t>
      </w:r>
      <w:r w:rsidR="002523E4">
        <w:rPr>
          <w:rFonts w:ascii="Times New Roman" w:hAnsi="Times New Roman" w:cs="Times New Roman"/>
          <w:sz w:val="28"/>
          <w:szCs w:val="28"/>
        </w:rPr>
        <w:t>местного самоуправления</w:t>
      </w:r>
      <w:r w:rsidR="00EF4763" w:rsidRPr="00EF4763">
        <w:rPr>
          <w:rFonts w:ascii="Times New Roman" w:hAnsi="Times New Roman" w:cs="Times New Roman"/>
          <w:sz w:val="28"/>
          <w:szCs w:val="28"/>
        </w:rPr>
        <w:t xml:space="preserve">, </w:t>
      </w:r>
      <w:r w:rsidR="002523E4">
        <w:rPr>
          <w:rFonts w:ascii="Times New Roman" w:hAnsi="Times New Roman" w:cs="Times New Roman"/>
          <w:sz w:val="28"/>
          <w:szCs w:val="28"/>
        </w:rPr>
        <w:t>муниципальным</w:t>
      </w:r>
      <w:r w:rsidR="00EF4763" w:rsidRPr="00EF4763">
        <w:rPr>
          <w:rFonts w:ascii="Times New Roman" w:hAnsi="Times New Roman" w:cs="Times New Roman"/>
          <w:sz w:val="28"/>
          <w:szCs w:val="28"/>
        </w:rPr>
        <w:t xml:space="preserve">, общественным и иным организациям в выявлении проблем, рисков и формировании перспективной картины социально-экономического состояния </w:t>
      </w:r>
      <w:r w:rsidR="002523E4">
        <w:rPr>
          <w:rFonts w:ascii="Times New Roman" w:hAnsi="Times New Roman" w:cs="Times New Roman"/>
          <w:sz w:val="28"/>
          <w:szCs w:val="28"/>
        </w:rPr>
        <w:t>района</w:t>
      </w:r>
      <w:r w:rsidR="00EF4763">
        <w:rPr>
          <w:rFonts w:ascii="Times New Roman" w:hAnsi="Times New Roman" w:cs="Times New Roman"/>
          <w:sz w:val="28"/>
          <w:szCs w:val="28"/>
        </w:rPr>
        <w:t xml:space="preserve"> </w:t>
      </w:r>
      <w:r w:rsidR="00EF4763" w:rsidRPr="00EF4763">
        <w:rPr>
          <w:rFonts w:ascii="Times New Roman" w:hAnsi="Times New Roman" w:cs="Times New Roman"/>
          <w:sz w:val="28"/>
          <w:szCs w:val="28"/>
        </w:rPr>
        <w:t>и комплексного понимания рисков недостижения целей</w:t>
      </w:r>
      <w:r w:rsidR="004B67A8">
        <w:rPr>
          <w:rFonts w:ascii="Times New Roman" w:hAnsi="Times New Roman" w:cs="Times New Roman"/>
          <w:sz w:val="28"/>
          <w:szCs w:val="28"/>
        </w:rPr>
        <w:t xml:space="preserve"> социально-экономического развития </w:t>
      </w:r>
      <w:r w:rsidR="002523E4">
        <w:rPr>
          <w:rFonts w:ascii="Times New Roman" w:hAnsi="Times New Roman" w:cs="Times New Roman"/>
          <w:sz w:val="28"/>
          <w:szCs w:val="28"/>
        </w:rPr>
        <w:t>муниципального района «Нерчинский район»</w:t>
      </w:r>
      <w:r w:rsidR="00EF4763" w:rsidRPr="00EF4763">
        <w:rPr>
          <w:rFonts w:ascii="Times New Roman" w:hAnsi="Times New Roman" w:cs="Times New Roman"/>
          <w:sz w:val="28"/>
          <w:szCs w:val="28"/>
        </w:rPr>
        <w:t>,</w:t>
      </w:r>
      <w:r w:rsidR="004A277E">
        <w:rPr>
          <w:rFonts w:ascii="Times New Roman" w:hAnsi="Times New Roman" w:cs="Times New Roman"/>
          <w:sz w:val="28"/>
          <w:szCs w:val="28"/>
        </w:rPr>
        <w:t xml:space="preserve"> а также на выработку системных </w:t>
      </w:r>
      <w:r w:rsidR="00EF4763" w:rsidRPr="00EF4763">
        <w:rPr>
          <w:rFonts w:ascii="Times New Roman" w:hAnsi="Times New Roman" w:cs="Times New Roman"/>
          <w:sz w:val="28"/>
          <w:szCs w:val="28"/>
        </w:rPr>
        <w:t>рекомендаций участникам стратегического управления по реализации мер и решений, способствующих минимизации соответствующих рисков.</w:t>
      </w:r>
    </w:p>
    <w:p w14:paraId="53AB2502" w14:textId="41BE5102" w:rsidR="00056C61" w:rsidRDefault="00C505A9" w:rsidP="00056C6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EF4763">
        <w:rPr>
          <w:rFonts w:ascii="Times New Roman" w:hAnsi="Times New Roman" w:cs="Times New Roman"/>
          <w:sz w:val="28"/>
          <w:szCs w:val="28"/>
        </w:rPr>
        <w:t>1</w:t>
      </w:r>
      <w:r w:rsidR="00EF4763">
        <w:rPr>
          <w:rFonts w:ascii="Times New Roman" w:hAnsi="Times New Roman" w:cs="Times New Roman"/>
          <w:sz w:val="28"/>
          <w:szCs w:val="28"/>
        </w:rPr>
        <w:t>.5</w:t>
      </w:r>
      <w:r w:rsidR="00DA4219" w:rsidRPr="00EF4763">
        <w:rPr>
          <w:rFonts w:ascii="Times New Roman" w:hAnsi="Times New Roman" w:cs="Times New Roman"/>
          <w:sz w:val="28"/>
          <w:szCs w:val="28"/>
        </w:rPr>
        <w:t xml:space="preserve">. Целью настоящего стандарта является установление </w:t>
      </w:r>
      <w:r w:rsidR="00056C61" w:rsidRPr="00EF4763">
        <w:rPr>
          <w:rFonts w:ascii="Times New Roman" w:hAnsi="Times New Roman" w:cs="Times New Roman"/>
          <w:sz w:val="28"/>
          <w:szCs w:val="28"/>
        </w:rPr>
        <w:t>общих требований, характеристик</w:t>
      </w:r>
      <w:r w:rsidR="00056C61" w:rsidRPr="00056C61">
        <w:rPr>
          <w:rFonts w:ascii="Times New Roman" w:hAnsi="Times New Roman" w:cs="Times New Roman"/>
          <w:sz w:val="28"/>
          <w:szCs w:val="28"/>
        </w:rPr>
        <w:t xml:space="preserve">, правил и процедур осуществления Контрольно-счетной палатой </w:t>
      </w:r>
      <w:r w:rsidR="00220E43">
        <w:rPr>
          <w:rFonts w:ascii="Times New Roman" w:hAnsi="Times New Roman" w:cs="Times New Roman"/>
          <w:sz w:val="28"/>
          <w:szCs w:val="28"/>
        </w:rPr>
        <w:t>муниципального района «Нерчинский район»</w:t>
      </w:r>
      <w:r w:rsidR="00056C61" w:rsidRPr="00056C61">
        <w:rPr>
          <w:rFonts w:ascii="Times New Roman" w:hAnsi="Times New Roman" w:cs="Times New Roman"/>
          <w:sz w:val="28"/>
          <w:szCs w:val="28"/>
        </w:rPr>
        <w:t xml:space="preserve"> (далее - Контрольно-счетная </w:t>
      </w:r>
      <w:r w:rsidR="005C3643">
        <w:rPr>
          <w:rFonts w:ascii="Times New Roman" w:hAnsi="Times New Roman" w:cs="Times New Roman"/>
          <w:sz w:val="28"/>
          <w:szCs w:val="28"/>
        </w:rPr>
        <w:t xml:space="preserve">палата) </w:t>
      </w:r>
      <w:r w:rsidR="00056C61" w:rsidRPr="00056C61">
        <w:rPr>
          <w:rFonts w:ascii="Times New Roman" w:hAnsi="Times New Roman" w:cs="Times New Roman"/>
          <w:sz w:val="28"/>
          <w:szCs w:val="28"/>
        </w:rPr>
        <w:t>стратегического аудита.</w:t>
      </w:r>
    </w:p>
    <w:p w14:paraId="5DD5F9AE" w14:textId="13ADA9C6" w:rsidR="00DA4219" w:rsidRPr="00B15579" w:rsidRDefault="00C505A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056C61">
        <w:rPr>
          <w:rFonts w:ascii="Times New Roman" w:hAnsi="Times New Roman" w:cs="Times New Roman"/>
          <w:sz w:val="28"/>
          <w:szCs w:val="28"/>
        </w:rPr>
        <w:t>1.</w:t>
      </w:r>
      <w:r w:rsidR="00EF4763">
        <w:rPr>
          <w:rFonts w:ascii="Times New Roman" w:hAnsi="Times New Roman" w:cs="Times New Roman"/>
          <w:sz w:val="28"/>
          <w:szCs w:val="28"/>
        </w:rPr>
        <w:t>6</w:t>
      </w:r>
      <w:r w:rsidR="00DA4219" w:rsidRPr="00056C61">
        <w:rPr>
          <w:rFonts w:ascii="Times New Roman" w:hAnsi="Times New Roman" w:cs="Times New Roman"/>
          <w:sz w:val="28"/>
          <w:szCs w:val="28"/>
        </w:rPr>
        <w:t>. Задачами</w:t>
      </w:r>
      <w:r w:rsidR="00DA4219" w:rsidRPr="00B15579">
        <w:rPr>
          <w:rFonts w:ascii="Times New Roman" w:hAnsi="Times New Roman" w:cs="Times New Roman"/>
          <w:sz w:val="28"/>
          <w:szCs w:val="28"/>
        </w:rPr>
        <w:t xml:space="preserve"> стандарта являются:</w:t>
      </w:r>
    </w:p>
    <w:p w14:paraId="74D86FE9" w14:textId="2F074C16"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унификация требований</w:t>
      </w:r>
      <w:r w:rsidR="003C3ED9">
        <w:rPr>
          <w:rFonts w:ascii="Times New Roman" w:hAnsi="Times New Roman" w:cs="Times New Roman"/>
          <w:sz w:val="28"/>
          <w:szCs w:val="28"/>
        </w:rPr>
        <w:t>, характеристик, правил и процедур осуществления стратегического аудита</w:t>
      </w:r>
      <w:r w:rsidRPr="00B15579">
        <w:rPr>
          <w:rFonts w:ascii="Times New Roman" w:hAnsi="Times New Roman" w:cs="Times New Roman"/>
          <w:sz w:val="28"/>
          <w:szCs w:val="28"/>
        </w:rPr>
        <w:t xml:space="preserve">,  </w:t>
      </w:r>
    </w:p>
    <w:p w14:paraId="2E4A2678" w14:textId="0F22ED78"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обеспечение рациональной организации проведения </w:t>
      </w:r>
      <w:r w:rsidR="003C3ED9">
        <w:rPr>
          <w:rFonts w:ascii="Times New Roman" w:hAnsi="Times New Roman" w:cs="Times New Roman"/>
          <w:sz w:val="28"/>
          <w:szCs w:val="28"/>
        </w:rPr>
        <w:t>стратегического аудита</w:t>
      </w:r>
      <w:r w:rsidRPr="00B15579">
        <w:rPr>
          <w:rFonts w:ascii="Times New Roman" w:hAnsi="Times New Roman" w:cs="Times New Roman"/>
          <w:sz w:val="28"/>
          <w:szCs w:val="28"/>
        </w:rPr>
        <w:t xml:space="preserve">, уменьшение трудоемкости процедур, </w:t>
      </w:r>
    </w:p>
    <w:p w14:paraId="79E1233C" w14:textId="044CA539"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снижение рисков внешнего </w:t>
      </w:r>
      <w:r w:rsidR="009E4E52">
        <w:rPr>
          <w:rFonts w:ascii="Times New Roman" w:hAnsi="Times New Roman" w:cs="Times New Roman"/>
          <w:sz w:val="28"/>
          <w:szCs w:val="28"/>
        </w:rPr>
        <w:t>муниципального</w:t>
      </w:r>
      <w:r w:rsidRPr="00B15579">
        <w:rPr>
          <w:rFonts w:ascii="Times New Roman" w:hAnsi="Times New Roman" w:cs="Times New Roman"/>
          <w:sz w:val="28"/>
          <w:szCs w:val="28"/>
        </w:rPr>
        <w:t xml:space="preserve"> финансового контроля, </w:t>
      </w:r>
    </w:p>
    <w:p w14:paraId="4D11A39E"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повышение профессионализма сотрудников Контрольно-счетной палаты, способствование соблюдению ими этических норм, </w:t>
      </w:r>
    </w:p>
    <w:p w14:paraId="38BEB0C0"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повышение качества контрольной</w:t>
      </w:r>
      <w:r w:rsidRPr="00B15579">
        <w:rPr>
          <w:rFonts w:ascii="Times New Roman" w:eastAsia="Calibri" w:hAnsi="Times New Roman" w:cs="Times New Roman"/>
          <w:sz w:val="28"/>
          <w:szCs w:val="28"/>
        </w:rPr>
        <w:t xml:space="preserve"> </w:t>
      </w:r>
      <w:r w:rsidRPr="00B15579">
        <w:rPr>
          <w:rFonts w:ascii="Times New Roman" w:hAnsi="Times New Roman" w:cs="Times New Roman"/>
          <w:sz w:val="28"/>
          <w:szCs w:val="28"/>
        </w:rPr>
        <w:t xml:space="preserve">деятельности, </w:t>
      </w:r>
    </w:p>
    <w:p w14:paraId="068F931D" w14:textId="0C8530D2"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lastRenderedPageBreak/>
        <w:t xml:space="preserve">укрепление независимого статуса и общественного престижа органов </w:t>
      </w:r>
      <w:r w:rsidR="009E4E52">
        <w:rPr>
          <w:rFonts w:ascii="Times New Roman" w:hAnsi="Times New Roman" w:cs="Times New Roman"/>
          <w:sz w:val="28"/>
          <w:szCs w:val="28"/>
        </w:rPr>
        <w:t>муниципального</w:t>
      </w:r>
      <w:r w:rsidRPr="00B15579">
        <w:rPr>
          <w:rFonts w:ascii="Times New Roman" w:hAnsi="Times New Roman" w:cs="Times New Roman"/>
          <w:sz w:val="28"/>
          <w:szCs w:val="28"/>
        </w:rPr>
        <w:t xml:space="preserve"> финансового контроля.</w:t>
      </w:r>
    </w:p>
    <w:p w14:paraId="4D0B7F73" w14:textId="029F8C28" w:rsidR="00DA4219" w:rsidRPr="00B15579" w:rsidRDefault="00C505A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w:t>
      </w:r>
      <w:r w:rsidR="00EF4763">
        <w:rPr>
          <w:rFonts w:ascii="Times New Roman" w:hAnsi="Times New Roman" w:cs="Times New Roman"/>
          <w:sz w:val="28"/>
          <w:szCs w:val="28"/>
        </w:rPr>
        <w:t>7</w:t>
      </w:r>
      <w:r w:rsidR="00DA4219" w:rsidRPr="00B15579">
        <w:rPr>
          <w:rFonts w:ascii="Times New Roman" w:hAnsi="Times New Roman" w:cs="Times New Roman"/>
          <w:sz w:val="28"/>
          <w:szCs w:val="28"/>
        </w:rPr>
        <w:t>. При выполнении требований настоящего стандарта сотрудники Контрольно-счетной палаты должны руководствоваться положениями:</w:t>
      </w:r>
    </w:p>
    <w:p w14:paraId="4D25364B"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Конституции Российской Федерации, </w:t>
      </w:r>
    </w:p>
    <w:p w14:paraId="27A0BB15"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Бюджетного кодекса Российской Федерации, </w:t>
      </w:r>
    </w:p>
    <w:p w14:paraId="5C35D451"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p>
    <w:p w14:paraId="181F1067" w14:textId="154F85E1" w:rsidR="00DA421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Федерального закона от 25.12.2008 №273-ФЗ «О противодействии коррупции», </w:t>
      </w:r>
    </w:p>
    <w:p w14:paraId="26CFD70A" w14:textId="31655FBD" w:rsidR="00FA082A" w:rsidRPr="00B15579" w:rsidRDefault="00FA082A" w:rsidP="00FA082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Федерального закона от 28.06.2014 №172-ФЗ «О стратегическом планировании в Российской Федерации»,</w:t>
      </w:r>
    </w:p>
    <w:p w14:paraId="7AC5053F" w14:textId="51D5505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Устава </w:t>
      </w:r>
      <w:r w:rsidR="00220E43">
        <w:rPr>
          <w:rFonts w:ascii="Times New Roman" w:hAnsi="Times New Roman" w:cs="Times New Roman"/>
          <w:sz w:val="28"/>
          <w:szCs w:val="28"/>
        </w:rPr>
        <w:t>муниципального района «Нерчинский район»</w:t>
      </w:r>
      <w:r w:rsidRPr="00B15579">
        <w:rPr>
          <w:rFonts w:ascii="Times New Roman" w:hAnsi="Times New Roman" w:cs="Times New Roman"/>
          <w:sz w:val="28"/>
          <w:szCs w:val="28"/>
        </w:rPr>
        <w:t xml:space="preserve">, </w:t>
      </w:r>
    </w:p>
    <w:p w14:paraId="73674D2D" w14:textId="45154B23" w:rsidR="00DA4219" w:rsidRPr="00B15579" w:rsidRDefault="00220E43"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Положением о контрольно-счетной палате муниципального района «Нерчинский район» от 23.12.2011 №334,</w:t>
      </w:r>
    </w:p>
    <w:p w14:paraId="4DCCE6B1" w14:textId="77777777" w:rsidR="00377A13" w:rsidRPr="004C0C55"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0C55">
        <w:rPr>
          <w:rFonts w:ascii="Times New Roman" w:hAnsi="Times New Roman" w:cs="Times New Roman"/>
          <w:sz w:val="28"/>
          <w:szCs w:val="28"/>
        </w:rPr>
        <w:t>Закона Забайкальского края от 25.07.2008 №18-ЗЗК «О противодействии коррупции в Забайкальском крае»,</w:t>
      </w:r>
    </w:p>
    <w:p w14:paraId="5C55FBC7" w14:textId="03DCA4EA" w:rsidR="00377A13" w:rsidRPr="00377A13" w:rsidRDefault="00DA4219" w:rsidP="00377A13">
      <w:pPr>
        <w:autoSpaceDE w:val="0"/>
        <w:autoSpaceDN w:val="0"/>
        <w:adjustRightInd w:val="0"/>
        <w:spacing w:after="0" w:line="240" w:lineRule="auto"/>
        <w:ind w:firstLine="426"/>
        <w:jc w:val="both"/>
        <w:rPr>
          <w:rFonts w:ascii="Times New Roman" w:hAnsi="Times New Roman" w:cs="Times New Roman"/>
          <w:sz w:val="28"/>
          <w:szCs w:val="28"/>
        </w:rPr>
      </w:pPr>
      <w:r w:rsidRPr="004C0C55">
        <w:rPr>
          <w:sz w:val="28"/>
          <w:szCs w:val="28"/>
        </w:rPr>
        <w:t xml:space="preserve"> </w:t>
      </w:r>
      <w:r w:rsidR="00377A13" w:rsidRPr="004C0C55">
        <w:rPr>
          <w:rFonts w:ascii="Times New Roman" w:hAnsi="Times New Roman" w:cs="Times New Roman"/>
          <w:sz w:val="28"/>
          <w:szCs w:val="28"/>
        </w:rPr>
        <w:t>Закона Забайкальского края от 20.11.2015 № 1253-ЗЗК «О стратегическом планировании в Забайкальском крае»,</w:t>
      </w:r>
    </w:p>
    <w:p w14:paraId="09BC213B" w14:textId="56924598" w:rsidR="004C0C55" w:rsidRDefault="004C0C55" w:rsidP="004C0C55">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Стратегией социально-экономического развития муниципального района «Нерчинский район» до 2030 года, утвержденной Советом муниципального района «Нерчинский район» от 21.12.2018 №122</w:t>
      </w:r>
    </w:p>
    <w:p w14:paraId="309383B3" w14:textId="48D04AD5" w:rsidR="00DA4219" w:rsidRPr="00B15579" w:rsidRDefault="00220E43" w:rsidP="00377A13">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Положением о бюджетном процессе</w:t>
      </w:r>
      <w:r w:rsidR="004C0C55">
        <w:rPr>
          <w:rFonts w:ascii="Times New Roman" w:hAnsi="Times New Roman" w:cs="Times New Roman"/>
          <w:sz w:val="28"/>
          <w:szCs w:val="28"/>
        </w:rPr>
        <w:t>, утвержденным Советом муниципального района «Нерчинский район»</w:t>
      </w:r>
      <w:r>
        <w:rPr>
          <w:rFonts w:ascii="Times New Roman" w:hAnsi="Times New Roman" w:cs="Times New Roman"/>
          <w:sz w:val="28"/>
          <w:szCs w:val="28"/>
        </w:rPr>
        <w:t xml:space="preserve"> от 26.09.2016 № 348</w:t>
      </w:r>
      <w:r w:rsidR="00DA4219" w:rsidRPr="00B15579">
        <w:rPr>
          <w:rFonts w:ascii="Times New Roman" w:hAnsi="Times New Roman" w:cs="Times New Roman"/>
          <w:sz w:val="28"/>
          <w:szCs w:val="28"/>
        </w:rPr>
        <w:t xml:space="preserve">, </w:t>
      </w:r>
    </w:p>
    <w:p w14:paraId="263025D2" w14:textId="77777777" w:rsidR="00DA4219" w:rsidRPr="00B15579" w:rsidRDefault="00DA421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5579">
        <w:rPr>
          <w:rFonts w:ascii="Times New Roman" w:hAnsi="Times New Roman" w:cs="Times New Roman"/>
          <w:sz w:val="28"/>
          <w:szCs w:val="28"/>
        </w:rPr>
        <w:t xml:space="preserve">иных нормативных правовых актов, </w:t>
      </w:r>
    </w:p>
    <w:p w14:paraId="4FB4EFBF" w14:textId="68B50693" w:rsidR="00F40680" w:rsidRPr="008F10A8" w:rsidRDefault="00C505A9" w:rsidP="00F406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w:t>
      </w:r>
      <w:r w:rsidR="00DA5261">
        <w:rPr>
          <w:rFonts w:ascii="Times New Roman" w:hAnsi="Times New Roman" w:cs="Times New Roman"/>
          <w:sz w:val="28"/>
          <w:szCs w:val="28"/>
        </w:rPr>
        <w:t>8</w:t>
      </w:r>
      <w:r w:rsidR="00DA4219" w:rsidRPr="00DA5261">
        <w:rPr>
          <w:rFonts w:ascii="Times New Roman" w:hAnsi="Times New Roman" w:cs="Times New Roman"/>
          <w:sz w:val="28"/>
          <w:szCs w:val="28"/>
        </w:rPr>
        <w:t xml:space="preserve">. </w:t>
      </w:r>
      <w:r w:rsidR="00F40680" w:rsidRPr="008F10A8">
        <w:rPr>
          <w:rFonts w:ascii="Times New Roman" w:hAnsi="Times New Roman" w:cs="Times New Roman"/>
          <w:sz w:val="28"/>
          <w:szCs w:val="28"/>
        </w:rPr>
        <w:t>Организация, проведение и оформление результатов контрольных и экспертно-аналитических мероприятий с применением стратегического аудита осуществляются в порядке, установленном стандартами внешнего государственного</w:t>
      </w:r>
      <w:r w:rsidR="00F40680">
        <w:rPr>
          <w:rFonts w:ascii="Times New Roman" w:hAnsi="Times New Roman" w:cs="Times New Roman"/>
          <w:sz w:val="28"/>
          <w:szCs w:val="28"/>
        </w:rPr>
        <w:t xml:space="preserve"> финансового </w:t>
      </w:r>
      <w:r w:rsidR="00F40680" w:rsidRPr="008F10A8">
        <w:rPr>
          <w:rFonts w:ascii="Times New Roman" w:hAnsi="Times New Roman" w:cs="Times New Roman"/>
          <w:sz w:val="28"/>
          <w:szCs w:val="28"/>
        </w:rPr>
        <w:t xml:space="preserve">контроля </w:t>
      </w:r>
      <w:hyperlink r:id="rId9" w:history="1">
        <w:r w:rsidR="00F40680" w:rsidRPr="008F10A8">
          <w:rPr>
            <w:rFonts w:ascii="Times New Roman" w:hAnsi="Times New Roman" w:cs="Times New Roman"/>
            <w:sz w:val="28"/>
            <w:szCs w:val="28"/>
          </w:rPr>
          <w:t>СГ</w:t>
        </w:r>
        <w:r w:rsidR="00F40680">
          <w:rPr>
            <w:rFonts w:ascii="Times New Roman" w:hAnsi="Times New Roman" w:cs="Times New Roman"/>
            <w:sz w:val="28"/>
            <w:szCs w:val="28"/>
          </w:rPr>
          <w:t>ВФК</w:t>
        </w:r>
        <w:r w:rsidR="00F40680" w:rsidRPr="008F10A8">
          <w:rPr>
            <w:rFonts w:ascii="Times New Roman" w:hAnsi="Times New Roman" w:cs="Times New Roman"/>
            <w:sz w:val="28"/>
            <w:szCs w:val="28"/>
          </w:rPr>
          <w:t xml:space="preserve"> 101</w:t>
        </w:r>
      </w:hyperlink>
      <w:r w:rsidR="00F40680" w:rsidRPr="008F10A8">
        <w:rPr>
          <w:rFonts w:ascii="Times New Roman" w:hAnsi="Times New Roman" w:cs="Times New Roman"/>
          <w:sz w:val="28"/>
          <w:szCs w:val="28"/>
        </w:rPr>
        <w:t xml:space="preserve"> </w:t>
      </w:r>
      <w:r w:rsidR="00F40680">
        <w:rPr>
          <w:rFonts w:ascii="Times New Roman" w:hAnsi="Times New Roman" w:cs="Times New Roman"/>
          <w:sz w:val="28"/>
          <w:szCs w:val="28"/>
        </w:rPr>
        <w:t>«</w:t>
      </w:r>
      <w:r w:rsidR="00F40680" w:rsidRPr="008F10A8">
        <w:rPr>
          <w:rFonts w:ascii="Times New Roman" w:hAnsi="Times New Roman" w:cs="Times New Roman"/>
          <w:sz w:val="28"/>
          <w:szCs w:val="28"/>
        </w:rPr>
        <w:t>Общие правила проведения контрольного мероприятия</w:t>
      </w:r>
      <w:r w:rsidR="00F40680">
        <w:rPr>
          <w:rFonts w:ascii="Times New Roman" w:hAnsi="Times New Roman" w:cs="Times New Roman"/>
          <w:sz w:val="28"/>
          <w:szCs w:val="28"/>
        </w:rPr>
        <w:t>»</w:t>
      </w:r>
      <w:r w:rsidR="00F40680" w:rsidRPr="008F10A8">
        <w:rPr>
          <w:rFonts w:ascii="Times New Roman" w:hAnsi="Times New Roman" w:cs="Times New Roman"/>
          <w:sz w:val="28"/>
          <w:szCs w:val="28"/>
        </w:rPr>
        <w:t xml:space="preserve"> и </w:t>
      </w:r>
      <w:hyperlink r:id="rId10" w:history="1">
        <w:r w:rsidR="00F40680" w:rsidRPr="008F10A8">
          <w:rPr>
            <w:rFonts w:ascii="Times New Roman" w:hAnsi="Times New Roman" w:cs="Times New Roman"/>
            <w:sz w:val="28"/>
            <w:szCs w:val="28"/>
          </w:rPr>
          <w:t>СГ</w:t>
        </w:r>
        <w:r w:rsidR="00F40680">
          <w:rPr>
            <w:rFonts w:ascii="Times New Roman" w:hAnsi="Times New Roman" w:cs="Times New Roman"/>
            <w:sz w:val="28"/>
            <w:szCs w:val="28"/>
          </w:rPr>
          <w:t xml:space="preserve">ВФК </w:t>
        </w:r>
        <w:r w:rsidR="00F40680" w:rsidRPr="008F10A8">
          <w:rPr>
            <w:rFonts w:ascii="Times New Roman" w:hAnsi="Times New Roman" w:cs="Times New Roman"/>
            <w:sz w:val="28"/>
            <w:szCs w:val="28"/>
          </w:rPr>
          <w:t>102</w:t>
        </w:r>
      </w:hyperlink>
      <w:r w:rsidR="00F40680" w:rsidRPr="008F10A8">
        <w:rPr>
          <w:rFonts w:ascii="Times New Roman" w:hAnsi="Times New Roman" w:cs="Times New Roman"/>
          <w:sz w:val="28"/>
          <w:szCs w:val="28"/>
        </w:rPr>
        <w:t xml:space="preserve"> </w:t>
      </w:r>
      <w:r w:rsidR="00F40680">
        <w:rPr>
          <w:rFonts w:ascii="Times New Roman" w:hAnsi="Times New Roman" w:cs="Times New Roman"/>
          <w:sz w:val="28"/>
          <w:szCs w:val="28"/>
        </w:rPr>
        <w:t>«</w:t>
      </w:r>
      <w:r w:rsidR="00F40680" w:rsidRPr="008F10A8">
        <w:rPr>
          <w:rFonts w:ascii="Times New Roman" w:hAnsi="Times New Roman" w:cs="Times New Roman"/>
          <w:sz w:val="28"/>
          <w:szCs w:val="28"/>
        </w:rPr>
        <w:t>Общие правила проведения экспертно-аналитическ</w:t>
      </w:r>
      <w:r w:rsidR="00F40680">
        <w:rPr>
          <w:rFonts w:ascii="Times New Roman" w:hAnsi="Times New Roman" w:cs="Times New Roman"/>
          <w:sz w:val="28"/>
          <w:szCs w:val="28"/>
        </w:rPr>
        <w:t>ого</w:t>
      </w:r>
      <w:r w:rsidR="00F40680" w:rsidRPr="008F10A8">
        <w:rPr>
          <w:rFonts w:ascii="Times New Roman" w:hAnsi="Times New Roman" w:cs="Times New Roman"/>
          <w:sz w:val="28"/>
          <w:szCs w:val="28"/>
        </w:rPr>
        <w:t xml:space="preserve"> мероприяти</w:t>
      </w:r>
      <w:r w:rsidR="00F40680">
        <w:rPr>
          <w:rFonts w:ascii="Times New Roman" w:hAnsi="Times New Roman" w:cs="Times New Roman"/>
          <w:sz w:val="28"/>
          <w:szCs w:val="28"/>
        </w:rPr>
        <w:t>я»</w:t>
      </w:r>
      <w:r w:rsidR="00F40680" w:rsidRPr="008F10A8">
        <w:rPr>
          <w:rFonts w:ascii="Times New Roman" w:hAnsi="Times New Roman" w:cs="Times New Roman"/>
          <w:sz w:val="28"/>
          <w:szCs w:val="28"/>
        </w:rPr>
        <w:t>, с учетом особенностей, установленных Стандартом.</w:t>
      </w:r>
    </w:p>
    <w:p w14:paraId="67B8610E" w14:textId="7A14DCF9" w:rsidR="00DA5261" w:rsidRPr="00DA5261" w:rsidRDefault="00DA5261" w:rsidP="00DA526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A5261">
        <w:rPr>
          <w:rFonts w:ascii="Times New Roman" w:hAnsi="Times New Roman" w:cs="Times New Roman"/>
          <w:sz w:val="28"/>
          <w:szCs w:val="28"/>
        </w:rPr>
        <w:t xml:space="preserve">В случае противоречия настоящего стандарта и иного стандарта внешнего </w:t>
      </w:r>
      <w:r w:rsidR="009E4E52">
        <w:rPr>
          <w:rFonts w:ascii="Times New Roman" w:hAnsi="Times New Roman" w:cs="Times New Roman"/>
          <w:sz w:val="28"/>
          <w:szCs w:val="28"/>
        </w:rPr>
        <w:t>муниципального</w:t>
      </w:r>
      <w:r w:rsidRPr="00DA5261">
        <w:rPr>
          <w:rFonts w:ascii="Times New Roman" w:hAnsi="Times New Roman" w:cs="Times New Roman"/>
          <w:sz w:val="28"/>
          <w:szCs w:val="28"/>
        </w:rPr>
        <w:t xml:space="preserve"> финансового контроля Контрольно-счетной палаты применению подлежат положения настоящего специализированного стандарта.</w:t>
      </w:r>
    </w:p>
    <w:p w14:paraId="40970432" w14:textId="3F3C612A" w:rsidR="00DA4219" w:rsidRPr="00BC7AD9" w:rsidRDefault="00C505A9" w:rsidP="00DA42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w:t>
      </w:r>
      <w:r w:rsidR="00BC7AD9">
        <w:rPr>
          <w:rFonts w:ascii="Times New Roman" w:hAnsi="Times New Roman" w:cs="Times New Roman"/>
          <w:sz w:val="28"/>
          <w:szCs w:val="28"/>
        </w:rPr>
        <w:t>9</w:t>
      </w:r>
      <w:r w:rsidR="00DA4219" w:rsidRPr="00B15579">
        <w:rPr>
          <w:rFonts w:ascii="Times New Roman" w:hAnsi="Times New Roman" w:cs="Times New Roman"/>
          <w:sz w:val="28"/>
          <w:szCs w:val="28"/>
        </w:rPr>
        <w:t>. Контрольно-счетной палатой могут проводиться совместные и параллел</w:t>
      </w:r>
      <w:r w:rsidR="00186633">
        <w:rPr>
          <w:rFonts w:ascii="Times New Roman" w:hAnsi="Times New Roman" w:cs="Times New Roman"/>
          <w:sz w:val="28"/>
          <w:szCs w:val="28"/>
        </w:rPr>
        <w:t xml:space="preserve">ьные контрольные мероприятия с </w:t>
      </w:r>
      <w:r w:rsidR="00DA4219" w:rsidRPr="00B15579">
        <w:rPr>
          <w:rFonts w:ascii="Times New Roman" w:hAnsi="Times New Roman" w:cs="Times New Roman"/>
          <w:sz w:val="28"/>
          <w:szCs w:val="28"/>
        </w:rPr>
        <w:t xml:space="preserve">контрольно-счетными органами субъектов Российской Федерации и муниципальных образований, контрольные мероприятия с участием представителей правоохранительных, надзорных и контрольных органов субъектов Российской Федерации, муниципальных образований. </w:t>
      </w:r>
      <w:r w:rsidR="00DA4219" w:rsidRPr="00B15579">
        <w:rPr>
          <w:rFonts w:ascii="Times New Roman" w:hAnsi="Times New Roman" w:cs="Times New Roman"/>
          <w:bCs/>
          <w:sz w:val="28"/>
          <w:szCs w:val="28"/>
        </w:rPr>
        <w:t xml:space="preserve">Деятельность Контрольно-счётной палаты по организации и проведению совместных и параллельных контрольных мероприятий устанавливаются соответствующими специализированными </w:t>
      </w:r>
      <w:r w:rsidR="00DA4219" w:rsidRPr="00B15579">
        <w:rPr>
          <w:rFonts w:ascii="Times New Roman" w:hAnsi="Times New Roman" w:cs="Times New Roman"/>
          <w:bCs/>
          <w:sz w:val="28"/>
          <w:szCs w:val="28"/>
        </w:rPr>
        <w:lastRenderedPageBreak/>
        <w:t xml:space="preserve">стандартами </w:t>
      </w:r>
      <w:r w:rsidR="00DA4219" w:rsidRPr="00B15579">
        <w:rPr>
          <w:rFonts w:ascii="Times New Roman" w:hAnsi="Times New Roman" w:cs="Times New Roman"/>
          <w:sz w:val="28"/>
          <w:szCs w:val="28"/>
        </w:rPr>
        <w:t xml:space="preserve">внешнего </w:t>
      </w:r>
      <w:r w:rsidR="00186633">
        <w:rPr>
          <w:rFonts w:ascii="Times New Roman" w:hAnsi="Times New Roman" w:cs="Times New Roman"/>
          <w:sz w:val="28"/>
          <w:szCs w:val="28"/>
        </w:rPr>
        <w:t>муниципального</w:t>
      </w:r>
      <w:r w:rsidR="00DA4219" w:rsidRPr="00B15579">
        <w:rPr>
          <w:rFonts w:ascii="Times New Roman" w:hAnsi="Times New Roman" w:cs="Times New Roman"/>
          <w:sz w:val="28"/>
          <w:szCs w:val="28"/>
        </w:rPr>
        <w:t xml:space="preserve"> финансового контроля Контрольно-</w:t>
      </w:r>
      <w:r w:rsidR="00DA4219" w:rsidRPr="00BC7AD9">
        <w:rPr>
          <w:rFonts w:ascii="Times New Roman" w:hAnsi="Times New Roman" w:cs="Times New Roman"/>
          <w:sz w:val="28"/>
          <w:szCs w:val="28"/>
        </w:rPr>
        <w:t>счетной палаты.</w:t>
      </w:r>
    </w:p>
    <w:p w14:paraId="7C88CABA" w14:textId="0DB85AEC" w:rsidR="00DA4219" w:rsidRPr="00B15579" w:rsidRDefault="00C505A9" w:rsidP="00DA421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C7AD9" w:rsidRPr="00BC7AD9">
        <w:rPr>
          <w:rFonts w:ascii="Times New Roman" w:hAnsi="Times New Roman" w:cs="Times New Roman"/>
          <w:sz w:val="28"/>
          <w:szCs w:val="28"/>
        </w:rPr>
        <w:t>1</w:t>
      </w:r>
      <w:r w:rsidR="00DA4219" w:rsidRPr="00BC7AD9">
        <w:rPr>
          <w:rFonts w:ascii="Times New Roman" w:hAnsi="Times New Roman" w:cs="Times New Roman"/>
          <w:sz w:val="28"/>
          <w:szCs w:val="28"/>
        </w:rPr>
        <w:t>.</w:t>
      </w:r>
      <w:r w:rsidR="00BC7AD9" w:rsidRPr="00BC7AD9">
        <w:rPr>
          <w:rFonts w:ascii="Times New Roman" w:hAnsi="Times New Roman" w:cs="Times New Roman"/>
          <w:sz w:val="28"/>
          <w:szCs w:val="28"/>
        </w:rPr>
        <w:t>1</w:t>
      </w:r>
      <w:r w:rsidR="001D3026">
        <w:rPr>
          <w:rFonts w:ascii="Times New Roman" w:hAnsi="Times New Roman" w:cs="Times New Roman"/>
          <w:sz w:val="28"/>
          <w:szCs w:val="28"/>
        </w:rPr>
        <w:t>0</w:t>
      </w:r>
      <w:r w:rsidR="00DA4219" w:rsidRPr="00BC7AD9">
        <w:rPr>
          <w:rFonts w:ascii="Times New Roman" w:hAnsi="Times New Roman" w:cs="Times New Roman"/>
          <w:sz w:val="28"/>
          <w:szCs w:val="28"/>
        </w:rPr>
        <w:t>. Используемые в настоящем</w:t>
      </w:r>
      <w:r w:rsidR="00DA4219" w:rsidRPr="00B15579">
        <w:rPr>
          <w:rFonts w:ascii="Times New Roman" w:hAnsi="Times New Roman" w:cs="Times New Roman"/>
          <w:sz w:val="28"/>
          <w:szCs w:val="28"/>
        </w:rPr>
        <w:t xml:space="preserve"> стандарте понятия и термины, если иное не предусмотрено стандартом, применяются в том значении, в каком они используются в нормативных правовых актах, приведенных в пункте 1.</w:t>
      </w:r>
      <w:r w:rsidR="00DA5261">
        <w:rPr>
          <w:rFonts w:ascii="Times New Roman" w:hAnsi="Times New Roman" w:cs="Times New Roman"/>
          <w:sz w:val="28"/>
          <w:szCs w:val="28"/>
        </w:rPr>
        <w:t>7</w:t>
      </w:r>
      <w:r w:rsidR="00DA4219" w:rsidRPr="00B15579">
        <w:rPr>
          <w:rFonts w:ascii="Times New Roman" w:hAnsi="Times New Roman" w:cs="Times New Roman"/>
          <w:sz w:val="28"/>
          <w:szCs w:val="28"/>
        </w:rPr>
        <w:t xml:space="preserve">. настоящего стандарта.   </w:t>
      </w:r>
    </w:p>
    <w:p w14:paraId="26D6363C" w14:textId="6BF8EA35" w:rsidR="00DA4219" w:rsidRPr="00B15579" w:rsidRDefault="00C505A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1.1</w:t>
      </w:r>
      <w:r w:rsidR="001D3026">
        <w:rPr>
          <w:rFonts w:ascii="Times New Roman" w:hAnsi="Times New Roman" w:cs="Times New Roman"/>
          <w:sz w:val="28"/>
          <w:szCs w:val="28"/>
        </w:rPr>
        <w:t>1</w:t>
      </w:r>
      <w:r w:rsidR="00DA4219" w:rsidRPr="00B15579">
        <w:rPr>
          <w:rFonts w:ascii="Times New Roman" w:hAnsi="Times New Roman" w:cs="Times New Roman"/>
          <w:sz w:val="28"/>
          <w:szCs w:val="28"/>
        </w:rPr>
        <w:t>. Решения по вопросам проведения</w:t>
      </w:r>
      <w:r w:rsidR="003C3ED9">
        <w:rPr>
          <w:rFonts w:ascii="Times New Roman" w:hAnsi="Times New Roman" w:cs="Times New Roman"/>
          <w:sz w:val="28"/>
          <w:szCs w:val="28"/>
        </w:rPr>
        <w:t xml:space="preserve"> стратегического аудита</w:t>
      </w:r>
      <w:r w:rsidR="00DA4219" w:rsidRPr="00B15579">
        <w:rPr>
          <w:rFonts w:ascii="Times New Roman" w:hAnsi="Times New Roman" w:cs="Times New Roman"/>
          <w:sz w:val="28"/>
          <w:szCs w:val="28"/>
        </w:rPr>
        <w:t>, неурегулированны</w:t>
      </w:r>
      <w:r w:rsidR="003C3ED9">
        <w:rPr>
          <w:rFonts w:ascii="Times New Roman" w:hAnsi="Times New Roman" w:cs="Times New Roman"/>
          <w:sz w:val="28"/>
          <w:szCs w:val="28"/>
        </w:rPr>
        <w:t>е</w:t>
      </w:r>
      <w:r w:rsidR="00DA4219" w:rsidRPr="00B15579">
        <w:rPr>
          <w:rFonts w:ascii="Times New Roman" w:hAnsi="Times New Roman" w:cs="Times New Roman"/>
          <w:sz w:val="28"/>
          <w:szCs w:val="28"/>
        </w:rPr>
        <w:t xml:space="preserve"> нормативными правовыми актами, настоящим стандартом и иными правовыми актами Контрольно-счетной палаты, принимаются председателем Контрольно-счетной палаты или уполномоченным им лицом.  </w:t>
      </w:r>
    </w:p>
    <w:p w14:paraId="02EB6E99" w14:textId="18C49B93" w:rsidR="00DA4219" w:rsidRPr="00B15579" w:rsidRDefault="00C505A9" w:rsidP="00DA42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A4219" w:rsidRPr="00B15579">
        <w:rPr>
          <w:rFonts w:ascii="Times New Roman" w:hAnsi="Times New Roman" w:cs="Times New Roman"/>
          <w:sz w:val="28"/>
          <w:szCs w:val="28"/>
        </w:rPr>
        <w:t>1.1</w:t>
      </w:r>
      <w:r w:rsidR="001D3026">
        <w:rPr>
          <w:rFonts w:ascii="Times New Roman" w:hAnsi="Times New Roman" w:cs="Times New Roman"/>
          <w:sz w:val="28"/>
          <w:szCs w:val="28"/>
        </w:rPr>
        <w:t>2</w:t>
      </w:r>
      <w:r w:rsidR="00DA4219" w:rsidRPr="00B15579">
        <w:rPr>
          <w:rFonts w:ascii="Times New Roman" w:hAnsi="Times New Roman" w:cs="Times New Roman"/>
          <w:sz w:val="28"/>
          <w:szCs w:val="28"/>
        </w:rPr>
        <w:t xml:space="preserve">. Образцы оформления документов, приведенные в приложениях к настоящему стандарту, являются примерными и при проведении </w:t>
      </w:r>
      <w:r w:rsidR="003C3ED9">
        <w:rPr>
          <w:rFonts w:ascii="Times New Roman" w:hAnsi="Times New Roman" w:cs="Times New Roman"/>
          <w:sz w:val="28"/>
          <w:szCs w:val="28"/>
        </w:rPr>
        <w:t xml:space="preserve">стратегического аудита </w:t>
      </w:r>
      <w:r w:rsidR="00DA4219" w:rsidRPr="00B15579">
        <w:rPr>
          <w:rFonts w:ascii="Times New Roman" w:hAnsi="Times New Roman" w:cs="Times New Roman"/>
          <w:sz w:val="28"/>
          <w:szCs w:val="28"/>
        </w:rPr>
        <w:t xml:space="preserve">могут быть изменены по согласованию с председателем Контрольно-счетной палаты.   </w:t>
      </w:r>
    </w:p>
    <w:p w14:paraId="1CFE8C0C" w14:textId="77777777" w:rsidR="00DA4219" w:rsidRPr="003B0F15" w:rsidRDefault="00DA4219" w:rsidP="00DA4219">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720636CB" w14:textId="77777777" w:rsidR="00973210" w:rsidRPr="00973210" w:rsidRDefault="00973210" w:rsidP="00973210">
      <w:pPr>
        <w:pStyle w:val="ConsPlusTitle"/>
        <w:jc w:val="center"/>
        <w:outlineLvl w:val="2"/>
        <w:rPr>
          <w:rFonts w:ascii="Times New Roman" w:hAnsi="Times New Roman" w:cs="Times New Roman"/>
          <w:sz w:val="28"/>
          <w:szCs w:val="28"/>
        </w:rPr>
      </w:pPr>
      <w:r w:rsidRPr="00973210">
        <w:rPr>
          <w:rFonts w:ascii="Times New Roman" w:hAnsi="Times New Roman" w:cs="Times New Roman"/>
          <w:sz w:val="28"/>
          <w:szCs w:val="28"/>
        </w:rPr>
        <w:t>1.2. Термины и определения</w:t>
      </w:r>
    </w:p>
    <w:p w14:paraId="7370F2CB" w14:textId="77777777" w:rsidR="00973210" w:rsidRPr="003B0F15" w:rsidRDefault="00973210" w:rsidP="00973210">
      <w:pPr>
        <w:pStyle w:val="ConsPlusNormal"/>
        <w:jc w:val="both"/>
        <w:rPr>
          <w:rFonts w:ascii="Times New Roman" w:hAnsi="Times New Roman" w:cs="Times New Roman"/>
          <w:sz w:val="16"/>
          <w:szCs w:val="16"/>
        </w:rPr>
      </w:pPr>
    </w:p>
    <w:p w14:paraId="4F1F490F" w14:textId="337C3F07" w:rsidR="00973210" w:rsidRPr="00973210" w:rsidRDefault="004B54E5" w:rsidP="009732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1.2.1. </w:t>
      </w:r>
      <w:r w:rsidR="00973210" w:rsidRPr="00973210">
        <w:rPr>
          <w:rFonts w:ascii="Times New Roman" w:hAnsi="Times New Roman" w:cs="Times New Roman"/>
          <w:sz w:val="28"/>
          <w:szCs w:val="28"/>
        </w:rPr>
        <w:t>Для целей настоящего Стандарта применяются следующие термины и определения:</w:t>
      </w:r>
    </w:p>
    <w:p w14:paraId="7E42B344" w14:textId="01104341" w:rsidR="00973210" w:rsidRPr="00491C1A"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 xml:space="preserve">1) стратегический аудит - вид внешнего </w:t>
      </w:r>
      <w:r w:rsidR="009E4E52">
        <w:rPr>
          <w:rFonts w:ascii="Times New Roman" w:hAnsi="Times New Roman" w:cs="Times New Roman"/>
          <w:sz w:val="28"/>
          <w:szCs w:val="28"/>
        </w:rPr>
        <w:t>муниципального</w:t>
      </w:r>
      <w:r w:rsidRPr="00973210">
        <w:rPr>
          <w:rFonts w:ascii="Times New Roman" w:hAnsi="Times New Roman" w:cs="Times New Roman"/>
          <w:sz w:val="28"/>
          <w:szCs w:val="28"/>
        </w:rPr>
        <w:t xml:space="preserve"> аудита (контроля), применяемый в целях оценки реализуемости, рисков и результатов </w:t>
      </w:r>
      <w:r w:rsidRPr="00491C1A">
        <w:rPr>
          <w:rFonts w:ascii="Times New Roman" w:hAnsi="Times New Roman" w:cs="Times New Roman"/>
          <w:sz w:val="28"/>
          <w:szCs w:val="28"/>
        </w:rPr>
        <w:t>достижения целей</w:t>
      </w:r>
      <w:r w:rsidR="0082217F" w:rsidRPr="00491C1A">
        <w:rPr>
          <w:rFonts w:ascii="Times New Roman" w:hAnsi="Times New Roman" w:cs="Times New Roman"/>
          <w:sz w:val="28"/>
          <w:szCs w:val="28"/>
        </w:rPr>
        <w:t xml:space="preserve"> социально-экономического развития </w:t>
      </w:r>
      <w:r w:rsidR="001D3026">
        <w:rPr>
          <w:rFonts w:ascii="Times New Roman" w:hAnsi="Times New Roman" w:cs="Times New Roman"/>
          <w:sz w:val="28"/>
          <w:szCs w:val="28"/>
        </w:rPr>
        <w:t>муниципального района «Нерчинский район»</w:t>
      </w:r>
      <w:r w:rsidRPr="00491C1A">
        <w:rPr>
          <w:rFonts w:ascii="Times New Roman" w:hAnsi="Times New Roman" w:cs="Times New Roman"/>
          <w:sz w:val="28"/>
          <w:szCs w:val="28"/>
        </w:rPr>
        <w:t>;</w:t>
      </w:r>
    </w:p>
    <w:p w14:paraId="4A9BD671" w14:textId="2B60B174" w:rsidR="009C1012" w:rsidRPr="00491C1A" w:rsidRDefault="00973210" w:rsidP="00973210">
      <w:pPr>
        <w:pStyle w:val="ConsPlusNormal"/>
        <w:ind w:firstLine="540"/>
        <w:jc w:val="both"/>
        <w:rPr>
          <w:rFonts w:ascii="Times New Roman" w:hAnsi="Times New Roman" w:cs="Times New Roman"/>
          <w:sz w:val="28"/>
          <w:szCs w:val="28"/>
        </w:rPr>
      </w:pPr>
      <w:r w:rsidRPr="00491C1A">
        <w:rPr>
          <w:rFonts w:ascii="Times New Roman" w:hAnsi="Times New Roman" w:cs="Times New Roman"/>
          <w:sz w:val="28"/>
          <w:szCs w:val="28"/>
        </w:rPr>
        <w:t xml:space="preserve">2) цели </w:t>
      </w:r>
      <w:r w:rsidR="009C1012" w:rsidRPr="00491C1A">
        <w:rPr>
          <w:rFonts w:ascii="Times New Roman" w:hAnsi="Times New Roman" w:cs="Times New Roman"/>
          <w:sz w:val="28"/>
          <w:szCs w:val="28"/>
        </w:rPr>
        <w:t xml:space="preserve">социально-экономического развития </w:t>
      </w:r>
      <w:r w:rsidRPr="00491C1A">
        <w:rPr>
          <w:rFonts w:ascii="Times New Roman" w:hAnsi="Times New Roman" w:cs="Times New Roman"/>
          <w:sz w:val="28"/>
          <w:szCs w:val="28"/>
        </w:rPr>
        <w:t>- определяемые качественными и (или) количественными характеристиками целевые состояния социально-экономического развития, установленные</w:t>
      </w:r>
      <w:r w:rsidR="009C1012" w:rsidRPr="00491C1A">
        <w:rPr>
          <w:rFonts w:ascii="Times New Roman" w:hAnsi="Times New Roman" w:cs="Times New Roman"/>
          <w:sz w:val="28"/>
          <w:szCs w:val="28"/>
        </w:rPr>
        <w:t xml:space="preserve"> документами стратегического планирования </w:t>
      </w:r>
      <w:r w:rsidR="001D3026">
        <w:rPr>
          <w:rFonts w:ascii="Times New Roman" w:hAnsi="Times New Roman" w:cs="Times New Roman"/>
          <w:sz w:val="28"/>
          <w:szCs w:val="28"/>
        </w:rPr>
        <w:t>муниципального района «Нерчинский район»</w:t>
      </w:r>
      <w:r w:rsidR="009C1012" w:rsidRPr="00491C1A">
        <w:rPr>
          <w:rFonts w:ascii="Times New Roman" w:hAnsi="Times New Roman" w:cs="Times New Roman"/>
          <w:sz w:val="28"/>
          <w:szCs w:val="28"/>
        </w:rPr>
        <w:t>,</w:t>
      </w:r>
      <w:r w:rsidRPr="00491C1A">
        <w:rPr>
          <w:rFonts w:ascii="Times New Roman" w:hAnsi="Times New Roman" w:cs="Times New Roman"/>
          <w:sz w:val="28"/>
          <w:szCs w:val="28"/>
        </w:rPr>
        <w:t xml:space="preserve"> разрабатываемы</w:t>
      </w:r>
      <w:r w:rsidR="002B76C8" w:rsidRPr="00491C1A">
        <w:rPr>
          <w:rFonts w:ascii="Times New Roman" w:hAnsi="Times New Roman" w:cs="Times New Roman"/>
          <w:sz w:val="28"/>
          <w:szCs w:val="28"/>
        </w:rPr>
        <w:t>ми</w:t>
      </w:r>
      <w:r w:rsidRPr="00491C1A">
        <w:rPr>
          <w:rFonts w:ascii="Times New Roman" w:hAnsi="Times New Roman" w:cs="Times New Roman"/>
          <w:sz w:val="28"/>
          <w:szCs w:val="28"/>
        </w:rPr>
        <w:t xml:space="preserve"> в рамках целеполагания, </w:t>
      </w:r>
      <w:r w:rsidR="001D3026">
        <w:rPr>
          <w:rFonts w:ascii="Times New Roman" w:hAnsi="Times New Roman" w:cs="Times New Roman"/>
          <w:sz w:val="28"/>
          <w:szCs w:val="28"/>
        </w:rPr>
        <w:t>планирования и программирования;</w:t>
      </w:r>
    </w:p>
    <w:p w14:paraId="6D31A7C1" w14:textId="1AE2860A" w:rsidR="00973210" w:rsidRPr="00973210" w:rsidRDefault="00973210" w:rsidP="00973210">
      <w:pPr>
        <w:pStyle w:val="ConsPlusNormal"/>
        <w:ind w:firstLine="540"/>
        <w:jc w:val="both"/>
        <w:rPr>
          <w:rFonts w:ascii="Times New Roman" w:hAnsi="Times New Roman" w:cs="Times New Roman"/>
          <w:sz w:val="28"/>
          <w:szCs w:val="28"/>
        </w:rPr>
      </w:pPr>
      <w:r w:rsidRPr="00491C1A">
        <w:rPr>
          <w:rFonts w:ascii="Times New Roman" w:hAnsi="Times New Roman" w:cs="Times New Roman"/>
          <w:sz w:val="28"/>
          <w:szCs w:val="28"/>
        </w:rPr>
        <w:t>3) участники стратегического управления (объекты стратегического аудита) - участники стратегического планирования, включая сформированные в их составе органы управления проектной деятельностью, а также иные органы и организации, в отношении которых Контрольно-счетная палата вправе осуществлять внешний государственный</w:t>
      </w:r>
      <w:r w:rsidRPr="00973210">
        <w:rPr>
          <w:rFonts w:ascii="Times New Roman" w:hAnsi="Times New Roman" w:cs="Times New Roman"/>
          <w:sz w:val="28"/>
          <w:szCs w:val="28"/>
        </w:rPr>
        <w:t xml:space="preserve"> </w:t>
      </w:r>
      <w:r w:rsidR="00693C58">
        <w:rPr>
          <w:rFonts w:ascii="Times New Roman" w:hAnsi="Times New Roman" w:cs="Times New Roman"/>
          <w:sz w:val="28"/>
          <w:szCs w:val="28"/>
        </w:rPr>
        <w:t xml:space="preserve">финансовый </w:t>
      </w:r>
      <w:r w:rsidRPr="00973210">
        <w:rPr>
          <w:rFonts w:ascii="Times New Roman" w:hAnsi="Times New Roman" w:cs="Times New Roman"/>
          <w:sz w:val="28"/>
          <w:szCs w:val="28"/>
        </w:rPr>
        <w:t xml:space="preserve">контроль в пределах своих полномочий, установленных </w:t>
      </w:r>
      <w:r w:rsidRPr="009E4E52">
        <w:rPr>
          <w:rFonts w:ascii="Times New Roman" w:hAnsi="Times New Roman" w:cs="Times New Roman"/>
          <w:sz w:val="28"/>
          <w:szCs w:val="28"/>
          <w:highlight w:val="yellow"/>
        </w:rPr>
        <w:t>законодательством Российской Федерации</w:t>
      </w:r>
      <w:r w:rsidR="00565493" w:rsidRPr="009E4E52">
        <w:rPr>
          <w:rFonts w:ascii="Times New Roman" w:hAnsi="Times New Roman" w:cs="Times New Roman"/>
          <w:sz w:val="28"/>
          <w:szCs w:val="28"/>
          <w:highlight w:val="yellow"/>
        </w:rPr>
        <w:t xml:space="preserve"> и Забайкальского края</w:t>
      </w:r>
      <w:r w:rsidRPr="009E4E52">
        <w:rPr>
          <w:rFonts w:ascii="Times New Roman" w:hAnsi="Times New Roman" w:cs="Times New Roman"/>
          <w:sz w:val="28"/>
          <w:szCs w:val="28"/>
          <w:highlight w:val="yellow"/>
        </w:rPr>
        <w:t>;</w:t>
      </w:r>
    </w:p>
    <w:p w14:paraId="311B38E3" w14:textId="0AFFB93D"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 xml:space="preserve">4) прямое </w:t>
      </w:r>
      <w:r w:rsidR="00203D37" w:rsidRPr="00203D37">
        <w:rPr>
          <w:rFonts w:ascii="Times New Roman" w:hAnsi="Times New Roman" w:cs="Times New Roman"/>
          <w:sz w:val="28"/>
          <w:szCs w:val="28"/>
          <w:highlight w:val="yellow"/>
        </w:rPr>
        <w:t>государственное</w:t>
      </w:r>
      <w:r w:rsidRPr="00973210">
        <w:rPr>
          <w:rFonts w:ascii="Times New Roman" w:hAnsi="Times New Roman" w:cs="Times New Roman"/>
          <w:sz w:val="28"/>
          <w:szCs w:val="28"/>
        </w:rPr>
        <w:t xml:space="preserve"> воздействие - фактическая деятельность участников стратегического управления в рамках реализации своих функций и полномочий;</w:t>
      </w:r>
    </w:p>
    <w:p w14:paraId="7C6222E5" w14:textId="3501B7D0"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5) программно-целевой инструмент (далее - программа) - утвержденный участником стратегического управления на определенный срок документ, определяющий цели</w:t>
      </w:r>
      <w:r w:rsidR="00824723">
        <w:rPr>
          <w:rFonts w:ascii="Times New Roman" w:hAnsi="Times New Roman" w:cs="Times New Roman"/>
          <w:sz w:val="28"/>
          <w:szCs w:val="28"/>
        </w:rPr>
        <w:t xml:space="preserve"> социально-экономического развития </w:t>
      </w:r>
      <w:r w:rsidRPr="00973210">
        <w:rPr>
          <w:rFonts w:ascii="Times New Roman" w:hAnsi="Times New Roman" w:cs="Times New Roman"/>
          <w:sz w:val="28"/>
          <w:szCs w:val="28"/>
        </w:rPr>
        <w:t>и (или) разработанный для их реализации, содержащий мероприятия, финансовые и иные ресурсы, предусмотренные для достижения целей</w:t>
      </w:r>
      <w:r w:rsidR="005C5192">
        <w:rPr>
          <w:rFonts w:ascii="Times New Roman" w:hAnsi="Times New Roman" w:cs="Times New Roman"/>
          <w:sz w:val="28"/>
          <w:szCs w:val="28"/>
        </w:rPr>
        <w:t xml:space="preserve"> социально-экономического развития</w:t>
      </w:r>
      <w:r w:rsidRPr="00973210">
        <w:rPr>
          <w:rFonts w:ascii="Times New Roman" w:hAnsi="Times New Roman" w:cs="Times New Roman"/>
          <w:sz w:val="28"/>
          <w:szCs w:val="28"/>
        </w:rPr>
        <w:t>, включая различные сферы (отрасли);</w:t>
      </w:r>
    </w:p>
    <w:p w14:paraId="5BE1A180" w14:textId="0A43C930"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lastRenderedPageBreak/>
        <w:t xml:space="preserve">6) целевые группы - группы граждан, организаций, позиционируемые участниками стратегического управления в качестве выгодоприобретателей от реализации программ и прямого </w:t>
      </w:r>
      <w:r w:rsidR="001D3026">
        <w:rPr>
          <w:rFonts w:ascii="Times New Roman" w:hAnsi="Times New Roman" w:cs="Times New Roman"/>
          <w:sz w:val="28"/>
          <w:szCs w:val="28"/>
        </w:rPr>
        <w:t>муниципального</w:t>
      </w:r>
      <w:r w:rsidRPr="00973210">
        <w:rPr>
          <w:rFonts w:ascii="Times New Roman" w:hAnsi="Times New Roman" w:cs="Times New Roman"/>
          <w:sz w:val="28"/>
          <w:szCs w:val="28"/>
        </w:rPr>
        <w:t xml:space="preserve"> воздействия;</w:t>
      </w:r>
    </w:p>
    <w:p w14:paraId="79FDA482" w14:textId="107C98D0"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 xml:space="preserve">7) выгодоприобретатели - группы граждан, организаций, потребности или интересы которых целенаправленно или непреднамеренно затрагиваются программой или прямым </w:t>
      </w:r>
      <w:r w:rsidR="001D3026">
        <w:rPr>
          <w:rFonts w:ascii="Times New Roman" w:hAnsi="Times New Roman" w:cs="Times New Roman"/>
          <w:sz w:val="28"/>
          <w:szCs w:val="28"/>
        </w:rPr>
        <w:t>муниципальным</w:t>
      </w:r>
      <w:r w:rsidRPr="00973210">
        <w:rPr>
          <w:rFonts w:ascii="Times New Roman" w:hAnsi="Times New Roman" w:cs="Times New Roman"/>
          <w:sz w:val="28"/>
          <w:szCs w:val="28"/>
        </w:rPr>
        <w:t xml:space="preserve"> воздействием;</w:t>
      </w:r>
    </w:p>
    <w:p w14:paraId="129CF67B" w14:textId="3F22C8BF"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 xml:space="preserve">8) непосредственный результат - конкретные продукты, формируемые вследствие реализации программ и (или) прямого </w:t>
      </w:r>
      <w:r w:rsidR="001D3026">
        <w:rPr>
          <w:rFonts w:ascii="Times New Roman" w:hAnsi="Times New Roman" w:cs="Times New Roman"/>
          <w:sz w:val="28"/>
          <w:szCs w:val="28"/>
        </w:rPr>
        <w:t>муниципального</w:t>
      </w:r>
      <w:r w:rsidRPr="00973210">
        <w:rPr>
          <w:rFonts w:ascii="Times New Roman" w:hAnsi="Times New Roman" w:cs="Times New Roman"/>
          <w:sz w:val="28"/>
          <w:szCs w:val="28"/>
        </w:rPr>
        <w:t xml:space="preserve"> воздействия и возможные для использования выгодоприобретателями. К непосредственным результатам относятся продукты всех видов деятельности участников стратегического управления, в том числе материальные ценности (объекты инфраструктуры, оказанные услуги и так далее) и нематериальные ценности (механизмы правового регулирования, интеллектуальные права и так далее), продукты законотворческой деятельности;</w:t>
      </w:r>
    </w:p>
    <w:p w14:paraId="2AA88BDA" w14:textId="77777777" w:rsidR="00973210" w:rsidRP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9) конечный результат - совокупность значимых изменений, возникающих у выгодоприобретателей после использования непосредственных результатов;</w:t>
      </w:r>
    </w:p>
    <w:p w14:paraId="1F09E265" w14:textId="63BF1404" w:rsidR="00973210" w:rsidRDefault="00973210" w:rsidP="00973210">
      <w:pPr>
        <w:pStyle w:val="ConsPlusNormal"/>
        <w:ind w:firstLine="540"/>
        <w:jc w:val="both"/>
        <w:rPr>
          <w:rFonts w:ascii="Times New Roman" w:hAnsi="Times New Roman" w:cs="Times New Roman"/>
          <w:sz w:val="28"/>
          <w:szCs w:val="28"/>
        </w:rPr>
      </w:pPr>
      <w:r w:rsidRPr="00973210">
        <w:rPr>
          <w:rFonts w:ascii="Times New Roman" w:hAnsi="Times New Roman" w:cs="Times New Roman"/>
          <w:sz w:val="28"/>
          <w:szCs w:val="28"/>
        </w:rPr>
        <w:t xml:space="preserve">10) итоговые эффекты - планируемые или фактические средне- и долгосрочные социально-экономические изменения. К итоговым эффектам относятся широкомасштабные изменения </w:t>
      </w:r>
      <w:r w:rsidR="001D3026">
        <w:rPr>
          <w:rFonts w:ascii="Times New Roman" w:hAnsi="Times New Roman" w:cs="Times New Roman"/>
          <w:sz w:val="28"/>
          <w:szCs w:val="28"/>
        </w:rPr>
        <w:t>следующего</w:t>
      </w:r>
      <w:r w:rsidRPr="00973210">
        <w:rPr>
          <w:rFonts w:ascii="Times New Roman" w:hAnsi="Times New Roman" w:cs="Times New Roman"/>
          <w:sz w:val="28"/>
          <w:szCs w:val="28"/>
        </w:rPr>
        <w:t xml:space="preserve"> характера (состояния общества, общественных отношений, экономики и социальной сферы, системы </w:t>
      </w:r>
      <w:r w:rsidR="001D3026">
        <w:rPr>
          <w:rFonts w:ascii="Times New Roman" w:hAnsi="Times New Roman" w:cs="Times New Roman"/>
          <w:sz w:val="28"/>
          <w:szCs w:val="28"/>
        </w:rPr>
        <w:t>муниципального</w:t>
      </w:r>
      <w:r w:rsidRPr="00973210">
        <w:rPr>
          <w:rFonts w:ascii="Times New Roman" w:hAnsi="Times New Roman" w:cs="Times New Roman"/>
          <w:sz w:val="28"/>
          <w:szCs w:val="28"/>
        </w:rPr>
        <w:t xml:space="preserve"> управления).</w:t>
      </w:r>
    </w:p>
    <w:p w14:paraId="5CE288DC" w14:textId="77777777" w:rsidR="00565493" w:rsidRPr="003B0F15" w:rsidRDefault="00565493" w:rsidP="00973210">
      <w:pPr>
        <w:pStyle w:val="ConsPlusNormal"/>
        <w:ind w:firstLine="540"/>
        <w:jc w:val="both"/>
        <w:rPr>
          <w:rFonts w:ascii="Times New Roman" w:hAnsi="Times New Roman" w:cs="Times New Roman"/>
          <w:sz w:val="16"/>
          <w:szCs w:val="16"/>
        </w:rPr>
      </w:pPr>
    </w:p>
    <w:p w14:paraId="0F1866B1" w14:textId="77777777" w:rsidR="00521BB7" w:rsidRPr="008F10A8" w:rsidRDefault="00521BB7" w:rsidP="003B0F15">
      <w:pPr>
        <w:pStyle w:val="ConsPlusTitle"/>
        <w:spacing w:after="120"/>
        <w:jc w:val="center"/>
        <w:outlineLvl w:val="1"/>
        <w:rPr>
          <w:rFonts w:ascii="Times New Roman" w:hAnsi="Times New Roman" w:cs="Times New Roman"/>
          <w:sz w:val="28"/>
          <w:szCs w:val="28"/>
        </w:rPr>
      </w:pPr>
      <w:r w:rsidRPr="008F10A8">
        <w:rPr>
          <w:rFonts w:ascii="Times New Roman" w:hAnsi="Times New Roman" w:cs="Times New Roman"/>
          <w:sz w:val="28"/>
          <w:szCs w:val="28"/>
        </w:rPr>
        <w:t>2. Содержание и организация стратегического аудита</w:t>
      </w:r>
    </w:p>
    <w:p w14:paraId="432285C8" w14:textId="6B0DCD29" w:rsidR="00521BB7" w:rsidRDefault="00521BB7" w:rsidP="003B0F15">
      <w:pPr>
        <w:pStyle w:val="1"/>
        <w:spacing w:before="0" w:after="120"/>
        <w:ind w:firstLine="567"/>
        <w:jc w:val="center"/>
        <w:rPr>
          <w:rFonts w:ascii="Times New Roman" w:hAnsi="Times New Roman" w:cs="Times New Roman"/>
          <w:b/>
          <w:bCs/>
          <w:color w:val="auto"/>
          <w:sz w:val="28"/>
          <w:szCs w:val="28"/>
        </w:rPr>
      </w:pPr>
      <w:r w:rsidRPr="0001795B">
        <w:rPr>
          <w:rFonts w:ascii="Times New Roman" w:hAnsi="Times New Roman" w:cs="Times New Roman"/>
          <w:b/>
          <w:bCs/>
          <w:color w:val="auto"/>
          <w:sz w:val="28"/>
          <w:szCs w:val="28"/>
        </w:rPr>
        <w:t>2.1. Формат проведения стратегического аудита</w:t>
      </w:r>
    </w:p>
    <w:p w14:paraId="79FB1A97" w14:textId="48D50CE1" w:rsidR="00521BB7" w:rsidRPr="00111934" w:rsidRDefault="00521BB7" w:rsidP="00111934">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2.1.1. Стратегический аудит может проводиться в форме предварительного аудита, оперативного контроля и последующего аудита (контроля) путем организации и проведения контрольных и экспертно-аналитических мероприятий, </w:t>
      </w:r>
      <w:r w:rsidRPr="00111934">
        <w:rPr>
          <w:rFonts w:ascii="Times New Roman" w:hAnsi="Times New Roman" w:cs="Times New Roman"/>
          <w:sz w:val="28"/>
          <w:szCs w:val="28"/>
        </w:rPr>
        <w:t>в том числе предусматривающих мониторинг реализации программ</w:t>
      </w:r>
      <w:r w:rsidR="00111934" w:rsidRPr="00111934">
        <w:rPr>
          <w:rFonts w:ascii="Times New Roman" w:hAnsi="Times New Roman" w:cs="Times New Roman"/>
          <w:sz w:val="28"/>
          <w:szCs w:val="28"/>
        </w:rPr>
        <w:t>.</w:t>
      </w:r>
      <w:r w:rsidRPr="00111934">
        <w:rPr>
          <w:rFonts w:ascii="Times New Roman" w:hAnsi="Times New Roman" w:cs="Times New Roman"/>
          <w:sz w:val="28"/>
          <w:szCs w:val="28"/>
        </w:rPr>
        <w:t xml:space="preserve"> </w:t>
      </w:r>
    </w:p>
    <w:p w14:paraId="4D3D6F45" w14:textId="5255FFFF" w:rsidR="00521BB7" w:rsidRPr="008F10A8" w:rsidRDefault="00521BB7" w:rsidP="00521BB7">
      <w:pPr>
        <w:pStyle w:val="ConsPlusNormal"/>
        <w:ind w:firstLine="540"/>
        <w:jc w:val="both"/>
        <w:rPr>
          <w:rFonts w:ascii="Times New Roman" w:hAnsi="Times New Roman" w:cs="Times New Roman"/>
          <w:sz w:val="28"/>
          <w:szCs w:val="28"/>
        </w:rPr>
      </w:pPr>
      <w:r w:rsidRPr="00111934">
        <w:rPr>
          <w:rFonts w:ascii="Times New Roman" w:hAnsi="Times New Roman" w:cs="Times New Roman"/>
          <w:sz w:val="28"/>
          <w:szCs w:val="28"/>
        </w:rPr>
        <w:t xml:space="preserve">2.1.2. </w:t>
      </w:r>
      <w:r w:rsidR="00111934" w:rsidRPr="00111934">
        <w:rPr>
          <w:rFonts w:ascii="Times New Roman" w:hAnsi="Times New Roman" w:cs="Times New Roman"/>
          <w:sz w:val="28"/>
          <w:szCs w:val="28"/>
        </w:rPr>
        <w:t>Под</w:t>
      </w:r>
      <w:r w:rsidRPr="00111934">
        <w:rPr>
          <w:rFonts w:ascii="Times New Roman" w:hAnsi="Times New Roman" w:cs="Times New Roman"/>
          <w:sz w:val="28"/>
          <w:szCs w:val="28"/>
        </w:rPr>
        <w:t xml:space="preserve"> предварительн</w:t>
      </w:r>
      <w:r w:rsidR="00111934" w:rsidRPr="00111934">
        <w:rPr>
          <w:rFonts w:ascii="Times New Roman" w:hAnsi="Times New Roman" w:cs="Times New Roman"/>
          <w:sz w:val="28"/>
          <w:szCs w:val="28"/>
        </w:rPr>
        <w:t>ым</w:t>
      </w:r>
      <w:r w:rsidRPr="008F10A8">
        <w:rPr>
          <w:rFonts w:ascii="Times New Roman" w:hAnsi="Times New Roman" w:cs="Times New Roman"/>
          <w:sz w:val="28"/>
          <w:szCs w:val="28"/>
        </w:rPr>
        <w:t xml:space="preserve"> аудит</w:t>
      </w:r>
      <w:r w:rsidR="00111934">
        <w:rPr>
          <w:rFonts w:ascii="Times New Roman" w:hAnsi="Times New Roman" w:cs="Times New Roman"/>
          <w:sz w:val="28"/>
          <w:szCs w:val="28"/>
        </w:rPr>
        <w:t xml:space="preserve">ом понимается </w:t>
      </w:r>
      <w:r w:rsidRPr="008F10A8">
        <w:rPr>
          <w:rFonts w:ascii="Times New Roman" w:hAnsi="Times New Roman" w:cs="Times New Roman"/>
          <w:sz w:val="28"/>
          <w:szCs w:val="28"/>
        </w:rPr>
        <w:t>оценка реализуемости целей</w:t>
      </w:r>
      <w:r w:rsidR="00565493">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xml:space="preserve">, достижение которых предусматривается соответствующими программами на стадиях их разработки или реализации. При этом могут учитываться результаты экспертиз, проводимых Контрольно-счетной палатой, оценка запланированных или реализующихся мер прямого </w:t>
      </w:r>
      <w:r w:rsidR="00203D37" w:rsidRPr="00203D37">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w:t>
      </w:r>
    </w:p>
    <w:p w14:paraId="48E28C39" w14:textId="6DCA45D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2.1.3. </w:t>
      </w:r>
      <w:r w:rsidR="00FE0B7D">
        <w:rPr>
          <w:rFonts w:ascii="Times New Roman" w:hAnsi="Times New Roman" w:cs="Times New Roman"/>
          <w:sz w:val="28"/>
          <w:szCs w:val="28"/>
        </w:rPr>
        <w:t xml:space="preserve">Под </w:t>
      </w:r>
      <w:r w:rsidRPr="008F10A8">
        <w:rPr>
          <w:rFonts w:ascii="Times New Roman" w:hAnsi="Times New Roman" w:cs="Times New Roman"/>
          <w:sz w:val="28"/>
          <w:szCs w:val="28"/>
        </w:rPr>
        <w:t>оперативн</w:t>
      </w:r>
      <w:r w:rsidR="00FE0B7D">
        <w:rPr>
          <w:rFonts w:ascii="Times New Roman" w:hAnsi="Times New Roman" w:cs="Times New Roman"/>
          <w:sz w:val="28"/>
          <w:szCs w:val="28"/>
        </w:rPr>
        <w:t>ым</w:t>
      </w:r>
      <w:r w:rsidRPr="008F10A8">
        <w:rPr>
          <w:rFonts w:ascii="Times New Roman" w:hAnsi="Times New Roman" w:cs="Times New Roman"/>
          <w:sz w:val="28"/>
          <w:szCs w:val="28"/>
        </w:rPr>
        <w:t xml:space="preserve"> контрол</w:t>
      </w:r>
      <w:r w:rsidR="00FE0B7D">
        <w:rPr>
          <w:rFonts w:ascii="Times New Roman" w:hAnsi="Times New Roman" w:cs="Times New Roman"/>
          <w:sz w:val="28"/>
          <w:szCs w:val="28"/>
        </w:rPr>
        <w:t xml:space="preserve">ем понимается </w:t>
      </w:r>
      <w:r w:rsidRPr="008F10A8">
        <w:rPr>
          <w:rFonts w:ascii="Times New Roman" w:hAnsi="Times New Roman" w:cs="Times New Roman"/>
          <w:sz w:val="28"/>
          <w:szCs w:val="28"/>
        </w:rPr>
        <w:t>мониторинг реализации программ</w:t>
      </w:r>
      <w:r w:rsidR="00FE0B7D">
        <w:rPr>
          <w:rFonts w:ascii="Times New Roman" w:hAnsi="Times New Roman" w:cs="Times New Roman"/>
          <w:sz w:val="28"/>
          <w:szCs w:val="28"/>
        </w:rPr>
        <w:t xml:space="preserve"> и иные экспертно-аналитические и контрольные мероприятия</w:t>
      </w:r>
      <w:r w:rsidRPr="008F10A8">
        <w:rPr>
          <w:rFonts w:ascii="Times New Roman" w:hAnsi="Times New Roman" w:cs="Times New Roman"/>
          <w:sz w:val="28"/>
          <w:szCs w:val="28"/>
        </w:rPr>
        <w:t>, в ходе котор</w:t>
      </w:r>
      <w:r w:rsidR="00FE0B7D">
        <w:rPr>
          <w:rFonts w:ascii="Times New Roman" w:hAnsi="Times New Roman" w:cs="Times New Roman"/>
          <w:sz w:val="28"/>
          <w:szCs w:val="28"/>
        </w:rPr>
        <w:t>ых</w:t>
      </w:r>
      <w:r w:rsidRPr="008F10A8">
        <w:rPr>
          <w:rFonts w:ascii="Times New Roman" w:hAnsi="Times New Roman" w:cs="Times New Roman"/>
          <w:sz w:val="28"/>
          <w:szCs w:val="28"/>
        </w:rPr>
        <w:t xml:space="preserve"> проводятся контроль и оценка текущего достижения целей</w:t>
      </w:r>
      <w:r w:rsidR="00FE0B7D">
        <w:rPr>
          <w:rFonts w:ascii="Times New Roman" w:hAnsi="Times New Roman" w:cs="Times New Roman"/>
          <w:sz w:val="28"/>
          <w:szCs w:val="28"/>
        </w:rPr>
        <w:t xml:space="preserve"> социаль</w:t>
      </w:r>
      <w:r w:rsidR="00EF7E4A">
        <w:rPr>
          <w:rFonts w:ascii="Times New Roman" w:hAnsi="Times New Roman" w:cs="Times New Roman"/>
          <w:sz w:val="28"/>
          <w:szCs w:val="28"/>
        </w:rPr>
        <w:t>но-экономического развития</w:t>
      </w:r>
      <w:r w:rsidRPr="008F10A8">
        <w:rPr>
          <w:rFonts w:ascii="Times New Roman" w:hAnsi="Times New Roman" w:cs="Times New Roman"/>
          <w:sz w:val="28"/>
          <w:szCs w:val="28"/>
        </w:rPr>
        <w:t xml:space="preserve">. В ходе постоянного мониторинга реализации программ также может осуществляться мониторинг рисков и факторов их реализации для формирования оперативного прогноза влияния внутренних и внешних условий, в том числе рисков, на достижение целей </w:t>
      </w:r>
      <w:r w:rsidR="00565493">
        <w:rPr>
          <w:rFonts w:ascii="Times New Roman" w:hAnsi="Times New Roman" w:cs="Times New Roman"/>
          <w:sz w:val="28"/>
          <w:szCs w:val="28"/>
        </w:rPr>
        <w:t xml:space="preserve">социально-экономического развития </w:t>
      </w:r>
      <w:r w:rsidRPr="008F10A8">
        <w:rPr>
          <w:rFonts w:ascii="Times New Roman" w:hAnsi="Times New Roman" w:cs="Times New Roman"/>
          <w:sz w:val="28"/>
          <w:szCs w:val="28"/>
        </w:rPr>
        <w:t>программ.</w:t>
      </w:r>
    </w:p>
    <w:p w14:paraId="362A3E99" w14:textId="37529C4C"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lastRenderedPageBreak/>
        <w:t xml:space="preserve">2.1.4. В форме последующего аудита (контроля) проводятся контроль и оценка результативности достижения </w:t>
      </w:r>
      <w:r w:rsidR="00BB0A6A">
        <w:rPr>
          <w:rFonts w:ascii="Times New Roman" w:hAnsi="Times New Roman" w:cs="Times New Roman"/>
          <w:sz w:val="28"/>
          <w:szCs w:val="28"/>
        </w:rPr>
        <w:t>ц</w:t>
      </w:r>
      <w:r w:rsidRPr="008F10A8">
        <w:rPr>
          <w:rFonts w:ascii="Times New Roman" w:hAnsi="Times New Roman" w:cs="Times New Roman"/>
          <w:sz w:val="28"/>
          <w:szCs w:val="28"/>
        </w:rPr>
        <w:t xml:space="preserve">елей </w:t>
      </w:r>
      <w:r w:rsidR="00BB0A6A">
        <w:rPr>
          <w:rFonts w:ascii="Times New Roman" w:hAnsi="Times New Roman" w:cs="Times New Roman"/>
          <w:sz w:val="28"/>
          <w:szCs w:val="28"/>
        </w:rPr>
        <w:t>социально-экономического развития</w:t>
      </w:r>
      <w:r w:rsidR="00BB0A6A" w:rsidRPr="008F10A8">
        <w:rPr>
          <w:rFonts w:ascii="Times New Roman" w:hAnsi="Times New Roman" w:cs="Times New Roman"/>
          <w:sz w:val="28"/>
          <w:szCs w:val="28"/>
        </w:rPr>
        <w:t xml:space="preserve"> </w:t>
      </w:r>
      <w:r w:rsidRPr="008F10A8">
        <w:rPr>
          <w:rFonts w:ascii="Times New Roman" w:hAnsi="Times New Roman" w:cs="Times New Roman"/>
          <w:sz w:val="28"/>
          <w:szCs w:val="28"/>
        </w:rPr>
        <w:t>через проверку и анализ фактического уровня достижения целевых значений показателей (индикаторов) соответствующих программ, оценку итоговых эффектов от реализации целей</w:t>
      </w:r>
      <w:r w:rsidR="00BB0A6A">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xml:space="preserve">, в том числе с учетом фактических непосредственных и конечных результатов прямого </w:t>
      </w:r>
      <w:r w:rsidR="00203D37" w:rsidRPr="00203D37">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 иных внешних и внутренних факторов и условий.</w:t>
      </w:r>
    </w:p>
    <w:p w14:paraId="0DB04FE6" w14:textId="23E5212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2.1.5. Стратегический аудит может проводиться применительно к отдельным </w:t>
      </w:r>
      <w:r w:rsidR="00515491">
        <w:rPr>
          <w:rFonts w:ascii="Times New Roman" w:hAnsi="Times New Roman" w:cs="Times New Roman"/>
          <w:sz w:val="28"/>
          <w:szCs w:val="28"/>
        </w:rPr>
        <w:t xml:space="preserve">целям, </w:t>
      </w:r>
      <w:r w:rsidR="009219B1">
        <w:rPr>
          <w:rFonts w:ascii="Times New Roman" w:hAnsi="Times New Roman" w:cs="Times New Roman"/>
          <w:sz w:val="28"/>
          <w:szCs w:val="28"/>
        </w:rPr>
        <w:t>вопросам предмета</w:t>
      </w:r>
      <w:r w:rsidRPr="008F10A8">
        <w:rPr>
          <w:rFonts w:ascii="Times New Roman" w:hAnsi="Times New Roman" w:cs="Times New Roman"/>
          <w:sz w:val="28"/>
          <w:szCs w:val="28"/>
        </w:rPr>
        <w:t xml:space="preserve"> мероприятий.</w:t>
      </w:r>
    </w:p>
    <w:p w14:paraId="3FF5D5A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2.1.6. С учетом комплексного и системного характера стратегического аудита, результатов, выводов и предложений (рекомендаций), подготавливаемых по его итогам, стратегический аудит применяется также в рамках комплекса мероприятий Контрольно-счетной палаты, объединенных предметом аудита (контроля), единой логикой планирования, проведения и обобщения результатов.</w:t>
      </w:r>
    </w:p>
    <w:p w14:paraId="5511B910" w14:textId="6BB9FAEB" w:rsidR="00521BB7"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2.1.7. При осуществлении стратегического аудита могут применяться проверка, анализ, обследование и мониторинг.</w:t>
      </w:r>
    </w:p>
    <w:p w14:paraId="105025BB" w14:textId="77777777" w:rsidR="00521BB7" w:rsidRPr="003B0F15" w:rsidRDefault="00521BB7" w:rsidP="00521BB7">
      <w:pPr>
        <w:pStyle w:val="ConsPlusNormal"/>
        <w:jc w:val="both"/>
        <w:rPr>
          <w:rFonts w:ascii="Times New Roman" w:hAnsi="Times New Roman" w:cs="Times New Roman"/>
          <w:sz w:val="16"/>
          <w:szCs w:val="16"/>
        </w:rPr>
      </w:pPr>
    </w:p>
    <w:p w14:paraId="6DC434AC"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2.2. Предмет стратегического аудита</w:t>
      </w:r>
    </w:p>
    <w:p w14:paraId="1B259E1A" w14:textId="77777777" w:rsidR="00521BB7" w:rsidRPr="003B0F15" w:rsidRDefault="00521BB7" w:rsidP="00521BB7">
      <w:pPr>
        <w:pStyle w:val="ConsPlusNormal"/>
        <w:jc w:val="both"/>
        <w:rPr>
          <w:rFonts w:ascii="Times New Roman" w:hAnsi="Times New Roman" w:cs="Times New Roman"/>
          <w:sz w:val="16"/>
          <w:szCs w:val="16"/>
        </w:rPr>
      </w:pPr>
    </w:p>
    <w:p w14:paraId="0D2F096A" w14:textId="63577B30"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2.2.1. К предмету стратегического аудита относится достижение целей</w:t>
      </w:r>
      <w:r w:rsidR="00F47BF3" w:rsidRPr="00F47BF3">
        <w:rPr>
          <w:rFonts w:ascii="Times New Roman" w:hAnsi="Times New Roman" w:cs="Times New Roman"/>
          <w:sz w:val="28"/>
          <w:szCs w:val="28"/>
        </w:rPr>
        <w:t xml:space="preserve"> </w:t>
      </w:r>
      <w:r w:rsidR="00F47BF3">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в том числе:</w:t>
      </w:r>
    </w:p>
    <w:p w14:paraId="6088E34D" w14:textId="2E04EC50"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1) актуальные и прогнозируемые проблемы социально-экономического развития и их причины, ожидания целевых групп, связанные с достижением целей</w:t>
      </w:r>
      <w:r w:rsidR="001D0340" w:rsidRPr="001D0340">
        <w:rPr>
          <w:rFonts w:ascii="Times New Roman" w:hAnsi="Times New Roman" w:cs="Times New Roman"/>
          <w:sz w:val="28"/>
          <w:szCs w:val="28"/>
        </w:rPr>
        <w:t xml:space="preserve"> </w:t>
      </w:r>
      <w:r w:rsidR="001D0340">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7E84D8D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 проекты программ, действующие и реализованные программы, деятельность участников стратегического управления по их инициированию (разработке), реализации и завершению, а также ожидаемые и фактические результаты программ (непосредственные результаты, конечные результаты, итоговые эффекты);</w:t>
      </w:r>
    </w:p>
    <w:p w14:paraId="49807299" w14:textId="442727CC"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3) состояние отдельных элементов системы </w:t>
      </w:r>
      <w:r w:rsidR="00833D23">
        <w:rPr>
          <w:rFonts w:ascii="Times New Roman" w:hAnsi="Times New Roman" w:cs="Times New Roman"/>
          <w:sz w:val="28"/>
          <w:szCs w:val="28"/>
        </w:rPr>
        <w:t>муниципального</w:t>
      </w:r>
      <w:r w:rsidRPr="008F10A8">
        <w:rPr>
          <w:rFonts w:ascii="Times New Roman" w:hAnsi="Times New Roman" w:cs="Times New Roman"/>
          <w:sz w:val="28"/>
          <w:szCs w:val="28"/>
        </w:rPr>
        <w:t xml:space="preserve"> управления, включая функционирование управленческих, финансово-бюджетных, информационно-телекоммуникационных, правовых и иных элементов системы </w:t>
      </w:r>
      <w:r w:rsidR="00833D23">
        <w:rPr>
          <w:rFonts w:ascii="Times New Roman" w:hAnsi="Times New Roman" w:cs="Times New Roman"/>
          <w:sz w:val="28"/>
          <w:szCs w:val="28"/>
        </w:rPr>
        <w:t>муниципального</w:t>
      </w:r>
      <w:r w:rsidRPr="008F10A8">
        <w:rPr>
          <w:rFonts w:ascii="Times New Roman" w:hAnsi="Times New Roman" w:cs="Times New Roman"/>
          <w:sz w:val="28"/>
          <w:szCs w:val="28"/>
        </w:rPr>
        <w:t xml:space="preserve"> управления, а также сферы развития и укрепления финансовой системы.</w:t>
      </w:r>
    </w:p>
    <w:p w14:paraId="5FB92907" w14:textId="633B73C4"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2.2.2. В рамках предмета стратегического аудита также оценивается планируемая или фактическая деятельность объекта аудита (контроля), направленная на достижение целей</w:t>
      </w:r>
      <w:r w:rsidR="00957CD4" w:rsidRPr="00957CD4">
        <w:rPr>
          <w:rFonts w:ascii="Times New Roman" w:hAnsi="Times New Roman" w:cs="Times New Roman"/>
          <w:sz w:val="28"/>
          <w:szCs w:val="28"/>
        </w:rPr>
        <w:t xml:space="preserve"> </w:t>
      </w:r>
      <w:r w:rsidR="00957CD4">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в пределах полномочий, установленных законодательством Российской Федерации</w:t>
      </w:r>
      <w:r w:rsidR="00957CD4">
        <w:rPr>
          <w:rFonts w:ascii="Times New Roman" w:hAnsi="Times New Roman" w:cs="Times New Roman"/>
          <w:sz w:val="28"/>
          <w:szCs w:val="28"/>
        </w:rPr>
        <w:t xml:space="preserve"> и Забайкальского края</w:t>
      </w:r>
      <w:r w:rsidRPr="008F10A8">
        <w:rPr>
          <w:rFonts w:ascii="Times New Roman" w:hAnsi="Times New Roman" w:cs="Times New Roman"/>
          <w:sz w:val="28"/>
          <w:szCs w:val="28"/>
        </w:rPr>
        <w:t>.</w:t>
      </w:r>
    </w:p>
    <w:p w14:paraId="5D67DC64" w14:textId="6087E983"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2.2.3. Предмет стратегического аудита определяется на этапе планирования работы Контрольно-счетной палаты на очередной год, предмет конкретизируется в ходе подготовительного этапа проведения контрольного или экспертно-аналитического мероприятия, его окончательная формулировка включается в утверждаемую программу мероприятия</w:t>
      </w:r>
      <w:r w:rsidR="00CC1D1C">
        <w:rPr>
          <w:rFonts w:ascii="Times New Roman" w:hAnsi="Times New Roman" w:cs="Times New Roman"/>
          <w:sz w:val="28"/>
          <w:szCs w:val="28"/>
        </w:rPr>
        <w:t xml:space="preserve"> (в случае </w:t>
      </w:r>
      <w:r w:rsidR="00CC1D1C">
        <w:rPr>
          <w:rFonts w:ascii="Times New Roman" w:hAnsi="Times New Roman" w:cs="Times New Roman"/>
          <w:sz w:val="28"/>
          <w:szCs w:val="28"/>
        </w:rPr>
        <w:lastRenderedPageBreak/>
        <w:t>ее утверждения)</w:t>
      </w:r>
      <w:r w:rsidRPr="008F10A8">
        <w:rPr>
          <w:rFonts w:ascii="Times New Roman" w:hAnsi="Times New Roman" w:cs="Times New Roman"/>
          <w:sz w:val="28"/>
          <w:szCs w:val="28"/>
        </w:rPr>
        <w:t>.</w:t>
      </w:r>
    </w:p>
    <w:p w14:paraId="747EC2EA" w14:textId="77777777" w:rsidR="00521BB7" w:rsidRPr="003B0F15" w:rsidRDefault="00521BB7" w:rsidP="00521BB7">
      <w:pPr>
        <w:pStyle w:val="ConsPlusNormal"/>
        <w:jc w:val="both"/>
        <w:rPr>
          <w:rFonts w:ascii="Times New Roman" w:hAnsi="Times New Roman" w:cs="Times New Roman"/>
          <w:sz w:val="16"/>
          <w:szCs w:val="16"/>
        </w:rPr>
      </w:pPr>
    </w:p>
    <w:p w14:paraId="3E087C00"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2.3. Цели стратегического аудита</w:t>
      </w:r>
    </w:p>
    <w:p w14:paraId="6689E28A" w14:textId="77777777" w:rsidR="00521BB7" w:rsidRPr="003B0F15" w:rsidRDefault="00521BB7" w:rsidP="00521BB7">
      <w:pPr>
        <w:pStyle w:val="ConsPlusNormal"/>
        <w:jc w:val="both"/>
        <w:rPr>
          <w:rFonts w:ascii="Times New Roman" w:hAnsi="Times New Roman" w:cs="Times New Roman"/>
          <w:sz w:val="16"/>
          <w:szCs w:val="16"/>
        </w:rPr>
      </w:pPr>
    </w:p>
    <w:p w14:paraId="52C4C078" w14:textId="42886BDC"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2.3.1. Стратегический аудит нацелен на оценку реализуемости, рисков и результатов достижения целей</w:t>
      </w:r>
      <w:r w:rsidR="007F5299" w:rsidRPr="007F5299">
        <w:rPr>
          <w:rFonts w:ascii="Times New Roman" w:hAnsi="Times New Roman" w:cs="Times New Roman"/>
          <w:sz w:val="28"/>
          <w:szCs w:val="28"/>
        </w:rPr>
        <w:t xml:space="preserve"> </w:t>
      </w:r>
      <w:r w:rsidR="007F5299">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в том числе на оценку соответствующих программ.</w:t>
      </w:r>
    </w:p>
    <w:p w14:paraId="61188A7E" w14:textId="78DED523"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2.3.1.1. Оценка реализуемости целей </w:t>
      </w:r>
      <w:r w:rsidR="0013669D">
        <w:rPr>
          <w:rFonts w:ascii="Times New Roman" w:hAnsi="Times New Roman" w:cs="Times New Roman"/>
          <w:sz w:val="28"/>
          <w:szCs w:val="28"/>
        </w:rPr>
        <w:t>социально-экономического развития</w:t>
      </w:r>
      <w:r w:rsidR="0013669D" w:rsidRPr="008F10A8">
        <w:rPr>
          <w:rFonts w:ascii="Times New Roman" w:hAnsi="Times New Roman" w:cs="Times New Roman"/>
          <w:sz w:val="28"/>
          <w:szCs w:val="28"/>
        </w:rPr>
        <w:t xml:space="preserve"> </w:t>
      </w:r>
      <w:r w:rsidRPr="008F10A8">
        <w:rPr>
          <w:rFonts w:ascii="Times New Roman" w:hAnsi="Times New Roman" w:cs="Times New Roman"/>
          <w:sz w:val="28"/>
          <w:szCs w:val="28"/>
        </w:rPr>
        <w:t xml:space="preserve">проводится для определения вероятности и возможности достижения целей </w:t>
      </w:r>
      <w:r w:rsidR="004A5FFD">
        <w:rPr>
          <w:rFonts w:ascii="Times New Roman" w:hAnsi="Times New Roman" w:cs="Times New Roman"/>
          <w:sz w:val="28"/>
          <w:szCs w:val="28"/>
        </w:rPr>
        <w:t>социально-экономического развития</w:t>
      </w:r>
      <w:r w:rsidR="004A5FFD" w:rsidRPr="008F10A8">
        <w:rPr>
          <w:rFonts w:ascii="Times New Roman" w:hAnsi="Times New Roman" w:cs="Times New Roman"/>
          <w:sz w:val="28"/>
          <w:szCs w:val="28"/>
        </w:rPr>
        <w:t xml:space="preserve"> </w:t>
      </w:r>
      <w:r w:rsidRPr="008F10A8">
        <w:rPr>
          <w:rFonts w:ascii="Times New Roman" w:hAnsi="Times New Roman" w:cs="Times New Roman"/>
          <w:sz w:val="28"/>
          <w:szCs w:val="28"/>
        </w:rPr>
        <w:t>посредством оценки соответствующих программ как на этапе их разработки, так и в процессе их реализации</w:t>
      </w:r>
      <w:r w:rsidR="004A5FFD" w:rsidRPr="004A5FFD">
        <w:rPr>
          <w:rFonts w:ascii="Times New Roman" w:hAnsi="Times New Roman" w:cs="Times New Roman"/>
          <w:sz w:val="28"/>
          <w:szCs w:val="28"/>
        </w:rPr>
        <w:t xml:space="preserve"> </w:t>
      </w:r>
      <w:r w:rsidR="004A5FFD" w:rsidRPr="008F10A8">
        <w:rPr>
          <w:rFonts w:ascii="Times New Roman" w:hAnsi="Times New Roman" w:cs="Times New Roman"/>
          <w:sz w:val="28"/>
          <w:szCs w:val="28"/>
        </w:rPr>
        <w:t>в пределах полномочий, установленных законодательством Российской Федерации</w:t>
      </w:r>
      <w:r w:rsidR="004A5FFD">
        <w:rPr>
          <w:rFonts w:ascii="Times New Roman" w:hAnsi="Times New Roman" w:cs="Times New Roman"/>
          <w:sz w:val="28"/>
          <w:szCs w:val="28"/>
        </w:rPr>
        <w:t xml:space="preserve"> и Забайкальского края</w:t>
      </w:r>
      <w:r w:rsidR="004A5FFD" w:rsidRPr="008F10A8">
        <w:rPr>
          <w:rFonts w:ascii="Times New Roman" w:hAnsi="Times New Roman" w:cs="Times New Roman"/>
          <w:sz w:val="28"/>
          <w:szCs w:val="28"/>
        </w:rPr>
        <w:t>.</w:t>
      </w:r>
      <w:r w:rsidR="004A5FFD">
        <w:rPr>
          <w:rFonts w:ascii="Times New Roman" w:hAnsi="Times New Roman" w:cs="Times New Roman"/>
          <w:sz w:val="28"/>
          <w:szCs w:val="28"/>
        </w:rPr>
        <w:t xml:space="preserve"> </w:t>
      </w:r>
      <w:r w:rsidRPr="008F10A8">
        <w:rPr>
          <w:rFonts w:ascii="Times New Roman" w:hAnsi="Times New Roman" w:cs="Times New Roman"/>
          <w:sz w:val="28"/>
          <w:szCs w:val="28"/>
        </w:rPr>
        <w:t>Оценка реализуемости целей</w:t>
      </w:r>
      <w:r w:rsidR="004A5FFD" w:rsidRPr="004A5FFD">
        <w:rPr>
          <w:rFonts w:ascii="Times New Roman" w:hAnsi="Times New Roman" w:cs="Times New Roman"/>
          <w:sz w:val="28"/>
          <w:szCs w:val="28"/>
        </w:rPr>
        <w:t xml:space="preserve"> </w:t>
      </w:r>
      <w:r w:rsidR="004A5FFD">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также может включать оценку организационной зрелости (функциональности) системы управления соответствующей программой.</w:t>
      </w:r>
    </w:p>
    <w:p w14:paraId="0585E7E2" w14:textId="35023DF1"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2.3.1.2. Оценка рисков достижения целей </w:t>
      </w:r>
      <w:r w:rsidR="004A5FFD">
        <w:rPr>
          <w:rFonts w:ascii="Times New Roman" w:hAnsi="Times New Roman" w:cs="Times New Roman"/>
          <w:sz w:val="28"/>
          <w:szCs w:val="28"/>
        </w:rPr>
        <w:t>социально-экономического развития</w:t>
      </w:r>
      <w:r w:rsidR="004A5FFD" w:rsidRPr="008F10A8">
        <w:rPr>
          <w:rFonts w:ascii="Times New Roman" w:hAnsi="Times New Roman" w:cs="Times New Roman"/>
          <w:sz w:val="28"/>
          <w:szCs w:val="28"/>
        </w:rPr>
        <w:t xml:space="preserve"> </w:t>
      </w:r>
      <w:r w:rsidRPr="008F10A8">
        <w:rPr>
          <w:rFonts w:ascii="Times New Roman" w:hAnsi="Times New Roman" w:cs="Times New Roman"/>
          <w:sz w:val="28"/>
          <w:szCs w:val="28"/>
        </w:rPr>
        <w:t>включает анализ и оценку факторов, способных оказать негативное влияние на достижение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Оценка рисков осуществляется в целях определения наличия и степени влияния внутренних и внешних условий (факторов) на достижение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включая в том числе оценку рисков соответствующих программ или прямого </w:t>
      </w:r>
      <w:r w:rsidR="00203D37" w:rsidRPr="00203D37">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 направленных на их достижение.</w:t>
      </w:r>
    </w:p>
    <w:p w14:paraId="7D1D6FFC" w14:textId="44F6AD8C"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2.3.1.3. Оценка результатов достижения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проводится для установления и оценки непосредственных и конечных результатов, а также итоговых эффектов, запланированных или полученных в ходе реализации программ и осуществления прямого </w:t>
      </w:r>
      <w:r w:rsidR="00203D37" w:rsidRPr="00203D37">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 направленных на достижение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Оценка результатов достижения целей </w:t>
      </w:r>
      <w:r w:rsidR="00F63FC5">
        <w:rPr>
          <w:rFonts w:ascii="Times New Roman" w:hAnsi="Times New Roman" w:cs="Times New Roman"/>
          <w:sz w:val="28"/>
          <w:szCs w:val="28"/>
        </w:rPr>
        <w:t>социально-экономического развития</w:t>
      </w:r>
      <w:r w:rsidR="00F63FC5" w:rsidRPr="008F10A8">
        <w:rPr>
          <w:rFonts w:ascii="Times New Roman" w:hAnsi="Times New Roman" w:cs="Times New Roman"/>
          <w:sz w:val="28"/>
          <w:szCs w:val="28"/>
        </w:rPr>
        <w:t xml:space="preserve"> </w:t>
      </w:r>
      <w:r w:rsidRPr="008F10A8">
        <w:rPr>
          <w:rFonts w:ascii="Times New Roman" w:hAnsi="Times New Roman" w:cs="Times New Roman"/>
          <w:sz w:val="28"/>
          <w:szCs w:val="28"/>
        </w:rPr>
        <w:t>среди прочего включает:</w:t>
      </w:r>
    </w:p>
    <w:p w14:paraId="6D5E212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оценку достижения (возможности достижения) по итогам реализации программы намеченных конечных результатов;</w:t>
      </w:r>
    </w:p>
    <w:p w14:paraId="4F2B239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оценку того, стали (станут) ли результаты программы причиной значительных непреднамеренных изменений в сферах, затрагивающих интересы целевых групп и выгодоприобретателей;</w:t>
      </w:r>
    </w:p>
    <w:p w14:paraId="4501683E" w14:textId="58B7E5E0"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оценку того, в какой степени программы или проекты программ дублируют или противоречат другим программам или отдельным действиям в рамках планируемого или реализуемого прямого </w:t>
      </w:r>
      <w:r w:rsidR="00EA0422" w:rsidRPr="00EA0422">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w:t>
      </w:r>
    </w:p>
    <w:p w14:paraId="6208ED2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оценку надежности и актуальности показателей непосредственного результата, конечного результата и итогового эффекта программы или проекта программы, достоверности их фактических или целевых значений соответственно.</w:t>
      </w:r>
    </w:p>
    <w:p w14:paraId="0B801C0A" w14:textId="67187A23"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2.3.1.4. Цели или вопросы стратегического аудита также могут быть направлены на оценку таких параметров, как целевые и прогнозные значения </w:t>
      </w:r>
      <w:r w:rsidRPr="008F10A8">
        <w:rPr>
          <w:rFonts w:ascii="Times New Roman" w:hAnsi="Times New Roman" w:cs="Times New Roman"/>
          <w:sz w:val="28"/>
          <w:szCs w:val="28"/>
        </w:rPr>
        <w:lastRenderedPageBreak/>
        <w:t>социально-экономического развития, предусмотренные программами, включая документы стратегического планирования, разрабатываемые в рамках целеполагания, прогнозирования, планирования и программирования, риски и значимость деятельности участников стратегического управления, актуальность программ для достижения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обоснованность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и результатов, согласованность формируемой или сформированной системы стимулов, взаимная непротиворечивость и взаимодополняемость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прямых государственных воздействий и результатов, прямое причинно-следственное влияние прямых </w:t>
      </w:r>
      <w:r w:rsidRPr="00EA0422">
        <w:rPr>
          <w:rFonts w:ascii="Times New Roman" w:hAnsi="Times New Roman" w:cs="Times New Roman"/>
          <w:sz w:val="28"/>
          <w:szCs w:val="28"/>
          <w:highlight w:val="yellow"/>
        </w:rPr>
        <w:t>государственных</w:t>
      </w:r>
      <w:r w:rsidRPr="008F10A8">
        <w:rPr>
          <w:rFonts w:ascii="Times New Roman" w:hAnsi="Times New Roman" w:cs="Times New Roman"/>
          <w:sz w:val="28"/>
          <w:szCs w:val="28"/>
        </w:rPr>
        <w:t xml:space="preserve"> воздействий на достижение целей</w:t>
      </w:r>
      <w:r w:rsidR="00F63FC5" w:rsidRPr="00F63FC5">
        <w:rPr>
          <w:rFonts w:ascii="Times New Roman" w:hAnsi="Times New Roman" w:cs="Times New Roman"/>
          <w:sz w:val="28"/>
          <w:szCs w:val="28"/>
        </w:rPr>
        <w:t xml:space="preserve"> </w:t>
      </w:r>
      <w:r w:rsidR="00F63FC5">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xml:space="preserve">, широта охвата распространенности результатов программ и прямого </w:t>
      </w:r>
      <w:r w:rsidRPr="00EA0422">
        <w:rPr>
          <w:rFonts w:ascii="Times New Roman" w:hAnsi="Times New Roman" w:cs="Times New Roman"/>
          <w:sz w:val="28"/>
          <w:szCs w:val="28"/>
          <w:highlight w:val="yellow"/>
        </w:rPr>
        <w:t>государственного</w:t>
      </w:r>
      <w:r w:rsidRPr="008F10A8">
        <w:rPr>
          <w:rFonts w:ascii="Times New Roman" w:hAnsi="Times New Roman" w:cs="Times New Roman"/>
          <w:sz w:val="28"/>
          <w:szCs w:val="28"/>
        </w:rPr>
        <w:t xml:space="preserve"> воздействия с точки зрения территориального или отраслевого охвата, охвата различных целевых групп, устойчивость фактических или ожидаемых результатов и эффектов в долгосрочном периоде. Также в процессе постановки целей и формулирования вопросов могут быть определены иные аспекты стратегического аудита с учетом специфики сферы (предметной области), в которой осуществляет свою деятельность объект аудита (контроля).</w:t>
      </w:r>
    </w:p>
    <w:p w14:paraId="4CC057B1"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2.3.1.5. К целям и вопросам стратегического аудита также относятся оценки планируемого (фактического) межотраслевого и (или) межведомственного влияния на конечные результаты и итоговые эффекты соответствующих программ и государственной политики в соответствующих сферах.</w:t>
      </w:r>
    </w:p>
    <w:p w14:paraId="09F0F3A7" w14:textId="77777777" w:rsidR="00521BB7" w:rsidRPr="003B0F15" w:rsidRDefault="00521BB7" w:rsidP="00521BB7">
      <w:pPr>
        <w:pStyle w:val="ConsPlusNormal"/>
        <w:jc w:val="both"/>
        <w:rPr>
          <w:rFonts w:ascii="Times New Roman" w:hAnsi="Times New Roman" w:cs="Times New Roman"/>
          <w:sz w:val="16"/>
          <w:szCs w:val="16"/>
        </w:rPr>
      </w:pPr>
    </w:p>
    <w:p w14:paraId="7BBFF2AE"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2.4. Планирование и организация стратегического аудита</w:t>
      </w:r>
    </w:p>
    <w:p w14:paraId="0DCDF314" w14:textId="77777777" w:rsidR="00521BB7" w:rsidRPr="003B0F15" w:rsidRDefault="00521BB7" w:rsidP="00521BB7">
      <w:pPr>
        <w:pStyle w:val="ConsPlusNormal"/>
        <w:jc w:val="both"/>
        <w:rPr>
          <w:rFonts w:ascii="Times New Roman" w:hAnsi="Times New Roman" w:cs="Times New Roman"/>
          <w:sz w:val="16"/>
          <w:szCs w:val="16"/>
        </w:rPr>
      </w:pPr>
    </w:p>
    <w:p w14:paraId="30F2EF1A" w14:textId="664F88AB"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2.4.1. Планирование и организация стратегического аудита осуществляются с учетом особенностей и границ предмета, в том числе определенных по результатам</w:t>
      </w:r>
      <w:r w:rsidR="003A42BF">
        <w:rPr>
          <w:rFonts w:ascii="Times New Roman" w:hAnsi="Times New Roman" w:cs="Times New Roman"/>
          <w:sz w:val="28"/>
          <w:szCs w:val="28"/>
        </w:rPr>
        <w:t xml:space="preserve"> проведенных Контрольно-счетной палатой мероприятий</w:t>
      </w:r>
      <w:r w:rsidRPr="008F10A8">
        <w:rPr>
          <w:rFonts w:ascii="Times New Roman" w:hAnsi="Times New Roman" w:cs="Times New Roman"/>
          <w:sz w:val="28"/>
          <w:szCs w:val="28"/>
        </w:rPr>
        <w:t>, и методологии проведения стратегического аудита, устанавливаемых в соответствии со Стандартом.</w:t>
      </w:r>
    </w:p>
    <w:p w14:paraId="6065FF14" w14:textId="77AEA541"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2.4.</w:t>
      </w:r>
      <w:r w:rsidR="00563BE0">
        <w:rPr>
          <w:rFonts w:ascii="Times New Roman" w:hAnsi="Times New Roman" w:cs="Times New Roman"/>
          <w:sz w:val="28"/>
          <w:szCs w:val="28"/>
        </w:rPr>
        <w:t>2</w:t>
      </w:r>
      <w:r w:rsidRPr="008F10A8">
        <w:rPr>
          <w:rFonts w:ascii="Times New Roman" w:hAnsi="Times New Roman" w:cs="Times New Roman"/>
          <w:sz w:val="28"/>
          <w:szCs w:val="28"/>
        </w:rPr>
        <w:t xml:space="preserve">. Сбалансированность и комплексность стратегического аудита, аудита эффективности и финансового аудита (контроля) означает, что Контрольно-счетная палата при планировании мероприятий с применением стратегического аудита учитывает результаты аудита эффективности, в том числе основанные на данных финансового аудита (контроля), а также результаты экспертиз проектов </w:t>
      </w:r>
      <w:r w:rsidR="00EA0422">
        <w:rPr>
          <w:rFonts w:ascii="Times New Roman" w:hAnsi="Times New Roman" w:cs="Times New Roman"/>
          <w:sz w:val="28"/>
          <w:szCs w:val="28"/>
        </w:rPr>
        <w:t>муниципальных</w:t>
      </w:r>
      <w:r w:rsidRPr="008F10A8">
        <w:rPr>
          <w:rFonts w:ascii="Times New Roman" w:hAnsi="Times New Roman" w:cs="Times New Roman"/>
          <w:sz w:val="28"/>
          <w:szCs w:val="28"/>
        </w:rPr>
        <w:t xml:space="preserve"> программ</w:t>
      </w:r>
      <w:r w:rsidR="00EA0422">
        <w:rPr>
          <w:rFonts w:ascii="Times New Roman" w:hAnsi="Times New Roman" w:cs="Times New Roman"/>
          <w:sz w:val="28"/>
          <w:szCs w:val="28"/>
        </w:rPr>
        <w:t xml:space="preserve"> муниципального района</w:t>
      </w:r>
      <w:r w:rsidRPr="008F10A8">
        <w:rPr>
          <w:rFonts w:ascii="Times New Roman" w:hAnsi="Times New Roman" w:cs="Times New Roman"/>
          <w:sz w:val="28"/>
          <w:szCs w:val="28"/>
        </w:rPr>
        <w:t xml:space="preserve"> </w:t>
      </w:r>
      <w:r w:rsidR="00EA0422">
        <w:rPr>
          <w:rFonts w:ascii="Times New Roman" w:hAnsi="Times New Roman" w:cs="Times New Roman"/>
          <w:sz w:val="28"/>
          <w:szCs w:val="28"/>
        </w:rPr>
        <w:t>«Нерчинский</w:t>
      </w:r>
      <w:r w:rsidR="003A42BF">
        <w:rPr>
          <w:rFonts w:ascii="Times New Roman" w:hAnsi="Times New Roman" w:cs="Times New Roman"/>
          <w:sz w:val="28"/>
          <w:szCs w:val="28"/>
        </w:rPr>
        <w:t xml:space="preserve"> </w:t>
      </w:r>
      <w:r w:rsidR="00EA0422">
        <w:rPr>
          <w:rFonts w:ascii="Times New Roman" w:hAnsi="Times New Roman" w:cs="Times New Roman"/>
          <w:sz w:val="28"/>
          <w:szCs w:val="28"/>
        </w:rPr>
        <w:t>район»</w:t>
      </w:r>
      <w:r w:rsidR="003A42BF">
        <w:rPr>
          <w:rFonts w:ascii="Times New Roman" w:hAnsi="Times New Roman" w:cs="Times New Roman"/>
          <w:sz w:val="28"/>
          <w:szCs w:val="28"/>
        </w:rPr>
        <w:t xml:space="preserve"> </w:t>
      </w:r>
      <w:r w:rsidRPr="008F10A8">
        <w:rPr>
          <w:rFonts w:ascii="Times New Roman" w:hAnsi="Times New Roman" w:cs="Times New Roman"/>
          <w:sz w:val="28"/>
          <w:szCs w:val="28"/>
        </w:rPr>
        <w:t>и нормативных правовых актов, проводимых в рамках выполнения функций Контрольно-счетной палаты.</w:t>
      </w:r>
    </w:p>
    <w:p w14:paraId="43F78612" w14:textId="77777777" w:rsidR="00521BB7" w:rsidRPr="003B0F15" w:rsidRDefault="00521BB7" w:rsidP="00521BB7">
      <w:pPr>
        <w:pStyle w:val="ConsPlusNormal"/>
        <w:jc w:val="both"/>
        <w:rPr>
          <w:rFonts w:ascii="Times New Roman" w:hAnsi="Times New Roman" w:cs="Times New Roman"/>
          <w:sz w:val="16"/>
          <w:szCs w:val="16"/>
        </w:rPr>
      </w:pPr>
    </w:p>
    <w:p w14:paraId="09DF3849"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2.5. Профессиональная компетентность и навыки</w:t>
      </w:r>
    </w:p>
    <w:p w14:paraId="537EF088" w14:textId="77777777" w:rsidR="00521BB7" w:rsidRPr="008F10A8" w:rsidRDefault="00521BB7" w:rsidP="00521BB7">
      <w:pPr>
        <w:pStyle w:val="ConsPlusTitle"/>
        <w:jc w:val="center"/>
        <w:rPr>
          <w:rFonts w:ascii="Times New Roman" w:hAnsi="Times New Roman" w:cs="Times New Roman"/>
          <w:sz w:val="28"/>
          <w:szCs w:val="28"/>
        </w:rPr>
      </w:pPr>
      <w:r w:rsidRPr="008F10A8">
        <w:rPr>
          <w:rFonts w:ascii="Times New Roman" w:hAnsi="Times New Roman" w:cs="Times New Roman"/>
          <w:sz w:val="28"/>
          <w:szCs w:val="28"/>
        </w:rPr>
        <w:t>в стратегическом аудите</w:t>
      </w:r>
    </w:p>
    <w:p w14:paraId="47DE6B18" w14:textId="77777777" w:rsidR="00521BB7" w:rsidRPr="003B0F15" w:rsidRDefault="00521BB7" w:rsidP="00521BB7">
      <w:pPr>
        <w:pStyle w:val="ConsPlusNormal"/>
        <w:jc w:val="both"/>
        <w:rPr>
          <w:rFonts w:ascii="Times New Roman" w:hAnsi="Times New Roman" w:cs="Times New Roman"/>
          <w:sz w:val="16"/>
          <w:szCs w:val="16"/>
        </w:rPr>
      </w:pPr>
    </w:p>
    <w:p w14:paraId="3ABF61D1"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2.5.1. Стратегический аудит носит междисциплинарный характер. Особенность стратегического аудита заключается в профессиональных ценностях, включающих необходимость применения и непрерывного </w:t>
      </w:r>
      <w:r w:rsidRPr="008F10A8">
        <w:rPr>
          <w:rFonts w:ascii="Times New Roman" w:hAnsi="Times New Roman" w:cs="Times New Roman"/>
          <w:sz w:val="28"/>
          <w:szCs w:val="28"/>
        </w:rPr>
        <w:lastRenderedPageBreak/>
        <w:t>развития исследовательских навыков, позволяющих получать доказанные результаты и объективные выводы по итогам стратегического аудита.</w:t>
      </w:r>
    </w:p>
    <w:p w14:paraId="5B18708E"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2.5.2. Профессиональные ценности стратегического аудита предполагают формирование среды, дающей возможности для исследовательской работы и экспериментирования.</w:t>
      </w:r>
    </w:p>
    <w:p w14:paraId="53A2EB6D"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2.5.3. Профессиональная компетентность и необходимые навыки для проведения стратегического аудита включают в себя следующие основные знания и навыки:</w:t>
      </w:r>
    </w:p>
    <w:p w14:paraId="2C2E876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анализ и работа с научными и аналитическими текстами (чтение, выделение ключевых идей, конспектирование, поиск необходимой литературы);</w:t>
      </w:r>
    </w:p>
    <w:p w14:paraId="100CFC8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построение дизайна стратегического аудита (в соответствии с </w:t>
      </w:r>
      <w:hyperlink w:anchor="P249" w:history="1">
        <w:r w:rsidRPr="008F10A8">
          <w:rPr>
            <w:rFonts w:ascii="Times New Roman" w:hAnsi="Times New Roman" w:cs="Times New Roman"/>
            <w:sz w:val="28"/>
            <w:szCs w:val="28"/>
          </w:rPr>
          <w:t>пунктом 4.1.1</w:t>
        </w:r>
      </w:hyperlink>
      <w:r w:rsidRPr="008F10A8">
        <w:rPr>
          <w:rFonts w:ascii="Times New Roman" w:hAnsi="Times New Roman" w:cs="Times New Roman"/>
          <w:sz w:val="28"/>
          <w:szCs w:val="28"/>
        </w:rPr>
        <w:t xml:space="preserve"> Стандарта), включая оценку результативности и влияния, формулирование вопросов стратегического аудита оценочного характера;</w:t>
      </w:r>
    </w:p>
    <w:p w14:paraId="5D403116" w14:textId="77777777" w:rsidR="00521BB7" w:rsidRPr="00F31942"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сбор количественных и качественных данных, проведение </w:t>
      </w:r>
      <w:r w:rsidRPr="00F31942">
        <w:rPr>
          <w:rFonts w:ascii="Times New Roman" w:hAnsi="Times New Roman" w:cs="Times New Roman"/>
          <w:sz w:val="28"/>
          <w:szCs w:val="28"/>
        </w:rPr>
        <w:t>количественных, качественных и смешанных исследований;</w:t>
      </w:r>
    </w:p>
    <w:p w14:paraId="02A810BB" w14:textId="77777777" w:rsidR="00521BB7" w:rsidRPr="00F31942"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знание (понимание логики) теории изменений;</w:t>
      </w:r>
    </w:p>
    <w:p w14:paraId="04969374" w14:textId="3252E223" w:rsidR="00521BB7" w:rsidRPr="00F31942"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знание основ экономики, менеджмента организации, стратегического управления, стандартов управления программами, проектами, процессами, рисками;</w:t>
      </w:r>
    </w:p>
    <w:p w14:paraId="1FA3817E" w14:textId="724EFD45" w:rsidR="00521BB7" w:rsidRPr="008F10A8"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знание основ доказательной</w:t>
      </w:r>
      <w:r w:rsidRPr="008F10A8">
        <w:rPr>
          <w:rFonts w:ascii="Times New Roman" w:hAnsi="Times New Roman" w:cs="Times New Roman"/>
          <w:sz w:val="28"/>
          <w:szCs w:val="28"/>
        </w:rPr>
        <w:t xml:space="preserve"> политики, принятие решений на основе данных и других принципов оценки, характеризующих надлежащее качество </w:t>
      </w:r>
      <w:r w:rsidR="00EA0422">
        <w:rPr>
          <w:rFonts w:ascii="Times New Roman" w:hAnsi="Times New Roman" w:cs="Times New Roman"/>
          <w:sz w:val="28"/>
          <w:szCs w:val="28"/>
        </w:rPr>
        <w:t>муниципального</w:t>
      </w:r>
      <w:r w:rsidRPr="008F10A8">
        <w:rPr>
          <w:rFonts w:ascii="Times New Roman" w:hAnsi="Times New Roman" w:cs="Times New Roman"/>
          <w:sz w:val="28"/>
          <w:szCs w:val="28"/>
        </w:rPr>
        <w:t xml:space="preserve"> управления;</w:t>
      </w:r>
    </w:p>
    <w:p w14:paraId="5EAB79A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другие навыки, определяющиеся спецификой сферы деятельности объекта аудита (контроля).</w:t>
      </w:r>
    </w:p>
    <w:p w14:paraId="73670A24" w14:textId="77777777" w:rsidR="00521BB7" w:rsidRPr="00F31942"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2.5.4. При проведении стратегического аудита необходимо сформировать развернутое представление (знания) о деятельности участников стратегического управления, а также об условиях, о предпосылках, причинах, возможных и ожидаемых последствиях такой деятельности. Данный вид знаний должен приобретаться в рамках каждого конкретного мероприятия по </w:t>
      </w:r>
      <w:r w:rsidRPr="00F31942">
        <w:rPr>
          <w:rFonts w:ascii="Times New Roman" w:hAnsi="Times New Roman" w:cs="Times New Roman"/>
          <w:sz w:val="28"/>
          <w:szCs w:val="28"/>
        </w:rPr>
        <w:t>стратегическому аудиту.</w:t>
      </w:r>
    </w:p>
    <w:p w14:paraId="52FD0302" w14:textId="0CDF6AAE" w:rsidR="00521BB7" w:rsidRPr="008F10A8"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 xml:space="preserve">2.5.5. В связи с особенностями подготовительного этапа стратегического аудита, выражающимися в обязательности проведения предварительного исследования и разработки дизайна стратегического аудита, </w:t>
      </w:r>
      <w:r w:rsidR="00D50BD4" w:rsidRPr="00F31942">
        <w:rPr>
          <w:rFonts w:ascii="Times New Roman" w:hAnsi="Times New Roman" w:cs="Times New Roman"/>
          <w:sz w:val="28"/>
          <w:szCs w:val="28"/>
        </w:rPr>
        <w:t xml:space="preserve">должностным лицам </w:t>
      </w:r>
      <w:r w:rsidRPr="00F31942">
        <w:rPr>
          <w:rFonts w:ascii="Times New Roman" w:hAnsi="Times New Roman" w:cs="Times New Roman"/>
          <w:sz w:val="28"/>
          <w:szCs w:val="28"/>
        </w:rPr>
        <w:t>и иным сотрудникам Контрольно-счетной палаты, задействованным в проведении стратегического аудита, организуется необходимый доступ к обучению и приобретению знаний на рабочем месте.</w:t>
      </w:r>
    </w:p>
    <w:p w14:paraId="4F694E59" w14:textId="77777777" w:rsidR="00521BB7" w:rsidRPr="003B0F15" w:rsidRDefault="00521BB7" w:rsidP="00521BB7">
      <w:pPr>
        <w:pStyle w:val="ConsPlusNormal"/>
        <w:jc w:val="both"/>
        <w:rPr>
          <w:rFonts w:ascii="Times New Roman" w:hAnsi="Times New Roman" w:cs="Times New Roman"/>
          <w:sz w:val="16"/>
          <w:szCs w:val="16"/>
        </w:rPr>
      </w:pPr>
    </w:p>
    <w:p w14:paraId="15EF9862"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2.6. Профессиональное суждение и скептицизм</w:t>
      </w:r>
    </w:p>
    <w:p w14:paraId="23B5983B" w14:textId="77777777" w:rsidR="00521BB7" w:rsidRPr="003B0F15" w:rsidRDefault="00521BB7" w:rsidP="00521BB7">
      <w:pPr>
        <w:pStyle w:val="ConsPlusNormal"/>
        <w:jc w:val="both"/>
        <w:rPr>
          <w:rFonts w:ascii="Times New Roman" w:hAnsi="Times New Roman" w:cs="Times New Roman"/>
          <w:sz w:val="16"/>
          <w:szCs w:val="16"/>
        </w:rPr>
      </w:pPr>
    </w:p>
    <w:p w14:paraId="089DE4DB"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2.6.1. Профессиональное суждение предполагает формирование мнения в условиях значительного уровня неопределенности на основе имеющихся знаний и опыта и включает проявление профессионального скептицизма. Профессиональный скептицизм включает в себя критическую оценку полученных в ходе стратегического аудита доказательств (далее - аудиторские доказательства), в том числе оценку доказательств или информации, ставящих </w:t>
      </w:r>
      <w:r w:rsidRPr="008F10A8">
        <w:rPr>
          <w:rFonts w:ascii="Times New Roman" w:hAnsi="Times New Roman" w:cs="Times New Roman"/>
          <w:sz w:val="28"/>
          <w:szCs w:val="28"/>
        </w:rPr>
        <w:lastRenderedPageBreak/>
        <w:t>под сомнение иные аудиторские доказательства.</w:t>
      </w:r>
    </w:p>
    <w:p w14:paraId="2C615BB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2.6.2. Документирование действий, обеспечивающих получение достаточных и надлежащих аудиторских доказательств (аудиторских процедур), и их результатов для обоснования применения профессионального суждения в стратегически важных или потенциально субъективных (сложных) вопросах стратегического аудита должно проводиться в рамках формирования рабочей документации.</w:t>
      </w:r>
    </w:p>
    <w:p w14:paraId="2E08FB4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2.6.3. Профессиональное суждение в контексте стратегического аудита требуется для выявления и оценки угроз сохранения независимой позиции Контрольно-счетной палаты, выбора предмета стратегического аудита, определения необходимого уровня понимания предмета стратегического аудита и связанных с ним </w:t>
      </w:r>
      <w:r w:rsidRPr="00F31942">
        <w:rPr>
          <w:rFonts w:ascii="Times New Roman" w:hAnsi="Times New Roman" w:cs="Times New Roman"/>
          <w:sz w:val="28"/>
          <w:szCs w:val="28"/>
        </w:rPr>
        <w:t>обстоятельств, определения цели (целей), вопросов и границ предмета стратегического аудита; определения критериев; оценки рисков; определения характера, сроков и объема аудиторских процедур; определения процедур консультаций, необходимых для стратегического аудита, и того, как будет учитываться полученная информация; оценки того, были ли получены достаточные и надлежащие аудиторские доказательства, нужны ли дополнительные аудиторские процедуры</w:t>
      </w:r>
      <w:r w:rsidRPr="008F10A8">
        <w:rPr>
          <w:rFonts w:ascii="Times New Roman" w:hAnsi="Times New Roman" w:cs="Times New Roman"/>
          <w:sz w:val="28"/>
          <w:szCs w:val="28"/>
        </w:rPr>
        <w:t>, чтобы ответить на вопросы и сформулировать выводы по целям стратегического аудита; формулирования выводов на основе полученных аудиторских доказательств в соответствии с критериями, целями и вопросами стратегического аудита; определения того, какие выводы являются достаточно значимыми для включения в итоговые документы по результатам мероприятия; определения содержания рекомендаций.</w:t>
      </w:r>
    </w:p>
    <w:p w14:paraId="299CFE01" w14:textId="77777777" w:rsidR="00521BB7" w:rsidRPr="003B0F15" w:rsidRDefault="00521BB7" w:rsidP="00521BB7">
      <w:pPr>
        <w:pStyle w:val="ConsPlusNormal"/>
        <w:jc w:val="both"/>
        <w:rPr>
          <w:rFonts w:ascii="Times New Roman" w:hAnsi="Times New Roman" w:cs="Times New Roman"/>
          <w:sz w:val="16"/>
          <w:szCs w:val="16"/>
        </w:rPr>
      </w:pPr>
    </w:p>
    <w:p w14:paraId="06C94814"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2.7. Существенность</w:t>
      </w:r>
    </w:p>
    <w:p w14:paraId="72DEE754" w14:textId="77777777" w:rsidR="00521BB7" w:rsidRPr="003B0F15" w:rsidRDefault="00521BB7" w:rsidP="00521BB7">
      <w:pPr>
        <w:pStyle w:val="ConsPlusNormal"/>
        <w:jc w:val="both"/>
        <w:rPr>
          <w:rFonts w:ascii="Times New Roman" w:hAnsi="Times New Roman" w:cs="Times New Roman"/>
          <w:sz w:val="16"/>
          <w:szCs w:val="16"/>
        </w:rPr>
      </w:pPr>
    </w:p>
    <w:p w14:paraId="6C5D66F7"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2.7.1. Существенность для целей стратегического аудита - это уровень важности и значительности вопросов, выводов, результатов, а также включаемых в итоговые документы по результатам мероприятия рекомендаций.</w:t>
      </w:r>
    </w:p>
    <w:p w14:paraId="56440FD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2.7.2. Результаты и выводы считаются существенными, если они соответственно по отдельности или в совокупности могут оказать влияние на принятие конкретных управленческих решений или изменение процедур их принятия.</w:t>
      </w:r>
    </w:p>
    <w:p w14:paraId="0C20533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2.7.3. Существенность рекомендаций, выдаваемых объектам аудита (контроля) и иным заинтересованным органам и организациям по итогам мероприятий, определяет востребованность, а также вероятность их практического применения адресатом в работе, в том числе предполагающего изменение конкретных управленческих решений или процедур их принятия.</w:t>
      </w:r>
    </w:p>
    <w:p w14:paraId="4F245F7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2.7.4. Повышенное внимание к существенности является одним из приоритетов мероприятия с применением стратегического аудита на всех его этапах. Применение существенности позволяет делать взвешенные выводы с учетом особенностей социальных и политических аспектов предмета стратегического аудита, определения целей и вопросов стратегического аудита, критериев, оценки документации, аудиторских доказательств, </w:t>
      </w:r>
      <w:r w:rsidRPr="008F10A8">
        <w:rPr>
          <w:rFonts w:ascii="Times New Roman" w:hAnsi="Times New Roman" w:cs="Times New Roman"/>
          <w:sz w:val="28"/>
          <w:szCs w:val="28"/>
        </w:rPr>
        <w:lastRenderedPageBreak/>
        <w:t>управления рисками, связанными с получением неуместных или незначимых результатов, документирования результатов и формулирования выводов и рекомендаций.</w:t>
      </w:r>
    </w:p>
    <w:p w14:paraId="416EF17B"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2.7.5. Существенность в стратегическом аудите может содержать количественные и качественные аспекты. К количественным аспектам могут относиться, например, вопросы соотношения ожидаемых результатов от реализации рекомендаций и затрат на их реализацию. К качественным аспектам существенности могут относиться, например, вопросы потенциальной социально-экономической значимости для целевых групп.</w:t>
      </w:r>
    </w:p>
    <w:p w14:paraId="5832DDB0" w14:textId="77777777" w:rsidR="00521BB7" w:rsidRPr="003B0F15" w:rsidRDefault="00521BB7" w:rsidP="00521BB7">
      <w:pPr>
        <w:pStyle w:val="ConsPlusNormal"/>
        <w:jc w:val="both"/>
        <w:rPr>
          <w:rFonts w:ascii="Times New Roman" w:hAnsi="Times New Roman" w:cs="Times New Roman"/>
          <w:sz w:val="16"/>
          <w:szCs w:val="16"/>
        </w:rPr>
      </w:pPr>
    </w:p>
    <w:p w14:paraId="326F9942"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2.8. Аудиторский риск</w:t>
      </w:r>
    </w:p>
    <w:p w14:paraId="7E57372A" w14:textId="77777777" w:rsidR="00521BB7" w:rsidRPr="003B0F15" w:rsidRDefault="00521BB7" w:rsidP="00521BB7">
      <w:pPr>
        <w:pStyle w:val="ConsPlusNormal"/>
        <w:jc w:val="both"/>
        <w:rPr>
          <w:rFonts w:ascii="Times New Roman" w:hAnsi="Times New Roman" w:cs="Times New Roman"/>
          <w:sz w:val="16"/>
          <w:szCs w:val="16"/>
        </w:rPr>
      </w:pPr>
    </w:p>
    <w:p w14:paraId="72EC3D51" w14:textId="41064504"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2.8.1. Под аудиторским риском при проведении стратегического аудита понимается вероятность того, что сформулированные в отчете</w:t>
      </w:r>
      <w:r w:rsidR="00515491">
        <w:rPr>
          <w:rFonts w:ascii="Times New Roman" w:hAnsi="Times New Roman" w:cs="Times New Roman"/>
          <w:sz w:val="28"/>
          <w:szCs w:val="28"/>
        </w:rPr>
        <w:t xml:space="preserve"> (заключении)</w:t>
      </w:r>
      <w:r w:rsidRPr="008F10A8">
        <w:rPr>
          <w:rFonts w:ascii="Times New Roman" w:hAnsi="Times New Roman" w:cs="Times New Roman"/>
          <w:sz w:val="28"/>
          <w:szCs w:val="28"/>
        </w:rPr>
        <w:t xml:space="preserve"> выводы и предложения (рекомендации) могут оказаться ненадлежащими (неверными или неполными), не представляющими ценности для пользователей, то есть не содержащими информацию, которая бы способствовала достижению (повышению достижимости) целей</w:t>
      </w:r>
      <w:r w:rsidR="00203ECB" w:rsidRPr="00203ECB">
        <w:rPr>
          <w:rFonts w:ascii="Times New Roman" w:hAnsi="Times New Roman" w:cs="Times New Roman"/>
          <w:sz w:val="28"/>
          <w:szCs w:val="28"/>
        </w:rPr>
        <w:t xml:space="preserve"> </w:t>
      </w:r>
      <w:r w:rsidR="00203ECB">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6BF93E64" w14:textId="2B07356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2.8.2. Аудиторский риск при планировании и проведении стратегического аудита включает риск того, что при проведении мероприятия существенные недостатки не будут обнаружены; на основе собранных аудиторских доказательств будет сделан неверный вывод, в частности, о реализуемости целей</w:t>
      </w:r>
      <w:r w:rsidR="00203ECB" w:rsidRPr="00203ECB">
        <w:rPr>
          <w:rFonts w:ascii="Times New Roman" w:hAnsi="Times New Roman" w:cs="Times New Roman"/>
          <w:sz w:val="28"/>
          <w:szCs w:val="28"/>
        </w:rPr>
        <w:t xml:space="preserve"> </w:t>
      </w:r>
      <w:r w:rsidR="00203ECB">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результативности мер, принимаемых для их достижения, или не будут выявлены или будут некорректно выявлены и оценены риски достижения целей</w:t>
      </w:r>
      <w:r w:rsidR="00203ECB" w:rsidRPr="00203ECB">
        <w:rPr>
          <w:rFonts w:ascii="Times New Roman" w:hAnsi="Times New Roman" w:cs="Times New Roman"/>
          <w:sz w:val="28"/>
          <w:szCs w:val="28"/>
        </w:rPr>
        <w:t xml:space="preserve"> </w:t>
      </w:r>
      <w:r w:rsidR="00203ECB">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53DB66CE"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2.8.3. На аудиторский риск оказывают влияние сроки проведения мероприятия, сложность стратегического аудита, доступность данных и информации, объем работ различного типа, особенности организации деятельности объекта аудита (контроля).</w:t>
      </w:r>
    </w:p>
    <w:p w14:paraId="2303DD01" w14:textId="7713092A"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2.8.4. Аудиторский риск может быть уменьшен вследствие таких действий, как, например, увеличение объема аудиторских процедур, в том числе за счет увеличения </w:t>
      </w:r>
      <w:r w:rsidR="00203ECB">
        <w:rPr>
          <w:rFonts w:ascii="Times New Roman" w:hAnsi="Times New Roman" w:cs="Times New Roman"/>
          <w:sz w:val="28"/>
          <w:szCs w:val="28"/>
        </w:rPr>
        <w:t xml:space="preserve">членов рабочей группы </w:t>
      </w:r>
      <w:r w:rsidRPr="008F10A8">
        <w:rPr>
          <w:rFonts w:ascii="Times New Roman" w:hAnsi="Times New Roman" w:cs="Times New Roman"/>
          <w:sz w:val="28"/>
          <w:szCs w:val="28"/>
        </w:rPr>
        <w:t>или привлечения внешних экспертов</w:t>
      </w:r>
      <w:r w:rsidR="00D50BD4">
        <w:rPr>
          <w:rFonts w:ascii="Times New Roman" w:hAnsi="Times New Roman" w:cs="Times New Roman"/>
          <w:sz w:val="28"/>
          <w:szCs w:val="28"/>
        </w:rPr>
        <w:t xml:space="preserve"> и экспертных организации (далее -экспертов)</w:t>
      </w:r>
      <w:r w:rsidRPr="008F10A8">
        <w:rPr>
          <w:rFonts w:ascii="Times New Roman" w:hAnsi="Times New Roman" w:cs="Times New Roman"/>
          <w:sz w:val="28"/>
          <w:szCs w:val="28"/>
        </w:rPr>
        <w:t>, изменения методов для получения аудиторских доказательств.</w:t>
      </w:r>
    </w:p>
    <w:p w14:paraId="664245FA" w14:textId="77777777" w:rsidR="00521BB7" w:rsidRPr="003B0F15" w:rsidRDefault="00521BB7" w:rsidP="00521BB7">
      <w:pPr>
        <w:pStyle w:val="ConsPlusNormal"/>
        <w:jc w:val="both"/>
        <w:rPr>
          <w:rFonts w:ascii="Times New Roman" w:hAnsi="Times New Roman" w:cs="Times New Roman"/>
          <w:sz w:val="16"/>
          <w:szCs w:val="16"/>
        </w:rPr>
      </w:pPr>
    </w:p>
    <w:p w14:paraId="17838720"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2.9. Аудиторские доказательства</w:t>
      </w:r>
    </w:p>
    <w:p w14:paraId="2BE3A168" w14:textId="77777777" w:rsidR="00521BB7" w:rsidRPr="003B0F15" w:rsidRDefault="00521BB7" w:rsidP="00521BB7">
      <w:pPr>
        <w:pStyle w:val="ConsPlusNormal"/>
        <w:jc w:val="both"/>
        <w:rPr>
          <w:rFonts w:ascii="Times New Roman" w:hAnsi="Times New Roman" w:cs="Times New Roman"/>
          <w:sz w:val="16"/>
          <w:szCs w:val="16"/>
        </w:rPr>
      </w:pPr>
    </w:p>
    <w:p w14:paraId="56B3D0E5" w14:textId="0475C50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2.9.1. Для достижения целей стратегического аудита, а также для подтверждения выводов и рекомендаций </w:t>
      </w:r>
      <w:r w:rsidR="00630F43">
        <w:rPr>
          <w:rFonts w:ascii="Times New Roman" w:hAnsi="Times New Roman" w:cs="Times New Roman"/>
          <w:sz w:val="28"/>
          <w:szCs w:val="28"/>
        </w:rPr>
        <w:t xml:space="preserve">члены рабочей группы </w:t>
      </w:r>
      <w:r w:rsidRPr="008F10A8">
        <w:rPr>
          <w:rFonts w:ascii="Times New Roman" w:hAnsi="Times New Roman" w:cs="Times New Roman"/>
          <w:sz w:val="28"/>
          <w:szCs w:val="28"/>
        </w:rPr>
        <w:t>должны получить достаточные и надлежащие аудиторские доказательства.</w:t>
      </w:r>
    </w:p>
    <w:p w14:paraId="4B61D14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2.9.2. Особенности аудиторских доказательств при проведении мероприятий с применением стратегического аудита:</w:t>
      </w:r>
    </w:p>
    <w:p w14:paraId="02A6AD2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преобладание аналитических доказательств;</w:t>
      </w:r>
    </w:p>
    <w:p w14:paraId="4F4E27AE" w14:textId="5C1336D3"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широкое вовлечение органов и организаций, экспертов для получения аудиторских доказательств;</w:t>
      </w:r>
    </w:p>
    <w:p w14:paraId="04552EFC" w14:textId="1D76C9FB"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lastRenderedPageBreak/>
        <w:t xml:space="preserve">воспроизводимость аудиторских доказательств, то есть можно ожидать, что другие </w:t>
      </w:r>
      <w:r w:rsidR="003F624E">
        <w:rPr>
          <w:rFonts w:ascii="Times New Roman" w:hAnsi="Times New Roman" w:cs="Times New Roman"/>
          <w:sz w:val="28"/>
          <w:szCs w:val="28"/>
        </w:rPr>
        <w:t xml:space="preserve">сотрудники Контрольно-счетной палаты </w:t>
      </w:r>
      <w:r w:rsidRPr="008F10A8">
        <w:rPr>
          <w:rFonts w:ascii="Times New Roman" w:hAnsi="Times New Roman" w:cs="Times New Roman"/>
          <w:sz w:val="28"/>
          <w:szCs w:val="28"/>
        </w:rPr>
        <w:t>получат аналогичные аудиторские доказательства и сделают аналогичные выводы.</w:t>
      </w:r>
    </w:p>
    <w:p w14:paraId="52F82BD3" w14:textId="06FBB9B9"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2.9.3. Определение на основе профессионального суждения</w:t>
      </w:r>
      <w:r w:rsidR="003F624E">
        <w:rPr>
          <w:rFonts w:ascii="Times New Roman" w:hAnsi="Times New Roman" w:cs="Times New Roman"/>
          <w:sz w:val="28"/>
          <w:szCs w:val="28"/>
        </w:rPr>
        <w:t xml:space="preserve"> члена рабочей группы </w:t>
      </w:r>
      <w:r w:rsidRPr="008F10A8">
        <w:rPr>
          <w:rFonts w:ascii="Times New Roman" w:hAnsi="Times New Roman" w:cs="Times New Roman"/>
          <w:sz w:val="28"/>
          <w:szCs w:val="28"/>
        </w:rPr>
        <w:t>достаточности аудиторских доказательств означает необходимость определения, достаточное ли количество (полнота) аудиторских доказательств собрано для достижения целей стратегического аудита и обоснования результатов и выводов мероприятия.</w:t>
      </w:r>
    </w:p>
    <w:p w14:paraId="15B612EC" w14:textId="61457755"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2.9.4. Определение на основе профессионального суждения </w:t>
      </w:r>
      <w:r w:rsidR="003F624E">
        <w:rPr>
          <w:rFonts w:ascii="Times New Roman" w:hAnsi="Times New Roman" w:cs="Times New Roman"/>
          <w:sz w:val="28"/>
          <w:szCs w:val="28"/>
        </w:rPr>
        <w:t>члена рабочей группы</w:t>
      </w:r>
      <w:r w:rsidRPr="008F10A8">
        <w:rPr>
          <w:rFonts w:ascii="Times New Roman" w:hAnsi="Times New Roman" w:cs="Times New Roman"/>
          <w:sz w:val="28"/>
          <w:szCs w:val="28"/>
        </w:rPr>
        <w:t xml:space="preserve"> того, что аудиторские доказательства являются надлежащими, включает оценку уместности, надежности и валидности доказательств:</w:t>
      </w:r>
    </w:p>
    <w:p w14:paraId="0500B657"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уместность означает, что доказательства имеют логическую связь с целями и вопросами мероприятия и значимы для достижения целей мероприятия;</w:t>
      </w:r>
    </w:p>
    <w:p w14:paraId="075FC97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надежность означает степень, в которой аудиторские доказательства подтверждаются данными из различных источников или позволяют получать одни и те же результаты при повторном получении;</w:t>
      </w:r>
    </w:p>
    <w:p w14:paraId="00C104B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валидность означает обоснованность и пригодность применения методик и результатов исследования к конкретным условиям стратегического аудита.</w:t>
      </w:r>
    </w:p>
    <w:p w14:paraId="07DDDD0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2.9.5. Доказательства не являются достаточными, если использование доказательств несет неприемлемо высокий риск, который может привести к неверным выводам, либо доказательство не предоставляет разумной основы для достижения целей стратегического аудита, формирования результатов и выводов.</w:t>
      </w:r>
    </w:p>
    <w:p w14:paraId="65764B5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2.9.6. С учетом преобладания в стратегическом аудите аналитических доказательств над материальными или документальными предъявляются повышенные требования к содержанию аудиторских доказательств. Выбранные методы получения доказательств должны обеспечивать разумную уверенность в их достаточности и надлежащем характере, которая может быть достигнута путем использования взаимодополняющих друг друга методов исследования, обосновывающих полученные результаты и выводы.</w:t>
      </w:r>
    </w:p>
    <w:p w14:paraId="0635F5A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2.9.7. Следующие подходы могут быть использованы при оценке достаточности доказательств:</w:t>
      </w:r>
    </w:p>
    <w:p w14:paraId="5F1D048B"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чем выше аудиторский риск, тем выше требования к количеству (достаточность) и качеству (насколько являются надлежащими) доказательств;</w:t>
      </w:r>
    </w:p>
    <w:p w14:paraId="77442747"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наличие большого количества аудиторских доказательств не компенсирует недостаток уместности, валидности или надежности;</w:t>
      </w:r>
    </w:p>
    <w:p w14:paraId="0CA3C662" w14:textId="496327F9"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обычно требуется больше аудиторских доказательств, когда представители объекта аудита (контроля) имеют другое (отличное от мнения </w:t>
      </w:r>
      <w:r w:rsidR="00D315F3">
        <w:rPr>
          <w:rFonts w:ascii="Times New Roman" w:hAnsi="Times New Roman" w:cs="Times New Roman"/>
          <w:sz w:val="28"/>
          <w:szCs w:val="28"/>
        </w:rPr>
        <w:t>члена рабочей группы</w:t>
      </w:r>
      <w:r w:rsidRPr="008F10A8">
        <w:rPr>
          <w:rFonts w:ascii="Times New Roman" w:hAnsi="Times New Roman" w:cs="Times New Roman"/>
          <w:sz w:val="28"/>
          <w:szCs w:val="28"/>
        </w:rPr>
        <w:t>) мнение.</w:t>
      </w:r>
    </w:p>
    <w:p w14:paraId="01FE4D2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2.9.8. Существуют различные типы аудиторских доказательств и их источников. При сборе различных типов аудиторских доказательств необходимо учитывать следующее:</w:t>
      </w:r>
    </w:p>
    <w:p w14:paraId="13E3C4A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свидетельства в письменной форме являются более надежными, чем </w:t>
      </w:r>
      <w:r w:rsidRPr="008F10A8">
        <w:rPr>
          <w:rFonts w:ascii="Times New Roman" w:hAnsi="Times New Roman" w:cs="Times New Roman"/>
          <w:sz w:val="28"/>
          <w:szCs w:val="28"/>
        </w:rPr>
        <w:lastRenderedPageBreak/>
        <w:t>исключительно устные;</w:t>
      </w:r>
    </w:p>
    <w:p w14:paraId="23FC774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доказательства, основанные на серии интервью, являются более надежными, чем доказательства, основанные на основе одного или нескольких интервью с несколькими респондентами;</w:t>
      </w:r>
    </w:p>
    <w:p w14:paraId="27783D7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свидетельства являются более надежными, если они получены в условиях, когда опрашиваемые могут высказываться свободно;</w:t>
      </w:r>
    </w:p>
    <w:p w14:paraId="4ADA4523"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доказательства, полученные от компетентной и независимой третьей стороны, являются более надежными, чем доказательства, полученные от руководства объекта стратегического аудита (контроля) или лиц, которые имеют прямое отношение к объекту стратегического аудита (контроля);</w:t>
      </w:r>
    </w:p>
    <w:p w14:paraId="329B19D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доказательства, полученные в результате прямого наблюдения, расчетов и проверки, являются более надежными, чем доказательства, полученные косвенно;</w:t>
      </w:r>
    </w:p>
    <w:p w14:paraId="033A596C" w14:textId="536B8750" w:rsidR="00521BB7"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предпочтение методу получения доказательств (анализа) отдается на основе оценки применимости данного метода в конкретной ситуации, осуществляемой в том числе с привлечением экспертов для обоснования возможности и необходимости его применения.</w:t>
      </w:r>
    </w:p>
    <w:p w14:paraId="5F32D77C" w14:textId="3C819E91" w:rsidR="00065B19" w:rsidRPr="003B0F15" w:rsidRDefault="00065B19" w:rsidP="00521BB7">
      <w:pPr>
        <w:pStyle w:val="ConsPlusNormal"/>
        <w:ind w:firstLine="540"/>
        <w:jc w:val="both"/>
        <w:rPr>
          <w:rFonts w:ascii="Times New Roman" w:hAnsi="Times New Roman" w:cs="Times New Roman"/>
          <w:sz w:val="16"/>
          <w:szCs w:val="16"/>
        </w:rPr>
      </w:pPr>
    </w:p>
    <w:p w14:paraId="3F1C30CC"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2.10. Использование работы экспертов</w:t>
      </w:r>
    </w:p>
    <w:p w14:paraId="3788C938" w14:textId="77777777" w:rsidR="00521BB7" w:rsidRPr="003B0F15" w:rsidRDefault="00521BB7" w:rsidP="00521BB7">
      <w:pPr>
        <w:pStyle w:val="ConsPlusNormal"/>
        <w:jc w:val="both"/>
        <w:rPr>
          <w:rFonts w:ascii="Times New Roman" w:hAnsi="Times New Roman" w:cs="Times New Roman"/>
          <w:sz w:val="16"/>
          <w:szCs w:val="16"/>
        </w:rPr>
      </w:pPr>
    </w:p>
    <w:p w14:paraId="159C2B49" w14:textId="195084BD"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2.10.1. Междисциплинарный и доказательный характер стратегического аудита предполагает привлечение в случае необходимости экспертов из широкого круга областей, в том числе экономистов, эконометристов, статистиков, социологов, политологов, экспертов в предметных областях, специалистов по оценке проектов и программ</w:t>
      </w:r>
      <w:r w:rsidR="003B0F15">
        <w:rPr>
          <w:rFonts w:ascii="Times New Roman" w:hAnsi="Times New Roman" w:cs="Times New Roman"/>
          <w:sz w:val="28"/>
          <w:szCs w:val="28"/>
        </w:rPr>
        <w:t>,</w:t>
      </w:r>
      <w:r w:rsidRPr="008F10A8">
        <w:rPr>
          <w:rFonts w:ascii="Times New Roman" w:hAnsi="Times New Roman" w:cs="Times New Roman"/>
          <w:sz w:val="28"/>
          <w:szCs w:val="28"/>
        </w:rPr>
        <w:t xml:space="preserve"> и других специалистов.</w:t>
      </w:r>
    </w:p>
    <w:p w14:paraId="23353D01" w14:textId="34A7FD21"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2.10.2. Работа экспертов при проведении стратегического аудита может быть использована для исследования предмета стратегического аудита или его отдельных аспектов, чтобы содействовать </w:t>
      </w:r>
      <w:r w:rsidR="00033780">
        <w:rPr>
          <w:rFonts w:ascii="Times New Roman" w:hAnsi="Times New Roman" w:cs="Times New Roman"/>
          <w:sz w:val="28"/>
          <w:szCs w:val="28"/>
        </w:rPr>
        <w:t>членам рабочей группы</w:t>
      </w:r>
      <w:r w:rsidRPr="008F10A8">
        <w:rPr>
          <w:rFonts w:ascii="Times New Roman" w:hAnsi="Times New Roman" w:cs="Times New Roman"/>
          <w:sz w:val="28"/>
          <w:szCs w:val="28"/>
        </w:rPr>
        <w:t xml:space="preserve"> в случаях, когда для получения достаточных и надлежащих аудиторских доказательств необходимы специальные знания, навыки и опыт, которыми не владеют </w:t>
      </w:r>
      <w:r w:rsidR="00033780">
        <w:rPr>
          <w:rFonts w:ascii="Times New Roman" w:hAnsi="Times New Roman" w:cs="Times New Roman"/>
          <w:sz w:val="28"/>
          <w:szCs w:val="28"/>
        </w:rPr>
        <w:t>члены рабочей группы</w:t>
      </w:r>
      <w:r w:rsidRPr="008F10A8">
        <w:rPr>
          <w:rFonts w:ascii="Times New Roman" w:hAnsi="Times New Roman" w:cs="Times New Roman"/>
          <w:sz w:val="28"/>
          <w:szCs w:val="28"/>
        </w:rPr>
        <w:t>.</w:t>
      </w:r>
    </w:p>
    <w:p w14:paraId="4C720CA7"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Привлечение экспертов может потребоваться для участия в выполнении следующих одной или нескольких задач:</w:t>
      </w:r>
    </w:p>
    <w:p w14:paraId="4E5C52D6"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получение знаний о специфике, проблематике и об особенностях предметной области;</w:t>
      </w:r>
    </w:p>
    <w:p w14:paraId="46E2B25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определение необходимости и осуществление исследований предметной области с применением специальных приемов и методов;</w:t>
      </w:r>
    </w:p>
    <w:p w14:paraId="01E14C5E"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оценка достаточности и надлежащего характера аудиторских доказательств;</w:t>
      </w:r>
    </w:p>
    <w:p w14:paraId="3B3B5690"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иные задачи, требующие применения узкоспециализированной экспертизы.</w:t>
      </w:r>
    </w:p>
    <w:p w14:paraId="6E74B6CB" w14:textId="04A515FA" w:rsidR="00521BB7" w:rsidRPr="00065B19"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 xml:space="preserve">2.10.3. Если </w:t>
      </w:r>
      <w:r w:rsidR="00981CE9" w:rsidRPr="00065B19">
        <w:rPr>
          <w:rFonts w:ascii="Times New Roman" w:hAnsi="Times New Roman" w:cs="Times New Roman"/>
          <w:spacing w:val="-2"/>
          <w:sz w:val="28"/>
          <w:szCs w:val="28"/>
        </w:rPr>
        <w:t>лицо, возглавляющее ответственное аудиторское направление</w:t>
      </w:r>
      <w:r w:rsidRPr="00065B19">
        <w:rPr>
          <w:rFonts w:ascii="Times New Roman" w:hAnsi="Times New Roman" w:cs="Times New Roman"/>
          <w:sz w:val="28"/>
          <w:szCs w:val="28"/>
        </w:rPr>
        <w:t>, использующ</w:t>
      </w:r>
      <w:r w:rsidR="00981CE9" w:rsidRPr="00065B19">
        <w:rPr>
          <w:rFonts w:ascii="Times New Roman" w:hAnsi="Times New Roman" w:cs="Times New Roman"/>
          <w:sz w:val="28"/>
          <w:szCs w:val="28"/>
        </w:rPr>
        <w:t>ее</w:t>
      </w:r>
      <w:r w:rsidRPr="00065B19">
        <w:rPr>
          <w:rFonts w:ascii="Times New Roman" w:hAnsi="Times New Roman" w:cs="Times New Roman"/>
          <w:sz w:val="28"/>
          <w:szCs w:val="28"/>
        </w:rPr>
        <w:t xml:space="preserve"> работу эксперта, решает, что работа данного эксперта отвечает целям и вопросам мероприятия, он вправе принять результаты работы или выводы данного эксперта в качестве надлежащего аудиторского доказательства. </w:t>
      </w:r>
      <w:r w:rsidR="00981CE9" w:rsidRPr="00065B19">
        <w:rPr>
          <w:rFonts w:ascii="Times New Roman" w:hAnsi="Times New Roman" w:cs="Times New Roman"/>
          <w:sz w:val="28"/>
          <w:szCs w:val="28"/>
        </w:rPr>
        <w:t>Л</w:t>
      </w:r>
      <w:r w:rsidR="00981CE9" w:rsidRPr="00065B19">
        <w:rPr>
          <w:rFonts w:ascii="Times New Roman" w:hAnsi="Times New Roman" w:cs="Times New Roman"/>
          <w:spacing w:val="-2"/>
          <w:sz w:val="28"/>
          <w:szCs w:val="28"/>
        </w:rPr>
        <w:t>ицо, возглавляющее ответственное аудиторское направление</w:t>
      </w:r>
      <w:r w:rsidRPr="00065B19">
        <w:rPr>
          <w:rFonts w:ascii="Times New Roman" w:hAnsi="Times New Roman" w:cs="Times New Roman"/>
          <w:sz w:val="28"/>
          <w:szCs w:val="28"/>
        </w:rPr>
        <w:t xml:space="preserve">, </w:t>
      </w:r>
      <w:r w:rsidRPr="00065B19">
        <w:rPr>
          <w:rFonts w:ascii="Times New Roman" w:hAnsi="Times New Roman" w:cs="Times New Roman"/>
          <w:sz w:val="28"/>
          <w:szCs w:val="28"/>
        </w:rPr>
        <w:lastRenderedPageBreak/>
        <w:t>нес</w:t>
      </w:r>
      <w:r w:rsidR="00981CE9" w:rsidRPr="00065B19">
        <w:rPr>
          <w:rFonts w:ascii="Times New Roman" w:hAnsi="Times New Roman" w:cs="Times New Roman"/>
          <w:sz w:val="28"/>
          <w:szCs w:val="28"/>
        </w:rPr>
        <w:t>е</w:t>
      </w:r>
      <w:r w:rsidRPr="00065B19">
        <w:rPr>
          <w:rFonts w:ascii="Times New Roman" w:hAnsi="Times New Roman" w:cs="Times New Roman"/>
          <w:sz w:val="28"/>
          <w:szCs w:val="28"/>
        </w:rPr>
        <w:t>т ответственность за сформулированные выводы и рекомендации, подготовленные с использованием результатов работы эксперта.</w:t>
      </w:r>
    </w:p>
    <w:p w14:paraId="0E956A7B" w14:textId="6D039606" w:rsidR="00521BB7" w:rsidRPr="00065B19"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 xml:space="preserve">2.10.4. На процедуры отбора экспертов распространяются те же требования в плане профессионализма и независимости, как и те, которые применяются для </w:t>
      </w:r>
      <w:r w:rsidR="00981CE9" w:rsidRPr="00065B19">
        <w:rPr>
          <w:rFonts w:ascii="Times New Roman" w:hAnsi="Times New Roman" w:cs="Times New Roman"/>
          <w:sz w:val="28"/>
          <w:szCs w:val="28"/>
        </w:rPr>
        <w:t xml:space="preserve">членов рабочей группы </w:t>
      </w:r>
      <w:r w:rsidRPr="00065B19">
        <w:rPr>
          <w:rFonts w:ascii="Times New Roman" w:hAnsi="Times New Roman" w:cs="Times New Roman"/>
          <w:sz w:val="28"/>
          <w:szCs w:val="28"/>
        </w:rPr>
        <w:t>и иных сотрудников, привлеченных в ходе проведения стратегического аудита. При планировании привлечения эксперта необходимо убедиться, что эксперт обладает необходимыми компетенциями и знаниями для целей проводимого мероприятия по стратегическому аудиту:</w:t>
      </w:r>
    </w:p>
    <w:p w14:paraId="1522B758" w14:textId="682B35A9" w:rsidR="00521BB7" w:rsidRPr="00065B19"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оценить компетентность, способности и объективность привлекаемого эксперта как факторы, влияющие на надежность подготавливаемой им информации;</w:t>
      </w:r>
    </w:p>
    <w:p w14:paraId="6FE06975" w14:textId="5CB67BA5" w:rsidR="00521BB7" w:rsidRPr="00065B19"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получить понимание работы эксперта, предполагающее понимание соответствующей области знаний и опыта;</w:t>
      </w:r>
    </w:p>
    <w:p w14:paraId="0F3A9A14" w14:textId="0A650841" w:rsidR="00521BB7" w:rsidRPr="00065B19"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оценить, являются ли результаты работы эксперта надлежащими в качестве доказательств, не противоречащими иным собранным доказательствам.</w:t>
      </w:r>
    </w:p>
    <w:p w14:paraId="74280A13" w14:textId="37258560" w:rsidR="00065B19" w:rsidRPr="00065B19" w:rsidRDefault="00521BB7" w:rsidP="00065B19">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 xml:space="preserve">2.10.5. </w:t>
      </w:r>
      <w:r w:rsidR="00EF57CB" w:rsidRPr="00065B19">
        <w:rPr>
          <w:rFonts w:ascii="Times New Roman" w:hAnsi="Times New Roman" w:cs="Times New Roman"/>
          <w:sz w:val="28"/>
          <w:szCs w:val="28"/>
        </w:rPr>
        <w:t xml:space="preserve">Эксперты допускаются к участию в мероприятии, проводимом Контрольно-счетной палатой, по решению председателя Контрольно-счетной палаты, принимаемом в ходе подготовительного, основного либо заключительного этапа мероприятия на основании мотивированного предложения </w:t>
      </w:r>
      <w:r w:rsidR="00065B19" w:rsidRPr="00065B19">
        <w:rPr>
          <w:rFonts w:ascii="Times New Roman" w:hAnsi="Times New Roman" w:cs="Times New Roman"/>
          <w:sz w:val="28"/>
          <w:szCs w:val="28"/>
        </w:rPr>
        <w:t>лица, возглавляющего ответственное аудиторское направление, руководителя рабочей группы либо единственного участника рабочей группы.</w:t>
      </w:r>
      <w:r w:rsidR="00065B19" w:rsidRPr="00065B19">
        <w:rPr>
          <w:rFonts w:ascii="Times New Roman" w:hAnsi="Times New Roman" w:cs="Times New Roman"/>
          <w:color w:val="FF0000"/>
          <w:sz w:val="28"/>
          <w:szCs w:val="28"/>
        </w:rPr>
        <w:t xml:space="preserve"> </w:t>
      </w:r>
    </w:p>
    <w:p w14:paraId="64231181" w14:textId="357A900A" w:rsidR="00521BB7" w:rsidRPr="008F10A8" w:rsidRDefault="00521BB7" w:rsidP="00521BB7">
      <w:pPr>
        <w:pStyle w:val="ConsPlusNormal"/>
        <w:ind w:firstLine="540"/>
        <w:jc w:val="both"/>
        <w:rPr>
          <w:rFonts w:ascii="Times New Roman" w:hAnsi="Times New Roman" w:cs="Times New Roman"/>
          <w:sz w:val="28"/>
          <w:szCs w:val="28"/>
        </w:rPr>
      </w:pPr>
      <w:r w:rsidRPr="00065B19">
        <w:rPr>
          <w:rFonts w:ascii="Times New Roman" w:hAnsi="Times New Roman" w:cs="Times New Roman"/>
          <w:sz w:val="28"/>
          <w:szCs w:val="28"/>
        </w:rPr>
        <w:t>2.10.6. Привлечение к проведению стратегического аудита экспертов осуществляется на договорной основе. Участие экспертов в проведении стратегического аудита осуществляется посредством выполнения определенных работ и заданий (интервью по проблемной области, комментарии и заключения на дизайн стратегического аудита, работа с данными, участие в подготовке рекомендаций и так далее), предусмотренных договором. Документы и материалы, подготовленные экспертами в качестве рабочей документации, прилагаются к актам (заключениям), подготовленным в ходе мероприятия, и используются (учитываются) при оформлении результатов мероприятия и подготовке выводов и предложений (рекомендаций).</w:t>
      </w:r>
    </w:p>
    <w:p w14:paraId="30635CE7" w14:textId="77777777" w:rsidR="00521BB7" w:rsidRPr="003B0F15" w:rsidRDefault="00521BB7" w:rsidP="00521BB7">
      <w:pPr>
        <w:pStyle w:val="ConsPlusNormal"/>
        <w:jc w:val="both"/>
        <w:rPr>
          <w:rFonts w:ascii="Times New Roman" w:hAnsi="Times New Roman" w:cs="Times New Roman"/>
          <w:sz w:val="16"/>
          <w:szCs w:val="16"/>
        </w:rPr>
      </w:pPr>
    </w:p>
    <w:p w14:paraId="6EEFD7FE"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2.11. Оценка рисков</w:t>
      </w:r>
    </w:p>
    <w:p w14:paraId="023E0F75" w14:textId="77777777" w:rsidR="00521BB7" w:rsidRPr="003B0F15" w:rsidRDefault="00521BB7" w:rsidP="00521BB7">
      <w:pPr>
        <w:pStyle w:val="ConsPlusNormal"/>
        <w:jc w:val="both"/>
        <w:rPr>
          <w:rFonts w:ascii="Times New Roman" w:hAnsi="Times New Roman" w:cs="Times New Roman"/>
          <w:sz w:val="16"/>
          <w:szCs w:val="16"/>
        </w:rPr>
      </w:pPr>
    </w:p>
    <w:p w14:paraId="21E3A970" w14:textId="66DB5F18"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2.11.1. Оценка рисков достижения целей</w:t>
      </w:r>
      <w:r w:rsidR="00876744">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предусмотренных программами, является одной из целей стратегического аудита.</w:t>
      </w:r>
    </w:p>
    <w:p w14:paraId="1F6FE1BF" w14:textId="719AA185"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2.11.2. Под риском в рамках Стандарта понимается влияние неопределенности на достижение целей</w:t>
      </w:r>
      <w:r w:rsidR="00876744" w:rsidRPr="00876744">
        <w:rPr>
          <w:rFonts w:ascii="Times New Roman" w:hAnsi="Times New Roman" w:cs="Times New Roman"/>
          <w:sz w:val="28"/>
          <w:szCs w:val="28"/>
        </w:rPr>
        <w:t xml:space="preserve"> </w:t>
      </w:r>
      <w:r w:rsidR="00876744">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22341E8D"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2.11.3. Целями оценки рисков являются:</w:t>
      </w:r>
    </w:p>
    <w:p w14:paraId="4484C99C" w14:textId="579A498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выявление потенциальных областей, ситуаций, препятствующих достижению целей</w:t>
      </w:r>
      <w:r w:rsidR="00AE487A" w:rsidRPr="00AE487A">
        <w:rPr>
          <w:rFonts w:ascii="Times New Roman" w:hAnsi="Times New Roman" w:cs="Times New Roman"/>
          <w:sz w:val="28"/>
          <w:szCs w:val="28"/>
        </w:rPr>
        <w:t xml:space="preserve"> </w:t>
      </w:r>
      <w:r w:rsidR="00AE487A">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35373CF7" w14:textId="29EBCCBC"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определение рисков и анализ тех, которые являются наиболее важными и </w:t>
      </w:r>
      <w:r w:rsidRPr="008F10A8">
        <w:rPr>
          <w:rFonts w:ascii="Times New Roman" w:hAnsi="Times New Roman" w:cs="Times New Roman"/>
          <w:sz w:val="28"/>
          <w:szCs w:val="28"/>
        </w:rPr>
        <w:lastRenderedPageBreak/>
        <w:t>критичными для достижения целей</w:t>
      </w:r>
      <w:r w:rsidR="00F612B3" w:rsidRPr="00F612B3">
        <w:rPr>
          <w:rFonts w:ascii="Times New Roman" w:hAnsi="Times New Roman" w:cs="Times New Roman"/>
          <w:sz w:val="28"/>
          <w:szCs w:val="28"/>
        </w:rPr>
        <w:t xml:space="preserve"> </w:t>
      </w:r>
      <w:r w:rsidR="00F612B3">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232A9AA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выявление наличия системы управления рисками у объекта стратегического аудита (контроля) и проведение первоначальной оценки уровня зрелости системы управления рисками объекта стратегического аудита, формирование рекомендаций по созданию, совершенствованию системы управления рисками объекта стратегического аудита (контроля);</w:t>
      </w:r>
    </w:p>
    <w:p w14:paraId="347C1173"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анализ того, какие мероприятия планирует, осуществляет участник стратегического управления для минимизации рисков, формирование рекомендаций по совершенствованию, выработке мер по уменьшению рисков.</w:t>
      </w:r>
    </w:p>
    <w:p w14:paraId="16B62A4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2.11.4. Процедура оценки рисков состоит из следующих этапов:</w:t>
      </w:r>
    </w:p>
    <w:p w14:paraId="65804319" w14:textId="51F7147D"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1) определение целей</w:t>
      </w:r>
      <w:r w:rsidR="009339AB" w:rsidRPr="009339AB">
        <w:rPr>
          <w:rFonts w:ascii="Times New Roman" w:hAnsi="Times New Roman" w:cs="Times New Roman"/>
          <w:sz w:val="28"/>
          <w:szCs w:val="28"/>
        </w:rPr>
        <w:t xml:space="preserve"> </w:t>
      </w:r>
      <w:r w:rsidR="009339AB">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исследуемых в рамках стратегического аудита. Выявление, идентификация рисков, связанных с достижением целей</w:t>
      </w:r>
      <w:r w:rsidR="003137D3" w:rsidRPr="003137D3">
        <w:rPr>
          <w:rFonts w:ascii="Times New Roman" w:hAnsi="Times New Roman" w:cs="Times New Roman"/>
          <w:sz w:val="28"/>
          <w:szCs w:val="28"/>
        </w:rPr>
        <w:t xml:space="preserve"> </w:t>
      </w:r>
      <w:r w:rsidR="003137D3">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составление реестра рисков, включающего название риска, краткое описание, причины, факторы риска, последствия реализации рисковых событий, риска; существующие на объекте стратегического аудита (контроля) контрольные меры, процедуры по управлению рисками;</w:t>
      </w:r>
    </w:p>
    <w:p w14:paraId="049B1278" w14:textId="3E2865D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 анализ и оценивание рисков. Анализ рисков проводится в целях определения вероятности возникновения рисков и потенциальных опасных последствий рисков, идентифицированных на предыдущем этапе. Оценивание рисков проводится после анализа рисков для определения того, какие риски являются критическими, для каких необходимо провести дополнительные и, возможно, более глубокие исследования, а каким можно уделить меньше внимания. Все риски оцениваются с учетом вероятности их возникновения и потенциальных негативных последствий для реализации целей</w:t>
      </w:r>
      <w:r w:rsidR="003137D3" w:rsidRPr="003137D3">
        <w:rPr>
          <w:rFonts w:ascii="Times New Roman" w:hAnsi="Times New Roman" w:cs="Times New Roman"/>
          <w:sz w:val="28"/>
          <w:szCs w:val="28"/>
        </w:rPr>
        <w:t xml:space="preserve"> </w:t>
      </w:r>
      <w:r w:rsidR="003137D3">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w:t>
      </w:r>
    </w:p>
    <w:p w14:paraId="4C2026C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3) приоритизация рисков. На основании произведенной оценки рисков и шкал оценки может составляться карта рисков и определяется приоритетность рисков. Информация об оценке рисков и их критичности может заноситься в реестр рисков.</w:t>
      </w:r>
    </w:p>
    <w:p w14:paraId="087CD8C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2.11.5. По рискам, для которых признано целесообразным воздействие на риск, объекту стратегического аудита может быть дана рекомендация подготовить план мероприятий, снижающих вероятность наступления рисков и (или) тяжесть последствий наступления (свершения) рискового события.</w:t>
      </w:r>
    </w:p>
    <w:p w14:paraId="3894B8B0" w14:textId="77777777" w:rsidR="00521BB7" w:rsidRPr="003B0F15" w:rsidRDefault="00521BB7" w:rsidP="00521BB7">
      <w:pPr>
        <w:pStyle w:val="ConsPlusNormal"/>
        <w:jc w:val="both"/>
        <w:rPr>
          <w:rFonts w:ascii="Times New Roman" w:hAnsi="Times New Roman" w:cs="Times New Roman"/>
          <w:sz w:val="16"/>
          <w:szCs w:val="16"/>
        </w:rPr>
      </w:pPr>
    </w:p>
    <w:p w14:paraId="3C7DF77A" w14:textId="77777777" w:rsidR="00521BB7" w:rsidRPr="008F10A8" w:rsidRDefault="00521BB7" w:rsidP="003B0F15">
      <w:pPr>
        <w:pStyle w:val="ConsPlusTitle"/>
        <w:spacing w:after="120"/>
        <w:jc w:val="center"/>
        <w:outlineLvl w:val="1"/>
        <w:rPr>
          <w:rFonts w:ascii="Times New Roman" w:hAnsi="Times New Roman" w:cs="Times New Roman"/>
          <w:sz w:val="28"/>
          <w:szCs w:val="28"/>
        </w:rPr>
      </w:pPr>
      <w:r w:rsidRPr="008F10A8">
        <w:rPr>
          <w:rFonts w:ascii="Times New Roman" w:hAnsi="Times New Roman" w:cs="Times New Roman"/>
          <w:sz w:val="28"/>
          <w:szCs w:val="28"/>
        </w:rPr>
        <w:t>3. Критерии и подходы в стратегическом аудите</w:t>
      </w:r>
    </w:p>
    <w:p w14:paraId="5BDE3D7F" w14:textId="77777777" w:rsidR="00521BB7" w:rsidRPr="008F10A8" w:rsidRDefault="00521BB7" w:rsidP="003B0F15">
      <w:pPr>
        <w:pStyle w:val="ConsPlusTitle"/>
        <w:spacing w:after="120"/>
        <w:jc w:val="center"/>
        <w:outlineLvl w:val="2"/>
        <w:rPr>
          <w:rFonts w:ascii="Times New Roman" w:hAnsi="Times New Roman" w:cs="Times New Roman"/>
          <w:sz w:val="28"/>
          <w:szCs w:val="28"/>
        </w:rPr>
      </w:pPr>
      <w:r w:rsidRPr="008F10A8">
        <w:rPr>
          <w:rFonts w:ascii="Times New Roman" w:hAnsi="Times New Roman" w:cs="Times New Roman"/>
          <w:sz w:val="28"/>
          <w:szCs w:val="28"/>
        </w:rPr>
        <w:t>3.1. Критерии стратегического аудита</w:t>
      </w:r>
    </w:p>
    <w:p w14:paraId="77EA1550" w14:textId="77777777" w:rsidR="00521BB7" w:rsidRPr="003B0F15" w:rsidRDefault="00521BB7" w:rsidP="00521BB7">
      <w:pPr>
        <w:pStyle w:val="ConsPlusNormal"/>
        <w:jc w:val="both"/>
        <w:rPr>
          <w:rFonts w:ascii="Times New Roman" w:hAnsi="Times New Roman" w:cs="Times New Roman"/>
          <w:sz w:val="16"/>
          <w:szCs w:val="16"/>
        </w:rPr>
      </w:pPr>
    </w:p>
    <w:p w14:paraId="6A4098A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3.1.1. Критерии стратегического аудита обеспечивают контекст для оценки аудиторских доказательств и понимания результатов, выводов и рекомендаций стратегического аудита. </w:t>
      </w:r>
      <w:r w:rsidRPr="00EC317A">
        <w:rPr>
          <w:rFonts w:ascii="Times New Roman" w:hAnsi="Times New Roman" w:cs="Times New Roman"/>
          <w:sz w:val="28"/>
          <w:szCs w:val="28"/>
        </w:rPr>
        <w:t>Критерии стратегического аудита могут основываться на нормативных правовых документах, ожидаемых результатах, лучших практиках и иных эталонах для сравнения.</w:t>
      </w:r>
      <w:r w:rsidRPr="008F10A8">
        <w:rPr>
          <w:rFonts w:ascii="Times New Roman" w:hAnsi="Times New Roman" w:cs="Times New Roman"/>
          <w:sz w:val="28"/>
          <w:szCs w:val="28"/>
        </w:rPr>
        <w:t xml:space="preserve"> Критерии стратегического аудита определяют требуемое состояние или ожидание в отношении аспекта предмета, исследуемого в ходе стратегического аудита.</w:t>
      </w:r>
    </w:p>
    <w:p w14:paraId="4B2CD213" w14:textId="109A73ED"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lastRenderedPageBreak/>
        <w:t xml:space="preserve">3.1.2. Критерии стратегического аудита могут при необходимости предварительно направляться и обсуждаться с представителями участника стратегического управления, являющегося объектом </w:t>
      </w:r>
      <w:r w:rsidRPr="00140DCF">
        <w:rPr>
          <w:rFonts w:ascii="Times New Roman" w:hAnsi="Times New Roman" w:cs="Times New Roman"/>
          <w:sz w:val="28"/>
          <w:szCs w:val="28"/>
        </w:rPr>
        <w:t xml:space="preserve">стратегического аудита, в целях их более детальной проработки на подготовительном этапе по решению </w:t>
      </w:r>
      <w:r w:rsidR="00140DCF" w:rsidRPr="00140DCF">
        <w:rPr>
          <w:rFonts w:ascii="Times New Roman" w:hAnsi="Times New Roman" w:cs="Times New Roman"/>
          <w:sz w:val="28"/>
          <w:szCs w:val="28"/>
        </w:rPr>
        <w:t xml:space="preserve">лица, возглавляющего ответственное аудиторское направление, </w:t>
      </w:r>
      <w:r w:rsidRPr="00140DCF">
        <w:rPr>
          <w:rFonts w:ascii="Times New Roman" w:hAnsi="Times New Roman" w:cs="Times New Roman"/>
          <w:sz w:val="28"/>
          <w:szCs w:val="28"/>
        </w:rPr>
        <w:t>до их включения в программу проведения мероприятия с применением стратегического аудита.</w:t>
      </w:r>
    </w:p>
    <w:p w14:paraId="1183FE7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3.1.3. Критерии стратегического аудита формулируются с учетом доступности и возможности (ограничений) применения методов, необходимых для их использования в стратегическом аудите.</w:t>
      </w:r>
    </w:p>
    <w:p w14:paraId="0FC5F3B9"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Критерии стратегического аудита формулируются в достаточном количестве для каждого вопроса мероприятия с учетом следующих требований:</w:t>
      </w:r>
    </w:p>
    <w:p w14:paraId="3823C78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уместность - результатом применения уместных критериев стратегического аудита является информация, дающая ответ на вопрос мероприятия или на один из аспектов вопроса мероприятия с учетом цели мероприятия;</w:t>
      </w:r>
    </w:p>
    <w:p w14:paraId="4FAACFF9" w14:textId="32AB074B"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полнота - критерии стратегического аудита являются полными, если информация, подготовленная в соответствии с такими критериями, отражает все важные факторы, которые могли бы повлиять на решения, принимаемые </w:t>
      </w:r>
      <w:r w:rsidR="006648F9">
        <w:rPr>
          <w:rFonts w:ascii="Times New Roman" w:hAnsi="Times New Roman" w:cs="Times New Roman"/>
          <w:sz w:val="28"/>
          <w:szCs w:val="28"/>
        </w:rPr>
        <w:t xml:space="preserve">членами рабочей группы </w:t>
      </w:r>
      <w:r w:rsidRPr="008F10A8">
        <w:rPr>
          <w:rFonts w:ascii="Times New Roman" w:hAnsi="Times New Roman" w:cs="Times New Roman"/>
          <w:sz w:val="28"/>
          <w:szCs w:val="28"/>
        </w:rPr>
        <w:t>на основе такой информации; полнота критериев стратегического аудита подразумевает наличие при необходимости контрольных количественных или качественных показателей, характеризующих полное раскрытие информации об исследуемом предмете (аспекте предмета);</w:t>
      </w:r>
    </w:p>
    <w:p w14:paraId="66F9714D" w14:textId="336D80D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надежность - надежными считаются критерии стратегического аудита, которые при применении в аналогичных обстоятельствах разными </w:t>
      </w:r>
      <w:r w:rsidR="00163236">
        <w:rPr>
          <w:rFonts w:ascii="Times New Roman" w:hAnsi="Times New Roman" w:cs="Times New Roman"/>
          <w:sz w:val="28"/>
          <w:szCs w:val="28"/>
        </w:rPr>
        <w:t xml:space="preserve">должностными лицами Контрольно-счетной палаты </w:t>
      </w:r>
      <w:r w:rsidRPr="008F10A8">
        <w:rPr>
          <w:rFonts w:ascii="Times New Roman" w:hAnsi="Times New Roman" w:cs="Times New Roman"/>
          <w:sz w:val="28"/>
          <w:szCs w:val="28"/>
        </w:rPr>
        <w:t>позволяют выполнить последовательную оценку или измерение оцениваемого аспекта предмета стратегического аудита, включая при необходимости предоставление и раскрытие используемой информации;</w:t>
      </w:r>
    </w:p>
    <w:p w14:paraId="0A7C7BC1"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нейтральность - результатом применения нейтральных критериев стратегического аудита является получение непредвзятой информации;</w:t>
      </w:r>
    </w:p>
    <w:p w14:paraId="64A45A5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понятность - результатом применения понятных критериев стратегического аудита является получение информации, на основе которой делается суждение, доступное для понимания.</w:t>
      </w:r>
    </w:p>
    <w:p w14:paraId="102B143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3.1.4. При проведении стратегического аудита применяются следующие виды критериев.</w:t>
      </w:r>
    </w:p>
    <w:p w14:paraId="5FB3AD4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Критерии стратегической результативности определяют степень достижения (достижимости) непосредственных и конечных результатов, наличие логики достижения непосредственных и конечных результатов, значимость конечных результатов для целевых групп вследствие создания и функционирования соответствующих непосредственных результатов. При этом могут определяться полнота непосредственных и конечных результатов, достаточность их перечня, хронология (своевременность) получения, риски и </w:t>
      </w:r>
      <w:r w:rsidRPr="008F10A8">
        <w:rPr>
          <w:rFonts w:ascii="Times New Roman" w:hAnsi="Times New Roman" w:cs="Times New Roman"/>
          <w:sz w:val="28"/>
          <w:szCs w:val="28"/>
        </w:rPr>
        <w:lastRenderedPageBreak/>
        <w:t>возможности получения.</w:t>
      </w:r>
    </w:p>
    <w:p w14:paraId="0B0AEC63" w14:textId="1E151D43"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Критерии релевантности (актуальности) отражают, в какой степени непосредственные, конечные результаты программ, итоговые эффекты актуальны для достижения целей</w:t>
      </w:r>
      <w:r w:rsidR="00163236" w:rsidRPr="00163236">
        <w:rPr>
          <w:rFonts w:ascii="Times New Roman" w:hAnsi="Times New Roman" w:cs="Times New Roman"/>
          <w:sz w:val="28"/>
          <w:szCs w:val="28"/>
        </w:rPr>
        <w:t xml:space="preserve"> </w:t>
      </w:r>
      <w:r w:rsidR="00163236">
        <w:rPr>
          <w:rFonts w:ascii="Times New Roman" w:hAnsi="Times New Roman" w:cs="Times New Roman"/>
          <w:sz w:val="28"/>
          <w:szCs w:val="28"/>
        </w:rPr>
        <w:t>социально-экономического развития</w:t>
      </w:r>
      <w:r w:rsidRPr="008F10A8">
        <w:rPr>
          <w:rFonts w:ascii="Times New Roman" w:hAnsi="Times New Roman" w:cs="Times New Roman"/>
          <w:sz w:val="28"/>
          <w:szCs w:val="28"/>
        </w:rPr>
        <w:t>, удовлетворения потребностей, интересов и целей выгодоприобретателей, сохраняется ли соответствие приоритетам при изменении обстоятельств (гибкость и актуализация прямого государственного воздействия в части адаптации к существенным изменениям внешней среды).</w:t>
      </w:r>
    </w:p>
    <w:p w14:paraId="3D1B4DE8" w14:textId="7F9ACFD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Критерии состоятельности стимулов отражают уровень сбалансированности системы стимулов (намерений) к достижению конечных результатов и итоговых эффектов от реализации целей</w:t>
      </w:r>
      <w:r w:rsidR="00163236">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Состоятельность стимулов устанавливается, например, посредством анализа ведомственной и межведомственной вовлеченности участников стратегического управления и иных заинтересованных сторон в достижение целей</w:t>
      </w:r>
      <w:r w:rsidR="00163236">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оценки степени открытости, адекватности установленных мер ответственности за результат, встроенности ведомственных показателей в соответствующие параметры оценки состояния экономики и социальной сферы, характеризующие целевые характеристики реализации целей</w:t>
      </w:r>
      <w:r w:rsidR="00163236">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Состоятельность стимулов также может устанавливаться путем оценки степени, в которой целевые группы явились (явятся) выгодоприобретателями в результате реализации соответствующих программ, прямого государственного воздействия.</w:t>
      </w:r>
    </w:p>
    <w:p w14:paraId="5B88A31C" w14:textId="35797598"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Критерии обоснованности (доказательности) отражают, в какой степени и каким образом обосновано достижение целевых параметров целей</w:t>
      </w:r>
      <w:r w:rsidR="00163236">
        <w:rPr>
          <w:rFonts w:ascii="Times New Roman" w:hAnsi="Times New Roman" w:cs="Times New Roman"/>
          <w:sz w:val="28"/>
          <w:szCs w:val="28"/>
        </w:rPr>
        <w:t xml:space="preserve"> социально-экономического развития</w:t>
      </w:r>
      <w:r w:rsidRPr="008F10A8">
        <w:rPr>
          <w:rFonts w:ascii="Times New Roman" w:hAnsi="Times New Roman" w:cs="Times New Roman"/>
          <w:sz w:val="28"/>
          <w:szCs w:val="28"/>
        </w:rPr>
        <w:t>, включая описание причин выбранных подходов к обоснованиям, описание предположений, источников данных, результатов анализа, иных способов проверки и подтверждения обоснований (доказательств).</w:t>
      </w:r>
    </w:p>
    <w:p w14:paraId="23E63D3E" w14:textId="5151DC50" w:rsidR="00521BB7" w:rsidRPr="00EC317A"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Критерии согласованности отражают уровень комплексности и взаимной непротиворечивости (взаимодополняемости) программ и прямых </w:t>
      </w:r>
      <w:r w:rsidRPr="00EC317A">
        <w:rPr>
          <w:rFonts w:ascii="Times New Roman" w:hAnsi="Times New Roman" w:cs="Times New Roman"/>
          <w:sz w:val="28"/>
          <w:szCs w:val="28"/>
        </w:rPr>
        <w:t>государственных воздействий, осуществляемых различными участниками стратегического управления, степень скоординированности и сотрудничества по достижению целей</w:t>
      </w:r>
      <w:r w:rsidR="00565493" w:rsidRPr="00EC317A">
        <w:rPr>
          <w:rFonts w:ascii="Times New Roman" w:hAnsi="Times New Roman" w:cs="Times New Roman"/>
          <w:sz w:val="28"/>
          <w:szCs w:val="28"/>
        </w:rPr>
        <w:t xml:space="preserve"> социально-экономического развития</w:t>
      </w:r>
      <w:r w:rsidRPr="00EC317A">
        <w:rPr>
          <w:rFonts w:ascii="Times New Roman" w:hAnsi="Times New Roman" w:cs="Times New Roman"/>
          <w:sz w:val="28"/>
          <w:szCs w:val="28"/>
        </w:rPr>
        <w:t>.</w:t>
      </w:r>
    </w:p>
    <w:p w14:paraId="52C845B8" w14:textId="77777777" w:rsidR="00521BB7" w:rsidRPr="00EC317A" w:rsidRDefault="00521BB7" w:rsidP="00521BB7">
      <w:pPr>
        <w:pStyle w:val="ConsPlusNormal"/>
        <w:ind w:firstLine="540"/>
        <w:jc w:val="both"/>
        <w:rPr>
          <w:rFonts w:ascii="Times New Roman" w:hAnsi="Times New Roman" w:cs="Times New Roman"/>
          <w:sz w:val="28"/>
          <w:szCs w:val="28"/>
        </w:rPr>
      </w:pPr>
      <w:r w:rsidRPr="00EC317A">
        <w:rPr>
          <w:rFonts w:ascii="Times New Roman" w:hAnsi="Times New Roman" w:cs="Times New Roman"/>
          <w:sz w:val="28"/>
          <w:szCs w:val="28"/>
        </w:rPr>
        <w:t>Критерии охвата (масштаба) отражают степень распространенности непосредственных и конечных результатов, итоговых эффектов программ и прямого государственного воздействия с точки зрения территориального охвата, охвата различных целевых групп, охвата групп выгодоприобретателей и так далее.</w:t>
      </w:r>
    </w:p>
    <w:p w14:paraId="682787A5" w14:textId="77777777" w:rsidR="00521BB7" w:rsidRPr="008F10A8" w:rsidRDefault="00521BB7" w:rsidP="00521BB7">
      <w:pPr>
        <w:pStyle w:val="ConsPlusNormal"/>
        <w:ind w:firstLine="540"/>
        <w:jc w:val="both"/>
        <w:rPr>
          <w:rFonts w:ascii="Times New Roman" w:hAnsi="Times New Roman" w:cs="Times New Roman"/>
          <w:sz w:val="28"/>
          <w:szCs w:val="28"/>
        </w:rPr>
      </w:pPr>
      <w:r w:rsidRPr="00EC317A">
        <w:rPr>
          <w:rFonts w:ascii="Times New Roman" w:hAnsi="Times New Roman" w:cs="Times New Roman"/>
          <w:sz w:val="28"/>
          <w:szCs w:val="28"/>
        </w:rPr>
        <w:t>Критерии влияния (вклада) отражают степень, в которой программа или прямое государственное воздействие явились причиной или, как ожидается, послужат причиной значительных системных (структурных) социально-экономических последствий (эффект</w:t>
      </w:r>
      <w:r w:rsidRPr="008F10A8">
        <w:rPr>
          <w:rFonts w:ascii="Times New Roman" w:hAnsi="Times New Roman" w:cs="Times New Roman"/>
          <w:sz w:val="28"/>
          <w:szCs w:val="28"/>
        </w:rPr>
        <w:t xml:space="preserve">ов). Такие критерии отражают причинно-следственные связи (трансформационные механизмы) программы, включая выявление социальных, экологических и экономических и иных последствий, </w:t>
      </w:r>
      <w:r w:rsidRPr="008F10A8">
        <w:rPr>
          <w:rFonts w:ascii="Times New Roman" w:hAnsi="Times New Roman" w:cs="Times New Roman"/>
          <w:sz w:val="28"/>
          <w:szCs w:val="28"/>
        </w:rPr>
        <w:lastRenderedPageBreak/>
        <w:t>которые являются более долгосрочными или более широкими по своему охвату, чем те, которые отражаются в критерии стратегической результативности. Критерии влияния предполагают описание целостных и устойчивых изменений в системах или нормах.</w:t>
      </w:r>
    </w:p>
    <w:p w14:paraId="4F8BC30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Критерии устойчивости отражают степень, в которой достигнутые или ожидаемые конечные результаты и итоговые эффекты длятся или, как ожидается, будут длиться в долгосрочном периоде. Критерий устойчивости направлен на оценку финансового, экономического, социального, экологического и институционального потенциала устойчивости соответствующих результатов и эффектов, необходимого для поддержания и сохранения достигнутых положительных преобразований с течением времени.</w:t>
      </w:r>
    </w:p>
    <w:p w14:paraId="3FC671BC" w14:textId="105DFF8D" w:rsidR="00521BB7" w:rsidRDefault="00521BB7" w:rsidP="00521BB7">
      <w:pPr>
        <w:pStyle w:val="ConsPlusNormal"/>
        <w:ind w:firstLine="540"/>
        <w:jc w:val="both"/>
        <w:rPr>
          <w:rFonts w:ascii="Times New Roman" w:hAnsi="Times New Roman" w:cs="Times New Roman"/>
          <w:sz w:val="28"/>
          <w:szCs w:val="28"/>
        </w:rPr>
      </w:pPr>
      <w:bookmarkStart w:id="0" w:name="P230"/>
      <w:bookmarkEnd w:id="0"/>
      <w:r w:rsidRPr="008F10A8">
        <w:rPr>
          <w:rFonts w:ascii="Times New Roman" w:hAnsi="Times New Roman" w:cs="Times New Roman"/>
          <w:sz w:val="28"/>
          <w:szCs w:val="28"/>
        </w:rPr>
        <w:t xml:space="preserve">3.1.5. Схема применения критериев стратегического аудита представлена в </w:t>
      </w:r>
      <w:hyperlink w:anchor="P315" w:history="1">
        <w:r w:rsidRPr="008F10A8">
          <w:rPr>
            <w:rFonts w:ascii="Times New Roman" w:hAnsi="Times New Roman" w:cs="Times New Roman"/>
            <w:sz w:val="28"/>
            <w:szCs w:val="28"/>
          </w:rPr>
          <w:t xml:space="preserve">приложении </w:t>
        </w:r>
        <w:r w:rsidR="009E2053">
          <w:rPr>
            <w:rFonts w:ascii="Times New Roman" w:hAnsi="Times New Roman" w:cs="Times New Roman"/>
            <w:sz w:val="28"/>
            <w:szCs w:val="28"/>
          </w:rPr>
          <w:t>№</w:t>
        </w:r>
        <w:r w:rsidRPr="008F10A8">
          <w:rPr>
            <w:rFonts w:ascii="Times New Roman" w:hAnsi="Times New Roman" w:cs="Times New Roman"/>
            <w:sz w:val="28"/>
            <w:szCs w:val="28"/>
          </w:rPr>
          <w:t xml:space="preserve"> 1</w:t>
        </w:r>
      </w:hyperlink>
      <w:r w:rsidRPr="008F10A8">
        <w:rPr>
          <w:rFonts w:ascii="Times New Roman" w:hAnsi="Times New Roman" w:cs="Times New Roman"/>
          <w:sz w:val="28"/>
          <w:szCs w:val="28"/>
        </w:rPr>
        <w:t>.</w:t>
      </w:r>
    </w:p>
    <w:p w14:paraId="3B0612FD" w14:textId="77777777" w:rsidR="00521BB7" w:rsidRPr="003B0F15" w:rsidRDefault="00521BB7" w:rsidP="00521BB7">
      <w:pPr>
        <w:pStyle w:val="ConsPlusNormal"/>
        <w:jc w:val="both"/>
        <w:rPr>
          <w:rFonts w:ascii="Times New Roman" w:hAnsi="Times New Roman" w:cs="Times New Roman"/>
          <w:sz w:val="16"/>
          <w:szCs w:val="16"/>
        </w:rPr>
      </w:pPr>
    </w:p>
    <w:p w14:paraId="731337A4"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3.2. Подходы стратегического аудита</w:t>
      </w:r>
    </w:p>
    <w:p w14:paraId="434A9693" w14:textId="77777777" w:rsidR="00521BB7" w:rsidRPr="003B0F15" w:rsidRDefault="00521BB7" w:rsidP="00521BB7">
      <w:pPr>
        <w:pStyle w:val="ConsPlusNormal"/>
        <w:jc w:val="both"/>
        <w:rPr>
          <w:rFonts w:ascii="Times New Roman" w:hAnsi="Times New Roman" w:cs="Times New Roman"/>
          <w:sz w:val="16"/>
          <w:szCs w:val="16"/>
        </w:rPr>
      </w:pPr>
    </w:p>
    <w:p w14:paraId="1F7F52F5"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Стратегический аудит может проводиться в рамках одного или нескольких следующих подходов.</w:t>
      </w:r>
    </w:p>
    <w:p w14:paraId="729E3467" w14:textId="77777777" w:rsidR="00521BB7" w:rsidRPr="00EC317A"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3.2.</w:t>
      </w:r>
      <w:r w:rsidRPr="00EC317A">
        <w:rPr>
          <w:rFonts w:ascii="Times New Roman" w:hAnsi="Times New Roman" w:cs="Times New Roman"/>
          <w:sz w:val="28"/>
          <w:szCs w:val="28"/>
        </w:rPr>
        <w:t>1. Системно-ориентированный подход, в рамках которого анализируется надлежащее функционирование различных систем управления или элементов соответствующих систем, обеспечивающих соответствие предмета стратегического аудита установленным критериям (например, систем мониторинга показателей и оценки эффективности (результативности), системы управления рисками, проектной деятельности и так далее).</w:t>
      </w:r>
    </w:p>
    <w:p w14:paraId="3A4D447C" w14:textId="77777777" w:rsidR="00521BB7" w:rsidRPr="00EC317A" w:rsidRDefault="00521BB7" w:rsidP="00521BB7">
      <w:pPr>
        <w:pStyle w:val="ConsPlusNormal"/>
        <w:ind w:firstLine="540"/>
        <w:jc w:val="both"/>
        <w:rPr>
          <w:rFonts w:ascii="Times New Roman" w:hAnsi="Times New Roman" w:cs="Times New Roman"/>
          <w:sz w:val="28"/>
          <w:szCs w:val="28"/>
        </w:rPr>
      </w:pPr>
      <w:r w:rsidRPr="00EC317A">
        <w:rPr>
          <w:rFonts w:ascii="Times New Roman" w:hAnsi="Times New Roman" w:cs="Times New Roman"/>
          <w:sz w:val="28"/>
          <w:szCs w:val="28"/>
        </w:rPr>
        <w:t>3.2.2. Проблемно-ориентированный подход, в рамках которого анализируется наличие проблем (предполагаемых отклонений от критериев), устанавливаются соответствующие причины их возникновения, формулируются рекомендации, направленные на устранение причин возникновения данных проблем.</w:t>
      </w:r>
    </w:p>
    <w:p w14:paraId="414926A2" w14:textId="1BBD52C0" w:rsidR="00521BB7" w:rsidRDefault="00521BB7" w:rsidP="00521BB7">
      <w:pPr>
        <w:pStyle w:val="ConsPlusNormal"/>
        <w:ind w:firstLine="540"/>
        <w:jc w:val="both"/>
        <w:rPr>
          <w:rFonts w:ascii="Times New Roman" w:hAnsi="Times New Roman" w:cs="Times New Roman"/>
          <w:sz w:val="28"/>
          <w:szCs w:val="28"/>
        </w:rPr>
      </w:pPr>
      <w:r w:rsidRPr="00EC317A">
        <w:rPr>
          <w:rFonts w:ascii="Times New Roman" w:hAnsi="Times New Roman" w:cs="Times New Roman"/>
          <w:sz w:val="28"/>
          <w:szCs w:val="28"/>
        </w:rPr>
        <w:t>3.2.3. Результат-ориентированный подход, в рамках которого анализируются фактические или ожидаемые непосредственные</w:t>
      </w:r>
      <w:r w:rsidR="003B0F15" w:rsidRPr="00EC317A">
        <w:rPr>
          <w:rFonts w:ascii="Times New Roman" w:hAnsi="Times New Roman" w:cs="Times New Roman"/>
          <w:sz w:val="28"/>
          <w:szCs w:val="28"/>
        </w:rPr>
        <w:t>,</w:t>
      </w:r>
      <w:r w:rsidRPr="00EC317A">
        <w:rPr>
          <w:rFonts w:ascii="Times New Roman" w:hAnsi="Times New Roman" w:cs="Times New Roman"/>
          <w:sz w:val="28"/>
          <w:szCs w:val="28"/>
        </w:rPr>
        <w:t xml:space="preserve"> или конечные результаты на основе установления критериев и отклонений от них и формулируются рекомендации, направленные на то,</w:t>
      </w:r>
      <w:r w:rsidRPr="008F10A8">
        <w:rPr>
          <w:rFonts w:ascii="Times New Roman" w:hAnsi="Times New Roman" w:cs="Times New Roman"/>
          <w:sz w:val="28"/>
          <w:szCs w:val="28"/>
        </w:rPr>
        <w:t xml:space="preserve"> чтобы подобные отклонения были исключены.</w:t>
      </w:r>
    </w:p>
    <w:p w14:paraId="7252778A" w14:textId="60C0EE0E" w:rsidR="00565493" w:rsidRPr="003B0F15" w:rsidRDefault="00565493" w:rsidP="00521BB7">
      <w:pPr>
        <w:pStyle w:val="ConsPlusNormal"/>
        <w:ind w:firstLine="540"/>
        <w:jc w:val="both"/>
        <w:rPr>
          <w:rFonts w:ascii="Times New Roman" w:hAnsi="Times New Roman" w:cs="Times New Roman"/>
          <w:sz w:val="16"/>
          <w:szCs w:val="16"/>
        </w:rPr>
      </w:pPr>
    </w:p>
    <w:p w14:paraId="172036A4" w14:textId="77777777" w:rsidR="00521BB7" w:rsidRPr="008F10A8" w:rsidRDefault="00521BB7" w:rsidP="00521BB7">
      <w:pPr>
        <w:pStyle w:val="ConsPlusTitle"/>
        <w:jc w:val="center"/>
        <w:outlineLvl w:val="1"/>
        <w:rPr>
          <w:rFonts w:ascii="Times New Roman" w:hAnsi="Times New Roman" w:cs="Times New Roman"/>
          <w:sz w:val="28"/>
          <w:szCs w:val="28"/>
        </w:rPr>
      </w:pPr>
      <w:r w:rsidRPr="008F10A8">
        <w:rPr>
          <w:rFonts w:ascii="Times New Roman" w:hAnsi="Times New Roman" w:cs="Times New Roman"/>
          <w:sz w:val="28"/>
          <w:szCs w:val="28"/>
        </w:rPr>
        <w:t>4. Этапы стратегического аудита при проведении контрольных</w:t>
      </w:r>
    </w:p>
    <w:p w14:paraId="49DCEC2C" w14:textId="77777777" w:rsidR="00521BB7" w:rsidRPr="008F10A8" w:rsidRDefault="00521BB7" w:rsidP="00521BB7">
      <w:pPr>
        <w:pStyle w:val="ConsPlusTitle"/>
        <w:jc w:val="center"/>
        <w:rPr>
          <w:rFonts w:ascii="Times New Roman" w:hAnsi="Times New Roman" w:cs="Times New Roman"/>
          <w:sz w:val="28"/>
          <w:szCs w:val="28"/>
        </w:rPr>
      </w:pPr>
      <w:r w:rsidRPr="008F10A8">
        <w:rPr>
          <w:rFonts w:ascii="Times New Roman" w:hAnsi="Times New Roman" w:cs="Times New Roman"/>
          <w:sz w:val="28"/>
          <w:szCs w:val="28"/>
        </w:rPr>
        <w:t>и экспертно-аналитических мероприятий</w:t>
      </w:r>
    </w:p>
    <w:p w14:paraId="3B5D2F79" w14:textId="77777777" w:rsidR="00521BB7" w:rsidRPr="003B0F15" w:rsidRDefault="00521BB7" w:rsidP="00521BB7">
      <w:pPr>
        <w:pStyle w:val="ConsPlusNormal"/>
        <w:jc w:val="both"/>
        <w:rPr>
          <w:rFonts w:ascii="Times New Roman" w:hAnsi="Times New Roman" w:cs="Times New Roman"/>
          <w:sz w:val="16"/>
          <w:szCs w:val="16"/>
        </w:rPr>
      </w:pPr>
    </w:p>
    <w:p w14:paraId="00F3067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Стратегический аудит в рамках контрольного или экспертно-аналитического мероприятия с учетом особенностей методологических подходов стратегического аудита проводится в три этапа:</w:t>
      </w:r>
    </w:p>
    <w:p w14:paraId="064C682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1) подготовительный этап;</w:t>
      </w:r>
    </w:p>
    <w:p w14:paraId="3C43DD2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2) основной этап;</w:t>
      </w:r>
    </w:p>
    <w:p w14:paraId="12892A9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3) заключительный этап.</w:t>
      </w:r>
    </w:p>
    <w:p w14:paraId="33332378" w14:textId="77777777" w:rsidR="00521BB7" w:rsidRPr="003B0F15" w:rsidRDefault="00521BB7" w:rsidP="00521BB7">
      <w:pPr>
        <w:pStyle w:val="ConsPlusNormal"/>
        <w:jc w:val="both"/>
        <w:rPr>
          <w:rFonts w:ascii="Times New Roman" w:hAnsi="Times New Roman" w:cs="Times New Roman"/>
          <w:sz w:val="16"/>
          <w:szCs w:val="16"/>
        </w:rPr>
      </w:pPr>
    </w:p>
    <w:p w14:paraId="4BE472CF" w14:textId="77777777"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4.1. Подготовительный этап</w:t>
      </w:r>
    </w:p>
    <w:p w14:paraId="16153C3A" w14:textId="77777777" w:rsidR="00521BB7" w:rsidRPr="003B0F15" w:rsidRDefault="00521BB7" w:rsidP="00521BB7">
      <w:pPr>
        <w:pStyle w:val="ConsPlusNormal"/>
        <w:jc w:val="both"/>
        <w:rPr>
          <w:rFonts w:ascii="Times New Roman" w:hAnsi="Times New Roman" w:cs="Times New Roman"/>
          <w:sz w:val="16"/>
          <w:szCs w:val="16"/>
        </w:rPr>
      </w:pPr>
    </w:p>
    <w:p w14:paraId="47B44C6B" w14:textId="619EBA0A" w:rsidR="00521BB7" w:rsidRPr="008F10A8" w:rsidRDefault="00521BB7" w:rsidP="00521BB7">
      <w:pPr>
        <w:pStyle w:val="ConsPlusNormal"/>
        <w:ind w:firstLine="540"/>
        <w:jc w:val="both"/>
        <w:rPr>
          <w:rFonts w:ascii="Times New Roman" w:hAnsi="Times New Roman" w:cs="Times New Roman"/>
          <w:sz w:val="28"/>
          <w:szCs w:val="28"/>
        </w:rPr>
      </w:pPr>
      <w:bookmarkStart w:id="1" w:name="P249"/>
      <w:bookmarkEnd w:id="1"/>
      <w:r w:rsidRPr="008F10A8">
        <w:rPr>
          <w:rFonts w:ascii="Times New Roman" w:hAnsi="Times New Roman" w:cs="Times New Roman"/>
          <w:sz w:val="28"/>
          <w:szCs w:val="28"/>
        </w:rPr>
        <w:t xml:space="preserve">4.1.1. Предварительное исследование на подготовительном этапе </w:t>
      </w:r>
      <w:r w:rsidRPr="008F10A8">
        <w:rPr>
          <w:rFonts w:ascii="Times New Roman" w:hAnsi="Times New Roman" w:cs="Times New Roman"/>
          <w:sz w:val="28"/>
          <w:szCs w:val="28"/>
        </w:rPr>
        <w:lastRenderedPageBreak/>
        <w:t xml:space="preserve">помогает определить наиболее ценную информацию и имеющиеся данные о предмете стратегического аудита и его аспектах, подобрать необходимые методы для анализа, тем самым оптимизировать границы и объем аудиторских процедур. По итогам предварительного исследования могут составляться карты данных и матрица подготовительного этапа стратегического аудита (далее - матрица дизайна), где определяются в том числе цели, вопросы и критерии стратегического аудита, методы (количественные, качественные), ограничения, ожидаемые результаты стратегического аудита, предварительные выводы и рекомендации. Для удобства указанные элементы систематизируются в табличной форме в виде матрицы дизайна стратегического аудита, которая включается в рабочую документацию </w:t>
      </w:r>
      <w:hyperlink w:anchor="P326" w:history="1">
        <w:r w:rsidRPr="008F10A8">
          <w:rPr>
            <w:rFonts w:ascii="Times New Roman" w:hAnsi="Times New Roman" w:cs="Times New Roman"/>
            <w:sz w:val="28"/>
            <w:szCs w:val="28"/>
          </w:rPr>
          <w:t xml:space="preserve">(приложение </w:t>
        </w:r>
        <w:r w:rsidR="0035042D">
          <w:rPr>
            <w:rFonts w:ascii="Times New Roman" w:hAnsi="Times New Roman" w:cs="Times New Roman"/>
            <w:sz w:val="28"/>
            <w:szCs w:val="28"/>
          </w:rPr>
          <w:t>№</w:t>
        </w:r>
        <w:r w:rsidRPr="008F10A8">
          <w:rPr>
            <w:rFonts w:ascii="Times New Roman" w:hAnsi="Times New Roman" w:cs="Times New Roman"/>
            <w:sz w:val="28"/>
            <w:szCs w:val="28"/>
          </w:rPr>
          <w:t xml:space="preserve"> 2)</w:t>
        </w:r>
      </w:hyperlink>
      <w:r w:rsidRPr="008F10A8">
        <w:rPr>
          <w:rFonts w:ascii="Times New Roman" w:hAnsi="Times New Roman" w:cs="Times New Roman"/>
          <w:sz w:val="28"/>
          <w:szCs w:val="28"/>
        </w:rPr>
        <w:t>.</w:t>
      </w:r>
    </w:p>
    <w:p w14:paraId="6AE48C6B"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4.1.2. Надлежащий дизайн стратегического аудита отвечает следующим требованиям:</w:t>
      </w:r>
    </w:p>
    <w:p w14:paraId="5CEBE61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позволяет полно раскрывать поставленные вопросы в контексте проведения стратегического аудита, принимать во внимание возможные ограничения методов и данных;</w:t>
      </w:r>
    </w:p>
    <w:p w14:paraId="60E819D6" w14:textId="4783DA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соответствует требованиям к точности, полноте и убедительности информации, необходимой для ответа на вопросы стратегического аудита и удовлетворения потребностей пользователей отчета</w:t>
      </w:r>
      <w:r w:rsidR="00515491">
        <w:rPr>
          <w:rFonts w:ascii="Times New Roman" w:hAnsi="Times New Roman" w:cs="Times New Roman"/>
          <w:sz w:val="28"/>
          <w:szCs w:val="28"/>
        </w:rPr>
        <w:t xml:space="preserve"> (заключения)</w:t>
      </w:r>
      <w:r w:rsidRPr="008F10A8">
        <w:rPr>
          <w:rFonts w:ascii="Times New Roman" w:hAnsi="Times New Roman" w:cs="Times New Roman"/>
          <w:sz w:val="28"/>
          <w:szCs w:val="28"/>
        </w:rPr>
        <w:t>;</w:t>
      </w:r>
    </w:p>
    <w:p w14:paraId="43341A2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вписывается в текущие ограничения по времени, трудовым и иным ресурсам;</w:t>
      </w:r>
    </w:p>
    <w:p w14:paraId="40DB59B3"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основывается на надежных и достоверных данных (отсутствие систематических ошибок и искажений, способных привести к неточным выводам).</w:t>
      </w:r>
    </w:p>
    <w:p w14:paraId="3A0D0F94" w14:textId="7725E992"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4.1.3. Валидация (проверка полноты, корректности, логической связанности элементов) матрицы дизайна должна быть проведена путем сбора комментариев и предложений по ее улучшению от участников мероприятия по стратегическому аудиту. При необходим</w:t>
      </w:r>
      <w:bookmarkStart w:id="2" w:name="_GoBack"/>
      <w:bookmarkEnd w:id="2"/>
      <w:r w:rsidRPr="008F10A8">
        <w:rPr>
          <w:rFonts w:ascii="Times New Roman" w:hAnsi="Times New Roman" w:cs="Times New Roman"/>
          <w:sz w:val="28"/>
          <w:szCs w:val="28"/>
        </w:rPr>
        <w:t xml:space="preserve">ости к обсуждению привлекаются иные сотрудники Контрольно-счетной </w:t>
      </w:r>
      <w:r w:rsidRPr="00D45914">
        <w:rPr>
          <w:rFonts w:ascii="Times New Roman" w:hAnsi="Times New Roman" w:cs="Times New Roman"/>
          <w:sz w:val="28"/>
          <w:szCs w:val="28"/>
        </w:rPr>
        <w:t>палаты, эксперты. Валидация</w:t>
      </w:r>
      <w:r w:rsidRPr="008F10A8">
        <w:rPr>
          <w:rFonts w:ascii="Times New Roman" w:hAnsi="Times New Roman" w:cs="Times New Roman"/>
          <w:sz w:val="28"/>
          <w:szCs w:val="28"/>
        </w:rPr>
        <w:t xml:space="preserve"> матрицы дизайна проводится в целях:</w:t>
      </w:r>
    </w:p>
    <w:p w14:paraId="221B7BA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проверки качества выбранных методов, включая проверку доступности и надежности источников информации и данных, приоритизацию вопросов и гипотез;</w:t>
      </w:r>
    </w:p>
    <w:p w14:paraId="13639C2C" w14:textId="3B58FCC8"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представления разнообразных мнений по целям и вопросам стратегического аудита, включая наличие возможных потенциальных направлений исследований (анализа).</w:t>
      </w:r>
    </w:p>
    <w:p w14:paraId="6F6B0A0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4.1.4. В случае сложного дизайна стратегического аудита, потенциальных трудностей с доступом к данным для анализа проводится тестирование матрицы дизайна для снижения рисков недостижения поставленных целей стратегического аудита, в том числе:</w:t>
      </w:r>
    </w:p>
    <w:p w14:paraId="786D1B77"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уточнения и доработки матрицы дизайна стратегического аудита;</w:t>
      </w:r>
    </w:p>
    <w:p w14:paraId="0CC38B8F"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предварительной оценки потенциальной доказанности всей цепочки элементов матрицы дизайна от цели до рекомендаций;</w:t>
      </w:r>
    </w:p>
    <w:p w14:paraId="44CDB30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получения дополнительной информации о наличии и надежности данных </w:t>
      </w:r>
      <w:r w:rsidRPr="008F10A8">
        <w:rPr>
          <w:rFonts w:ascii="Times New Roman" w:hAnsi="Times New Roman" w:cs="Times New Roman"/>
          <w:sz w:val="28"/>
          <w:szCs w:val="28"/>
        </w:rPr>
        <w:lastRenderedPageBreak/>
        <w:t>(уточнения при необходимости карт данных), уместности предполагаемых инструментов сбора данных.</w:t>
      </w:r>
    </w:p>
    <w:p w14:paraId="22592733"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4.1.5. Особое значение на этом этапе имеют анализ доступности (включая необходимый формат, состав, уровень агрегации), надежности данных для целей проведения стратегического аудита, уточнение процедур сбора (методологии расчета) и хранения данных в течение периода проведения мероприятия, оценка того, позволяют ли данные и методы их анализа получить ответ, соответствующий вопросу мероприятия, обеспечить необходимый охват предмета мероприятия стратегическим аудитом.</w:t>
      </w:r>
    </w:p>
    <w:p w14:paraId="51419057" w14:textId="7CC222C7" w:rsidR="00521BB7" w:rsidRPr="008F10A8" w:rsidRDefault="00C550BC" w:rsidP="00521B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1BB7" w:rsidRPr="008F10A8">
        <w:rPr>
          <w:rFonts w:ascii="Times New Roman" w:hAnsi="Times New Roman" w:cs="Times New Roman"/>
          <w:sz w:val="28"/>
          <w:szCs w:val="28"/>
        </w:rPr>
        <w:t>4.1.6. Уточненная и дополненная по итогам валидации и тестирования матрица дизайна включается в рабочую документацию, на ее основе</w:t>
      </w:r>
      <w:r w:rsidR="00CD154D">
        <w:rPr>
          <w:rFonts w:ascii="Times New Roman" w:hAnsi="Times New Roman" w:cs="Times New Roman"/>
          <w:sz w:val="28"/>
          <w:szCs w:val="28"/>
        </w:rPr>
        <w:t xml:space="preserve">, в случаях и порядке, предусмотренных </w:t>
      </w:r>
      <w:r w:rsidR="00CD154D" w:rsidRPr="008F10A8">
        <w:rPr>
          <w:rFonts w:ascii="Times New Roman" w:hAnsi="Times New Roman" w:cs="Times New Roman"/>
          <w:sz w:val="28"/>
          <w:szCs w:val="28"/>
        </w:rPr>
        <w:t>стандартами внешнего государственного</w:t>
      </w:r>
      <w:r w:rsidR="00CD154D">
        <w:rPr>
          <w:rFonts w:ascii="Times New Roman" w:hAnsi="Times New Roman" w:cs="Times New Roman"/>
          <w:sz w:val="28"/>
          <w:szCs w:val="28"/>
        </w:rPr>
        <w:t xml:space="preserve"> финансового </w:t>
      </w:r>
      <w:r w:rsidR="00CD154D" w:rsidRPr="008F10A8">
        <w:rPr>
          <w:rFonts w:ascii="Times New Roman" w:hAnsi="Times New Roman" w:cs="Times New Roman"/>
          <w:sz w:val="28"/>
          <w:szCs w:val="28"/>
        </w:rPr>
        <w:t xml:space="preserve">контроля </w:t>
      </w:r>
      <w:hyperlink r:id="rId11" w:history="1">
        <w:r w:rsidR="00CD154D" w:rsidRPr="008F10A8">
          <w:rPr>
            <w:rFonts w:ascii="Times New Roman" w:hAnsi="Times New Roman" w:cs="Times New Roman"/>
            <w:sz w:val="28"/>
            <w:szCs w:val="28"/>
          </w:rPr>
          <w:t>СГ</w:t>
        </w:r>
        <w:r w:rsidR="00CD154D">
          <w:rPr>
            <w:rFonts w:ascii="Times New Roman" w:hAnsi="Times New Roman" w:cs="Times New Roman"/>
            <w:sz w:val="28"/>
            <w:szCs w:val="28"/>
          </w:rPr>
          <w:t>ВФК</w:t>
        </w:r>
        <w:r w:rsidR="00CD154D" w:rsidRPr="008F10A8">
          <w:rPr>
            <w:rFonts w:ascii="Times New Roman" w:hAnsi="Times New Roman" w:cs="Times New Roman"/>
            <w:sz w:val="28"/>
            <w:szCs w:val="28"/>
          </w:rPr>
          <w:t xml:space="preserve"> 101</w:t>
        </w:r>
      </w:hyperlink>
      <w:r w:rsidR="00CD154D" w:rsidRPr="008F10A8">
        <w:rPr>
          <w:rFonts w:ascii="Times New Roman" w:hAnsi="Times New Roman" w:cs="Times New Roman"/>
          <w:sz w:val="28"/>
          <w:szCs w:val="28"/>
        </w:rPr>
        <w:t xml:space="preserve"> </w:t>
      </w:r>
      <w:r w:rsidR="00CD154D">
        <w:rPr>
          <w:rFonts w:ascii="Times New Roman" w:hAnsi="Times New Roman" w:cs="Times New Roman"/>
          <w:sz w:val="28"/>
          <w:szCs w:val="28"/>
        </w:rPr>
        <w:t>«</w:t>
      </w:r>
      <w:r w:rsidR="00CD154D" w:rsidRPr="008F10A8">
        <w:rPr>
          <w:rFonts w:ascii="Times New Roman" w:hAnsi="Times New Roman" w:cs="Times New Roman"/>
          <w:sz w:val="28"/>
          <w:szCs w:val="28"/>
        </w:rPr>
        <w:t>Общие правила проведения контрольного мероприятия</w:t>
      </w:r>
      <w:r w:rsidR="00CD154D">
        <w:rPr>
          <w:rFonts w:ascii="Times New Roman" w:hAnsi="Times New Roman" w:cs="Times New Roman"/>
          <w:sz w:val="28"/>
          <w:szCs w:val="28"/>
        </w:rPr>
        <w:t>»</w:t>
      </w:r>
      <w:r w:rsidR="00CD154D" w:rsidRPr="008F10A8">
        <w:rPr>
          <w:rFonts w:ascii="Times New Roman" w:hAnsi="Times New Roman" w:cs="Times New Roman"/>
          <w:sz w:val="28"/>
          <w:szCs w:val="28"/>
        </w:rPr>
        <w:t xml:space="preserve"> и </w:t>
      </w:r>
      <w:hyperlink r:id="rId12" w:history="1">
        <w:r w:rsidR="00CD154D" w:rsidRPr="008F10A8">
          <w:rPr>
            <w:rFonts w:ascii="Times New Roman" w:hAnsi="Times New Roman" w:cs="Times New Roman"/>
            <w:sz w:val="28"/>
            <w:szCs w:val="28"/>
          </w:rPr>
          <w:t>СГ</w:t>
        </w:r>
        <w:r w:rsidR="00CD154D">
          <w:rPr>
            <w:rFonts w:ascii="Times New Roman" w:hAnsi="Times New Roman" w:cs="Times New Roman"/>
            <w:sz w:val="28"/>
            <w:szCs w:val="28"/>
          </w:rPr>
          <w:t xml:space="preserve">ВФК </w:t>
        </w:r>
        <w:r w:rsidR="00CD154D" w:rsidRPr="008F10A8">
          <w:rPr>
            <w:rFonts w:ascii="Times New Roman" w:hAnsi="Times New Roman" w:cs="Times New Roman"/>
            <w:sz w:val="28"/>
            <w:szCs w:val="28"/>
          </w:rPr>
          <w:t>102</w:t>
        </w:r>
      </w:hyperlink>
      <w:r w:rsidR="00CD154D" w:rsidRPr="008F10A8">
        <w:rPr>
          <w:rFonts w:ascii="Times New Roman" w:hAnsi="Times New Roman" w:cs="Times New Roman"/>
          <w:sz w:val="28"/>
          <w:szCs w:val="28"/>
        </w:rPr>
        <w:t xml:space="preserve"> </w:t>
      </w:r>
      <w:r w:rsidR="00CD154D">
        <w:rPr>
          <w:rFonts w:ascii="Times New Roman" w:hAnsi="Times New Roman" w:cs="Times New Roman"/>
          <w:sz w:val="28"/>
          <w:szCs w:val="28"/>
        </w:rPr>
        <w:t>«</w:t>
      </w:r>
      <w:r w:rsidR="00CD154D" w:rsidRPr="008F10A8">
        <w:rPr>
          <w:rFonts w:ascii="Times New Roman" w:hAnsi="Times New Roman" w:cs="Times New Roman"/>
          <w:sz w:val="28"/>
          <w:szCs w:val="28"/>
        </w:rPr>
        <w:t>Общие правила проведения экспертно-аналитическ</w:t>
      </w:r>
      <w:r w:rsidR="00CD154D">
        <w:rPr>
          <w:rFonts w:ascii="Times New Roman" w:hAnsi="Times New Roman" w:cs="Times New Roman"/>
          <w:sz w:val="28"/>
          <w:szCs w:val="28"/>
        </w:rPr>
        <w:t>ого</w:t>
      </w:r>
      <w:r w:rsidR="00CD154D" w:rsidRPr="008F10A8">
        <w:rPr>
          <w:rFonts w:ascii="Times New Roman" w:hAnsi="Times New Roman" w:cs="Times New Roman"/>
          <w:sz w:val="28"/>
          <w:szCs w:val="28"/>
        </w:rPr>
        <w:t xml:space="preserve"> мероприяти</w:t>
      </w:r>
      <w:r w:rsidR="00CD154D">
        <w:rPr>
          <w:rFonts w:ascii="Times New Roman" w:hAnsi="Times New Roman" w:cs="Times New Roman"/>
          <w:sz w:val="28"/>
          <w:szCs w:val="28"/>
        </w:rPr>
        <w:t xml:space="preserve">я», </w:t>
      </w:r>
      <w:r w:rsidR="00521BB7" w:rsidRPr="008F10A8">
        <w:rPr>
          <w:rFonts w:ascii="Times New Roman" w:hAnsi="Times New Roman" w:cs="Times New Roman"/>
          <w:sz w:val="28"/>
          <w:szCs w:val="28"/>
        </w:rPr>
        <w:t>разрабатыва</w:t>
      </w:r>
      <w:r w:rsidR="00CD154D">
        <w:rPr>
          <w:rFonts w:ascii="Times New Roman" w:hAnsi="Times New Roman" w:cs="Times New Roman"/>
          <w:sz w:val="28"/>
          <w:szCs w:val="28"/>
        </w:rPr>
        <w:t>е</w:t>
      </w:r>
      <w:r w:rsidR="00521BB7" w:rsidRPr="008F10A8">
        <w:rPr>
          <w:rFonts w:ascii="Times New Roman" w:hAnsi="Times New Roman" w:cs="Times New Roman"/>
          <w:sz w:val="28"/>
          <w:szCs w:val="28"/>
        </w:rPr>
        <w:t xml:space="preserve">тся программа проведения мероприятия (далее - программа мероприятия) по стратегическому аудиту. </w:t>
      </w:r>
    </w:p>
    <w:p w14:paraId="56053E18" w14:textId="2F4A0B7E"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4.1.8. Программа мероприятия по стратегическому аудиту формиру</w:t>
      </w:r>
      <w:r w:rsidR="004869A9">
        <w:rPr>
          <w:rFonts w:ascii="Times New Roman" w:hAnsi="Times New Roman" w:cs="Times New Roman"/>
          <w:sz w:val="28"/>
          <w:szCs w:val="28"/>
        </w:rPr>
        <w:t>е</w:t>
      </w:r>
      <w:r w:rsidRPr="008F10A8">
        <w:rPr>
          <w:rFonts w:ascii="Times New Roman" w:hAnsi="Times New Roman" w:cs="Times New Roman"/>
          <w:sz w:val="28"/>
          <w:szCs w:val="28"/>
        </w:rPr>
        <w:t>т план действий для</w:t>
      </w:r>
      <w:r w:rsidR="00B172F8">
        <w:rPr>
          <w:rFonts w:ascii="Times New Roman" w:hAnsi="Times New Roman" w:cs="Times New Roman"/>
          <w:sz w:val="28"/>
          <w:szCs w:val="28"/>
        </w:rPr>
        <w:t xml:space="preserve"> членов рабочей группы</w:t>
      </w:r>
      <w:r w:rsidRPr="008F10A8">
        <w:rPr>
          <w:rFonts w:ascii="Times New Roman" w:hAnsi="Times New Roman" w:cs="Times New Roman"/>
          <w:sz w:val="28"/>
          <w:szCs w:val="28"/>
        </w:rPr>
        <w:t>, определя</w:t>
      </w:r>
      <w:r w:rsidR="004869A9">
        <w:rPr>
          <w:rFonts w:ascii="Times New Roman" w:hAnsi="Times New Roman" w:cs="Times New Roman"/>
          <w:sz w:val="28"/>
          <w:szCs w:val="28"/>
        </w:rPr>
        <w:t>е</w:t>
      </w:r>
      <w:r w:rsidRPr="008F10A8">
        <w:rPr>
          <w:rFonts w:ascii="Times New Roman" w:hAnsi="Times New Roman" w:cs="Times New Roman"/>
          <w:sz w:val="28"/>
          <w:szCs w:val="28"/>
        </w:rPr>
        <w:t xml:space="preserve">т потребность в экспертах и в иных привлекаемых ресурсах. </w:t>
      </w:r>
    </w:p>
    <w:p w14:paraId="62660494" w14:textId="77777777" w:rsidR="00653D54" w:rsidRPr="003B0F15" w:rsidRDefault="00653D54" w:rsidP="00521BB7">
      <w:pPr>
        <w:pStyle w:val="ConsPlusTitle"/>
        <w:jc w:val="center"/>
        <w:outlineLvl w:val="2"/>
        <w:rPr>
          <w:rFonts w:ascii="Times New Roman" w:hAnsi="Times New Roman" w:cs="Times New Roman"/>
          <w:sz w:val="16"/>
          <w:szCs w:val="16"/>
        </w:rPr>
      </w:pPr>
    </w:p>
    <w:p w14:paraId="61F06DF8" w14:textId="620484C2" w:rsidR="00521BB7" w:rsidRPr="008F10A8" w:rsidRDefault="00521BB7" w:rsidP="00521BB7">
      <w:pPr>
        <w:pStyle w:val="ConsPlusTitle"/>
        <w:jc w:val="center"/>
        <w:outlineLvl w:val="2"/>
        <w:rPr>
          <w:rFonts w:ascii="Times New Roman" w:hAnsi="Times New Roman" w:cs="Times New Roman"/>
          <w:sz w:val="28"/>
          <w:szCs w:val="28"/>
        </w:rPr>
      </w:pPr>
      <w:r w:rsidRPr="008F10A8">
        <w:rPr>
          <w:rFonts w:ascii="Times New Roman" w:hAnsi="Times New Roman" w:cs="Times New Roman"/>
          <w:sz w:val="28"/>
          <w:szCs w:val="28"/>
        </w:rPr>
        <w:t>4.2. Основной этап</w:t>
      </w:r>
    </w:p>
    <w:p w14:paraId="5FB79FA1" w14:textId="77777777" w:rsidR="00521BB7" w:rsidRPr="003B0F15" w:rsidRDefault="00521BB7" w:rsidP="00521BB7">
      <w:pPr>
        <w:pStyle w:val="ConsPlusNormal"/>
        <w:jc w:val="both"/>
        <w:rPr>
          <w:rFonts w:ascii="Times New Roman" w:hAnsi="Times New Roman" w:cs="Times New Roman"/>
          <w:sz w:val="16"/>
          <w:szCs w:val="16"/>
        </w:rPr>
      </w:pPr>
    </w:p>
    <w:p w14:paraId="2273C9D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4.2.1. В процессе сбора фактических данных и информации на основном этапе, как правило, проводится значительный объем аналитических процедур, изучаются данные и результаты проведенных ранее мероприятий.</w:t>
      </w:r>
    </w:p>
    <w:p w14:paraId="4F131B97" w14:textId="4EAB41D1"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4.2.2. Использование данных из различных источников повышает надежность результатов. С возрастанием сложности вопроса стратегического аудита возрастает потребность в использовании не одного, а нескольких способов (методов) для ответа на него и использовании нескольких источников информации и данных. Для таких ситуаций следует</w:t>
      </w:r>
      <w:r w:rsidR="0073457A">
        <w:rPr>
          <w:rFonts w:ascii="Times New Roman" w:hAnsi="Times New Roman" w:cs="Times New Roman"/>
          <w:sz w:val="28"/>
          <w:szCs w:val="28"/>
        </w:rPr>
        <w:t xml:space="preserve"> (по возможности)</w:t>
      </w:r>
      <w:r w:rsidRPr="008F10A8">
        <w:rPr>
          <w:rFonts w:ascii="Times New Roman" w:hAnsi="Times New Roman" w:cs="Times New Roman"/>
          <w:sz w:val="28"/>
          <w:szCs w:val="28"/>
        </w:rPr>
        <w:t xml:space="preserve"> применять комбинацию из не менее чем трех различных методов сбора, анализа, обработки и интерпретации данных (информации) в целях всестороннего независимого подтверждения результатов (метод триангуляции).</w:t>
      </w:r>
    </w:p>
    <w:p w14:paraId="2B164B92" w14:textId="2F562455"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4.2.3. Результаты и информация, полученные в ходе стратегического аудита, а также сформулированные выводы и рекомендации в разрезе каждого вопроса мероприятия систематизируются в табличной форме в виде матрицы результатов стратегического аудита (далее - матрица результатов), представляющей собой элемент рабочей документации для сбора основных составляющих частей отчета</w:t>
      </w:r>
      <w:r w:rsidR="00515491">
        <w:rPr>
          <w:rFonts w:ascii="Times New Roman" w:hAnsi="Times New Roman" w:cs="Times New Roman"/>
          <w:sz w:val="28"/>
          <w:szCs w:val="28"/>
        </w:rPr>
        <w:t xml:space="preserve"> (заключения)</w:t>
      </w:r>
      <w:r w:rsidRPr="008F10A8">
        <w:rPr>
          <w:rFonts w:ascii="Times New Roman" w:hAnsi="Times New Roman" w:cs="Times New Roman"/>
          <w:sz w:val="28"/>
          <w:szCs w:val="28"/>
        </w:rPr>
        <w:t xml:space="preserve"> в структурированном виде.</w:t>
      </w:r>
    </w:p>
    <w:p w14:paraId="115DE01B" w14:textId="0215980E" w:rsidR="00521BB7" w:rsidRPr="008F10A8" w:rsidRDefault="00521BB7" w:rsidP="00521BB7">
      <w:pPr>
        <w:pStyle w:val="ConsPlusNormal"/>
        <w:ind w:firstLine="540"/>
        <w:jc w:val="both"/>
        <w:rPr>
          <w:rFonts w:ascii="Times New Roman" w:hAnsi="Times New Roman" w:cs="Times New Roman"/>
          <w:sz w:val="28"/>
          <w:szCs w:val="28"/>
        </w:rPr>
      </w:pPr>
      <w:bookmarkStart w:id="3" w:name="P277"/>
      <w:bookmarkEnd w:id="3"/>
      <w:r w:rsidRPr="008F10A8">
        <w:rPr>
          <w:rFonts w:ascii="Times New Roman" w:hAnsi="Times New Roman" w:cs="Times New Roman"/>
          <w:sz w:val="28"/>
          <w:szCs w:val="28"/>
        </w:rPr>
        <w:t>4.2.4. Матрица результатов позволяет</w:t>
      </w:r>
      <w:r w:rsidR="0073457A">
        <w:rPr>
          <w:rFonts w:ascii="Times New Roman" w:hAnsi="Times New Roman" w:cs="Times New Roman"/>
          <w:sz w:val="28"/>
          <w:szCs w:val="28"/>
        </w:rPr>
        <w:t xml:space="preserve"> членам рабочей группы</w:t>
      </w:r>
      <w:r w:rsidRPr="008F10A8">
        <w:rPr>
          <w:rFonts w:ascii="Times New Roman" w:hAnsi="Times New Roman" w:cs="Times New Roman"/>
          <w:sz w:val="28"/>
          <w:szCs w:val="28"/>
        </w:rPr>
        <w:t xml:space="preserve">, экспертам и другим заинтересованным сторонам сформировать единое понимание результатов стратегического аудита </w:t>
      </w:r>
      <w:hyperlink w:anchor="P373" w:history="1">
        <w:r w:rsidRPr="008F10A8">
          <w:rPr>
            <w:rFonts w:ascii="Times New Roman" w:hAnsi="Times New Roman" w:cs="Times New Roman"/>
            <w:sz w:val="28"/>
            <w:szCs w:val="28"/>
          </w:rPr>
          <w:t xml:space="preserve">(приложение </w:t>
        </w:r>
        <w:r w:rsidR="00D47BC0">
          <w:rPr>
            <w:rFonts w:ascii="Times New Roman" w:hAnsi="Times New Roman" w:cs="Times New Roman"/>
            <w:sz w:val="28"/>
            <w:szCs w:val="28"/>
          </w:rPr>
          <w:t>№</w:t>
        </w:r>
        <w:r w:rsidRPr="008F10A8">
          <w:rPr>
            <w:rFonts w:ascii="Times New Roman" w:hAnsi="Times New Roman" w:cs="Times New Roman"/>
            <w:sz w:val="28"/>
            <w:szCs w:val="28"/>
          </w:rPr>
          <w:t xml:space="preserve"> 3)</w:t>
        </w:r>
      </w:hyperlink>
      <w:r w:rsidRPr="008F10A8">
        <w:rPr>
          <w:rFonts w:ascii="Times New Roman" w:hAnsi="Times New Roman" w:cs="Times New Roman"/>
          <w:sz w:val="28"/>
          <w:szCs w:val="28"/>
        </w:rPr>
        <w:t>.</w:t>
      </w:r>
    </w:p>
    <w:p w14:paraId="596B2AE6"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4.2.5. В ходе проведения стратегического аудита обнаруженные факты сравниваются с выбранными критериями, наблюдаемые различия представляют собой подтвержденные доказательствами результаты.</w:t>
      </w:r>
    </w:p>
    <w:p w14:paraId="7F599124"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lastRenderedPageBreak/>
        <w:t>4.2.6. После характеристики результатов необходимо определить причины и последствия наблюдаемой стратегической результативности (или иного критерия). Как правило, данные процедуры проводятся в завершение основного этапа, но в зависимости от сложности предмета и особенностей получения аудиторских доказательств анализ может проводиться на заключительном этапе.</w:t>
      </w:r>
    </w:p>
    <w:p w14:paraId="2A221F3F" w14:textId="77777777" w:rsidR="00521BB7" w:rsidRPr="00F31942"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4.2.7. Валидация матрицы результатов проводится по аналогии с валидацией матрицы дизайна в целях обсуждения основных результатов и выводов, достаточности аудиторских доказательств, адекватности выбранных </w:t>
      </w:r>
      <w:r w:rsidRPr="00F31942">
        <w:rPr>
          <w:rFonts w:ascii="Times New Roman" w:hAnsi="Times New Roman" w:cs="Times New Roman"/>
          <w:sz w:val="28"/>
          <w:szCs w:val="28"/>
        </w:rPr>
        <w:t>методов анализа и уместности предложений (рекомендаций).</w:t>
      </w:r>
    </w:p>
    <w:p w14:paraId="7A156F74" w14:textId="77777777" w:rsidR="00521BB7" w:rsidRPr="00F31942"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4.2.8. Участники мероприятия должны составлять (собирать) рабочую документацию в достаточно полной и подробной форме, необходимой для обоснования профессионального суждения. Рабочая документация должна быть достаточно детализирована, чтобы позволить пользователю, компетентному в вопросах предмета стратегического аудита, понять его результаты, проведенные процедуры, полученные доказательства и сделанные выводы на основе документации.</w:t>
      </w:r>
    </w:p>
    <w:p w14:paraId="23619E7E" w14:textId="77777777" w:rsidR="00521BB7" w:rsidRPr="008F10A8"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4.2.9. При осуществлении стратегического аудита подлежат документированию информация и сведения</w:t>
      </w:r>
      <w:r w:rsidRPr="008F10A8">
        <w:rPr>
          <w:rFonts w:ascii="Times New Roman" w:hAnsi="Times New Roman" w:cs="Times New Roman"/>
          <w:sz w:val="28"/>
          <w:szCs w:val="28"/>
        </w:rPr>
        <w:t xml:space="preserve"> в целях:</w:t>
      </w:r>
    </w:p>
    <w:p w14:paraId="730A0A3B"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предварительного изучения предмета стратегического аудита;</w:t>
      </w:r>
    </w:p>
    <w:p w14:paraId="63377E0E"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формирования доказательств, подтверждающих результаты и обосновывающих выводы и предложения (рекомендации);</w:t>
      </w:r>
    </w:p>
    <w:p w14:paraId="62EBCC68"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обоснования ответов на запросы заинтересованных в результатах мероприятия сторон;</w:t>
      </w:r>
    </w:p>
    <w:p w14:paraId="0B0D8C26" w14:textId="60FA6C32"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обеспечения качества стратегического аудита и возможности контроля качества, включая валидацию на основе консультативной группы экспертов (панели);</w:t>
      </w:r>
    </w:p>
    <w:p w14:paraId="21C64388" w14:textId="3B66CD5E"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подтверждения того, что стратегический аудит проводился в соответствии с установленными требованиями и правилами, на основе программы.</w:t>
      </w:r>
    </w:p>
    <w:p w14:paraId="4E1974F3" w14:textId="346F0980" w:rsidR="00521BB7" w:rsidRPr="00F31942"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4.2.10. Форма, содержание и объем рабочей документации зависят от применявшихся методов осуществления контрольной и экспертно-аналитической деятельности, сложности предмета стратегического аудита, характера выполняемых процедур, выявленных рисков, значимости полученных доказательств, необходимости документирования тех или иных результатов или обоснования выводов, которые не очевидны из собранных доказательств, масштабов применения профессионального суждения при проведении работ или оценки их результатов, а также применявшейся </w:t>
      </w:r>
      <w:r w:rsidRPr="00F31942">
        <w:rPr>
          <w:rFonts w:ascii="Times New Roman" w:hAnsi="Times New Roman" w:cs="Times New Roman"/>
          <w:sz w:val="28"/>
          <w:szCs w:val="28"/>
        </w:rPr>
        <w:t>методологии при проведении стратегического аудита.</w:t>
      </w:r>
    </w:p>
    <w:p w14:paraId="41A85F20" w14:textId="77777777" w:rsidR="00521BB7" w:rsidRPr="00F31942"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4.2.11. В рабочей документации необходимо отражать методологию сбора и анализа данных (включая схемы проведения интервью, анкеты опросов), результаты применения специальных методов (статистический анализ, анкетирование, интервью, фокус-группы и так далее).</w:t>
      </w:r>
    </w:p>
    <w:p w14:paraId="73562816" w14:textId="6957B1C1" w:rsidR="00521BB7" w:rsidRPr="008F10A8"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 xml:space="preserve">4.2.12. Рабочая документация (отдельные материалы), сформированная в ходе подготовительного и основного этапов стратегического аудита </w:t>
      </w:r>
      <w:r w:rsidRPr="00F31942">
        <w:rPr>
          <w:rFonts w:ascii="Times New Roman" w:hAnsi="Times New Roman" w:cs="Times New Roman"/>
          <w:sz w:val="28"/>
          <w:szCs w:val="28"/>
        </w:rPr>
        <w:lastRenderedPageBreak/>
        <w:t>(например, результаты предварительного исследования, собранные базы данных, коды обработки</w:t>
      </w:r>
      <w:r w:rsidRPr="008F10A8">
        <w:rPr>
          <w:rFonts w:ascii="Times New Roman" w:hAnsi="Times New Roman" w:cs="Times New Roman"/>
          <w:sz w:val="28"/>
          <w:szCs w:val="28"/>
        </w:rPr>
        <w:t xml:space="preserve"> данных), на основании </w:t>
      </w:r>
      <w:r w:rsidRPr="00380551">
        <w:rPr>
          <w:rFonts w:ascii="Times New Roman" w:hAnsi="Times New Roman" w:cs="Times New Roman"/>
          <w:sz w:val="28"/>
          <w:szCs w:val="28"/>
        </w:rPr>
        <w:t>решения</w:t>
      </w:r>
      <w:r w:rsidR="00140DCF" w:rsidRPr="00380551">
        <w:rPr>
          <w:rFonts w:ascii="Times New Roman" w:hAnsi="Times New Roman" w:cs="Times New Roman"/>
          <w:sz w:val="28"/>
          <w:szCs w:val="28"/>
        </w:rPr>
        <w:t xml:space="preserve"> лица</w:t>
      </w:r>
      <w:r w:rsidRPr="00380551">
        <w:rPr>
          <w:rFonts w:ascii="Times New Roman" w:hAnsi="Times New Roman" w:cs="Times New Roman"/>
          <w:sz w:val="28"/>
          <w:szCs w:val="28"/>
        </w:rPr>
        <w:t>,</w:t>
      </w:r>
      <w:r w:rsidR="00140DCF" w:rsidRPr="00380551">
        <w:rPr>
          <w:rFonts w:ascii="Times New Roman" w:hAnsi="Times New Roman" w:cs="Times New Roman"/>
          <w:sz w:val="28"/>
          <w:szCs w:val="28"/>
        </w:rPr>
        <w:t xml:space="preserve"> возглавляющего </w:t>
      </w:r>
      <w:r w:rsidRPr="00380551">
        <w:rPr>
          <w:rFonts w:ascii="Times New Roman" w:hAnsi="Times New Roman" w:cs="Times New Roman"/>
          <w:sz w:val="28"/>
          <w:szCs w:val="28"/>
        </w:rPr>
        <w:t xml:space="preserve"> ответственно</w:t>
      </w:r>
      <w:r w:rsidR="00140DCF" w:rsidRPr="00380551">
        <w:rPr>
          <w:rFonts w:ascii="Times New Roman" w:hAnsi="Times New Roman" w:cs="Times New Roman"/>
          <w:sz w:val="28"/>
          <w:szCs w:val="28"/>
        </w:rPr>
        <w:t>е</w:t>
      </w:r>
      <w:r w:rsidRPr="00380551">
        <w:rPr>
          <w:rFonts w:ascii="Times New Roman" w:hAnsi="Times New Roman" w:cs="Times New Roman"/>
          <w:sz w:val="28"/>
          <w:szCs w:val="28"/>
        </w:rPr>
        <w:t xml:space="preserve"> </w:t>
      </w:r>
      <w:r w:rsidR="00140DCF" w:rsidRPr="00380551">
        <w:rPr>
          <w:rFonts w:ascii="Times New Roman" w:hAnsi="Times New Roman" w:cs="Times New Roman"/>
          <w:sz w:val="28"/>
          <w:szCs w:val="28"/>
        </w:rPr>
        <w:t>аудиторское направление</w:t>
      </w:r>
      <w:r w:rsidRPr="00380551">
        <w:rPr>
          <w:rFonts w:ascii="Times New Roman" w:hAnsi="Times New Roman" w:cs="Times New Roman"/>
          <w:sz w:val="28"/>
          <w:szCs w:val="28"/>
        </w:rPr>
        <w:t>, может размещаться на внутренних информационных ресурсах Контрольно-счетной</w:t>
      </w:r>
      <w:r w:rsidRPr="008F10A8">
        <w:rPr>
          <w:rFonts w:ascii="Times New Roman" w:hAnsi="Times New Roman" w:cs="Times New Roman"/>
          <w:sz w:val="28"/>
          <w:szCs w:val="28"/>
        </w:rPr>
        <w:t xml:space="preserve"> палаты в целях обмена лучшими практиками между </w:t>
      </w:r>
      <w:r w:rsidR="009B77F1">
        <w:rPr>
          <w:rFonts w:ascii="Times New Roman" w:hAnsi="Times New Roman" w:cs="Times New Roman"/>
          <w:sz w:val="28"/>
          <w:szCs w:val="28"/>
        </w:rPr>
        <w:t xml:space="preserve">должностными лицами </w:t>
      </w:r>
      <w:r w:rsidRPr="008F10A8">
        <w:rPr>
          <w:rFonts w:ascii="Times New Roman" w:hAnsi="Times New Roman" w:cs="Times New Roman"/>
          <w:sz w:val="28"/>
          <w:szCs w:val="28"/>
        </w:rPr>
        <w:t>Контрольно-счетной палаты после утверждения отчета</w:t>
      </w:r>
      <w:r w:rsidR="00C41D8B">
        <w:rPr>
          <w:rFonts w:ascii="Times New Roman" w:hAnsi="Times New Roman" w:cs="Times New Roman"/>
          <w:sz w:val="28"/>
          <w:szCs w:val="28"/>
        </w:rPr>
        <w:t xml:space="preserve"> </w:t>
      </w:r>
      <w:r w:rsidRPr="008F10A8">
        <w:rPr>
          <w:rFonts w:ascii="Times New Roman" w:hAnsi="Times New Roman" w:cs="Times New Roman"/>
          <w:sz w:val="28"/>
          <w:szCs w:val="28"/>
        </w:rPr>
        <w:t>о результатах мероприятия</w:t>
      </w:r>
      <w:r w:rsidR="00C41D8B">
        <w:rPr>
          <w:rFonts w:ascii="Times New Roman" w:hAnsi="Times New Roman" w:cs="Times New Roman"/>
          <w:sz w:val="28"/>
          <w:szCs w:val="28"/>
        </w:rPr>
        <w:t xml:space="preserve"> (заключения)</w:t>
      </w:r>
      <w:r w:rsidR="00C41D8B" w:rsidRPr="008F10A8">
        <w:rPr>
          <w:rFonts w:ascii="Times New Roman" w:hAnsi="Times New Roman" w:cs="Times New Roman"/>
          <w:sz w:val="28"/>
          <w:szCs w:val="28"/>
        </w:rPr>
        <w:t xml:space="preserve"> </w:t>
      </w:r>
      <w:r w:rsidRPr="008F10A8">
        <w:rPr>
          <w:rFonts w:ascii="Times New Roman" w:hAnsi="Times New Roman" w:cs="Times New Roman"/>
          <w:sz w:val="28"/>
          <w:szCs w:val="28"/>
        </w:rPr>
        <w:t xml:space="preserve"> Коллегией Контрольно-счетной палаты.</w:t>
      </w:r>
    </w:p>
    <w:p w14:paraId="4B4CCF8C"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4.2.13. По результатам основного этапа контрольного или экспертно-аналитического мероприятия с применением стратегического аудита оформляется акт или заключение соответственно.</w:t>
      </w:r>
    </w:p>
    <w:p w14:paraId="5CC31BED" w14:textId="77777777" w:rsidR="00521BB7" w:rsidRPr="003B0F15" w:rsidRDefault="00521BB7" w:rsidP="00521BB7">
      <w:pPr>
        <w:pStyle w:val="ConsPlusNormal"/>
        <w:jc w:val="both"/>
        <w:rPr>
          <w:rFonts w:ascii="Times New Roman" w:hAnsi="Times New Roman" w:cs="Times New Roman"/>
          <w:sz w:val="16"/>
          <w:szCs w:val="16"/>
        </w:rPr>
      </w:pPr>
    </w:p>
    <w:p w14:paraId="44134CC8" w14:textId="77777777" w:rsidR="00521BB7" w:rsidRPr="007A3829" w:rsidRDefault="00521BB7" w:rsidP="00521BB7">
      <w:pPr>
        <w:pStyle w:val="ConsPlusTitle"/>
        <w:jc w:val="center"/>
        <w:outlineLvl w:val="2"/>
        <w:rPr>
          <w:rFonts w:ascii="Times New Roman" w:hAnsi="Times New Roman" w:cs="Times New Roman"/>
          <w:sz w:val="28"/>
          <w:szCs w:val="28"/>
        </w:rPr>
      </w:pPr>
      <w:r w:rsidRPr="007A3829">
        <w:rPr>
          <w:rFonts w:ascii="Times New Roman" w:hAnsi="Times New Roman" w:cs="Times New Roman"/>
          <w:sz w:val="28"/>
          <w:szCs w:val="28"/>
        </w:rPr>
        <w:t>4.3. Заключительный этап</w:t>
      </w:r>
    </w:p>
    <w:p w14:paraId="33756DE6" w14:textId="77777777" w:rsidR="00521BB7" w:rsidRPr="003B0F15" w:rsidRDefault="00521BB7" w:rsidP="00521BB7">
      <w:pPr>
        <w:pStyle w:val="ConsPlusNormal"/>
        <w:jc w:val="both"/>
        <w:rPr>
          <w:rFonts w:ascii="Times New Roman" w:hAnsi="Times New Roman" w:cs="Times New Roman"/>
          <w:sz w:val="16"/>
          <w:szCs w:val="16"/>
        </w:rPr>
      </w:pPr>
    </w:p>
    <w:p w14:paraId="7BB3CC41" w14:textId="5FB9724A" w:rsidR="00C41D8B" w:rsidRPr="007A3829" w:rsidRDefault="00521BB7" w:rsidP="00521BB7">
      <w:pPr>
        <w:pStyle w:val="ConsPlusNormal"/>
        <w:ind w:firstLine="540"/>
        <w:jc w:val="both"/>
        <w:rPr>
          <w:rFonts w:ascii="Times New Roman" w:hAnsi="Times New Roman" w:cs="Times New Roman"/>
          <w:sz w:val="28"/>
          <w:szCs w:val="28"/>
        </w:rPr>
      </w:pPr>
      <w:r w:rsidRPr="007A3829">
        <w:rPr>
          <w:rFonts w:ascii="Times New Roman" w:hAnsi="Times New Roman" w:cs="Times New Roman"/>
          <w:sz w:val="28"/>
          <w:szCs w:val="28"/>
        </w:rPr>
        <w:t>4.3.1.</w:t>
      </w:r>
      <w:r w:rsidR="00C41D8B" w:rsidRPr="007A3829">
        <w:rPr>
          <w:rFonts w:ascii="Times New Roman" w:hAnsi="Times New Roman" w:cs="Times New Roman"/>
          <w:sz w:val="28"/>
          <w:szCs w:val="28"/>
        </w:rPr>
        <w:t xml:space="preserve"> По результатам </w:t>
      </w:r>
      <w:r w:rsidR="00842240" w:rsidRPr="007A3829">
        <w:rPr>
          <w:rFonts w:ascii="Times New Roman" w:hAnsi="Times New Roman" w:cs="Times New Roman"/>
          <w:sz w:val="28"/>
          <w:szCs w:val="28"/>
        </w:rPr>
        <w:t xml:space="preserve">контрольного </w:t>
      </w:r>
      <w:r w:rsidR="00C41D8B" w:rsidRPr="007A3829">
        <w:rPr>
          <w:rFonts w:ascii="Times New Roman" w:hAnsi="Times New Roman" w:cs="Times New Roman"/>
          <w:sz w:val="28"/>
          <w:szCs w:val="28"/>
        </w:rPr>
        <w:t>мероприятия</w:t>
      </w:r>
      <w:r w:rsidR="007A3829" w:rsidRPr="007A3829">
        <w:rPr>
          <w:rFonts w:ascii="Times New Roman" w:hAnsi="Times New Roman" w:cs="Times New Roman"/>
          <w:sz w:val="28"/>
          <w:szCs w:val="28"/>
        </w:rPr>
        <w:t xml:space="preserve"> с применением стратегического аудита</w:t>
      </w:r>
      <w:r w:rsidR="00C41D8B" w:rsidRPr="007A3829">
        <w:rPr>
          <w:rFonts w:ascii="Times New Roman" w:hAnsi="Times New Roman" w:cs="Times New Roman"/>
          <w:sz w:val="28"/>
          <w:szCs w:val="28"/>
        </w:rPr>
        <w:t xml:space="preserve"> на заключительном этапе составляется </w:t>
      </w:r>
      <w:r w:rsidR="00842240" w:rsidRPr="007A3829">
        <w:rPr>
          <w:rFonts w:ascii="Times New Roman" w:hAnsi="Times New Roman" w:cs="Times New Roman"/>
          <w:sz w:val="28"/>
          <w:szCs w:val="28"/>
        </w:rPr>
        <w:t xml:space="preserve">отчет, по результатам экспертно-аналитического мероприятия – заключение. </w:t>
      </w:r>
      <w:r w:rsidRPr="007A3829">
        <w:rPr>
          <w:rFonts w:ascii="Times New Roman" w:hAnsi="Times New Roman" w:cs="Times New Roman"/>
          <w:sz w:val="28"/>
          <w:szCs w:val="28"/>
        </w:rPr>
        <w:t xml:space="preserve"> </w:t>
      </w:r>
    </w:p>
    <w:p w14:paraId="3B05D0D8" w14:textId="3ACDD79F" w:rsidR="00521BB7" w:rsidRPr="008F10A8" w:rsidRDefault="00521BB7" w:rsidP="00521BB7">
      <w:pPr>
        <w:pStyle w:val="ConsPlusNormal"/>
        <w:ind w:firstLine="540"/>
        <w:jc w:val="both"/>
        <w:rPr>
          <w:rFonts w:ascii="Times New Roman" w:hAnsi="Times New Roman" w:cs="Times New Roman"/>
          <w:sz w:val="28"/>
          <w:szCs w:val="28"/>
        </w:rPr>
      </w:pPr>
      <w:r w:rsidRPr="007A3829">
        <w:rPr>
          <w:rFonts w:ascii="Times New Roman" w:hAnsi="Times New Roman" w:cs="Times New Roman"/>
          <w:sz w:val="28"/>
          <w:szCs w:val="28"/>
        </w:rPr>
        <w:t>При подготовке отчета о результатах мероприятия</w:t>
      </w:r>
      <w:r w:rsidR="00C41D8B" w:rsidRPr="007A3829">
        <w:rPr>
          <w:rFonts w:ascii="Times New Roman" w:hAnsi="Times New Roman" w:cs="Times New Roman"/>
          <w:sz w:val="28"/>
          <w:szCs w:val="28"/>
        </w:rPr>
        <w:t xml:space="preserve"> (</w:t>
      </w:r>
      <w:r w:rsidR="00842240" w:rsidRPr="007A3829">
        <w:rPr>
          <w:rFonts w:ascii="Times New Roman" w:hAnsi="Times New Roman" w:cs="Times New Roman"/>
          <w:sz w:val="28"/>
          <w:szCs w:val="28"/>
        </w:rPr>
        <w:t>заключения</w:t>
      </w:r>
      <w:r w:rsidR="00C41D8B" w:rsidRPr="007A3829">
        <w:rPr>
          <w:rFonts w:ascii="Times New Roman" w:hAnsi="Times New Roman" w:cs="Times New Roman"/>
          <w:sz w:val="28"/>
          <w:szCs w:val="28"/>
        </w:rPr>
        <w:t>)</w:t>
      </w:r>
      <w:r w:rsidRPr="007A3829">
        <w:rPr>
          <w:rFonts w:ascii="Times New Roman" w:hAnsi="Times New Roman" w:cs="Times New Roman"/>
          <w:sz w:val="28"/>
          <w:szCs w:val="28"/>
        </w:rPr>
        <w:t xml:space="preserve"> могут использоваться структура и содержание матрицы результатов, подготовленной на основном</w:t>
      </w:r>
      <w:r w:rsidRPr="008F10A8">
        <w:rPr>
          <w:rFonts w:ascii="Times New Roman" w:hAnsi="Times New Roman" w:cs="Times New Roman"/>
          <w:sz w:val="28"/>
          <w:szCs w:val="28"/>
        </w:rPr>
        <w:t xml:space="preserve"> этапе.</w:t>
      </w:r>
    </w:p>
    <w:p w14:paraId="54586D54" w14:textId="45BEA549"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4.3.2. </w:t>
      </w:r>
      <w:r w:rsidR="009B77F1">
        <w:rPr>
          <w:rFonts w:ascii="Times New Roman" w:hAnsi="Times New Roman" w:cs="Times New Roman"/>
          <w:sz w:val="28"/>
          <w:szCs w:val="28"/>
        </w:rPr>
        <w:t xml:space="preserve">Ответственное должностное лицо Контрольно-счетной палаты </w:t>
      </w:r>
      <w:r w:rsidRPr="008F10A8">
        <w:rPr>
          <w:rFonts w:ascii="Times New Roman" w:hAnsi="Times New Roman" w:cs="Times New Roman"/>
          <w:sz w:val="28"/>
          <w:szCs w:val="28"/>
        </w:rPr>
        <w:t>при подготовке проекта отчета</w:t>
      </w:r>
      <w:r w:rsidR="00380551">
        <w:rPr>
          <w:rFonts w:ascii="Times New Roman" w:hAnsi="Times New Roman" w:cs="Times New Roman"/>
          <w:sz w:val="28"/>
          <w:szCs w:val="28"/>
        </w:rPr>
        <w:t xml:space="preserve"> (заключения)</w:t>
      </w:r>
      <w:r w:rsidRPr="008F10A8">
        <w:rPr>
          <w:rFonts w:ascii="Times New Roman" w:hAnsi="Times New Roman" w:cs="Times New Roman"/>
          <w:sz w:val="28"/>
          <w:szCs w:val="28"/>
        </w:rPr>
        <w:t xml:space="preserve"> о результатах стратегического аудита должн</w:t>
      </w:r>
      <w:r w:rsidR="009B77F1">
        <w:rPr>
          <w:rFonts w:ascii="Times New Roman" w:hAnsi="Times New Roman" w:cs="Times New Roman"/>
          <w:sz w:val="28"/>
          <w:szCs w:val="28"/>
        </w:rPr>
        <w:t>о</w:t>
      </w:r>
      <w:r w:rsidRPr="008F10A8">
        <w:rPr>
          <w:rFonts w:ascii="Times New Roman" w:hAnsi="Times New Roman" w:cs="Times New Roman"/>
          <w:sz w:val="28"/>
          <w:szCs w:val="28"/>
        </w:rPr>
        <w:t xml:space="preserve"> ориентироваться на такие элементы его качества, как точность, объективность, полнота, ясность (четкость) формулировок и текста, краткость и понятность изложения, а также своевременность.</w:t>
      </w:r>
    </w:p>
    <w:p w14:paraId="5F67186A" w14:textId="27E57A37" w:rsidR="00521BB7" w:rsidRPr="00F31942"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4.3.3. Краткое описание методов на основании подготовленной матрицы дизайна и матрицы результатов в случае их применения должно быть включено в отчет по стратегическому аудиту</w:t>
      </w:r>
      <w:r w:rsidR="00380551" w:rsidRPr="00F31942">
        <w:rPr>
          <w:rFonts w:ascii="Times New Roman" w:hAnsi="Times New Roman" w:cs="Times New Roman"/>
          <w:sz w:val="28"/>
          <w:szCs w:val="28"/>
        </w:rPr>
        <w:t xml:space="preserve"> (заключение)</w:t>
      </w:r>
      <w:r w:rsidRPr="00F31942">
        <w:rPr>
          <w:rFonts w:ascii="Times New Roman" w:hAnsi="Times New Roman" w:cs="Times New Roman"/>
          <w:sz w:val="28"/>
          <w:szCs w:val="28"/>
        </w:rPr>
        <w:t xml:space="preserve"> как самостоятельный раздел</w:t>
      </w:r>
      <w:r w:rsidR="00380551" w:rsidRPr="00F31942">
        <w:rPr>
          <w:rFonts w:ascii="Times New Roman" w:hAnsi="Times New Roman" w:cs="Times New Roman"/>
          <w:sz w:val="28"/>
          <w:szCs w:val="28"/>
        </w:rPr>
        <w:t xml:space="preserve"> (приложение)</w:t>
      </w:r>
      <w:r w:rsidRPr="00F31942">
        <w:rPr>
          <w:rFonts w:ascii="Times New Roman" w:hAnsi="Times New Roman" w:cs="Times New Roman"/>
          <w:sz w:val="28"/>
          <w:szCs w:val="28"/>
        </w:rPr>
        <w:t xml:space="preserve"> отчета</w:t>
      </w:r>
      <w:r w:rsidR="00380551" w:rsidRPr="00F31942">
        <w:rPr>
          <w:rFonts w:ascii="Times New Roman" w:hAnsi="Times New Roman" w:cs="Times New Roman"/>
          <w:sz w:val="28"/>
          <w:szCs w:val="28"/>
        </w:rPr>
        <w:t xml:space="preserve"> (заключения)</w:t>
      </w:r>
      <w:r w:rsidRPr="00F31942">
        <w:rPr>
          <w:rFonts w:ascii="Times New Roman" w:hAnsi="Times New Roman" w:cs="Times New Roman"/>
          <w:sz w:val="28"/>
          <w:szCs w:val="28"/>
        </w:rPr>
        <w:t xml:space="preserve">. В этой части отчета </w:t>
      </w:r>
      <w:r w:rsidR="00380551" w:rsidRPr="00F31942">
        <w:rPr>
          <w:rFonts w:ascii="Times New Roman" w:hAnsi="Times New Roman" w:cs="Times New Roman"/>
          <w:sz w:val="28"/>
          <w:szCs w:val="28"/>
        </w:rPr>
        <w:t xml:space="preserve">(заключения) </w:t>
      </w:r>
      <w:r w:rsidRPr="00F31942">
        <w:rPr>
          <w:rFonts w:ascii="Times New Roman" w:hAnsi="Times New Roman" w:cs="Times New Roman"/>
          <w:sz w:val="28"/>
          <w:szCs w:val="28"/>
        </w:rPr>
        <w:t>должно быть описано, как выполненные аудиторские процедуры позволили достичь цели стратегического аудита, включая описание методов сбора данных, анализа данных, формирования аудиторских доказательств. В этой части также описываются допущения, сделанные при проведении стратегического аудита (например, построение выборок, применяемые методы, используемые критерии, а также ограничения методов).</w:t>
      </w:r>
    </w:p>
    <w:p w14:paraId="11207FBD" w14:textId="3B859163" w:rsidR="00521BB7" w:rsidRPr="008F10A8" w:rsidRDefault="00521BB7" w:rsidP="00521BB7">
      <w:pPr>
        <w:pStyle w:val="ConsPlusNormal"/>
        <w:ind w:firstLine="540"/>
        <w:jc w:val="both"/>
        <w:rPr>
          <w:rFonts w:ascii="Times New Roman" w:hAnsi="Times New Roman" w:cs="Times New Roman"/>
          <w:sz w:val="28"/>
          <w:szCs w:val="28"/>
        </w:rPr>
      </w:pPr>
      <w:r w:rsidRPr="00F31942">
        <w:rPr>
          <w:rFonts w:ascii="Times New Roman" w:hAnsi="Times New Roman" w:cs="Times New Roman"/>
          <w:sz w:val="28"/>
          <w:szCs w:val="28"/>
        </w:rPr>
        <w:t>4.3.4. В отчете</w:t>
      </w:r>
      <w:r w:rsidR="00380551" w:rsidRPr="00F31942">
        <w:rPr>
          <w:rFonts w:ascii="Times New Roman" w:hAnsi="Times New Roman" w:cs="Times New Roman"/>
          <w:sz w:val="28"/>
          <w:szCs w:val="28"/>
        </w:rPr>
        <w:t xml:space="preserve"> (заключении)</w:t>
      </w:r>
      <w:r w:rsidRPr="00F31942">
        <w:rPr>
          <w:rFonts w:ascii="Times New Roman" w:hAnsi="Times New Roman" w:cs="Times New Roman"/>
          <w:sz w:val="28"/>
          <w:szCs w:val="28"/>
        </w:rPr>
        <w:t xml:space="preserve"> должны быть дополнительно описаны ограничения и степень неопределенности, связанные с надежностью и достоверностью использованных данных в том случае, если данная информация важна для выводов и рекомендаций и данное описание необходимо, чтобы избежать неверной</w:t>
      </w:r>
      <w:r w:rsidRPr="008F10A8">
        <w:rPr>
          <w:rFonts w:ascii="Times New Roman" w:hAnsi="Times New Roman" w:cs="Times New Roman"/>
          <w:sz w:val="28"/>
          <w:szCs w:val="28"/>
        </w:rPr>
        <w:t xml:space="preserve"> трактовки содержания отчета</w:t>
      </w:r>
      <w:r w:rsidR="007A3829">
        <w:rPr>
          <w:rFonts w:ascii="Times New Roman" w:hAnsi="Times New Roman" w:cs="Times New Roman"/>
          <w:sz w:val="28"/>
          <w:szCs w:val="28"/>
        </w:rPr>
        <w:t xml:space="preserve"> (заключения)</w:t>
      </w:r>
      <w:r w:rsidRPr="008F10A8">
        <w:rPr>
          <w:rFonts w:ascii="Times New Roman" w:hAnsi="Times New Roman" w:cs="Times New Roman"/>
          <w:sz w:val="28"/>
          <w:szCs w:val="28"/>
        </w:rPr>
        <w:t xml:space="preserve"> его пользователями.</w:t>
      </w:r>
    </w:p>
    <w:p w14:paraId="26D13859" w14:textId="281FA0FF"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4.3.5. Подробность изложения должна быть достаточной для обеспечения понимания осведомленными пользователями отчетов</w:t>
      </w:r>
      <w:r w:rsidR="007A3829">
        <w:rPr>
          <w:rFonts w:ascii="Times New Roman" w:hAnsi="Times New Roman" w:cs="Times New Roman"/>
          <w:sz w:val="28"/>
          <w:szCs w:val="28"/>
        </w:rPr>
        <w:t xml:space="preserve"> (заключений)</w:t>
      </w:r>
      <w:r w:rsidRPr="008F10A8">
        <w:rPr>
          <w:rFonts w:ascii="Times New Roman" w:hAnsi="Times New Roman" w:cs="Times New Roman"/>
          <w:sz w:val="28"/>
          <w:szCs w:val="28"/>
        </w:rPr>
        <w:t xml:space="preserve"> того, как </w:t>
      </w:r>
      <w:r w:rsidR="00F253A2">
        <w:rPr>
          <w:rFonts w:ascii="Times New Roman" w:hAnsi="Times New Roman" w:cs="Times New Roman"/>
          <w:sz w:val="28"/>
          <w:szCs w:val="28"/>
        </w:rPr>
        <w:t xml:space="preserve">члены рабочей группы </w:t>
      </w:r>
      <w:r w:rsidRPr="008F10A8">
        <w:rPr>
          <w:rFonts w:ascii="Times New Roman" w:hAnsi="Times New Roman" w:cs="Times New Roman"/>
          <w:sz w:val="28"/>
          <w:szCs w:val="28"/>
        </w:rPr>
        <w:t>достигал</w:t>
      </w:r>
      <w:r w:rsidR="00F253A2">
        <w:rPr>
          <w:rFonts w:ascii="Times New Roman" w:hAnsi="Times New Roman" w:cs="Times New Roman"/>
          <w:sz w:val="28"/>
          <w:szCs w:val="28"/>
        </w:rPr>
        <w:t>и</w:t>
      </w:r>
      <w:r w:rsidRPr="008F10A8">
        <w:rPr>
          <w:rFonts w:ascii="Times New Roman" w:hAnsi="Times New Roman" w:cs="Times New Roman"/>
          <w:sz w:val="28"/>
          <w:szCs w:val="28"/>
        </w:rPr>
        <w:t xml:space="preserve"> цели стратегического аудита.</w:t>
      </w:r>
    </w:p>
    <w:p w14:paraId="436B7B22" w14:textId="7A75B0EB"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 xml:space="preserve">4.3.6. Содержащиеся в отчете </w:t>
      </w:r>
      <w:r w:rsidR="007A3829">
        <w:rPr>
          <w:rFonts w:ascii="Times New Roman" w:hAnsi="Times New Roman" w:cs="Times New Roman"/>
          <w:sz w:val="28"/>
          <w:szCs w:val="28"/>
        </w:rPr>
        <w:t xml:space="preserve">(заключении) </w:t>
      </w:r>
      <w:r w:rsidRPr="008F10A8">
        <w:rPr>
          <w:rFonts w:ascii="Times New Roman" w:hAnsi="Times New Roman" w:cs="Times New Roman"/>
          <w:sz w:val="28"/>
          <w:szCs w:val="28"/>
        </w:rPr>
        <w:t>выводы представляют большую ценность, если они ведут к системным рекомендациям, убеждающим пользователей отчета</w:t>
      </w:r>
      <w:r w:rsidR="007A3829">
        <w:rPr>
          <w:rFonts w:ascii="Times New Roman" w:hAnsi="Times New Roman" w:cs="Times New Roman"/>
          <w:sz w:val="28"/>
          <w:szCs w:val="28"/>
        </w:rPr>
        <w:t xml:space="preserve"> (заключения)</w:t>
      </w:r>
      <w:r w:rsidRPr="008F10A8">
        <w:rPr>
          <w:rFonts w:ascii="Times New Roman" w:hAnsi="Times New Roman" w:cs="Times New Roman"/>
          <w:sz w:val="28"/>
          <w:szCs w:val="28"/>
        </w:rPr>
        <w:t xml:space="preserve"> в необходимости принятия </w:t>
      </w:r>
      <w:r w:rsidRPr="008F10A8">
        <w:rPr>
          <w:rFonts w:ascii="Times New Roman" w:hAnsi="Times New Roman" w:cs="Times New Roman"/>
          <w:sz w:val="28"/>
          <w:szCs w:val="28"/>
        </w:rPr>
        <w:lastRenderedPageBreak/>
        <w:t>конкретных решений и выполнения действий.</w:t>
      </w:r>
    </w:p>
    <w:p w14:paraId="0D5FA82A"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4.3.7. Рекомендации по итогам стратегического аудита должны носить системный и приоритетный характер, быть ориентированы на улучшения в конкретной области, быть достаточными для устранения причин и условий выявленных проблем.</w:t>
      </w:r>
    </w:p>
    <w:p w14:paraId="29C2FA72" w14:textId="77777777" w:rsidR="00521BB7" w:rsidRPr="008F10A8" w:rsidRDefault="00521BB7" w:rsidP="00521BB7">
      <w:pPr>
        <w:pStyle w:val="ConsPlusNormal"/>
        <w:ind w:firstLine="540"/>
        <w:jc w:val="both"/>
        <w:rPr>
          <w:rFonts w:ascii="Times New Roman" w:hAnsi="Times New Roman" w:cs="Times New Roman"/>
          <w:sz w:val="28"/>
          <w:szCs w:val="28"/>
        </w:rPr>
      </w:pPr>
      <w:r w:rsidRPr="008F10A8">
        <w:rPr>
          <w:rFonts w:ascii="Times New Roman" w:hAnsi="Times New Roman" w:cs="Times New Roman"/>
          <w:sz w:val="28"/>
          <w:szCs w:val="28"/>
        </w:rPr>
        <w:t>4.3.8. Качественные рекомендации являются адресными (адресованы объекту стратегического аудита, иным органам и организациям, обладающим полномочиями принимать решения и действовать), конкретными, реализуемыми, контролируемыми и экономически эффективными.</w:t>
      </w:r>
    </w:p>
    <w:p w14:paraId="415ED950" w14:textId="77777777" w:rsidR="00EB66E8" w:rsidRDefault="00EB66E8" w:rsidP="00521BB7">
      <w:pPr>
        <w:pStyle w:val="ConsPlusNormal"/>
        <w:ind w:firstLine="540"/>
        <w:jc w:val="both"/>
        <w:rPr>
          <w:rFonts w:ascii="Times New Roman" w:hAnsi="Times New Roman" w:cs="Times New Roman"/>
          <w:sz w:val="28"/>
          <w:szCs w:val="28"/>
        </w:rPr>
        <w:sectPr w:rsidR="00EB66E8" w:rsidSect="003B0F15">
          <w:headerReference w:type="default" r:id="rId13"/>
          <w:pgSz w:w="11906" w:h="16838"/>
          <w:pgMar w:top="851" w:right="1134" w:bottom="851" w:left="1418" w:header="709" w:footer="709" w:gutter="0"/>
          <w:pgNumType w:start="2"/>
          <w:cols w:space="708"/>
          <w:docGrid w:linePitch="360"/>
        </w:sectPr>
      </w:pPr>
    </w:p>
    <w:p w14:paraId="1714557A" w14:textId="4FF9C326" w:rsidR="005948F3" w:rsidRDefault="005948F3" w:rsidP="005948F3">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w:t>
      </w:r>
      <w:r w:rsidRPr="008F10A8">
        <w:rPr>
          <w:rFonts w:ascii="Times New Roman" w:hAnsi="Times New Roman" w:cs="Times New Roman"/>
          <w:sz w:val="28"/>
          <w:szCs w:val="28"/>
        </w:rPr>
        <w:t xml:space="preserve">риложение </w:t>
      </w:r>
      <w:r>
        <w:rPr>
          <w:rFonts w:ascii="Times New Roman" w:hAnsi="Times New Roman" w:cs="Times New Roman"/>
          <w:sz w:val="28"/>
          <w:szCs w:val="28"/>
        </w:rPr>
        <w:t>№1</w:t>
      </w:r>
    </w:p>
    <w:p w14:paraId="4B0A9850" w14:textId="6A07CF21" w:rsidR="0001795B" w:rsidRPr="0068258F" w:rsidRDefault="0001795B" w:rsidP="0068258F">
      <w:pPr>
        <w:pStyle w:val="ConsPlusNormal"/>
        <w:jc w:val="center"/>
        <w:outlineLvl w:val="0"/>
        <w:rPr>
          <w:rFonts w:ascii="Times New Roman" w:hAnsi="Times New Roman" w:cs="Times New Roman"/>
          <w:b/>
          <w:sz w:val="28"/>
          <w:szCs w:val="28"/>
        </w:rPr>
      </w:pPr>
      <w:r w:rsidRPr="0068258F">
        <w:rPr>
          <w:rFonts w:ascii="Times New Roman" w:hAnsi="Times New Roman" w:cs="Times New Roman"/>
          <w:b/>
          <w:sz w:val="28"/>
          <w:szCs w:val="28"/>
        </w:rPr>
        <w:t>Схема применения критериев стратегического аудита</w:t>
      </w:r>
    </w:p>
    <w:p w14:paraId="5F1642A4" w14:textId="77777777" w:rsidR="005948F3" w:rsidRDefault="005948F3" w:rsidP="00EB66E8">
      <w:pPr>
        <w:pStyle w:val="ConsPlusNormal"/>
        <w:jc w:val="right"/>
        <w:outlineLvl w:val="0"/>
        <w:rPr>
          <w:rFonts w:ascii="Times New Roman" w:hAnsi="Times New Roman" w:cs="Times New Roman"/>
          <w:sz w:val="28"/>
          <w:szCs w:val="28"/>
        </w:rPr>
      </w:pPr>
    </w:p>
    <w:p w14:paraId="5EC61B1F" w14:textId="50A51FDD" w:rsidR="005948F3" w:rsidRDefault="00F323F0" w:rsidP="00EB66E8">
      <w:pPr>
        <w:pStyle w:val="ConsPlusNormal"/>
        <w:jc w:val="right"/>
        <w:outlineLvl w:val="0"/>
        <w:rPr>
          <w:rFonts w:ascii="Times New Roman" w:hAnsi="Times New Roman" w:cs="Times New Roman"/>
          <w:sz w:val="28"/>
          <w:szCs w:val="28"/>
        </w:rPr>
      </w:pPr>
      <w:r>
        <w:rPr>
          <w:rFonts w:ascii="Times New Roman" w:hAnsi="Times New Roman" w:cs="Times New Roman"/>
          <w:noProof/>
          <w:position w:val="-408"/>
          <w:sz w:val="28"/>
          <w:szCs w:val="28"/>
        </w:rPr>
        <mc:AlternateContent>
          <mc:Choice Requires="wps">
            <w:drawing>
              <wp:anchor distT="0" distB="0" distL="114300" distR="114300" simplePos="0" relativeHeight="251659264" behindDoc="0" locked="0" layoutInCell="1" allowOverlap="1" wp14:anchorId="1FE97168" wp14:editId="69C431E8">
                <wp:simplePos x="0" y="0"/>
                <wp:positionH relativeFrom="column">
                  <wp:posOffset>621030</wp:posOffset>
                </wp:positionH>
                <wp:positionV relativeFrom="paragraph">
                  <wp:posOffset>4781096</wp:posOffset>
                </wp:positionV>
                <wp:extent cx="1680119" cy="36576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680119"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179A9" w14:textId="25B2624D" w:rsidR="00D50BD4" w:rsidRPr="00F323F0" w:rsidRDefault="00D50BD4" w:rsidP="00F323F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E97168" id="Прямоугольник 2" o:spid="_x0000_s1026" style="position:absolute;left:0;text-align:left;margin-left:48.9pt;margin-top:376.45pt;width:132.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" fillcolor="white [3212]" stroked="f" strokeweight="1pt">
                <v:textbox>
                  <w:txbxContent>
                    <w:p w14:paraId="527179A9" w14:textId="25B2624D" w:rsidR="00D50BD4" w:rsidRPr="00F323F0" w:rsidRDefault="00D50BD4" w:rsidP="00F323F0">
                      <w:pPr>
                        <w:rPr>
                          <w:rFonts w:ascii="Times New Roman" w:hAnsi="Times New Roman" w:cs="Times New Roman"/>
                        </w:rPr>
                      </w:pPr>
                    </w:p>
                  </w:txbxContent>
                </v:textbox>
              </v:rect>
            </w:pict>
          </mc:Fallback>
        </mc:AlternateContent>
      </w:r>
      <w:r>
        <w:rPr>
          <w:rFonts w:ascii="Times New Roman" w:hAnsi="Times New Roman" w:cs="Times New Roman"/>
          <w:noProof/>
          <w:position w:val="-408"/>
          <w:sz w:val="28"/>
          <w:szCs w:val="28"/>
        </w:rPr>
        <w:drawing>
          <wp:inline distT="0" distB="0" distL="0" distR="0" wp14:anchorId="026DE57E" wp14:editId="13E09956">
            <wp:extent cx="8743315" cy="5007610"/>
            <wp:effectExtent l="0" t="0" r="635" b="254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3315" cy="5007610"/>
                    </a:xfrm>
                    <a:prstGeom prst="rect">
                      <a:avLst/>
                    </a:prstGeom>
                    <a:noFill/>
                    <a:ln>
                      <a:noFill/>
                    </a:ln>
                  </pic:spPr>
                </pic:pic>
              </a:graphicData>
            </a:graphic>
          </wp:inline>
        </w:drawing>
      </w:r>
    </w:p>
    <w:p w14:paraId="5E1B5AF0" w14:textId="59318216" w:rsidR="005948F3" w:rsidRPr="00F323F0" w:rsidRDefault="00F323F0" w:rsidP="00F323F0">
      <w:pPr>
        <w:pStyle w:val="ConsPlusNormal"/>
        <w:outlineLvl w:val="0"/>
        <w:rPr>
          <w:rFonts w:asciiTheme="minorHAnsi" w:hAnsiTheme="minorHAnsi" w:cs="Times New Roman"/>
          <w:b/>
          <w:bCs/>
          <w:i/>
          <w:iCs/>
          <w:color w:val="595959" w:themeColor="text1" w:themeTint="A6"/>
          <w:sz w:val="18"/>
          <w:szCs w:val="18"/>
        </w:rPr>
      </w:pPr>
      <w:r>
        <w:rPr>
          <w:rFonts w:ascii="Times New Roman" w:hAnsi="Times New Roman" w:cs="Times New Roman"/>
          <w:sz w:val="28"/>
          <w:szCs w:val="28"/>
        </w:rPr>
        <w:t xml:space="preserve">                                                                                            </w:t>
      </w:r>
    </w:p>
    <w:p w14:paraId="77876085" w14:textId="77777777" w:rsidR="005948F3" w:rsidRDefault="005948F3" w:rsidP="00EB66E8">
      <w:pPr>
        <w:pStyle w:val="ConsPlusNormal"/>
        <w:jc w:val="right"/>
        <w:outlineLvl w:val="0"/>
        <w:rPr>
          <w:rFonts w:ascii="Times New Roman" w:hAnsi="Times New Roman" w:cs="Times New Roman"/>
          <w:sz w:val="28"/>
          <w:szCs w:val="28"/>
        </w:rPr>
      </w:pPr>
    </w:p>
    <w:p w14:paraId="62302AF7" w14:textId="02A6E5D1" w:rsidR="00EB66E8" w:rsidRPr="008F10A8" w:rsidRDefault="00044814" w:rsidP="00EB66E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EB66E8" w:rsidRPr="008F10A8">
        <w:rPr>
          <w:rFonts w:ascii="Times New Roman" w:hAnsi="Times New Roman" w:cs="Times New Roman"/>
          <w:sz w:val="28"/>
          <w:szCs w:val="28"/>
        </w:rPr>
        <w:t xml:space="preserve">риложение </w:t>
      </w:r>
      <w:r w:rsidR="00EB66E8">
        <w:rPr>
          <w:rFonts w:ascii="Times New Roman" w:hAnsi="Times New Roman" w:cs="Times New Roman"/>
          <w:sz w:val="28"/>
          <w:szCs w:val="28"/>
        </w:rPr>
        <w:t>№</w:t>
      </w:r>
      <w:r w:rsidR="00EB66E8" w:rsidRPr="008F10A8">
        <w:rPr>
          <w:rFonts w:ascii="Times New Roman" w:hAnsi="Times New Roman" w:cs="Times New Roman"/>
          <w:sz w:val="28"/>
          <w:szCs w:val="28"/>
        </w:rPr>
        <w:t>2</w:t>
      </w:r>
    </w:p>
    <w:p w14:paraId="6CED3A64" w14:textId="77777777" w:rsidR="00EB66E8" w:rsidRPr="00315821" w:rsidRDefault="00EB66E8" w:rsidP="00EB66E8">
      <w:pPr>
        <w:pStyle w:val="ConsPlusNormal"/>
        <w:jc w:val="center"/>
        <w:rPr>
          <w:rFonts w:ascii="Times New Roman" w:hAnsi="Times New Roman" w:cs="Times New Roman"/>
          <w:b/>
          <w:bCs/>
          <w:sz w:val="28"/>
          <w:szCs w:val="28"/>
        </w:rPr>
      </w:pPr>
      <w:bookmarkStart w:id="4" w:name="P326"/>
      <w:bookmarkEnd w:id="4"/>
      <w:r w:rsidRPr="00315821">
        <w:rPr>
          <w:rFonts w:ascii="Times New Roman" w:hAnsi="Times New Roman" w:cs="Times New Roman"/>
          <w:b/>
          <w:bCs/>
          <w:sz w:val="28"/>
          <w:szCs w:val="28"/>
        </w:rPr>
        <w:t>Матрица</w:t>
      </w:r>
    </w:p>
    <w:p w14:paraId="63E60769" w14:textId="77777777" w:rsidR="00EB66E8" w:rsidRPr="00315821" w:rsidRDefault="00EB66E8" w:rsidP="00EB66E8">
      <w:pPr>
        <w:pStyle w:val="ConsPlusNormal"/>
        <w:jc w:val="center"/>
        <w:rPr>
          <w:rFonts w:ascii="Times New Roman" w:hAnsi="Times New Roman" w:cs="Times New Roman"/>
          <w:b/>
          <w:bCs/>
          <w:sz w:val="28"/>
          <w:szCs w:val="28"/>
        </w:rPr>
      </w:pPr>
      <w:r w:rsidRPr="00315821">
        <w:rPr>
          <w:rFonts w:ascii="Times New Roman" w:hAnsi="Times New Roman" w:cs="Times New Roman"/>
          <w:b/>
          <w:bCs/>
          <w:sz w:val="28"/>
          <w:szCs w:val="28"/>
        </w:rPr>
        <w:t>подготовительного этапа стратегического аудита</w:t>
      </w:r>
    </w:p>
    <w:p w14:paraId="0AB7355E" w14:textId="77777777" w:rsidR="00EB66E8" w:rsidRPr="00315821" w:rsidRDefault="00EB66E8" w:rsidP="00EB66E8">
      <w:pPr>
        <w:pStyle w:val="ConsPlusNormal"/>
        <w:jc w:val="center"/>
        <w:rPr>
          <w:rFonts w:ascii="Times New Roman" w:hAnsi="Times New Roman" w:cs="Times New Roman"/>
          <w:b/>
          <w:bCs/>
          <w:sz w:val="28"/>
          <w:szCs w:val="28"/>
        </w:rPr>
      </w:pPr>
      <w:r w:rsidRPr="00315821">
        <w:rPr>
          <w:rFonts w:ascii="Times New Roman" w:hAnsi="Times New Roman" w:cs="Times New Roman"/>
          <w:b/>
          <w:bCs/>
          <w:sz w:val="28"/>
          <w:szCs w:val="28"/>
        </w:rPr>
        <w:t>(матрица дизайна)</w:t>
      </w:r>
    </w:p>
    <w:p w14:paraId="3187120B" w14:textId="77777777" w:rsidR="00EB66E8" w:rsidRPr="008F10A8" w:rsidRDefault="00EB66E8" w:rsidP="00EB66E8">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1417"/>
        <w:gridCol w:w="2268"/>
        <w:gridCol w:w="1843"/>
        <w:gridCol w:w="2268"/>
        <w:gridCol w:w="2410"/>
        <w:gridCol w:w="2409"/>
      </w:tblGrid>
      <w:tr w:rsidR="00EB66E8" w:rsidRPr="00315821" w14:paraId="027C510A" w14:textId="77777777" w:rsidTr="00D50BD4">
        <w:tc>
          <w:tcPr>
            <w:tcW w:w="2122" w:type="dxa"/>
          </w:tcPr>
          <w:p w14:paraId="25CC00FF"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Гипотеза</w:t>
            </w:r>
          </w:p>
        </w:tc>
        <w:tc>
          <w:tcPr>
            <w:tcW w:w="1417" w:type="dxa"/>
          </w:tcPr>
          <w:p w14:paraId="1E4EF7AD"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Критерий</w:t>
            </w:r>
          </w:p>
        </w:tc>
        <w:tc>
          <w:tcPr>
            <w:tcW w:w="2268" w:type="dxa"/>
          </w:tcPr>
          <w:p w14:paraId="568074CC"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Методы</w:t>
            </w:r>
          </w:p>
        </w:tc>
        <w:tc>
          <w:tcPr>
            <w:tcW w:w="1843" w:type="dxa"/>
          </w:tcPr>
          <w:p w14:paraId="190DA4DB"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Ограничения</w:t>
            </w:r>
          </w:p>
        </w:tc>
        <w:tc>
          <w:tcPr>
            <w:tcW w:w="2268" w:type="dxa"/>
          </w:tcPr>
          <w:p w14:paraId="3B7A2ADE"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Предварительные результаты</w:t>
            </w:r>
          </w:p>
        </w:tc>
        <w:tc>
          <w:tcPr>
            <w:tcW w:w="2410" w:type="dxa"/>
          </w:tcPr>
          <w:p w14:paraId="58CB6129"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Предварительные выводы</w:t>
            </w:r>
          </w:p>
        </w:tc>
        <w:tc>
          <w:tcPr>
            <w:tcW w:w="2409" w:type="dxa"/>
          </w:tcPr>
          <w:p w14:paraId="0D5B4BEC"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Предварительные рекомендации</w:t>
            </w:r>
          </w:p>
        </w:tc>
      </w:tr>
      <w:tr w:rsidR="00EB66E8" w:rsidRPr="00315821" w14:paraId="4A0E85F6" w14:textId="77777777" w:rsidTr="00D50BD4">
        <w:tc>
          <w:tcPr>
            <w:tcW w:w="14737" w:type="dxa"/>
            <w:gridSpan w:val="7"/>
            <w:vAlign w:val="bottom"/>
          </w:tcPr>
          <w:p w14:paraId="763D97DD" w14:textId="77777777" w:rsidR="00EB66E8" w:rsidRPr="00315821" w:rsidRDefault="00EB66E8" w:rsidP="00D50BD4">
            <w:pPr>
              <w:pStyle w:val="ConsPlusNormal"/>
              <w:jc w:val="both"/>
              <w:rPr>
                <w:rFonts w:ascii="Times New Roman" w:hAnsi="Times New Roman" w:cs="Times New Roman"/>
                <w:sz w:val="24"/>
                <w:szCs w:val="24"/>
              </w:rPr>
            </w:pPr>
            <w:r w:rsidRPr="00315821">
              <w:rPr>
                <w:rFonts w:ascii="Times New Roman" w:hAnsi="Times New Roman" w:cs="Times New Roman"/>
                <w:sz w:val="24"/>
                <w:szCs w:val="24"/>
              </w:rPr>
              <w:t>Цель 1</w:t>
            </w:r>
          </w:p>
          <w:p w14:paraId="33F7F213" w14:textId="77777777" w:rsidR="00EB66E8" w:rsidRPr="00315821" w:rsidRDefault="00EB66E8" w:rsidP="00D50BD4">
            <w:pPr>
              <w:pStyle w:val="ConsPlusNormal"/>
              <w:jc w:val="both"/>
              <w:rPr>
                <w:rFonts w:ascii="Times New Roman" w:hAnsi="Times New Roman" w:cs="Times New Roman"/>
                <w:sz w:val="24"/>
                <w:szCs w:val="24"/>
              </w:rPr>
            </w:pPr>
            <w:r w:rsidRPr="00315821">
              <w:rPr>
                <w:rFonts w:ascii="Times New Roman" w:hAnsi="Times New Roman" w:cs="Times New Roman"/>
                <w:sz w:val="24"/>
                <w:szCs w:val="24"/>
              </w:rPr>
              <w:t>Вопрос 1 - вопрос, на который предполагается ответить в ходе аудита (конкретный, нейтральный, на него реалистично получить ответ)</w:t>
            </w:r>
          </w:p>
        </w:tc>
      </w:tr>
      <w:tr w:rsidR="00EB66E8" w:rsidRPr="00315821" w14:paraId="673BA552" w14:textId="77777777" w:rsidTr="00D50BD4">
        <w:tc>
          <w:tcPr>
            <w:tcW w:w="2122" w:type="dxa"/>
          </w:tcPr>
          <w:p w14:paraId="2A361E03"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Предположение, которое проверяется в ходе мероприятия</w:t>
            </w:r>
          </w:p>
        </w:tc>
        <w:tc>
          <w:tcPr>
            <w:tcW w:w="1417" w:type="dxa"/>
          </w:tcPr>
          <w:p w14:paraId="792A254A"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Правило, эталон для принятия решения по оценке</w:t>
            </w:r>
          </w:p>
        </w:tc>
        <w:tc>
          <w:tcPr>
            <w:tcW w:w="2268" w:type="dxa"/>
          </w:tcPr>
          <w:p w14:paraId="60E57DAB"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Описание метода (набора методов), который используется для ответа на каждый вопрос</w:t>
            </w:r>
          </w:p>
        </w:tc>
        <w:tc>
          <w:tcPr>
            <w:tcW w:w="1843" w:type="dxa"/>
          </w:tcPr>
          <w:p w14:paraId="5F12F7A4"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Описание ограничений применяемых методов сбора и анализа данных</w:t>
            </w:r>
          </w:p>
        </w:tc>
        <w:tc>
          <w:tcPr>
            <w:tcW w:w="2268" w:type="dxa"/>
          </w:tcPr>
          <w:p w14:paraId="75B32558"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Предварительное описание результата</w:t>
            </w:r>
          </w:p>
        </w:tc>
        <w:tc>
          <w:tcPr>
            <w:tcW w:w="2410" w:type="dxa"/>
          </w:tcPr>
          <w:p w14:paraId="74AC87D8"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Описание потенциальных выводов по каждой цели на основе ожидаемых результатов</w:t>
            </w:r>
          </w:p>
        </w:tc>
        <w:tc>
          <w:tcPr>
            <w:tcW w:w="2409" w:type="dxa"/>
          </w:tcPr>
          <w:p w14:paraId="19E45272"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Предварительное описание рекомендаций</w:t>
            </w:r>
          </w:p>
        </w:tc>
      </w:tr>
      <w:tr w:rsidR="00EB66E8" w:rsidRPr="00315821" w14:paraId="525A4C02" w14:textId="77777777" w:rsidTr="00D50BD4">
        <w:tc>
          <w:tcPr>
            <w:tcW w:w="14737" w:type="dxa"/>
            <w:gridSpan w:val="7"/>
            <w:vAlign w:val="bottom"/>
          </w:tcPr>
          <w:p w14:paraId="764226AF"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Цель 1</w:t>
            </w:r>
          </w:p>
          <w:p w14:paraId="62D2F6FE"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Вопрос 2</w:t>
            </w:r>
          </w:p>
        </w:tc>
      </w:tr>
      <w:tr w:rsidR="00EB66E8" w:rsidRPr="00315821" w14:paraId="3FF1AEA1" w14:textId="77777777" w:rsidTr="00D50BD4">
        <w:tc>
          <w:tcPr>
            <w:tcW w:w="2122" w:type="dxa"/>
          </w:tcPr>
          <w:p w14:paraId="6D22CB7B"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1417" w:type="dxa"/>
          </w:tcPr>
          <w:p w14:paraId="6AE516F5"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268" w:type="dxa"/>
          </w:tcPr>
          <w:p w14:paraId="71AE96C8"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1843" w:type="dxa"/>
          </w:tcPr>
          <w:p w14:paraId="51DB7882"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268" w:type="dxa"/>
          </w:tcPr>
          <w:p w14:paraId="6BAAE4D2"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410" w:type="dxa"/>
          </w:tcPr>
          <w:p w14:paraId="16194514"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409" w:type="dxa"/>
          </w:tcPr>
          <w:p w14:paraId="627BBC3F"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r>
      <w:tr w:rsidR="00EB66E8" w:rsidRPr="00315821" w14:paraId="630C6DEA" w14:textId="77777777" w:rsidTr="00D50BD4">
        <w:tc>
          <w:tcPr>
            <w:tcW w:w="14737" w:type="dxa"/>
            <w:gridSpan w:val="7"/>
            <w:vAlign w:val="bottom"/>
          </w:tcPr>
          <w:p w14:paraId="35C525FD"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Цель 2</w:t>
            </w:r>
          </w:p>
          <w:p w14:paraId="674F2A08"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Вопрос 1</w:t>
            </w:r>
          </w:p>
        </w:tc>
      </w:tr>
      <w:tr w:rsidR="00EB66E8" w:rsidRPr="00315821" w14:paraId="7BFC216C" w14:textId="77777777" w:rsidTr="00D50BD4">
        <w:tc>
          <w:tcPr>
            <w:tcW w:w="2122" w:type="dxa"/>
          </w:tcPr>
          <w:p w14:paraId="6EE19142"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1417" w:type="dxa"/>
          </w:tcPr>
          <w:p w14:paraId="5E8E765A"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268" w:type="dxa"/>
          </w:tcPr>
          <w:p w14:paraId="1A5F51C2"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1843" w:type="dxa"/>
          </w:tcPr>
          <w:p w14:paraId="55D04B01"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268" w:type="dxa"/>
          </w:tcPr>
          <w:p w14:paraId="32DA42CD"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410" w:type="dxa"/>
          </w:tcPr>
          <w:p w14:paraId="7A41795A"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c>
          <w:tcPr>
            <w:tcW w:w="2409" w:type="dxa"/>
          </w:tcPr>
          <w:p w14:paraId="3CD96B74" w14:textId="77777777" w:rsidR="00EB66E8" w:rsidRPr="00315821" w:rsidRDefault="00EB66E8" w:rsidP="00D50BD4">
            <w:pPr>
              <w:pStyle w:val="ConsPlusNormal"/>
              <w:rPr>
                <w:rFonts w:ascii="Times New Roman" w:hAnsi="Times New Roman" w:cs="Times New Roman"/>
                <w:sz w:val="24"/>
                <w:szCs w:val="24"/>
              </w:rPr>
            </w:pPr>
            <w:r w:rsidRPr="00315821">
              <w:rPr>
                <w:rFonts w:ascii="Times New Roman" w:hAnsi="Times New Roman" w:cs="Times New Roman"/>
                <w:sz w:val="24"/>
                <w:szCs w:val="24"/>
              </w:rPr>
              <w:t>...</w:t>
            </w:r>
          </w:p>
        </w:tc>
      </w:tr>
    </w:tbl>
    <w:p w14:paraId="129B15BD" w14:textId="498A7A8C" w:rsidR="00EB66E8" w:rsidRDefault="00EB66E8" w:rsidP="00EB66E8">
      <w:pPr>
        <w:pStyle w:val="ConsPlusNormal"/>
        <w:jc w:val="both"/>
        <w:rPr>
          <w:rFonts w:ascii="Times New Roman" w:hAnsi="Times New Roman" w:cs="Times New Roman"/>
          <w:sz w:val="24"/>
          <w:szCs w:val="24"/>
        </w:rPr>
      </w:pPr>
    </w:p>
    <w:p w14:paraId="608C39CE" w14:textId="7E9271B8" w:rsidR="00315821" w:rsidRDefault="00315821" w:rsidP="00EB66E8">
      <w:pPr>
        <w:pStyle w:val="ConsPlusNormal"/>
        <w:jc w:val="both"/>
        <w:rPr>
          <w:rFonts w:ascii="Times New Roman" w:hAnsi="Times New Roman" w:cs="Times New Roman"/>
          <w:sz w:val="24"/>
          <w:szCs w:val="24"/>
        </w:rPr>
      </w:pPr>
    </w:p>
    <w:p w14:paraId="53219089" w14:textId="49B2B8CD" w:rsidR="00315821" w:rsidRDefault="00315821" w:rsidP="00EB66E8">
      <w:pPr>
        <w:pStyle w:val="ConsPlusNormal"/>
        <w:jc w:val="both"/>
        <w:rPr>
          <w:rFonts w:ascii="Times New Roman" w:hAnsi="Times New Roman" w:cs="Times New Roman"/>
          <w:sz w:val="24"/>
          <w:szCs w:val="24"/>
        </w:rPr>
      </w:pPr>
    </w:p>
    <w:p w14:paraId="686872ED" w14:textId="0A0DE1DE" w:rsidR="00315821" w:rsidRDefault="00315821" w:rsidP="00EB66E8">
      <w:pPr>
        <w:pStyle w:val="ConsPlusNormal"/>
        <w:jc w:val="both"/>
        <w:rPr>
          <w:rFonts w:ascii="Times New Roman" w:hAnsi="Times New Roman" w:cs="Times New Roman"/>
          <w:sz w:val="24"/>
          <w:szCs w:val="24"/>
        </w:rPr>
      </w:pPr>
    </w:p>
    <w:p w14:paraId="519EA71D" w14:textId="4E7DD67B" w:rsidR="00315821" w:rsidRDefault="00315821" w:rsidP="00EB66E8">
      <w:pPr>
        <w:pStyle w:val="ConsPlusNormal"/>
        <w:jc w:val="both"/>
        <w:rPr>
          <w:rFonts w:ascii="Times New Roman" w:hAnsi="Times New Roman" w:cs="Times New Roman"/>
          <w:sz w:val="24"/>
          <w:szCs w:val="24"/>
        </w:rPr>
      </w:pPr>
    </w:p>
    <w:p w14:paraId="4C9A0972" w14:textId="77777777" w:rsidR="00315821" w:rsidRPr="00315821" w:rsidRDefault="00315821" w:rsidP="00EB66E8">
      <w:pPr>
        <w:pStyle w:val="ConsPlusNormal"/>
        <w:jc w:val="both"/>
        <w:rPr>
          <w:rFonts w:ascii="Times New Roman" w:hAnsi="Times New Roman" w:cs="Times New Roman"/>
          <w:sz w:val="24"/>
          <w:szCs w:val="24"/>
        </w:rPr>
      </w:pPr>
    </w:p>
    <w:p w14:paraId="7EBD2809" w14:textId="549EBD58" w:rsidR="00EB66E8" w:rsidRPr="008F10A8" w:rsidRDefault="00EB66E8" w:rsidP="00EB66E8">
      <w:pPr>
        <w:pStyle w:val="ConsPlusNormal"/>
        <w:jc w:val="right"/>
        <w:outlineLvl w:val="0"/>
        <w:rPr>
          <w:rFonts w:ascii="Times New Roman" w:hAnsi="Times New Roman" w:cs="Times New Roman"/>
          <w:sz w:val="28"/>
          <w:szCs w:val="28"/>
        </w:rPr>
      </w:pPr>
      <w:r w:rsidRPr="008F10A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8F10A8">
        <w:rPr>
          <w:rFonts w:ascii="Times New Roman" w:hAnsi="Times New Roman" w:cs="Times New Roman"/>
          <w:sz w:val="28"/>
          <w:szCs w:val="28"/>
        </w:rPr>
        <w:t xml:space="preserve"> 3</w:t>
      </w:r>
    </w:p>
    <w:p w14:paraId="13D3B70C" w14:textId="77777777" w:rsidR="00EB66E8" w:rsidRPr="008F10A8" w:rsidRDefault="00EB66E8" w:rsidP="00EB66E8">
      <w:pPr>
        <w:pStyle w:val="ConsPlusNormal"/>
        <w:jc w:val="both"/>
        <w:rPr>
          <w:rFonts w:ascii="Times New Roman" w:hAnsi="Times New Roman" w:cs="Times New Roman"/>
          <w:sz w:val="28"/>
          <w:szCs w:val="28"/>
        </w:rPr>
      </w:pPr>
    </w:p>
    <w:p w14:paraId="3C21F9DD" w14:textId="77777777" w:rsidR="00EB66E8" w:rsidRPr="00315821" w:rsidRDefault="00EB66E8" w:rsidP="00EB66E8">
      <w:pPr>
        <w:pStyle w:val="ConsPlusNormal"/>
        <w:jc w:val="center"/>
        <w:rPr>
          <w:rFonts w:ascii="Times New Roman" w:hAnsi="Times New Roman" w:cs="Times New Roman"/>
          <w:b/>
          <w:bCs/>
          <w:sz w:val="28"/>
          <w:szCs w:val="28"/>
        </w:rPr>
      </w:pPr>
      <w:bookmarkStart w:id="5" w:name="P373"/>
      <w:bookmarkEnd w:id="5"/>
      <w:r w:rsidRPr="00315821">
        <w:rPr>
          <w:rFonts w:ascii="Times New Roman" w:hAnsi="Times New Roman" w:cs="Times New Roman"/>
          <w:b/>
          <w:bCs/>
          <w:sz w:val="28"/>
          <w:szCs w:val="28"/>
        </w:rPr>
        <w:t>Матрица результатов (по каждому вопросу мероприятия)</w:t>
      </w:r>
    </w:p>
    <w:p w14:paraId="7E7B5717" w14:textId="77777777" w:rsidR="00EB66E8" w:rsidRPr="00315821" w:rsidRDefault="00EB66E8" w:rsidP="00EB66E8">
      <w:pPr>
        <w:pStyle w:val="ConsPlusNormal"/>
        <w:jc w:val="both"/>
        <w:rPr>
          <w:rFonts w:ascii="Times New Roman" w:hAnsi="Times New Roman" w:cs="Times New Roman"/>
          <w:b/>
          <w:bCs/>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309"/>
        <w:gridCol w:w="1987"/>
        <w:gridCol w:w="1949"/>
        <w:gridCol w:w="2126"/>
        <w:gridCol w:w="1985"/>
        <w:gridCol w:w="1843"/>
        <w:gridCol w:w="1984"/>
      </w:tblGrid>
      <w:tr w:rsidR="00EB66E8" w:rsidRPr="00315821" w14:paraId="4012A523" w14:textId="77777777" w:rsidTr="00EB66E8">
        <w:tc>
          <w:tcPr>
            <w:tcW w:w="9067" w:type="dxa"/>
            <w:gridSpan w:val="5"/>
          </w:tcPr>
          <w:p w14:paraId="5CC91C51"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Результат (Р) = ...</w:t>
            </w:r>
          </w:p>
        </w:tc>
        <w:tc>
          <w:tcPr>
            <w:tcW w:w="1985" w:type="dxa"/>
            <w:vMerge w:val="restart"/>
          </w:tcPr>
          <w:p w14:paraId="2A503F25"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Хорошие практики</w:t>
            </w:r>
          </w:p>
        </w:tc>
        <w:tc>
          <w:tcPr>
            <w:tcW w:w="1843" w:type="dxa"/>
            <w:vMerge w:val="restart"/>
          </w:tcPr>
          <w:p w14:paraId="6393419C"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Рекомендации</w:t>
            </w:r>
          </w:p>
        </w:tc>
        <w:tc>
          <w:tcPr>
            <w:tcW w:w="1984" w:type="dxa"/>
            <w:vMerge w:val="restart"/>
          </w:tcPr>
          <w:p w14:paraId="2348EF57"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Потенциальная ценность результатов и рекомендаций</w:t>
            </w:r>
          </w:p>
        </w:tc>
      </w:tr>
      <w:tr w:rsidR="00EB66E8" w:rsidRPr="00315821" w14:paraId="7D7A79F7" w14:textId="77777777" w:rsidTr="00EB66E8">
        <w:tc>
          <w:tcPr>
            <w:tcW w:w="1696" w:type="dxa"/>
          </w:tcPr>
          <w:p w14:paraId="265602F6"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факты</w:t>
            </w:r>
          </w:p>
          <w:p w14:paraId="4CBC69A3"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(Ф)</w:t>
            </w:r>
          </w:p>
        </w:tc>
        <w:tc>
          <w:tcPr>
            <w:tcW w:w="1309" w:type="dxa"/>
          </w:tcPr>
          <w:p w14:paraId="732D7CFC"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критерий</w:t>
            </w:r>
          </w:p>
          <w:p w14:paraId="3320C988"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(К)</w:t>
            </w:r>
          </w:p>
        </w:tc>
        <w:tc>
          <w:tcPr>
            <w:tcW w:w="1987" w:type="dxa"/>
          </w:tcPr>
          <w:p w14:paraId="0BE03529"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доказательство</w:t>
            </w:r>
          </w:p>
          <w:p w14:paraId="336415B3"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(Д)</w:t>
            </w:r>
          </w:p>
        </w:tc>
        <w:tc>
          <w:tcPr>
            <w:tcW w:w="1949" w:type="dxa"/>
          </w:tcPr>
          <w:p w14:paraId="21A14986"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первопричины</w:t>
            </w:r>
          </w:p>
          <w:p w14:paraId="438E56D2"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w:t>
            </w:r>
          </w:p>
        </w:tc>
        <w:tc>
          <w:tcPr>
            <w:tcW w:w="2126" w:type="dxa"/>
          </w:tcPr>
          <w:p w14:paraId="46A59885" w14:textId="77777777" w:rsidR="00EB66E8" w:rsidRPr="00315821" w:rsidRDefault="00EB66E8" w:rsidP="00D50BD4">
            <w:pPr>
              <w:pStyle w:val="ConsPlusNormal"/>
              <w:jc w:val="center"/>
              <w:rPr>
                <w:rFonts w:ascii="Times New Roman" w:hAnsi="Times New Roman" w:cs="Times New Roman"/>
                <w:sz w:val="24"/>
                <w:szCs w:val="24"/>
              </w:rPr>
            </w:pPr>
            <w:r w:rsidRPr="00315821">
              <w:rPr>
                <w:rFonts w:ascii="Times New Roman" w:hAnsi="Times New Roman" w:cs="Times New Roman"/>
                <w:sz w:val="24"/>
                <w:szCs w:val="24"/>
              </w:rPr>
              <w:t>последствия</w:t>
            </w:r>
          </w:p>
        </w:tc>
        <w:tc>
          <w:tcPr>
            <w:tcW w:w="1985" w:type="dxa"/>
            <w:vMerge/>
          </w:tcPr>
          <w:p w14:paraId="59D9052D" w14:textId="77777777" w:rsidR="00EB66E8" w:rsidRPr="00315821" w:rsidRDefault="00EB66E8" w:rsidP="00D50BD4">
            <w:pPr>
              <w:spacing w:after="0" w:line="240" w:lineRule="auto"/>
              <w:rPr>
                <w:rFonts w:ascii="Times New Roman" w:hAnsi="Times New Roman" w:cs="Times New Roman"/>
                <w:sz w:val="24"/>
                <w:szCs w:val="24"/>
              </w:rPr>
            </w:pPr>
          </w:p>
        </w:tc>
        <w:tc>
          <w:tcPr>
            <w:tcW w:w="1843" w:type="dxa"/>
            <w:vMerge/>
          </w:tcPr>
          <w:p w14:paraId="75A86789" w14:textId="77777777" w:rsidR="00EB66E8" w:rsidRPr="00315821" w:rsidRDefault="00EB66E8" w:rsidP="00D50BD4">
            <w:pPr>
              <w:spacing w:after="0" w:line="240" w:lineRule="auto"/>
              <w:rPr>
                <w:rFonts w:ascii="Times New Roman" w:hAnsi="Times New Roman" w:cs="Times New Roman"/>
                <w:sz w:val="24"/>
                <w:szCs w:val="24"/>
              </w:rPr>
            </w:pPr>
          </w:p>
        </w:tc>
        <w:tc>
          <w:tcPr>
            <w:tcW w:w="1984" w:type="dxa"/>
            <w:vMerge/>
          </w:tcPr>
          <w:p w14:paraId="5898EAF4" w14:textId="77777777" w:rsidR="00EB66E8" w:rsidRPr="00315821" w:rsidRDefault="00EB66E8" w:rsidP="00D50BD4">
            <w:pPr>
              <w:spacing w:after="0" w:line="240" w:lineRule="auto"/>
              <w:rPr>
                <w:rFonts w:ascii="Times New Roman" w:hAnsi="Times New Roman" w:cs="Times New Roman"/>
                <w:sz w:val="24"/>
                <w:szCs w:val="24"/>
              </w:rPr>
            </w:pPr>
          </w:p>
        </w:tc>
      </w:tr>
      <w:tr w:rsidR="00EB66E8" w:rsidRPr="00315821" w14:paraId="5F234B86" w14:textId="77777777" w:rsidTr="00EB66E8">
        <w:tc>
          <w:tcPr>
            <w:tcW w:w="1696" w:type="dxa"/>
            <w:vMerge w:val="restart"/>
            <w:tcBorders>
              <w:bottom w:val="nil"/>
            </w:tcBorders>
          </w:tcPr>
          <w:p w14:paraId="5EA5E513"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Наиболее важные факты, выявленные на основном этапе мероприятия</w:t>
            </w:r>
          </w:p>
        </w:tc>
        <w:tc>
          <w:tcPr>
            <w:tcW w:w="1309" w:type="dxa"/>
            <w:vMerge w:val="restart"/>
            <w:tcBorders>
              <w:bottom w:val="nil"/>
            </w:tcBorders>
          </w:tcPr>
          <w:p w14:paraId="1D51FCEB"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Правило, эталон для принятия решения по оценке</w:t>
            </w:r>
          </w:p>
        </w:tc>
        <w:tc>
          <w:tcPr>
            <w:tcW w:w="1987" w:type="dxa"/>
            <w:vMerge w:val="restart"/>
          </w:tcPr>
          <w:p w14:paraId="6D60963D"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Методы анализа данных и полученные по итогам аудиторские доказательства</w:t>
            </w:r>
          </w:p>
        </w:tc>
        <w:tc>
          <w:tcPr>
            <w:tcW w:w="1949" w:type="dxa"/>
            <w:vMerge w:val="restart"/>
          </w:tcPr>
          <w:p w14:paraId="2D709E51"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Причины различий между обнаруженными фактами (Ф) и критерием (К)</w:t>
            </w:r>
          </w:p>
        </w:tc>
        <w:tc>
          <w:tcPr>
            <w:tcW w:w="2126" w:type="dxa"/>
            <w:tcBorders>
              <w:bottom w:val="nil"/>
            </w:tcBorders>
          </w:tcPr>
          <w:p w14:paraId="20176761" w14:textId="77777777" w:rsidR="00315821"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Последствия, связанные с первопричинами (П) и</w:t>
            </w:r>
          </w:p>
          <w:p w14:paraId="34F0E77D" w14:textId="3CE5C683"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соответствующими результатами (Р)</w:t>
            </w:r>
          </w:p>
          <w:p w14:paraId="54766284" w14:textId="520F6DB7" w:rsidR="00EB66E8" w:rsidRPr="00315821" w:rsidRDefault="00EB66E8" w:rsidP="00315821">
            <w:pPr>
              <w:pStyle w:val="ConsPlusNormal"/>
              <w:rPr>
                <w:rFonts w:ascii="Times New Roman" w:hAnsi="Times New Roman" w:cs="Times New Roman"/>
                <w:sz w:val="24"/>
                <w:szCs w:val="24"/>
              </w:rPr>
            </w:pPr>
          </w:p>
        </w:tc>
        <w:tc>
          <w:tcPr>
            <w:tcW w:w="1985" w:type="dxa"/>
            <w:vMerge w:val="restart"/>
          </w:tcPr>
          <w:p w14:paraId="5CAE3AAB"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Действия, приводящие к высокой результативности</w:t>
            </w:r>
          </w:p>
        </w:tc>
        <w:tc>
          <w:tcPr>
            <w:tcW w:w="1843" w:type="dxa"/>
            <w:vMerge w:val="restart"/>
          </w:tcPr>
          <w:p w14:paraId="230D8E5C" w14:textId="77777777"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Действия, направленные на устранение наиболее важных первопричин (П)</w:t>
            </w:r>
          </w:p>
        </w:tc>
        <w:tc>
          <w:tcPr>
            <w:tcW w:w="1984" w:type="dxa"/>
            <w:vMerge w:val="restart"/>
          </w:tcPr>
          <w:p w14:paraId="728C579E" w14:textId="77777777" w:rsidR="00315821"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Улучшения, ожидаемые в</w:t>
            </w:r>
          </w:p>
          <w:p w14:paraId="5A1B29E6" w14:textId="0D0A3D84"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результате выполнения рекомендаций (предпочтительно количественная или качественная оценка)</w:t>
            </w:r>
          </w:p>
        </w:tc>
      </w:tr>
      <w:tr w:rsidR="00EB66E8" w:rsidRPr="00315821" w14:paraId="29D21A0F" w14:textId="77777777" w:rsidTr="00EB66E8">
        <w:tblPrEx>
          <w:tblBorders>
            <w:insideH w:val="nil"/>
          </w:tblBorders>
        </w:tblPrEx>
        <w:trPr>
          <w:trHeight w:val="450"/>
        </w:trPr>
        <w:tc>
          <w:tcPr>
            <w:tcW w:w="1696" w:type="dxa"/>
            <w:vMerge/>
            <w:tcBorders>
              <w:bottom w:val="nil"/>
            </w:tcBorders>
          </w:tcPr>
          <w:p w14:paraId="68152DE4" w14:textId="77777777" w:rsidR="00EB66E8" w:rsidRPr="00315821" w:rsidRDefault="00EB66E8" w:rsidP="00315821">
            <w:pPr>
              <w:spacing w:after="0" w:line="240" w:lineRule="auto"/>
              <w:rPr>
                <w:rFonts w:ascii="Times New Roman" w:hAnsi="Times New Roman" w:cs="Times New Roman"/>
                <w:sz w:val="24"/>
                <w:szCs w:val="24"/>
              </w:rPr>
            </w:pPr>
          </w:p>
        </w:tc>
        <w:tc>
          <w:tcPr>
            <w:tcW w:w="1309" w:type="dxa"/>
            <w:vMerge/>
            <w:tcBorders>
              <w:bottom w:val="nil"/>
            </w:tcBorders>
          </w:tcPr>
          <w:p w14:paraId="0F8E7858" w14:textId="77777777" w:rsidR="00EB66E8" w:rsidRPr="00315821" w:rsidRDefault="00EB66E8" w:rsidP="00315821">
            <w:pPr>
              <w:spacing w:after="0" w:line="240" w:lineRule="auto"/>
              <w:rPr>
                <w:rFonts w:ascii="Times New Roman" w:hAnsi="Times New Roman" w:cs="Times New Roman"/>
                <w:sz w:val="24"/>
                <w:szCs w:val="24"/>
              </w:rPr>
            </w:pPr>
          </w:p>
        </w:tc>
        <w:tc>
          <w:tcPr>
            <w:tcW w:w="1987" w:type="dxa"/>
            <w:vMerge/>
          </w:tcPr>
          <w:p w14:paraId="67AB8CC0" w14:textId="77777777" w:rsidR="00EB66E8" w:rsidRPr="00315821" w:rsidRDefault="00EB66E8" w:rsidP="00315821">
            <w:pPr>
              <w:spacing w:after="0" w:line="240" w:lineRule="auto"/>
              <w:rPr>
                <w:rFonts w:ascii="Times New Roman" w:hAnsi="Times New Roman" w:cs="Times New Roman"/>
                <w:sz w:val="24"/>
                <w:szCs w:val="24"/>
              </w:rPr>
            </w:pPr>
          </w:p>
        </w:tc>
        <w:tc>
          <w:tcPr>
            <w:tcW w:w="1949" w:type="dxa"/>
            <w:vMerge/>
          </w:tcPr>
          <w:p w14:paraId="3B439836" w14:textId="77777777" w:rsidR="00EB66E8" w:rsidRPr="00315821" w:rsidRDefault="00EB66E8" w:rsidP="00315821">
            <w:pPr>
              <w:spacing w:after="0" w:line="240" w:lineRule="auto"/>
              <w:rPr>
                <w:rFonts w:ascii="Times New Roman" w:hAnsi="Times New Roman" w:cs="Times New Roman"/>
                <w:sz w:val="24"/>
                <w:szCs w:val="24"/>
              </w:rPr>
            </w:pPr>
          </w:p>
        </w:tc>
        <w:tc>
          <w:tcPr>
            <w:tcW w:w="2126" w:type="dxa"/>
            <w:vMerge w:val="restart"/>
            <w:tcBorders>
              <w:top w:val="nil"/>
            </w:tcBorders>
          </w:tcPr>
          <w:p w14:paraId="2DCA6EC2" w14:textId="77777777" w:rsidR="00EB66E8" w:rsidRPr="00315821" w:rsidRDefault="00EB66E8" w:rsidP="00315821">
            <w:pPr>
              <w:pStyle w:val="ConsPlusNormal"/>
              <w:rPr>
                <w:rFonts w:ascii="Times New Roman" w:hAnsi="Times New Roman" w:cs="Times New Roman"/>
                <w:sz w:val="24"/>
                <w:szCs w:val="24"/>
              </w:rPr>
            </w:pPr>
          </w:p>
          <w:p w14:paraId="291DCAA5" w14:textId="77777777" w:rsidR="00EB66E8" w:rsidRPr="00315821" w:rsidRDefault="00EB66E8" w:rsidP="00315821">
            <w:pPr>
              <w:pStyle w:val="ConsPlusNormal"/>
              <w:rPr>
                <w:rFonts w:ascii="Times New Roman" w:hAnsi="Times New Roman" w:cs="Times New Roman"/>
                <w:sz w:val="24"/>
                <w:szCs w:val="24"/>
              </w:rPr>
            </w:pPr>
          </w:p>
          <w:p w14:paraId="2B333020" w14:textId="76F3F0C2"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Это мера актуальности результата</w:t>
            </w:r>
          </w:p>
        </w:tc>
        <w:tc>
          <w:tcPr>
            <w:tcW w:w="1985" w:type="dxa"/>
            <w:vMerge/>
          </w:tcPr>
          <w:p w14:paraId="65CA13AA" w14:textId="77777777" w:rsidR="00EB66E8" w:rsidRPr="00315821" w:rsidRDefault="00EB66E8" w:rsidP="00315821">
            <w:pPr>
              <w:spacing w:after="0" w:line="240" w:lineRule="auto"/>
              <w:rPr>
                <w:rFonts w:ascii="Times New Roman" w:hAnsi="Times New Roman" w:cs="Times New Roman"/>
                <w:sz w:val="24"/>
                <w:szCs w:val="24"/>
              </w:rPr>
            </w:pPr>
          </w:p>
        </w:tc>
        <w:tc>
          <w:tcPr>
            <w:tcW w:w="1843" w:type="dxa"/>
            <w:vMerge/>
          </w:tcPr>
          <w:p w14:paraId="14614B02" w14:textId="77777777" w:rsidR="00EB66E8" w:rsidRPr="00315821" w:rsidRDefault="00EB66E8" w:rsidP="00315821">
            <w:pPr>
              <w:spacing w:after="0" w:line="240" w:lineRule="auto"/>
              <w:rPr>
                <w:rFonts w:ascii="Times New Roman" w:hAnsi="Times New Roman" w:cs="Times New Roman"/>
                <w:sz w:val="24"/>
                <w:szCs w:val="24"/>
              </w:rPr>
            </w:pPr>
          </w:p>
        </w:tc>
        <w:tc>
          <w:tcPr>
            <w:tcW w:w="1984" w:type="dxa"/>
            <w:vMerge/>
          </w:tcPr>
          <w:p w14:paraId="738754EE" w14:textId="77777777" w:rsidR="00EB66E8" w:rsidRPr="00315821" w:rsidRDefault="00EB66E8" w:rsidP="00315821">
            <w:pPr>
              <w:spacing w:after="0" w:line="240" w:lineRule="auto"/>
              <w:rPr>
                <w:rFonts w:ascii="Times New Roman" w:hAnsi="Times New Roman" w:cs="Times New Roman"/>
                <w:sz w:val="24"/>
                <w:szCs w:val="24"/>
              </w:rPr>
            </w:pPr>
          </w:p>
        </w:tc>
      </w:tr>
      <w:tr w:rsidR="00EB66E8" w:rsidRPr="00315821" w14:paraId="314EE742" w14:textId="77777777" w:rsidTr="00EB66E8">
        <w:tblPrEx>
          <w:tblBorders>
            <w:insideH w:val="nil"/>
          </w:tblBorders>
        </w:tblPrEx>
        <w:tc>
          <w:tcPr>
            <w:tcW w:w="1696" w:type="dxa"/>
            <w:tcBorders>
              <w:top w:val="nil"/>
            </w:tcBorders>
          </w:tcPr>
          <w:p w14:paraId="7C3E84FE" w14:textId="67043EF5"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«Как есть»</w:t>
            </w:r>
          </w:p>
        </w:tc>
        <w:tc>
          <w:tcPr>
            <w:tcW w:w="1309" w:type="dxa"/>
            <w:tcBorders>
              <w:top w:val="nil"/>
            </w:tcBorders>
          </w:tcPr>
          <w:p w14:paraId="0580F26C" w14:textId="53C91034" w:rsidR="00EB66E8" w:rsidRPr="00315821" w:rsidRDefault="00EB66E8" w:rsidP="00315821">
            <w:pPr>
              <w:pStyle w:val="ConsPlusNormal"/>
              <w:rPr>
                <w:rFonts w:ascii="Times New Roman" w:hAnsi="Times New Roman" w:cs="Times New Roman"/>
                <w:sz w:val="24"/>
                <w:szCs w:val="24"/>
              </w:rPr>
            </w:pPr>
            <w:r w:rsidRPr="00315821">
              <w:rPr>
                <w:rFonts w:ascii="Times New Roman" w:hAnsi="Times New Roman" w:cs="Times New Roman"/>
                <w:sz w:val="24"/>
                <w:szCs w:val="24"/>
              </w:rPr>
              <w:t>«Как должно быть»</w:t>
            </w:r>
          </w:p>
        </w:tc>
        <w:tc>
          <w:tcPr>
            <w:tcW w:w="1987" w:type="dxa"/>
            <w:vMerge/>
          </w:tcPr>
          <w:p w14:paraId="3EE0CD4F" w14:textId="77777777" w:rsidR="00EB66E8" w:rsidRPr="00315821" w:rsidRDefault="00EB66E8" w:rsidP="00315821">
            <w:pPr>
              <w:spacing w:after="0" w:line="240" w:lineRule="auto"/>
              <w:rPr>
                <w:rFonts w:ascii="Times New Roman" w:hAnsi="Times New Roman" w:cs="Times New Roman"/>
                <w:sz w:val="24"/>
                <w:szCs w:val="24"/>
              </w:rPr>
            </w:pPr>
          </w:p>
        </w:tc>
        <w:tc>
          <w:tcPr>
            <w:tcW w:w="1949" w:type="dxa"/>
            <w:vMerge/>
          </w:tcPr>
          <w:p w14:paraId="513132C1" w14:textId="77777777" w:rsidR="00EB66E8" w:rsidRPr="00315821" w:rsidRDefault="00EB66E8" w:rsidP="00315821">
            <w:pPr>
              <w:spacing w:after="0" w:line="240" w:lineRule="auto"/>
              <w:rPr>
                <w:rFonts w:ascii="Times New Roman" w:hAnsi="Times New Roman" w:cs="Times New Roman"/>
                <w:sz w:val="24"/>
                <w:szCs w:val="24"/>
              </w:rPr>
            </w:pPr>
          </w:p>
        </w:tc>
        <w:tc>
          <w:tcPr>
            <w:tcW w:w="2126" w:type="dxa"/>
            <w:vMerge/>
            <w:tcBorders>
              <w:top w:val="nil"/>
            </w:tcBorders>
          </w:tcPr>
          <w:p w14:paraId="6774F4E5" w14:textId="77777777" w:rsidR="00EB66E8" w:rsidRPr="00315821" w:rsidRDefault="00EB66E8" w:rsidP="00315821">
            <w:pPr>
              <w:spacing w:after="0" w:line="240" w:lineRule="auto"/>
              <w:rPr>
                <w:rFonts w:ascii="Times New Roman" w:hAnsi="Times New Roman" w:cs="Times New Roman"/>
                <w:sz w:val="24"/>
                <w:szCs w:val="24"/>
              </w:rPr>
            </w:pPr>
          </w:p>
        </w:tc>
        <w:tc>
          <w:tcPr>
            <w:tcW w:w="1985" w:type="dxa"/>
            <w:vMerge/>
          </w:tcPr>
          <w:p w14:paraId="0CE3ECC8" w14:textId="77777777" w:rsidR="00EB66E8" w:rsidRPr="00315821" w:rsidRDefault="00EB66E8" w:rsidP="00315821">
            <w:pPr>
              <w:spacing w:after="0" w:line="240" w:lineRule="auto"/>
              <w:rPr>
                <w:rFonts w:ascii="Times New Roman" w:hAnsi="Times New Roman" w:cs="Times New Roman"/>
                <w:sz w:val="24"/>
                <w:szCs w:val="24"/>
              </w:rPr>
            </w:pPr>
          </w:p>
        </w:tc>
        <w:tc>
          <w:tcPr>
            <w:tcW w:w="1843" w:type="dxa"/>
            <w:vMerge/>
          </w:tcPr>
          <w:p w14:paraId="1EFF643D" w14:textId="77777777" w:rsidR="00EB66E8" w:rsidRPr="00315821" w:rsidRDefault="00EB66E8" w:rsidP="00315821">
            <w:pPr>
              <w:spacing w:after="0" w:line="240" w:lineRule="auto"/>
              <w:rPr>
                <w:rFonts w:ascii="Times New Roman" w:hAnsi="Times New Roman" w:cs="Times New Roman"/>
                <w:sz w:val="24"/>
                <w:szCs w:val="24"/>
              </w:rPr>
            </w:pPr>
          </w:p>
        </w:tc>
        <w:tc>
          <w:tcPr>
            <w:tcW w:w="1984" w:type="dxa"/>
            <w:vMerge/>
          </w:tcPr>
          <w:p w14:paraId="46B538C0" w14:textId="77777777" w:rsidR="00EB66E8" w:rsidRPr="00315821" w:rsidRDefault="00EB66E8" w:rsidP="00315821">
            <w:pPr>
              <w:spacing w:after="0" w:line="240" w:lineRule="auto"/>
              <w:rPr>
                <w:rFonts w:ascii="Times New Roman" w:hAnsi="Times New Roman" w:cs="Times New Roman"/>
                <w:sz w:val="24"/>
                <w:szCs w:val="24"/>
              </w:rPr>
            </w:pPr>
          </w:p>
        </w:tc>
      </w:tr>
    </w:tbl>
    <w:p w14:paraId="3B0A89B9" w14:textId="77777777" w:rsidR="00EB66E8" w:rsidRPr="00315821" w:rsidRDefault="00EB66E8" w:rsidP="00315821">
      <w:pPr>
        <w:pStyle w:val="ConsPlusNormal"/>
        <w:rPr>
          <w:rFonts w:ascii="Times New Roman" w:hAnsi="Times New Roman" w:cs="Times New Roman"/>
          <w:sz w:val="24"/>
          <w:szCs w:val="24"/>
        </w:rPr>
      </w:pPr>
    </w:p>
    <w:p w14:paraId="227B9A09" w14:textId="7AD10FFA" w:rsidR="00EB66E8" w:rsidRPr="00315821" w:rsidRDefault="00EB66E8" w:rsidP="00521BB7">
      <w:pPr>
        <w:pStyle w:val="ConsPlusNormal"/>
        <w:ind w:firstLine="540"/>
        <w:jc w:val="both"/>
        <w:rPr>
          <w:rFonts w:ascii="Times New Roman" w:hAnsi="Times New Roman" w:cs="Times New Roman"/>
          <w:sz w:val="24"/>
          <w:szCs w:val="24"/>
        </w:rPr>
      </w:pPr>
    </w:p>
    <w:p w14:paraId="2915CC6B" w14:textId="77777777" w:rsidR="00521BB7" w:rsidRPr="00315821" w:rsidRDefault="00521BB7" w:rsidP="00521BB7">
      <w:pPr>
        <w:pStyle w:val="ConsPlusNormal"/>
        <w:jc w:val="both"/>
        <w:rPr>
          <w:rFonts w:ascii="Times New Roman" w:hAnsi="Times New Roman" w:cs="Times New Roman"/>
          <w:sz w:val="24"/>
          <w:szCs w:val="24"/>
        </w:rPr>
      </w:pPr>
    </w:p>
    <w:p w14:paraId="66DB88B5" w14:textId="77777777" w:rsidR="00521BB7" w:rsidRPr="00315821" w:rsidRDefault="00521BB7">
      <w:pPr>
        <w:rPr>
          <w:sz w:val="24"/>
          <w:szCs w:val="24"/>
        </w:rPr>
      </w:pPr>
    </w:p>
    <w:sectPr w:rsidR="00521BB7" w:rsidRPr="00315821" w:rsidSect="00EB66E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0955" w14:textId="77777777" w:rsidR="008413CF" w:rsidRDefault="008413CF" w:rsidP="00666EC4">
      <w:pPr>
        <w:spacing w:after="0" w:line="240" w:lineRule="auto"/>
      </w:pPr>
      <w:r>
        <w:separator/>
      </w:r>
    </w:p>
  </w:endnote>
  <w:endnote w:type="continuationSeparator" w:id="0">
    <w:p w14:paraId="3D26ACF0" w14:textId="77777777" w:rsidR="008413CF" w:rsidRDefault="008413CF" w:rsidP="0066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5CD70" w14:textId="77777777" w:rsidR="008413CF" w:rsidRDefault="008413CF" w:rsidP="00666EC4">
      <w:pPr>
        <w:spacing w:after="0" w:line="240" w:lineRule="auto"/>
      </w:pPr>
      <w:r>
        <w:separator/>
      </w:r>
    </w:p>
  </w:footnote>
  <w:footnote w:type="continuationSeparator" w:id="0">
    <w:p w14:paraId="2B57FCD3" w14:textId="77777777" w:rsidR="008413CF" w:rsidRDefault="008413CF" w:rsidP="0066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ED3F" w14:textId="7D114848" w:rsidR="00666EC4" w:rsidRDefault="00666EC4">
    <w:pPr>
      <w:pStyle w:val="a6"/>
      <w:jc w:val="right"/>
    </w:pPr>
  </w:p>
  <w:p w14:paraId="75AEE1E1" w14:textId="77777777" w:rsidR="00666EC4" w:rsidRDefault="00666EC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21817"/>
      <w:docPartObj>
        <w:docPartGallery w:val="Page Numbers (Top of Page)"/>
        <w:docPartUnique/>
      </w:docPartObj>
    </w:sdtPr>
    <w:sdtEndPr/>
    <w:sdtContent>
      <w:p w14:paraId="5545E2F0" w14:textId="350B3A30" w:rsidR="00666EC4" w:rsidRDefault="00666EC4">
        <w:pPr>
          <w:pStyle w:val="a6"/>
          <w:jc w:val="right"/>
        </w:pPr>
        <w:r>
          <w:fldChar w:fldCharType="begin"/>
        </w:r>
        <w:r>
          <w:instrText>PAGE   \* MERGEFORMAT</w:instrText>
        </w:r>
        <w:r>
          <w:fldChar w:fldCharType="separate"/>
        </w:r>
        <w:r w:rsidR="00EC317A">
          <w:rPr>
            <w:noProof/>
          </w:rPr>
          <w:t>21</w:t>
        </w:r>
        <w:r>
          <w:fldChar w:fldCharType="end"/>
        </w:r>
      </w:p>
    </w:sdtContent>
  </w:sdt>
  <w:p w14:paraId="751FFBA8" w14:textId="77777777" w:rsidR="00666EC4" w:rsidRDefault="00666EC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5150"/>
    <w:multiLevelType w:val="multilevel"/>
    <w:tmpl w:val="60D658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D46315B"/>
    <w:multiLevelType w:val="hybridMultilevel"/>
    <w:tmpl w:val="F5229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FC"/>
    <w:rsid w:val="0001795B"/>
    <w:rsid w:val="00031830"/>
    <w:rsid w:val="00033780"/>
    <w:rsid w:val="00044814"/>
    <w:rsid w:val="00056C61"/>
    <w:rsid w:val="00065B19"/>
    <w:rsid w:val="00071652"/>
    <w:rsid w:val="00091B45"/>
    <w:rsid w:val="000A217F"/>
    <w:rsid w:val="000A22E3"/>
    <w:rsid w:val="000D49DC"/>
    <w:rsid w:val="000D5E59"/>
    <w:rsid w:val="000E2119"/>
    <w:rsid w:val="000E51C3"/>
    <w:rsid w:val="00111934"/>
    <w:rsid w:val="00117B0F"/>
    <w:rsid w:val="0013669D"/>
    <w:rsid w:val="00140DCF"/>
    <w:rsid w:val="00163236"/>
    <w:rsid w:val="00186633"/>
    <w:rsid w:val="00191EB9"/>
    <w:rsid w:val="001D0340"/>
    <w:rsid w:val="001D3026"/>
    <w:rsid w:val="00203D37"/>
    <w:rsid w:val="00203ECB"/>
    <w:rsid w:val="00216FBD"/>
    <w:rsid w:val="00220E43"/>
    <w:rsid w:val="00222BE8"/>
    <w:rsid w:val="002523E4"/>
    <w:rsid w:val="00287C2F"/>
    <w:rsid w:val="002B76C8"/>
    <w:rsid w:val="003041C5"/>
    <w:rsid w:val="003137D3"/>
    <w:rsid w:val="00315821"/>
    <w:rsid w:val="0035042D"/>
    <w:rsid w:val="00377A13"/>
    <w:rsid w:val="00380551"/>
    <w:rsid w:val="003A42BF"/>
    <w:rsid w:val="003B0F15"/>
    <w:rsid w:val="003B17E6"/>
    <w:rsid w:val="003C0D74"/>
    <w:rsid w:val="003C3ED9"/>
    <w:rsid w:val="003D184B"/>
    <w:rsid w:val="003F624E"/>
    <w:rsid w:val="0047172F"/>
    <w:rsid w:val="004869A9"/>
    <w:rsid w:val="00491C1A"/>
    <w:rsid w:val="004A277E"/>
    <w:rsid w:val="004A5FFD"/>
    <w:rsid w:val="004B54E5"/>
    <w:rsid w:val="004B67A8"/>
    <w:rsid w:val="004C0C55"/>
    <w:rsid w:val="00513415"/>
    <w:rsid w:val="00515491"/>
    <w:rsid w:val="00521BB7"/>
    <w:rsid w:val="00542B57"/>
    <w:rsid w:val="00563BE0"/>
    <w:rsid w:val="00565493"/>
    <w:rsid w:val="005948F3"/>
    <w:rsid w:val="005B43EB"/>
    <w:rsid w:val="005C3643"/>
    <w:rsid w:val="005C5192"/>
    <w:rsid w:val="005F2C2C"/>
    <w:rsid w:val="00630F43"/>
    <w:rsid w:val="00653D54"/>
    <w:rsid w:val="006648F9"/>
    <w:rsid w:val="006657A4"/>
    <w:rsid w:val="00666EC4"/>
    <w:rsid w:val="0068258F"/>
    <w:rsid w:val="00693C58"/>
    <w:rsid w:val="006B784E"/>
    <w:rsid w:val="006C1DB9"/>
    <w:rsid w:val="006F1B5C"/>
    <w:rsid w:val="006F5017"/>
    <w:rsid w:val="007230FC"/>
    <w:rsid w:val="007327A8"/>
    <w:rsid w:val="0073457A"/>
    <w:rsid w:val="00763CDF"/>
    <w:rsid w:val="007823FC"/>
    <w:rsid w:val="007A3829"/>
    <w:rsid w:val="007D1A4E"/>
    <w:rsid w:val="007D2260"/>
    <w:rsid w:val="007F5299"/>
    <w:rsid w:val="0082217F"/>
    <w:rsid w:val="00824723"/>
    <w:rsid w:val="00832760"/>
    <w:rsid w:val="00833D23"/>
    <w:rsid w:val="0083697A"/>
    <w:rsid w:val="008413CF"/>
    <w:rsid w:val="00842240"/>
    <w:rsid w:val="00876744"/>
    <w:rsid w:val="00900A4B"/>
    <w:rsid w:val="009063D5"/>
    <w:rsid w:val="009219B1"/>
    <w:rsid w:val="009339AB"/>
    <w:rsid w:val="00957CD4"/>
    <w:rsid w:val="00973210"/>
    <w:rsid w:val="00981CE9"/>
    <w:rsid w:val="009B77F1"/>
    <w:rsid w:val="009C1012"/>
    <w:rsid w:val="009D15BA"/>
    <w:rsid w:val="009E2053"/>
    <w:rsid w:val="009E4E52"/>
    <w:rsid w:val="009F1F17"/>
    <w:rsid w:val="00A07BD8"/>
    <w:rsid w:val="00A7689F"/>
    <w:rsid w:val="00A936CE"/>
    <w:rsid w:val="00AE487A"/>
    <w:rsid w:val="00B172F8"/>
    <w:rsid w:val="00B246A9"/>
    <w:rsid w:val="00B7688F"/>
    <w:rsid w:val="00B805FA"/>
    <w:rsid w:val="00BB0A6A"/>
    <w:rsid w:val="00BC7AD9"/>
    <w:rsid w:val="00BE221A"/>
    <w:rsid w:val="00C05BEA"/>
    <w:rsid w:val="00C41D8B"/>
    <w:rsid w:val="00C505A9"/>
    <w:rsid w:val="00C53778"/>
    <w:rsid w:val="00C550BC"/>
    <w:rsid w:val="00CC1D1C"/>
    <w:rsid w:val="00CD154D"/>
    <w:rsid w:val="00CE49E0"/>
    <w:rsid w:val="00D15A76"/>
    <w:rsid w:val="00D23D75"/>
    <w:rsid w:val="00D315F3"/>
    <w:rsid w:val="00D45914"/>
    <w:rsid w:val="00D47BC0"/>
    <w:rsid w:val="00D50BD4"/>
    <w:rsid w:val="00D64D95"/>
    <w:rsid w:val="00D80579"/>
    <w:rsid w:val="00D8616F"/>
    <w:rsid w:val="00DA4219"/>
    <w:rsid w:val="00DA5261"/>
    <w:rsid w:val="00DE1382"/>
    <w:rsid w:val="00DE5F72"/>
    <w:rsid w:val="00EA0422"/>
    <w:rsid w:val="00EA2BBA"/>
    <w:rsid w:val="00EB143B"/>
    <w:rsid w:val="00EB66E8"/>
    <w:rsid w:val="00EC317A"/>
    <w:rsid w:val="00ED1980"/>
    <w:rsid w:val="00EE708A"/>
    <w:rsid w:val="00EF4763"/>
    <w:rsid w:val="00EF57CB"/>
    <w:rsid w:val="00EF7E4A"/>
    <w:rsid w:val="00F253A2"/>
    <w:rsid w:val="00F3059E"/>
    <w:rsid w:val="00F30B99"/>
    <w:rsid w:val="00F31942"/>
    <w:rsid w:val="00F323F0"/>
    <w:rsid w:val="00F348BE"/>
    <w:rsid w:val="00F40680"/>
    <w:rsid w:val="00F47BF3"/>
    <w:rsid w:val="00F50032"/>
    <w:rsid w:val="00F500F4"/>
    <w:rsid w:val="00F612B3"/>
    <w:rsid w:val="00F63FC5"/>
    <w:rsid w:val="00F9334A"/>
    <w:rsid w:val="00FA082A"/>
    <w:rsid w:val="00FE0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5F22"/>
  <w15:chartTrackingRefBased/>
  <w15:docId w15:val="{69B94D4A-B1DD-4E17-89B5-4A062B71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219"/>
    <w:pPr>
      <w:spacing w:after="200" w:line="276" w:lineRule="auto"/>
    </w:pPr>
  </w:style>
  <w:style w:type="paragraph" w:styleId="1">
    <w:name w:val="heading 1"/>
    <w:basedOn w:val="a"/>
    <w:next w:val="a"/>
    <w:link w:val="10"/>
    <w:uiPriority w:val="9"/>
    <w:qFormat/>
    <w:rsid w:val="00521BB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219"/>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ody Text"/>
    <w:basedOn w:val="a"/>
    <w:link w:val="a4"/>
    <w:rsid w:val="00DA526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DA5261"/>
    <w:rPr>
      <w:rFonts w:ascii="Times New Roman" w:eastAsia="Times New Roman" w:hAnsi="Times New Roman" w:cs="Times New Roman"/>
      <w:b/>
      <w:sz w:val="28"/>
      <w:szCs w:val="20"/>
      <w:lang w:eastAsia="ru-RU"/>
    </w:rPr>
  </w:style>
  <w:style w:type="paragraph" w:styleId="a5">
    <w:name w:val="List Paragraph"/>
    <w:basedOn w:val="a"/>
    <w:uiPriority w:val="34"/>
    <w:qFormat/>
    <w:rsid w:val="00973210"/>
    <w:pPr>
      <w:ind w:left="720"/>
      <w:contextualSpacing/>
    </w:pPr>
  </w:style>
  <w:style w:type="paragraph" w:customStyle="1" w:styleId="ConsPlusTitle">
    <w:name w:val="ConsPlusTitle"/>
    <w:rsid w:val="00973210"/>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521BB7"/>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666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6EC4"/>
  </w:style>
  <w:style w:type="paragraph" w:styleId="a8">
    <w:name w:val="footer"/>
    <w:basedOn w:val="a"/>
    <w:link w:val="a9"/>
    <w:uiPriority w:val="99"/>
    <w:unhideWhenUsed/>
    <w:rsid w:val="00666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AAFE5AA3639660DE62843DC9DB05AA6E995CE92AB03B7C96161CF8117BD71C42D3F8F28A46930FDB1D230F47cBA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AAFE5AA3639660DE62843DC9DB05AA6E995CE82FB53B7C96161CF8117BD71C42D3F8F28A46930FDB1D230F47cBA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0AAFE5AA3639660DE62843DC9DB05AA6E995CE92AB03B7C96161CF8117BD71C42D3F8F28A46930FDB1D230F47cBABI" TargetMode="External"/><Relationship Id="rId4" Type="http://schemas.openxmlformats.org/officeDocument/2006/relationships/settings" Target="settings.xml"/><Relationship Id="rId9" Type="http://schemas.openxmlformats.org/officeDocument/2006/relationships/hyperlink" Target="consultantplus://offline/ref=F0AAFE5AA3639660DE62843DC9DB05AA6E995CE82FB53B7C96161CF8117BD71C42D3F8F28A46930FDB1D230F47cBABI"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F166-D595-414A-B801-F1215DA3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27</Pages>
  <Words>9090</Words>
  <Characters>51813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Борисовна Никифорова</dc:creator>
  <cp:keywords/>
  <dc:description/>
  <cp:lastModifiedBy>Пользователь</cp:lastModifiedBy>
  <cp:revision>11</cp:revision>
  <dcterms:created xsi:type="dcterms:W3CDTF">2022-03-02T05:24:00Z</dcterms:created>
  <dcterms:modified xsi:type="dcterms:W3CDTF">2025-09-17T00:27:00Z</dcterms:modified>
</cp:coreProperties>
</file>