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53" w:rsidRPr="00814FB9" w:rsidRDefault="00CE5853" w:rsidP="00CE5853">
      <w:pPr>
        <w:pStyle w:val="Style2"/>
        <w:widowControl/>
        <w:ind w:left="6480" w:firstLine="567"/>
        <w:rPr>
          <w:rStyle w:val="FontStyle14"/>
          <w:b w:val="0"/>
        </w:rPr>
      </w:pPr>
      <w:r w:rsidRPr="00814FB9">
        <w:rPr>
          <w:rStyle w:val="FontStyle14"/>
          <w:b w:val="0"/>
        </w:rPr>
        <w:t>УТВЕРЖДЕН</w:t>
      </w:r>
    </w:p>
    <w:p w:rsidR="00CE5853" w:rsidRPr="00814FB9" w:rsidRDefault="00CE5853" w:rsidP="00CE5853">
      <w:pPr>
        <w:pStyle w:val="Style2"/>
        <w:widowControl/>
        <w:rPr>
          <w:rStyle w:val="FontStyle14"/>
          <w:b w:val="0"/>
        </w:rPr>
      </w:pPr>
      <w:r w:rsidRPr="00814FB9">
        <w:rPr>
          <w:rStyle w:val="FontStyle14"/>
          <w:b w:val="0"/>
        </w:rPr>
        <w:t xml:space="preserve">                                                                                           распоряжением председателя</w:t>
      </w:r>
    </w:p>
    <w:p w:rsidR="00CE5853" w:rsidRPr="00814FB9" w:rsidRDefault="00CE5853" w:rsidP="00CE5853">
      <w:pPr>
        <w:pStyle w:val="Style2"/>
        <w:widowControl/>
        <w:ind w:firstLine="567"/>
        <w:jc w:val="both"/>
        <w:rPr>
          <w:rStyle w:val="FontStyle14"/>
          <w:b w:val="0"/>
        </w:rPr>
      </w:pPr>
      <w:r w:rsidRPr="00814FB9">
        <w:rPr>
          <w:rStyle w:val="FontStyle14"/>
          <w:b w:val="0"/>
        </w:rPr>
        <w:t xml:space="preserve">                                                                                  </w:t>
      </w:r>
      <w:r w:rsidR="004E5ED4" w:rsidRPr="00814FB9">
        <w:rPr>
          <w:rStyle w:val="FontStyle14"/>
          <w:b w:val="0"/>
        </w:rPr>
        <w:t xml:space="preserve">                       </w:t>
      </w:r>
      <w:r w:rsidRPr="00814FB9">
        <w:rPr>
          <w:rStyle w:val="FontStyle14"/>
          <w:b w:val="0"/>
        </w:rPr>
        <w:t xml:space="preserve"> Контрольно-счетной палаты</w:t>
      </w:r>
    </w:p>
    <w:p w:rsidR="00CE5853" w:rsidRPr="00814FB9" w:rsidRDefault="00CE5853" w:rsidP="00CE5853">
      <w:pPr>
        <w:pStyle w:val="Style2"/>
        <w:widowControl/>
        <w:ind w:firstLine="567"/>
        <w:jc w:val="both"/>
        <w:rPr>
          <w:rStyle w:val="FontStyle14"/>
          <w:b w:val="0"/>
        </w:rPr>
      </w:pPr>
      <w:r w:rsidRPr="00814FB9">
        <w:rPr>
          <w:rStyle w:val="FontStyle14"/>
          <w:b w:val="0"/>
        </w:rPr>
        <w:t xml:space="preserve">                                                                                </w:t>
      </w:r>
      <w:r w:rsidR="004E5ED4" w:rsidRPr="00814FB9">
        <w:rPr>
          <w:rStyle w:val="FontStyle14"/>
          <w:b w:val="0"/>
        </w:rPr>
        <w:t xml:space="preserve">                               </w:t>
      </w:r>
      <w:r w:rsidRPr="00814FB9">
        <w:rPr>
          <w:rStyle w:val="FontStyle14"/>
          <w:b w:val="0"/>
        </w:rPr>
        <w:t xml:space="preserve">   от   30.07.2014   № 114</w:t>
      </w:r>
    </w:p>
    <w:p w:rsidR="00CE5853" w:rsidRPr="00814FB9" w:rsidRDefault="00CE5853" w:rsidP="00CE5853">
      <w:pPr>
        <w:pStyle w:val="Style2"/>
        <w:widowControl/>
        <w:ind w:firstLine="567"/>
        <w:jc w:val="both"/>
        <w:rPr>
          <w:sz w:val="22"/>
          <w:szCs w:val="22"/>
        </w:rPr>
      </w:pPr>
    </w:p>
    <w:p w:rsidR="00CE5853" w:rsidRPr="00814FB9" w:rsidRDefault="00CE5853" w:rsidP="00CE5853">
      <w:pPr>
        <w:pStyle w:val="Style2"/>
        <w:widowControl/>
        <w:ind w:firstLine="567"/>
        <w:rPr>
          <w:rStyle w:val="FontStyle14"/>
          <w:bCs w:val="0"/>
        </w:rPr>
      </w:pPr>
      <w:r w:rsidRPr="00814FB9">
        <w:rPr>
          <w:rStyle w:val="FontStyle14"/>
          <w:bCs w:val="0"/>
        </w:rPr>
        <w:t>Стандарт муниципального финансового контроля</w:t>
      </w:r>
    </w:p>
    <w:p w:rsidR="00CE5853" w:rsidRPr="00814FB9" w:rsidRDefault="00CE5853" w:rsidP="00CE5853">
      <w:pPr>
        <w:pStyle w:val="Style2"/>
        <w:widowControl/>
        <w:ind w:firstLine="567"/>
        <w:rPr>
          <w:rStyle w:val="FontStyle14"/>
          <w:bCs w:val="0"/>
        </w:rPr>
      </w:pPr>
      <w:r w:rsidRPr="00814FB9">
        <w:rPr>
          <w:rStyle w:val="FontStyle14"/>
          <w:bCs w:val="0"/>
        </w:rPr>
        <w:t xml:space="preserve">    «Общие правила проведения проверок управления и </w:t>
      </w:r>
    </w:p>
    <w:p w:rsidR="00CE5853" w:rsidRPr="00814FB9" w:rsidRDefault="00CE5853" w:rsidP="00CE5853">
      <w:pPr>
        <w:pStyle w:val="Style2"/>
        <w:widowControl/>
        <w:ind w:firstLine="567"/>
        <w:rPr>
          <w:rStyle w:val="FontStyle14"/>
          <w:bCs w:val="0"/>
        </w:rPr>
      </w:pPr>
      <w:r w:rsidRPr="00814FB9">
        <w:rPr>
          <w:rStyle w:val="FontStyle14"/>
          <w:bCs w:val="0"/>
        </w:rPr>
        <w:t>распоряжения имуществом, находящимся в муниципальн</w:t>
      </w:r>
      <w:r w:rsidR="00A30C7B" w:rsidRPr="00814FB9">
        <w:rPr>
          <w:rStyle w:val="FontStyle14"/>
          <w:bCs w:val="0"/>
        </w:rPr>
        <w:t>ых</w:t>
      </w:r>
    </w:p>
    <w:p w:rsidR="00CE5853" w:rsidRPr="00814FB9" w:rsidRDefault="00CE5853" w:rsidP="00CE5853">
      <w:pPr>
        <w:pStyle w:val="Style2"/>
        <w:widowControl/>
        <w:ind w:firstLine="567"/>
        <w:rPr>
          <w:rStyle w:val="FontStyle14"/>
          <w:bCs w:val="0"/>
        </w:rPr>
      </w:pPr>
      <w:r w:rsidRPr="00814FB9">
        <w:rPr>
          <w:rStyle w:val="FontStyle14"/>
          <w:bCs w:val="0"/>
        </w:rPr>
        <w:t xml:space="preserve"> </w:t>
      </w:r>
      <w:r w:rsidR="00A30C7B" w:rsidRPr="00814FB9">
        <w:rPr>
          <w:rStyle w:val="FontStyle14"/>
          <w:bCs w:val="0"/>
        </w:rPr>
        <w:t>образованиях</w:t>
      </w:r>
      <w:r w:rsidRPr="00814FB9">
        <w:rPr>
          <w:rStyle w:val="FontStyle14"/>
          <w:bCs w:val="0"/>
        </w:rPr>
        <w:t xml:space="preserve"> </w:t>
      </w:r>
      <w:r w:rsidR="00A30C7B" w:rsidRPr="00814FB9">
        <w:rPr>
          <w:rStyle w:val="FontStyle14"/>
          <w:bCs w:val="0"/>
        </w:rPr>
        <w:t>муниципального района «Нерчинский район»</w:t>
      </w:r>
      <w:r w:rsidRPr="00814FB9">
        <w:rPr>
          <w:rStyle w:val="FontStyle14"/>
          <w:bCs w:val="0"/>
        </w:rPr>
        <w:t xml:space="preserve"> </w:t>
      </w:r>
    </w:p>
    <w:p w:rsidR="00A30C7B" w:rsidRPr="00814FB9" w:rsidRDefault="00A30C7B" w:rsidP="00CE5853">
      <w:pPr>
        <w:pStyle w:val="Style2"/>
        <w:widowControl/>
        <w:ind w:firstLine="567"/>
        <w:rPr>
          <w:rStyle w:val="FontStyle14"/>
          <w:bCs w:val="0"/>
        </w:rPr>
      </w:pPr>
    </w:p>
    <w:p w:rsidR="00CE5853" w:rsidRPr="00814FB9" w:rsidRDefault="00CE5853" w:rsidP="00CE5853">
      <w:pPr>
        <w:pStyle w:val="Style2"/>
        <w:widowControl/>
        <w:spacing w:line="240" w:lineRule="auto"/>
        <w:ind w:left="360"/>
        <w:rPr>
          <w:rStyle w:val="FontStyle14"/>
          <w:b w:val="0"/>
          <w:bCs w:val="0"/>
        </w:rPr>
      </w:pPr>
      <w:r w:rsidRPr="00814FB9">
        <w:rPr>
          <w:rStyle w:val="FontStyle14"/>
          <w:b w:val="0"/>
          <w:bCs w:val="0"/>
        </w:rPr>
        <w:t>1. Общие положения</w:t>
      </w:r>
    </w:p>
    <w:p w:rsidR="00D644E8" w:rsidRPr="00814FB9" w:rsidRDefault="00CE5853" w:rsidP="00D64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</w:rPr>
      </w:pPr>
      <w:r w:rsidRPr="00814FB9">
        <w:rPr>
          <w:rFonts w:ascii="Times New Roman" w:hAnsi="Times New Roman" w:cs="Times New Roman"/>
        </w:rPr>
        <w:t xml:space="preserve">1.1. Стандарт </w:t>
      </w:r>
      <w:r w:rsidRPr="00814FB9">
        <w:rPr>
          <w:rFonts w:ascii="Times New Roman" w:hAnsi="Times New Roman" w:cs="Times New Roman"/>
          <w:color w:val="000000"/>
          <w:spacing w:val="-2"/>
        </w:rPr>
        <w:t xml:space="preserve">муниципального </w:t>
      </w:r>
      <w:r w:rsidRPr="00814FB9">
        <w:rPr>
          <w:rFonts w:ascii="Times New Roman" w:hAnsi="Times New Roman" w:cs="Times New Roman"/>
        </w:rPr>
        <w:t>финансового контроля</w:t>
      </w:r>
      <w:r w:rsidRPr="00814FB9">
        <w:rPr>
          <w:rFonts w:ascii="Times New Roman" w:hAnsi="Times New Roman" w:cs="Times New Roman"/>
          <w:color w:val="000000"/>
        </w:rPr>
        <w:t xml:space="preserve">, осуществляемого </w:t>
      </w:r>
      <w:r w:rsidR="00A30C7B" w:rsidRPr="00814FB9">
        <w:rPr>
          <w:rFonts w:ascii="Times New Roman" w:hAnsi="Times New Roman" w:cs="Times New Roman"/>
          <w:color w:val="000000"/>
        </w:rPr>
        <w:t>к</w:t>
      </w:r>
      <w:r w:rsidRPr="00814FB9">
        <w:rPr>
          <w:rFonts w:ascii="Times New Roman" w:hAnsi="Times New Roman" w:cs="Times New Roman"/>
          <w:color w:val="000000"/>
        </w:rPr>
        <w:t xml:space="preserve">онтрольно-счетной палатой </w:t>
      </w:r>
      <w:r w:rsidR="00A30C7B" w:rsidRPr="00814FB9">
        <w:rPr>
          <w:rFonts w:ascii="Times New Roman" w:hAnsi="Times New Roman" w:cs="Times New Roman"/>
          <w:color w:val="000000"/>
        </w:rPr>
        <w:t xml:space="preserve">муниципального района «Нерчинский район» </w:t>
      </w:r>
      <w:r w:rsidRPr="00814FB9">
        <w:rPr>
          <w:rFonts w:ascii="Times New Roman" w:hAnsi="Times New Roman" w:cs="Times New Roman"/>
          <w:color w:val="000000"/>
        </w:rPr>
        <w:t xml:space="preserve">(далее </w:t>
      </w:r>
      <w:r w:rsidR="00A30C7B" w:rsidRPr="00814FB9">
        <w:rPr>
          <w:rFonts w:ascii="Times New Roman" w:hAnsi="Times New Roman" w:cs="Times New Roman"/>
          <w:color w:val="000000"/>
        </w:rPr>
        <w:t>–</w:t>
      </w:r>
      <w:r w:rsidRPr="00814FB9">
        <w:rPr>
          <w:rFonts w:ascii="Times New Roman" w:hAnsi="Times New Roman" w:cs="Times New Roman"/>
          <w:color w:val="000000"/>
        </w:rPr>
        <w:t xml:space="preserve"> </w:t>
      </w:r>
      <w:r w:rsidR="00E22768" w:rsidRPr="00814FB9">
        <w:rPr>
          <w:rFonts w:ascii="Times New Roman" w:hAnsi="Times New Roman" w:cs="Times New Roman"/>
        </w:rPr>
        <w:t>КСП</w:t>
      </w:r>
      <w:r w:rsidR="00A30C7B" w:rsidRPr="00814FB9">
        <w:rPr>
          <w:rFonts w:ascii="Times New Roman" w:hAnsi="Times New Roman" w:cs="Times New Roman"/>
          <w:color w:val="000000"/>
        </w:rPr>
        <w:t xml:space="preserve">, </w:t>
      </w:r>
      <w:r w:rsidRPr="00814FB9">
        <w:rPr>
          <w:rFonts w:ascii="Times New Roman" w:hAnsi="Times New Roman" w:cs="Times New Roman"/>
          <w:color w:val="000000"/>
        </w:rPr>
        <w:t xml:space="preserve">Контрольно-счетная палата) </w:t>
      </w:r>
      <w:r w:rsidRPr="00814FB9">
        <w:rPr>
          <w:rFonts w:ascii="Times New Roman" w:hAnsi="Times New Roman" w:cs="Times New Roman"/>
        </w:rPr>
        <w:t>«</w:t>
      </w:r>
      <w:r w:rsidRPr="00814FB9">
        <w:rPr>
          <w:rStyle w:val="FontStyle14"/>
          <w:b w:val="0"/>
          <w:bCs w:val="0"/>
        </w:rPr>
        <w:t xml:space="preserve">Общие правила проведения проверок управления и распоряжения имуществом, находящимся в муниципальной собственности </w:t>
      </w:r>
      <w:r w:rsidR="00A30C7B" w:rsidRPr="00814FB9">
        <w:rPr>
          <w:rStyle w:val="FontStyle14"/>
          <w:bCs w:val="0"/>
        </w:rPr>
        <w:t xml:space="preserve">муниципальных образований муниципального района «Нерчинский район» </w:t>
      </w:r>
      <w:r w:rsidRPr="00814FB9">
        <w:rPr>
          <w:rFonts w:ascii="Times New Roman" w:hAnsi="Times New Roman" w:cs="Times New Roman"/>
        </w:rPr>
        <w:t xml:space="preserve">(далее - Стандарт) предназначен для методологического обеспечения реализации положений ст. 9, ст.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</w:t>
      </w:r>
      <w:r w:rsidR="00D644E8" w:rsidRPr="00814FB9">
        <w:rPr>
          <w:rFonts w:ascii="Times New Roman" w:hAnsi="Times New Roman" w:cs="Times New Roman"/>
        </w:rPr>
        <w:t>Положения о контрольно-счетной палате</w:t>
      </w:r>
      <w:r w:rsidR="00D644E8" w:rsidRPr="00814FB9">
        <w:rPr>
          <w:rFonts w:ascii="Times New Roman" w:eastAsia="Times New Roman" w:hAnsi="Times New Roman" w:cs="Times New Roman"/>
        </w:rPr>
        <w:t xml:space="preserve"> муниципального района «Нерчинский район», утвержденного решением Совета </w:t>
      </w:r>
      <w:r w:rsidR="00D644E8" w:rsidRPr="00814FB9">
        <w:rPr>
          <w:rFonts w:ascii="Times New Roman" w:hAnsi="Times New Roman" w:cs="Times New Roman"/>
          <w:snapToGrid w:val="0"/>
        </w:rPr>
        <w:t>муниципального района «Нерчинский район»</w:t>
      </w:r>
      <w:r w:rsidR="00D644E8" w:rsidRPr="00814FB9">
        <w:rPr>
          <w:rFonts w:ascii="Times New Roman" w:eastAsia="Times New Roman" w:hAnsi="Times New Roman" w:cs="Times New Roman"/>
        </w:rPr>
        <w:t xml:space="preserve"> от 23.12.2011г. №334 (далее – Положение о КСП)</w:t>
      </w:r>
      <w:r w:rsidR="00D644E8" w:rsidRPr="00814FB9">
        <w:rPr>
          <w:rFonts w:ascii="Times New Roman" w:hAnsi="Times New Roman" w:cs="Times New Roman"/>
        </w:rPr>
        <w:t>.</w:t>
      </w:r>
      <w:r w:rsidR="00D644E8" w:rsidRPr="00814FB9">
        <w:rPr>
          <w:rFonts w:ascii="Times New Roman" w:hAnsi="Times New Roman" w:cs="Times New Roman"/>
          <w:color w:val="FF0000"/>
        </w:rPr>
        <w:t xml:space="preserve"> </w:t>
      </w:r>
    </w:p>
    <w:p w:rsidR="00CE5853" w:rsidRPr="00814FB9" w:rsidRDefault="00CE5853" w:rsidP="00CE5853">
      <w:pPr>
        <w:jc w:val="both"/>
        <w:rPr>
          <w:rFonts w:ascii="Times New Roman" w:hAnsi="Times New Roman" w:cs="Times New Roman"/>
          <w:color w:val="000000"/>
        </w:rPr>
      </w:pPr>
      <w:r w:rsidRPr="00814FB9">
        <w:rPr>
          <w:rFonts w:ascii="Times New Roman" w:hAnsi="Times New Roman" w:cs="Times New Roman"/>
        </w:rPr>
        <w:t xml:space="preserve">        1.2. Стандарт разработан с учетом требований и положений Международных стандартов ИНТОСАИ ISSAI 100-400, Регламента Контрольно-счетной палаты</w:t>
      </w:r>
      <w:r w:rsidRPr="00814FB9">
        <w:rPr>
          <w:rFonts w:ascii="Times New Roman" w:hAnsi="Times New Roman" w:cs="Times New Roman"/>
          <w:spacing w:val="2"/>
        </w:rPr>
        <w:t xml:space="preserve">, утвержденного распоряжением председателя </w:t>
      </w:r>
      <w:r w:rsidRPr="00814FB9">
        <w:rPr>
          <w:rFonts w:ascii="Times New Roman" w:hAnsi="Times New Roman" w:cs="Times New Roman"/>
        </w:rPr>
        <w:t xml:space="preserve">Контрольно-счетной палаты </w:t>
      </w:r>
      <w:bookmarkStart w:id="0" w:name="_GoBack"/>
      <w:r w:rsidRPr="007E578D">
        <w:rPr>
          <w:rFonts w:ascii="Times New Roman" w:hAnsi="Times New Roman" w:cs="Times New Roman"/>
          <w:color w:val="000000" w:themeColor="text1"/>
        </w:rPr>
        <w:t>от 30.11.2012 № 85</w:t>
      </w:r>
      <w:r w:rsidRPr="007E578D">
        <w:rPr>
          <w:rFonts w:ascii="Times New Roman" w:hAnsi="Times New Roman" w:cs="Times New Roman"/>
          <w:color w:val="000000" w:themeColor="text1"/>
          <w:spacing w:val="2"/>
        </w:rPr>
        <w:t>, а также с учетом</w:t>
      </w:r>
      <w:r w:rsidRPr="00814FB9">
        <w:rPr>
          <w:rFonts w:ascii="Times New Roman" w:hAnsi="Times New Roman" w:cs="Times New Roman"/>
          <w:color w:val="000000"/>
          <w:spacing w:val="2"/>
        </w:rPr>
        <w:t xml:space="preserve"> </w:t>
      </w:r>
      <w:bookmarkEnd w:id="0"/>
      <w:r w:rsidRPr="00814FB9">
        <w:rPr>
          <w:rFonts w:ascii="Times New Roman" w:hAnsi="Times New Roman" w:cs="Times New Roman"/>
          <w:color w:val="000000"/>
          <w:spacing w:val="2"/>
        </w:rPr>
        <w:t>имеющегося</w:t>
      </w:r>
      <w:r w:rsidRPr="00814FB9">
        <w:rPr>
          <w:rFonts w:ascii="Times New Roman" w:hAnsi="Times New Roman" w:cs="Times New Roman"/>
        </w:rPr>
        <w:t xml:space="preserve"> </w:t>
      </w:r>
      <w:r w:rsidRPr="00814FB9">
        <w:rPr>
          <w:rFonts w:ascii="Times New Roman" w:hAnsi="Times New Roman" w:cs="Times New Roman"/>
          <w:color w:val="000000"/>
          <w:spacing w:val="2"/>
        </w:rPr>
        <w:t xml:space="preserve">опыта проведения </w:t>
      </w:r>
      <w:r w:rsidRPr="00814FB9">
        <w:rPr>
          <w:rFonts w:ascii="Times New Roman" w:hAnsi="Times New Roman" w:cs="Times New Roman"/>
          <w:color w:val="000000"/>
        </w:rPr>
        <w:t>Контроль</w:t>
      </w:r>
      <w:r w:rsidRPr="00814FB9">
        <w:rPr>
          <w:rFonts w:ascii="Times New Roman" w:hAnsi="Times New Roman" w:cs="Times New Roman"/>
          <w:color w:val="000000"/>
        </w:rPr>
        <w:softHyphen/>
        <w:t>но-счетной палатой контрольно-ревизионных и экспертно-аналитических мероприя</w:t>
      </w:r>
      <w:r w:rsidRPr="00814FB9">
        <w:rPr>
          <w:rFonts w:ascii="Times New Roman" w:hAnsi="Times New Roman" w:cs="Times New Roman"/>
          <w:color w:val="000000"/>
        </w:rPr>
        <w:softHyphen/>
        <w:t>тий в сфере управления и распоряжения имуществом, находящимся в муници</w:t>
      </w:r>
      <w:r w:rsidRPr="00814FB9">
        <w:rPr>
          <w:rFonts w:ascii="Times New Roman" w:hAnsi="Times New Roman" w:cs="Times New Roman"/>
          <w:color w:val="000000"/>
        </w:rPr>
        <w:softHyphen/>
        <w:t>пальной собственности.</w:t>
      </w:r>
    </w:p>
    <w:p w:rsidR="00CE5853" w:rsidRPr="00814FB9" w:rsidRDefault="00CE5853" w:rsidP="00CE585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4FB9">
        <w:rPr>
          <w:rFonts w:ascii="Times New Roman" w:eastAsia="Times New Roman" w:hAnsi="Times New Roman" w:cs="Times New Roman"/>
          <w:sz w:val="22"/>
          <w:szCs w:val="22"/>
        </w:rPr>
        <w:t xml:space="preserve">1.3. Целью Стандарта является установление общих правил, требований и процедур осуществления </w:t>
      </w:r>
      <w:r w:rsidRPr="00814F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Контрольно-счетной палатой </w:t>
      </w:r>
      <w:r w:rsidRPr="00814FB9">
        <w:rPr>
          <w:rFonts w:ascii="Times New Roman" w:eastAsia="Times New Roman" w:hAnsi="Times New Roman" w:cs="Times New Roman"/>
          <w:sz w:val="22"/>
          <w:szCs w:val="22"/>
        </w:rPr>
        <w:t xml:space="preserve">контрольных </w:t>
      </w:r>
      <w:r w:rsidR="00493225">
        <w:rPr>
          <w:rFonts w:ascii="Times New Roman" w:eastAsia="Times New Roman" w:hAnsi="Times New Roman" w:cs="Times New Roman"/>
          <w:color w:val="000000"/>
          <w:sz w:val="22"/>
          <w:szCs w:val="22"/>
        </w:rPr>
        <w:t>м</w:t>
      </w:r>
      <w:r w:rsidRPr="00814FB9">
        <w:rPr>
          <w:rFonts w:ascii="Times New Roman" w:eastAsia="Times New Roman" w:hAnsi="Times New Roman" w:cs="Times New Roman"/>
          <w:sz w:val="22"/>
          <w:szCs w:val="22"/>
        </w:rPr>
        <w:t>ероприя</w:t>
      </w:r>
      <w:r w:rsidRPr="00814FB9">
        <w:rPr>
          <w:rFonts w:ascii="Times New Roman" w:eastAsia="Times New Roman" w:hAnsi="Times New Roman" w:cs="Times New Roman"/>
          <w:sz w:val="22"/>
          <w:szCs w:val="22"/>
        </w:rPr>
        <w:softHyphen/>
        <w:t>тий</w:t>
      </w:r>
      <w:r w:rsidR="004932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сфере управления </w:t>
      </w:r>
      <w:r w:rsidRPr="00814FB9">
        <w:rPr>
          <w:rFonts w:ascii="Times New Roman" w:eastAsia="Times New Roman" w:hAnsi="Times New Roman" w:cs="Times New Roman"/>
          <w:color w:val="000000"/>
          <w:sz w:val="22"/>
          <w:szCs w:val="22"/>
        </w:rPr>
        <w:t>и распоряжения</w:t>
      </w:r>
      <w:r w:rsidRPr="00814FB9">
        <w:rPr>
          <w:rStyle w:val="FontStyle14"/>
          <w:rFonts w:eastAsia="Times New Roman"/>
          <w:b w:val="0"/>
          <w:bCs w:val="0"/>
          <w:color w:val="000000"/>
        </w:rPr>
        <w:t xml:space="preserve"> имуществом, находящимся в муници</w:t>
      </w:r>
      <w:r w:rsidRPr="00814FB9">
        <w:rPr>
          <w:rStyle w:val="FontStyle14"/>
          <w:rFonts w:eastAsia="Times New Roman"/>
          <w:b w:val="0"/>
          <w:bCs w:val="0"/>
          <w:color w:val="000000"/>
        </w:rPr>
        <w:softHyphen/>
        <w:t>пальной собственности</w:t>
      </w:r>
      <w:r w:rsidRPr="00814FB9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E5853" w:rsidRPr="00814FB9" w:rsidRDefault="00CE5853" w:rsidP="00CE585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4FB9">
        <w:rPr>
          <w:rFonts w:ascii="Times New Roman" w:eastAsia="Times New Roman" w:hAnsi="Times New Roman" w:cs="Times New Roman"/>
          <w:sz w:val="22"/>
          <w:szCs w:val="22"/>
        </w:rPr>
        <w:t>1.4. Задачами Стандарта являются:</w:t>
      </w:r>
    </w:p>
    <w:p w:rsidR="00CE5853" w:rsidRPr="00814FB9" w:rsidRDefault="00CE5853" w:rsidP="00CE585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4FB9">
        <w:rPr>
          <w:rFonts w:ascii="Times New Roman" w:eastAsia="Times New Roman" w:hAnsi="Times New Roman" w:cs="Times New Roman"/>
          <w:sz w:val="22"/>
          <w:szCs w:val="22"/>
        </w:rPr>
        <w:t>- определение содержания и порядка организации контрольных мероприятий;</w:t>
      </w:r>
    </w:p>
    <w:p w:rsidR="00CE5853" w:rsidRPr="00814FB9" w:rsidRDefault="00CE5853" w:rsidP="00CE585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4FB9">
        <w:rPr>
          <w:rFonts w:ascii="Times New Roman" w:eastAsia="Times New Roman" w:hAnsi="Times New Roman" w:cs="Times New Roman"/>
          <w:sz w:val="22"/>
          <w:szCs w:val="22"/>
        </w:rPr>
        <w:t>- определение общих правил и процедур проведения проверок.</w:t>
      </w:r>
    </w:p>
    <w:p w:rsidR="00CE5853" w:rsidRPr="00814FB9" w:rsidRDefault="00CE5853" w:rsidP="00CE585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E5853" w:rsidRPr="00814FB9" w:rsidRDefault="00CE5853" w:rsidP="00CE5853">
      <w:pPr>
        <w:pStyle w:val="Style2"/>
        <w:widowControl/>
        <w:spacing w:line="240" w:lineRule="exact"/>
        <w:ind w:left="725" w:firstLine="567"/>
        <w:jc w:val="left"/>
        <w:rPr>
          <w:sz w:val="22"/>
          <w:szCs w:val="22"/>
        </w:rPr>
      </w:pPr>
    </w:p>
    <w:p w:rsidR="00CE5853" w:rsidRPr="00814FB9" w:rsidRDefault="00CE5853" w:rsidP="00CE5853">
      <w:pPr>
        <w:pStyle w:val="Style2"/>
        <w:widowControl/>
        <w:spacing w:line="240" w:lineRule="auto"/>
        <w:rPr>
          <w:rStyle w:val="FontStyle14"/>
          <w:b w:val="0"/>
          <w:bCs w:val="0"/>
        </w:rPr>
      </w:pPr>
      <w:r w:rsidRPr="00814FB9">
        <w:rPr>
          <w:rStyle w:val="FontStyle14"/>
          <w:b w:val="0"/>
          <w:bCs w:val="0"/>
        </w:rPr>
        <w:t>2. Порядок организации проведения проверки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sz w:val="22"/>
          <w:szCs w:val="22"/>
        </w:rPr>
      </w:pP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Организация проведения проверки осуществляется в соответствии с планом работы Контрольно-счетной палаты (далее — КСП), установленным Регламентом, порядком проведения и оформления результатов проверок, ревизий и обследований, проведенных КСП.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Организация проведения проверки является начальной стадией контрольного мероприятия и состоит из двух этапов: 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1) разработки программы проверки;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2) предварительной подготовки к проверке.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Программа проверки служит основным руководством для проверяющего (группы проверяющих), определяет подлежащие контролю направления деятельности объекта контроля, объем, виды и последовательность контрольных процедур и является детально разработан</w:t>
      </w:r>
      <w:r w:rsidRPr="00814FB9">
        <w:rPr>
          <w:rStyle w:val="FontStyle15"/>
        </w:rPr>
        <w:softHyphen/>
        <w:t>ным порядком проведения контрольного мероприятия. В программе указывается перечень проверяемых объектов, срок проведения проверки, приводится персональный состав лиц, принимающих участие в проверке.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Проведению проверки должно предшествовать предварительное изучение объекта контроля на основе доступной информации, включая ознакомление с законодательством, относящимся к деятельности объекта контроля, в том числе учредительными документами, другими документами, </w:t>
      </w:r>
      <w:r w:rsidRPr="00814FB9">
        <w:rPr>
          <w:rStyle w:val="FontStyle15"/>
        </w:rPr>
        <w:lastRenderedPageBreak/>
        <w:t>определяющими процедуры его финансирования и производимые им расходы, материалами предыдущих проверок, а также принятыми по их результатам мерами.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Для подготовки программы необходимо предварительно определить:</w:t>
      </w:r>
    </w:p>
    <w:p w:rsidR="00CE5853" w:rsidRPr="00814FB9" w:rsidRDefault="00CE5853" w:rsidP="00CE5853">
      <w:pPr>
        <w:pStyle w:val="Style5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- полный перечень объектов проверки;</w:t>
      </w:r>
    </w:p>
    <w:p w:rsidR="00CE5853" w:rsidRPr="00814FB9" w:rsidRDefault="00CE5853" w:rsidP="00CE5853">
      <w:pPr>
        <w:pStyle w:val="Style5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- руководителя проверки и состав рабочей группы;</w:t>
      </w:r>
    </w:p>
    <w:p w:rsidR="00CE5853" w:rsidRPr="00814FB9" w:rsidRDefault="00CE5853" w:rsidP="00CE5853">
      <w:pPr>
        <w:pStyle w:val="Style5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- перечень объектов, в адрес которых будут рассылаться уведомления, а также запросы с целью получения информации, необходимой для решения задач проверки;</w:t>
      </w:r>
    </w:p>
    <w:p w:rsidR="00CE5853" w:rsidRPr="00814FB9" w:rsidRDefault="00CE5853" w:rsidP="00CE5853">
      <w:pPr>
        <w:pStyle w:val="Style5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- сроки начала и окончания проверки.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4"/>
          <w:b w:val="0"/>
          <w:bCs w:val="0"/>
          <w:u w:val="single"/>
        </w:rPr>
        <w:t>Основанием</w:t>
      </w:r>
      <w:r w:rsidRPr="00814FB9">
        <w:rPr>
          <w:rStyle w:val="FontStyle14"/>
          <w:u w:val="single"/>
        </w:rPr>
        <w:t xml:space="preserve"> </w:t>
      </w:r>
      <w:r w:rsidRPr="00814FB9">
        <w:rPr>
          <w:rStyle w:val="FontStyle15"/>
          <w:u w:val="single"/>
        </w:rPr>
        <w:t>для проведения проверки</w:t>
      </w:r>
      <w:r w:rsidRPr="00814FB9">
        <w:rPr>
          <w:rStyle w:val="FontStyle15"/>
        </w:rPr>
        <w:t xml:space="preserve"> использования имущества, находящегося в муниципальной собственности, является план работы КСП, составленный в соответствии с положениями ст. 9  Федерального закона № 6-ФЗ.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Органы местного самоуправления </w:t>
      </w:r>
      <w:r w:rsidR="00E22768" w:rsidRPr="00814FB9">
        <w:rPr>
          <w:rStyle w:val="FontStyle14"/>
          <w:b w:val="0"/>
          <w:bCs w:val="0"/>
        </w:rPr>
        <w:t>муниципальных образований муниципального района «Нерчинский район»</w:t>
      </w:r>
      <w:r w:rsidR="00E22768" w:rsidRPr="00814FB9">
        <w:rPr>
          <w:rStyle w:val="FontStyle15"/>
        </w:rPr>
        <w:t xml:space="preserve"> </w:t>
      </w:r>
      <w:r w:rsidRPr="00814FB9">
        <w:rPr>
          <w:rStyle w:val="FontStyle15"/>
        </w:rPr>
        <w:t>осуществляют правомочия собственника в отношении муниципального имущества в рамках своей компетенции. Согласно ст. 35 Федерального закона РФ от 06.10.2003 № 131-ФЗ «Об общих принципах организации местного самоуправления в Российской Федерации» к исключительной компетенции представительного органа муниципального образования относятся определение порядка управления и распоряжения имуществом, находящимся в муниципальной собственности, а также определение порядка принятия решений о создании, реорганизации и ликвидации муниципальных предприятий и учреждений.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Представительные органы местного самоуправления устанавливают порядок управления и распоряжения объектами муниципальной собственности, а исполнительные органы местного самоуправления, исходя из установленного порядка, непосредственно владеют, пользуются, распоряжаются этим имуществом.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Осуществляя права собственника в отношении имущества, входящего в состав муниципальной собственности, органы местного самоуправления имеют право передавать объекты муниципальной собственности во временное или постоянное пользование физическим и юридическим лицам, сдавать в аренду, отчуждать в установленном порядке, а также совершать с находящимся в муниципальной собственности имуществом иные сделки.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4"/>
          <w:b w:val="0"/>
          <w:bCs w:val="0"/>
          <w:u w:val="single"/>
        </w:rPr>
        <w:t>Предмет проверки</w:t>
      </w:r>
      <w:r w:rsidRPr="00814FB9">
        <w:rPr>
          <w:rStyle w:val="FontStyle14"/>
        </w:rPr>
        <w:t xml:space="preserve"> </w:t>
      </w:r>
      <w:r w:rsidRPr="00814FB9">
        <w:rPr>
          <w:rStyle w:val="FontStyle15"/>
        </w:rPr>
        <w:t>определяется как целью контрольного мероприятия, так и особенностями проверяемого объекта.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В данном случае предметом проверки является деятельность органов местного самоуправления </w:t>
      </w:r>
      <w:r w:rsidR="00B83BB4">
        <w:rPr>
          <w:rStyle w:val="FontStyle14"/>
          <w:b w:val="0"/>
          <w:bCs w:val="0"/>
        </w:rPr>
        <w:t>муниципальных образований муниципального района «Нерчинский район»</w:t>
      </w:r>
      <w:r w:rsidR="00B83BB4">
        <w:rPr>
          <w:rStyle w:val="FontStyle15"/>
        </w:rPr>
        <w:t xml:space="preserve"> </w:t>
      </w:r>
      <w:r w:rsidRPr="00814FB9">
        <w:rPr>
          <w:rStyle w:val="FontStyle15"/>
        </w:rPr>
        <w:t xml:space="preserve">и подведомственных им учреждений и предприятий по законности и эффективности использования муниципального имущества в соответствии с нормативными правовыми актами Российской Федерации, </w:t>
      </w:r>
      <w:r w:rsidR="00E22768" w:rsidRPr="00814FB9">
        <w:rPr>
          <w:rStyle w:val="FontStyle15"/>
        </w:rPr>
        <w:t>Забайкальского края</w:t>
      </w:r>
      <w:r w:rsidRPr="00814FB9">
        <w:rPr>
          <w:rStyle w:val="FontStyle15"/>
        </w:rPr>
        <w:t xml:space="preserve"> и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 xml:space="preserve">. 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Предметом проверки органа, уполномоченного осуществлять администрирование сбора неналоговых доходов бюджет</w:t>
      </w:r>
      <w:r w:rsidR="00B83BB4">
        <w:rPr>
          <w:rStyle w:val="FontStyle15"/>
        </w:rPr>
        <w:t>ов</w:t>
      </w:r>
      <w:r w:rsidRPr="00814FB9">
        <w:rPr>
          <w:rStyle w:val="FontStyle15"/>
        </w:rPr>
        <w:t xml:space="preserve"> </w:t>
      </w:r>
      <w:r w:rsidR="00B83BB4">
        <w:rPr>
          <w:rStyle w:val="FontStyle14"/>
          <w:b w:val="0"/>
          <w:bCs w:val="0"/>
        </w:rPr>
        <w:t>муниципальных образований муниципального района «Нерчинский район»</w:t>
      </w:r>
      <w:r w:rsidRPr="00814FB9">
        <w:rPr>
          <w:rStyle w:val="FontStyle15"/>
        </w:rPr>
        <w:t xml:space="preserve">, в общем случае является исполнение им федерального, </w:t>
      </w:r>
      <w:r w:rsidR="00FA52AF" w:rsidRPr="00814FB9">
        <w:rPr>
          <w:rStyle w:val="FontStyle15"/>
        </w:rPr>
        <w:t>краево</w:t>
      </w:r>
      <w:r w:rsidRPr="00814FB9">
        <w:rPr>
          <w:rStyle w:val="FontStyle15"/>
        </w:rPr>
        <w:t>го и муниципального законодательства по следующим вопросам:</w:t>
      </w:r>
    </w:p>
    <w:p w:rsidR="00CE5853" w:rsidRPr="00814FB9" w:rsidRDefault="00CE5853" w:rsidP="00CE5853">
      <w:pPr>
        <w:pStyle w:val="Style6"/>
        <w:widowControl/>
        <w:tabs>
          <w:tab w:val="left" w:pos="874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- правовые и властные отношения, складывающиеся в процессе управления и распоряжения муниципальной собственностью </w:t>
      </w:r>
      <w:r w:rsidR="00B83BB4">
        <w:rPr>
          <w:rStyle w:val="FontStyle14"/>
          <w:b w:val="0"/>
          <w:bCs w:val="0"/>
        </w:rPr>
        <w:t>муниципальных образований муниципального района «Нерчинский район»</w:t>
      </w:r>
      <w:r w:rsidRPr="00814FB9">
        <w:rPr>
          <w:rStyle w:val="FontStyle15"/>
        </w:rPr>
        <w:t>;</w:t>
      </w:r>
    </w:p>
    <w:p w:rsidR="00CE5853" w:rsidRPr="00814FB9" w:rsidRDefault="00CE5853" w:rsidP="00CE5853">
      <w:pPr>
        <w:pStyle w:val="Style6"/>
        <w:widowControl/>
        <w:tabs>
          <w:tab w:val="left" w:pos="874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- властные отношения, складывающиеся в процессе администрирования неналоговых доходов бюджет</w:t>
      </w:r>
      <w:r w:rsidR="00B83BB4">
        <w:rPr>
          <w:rStyle w:val="FontStyle15"/>
        </w:rPr>
        <w:t>ов</w:t>
      </w:r>
      <w:r w:rsidRPr="00814FB9">
        <w:rPr>
          <w:rStyle w:val="FontStyle15"/>
        </w:rPr>
        <w:t xml:space="preserve"> </w:t>
      </w:r>
      <w:r w:rsidR="00B83BB4">
        <w:rPr>
          <w:rStyle w:val="FontStyle14"/>
          <w:b w:val="0"/>
          <w:bCs w:val="0"/>
        </w:rPr>
        <w:t>муниципальных образований муниципального района «Нерчинский район»</w:t>
      </w:r>
      <w:r w:rsidR="00B83BB4">
        <w:rPr>
          <w:rStyle w:val="FontStyle15"/>
        </w:rPr>
        <w:t xml:space="preserve"> </w:t>
      </w:r>
      <w:r w:rsidRPr="00814FB9">
        <w:rPr>
          <w:rStyle w:val="FontStyle15"/>
        </w:rPr>
        <w:t>(учета и контроля поступлений в разрезе плательщиков и т.д.), а также в процессе составления и исполнения бюджета муниципального образования при казначейском методе исполнения.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Предметом проверки муниципального учреждения является его деятельность по владению, пользованию и распоряжению имуществом </w:t>
      </w:r>
      <w:r w:rsidR="00B83BB4">
        <w:rPr>
          <w:rStyle w:val="FontStyle14"/>
          <w:b w:val="0"/>
          <w:bCs w:val="0"/>
        </w:rPr>
        <w:t>муниципального образования муниципального района «Нерчинский район»</w:t>
      </w:r>
      <w:r w:rsidRPr="00814FB9">
        <w:rPr>
          <w:rStyle w:val="FontStyle15"/>
        </w:rPr>
        <w:t>, переданным ему в оперативное управление.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Предметом проверки муниципального унитарного предприятия является деятельность унитарного предприятия по владению, пользованию и распоряжению имуществом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, переданным ему в хозяйственное ведение.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Предметом проверки приватизации муниципального имущества является соблюдение органами местного самоуправления действующего законодательства по вопросам приватизации собственности муниципального образования.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4"/>
          <w:b w:val="0"/>
          <w:bCs w:val="0"/>
          <w:u w:val="single"/>
        </w:rPr>
      </w:pPr>
      <w:r w:rsidRPr="00814FB9">
        <w:rPr>
          <w:rStyle w:val="FontStyle14"/>
          <w:b w:val="0"/>
          <w:bCs w:val="0"/>
          <w:u w:val="single"/>
        </w:rPr>
        <w:t>Цели проверки: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lastRenderedPageBreak/>
        <w:t xml:space="preserve">Основной целью проверки органа, уполномоченного осуществлять сбор неналоговых доходов бюджета муниципального образования, является оценка выполнения им властных полномочий и функций прогнозирования, учета и контроля полноты и своевременности поступления денежных средств по источникам неналоговых доходов в условиях казначейского исполнения бюджета, а также оценка степени эффективности использования имущественного потенциала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Основной целью проверки муниципального предприятия, муниципального учреждения является оценка эффективности использования ими муниципальной собственности.</w:t>
      </w:r>
    </w:p>
    <w:p w:rsidR="00CE5853" w:rsidRPr="00814FB9" w:rsidRDefault="00CE5853" w:rsidP="00CE5853">
      <w:pPr>
        <w:pStyle w:val="Style5"/>
        <w:widowControl/>
        <w:spacing w:before="5"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Основной целью проверки хозяйствующего субъекта, имеющего в оперативном управлении имущество муниципального образования, является оценка выполнения оперативным управляющим условий договора оперативного управления, заключенного с ним собственником имущества (учредителем управления), а также оценка эффективности оперативного управления с точки зрения соблюдения интересов собственника имущества.</w:t>
      </w:r>
    </w:p>
    <w:p w:rsidR="00CE5853" w:rsidRPr="00814FB9" w:rsidRDefault="00CE5853" w:rsidP="00CE5853">
      <w:pPr>
        <w:pStyle w:val="Style3"/>
        <w:widowControl/>
        <w:spacing w:line="240" w:lineRule="auto"/>
        <w:ind w:firstLine="709"/>
        <w:jc w:val="both"/>
        <w:rPr>
          <w:rStyle w:val="FontStyle15"/>
        </w:rPr>
      </w:pPr>
      <w:r w:rsidRPr="00814FB9">
        <w:rPr>
          <w:rStyle w:val="FontStyle15"/>
        </w:rPr>
        <w:t xml:space="preserve">Основной целью проверки продавца муниципального имущества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 xml:space="preserve">муниципального района «Нерчинский район» </w:t>
      </w:r>
      <w:r w:rsidRPr="00814FB9">
        <w:rPr>
          <w:rStyle w:val="FontStyle15"/>
        </w:rPr>
        <w:t>является оценка реализации им полномочий продавца, переданных ему собственником муниципального имущества.</w:t>
      </w:r>
    </w:p>
    <w:p w:rsidR="00CE5853" w:rsidRPr="00814FB9" w:rsidRDefault="00CE5853" w:rsidP="00CE5853">
      <w:pPr>
        <w:pStyle w:val="Style3"/>
        <w:widowControl/>
        <w:spacing w:line="240" w:lineRule="auto"/>
        <w:ind w:firstLine="709"/>
        <w:jc w:val="both"/>
        <w:rPr>
          <w:rStyle w:val="FontStyle14"/>
          <w:b w:val="0"/>
          <w:bCs w:val="0"/>
          <w:u w:val="single"/>
        </w:rPr>
      </w:pPr>
      <w:r w:rsidRPr="00814FB9">
        <w:rPr>
          <w:rStyle w:val="FontStyle14"/>
          <w:b w:val="0"/>
          <w:bCs w:val="0"/>
          <w:u w:val="single"/>
        </w:rPr>
        <w:t>Задачи проверки: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Выбор и формулировка задач проверки должны осуществляться таким образом, чтобы их решение в совокупности способствовало достижению поставленной цели. В то же время, каждая из задач должна носить автономный характер, позволяющий исполните</w:t>
      </w:r>
      <w:r w:rsidRPr="00814FB9">
        <w:rPr>
          <w:rStyle w:val="FontStyle15"/>
        </w:rPr>
        <w:softHyphen/>
        <w:t>лю - участнику рабочей группы, ответственному за решение той или иной задачи, работать относительно самостоятельно, независимо от других членов рабочей группы.</w:t>
      </w:r>
    </w:p>
    <w:p w:rsidR="00CE5853" w:rsidRPr="00814FB9" w:rsidRDefault="00CE5853" w:rsidP="00CE5853">
      <w:pPr>
        <w:pStyle w:val="Style2"/>
        <w:widowControl/>
        <w:spacing w:line="240" w:lineRule="auto"/>
        <w:ind w:firstLine="709"/>
        <w:jc w:val="both"/>
        <w:rPr>
          <w:rStyle w:val="FontStyle14"/>
          <w:b w:val="0"/>
          <w:bCs w:val="0"/>
        </w:rPr>
      </w:pPr>
      <w:r w:rsidRPr="00814FB9">
        <w:rPr>
          <w:rStyle w:val="FontStyle14"/>
          <w:b w:val="0"/>
          <w:bCs w:val="0"/>
        </w:rPr>
        <w:t>Основные задачи проверки: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4"/>
          <w:b w:val="0"/>
          <w:bCs w:val="0"/>
          <w:u w:val="single"/>
        </w:rPr>
        <w:t>Проверка органа, осуществляющего администрирование сбора неналоговых доходов</w:t>
      </w:r>
      <w:r w:rsidRPr="00814FB9">
        <w:rPr>
          <w:rStyle w:val="FontStyle14"/>
          <w:u w:val="single"/>
        </w:rPr>
        <w:t xml:space="preserve"> </w:t>
      </w:r>
      <w:r w:rsidRPr="00814FB9">
        <w:rPr>
          <w:rStyle w:val="FontStyle15"/>
          <w:u w:val="single"/>
        </w:rPr>
        <w:t>бюджета</w:t>
      </w:r>
      <w:r w:rsidRPr="00814FB9">
        <w:rPr>
          <w:rStyle w:val="FontStyle15"/>
        </w:rPr>
        <w:t xml:space="preserve">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, может осуществляться по следующим направлениям: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оценка системы внутреннего контроля;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проверка соблюдения порядка учета муниципального имущества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проверка соблюдения порядка регистрации муниципального имущества и права собственности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 xml:space="preserve">муниципального района «Нерчинский район» </w:t>
      </w:r>
      <w:r w:rsidRPr="00814FB9">
        <w:rPr>
          <w:rStyle w:val="FontStyle15"/>
        </w:rPr>
        <w:t>на указанное имущество;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проверка соблюдения порядка оформления вещных прав на имущество, находящееся в собственности муниципального образования (хозяйственное ведение, оперативное управление);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проверка установленного порядка передачи в оперативное управление, хозяйственное ведение, в аренду имущества, находящегося в собственности муниципального образования;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проверка законности и эффективности распоряжения имуществом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 xml:space="preserve">муниципального района «Нерчинский район» </w:t>
      </w:r>
      <w:r w:rsidRPr="00814FB9">
        <w:rPr>
          <w:rStyle w:val="FontStyle15"/>
        </w:rPr>
        <w:t>при вхождении муниципального образования в уставные капиталы хозяйственных обществ;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проверка организации учета платежей от использования и распоряжения имуществом при казначейской системе исполнения бюджета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проверка достоверности учета поступающих платежей в разрезе плательщиков (на основании первичных расчетных документов);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проверка мер по обеспечению соблюдения установленного порядка перечисления платежей в бюджет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.</w:t>
      </w:r>
    </w:p>
    <w:p w:rsidR="00CE5853" w:rsidRPr="00814FB9" w:rsidRDefault="00CE5853" w:rsidP="00CE5853">
      <w:pPr>
        <w:pStyle w:val="Style5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В частности, оценка системы внутреннего контроля включает рассмотрение организованного внутри объекта проверки и его силами надзора и проверки: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соблюдения требований законодательства и нормативных правовых актов;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точности и полноты учета доходов от распоряжения и использования имущества муниципального образования;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своевременности подготовки достоверной отчетности, в том числе бухгалтерской, о результатах распоряжения и использования имущества муниципального образования;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предотвращения ошибок и искажений;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исполнения приказов и распоряжений;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обеспечения сохранности имущества, находящегося в собственности муниципального образования и переданного проверяемой организации в пользование.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  <w:u w:val="single"/>
        </w:rPr>
      </w:pPr>
      <w:r w:rsidRPr="00814FB9">
        <w:rPr>
          <w:rStyle w:val="FontStyle15"/>
        </w:rPr>
        <w:lastRenderedPageBreak/>
        <w:t xml:space="preserve">Также представляется целесообразным </w:t>
      </w:r>
      <w:r w:rsidRPr="00814FB9">
        <w:rPr>
          <w:rStyle w:val="FontStyle15"/>
          <w:u w:val="single"/>
        </w:rPr>
        <w:t xml:space="preserve">оценить полноту и необходимость совершенствования нормативной базы по вопросам управления и распоряжения муниципальным имуществом. 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Муниципальное имущество подлежит учету в соответствии с порядком, установленным Советом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 xml:space="preserve">. 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Документом, удостоверяющим право муниципальной собственности на недвижимое имущество, является свидетельство о государственной регистрации права, выданное </w:t>
      </w:r>
      <w:r w:rsidRPr="00814FB9">
        <w:rPr>
          <w:rStyle w:val="FontStyle15"/>
          <w:color w:val="000000"/>
        </w:rPr>
        <w:t xml:space="preserve">Управлением Федеральной службы государственной регистрации, кадастра и картографии по </w:t>
      </w:r>
      <w:r w:rsidR="00FA52AF" w:rsidRPr="00814FB9">
        <w:rPr>
          <w:rStyle w:val="FontStyle15"/>
          <w:color w:val="000000"/>
        </w:rPr>
        <w:t>Забайкальскому краю</w:t>
      </w:r>
      <w:r w:rsidRPr="00814FB9">
        <w:rPr>
          <w:rStyle w:val="FontStyle15"/>
          <w:color w:val="000000"/>
        </w:rPr>
        <w:t xml:space="preserve"> (</w:t>
      </w:r>
      <w:r w:rsidR="00FA52AF" w:rsidRPr="00814FB9">
        <w:rPr>
          <w:rStyle w:val="FontStyle15"/>
          <w:color w:val="000000"/>
        </w:rPr>
        <w:t>Нерчинским</w:t>
      </w:r>
      <w:r w:rsidRPr="00814FB9">
        <w:rPr>
          <w:rStyle w:val="FontStyle15"/>
          <w:color w:val="000000"/>
        </w:rPr>
        <w:t xml:space="preserve"> отделом)</w:t>
      </w:r>
      <w:r w:rsidRPr="00814FB9">
        <w:rPr>
          <w:rStyle w:val="FontStyle15"/>
        </w:rPr>
        <w:t>. Документом, подтверждающим право муниципальной собственности на движимое имущество, является выписка из реестра муниципальной собственности.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  <w:u w:val="single"/>
        </w:rPr>
        <w:t>При проверке учета муниципального имущества</w:t>
      </w:r>
      <w:r w:rsidRPr="00814FB9">
        <w:rPr>
          <w:rStyle w:val="FontStyle15"/>
        </w:rPr>
        <w:t xml:space="preserve"> следует проверить: 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как ведется реестр муниципальной собственности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, в том числе реестр муниципальных унитарных предприятий, реестр хозяйственных обществ, товариществ и некоммерческих организаций с участием муниципального образования, реестр объектов недвижимости, находящихся в собственности муниципального образования.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При этом следует иметь в виду, что часть муниципального имущества передается муниципальным унитарным предприятиям в хозяйственное ведение, аренду, а часть – муниципальным учреждениям в оперативное управление.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Муниципальные предприятия и учреждения, за которыми закрепляется определенное имущество, осуществляют в его отношении правомочия владения, пользования, распоряжения, но их действия по управлению вверенным имуществом ограничены усмотрением органов местного самоуправления, продолжающих осуществлять в отношении названного имущества правомочия собственника.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Согласно статье 295 ГК РФ муниципальные унитарные предприятия не вправе продавать принадлежащее им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собственника. Остальным своим имуществом муниципальные предприятия распоряжаются, по общему правилу, самостоятельно. Согласно той же статье муниципальные образования в лице органов местного самоуправления имеют право на получение части прибыли от использования имущества, находящегося в хозяйственном ведении предприятий.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Сведения о муниципальном имуществе, закрепленном за муниципальными организациями на праве хозяйственного ведения и оперативного управления, так же, как и о казенном имуществе, заносятся в реестр муниципальной собственности.</w:t>
      </w:r>
    </w:p>
    <w:p w:rsidR="00CE5853" w:rsidRPr="00814FB9" w:rsidRDefault="00CE5853" w:rsidP="00CE585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В этой связи необходимо проверить:</w:t>
      </w:r>
    </w:p>
    <w:p w:rsidR="00CE5853" w:rsidRPr="00814FB9" w:rsidRDefault="00CE5853" w:rsidP="00CE585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наличие правоустанавливающих документов на имущество (свидетельств о государственной регистрации прав хозяйственного ведения (для муниципальных предприятий, за исключением казенных), оперативного управления (для муниципальных учреждений и казенных предприятий) согласно ст. 131 ГК РФ, а также договоров оперативного управления, хозяйственного ведения, актов приема- передачи к ним, приказов о передаче имущества;</w:t>
      </w:r>
    </w:p>
    <w:p w:rsidR="00CE5853" w:rsidRPr="00814FB9" w:rsidRDefault="00CE5853" w:rsidP="00CE585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законность использования помещений, зданий сооружений;</w:t>
      </w:r>
    </w:p>
    <w:p w:rsidR="00CE5853" w:rsidRPr="00814FB9" w:rsidRDefault="00CE5853" w:rsidP="00CE585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наличие заключенных с администрацией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A52AF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Fonts w:ascii="Times New Roman" w:hAnsi="Times New Roman" w:cs="Times New Roman"/>
          <w:sz w:val="22"/>
          <w:szCs w:val="22"/>
        </w:rPr>
        <w:t xml:space="preserve"> договоров аренды земельных участков (для муниципальных унитарных предприятий, за исключением казенных предприятий), свидетельств о праве постоянного бессрочного пользования (для муниципальных учреждений и муниципальных казенных предприятий);</w:t>
      </w:r>
    </w:p>
    <w:p w:rsidR="00CE5853" w:rsidRPr="00814FB9" w:rsidRDefault="00CE5853" w:rsidP="00CE585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сравнить перечень объектов имущества, содержащихся в приложении к договорам хозяйственного ведения (оперативного управления) с данными бухгалтерского учета основных средств;</w:t>
      </w:r>
    </w:p>
    <w:p w:rsidR="00CE5853" w:rsidRPr="00814FB9" w:rsidRDefault="00CE5853" w:rsidP="00CE585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наличие в договорах хозяйственного ведения, оперативного управления указаний на сроки их действия.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sz w:val="22"/>
          <w:szCs w:val="22"/>
        </w:rPr>
      </w:pP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  <w:u w:val="single"/>
        </w:rPr>
        <w:t>При проверке установленного порядка передачи в аренду имущества</w:t>
      </w:r>
      <w:r w:rsidRPr="00814FB9">
        <w:rPr>
          <w:rStyle w:val="FontStyle15"/>
        </w:rPr>
        <w:t>, находящегося в собственности муниципального образования, необходимо проверить:</w:t>
      </w:r>
    </w:p>
    <w:p w:rsidR="00CE5853" w:rsidRPr="00814FB9" w:rsidRDefault="00CE5853" w:rsidP="00CE5853">
      <w:pPr>
        <w:pStyle w:val="Style5"/>
        <w:widowControl/>
        <w:tabs>
          <w:tab w:val="left" w:pos="851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ведение реестра арендаторов муниципальной собственности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;</w:t>
      </w:r>
    </w:p>
    <w:p w:rsidR="00CE5853" w:rsidRPr="00814FB9" w:rsidRDefault="00CE5853" w:rsidP="00CE5853">
      <w:pPr>
        <w:pStyle w:val="Style5"/>
        <w:widowControl/>
        <w:tabs>
          <w:tab w:val="left" w:pos="851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наличие оценки объектов аренды (в соответствии со ст. 8 Федерального закона от 29.07.1998 № 135-ФЗ «Об оценочной деятельности в РФ»);</w:t>
      </w:r>
    </w:p>
    <w:p w:rsidR="00CE5853" w:rsidRPr="00814FB9" w:rsidRDefault="00CE5853" w:rsidP="00CE5853">
      <w:pPr>
        <w:pStyle w:val="Style6"/>
        <w:widowControl/>
        <w:tabs>
          <w:tab w:val="left" w:pos="709"/>
          <w:tab w:val="left" w:pos="851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lastRenderedPageBreak/>
        <w:t xml:space="preserve">фактические поступления в бюджет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="00FC116B" w:rsidRPr="00814FB9">
        <w:rPr>
          <w:rStyle w:val="FontStyle15"/>
        </w:rPr>
        <w:t xml:space="preserve"> </w:t>
      </w:r>
      <w:r w:rsidRPr="00814FB9">
        <w:rPr>
          <w:rStyle w:val="FontStyle15"/>
        </w:rPr>
        <w:t>(или на счета муниципальных предприятий и учреждений) доходов от арендной платы;</w:t>
      </w:r>
    </w:p>
    <w:p w:rsidR="00CE5853" w:rsidRPr="00814FB9" w:rsidRDefault="00CE5853" w:rsidP="00CE5853">
      <w:pPr>
        <w:pStyle w:val="Style6"/>
        <w:widowControl/>
        <w:tabs>
          <w:tab w:val="left" w:pos="709"/>
          <w:tab w:val="left" w:pos="851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осуществляется ли и какими средствами контроль полноты и своевременности перечисления арендаторами арендной платы (при этом следует проверить наличие копий платежных поручений на перечисление арендной платы);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какие меры принимаются к неплательщикам арендной платы (расторжение договоров аренды, обращения в арбитражный суд и т.д.);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соблюдение установленного порядка передачи имущества в доверительное управление.</w:t>
      </w:r>
    </w:p>
    <w:p w:rsidR="00CE5853" w:rsidRPr="00814FB9" w:rsidRDefault="00CE5853" w:rsidP="00CE5853">
      <w:pPr>
        <w:pStyle w:val="Style6"/>
        <w:widowControl/>
        <w:tabs>
          <w:tab w:val="left" w:pos="1080"/>
        </w:tabs>
        <w:spacing w:line="240" w:lineRule="auto"/>
        <w:ind w:firstLine="709"/>
        <w:rPr>
          <w:sz w:val="22"/>
          <w:szCs w:val="22"/>
        </w:rPr>
      </w:pPr>
      <w:r w:rsidRPr="00814FB9">
        <w:rPr>
          <w:sz w:val="22"/>
          <w:szCs w:val="22"/>
        </w:rPr>
        <w:t>В ходе проверки муниципальных предприятий (учреждений) необходимо про</w:t>
      </w:r>
      <w:r w:rsidRPr="00814FB9">
        <w:rPr>
          <w:sz w:val="22"/>
          <w:szCs w:val="22"/>
        </w:rPr>
        <w:softHyphen/>
        <w:t>верить:</w:t>
      </w:r>
    </w:p>
    <w:p w:rsidR="00CE5853" w:rsidRPr="00814FB9" w:rsidRDefault="00CE5853" w:rsidP="00CE5853">
      <w:pPr>
        <w:pStyle w:val="a3"/>
        <w:tabs>
          <w:tab w:val="left" w:pos="1080"/>
        </w:tabs>
        <w:spacing w:after="0"/>
        <w:ind w:hanging="28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   имелись ли факты сдачи помещений в аренду хозяйствующим субъектам без возмещения ими расходов по аренде, за коммунальные услуги;</w:t>
      </w:r>
    </w:p>
    <w:p w:rsidR="00CE5853" w:rsidRPr="00814FB9" w:rsidRDefault="00CE5853" w:rsidP="00CE5853">
      <w:pPr>
        <w:pStyle w:val="a3"/>
        <w:tabs>
          <w:tab w:val="left" w:pos="1080"/>
        </w:tabs>
        <w:spacing w:after="0"/>
        <w:ind w:hanging="28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    наличие решений собственника о согласовании сдачи в аренду муниципального имущества, наличие письменного согласования заместителя главы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Fonts w:ascii="Times New Roman" w:hAnsi="Times New Roman" w:cs="Times New Roman"/>
          <w:sz w:val="22"/>
          <w:szCs w:val="22"/>
        </w:rPr>
        <w:t>, кури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рующего данное направление;</w:t>
      </w:r>
    </w:p>
    <w:p w:rsidR="00CE5853" w:rsidRPr="00814FB9" w:rsidRDefault="00CE5853" w:rsidP="00CE5853">
      <w:pPr>
        <w:pStyle w:val="a3"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   при сдаче имущества в аренду для целей деятельности учреждения (пред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приятия), при сдаче имущества в аренду для осуществления других видов дея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тельности необходимо выяснить вопрос о том, не влечет ли это за собой ухудше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ния основной деятельности и нарушения санитарно-гигиенических, противопо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жарных и других норм;</w:t>
      </w:r>
    </w:p>
    <w:p w:rsidR="00CE5853" w:rsidRPr="007E578D" w:rsidRDefault="00CE5853" w:rsidP="00CE5853">
      <w:pPr>
        <w:pStyle w:val="a3"/>
        <w:tabs>
          <w:tab w:val="left" w:pos="617"/>
          <w:tab w:val="left" w:pos="108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   </w:t>
      </w:r>
      <w:r w:rsidRPr="007E578D">
        <w:rPr>
          <w:rFonts w:ascii="Times New Roman" w:hAnsi="Times New Roman" w:cs="Times New Roman"/>
          <w:sz w:val="22"/>
          <w:szCs w:val="22"/>
        </w:rPr>
        <w:t>наличие государственной регистрации договоров аренды (в случае заключения договора аренды на срок бо</w:t>
      </w:r>
      <w:r w:rsidRPr="007E578D">
        <w:rPr>
          <w:rFonts w:ascii="Times New Roman" w:hAnsi="Times New Roman" w:cs="Times New Roman"/>
          <w:sz w:val="22"/>
          <w:szCs w:val="22"/>
        </w:rPr>
        <w:softHyphen/>
        <w:t>лее года);</w:t>
      </w:r>
    </w:p>
    <w:p w:rsidR="00CE5853" w:rsidRPr="00814FB9" w:rsidRDefault="00CE5853" w:rsidP="00CE5853">
      <w:pPr>
        <w:pStyle w:val="a3"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E578D">
        <w:rPr>
          <w:rFonts w:ascii="Times New Roman" w:hAnsi="Times New Roman" w:cs="Times New Roman"/>
          <w:sz w:val="22"/>
          <w:szCs w:val="22"/>
        </w:rPr>
        <w:t xml:space="preserve">   администрирование арендной платы:</w:t>
      </w:r>
      <w:r w:rsidRPr="00814FB9">
        <w:rPr>
          <w:rFonts w:ascii="Times New Roman" w:hAnsi="Times New Roman" w:cs="Times New Roman"/>
          <w:sz w:val="22"/>
          <w:szCs w:val="22"/>
        </w:rPr>
        <w:t xml:space="preserve"> соответствие расчета взимаемой арендной платы, наличие (отсутствие) задолженности по арендной плате; ме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ры, предпринимаемые учреждением (предприятием) по урегулированию задол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женности, в том числе наличие фактов расторжения договоров аренды в судебном поряд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ке;</w:t>
      </w:r>
    </w:p>
    <w:p w:rsidR="00CE5853" w:rsidRPr="00814FB9" w:rsidRDefault="00CE5853" w:rsidP="00CE5853">
      <w:pPr>
        <w:pStyle w:val="a3"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  имелись ли факты сдачи оборудования в аренду, а также факты продажи оборудования, мебели, инвентаря, средств оргтехники и других материальных ценностей, в том числе по заниженным ценам, без соответствующего разрешения собственника и без оформления этих операций по бухгалтерскому учету.</w:t>
      </w:r>
    </w:p>
    <w:p w:rsidR="00CE5853" w:rsidRPr="00814FB9" w:rsidRDefault="00CE5853" w:rsidP="00CE5853">
      <w:pPr>
        <w:pStyle w:val="a3"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14FB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E5853" w:rsidRPr="00814FB9" w:rsidRDefault="00CE5853" w:rsidP="00CE5853">
      <w:pPr>
        <w:pStyle w:val="a3"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14F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14FB9">
        <w:rPr>
          <w:rFonts w:ascii="Times New Roman" w:hAnsi="Times New Roman" w:cs="Times New Roman"/>
          <w:sz w:val="22"/>
          <w:szCs w:val="22"/>
          <w:u w:val="single"/>
        </w:rPr>
        <w:t>Отражение в бухгалтерском учете муниципальных предприятий и учреждений операций с муниципальной собственностью: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наличие договоров о полной индивидуальной материальной ответственно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сти с лицами, ответственными за хранение основных средств;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правильность отнесения ценностей к основным средствам, порядок ведения инвентарных карточек, актов приема-передачи, перемещения, ликвидации основ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ных средств;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обеспечение правильного документального оформления поступления, пере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мещения, выбытия основных средств, а также контроль сохранности и правильно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сти использования каждого объекта;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правильность начисления и износа основных средств.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Имущество предприятий и учреждений учитывается на балансе по источни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кам формирования, установленным Уставом: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1) переданное на основании договора </w:t>
      </w:r>
      <w:r w:rsidRPr="007E578D">
        <w:rPr>
          <w:rFonts w:ascii="Times New Roman" w:hAnsi="Times New Roman" w:cs="Times New Roman"/>
          <w:sz w:val="22"/>
          <w:szCs w:val="22"/>
        </w:rPr>
        <w:t xml:space="preserve">с </w:t>
      </w:r>
      <w:r w:rsidRPr="007E57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Комитетом </w:t>
      </w:r>
      <w:r w:rsidR="00AC5FB9" w:rsidRPr="007E578D">
        <w:rPr>
          <w:rFonts w:ascii="Times New Roman" w:hAnsi="Times New Roman" w:cs="Times New Roman"/>
          <w:color w:val="000000" w:themeColor="text1"/>
          <w:sz w:val="22"/>
          <w:szCs w:val="22"/>
        </w:rPr>
        <w:t>экономики и</w:t>
      </w:r>
      <w:r w:rsidRPr="007E57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имуществ</w:t>
      </w:r>
      <w:r w:rsidR="00AC5FB9" w:rsidRPr="007E578D">
        <w:rPr>
          <w:rFonts w:ascii="Times New Roman" w:hAnsi="Times New Roman" w:cs="Times New Roman"/>
          <w:color w:val="000000" w:themeColor="text1"/>
          <w:sz w:val="22"/>
          <w:szCs w:val="22"/>
        </w:rPr>
        <w:t>енных отношений</w:t>
      </w:r>
      <w:r w:rsidRPr="00814FB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14FB9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Fonts w:ascii="Times New Roman" w:hAnsi="Times New Roman" w:cs="Times New Roman"/>
          <w:sz w:val="22"/>
          <w:szCs w:val="22"/>
        </w:rPr>
        <w:t>: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как взнос в уставный капитал;</w:t>
      </w:r>
    </w:p>
    <w:p w:rsidR="00CE5853" w:rsidRPr="007E578D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на праве хозяйственного ведения;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 xml:space="preserve">на праве оперативного управления; 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2) приобретенное за счет прибыли, полученной в результате предпринима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тельской деятельности и остающейся в распоряжении предприятия (учреждения):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3) приобретенное за счет заемных средств;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4) приобретенное (созданное) за счет бюджетных средств, поступивших на безвозмездной основе на капитальные вложения предприятия, учре</w:t>
      </w:r>
      <w:r w:rsidRPr="00814FB9">
        <w:rPr>
          <w:rFonts w:ascii="Times New Roman" w:hAnsi="Times New Roman" w:cs="Times New Roman"/>
          <w:sz w:val="22"/>
          <w:szCs w:val="22"/>
        </w:rPr>
        <w:softHyphen/>
        <w:t>ждения;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5) бюджетные кредиты и заимствования, с обязательной их регистрацией в финансовом органе и представлением отчета об их использовании;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4FB9">
        <w:rPr>
          <w:rFonts w:ascii="Times New Roman" w:hAnsi="Times New Roman" w:cs="Times New Roman"/>
          <w:sz w:val="22"/>
          <w:szCs w:val="22"/>
        </w:rPr>
        <w:t>6) доходы от участия в уставных капиталах других организаций.</w:t>
      </w: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E5853" w:rsidRPr="00814FB9" w:rsidRDefault="00CE5853" w:rsidP="00CE5853">
      <w:pPr>
        <w:pStyle w:val="a3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14FB9">
        <w:rPr>
          <w:rFonts w:ascii="Times New Roman" w:hAnsi="Times New Roman" w:cs="Times New Roman"/>
          <w:sz w:val="22"/>
          <w:szCs w:val="22"/>
          <w:u w:val="single"/>
        </w:rPr>
        <w:t>Проверка порядка приватизации муниципального имущества:</w:t>
      </w:r>
    </w:p>
    <w:p w:rsidR="00CE5853" w:rsidRPr="00814FB9" w:rsidRDefault="00CE5853" w:rsidP="00814F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lastRenderedPageBreak/>
        <w:t>Приватизация муниципального имущества направлена на решение задач:</w:t>
      </w:r>
    </w:p>
    <w:p w:rsidR="00CE5853" w:rsidRPr="00814FB9" w:rsidRDefault="00CE5853" w:rsidP="00814FB9">
      <w:pPr>
        <w:tabs>
          <w:tab w:val="left" w:pos="9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обеспечения поэтапного сокращения числа малоэффективных муниципаль</w:t>
      </w:r>
      <w:r w:rsidRPr="00814FB9">
        <w:rPr>
          <w:rFonts w:ascii="Times New Roman" w:hAnsi="Times New Roman" w:cs="Times New Roman"/>
          <w:bCs/>
        </w:rPr>
        <w:softHyphen/>
        <w:t>ных унитарных предприятий, повышения эффективности деятельности хозяйствую</w:t>
      </w:r>
      <w:r w:rsidRPr="00814FB9">
        <w:rPr>
          <w:rFonts w:ascii="Times New Roman" w:hAnsi="Times New Roman" w:cs="Times New Roman"/>
          <w:bCs/>
        </w:rPr>
        <w:softHyphen/>
        <w:t>щих субъектов;</w:t>
      </w:r>
    </w:p>
    <w:p w:rsidR="00CE5853" w:rsidRPr="00814FB9" w:rsidRDefault="00CE5853" w:rsidP="00814FB9">
      <w:pPr>
        <w:tabs>
          <w:tab w:val="left" w:pos="9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оптимизации структуры и повышения эффективности управления муници</w:t>
      </w:r>
      <w:r w:rsidRPr="00814FB9">
        <w:rPr>
          <w:rFonts w:ascii="Times New Roman" w:hAnsi="Times New Roman" w:cs="Times New Roman"/>
          <w:bCs/>
        </w:rPr>
        <w:softHyphen/>
        <w:t>пальной собственностью;</w:t>
      </w:r>
    </w:p>
    <w:p w:rsidR="00CE5853" w:rsidRPr="00814FB9" w:rsidRDefault="00CE5853" w:rsidP="00814FB9">
      <w:pPr>
        <w:tabs>
          <w:tab w:val="left" w:pos="9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привлечения инвестиций в реальный сектор экономики и оздоровления эко</w:t>
      </w:r>
      <w:r w:rsidRPr="00814FB9">
        <w:rPr>
          <w:rFonts w:ascii="Times New Roman" w:hAnsi="Times New Roman" w:cs="Times New Roman"/>
          <w:bCs/>
        </w:rPr>
        <w:softHyphen/>
        <w:t>номики хозяйствующих субъектов;</w:t>
      </w:r>
    </w:p>
    <w:p w:rsidR="00CE5853" w:rsidRPr="00814FB9" w:rsidRDefault="00CE5853" w:rsidP="00814FB9">
      <w:pPr>
        <w:tabs>
          <w:tab w:val="left" w:pos="9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пополнения доходной части бюджета района.</w:t>
      </w:r>
    </w:p>
    <w:p w:rsidR="00CE5853" w:rsidRPr="00814FB9" w:rsidRDefault="00CE5853" w:rsidP="00814F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Приватизация муниципального имущества может рассматриваться в отно</w:t>
      </w:r>
      <w:r w:rsidRPr="00814FB9">
        <w:rPr>
          <w:rFonts w:ascii="Times New Roman" w:hAnsi="Times New Roman" w:cs="Times New Roman"/>
          <w:bCs/>
        </w:rPr>
        <w:softHyphen/>
        <w:t xml:space="preserve">шении: </w:t>
      </w:r>
    </w:p>
    <w:p w:rsidR="00CE5853" w:rsidRPr="00814FB9" w:rsidRDefault="00CE5853" w:rsidP="00814F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 xml:space="preserve">1) имущественных комплексов муниципальных унитарных предприятий с учетом особенностей приватизации, изложенных в главе V Федерального закона </w:t>
      </w:r>
      <w:r w:rsidRPr="00814FB9">
        <w:rPr>
          <w:rFonts w:ascii="Times New Roman" w:hAnsi="Times New Roman" w:cs="Times New Roman"/>
          <w:bCs/>
          <w:spacing w:val="2"/>
        </w:rPr>
        <w:t>от 21.12.2001 № 178-ФЗ «О приватизации государственного и муниципального имущества» (далее -</w:t>
      </w:r>
      <w:r w:rsidRPr="00814FB9">
        <w:rPr>
          <w:rStyle w:val="FontStyle15"/>
          <w:bCs/>
          <w:spacing w:val="2"/>
        </w:rPr>
        <w:t xml:space="preserve"> Федеральный закон № 178-ФЗ)</w:t>
      </w:r>
      <w:r w:rsidRPr="00814FB9">
        <w:rPr>
          <w:rFonts w:ascii="Times New Roman" w:hAnsi="Times New Roman" w:cs="Times New Roman"/>
          <w:bCs/>
        </w:rPr>
        <w:t>;</w:t>
      </w:r>
    </w:p>
    <w:p w:rsidR="00CE5853" w:rsidRPr="00814FB9" w:rsidRDefault="00CE5853" w:rsidP="00814F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 xml:space="preserve">2) пакетов акций акционерных обществ, находящихся в собственности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Fonts w:ascii="Times New Roman" w:hAnsi="Times New Roman" w:cs="Times New Roman"/>
          <w:bCs/>
        </w:rPr>
        <w:t>;</w:t>
      </w:r>
    </w:p>
    <w:p w:rsidR="00CE5853" w:rsidRPr="00814FB9" w:rsidRDefault="00CE5853" w:rsidP="00814F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3) нежилых зданий, строений, сооружений, встроенно-пристроенных нежи</w:t>
      </w:r>
      <w:r w:rsidRPr="00814FB9">
        <w:rPr>
          <w:rFonts w:ascii="Times New Roman" w:hAnsi="Times New Roman" w:cs="Times New Roman"/>
          <w:bCs/>
        </w:rPr>
        <w:softHyphen/>
        <w:t>лых помещений, в т.ч. находящихся в аренде и пользовании у юридических и фи</w:t>
      </w:r>
      <w:r w:rsidRPr="00814FB9">
        <w:rPr>
          <w:rFonts w:ascii="Times New Roman" w:hAnsi="Times New Roman" w:cs="Times New Roman"/>
          <w:bCs/>
        </w:rPr>
        <w:softHyphen/>
        <w:t>зических лиц;</w:t>
      </w:r>
    </w:p>
    <w:p w:rsidR="00CE5853" w:rsidRPr="00814FB9" w:rsidRDefault="00CE5853" w:rsidP="00814F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4) объектов незавершенного строительства;</w:t>
      </w:r>
    </w:p>
    <w:p w:rsidR="00CE5853" w:rsidRPr="00814FB9" w:rsidRDefault="00CE5853" w:rsidP="00814F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14FB9">
        <w:rPr>
          <w:rFonts w:ascii="Times New Roman" w:hAnsi="Times New Roman" w:cs="Times New Roman"/>
          <w:bCs/>
        </w:rPr>
        <w:t>5) движимого имущества, высвобождаемого из хозяйственного ведения муни</w:t>
      </w:r>
      <w:r w:rsidRPr="00814FB9">
        <w:rPr>
          <w:rFonts w:ascii="Times New Roman" w:hAnsi="Times New Roman" w:cs="Times New Roman"/>
          <w:bCs/>
        </w:rPr>
        <w:softHyphen/>
        <w:t>ципальных предприятий и оперативного управления муниципальных учреждений и невостребованного другими муниципальными организациями.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Доходы от приватизации объектов муниципальной собственности поступа</w:t>
      </w:r>
      <w:r w:rsidRPr="00814FB9">
        <w:rPr>
          <w:rStyle w:val="FontStyle15"/>
        </w:rPr>
        <w:softHyphen/>
        <w:t>ют в полном объеме в бюджет</w:t>
      </w:r>
      <w:r w:rsidR="00FC116B" w:rsidRPr="00814FB9">
        <w:rPr>
          <w:rStyle w:val="FontStyle15"/>
        </w:rPr>
        <w:t xml:space="preserve">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Порядок и условия приватизации муниципального имущества (возмездного отчуждения имущества в собственность физических и юридических лиц) опреде</w:t>
      </w:r>
      <w:r w:rsidRPr="00814FB9">
        <w:rPr>
          <w:rStyle w:val="FontStyle15"/>
        </w:rPr>
        <w:softHyphen/>
        <w:t>ляются нормативными правовыми актами органов местного самоуправле</w:t>
      </w:r>
      <w:r w:rsidRPr="00814FB9">
        <w:rPr>
          <w:rStyle w:val="FontStyle15"/>
        </w:rPr>
        <w:softHyphen/>
        <w:t xml:space="preserve">ния </w:t>
      </w:r>
      <w:r w:rsidR="00B83BB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 xml:space="preserve">муниципального района «Нерчинский район» </w:t>
      </w:r>
      <w:r w:rsidRPr="00814FB9">
        <w:rPr>
          <w:rStyle w:val="FontStyle15"/>
        </w:rPr>
        <w:t>в соответствии с Федеральным законом № 178-ФЗ.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При проверке законности и обоснованности произведенных продаж следует убедиться, в частности, в правильности организации и проведения конкурсов и аукционов по продаже муниципального имущества.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Согласно ст. 8 Федерального закона от 29.07.1998 № 135-ФЗ «Об оценочной деятельности в Российской Феде</w:t>
      </w:r>
      <w:r w:rsidRPr="00814FB9">
        <w:rPr>
          <w:rStyle w:val="FontStyle15"/>
        </w:rPr>
        <w:softHyphen/>
        <w:t>рации» проведение оценки объектов является обязательным для объектов, принадлежащих полностью или частично муниципальному образовани</w:t>
      </w:r>
      <w:r w:rsidRPr="00814FB9">
        <w:rPr>
          <w:rStyle w:val="FontStyle15"/>
        </w:rPr>
        <w:softHyphen/>
        <w:t>ю, в том числе при их приватизации, продаже или ином отчуждении.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Необходимо проверить соблюдение порядка оценки стоимости имущества в сделках, связанных с отчуждением муниципального имущества. При необходимости может быть осуществлена экспертиза составленного оценщиком заключения и отчета на предмет обоснованности произведенной оценки, которая должна учитывать все существенные факторы (условия), определяющие цену сделки.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В ходе проверки выполнения продавцом имущества функций контроля вы</w:t>
      </w:r>
      <w:r w:rsidRPr="00814FB9">
        <w:rPr>
          <w:rStyle w:val="FontStyle15"/>
        </w:rPr>
        <w:softHyphen/>
        <w:t>полнения условий договоров купли-продажи следует обратить внимание на сред</w:t>
      </w:r>
      <w:r w:rsidRPr="00814FB9">
        <w:rPr>
          <w:rStyle w:val="FontStyle15"/>
        </w:rPr>
        <w:softHyphen/>
        <w:t xml:space="preserve">ства внутреннего контроля, применяемые для обеспечения исполнения условий заключенных договоров. </w:t>
      </w:r>
    </w:p>
    <w:p w:rsidR="00CE5853" w:rsidRPr="00814FB9" w:rsidRDefault="00CE5853" w:rsidP="00CE5853">
      <w:pPr>
        <w:pStyle w:val="Style6"/>
        <w:widowControl/>
        <w:spacing w:line="240" w:lineRule="auto"/>
        <w:ind w:firstLine="709"/>
        <w:rPr>
          <w:sz w:val="22"/>
          <w:szCs w:val="22"/>
        </w:rPr>
      </w:pPr>
      <w:r w:rsidRPr="00814FB9">
        <w:rPr>
          <w:sz w:val="22"/>
          <w:szCs w:val="22"/>
        </w:rPr>
        <w:t>Необходимо проверить:</w:t>
      </w:r>
    </w:p>
    <w:p w:rsidR="00CE5853" w:rsidRPr="00814FB9" w:rsidRDefault="00CE5853" w:rsidP="00CE5853">
      <w:pPr>
        <w:pStyle w:val="Style6"/>
        <w:widowControl/>
        <w:tabs>
          <w:tab w:val="left" w:pos="0"/>
          <w:tab w:val="left" w:pos="993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законность и обоснованность произведенных продаж;</w:t>
      </w:r>
    </w:p>
    <w:p w:rsidR="00CE5853" w:rsidRPr="00814FB9" w:rsidRDefault="00CE5853" w:rsidP="00CE5853">
      <w:pPr>
        <w:pStyle w:val="Style6"/>
        <w:widowControl/>
        <w:tabs>
          <w:tab w:val="left" w:pos="0"/>
          <w:tab w:val="left" w:pos="993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выполнение функций по контролю выполнения условий договоров купли-продажи; </w:t>
      </w:r>
    </w:p>
    <w:p w:rsidR="00CE5853" w:rsidRPr="00814FB9" w:rsidRDefault="00CE5853" w:rsidP="00CE5853">
      <w:pPr>
        <w:pStyle w:val="Style5"/>
        <w:widowControl/>
        <w:tabs>
          <w:tab w:val="left" w:pos="993"/>
        </w:tabs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порядок учета средств от продажи муниципального имущества  в условиях казначейского исполнения бюджета </w:t>
      </w:r>
      <w:r w:rsidR="0013584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.</w:t>
      </w:r>
    </w:p>
    <w:p w:rsidR="00CE5853" w:rsidRPr="00814FB9" w:rsidRDefault="00CE5853" w:rsidP="00CE5853">
      <w:pPr>
        <w:pStyle w:val="Style1"/>
        <w:widowControl/>
        <w:spacing w:line="240" w:lineRule="auto"/>
        <w:ind w:firstLine="709"/>
        <w:jc w:val="both"/>
        <w:rPr>
          <w:rStyle w:val="FontStyle12"/>
          <w:b w:val="0"/>
          <w:bCs w:val="0"/>
          <w:i w:val="0"/>
          <w:u w:val="single"/>
        </w:rPr>
      </w:pPr>
      <w:r w:rsidRPr="00814FB9">
        <w:rPr>
          <w:rStyle w:val="FontStyle12"/>
          <w:b w:val="0"/>
          <w:bCs w:val="0"/>
          <w:i w:val="0"/>
          <w:u w:val="single"/>
        </w:rPr>
        <w:t>Проверка полноты и своевременности начисления и перечисления ча</w:t>
      </w:r>
      <w:r w:rsidRPr="00814FB9">
        <w:rPr>
          <w:rStyle w:val="FontStyle12"/>
          <w:b w:val="0"/>
          <w:bCs w:val="0"/>
          <w:i w:val="0"/>
          <w:u w:val="single"/>
        </w:rPr>
        <w:softHyphen/>
        <w:t>сти прибыли, остающейся после уплаты налогов и других обязательных пла</w:t>
      </w:r>
      <w:r w:rsidRPr="00814FB9">
        <w:rPr>
          <w:rStyle w:val="FontStyle12"/>
          <w:b w:val="0"/>
          <w:bCs w:val="0"/>
          <w:i w:val="0"/>
          <w:u w:val="single"/>
        </w:rPr>
        <w:softHyphen/>
        <w:t xml:space="preserve">тежей, в доход бюджета </w:t>
      </w:r>
      <w:r w:rsidR="00135844" w:rsidRPr="00135844">
        <w:rPr>
          <w:rStyle w:val="FontStyle14"/>
          <w:b w:val="0"/>
          <w:bCs w:val="0"/>
          <w:u w:val="single"/>
        </w:rPr>
        <w:t>муниципального образования</w:t>
      </w:r>
      <w:r w:rsidR="00135844">
        <w:rPr>
          <w:rStyle w:val="FontStyle14"/>
          <w:b w:val="0"/>
          <w:bCs w:val="0"/>
        </w:rPr>
        <w:t xml:space="preserve"> </w:t>
      </w:r>
      <w:r w:rsidR="00FC116B" w:rsidRPr="00814FB9">
        <w:rPr>
          <w:rStyle w:val="FontStyle14"/>
          <w:b w:val="0"/>
          <w:bCs w:val="0"/>
          <w:u w:val="single"/>
        </w:rPr>
        <w:t>муниципального района «Нерчинский район»</w:t>
      </w:r>
      <w:r w:rsidRPr="00814FB9">
        <w:rPr>
          <w:rStyle w:val="FontStyle12"/>
          <w:b w:val="0"/>
          <w:bCs w:val="0"/>
          <w:i w:val="0"/>
          <w:u w:val="single"/>
        </w:rPr>
        <w:t>: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 xml:space="preserve">В процессе проверки необходимо проверить своевременность и полноту перечисления отчислений от прибыли в бюджет </w:t>
      </w:r>
      <w:r w:rsidR="0013584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, которое осуще</w:t>
      </w:r>
      <w:r w:rsidRPr="00814FB9">
        <w:rPr>
          <w:rStyle w:val="FontStyle15"/>
        </w:rPr>
        <w:softHyphen/>
        <w:t xml:space="preserve">ствляется муниципальными унитарными предприятиями, установлены ли сроки перечисления отчислений от прибыли в бюджет </w:t>
      </w:r>
      <w:r w:rsidR="0013584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t>В ходе проверки необходимо проверить порядок определения части прибы</w:t>
      </w:r>
      <w:r w:rsidRPr="00814FB9">
        <w:rPr>
          <w:rStyle w:val="FontStyle15"/>
        </w:rPr>
        <w:softHyphen/>
        <w:t xml:space="preserve">ли муниципальных унитарных предприятий, перечисляемой в бюджет </w:t>
      </w:r>
      <w:r w:rsidR="0013584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</w:rPr>
      </w:pPr>
      <w:r w:rsidRPr="00814FB9">
        <w:rPr>
          <w:rStyle w:val="FontStyle15"/>
        </w:rPr>
        <w:lastRenderedPageBreak/>
        <w:t xml:space="preserve">При этом необходимо учитывать, что часть прибыли предприятия (прибыли после уплаты налогов и других обязательных платежей), подлежащей отчислению в бюджет </w:t>
      </w:r>
      <w:r w:rsidR="0013584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>, определяется предприятиями самостоятельно по итогам финансово-хо</w:t>
      </w:r>
      <w:r w:rsidRPr="00814FB9">
        <w:rPr>
          <w:rStyle w:val="FontStyle15"/>
        </w:rPr>
        <w:softHyphen/>
        <w:t xml:space="preserve">зяйственной деятельности очередного финансового года и согласовывается с администрацией </w:t>
      </w:r>
      <w:r w:rsidR="0013584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5"/>
        </w:rPr>
        <w:t xml:space="preserve"> в установленные сроки.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sz w:val="22"/>
          <w:szCs w:val="22"/>
        </w:rPr>
      </w:pP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rStyle w:val="FontStyle15"/>
          <w:color w:val="000000"/>
        </w:rPr>
      </w:pPr>
      <w:r w:rsidRPr="00814FB9">
        <w:rPr>
          <w:rStyle w:val="FontStyle15"/>
        </w:rPr>
        <w:t xml:space="preserve">Порядок проведения и оформления результатов проверки </w:t>
      </w:r>
      <w:r w:rsidRPr="00814FB9">
        <w:rPr>
          <w:rStyle w:val="FontStyle14"/>
          <w:b w:val="0"/>
          <w:bCs w:val="0"/>
        </w:rPr>
        <w:t xml:space="preserve">использования имущества,  находящегося в муниципальной собственности </w:t>
      </w:r>
      <w:r w:rsidR="00135844">
        <w:rPr>
          <w:rStyle w:val="FontStyle14"/>
          <w:b w:val="0"/>
          <w:bCs w:val="0"/>
        </w:rPr>
        <w:t xml:space="preserve">муниципального образования </w:t>
      </w:r>
      <w:r w:rsidR="00FC116B" w:rsidRPr="00814FB9">
        <w:rPr>
          <w:rStyle w:val="FontStyle14"/>
          <w:b w:val="0"/>
          <w:bCs w:val="0"/>
        </w:rPr>
        <w:t>муниципального района «Нерчинский район»</w:t>
      </w:r>
      <w:r w:rsidRPr="00814FB9">
        <w:rPr>
          <w:rStyle w:val="FontStyle14"/>
          <w:b w:val="0"/>
          <w:bCs w:val="0"/>
        </w:rPr>
        <w:t xml:space="preserve">, осуществляется в </w:t>
      </w:r>
      <w:r w:rsidRPr="00814FB9">
        <w:rPr>
          <w:rStyle w:val="FontStyle15"/>
        </w:rPr>
        <w:t xml:space="preserve">соответствии со стандартом </w:t>
      </w:r>
      <w:r w:rsidRPr="00814FB9">
        <w:rPr>
          <w:rStyle w:val="FontStyle15"/>
          <w:color w:val="000000"/>
        </w:rPr>
        <w:t xml:space="preserve">муниципального финансового контроля </w:t>
      </w:r>
      <w:r w:rsidRPr="00814FB9">
        <w:rPr>
          <w:sz w:val="22"/>
          <w:szCs w:val="22"/>
        </w:rPr>
        <w:t>«Общие правила про</w:t>
      </w:r>
      <w:r w:rsidR="004957C0" w:rsidRPr="00814FB9">
        <w:rPr>
          <w:sz w:val="22"/>
          <w:szCs w:val="22"/>
        </w:rPr>
        <w:t>ведения контрольных мероприятий</w:t>
      </w:r>
      <w:r w:rsidRPr="00814FB9">
        <w:rPr>
          <w:sz w:val="22"/>
          <w:szCs w:val="22"/>
        </w:rPr>
        <w:t>»</w:t>
      </w:r>
      <w:r w:rsidRPr="00814FB9">
        <w:rPr>
          <w:rStyle w:val="FontStyle15"/>
        </w:rPr>
        <w:t xml:space="preserve">, утвержденным </w:t>
      </w:r>
      <w:r w:rsidRPr="00814FB9">
        <w:rPr>
          <w:rStyle w:val="FontStyle15"/>
          <w:color w:val="000000"/>
        </w:rPr>
        <w:t xml:space="preserve">распоряжением  председателя Контрольно-счетной палаты </w:t>
      </w:r>
      <w:r w:rsidR="004957C0" w:rsidRPr="00814FB9">
        <w:rPr>
          <w:rStyle w:val="FontStyle14"/>
          <w:b w:val="0"/>
          <w:bCs w:val="0"/>
        </w:rPr>
        <w:t xml:space="preserve">муниципального района «Нерчинский район» </w:t>
      </w:r>
      <w:r w:rsidRPr="00814FB9">
        <w:rPr>
          <w:rStyle w:val="FontStyle15"/>
          <w:color w:val="000000"/>
        </w:rPr>
        <w:t>от 2</w:t>
      </w:r>
      <w:r w:rsidR="004957C0" w:rsidRPr="00814FB9">
        <w:rPr>
          <w:rStyle w:val="FontStyle15"/>
          <w:color w:val="000000"/>
        </w:rPr>
        <w:t>7</w:t>
      </w:r>
      <w:r w:rsidRPr="00814FB9">
        <w:rPr>
          <w:rStyle w:val="FontStyle15"/>
          <w:color w:val="000000"/>
        </w:rPr>
        <w:t>.</w:t>
      </w:r>
      <w:r w:rsidR="004957C0" w:rsidRPr="00814FB9">
        <w:rPr>
          <w:rStyle w:val="FontStyle15"/>
          <w:color w:val="000000"/>
        </w:rPr>
        <w:t>05</w:t>
      </w:r>
      <w:r w:rsidRPr="00814FB9">
        <w:rPr>
          <w:rStyle w:val="FontStyle15"/>
          <w:color w:val="000000"/>
        </w:rPr>
        <w:t>.201</w:t>
      </w:r>
      <w:r w:rsidR="004957C0" w:rsidRPr="00814FB9">
        <w:rPr>
          <w:rStyle w:val="FontStyle15"/>
          <w:color w:val="000000"/>
        </w:rPr>
        <w:t>3</w:t>
      </w:r>
      <w:r w:rsidRPr="00814FB9">
        <w:rPr>
          <w:rStyle w:val="FontStyle15"/>
          <w:color w:val="000000"/>
        </w:rPr>
        <w:t xml:space="preserve">   №  </w:t>
      </w:r>
      <w:r w:rsidR="004957C0" w:rsidRPr="00814FB9">
        <w:rPr>
          <w:rStyle w:val="FontStyle15"/>
          <w:color w:val="000000"/>
        </w:rPr>
        <w:t>03</w:t>
      </w:r>
      <w:r w:rsidRPr="00814FB9">
        <w:rPr>
          <w:rStyle w:val="FontStyle15"/>
          <w:color w:val="000000"/>
        </w:rPr>
        <w:t xml:space="preserve">.                                                                             </w:t>
      </w:r>
    </w:p>
    <w:p w:rsidR="00CE5853" w:rsidRPr="00814FB9" w:rsidRDefault="00CE5853" w:rsidP="00CE5853">
      <w:pPr>
        <w:jc w:val="both"/>
        <w:rPr>
          <w:rFonts w:ascii="Times New Roman" w:hAnsi="Times New Roman" w:cs="Times New Roman"/>
        </w:rPr>
      </w:pPr>
      <w:r w:rsidRPr="00814FB9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E5853" w:rsidRPr="00814FB9" w:rsidRDefault="00CE5853" w:rsidP="00CE5853">
      <w:pPr>
        <w:pStyle w:val="Style5"/>
        <w:widowControl/>
        <w:spacing w:line="240" w:lineRule="auto"/>
        <w:ind w:firstLine="709"/>
        <w:rPr>
          <w:sz w:val="22"/>
          <w:szCs w:val="22"/>
        </w:rPr>
      </w:pPr>
      <w:r w:rsidRPr="00814FB9">
        <w:rPr>
          <w:rStyle w:val="FontStyle15"/>
        </w:rPr>
        <w:t xml:space="preserve">                                                                           </w:t>
      </w:r>
    </w:p>
    <w:p w:rsidR="00D0020A" w:rsidRPr="00814FB9" w:rsidRDefault="00D0020A">
      <w:pPr>
        <w:rPr>
          <w:rFonts w:ascii="Times New Roman" w:hAnsi="Times New Roman" w:cs="Times New Roman"/>
        </w:rPr>
      </w:pPr>
    </w:p>
    <w:sectPr w:rsidR="00D0020A" w:rsidRPr="00814FB9" w:rsidSect="0055407B">
      <w:footerReference w:type="default" r:id="rId6"/>
      <w:pgSz w:w="11906" w:h="16838"/>
      <w:pgMar w:top="1127" w:right="567" w:bottom="720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2D" w:rsidRDefault="0055382D" w:rsidP="0055407B">
      <w:pPr>
        <w:spacing w:after="0" w:line="240" w:lineRule="auto"/>
      </w:pPr>
      <w:r>
        <w:separator/>
      </w:r>
    </w:p>
  </w:endnote>
  <w:endnote w:type="continuationSeparator" w:id="0">
    <w:p w:rsidR="0055382D" w:rsidRDefault="0055382D" w:rsidP="0055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4D" w:rsidRDefault="005748A7">
    <w:pPr>
      <w:pStyle w:val="a5"/>
      <w:jc w:val="right"/>
    </w:pPr>
    <w:r>
      <w:fldChar w:fldCharType="begin"/>
    </w:r>
    <w:r w:rsidR="00D0020A">
      <w:instrText xml:space="preserve"> PAGE   \* MERGEFORMAT </w:instrText>
    </w:r>
    <w:r>
      <w:fldChar w:fldCharType="separate"/>
    </w:r>
    <w:r w:rsidR="007E578D">
      <w:rPr>
        <w:noProof/>
      </w:rPr>
      <w:t>1</w:t>
    </w:r>
    <w:r>
      <w:fldChar w:fldCharType="end"/>
    </w:r>
  </w:p>
  <w:p w:rsidR="0097642A" w:rsidRDefault="005538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2D" w:rsidRDefault="0055382D" w:rsidP="0055407B">
      <w:pPr>
        <w:spacing w:after="0" w:line="240" w:lineRule="auto"/>
      </w:pPr>
      <w:r>
        <w:separator/>
      </w:r>
    </w:p>
  </w:footnote>
  <w:footnote w:type="continuationSeparator" w:id="0">
    <w:p w:rsidR="0055382D" w:rsidRDefault="0055382D" w:rsidP="00554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5853"/>
    <w:rsid w:val="00135844"/>
    <w:rsid w:val="001E5E3E"/>
    <w:rsid w:val="003549D4"/>
    <w:rsid w:val="00493225"/>
    <w:rsid w:val="004957C0"/>
    <w:rsid w:val="004E5ED4"/>
    <w:rsid w:val="0055351D"/>
    <w:rsid w:val="0055382D"/>
    <w:rsid w:val="0055407B"/>
    <w:rsid w:val="005748A7"/>
    <w:rsid w:val="007E578D"/>
    <w:rsid w:val="00814FB9"/>
    <w:rsid w:val="00830D93"/>
    <w:rsid w:val="008576F4"/>
    <w:rsid w:val="00A30C7B"/>
    <w:rsid w:val="00AC5FB9"/>
    <w:rsid w:val="00B83BB4"/>
    <w:rsid w:val="00C10C06"/>
    <w:rsid w:val="00CE5853"/>
    <w:rsid w:val="00D0020A"/>
    <w:rsid w:val="00D644E8"/>
    <w:rsid w:val="00DC0563"/>
    <w:rsid w:val="00E22768"/>
    <w:rsid w:val="00FA52AF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AE07B-4A7E-4BDA-9A91-E7CDF0FA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CE585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CE585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CE585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Body Text"/>
    <w:basedOn w:val="a"/>
    <w:link w:val="a4"/>
    <w:rsid w:val="00CE5853"/>
    <w:pPr>
      <w:widowControl w:val="0"/>
      <w:suppressAutoHyphens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rsid w:val="00CE5853"/>
    <w:rPr>
      <w:rFonts w:ascii="Arial" w:eastAsia="Arial" w:hAnsi="Arial" w:cs="Arial"/>
      <w:sz w:val="24"/>
      <w:szCs w:val="24"/>
      <w:lang w:bidi="ru-RU"/>
    </w:rPr>
  </w:style>
  <w:style w:type="paragraph" w:customStyle="1" w:styleId="Style2">
    <w:name w:val="Style2"/>
    <w:basedOn w:val="a"/>
    <w:rsid w:val="00CE5853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CE585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CE585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CE5853"/>
    <w:pPr>
      <w:widowControl w:val="0"/>
      <w:suppressAutoHyphens/>
      <w:autoSpaceDE w:val="0"/>
      <w:spacing w:after="0" w:line="276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CE5853"/>
    <w:pPr>
      <w:widowControl w:val="0"/>
      <w:suppressAutoHyphens/>
      <w:autoSpaceDE w:val="0"/>
      <w:spacing w:after="0" w:line="27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CE58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CE58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E5853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2015-10-19T03:17:00Z</dcterms:created>
  <dcterms:modified xsi:type="dcterms:W3CDTF">2025-09-17T00:36:00Z</dcterms:modified>
</cp:coreProperties>
</file>