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B630E">
        <w:rPr>
          <w:rFonts w:ascii="Times New Roman" w:hAnsi="Times New Roman"/>
          <w:b/>
          <w:sz w:val="20"/>
        </w:rPr>
        <w:t xml:space="preserve"> </w:t>
      </w:r>
      <w:r w:rsidR="00DA5208">
        <w:rPr>
          <w:rFonts w:ascii="Times New Roman" w:hAnsi="Times New Roman"/>
          <w:b/>
          <w:color w:val="000000" w:themeColor="text1"/>
          <w:sz w:val="20"/>
        </w:rPr>
        <w:t>26</w:t>
      </w:r>
      <w:r w:rsidR="00C522F3">
        <w:rPr>
          <w:rFonts w:ascii="Times New Roman" w:hAnsi="Times New Roman"/>
          <w:b/>
          <w:color w:val="000000" w:themeColor="text1"/>
          <w:sz w:val="20"/>
        </w:rPr>
        <w:t xml:space="preserve"> ноября </w:t>
      </w:r>
      <w:r w:rsidR="00E81DDC">
        <w:rPr>
          <w:rFonts w:ascii="Times New Roman" w:hAnsi="Times New Roman"/>
          <w:b/>
          <w:color w:val="000000" w:themeColor="text1"/>
          <w:sz w:val="20"/>
        </w:rPr>
        <w:t>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0406C3" w:rsidRDefault="000406C3" w:rsidP="00685339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DA5208" w:rsidRPr="00544DB0" w:rsidRDefault="00DA5208" w:rsidP="00DA5208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544DB0">
        <w:rPr>
          <w:rFonts w:ascii="Times New Roman" w:hAnsi="Times New Roman"/>
          <w:b/>
          <w:sz w:val="26"/>
          <w:szCs w:val="26"/>
        </w:rPr>
        <w:t xml:space="preserve">До </w:t>
      </w:r>
      <w:r>
        <w:rPr>
          <w:rFonts w:ascii="Times New Roman" w:hAnsi="Times New Roman"/>
          <w:b/>
          <w:sz w:val="26"/>
          <w:szCs w:val="26"/>
        </w:rPr>
        <w:t xml:space="preserve">срока </w:t>
      </w:r>
      <w:r w:rsidRPr="00544DB0">
        <w:rPr>
          <w:rFonts w:ascii="Times New Roman" w:hAnsi="Times New Roman"/>
          <w:b/>
          <w:sz w:val="26"/>
          <w:szCs w:val="26"/>
        </w:rPr>
        <w:t>уплаты имущественных налогов осталось  меньше недели: что делать, если уведомление до сих пор не получено</w:t>
      </w:r>
      <w:bookmarkStart w:id="0" w:name="_GoBack"/>
      <w:bookmarkEnd w:id="0"/>
    </w:p>
    <w:p w:rsidR="00DA5208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A5208" w:rsidRPr="00544DB0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44DB0">
        <w:rPr>
          <w:rFonts w:ascii="Times New Roman" w:hAnsi="Times New Roman"/>
          <w:sz w:val="26"/>
          <w:szCs w:val="26"/>
        </w:rPr>
        <w:t xml:space="preserve">До </w:t>
      </w:r>
      <w:r>
        <w:rPr>
          <w:rFonts w:ascii="Times New Roman" w:hAnsi="Times New Roman"/>
          <w:sz w:val="26"/>
          <w:szCs w:val="26"/>
        </w:rPr>
        <w:t xml:space="preserve">срока </w:t>
      </w:r>
      <w:r w:rsidRPr="00544DB0">
        <w:rPr>
          <w:rFonts w:ascii="Times New Roman" w:hAnsi="Times New Roman"/>
          <w:sz w:val="26"/>
          <w:szCs w:val="26"/>
        </w:rPr>
        <w:t xml:space="preserve">своевременной уплаты </w:t>
      </w:r>
      <w:r>
        <w:rPr>
          <w:rFonts w:ascii="Times New Roman" w:hAnsi="Times New Roman"/>
          <w:sz w:val="26"/>
          <w:szCs w:val="26"/>
        </w:rPr>
        <w:t xml:space="preserve">налогов остается меньше недели: </w:t>
      </w:r>
      <w:r w:rsidRPr="00544DB0">
        <w:rPr>
          <w:rFonts w:ascii="Times New Roman" w:hAnsi="Times New Roman"/>
          <w:sz w:val="26"/>
          <w:szCs w:val="26"/>
        </w:rPr>
        <w:t>1 декабря дл</w:t>
      </w:r>
      <w:r>
        <w:rPr>
          <w:rFonts w:ascii="Times New Roman" w:hAnsi="Times New Roman"/>
          <w:sz w:val="26"/>
          <w:szCs w:val="26"/>
        </w:rPr>
        <w:t>я физических лиц</w:t>
      </w:r>
      <w:r w:rsidRPr="00544DB0">
        <w:rPr>
          <w:rFonts w:ascii="Times New Roman" w:hAnsi="Times New Roman"/>
          <w:sz w:val="26"/>
          <w:szCs w:val="26"/>
        </w:rPr>
        <w:t xml:space="preserve"> наступит крайний срок уплаты налога на имущество, транспортного и земельного налогов, а также НДФЛ, неудержанного налоговым агентом или полученного по процентам по вкладам в банках. Если н</w:t>
      </w:r>
      <w:r>
        <w:rPr>
          <w:rFonts w:ascii="Times New Roman" w:hAnsi="Times New Roman"/>
          <w:sz w:val="26"/>
          <w:szCs w:val="26"/>
        </w:rPr>
        <w:t xml:space="preserve">е заплатить налоги до 1 декабря включительно, то со 2 декабря </w:t>
      </w:r>
      <w:r w:rsidRPr="00544DB0">
        <w:rPr>
          <w:rFonts w:ascii="Times New Roman" w:hAnsi="Times New Roman"/>
          <w:sz w:val="26"/>
          <w:szCs w:val="26"/>
        </w:rPr>
        <w:t>начисления приобретут статус за</w:t>
      </w:r>
      <w:r>
        <w:rPr>
          <w:rFonts w:ascii="Times New Roman" w:hAnsi="Times New Roman"/>
          <w:sz w:val="26"/>
          <w:szCs w:val="26"/>
        </w:rPr>
        <w:t>долженности, на которую начну</w:t>
      </w:r>
      <w:r w:rsidRPr="00544DB0">
        <w:rPr>
          <w:rFonts w:ascii="Times New Roman" w:hAnsi="Times New Roman"/>
          <w:sz w:val="26"/>
          <w:szCs w:val="26"/>
        </w:rPr>
        <w:t>т н</w:t>
      </w:r>
      <w:r>
        <w:rPr>
          <w:rFonts w:ascii="Times New Roman" w:hAnsi="Times New Roman"/>
          <w:sz w:val="26"/>
          <w:szCs w:val="26"/>
        </w:rPr>
        <w:t>ачисляться пени в размере 1/300 от ключевой ставки рефинансирования.</w:t>
      </w:r>
      <w:r w:rsidRPr="00544DB0">
        <w:rPr>
          <w:rFonts w:ascii="Times New Roman" w:hAnsi="Times New Roman"/>
          <w:sz w:val="26"/>
          <w:szCs w:val="26"/>
        </w:rPr>
        <w:t xml:space="preserve"> </w:t>
      </w:r>
    </w:p>
    <w:p w:rsidR="00DA5208" w:rsidRPr="00544DB0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A5208" w:rsidRPr="00544DB0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44DB0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Пени начну</w:t>
      </w:r>
      <w:r w:rsidRPr="00544DB0">
        <w:rPr>
          <w:rFonts w:ascii="Times New Roman" w:hAnsi="Times New Roman"/>
          <w:sz w:val="26"/>
          <w:szCs w:val="26"/>
        </w:rPr>
        <w:t xml:space="preserve">т начисляться даже в том случае, если уведомление от налоговой службы не получено, – отмечают в налоговой службе. Это не освобождает  от уплаты налогов. </w:t>
      </w:r>
      <w:r>
        <w:rPr>
          <w:rFonts w:ascii="Times New Roman" w:hAnsi="Times New Roman"/>
          <w:sz w:val="26"/>
          <w:szCs w:val="26"/>
        </w:rPr>
        <w:t xml:space="preserve">Нужно </w:t>
      </w:r>
      <w:r w:rsidRPr="00544DB0">
        <w:rPr>
          <w:rFonts w:ascii="Times New Roman" w:hAnsi="Times New Roman"/>
          <w:sz w:val="26"/>
          <w:szCs w:val="26"/>
        </w:rPr>
        <w:t>самостоятельно обратиться в налоговую</w:t>
      </w:r>
      <w:r>
        <w:rPr>
          <w:rFonts w:ascii="Times New Roman" w:hAnsi="Times New Roman"/>
          <w:sz w:val="26"/>
          <w:szCs w:val="26"/>
        </w:rPr>
        <w:t xml:space="preserve"> службу</w:t>
      </w:r>
      <w:r w:rsidRPr="00544DB0">
        <w:rPr>
          <w:rFonts w:ascii="Times New Roman" w:hAnsi="Times New Roman"/>
          <w:sz w:val="26"/>
          <w:szCs w:val="26"/>
        </w:rPr>
        <w:t xml:space="preserve"> или МФЦ либо проверить свои Личные кабинеты на сайте </w:t>
      </w:r>
      <w:r>
        <w:rPr>
          <w:rFonts w:ascii="Times New Roman" w:hAnsi="Times New Roman"/>
          <w:sz w:val="26"/>
          <w:szCs w:val="26"/>
        </w:rPr>
        <w:t>ФНС России</w:t>
      </w:r>
      <w:r w:rsidRPr="00544DB0">
        <w:rPr>
          <w:rFonts w:ascii="Times New Roman" w:hAnsi="Times New Roman"/>
          <w:sz w:val="26"/>
          <w:szCs w:val="26"/>
        </w:rPr>
        <w:t>/мобильные приложения «Налоги ФЛ»</w:t>
      </w:r>
      <w:r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544DB0">
        <w:rPr>
          <w:rFonts w:ascii="Times New Roman" w:hAnsi="Times New Roman"/>
          <w:sz w:val="26"/>
          <w:szCs w:val="26"/>
          <w:u w:val="single"/>
        </w:rPr>
        <w:t>госуслуги</w:t>
      </w:r>
      <w:proofErr w:type="spellEnd"/>
      <w:r>
        <w:rPr>
          <w:rFonts w:ascii="Times New Roman" w:hAnsi="Times New Roman"/>
          <w:sz w:val="26"/>
          <w:szCs w:val="26"/>
        </w:rPr>
        <w:t xml:space="preserve">. Тем, кто не подключен к электронным сервисам, уведомления направлены почтой, поэтому целесообразно обратиться в свое отделение и проверить наличие заказного письма. </w:t>
      </w:r>
    </w:p>
    <w:p w:rsidR="00DA5208" w:rsidRDefault="00DA5208" w:rsidP="00DA5208">
      <w:pPr>
        <w:pStyle w:val="a3"/>
        <w:spacing w:after="0"/>
        <w:rPr>
          <w:rFonts w:ascii="Times New Roman" w:hAnsi="Times New Roman"/>
          <w:b/>
          <w:sz w:val="26"/>
          <w:szCs w:val="26"/>
        </w:rPr>
      </w:pPr>
    </w:p>
    <w:p w:rsidR="00DA5208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Конечно, есть случаи, когда налоговые уведомления не направляются налогоплательщику - это </w:t>
      </w:r>
      <w:r w:rsidRPr="00D126C1">
        <w:rPr>
          <w:rFonts w:ascii="Times New Roman" w:hAnsi="Times New Roman"/>
          <w:sz w:val="26"/>
          <w:szCs w:val="26"/>
        </w:rPr>
        <w:t>уведомления, не превышающие</w:t>
      </w:r>
      <w:r>
        <w:rPr>
          <w:rFonts w:ascii="Times New Roman" w:hAnsi="Times New Roman"/>
          <w:sz w:val="26"/>
          <w:szCs w:val="26"/>
        </w:rPr>
        <w:t xml:space="preserve"> сумму начислений</w:t>
      </w:r>
      <w:r w:rsidRPr="00D126C1">
        <w:rPr>
          <w:rFonts w:ascii="Times New Roman" w:hAnsi="Times New Roman"/>
          <w:sz w:val="26"/>
          <w:szCs w:val="26"/>
        </w:rPr>
        <w:t xml:space="preserve"> 300 ру</w:t>
      </w:r>
      <w:r>
        <w:rPr>
          <w:rFonts w:ascii="Times New Roman" w:hAnsi="Times New Roman"/>
          <w:sz w:val="26"/>
          <w:szCs w:val="26"/>
        </w:rPr>
        <w:t>блей</w:t>
      </w:r>
      <w:r w:rsidRPr="00D126C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направляемые раз в три года или как только сумма превысит это значение, а также при наличии переплаты, полностью перекрывающей  суммы начислений. Кроме того, </w:t>
      </w:r>
      <w:r w:rsidRPr="00D126C1">
        <w:rPr>
          <w:rFonts w:ascii="Times New Roman" w:hAnsi="Times New Roman"/>
          <w:sz w:val="26"/>
          <w:szCs w:val="26"/>
        </w:rPr>
        <w:t xml:space="preserve"> налоговые уведомления не направляются лицам, освобожденным от уплаты налогов при наличии соответствующих льгот.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126C1">
        <w:rPr>
          <w:rFonts w:ascii="Times New Roman" w:hAnsi="Times New Roman"/>
          <w:sz w:val="26"/>
          <w:szCs w:val="26"/>
        </w:rPr>
        <w:t xml:space="preserve">С информацией о льготах можно ознакомиться на сайте ФНС России в разделе </w:t>
      </w:r>
      <w:r w:rsidRPr="00D126C1">
        <w:rPr>
          <w:rFonts w:ascii="Times New Roman" w:hAnsi="Times New Roman"/>
          <w:sz w:val="26"/>
          <w:szCs w:val="26"/>
          <w:u w:val="single"/>
        </w:rPr>
        <w:t>«Справочная информация о ставках и льготах по имущественным налогам».</w:t>
      </w:r>
    </w:p>
    <w:p w:rsidR="00DA5208" w:rsidRPr="00D126C1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DA5208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126C1">
        <w:rPr>
          <w:rFonts w:ascii="Times New Roman" w:hAnsi="Times New Roman"/>
          <w:sz w:val="26"/>
          <w:szCs w:val="26"/>
        </w:rPr>
        <w:t xml:space="preserve"> «За 2024 год жителям Забайкальского края к уплате начислено более 1,3 </w:t>
      </w:r>
      <w:proofErr w:type="gramStart"/>
      <w:r w:rsidRPr="00D126C1">
        <w:rPr>
          <w:rFonts w:ascii="Times New Roman" w:hAnsi="Times New Roman"/>
          <w:sz w:val="26"/>
          <w:szCs w:val="26"/>
        </w:rPr>
        <w:t>млрд</w:t>
      </w:r>
      <w:proofErr w:type="gramEnd"/>
      <w:r w:rsidRPr="00D126C1">
        <w:rPr>
          <w:rFonts w:ascii="Times New Roman" w:hAnsi="Times New Roman"/>
          <w:sz w:val="26"/>
          <w:szCs w:val="26"/>
        </w:rPr>
        <w:t xml:space="preserve"> рублей имущественных налогов, - говорит начальник отдела камерального контроля в сфере налогообложения имущества № 1 </w:t>
      </w:r>
      <w:r w:rsidRPr="00D126C1">
        <w:rPr>
          <w:rFonts w:ascii="Times New Roman" w:hAnsi="Times New Roman"/>
          <w:b/>
          <w:sz w:val="26"/>
          <w:szCs w:val="26"/>
        </w:rPr>
        <w:t xml:space="preserve">Татьяна </w:t>
      </w:r>
      <w:proofErr w:type="spellStart"/>
      <w:r w:rsidRPr="00D126C1">
        <w:rPr>
          <w:rFonts w:ascii="Times New Roman" w:hAnsi="Times New Roman"/>
          <w:b/>
          <w:sz w:val="26"/>
          <w:szCs w:val="26"/>
        </w:rPr>
        <w:t>Кольтяпина</w:t>
      </w:r>
      <w:proofErr w:type="spellEnd"/>
      <w:r w:rsidRPr="00D126C1">
        <w:rPr>
          <w:rFonts w:ascii="Times New Roman" w:hAnsi="Times New Roman"/>
          <w:sz w:val="26"/>
          <w:szCs w:val="26"/>
        </w:rPr>
        <w:t xml:space="preserve">. – Уплачено на сегодняшний день около 50%. Не стоит </w:t>
      </w:r>
      <w:r>
        <w:rPr>
          <w:rFonts w:ascii="Times New Roman" w:hAnsi="Times New Roman"/>
          <w:sz w:val="26"/>
          <w:szCs w:val="26"/>
        </w:rPr>
        <w:t>откладывать уплату на последний день</w:t>
      </w:r>
      <w:r w:rsidRPr="00D126C1">
        <w:rPr>
          <w:rFonts w:ascii="Times New Roman" w:hAnsi="Times New Roman"/>
          <w:sz w:val="26"/>
          <w:szCs w:val="26"/>
        </w:rPr>
        <w:t>, рекомендуем уплатить налоги за себя и своих несовершеннолетних детей вовремя.</w:t>
      </w:r>
      <w:r>
        <w:rPr>
          <w:rFonts w:ascii="Times New Roman" w:hAnsi="Times New Roman"/>
          <w:sz w:val="26"/>
          <w:szCs w:val="26"/>
        </w:rPr>
        <w:t xml:space="preserve"> Напоминаем, начисления на детей не включаются в уведомления родителей».</w:t>
      </w:r>
    </w:p>
    <w:p w:rsidR="00DA5208" w:rsidRDefault="00DA5208" w:rsidP="00DA5208">
      <w:pPr>
        <w:spacing w:after="0"/>
        <w:jc w:val="both"/>
        <w:rPr>
          <w:rFonts w:ascii="Times New Roman" w:hAnsi="Times New Roman" w:cstheme="minorBidi"/>
          <w:sz w:val="26"/>
          <w:szCs w:val="26"/>
        </w:rPr>
      </w:pPr>
    </w:p>
    <w:p w:rsidR="00DA5208" w:rsidRPr="00D126C1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126C1">
        <w:rPr>
          <w:rFonts w:ascii="Times New Roman" w:hAnsi="Times New Roman" w:cstheme="minorBidi"/>
          <w:sz w:val="26"/>
          <w:szCs w:val="26"/>
        </w:rPr>
        <w:lastRenderedPageBreak/>
        <w:t xml:space="preserve">Уплатить налоги можно </w:t>
      </w:r>
      <w:r>
        <w:rPr>
          <w:rFonts w:ascii="Times New Roman" w:hAnsi="Times New Roman"/>
          <w:sz w:val="26"/>
          <w:szCs w:val="26"/>
        </w:rPr>
        <w:t xml:space="preserve">через </w:t>
      </w:r>
      <w:r w:rsidRPr="00D126C1">
        <w:rPr>
          <w:rFonts w:ascii="Times New Roman" w:hAnsi="Times New Roman"/>
          <w:sz w:val="26"/>
          <w:szCs w:val="26"/>
          <w:u w:val="single"/>
        </w:rPr>
        <w:t>Личный кабинет налогоплательщика</w:t>
      </w:r>
      <w:r>
        <w:rPr>
          <w:rFonts w:ascii="Times New Roman" w:hAnsi="Times New Roman"/>
          <w:sz w:val="26"/>
          <w:szCs w:val="26"/>
        </w:rPr>
        <w:t>,</w:t>
      </w:r>
      <w:r w:rsidRPr="00D126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proofErr w:type="spellStart"/>
      <w:r>
        <w:rPr>
          <w:rFonts w:ascii="Times New Roman" w:hAnsi="Times New Roman"/>
          <w:sz w:val="26"/>
          <w:szCs w:val="26"/>
        </w:rPr>
        <w:t>госуслугах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Pr="00D126C1">
        <w:rPr>
          <w:rFonts w:ascii="Times New Roman" w:hAnsi="Times New Roman"/>
          <w:sz w:val="26"/>
          <w:szCs w:val="26"/>
        </w:rPr>
        <w:t xml:space="preserve"> через онлайн-банки</w:t>
      </w:r>
      <w:r>
        <w:rPr>
          <w:rFonts w:ascii="Times New Roman" w:hAnsi="Times New Roman"/>
          <w:sz w:val="26"/>
          <w:szCs w:val="26"/>
        </w:rPr>
        <w:t xml:space="preserve">нг или в отделении банка, в </w:t>
      </w:r>
      <w:r w:rsidRPr="00D126C1">
        <w:rPr>
          <w:rFonts w:ascii="Times New Roman" w:hAnsi="Times New Roman"/>
          <w:sz w:val="26"/>
          <w:szCs w:val="26"/>
        </w:rPr>
        <w:t>терминалах МФЦ</w:t>
      </w:r>
      <w:r>
        <w:rPr>
          <w:rFonts w:ascii="Times New Roman" w:hAnsi="Times New Roman"/>
          <w:sz w:val="26"/>
          <w:szCs w:val="26"/>
        </w:rPr>
        <w:t>.</w:t>
      </w:r>
    </w:p>
    <w:p w:rsidR="00DA5208" w:rsidRDefault="00DA5208" w:rsidP="00DA5208">
      <w:pPr>
        <w:jc w:val="both"/>
        <w:rPr>
          <w:sz w:val="26"/>
          <w:szCs w:val="26"/>
        </w:rPr>
      </w:pPr>
    </w:p>
    <w:p w:rsidR="00DA5208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Накануне срока уплаты, 27 и 28 но</w:t>
      </w:r>
      <w:r w:rsidRPr="005D684A">
        <w:rPr>
          <w:rFonts w:ascii="Times New Roman" w:hAnsi="Times New Roman"/>
          <w:sz w:val="26"/>
          <w:szCs w:val="26"/>
        </w:rPr>
        <w:t>ября</w:t>
      </w:r>
      <w:r>
        <w:rPr>
          <w:rFonts w:ascii="Times New Roman" w:hAnsi="Times New Roman"/>
          <w:sz w:val="26"/>
          <w:szCs w:val="26"/>
        </w:rPr>
        <w:t xml:space="preserve"> (четверг и пятница),</w:t>
      </w:r>
      <w:r w:rsidRPr="005D684A">
        <w:rPr>
          <w:rFonts w:ascii="Times New Roman" w:hAnsi="Times New Roman"/>
          <w:sz w:val="26"/>
          <w:szCs w:val="26"/>
        </w:rPr>
        <w:t xml:space="preserve"> во всех обособленных подразделениях Управления Федеральной налоговой службы по Забайкальскому краю пройдут Дни открытых дверей для налогоплательщиков – физических лиц. </w:t>
      </w:r>
      <w:proofErr w:type="gramStart"/>
      <w:r w:rsidRPr="005D684A">
        <w:rPr>
          <w:rFonts w:ascii="Times New Roman" w:hAnsi="Times New Roman"/>
          <w:sz w:val="26"/>
          <w:szCs w:val="26"/>
        </w:rPr>
        <w:t xml:space="preserve">Акция пройдет в городе Чите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5D684A">
        <w:rPr>
          <w:rFonts w:ascii="Times New Roman" w:hAnsi="Times New Roman"/>
          <w:sz w:val="26"/>
          <w:szCs w:val="26"/>
        </w:rPr>
        <w:t xml:space="preserve">6 обособленных подразделениях в Забайкалье: в г. </w:t>
      </w:r>
      <w:proofErr w:type="spellStart"/>
      <w:r w:rsidRPr="005D684A">
        <w:rPr>
          <w:rFonts w:ascii="Times New Roman" w:hAnsi="Times New Roman"/>
          <w:sz w:val="26"/>
          <w:szCs w:val="26"/>
        </w:rPr>
        <w:t>Хилке</w:t>
      </w:r>
      <w:proofErr w:type="spellEnd"/>
      <w:r w:rsidRPr="005D684A">
        <w:rPr>
          <w:rFonts w:ascii="Times New Roman" w:hAnsi="Times New Roman"/>
          <w:sz w:val="26"/>
          <w:szCs w:val="26"/>
        </w:rPr>
        <w:t xml:space="preserve">, г. Шилке, г. Нерчинске, г. </w:t>
      </w:r>
      <w:proofErr w:type="spellStart"/>
      <w:r w:rsidRPr="005D684A">
        <w:rPr>
          <w:rFonts w:ascii="Times New Roman" w:hAnsi="Times New Roman"/>
          <w:sz w:val="26"/>
          <w:szCs w:val="26"/>
        </w:rPr>
        <w:t>Краснокаменске</w:t>
      </w:r>
      <w:proofErr w:type="spellEnd"/>
      <w:r w:rsidRPr="005D684A">
        <w:rPr>
          <w:rFonts w:ascii="Times New Roman" w:hAnsi="Times New Roman"/>
          <w:sz w:val="26"/>
          <w:szCs w:val="26"/>
        </w:rPr>
        <w:t>, п. Агинское и п. Забайкальске.</w:t>
      </w:r>
      <w:proofErr w:type="gramEnd"/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 удобства забайкальцев в Д</w:t>
      </w:r>
      <w:r w:rsidRPr="004139AB">
        <w:rPr>
          <w:rFonts w:ascii="Times New Roman" w:hAnsi="Times New Roman"/>
          <w:sz w:val="26"/>
          <w:szCs w:val="26"/>
        </w:rPr>
        <w:t xml:space="preserve">ни открытых дверей время работы </w:t>
      </w:r>
      <w:r>
        <w:rPr>
          <w:rFonts w:ascii="Times New Roman" w:hAnsi="Times New Roman"/>
          <w:sz w:val="26"/>
          <w:szCs w:val="26"/>
        </w:rPr>
        <w:t>подразделений налоговой службы продлено до 20:00.</w:t>
      </w:r>
    </w:p>
    <w:p w:rsidR="00DA5208" w:rsidRDefault="00DA5208" w:rsidP="00DA5208">
      <w:pPr>
        <w:tabs>
          <w:tab w:val="left" w:pos="609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DA5208" w:rsidRPr="00790653" w:rsidRDefault="00DA5208" w:rsidP="00DA5208">
      <w:pPr>
        <w:tabs>
          <w:tab w:val="left" w:pos="6096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0915">
        <w:rPr>
          <w:rFonts w:ascii="Times New Roman" w:hAnsi="Times New Roman"/>
          <w:sz w:val="26"/>
          <w:szCs w:val="26"/>
        </w:rPr>
        <w:t xml:space="preserve">Желающие смогут провести сверку по имуществу, принадлежащему им на праве собственности, узнать, есть ли у них право на налоговую льготу и при необходимости заполнить заявление на ее предоставление, внести поправки в случае обнаружения в налоговом </w:t>
      </w:r>
      <w:r>
        <w:rPr>
          <w:rFonts w:ascii="Times New Roman" w:hAnsi="Times New Roman"/>
          <w:sz w:val="26"/>
          <w:szCs w:val="26"/>
        </w:rPr>
        <w:t>уведомлении некорректных данных, а также задать вопросы</w:t>
      </w:r>
      <w:r w:rsidRPr="009742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9742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начисленном НДФЛ по вкладам или суммы НДФЛ к доплате, в частности, в случае расчета налога </w:t>
      </w:r>
      <w:r w:rsidRPr="009C27A1">
        <w:rPr>
          <w:rFonts w:ascii="Times New Roman" w:hAnsi="Times New Roman"/>
          <w:sz w:val="26"/>
          <w:szCs w:val="26"/>
        </w:rPr>
        <w:t>за 2024</w:t>
      </w:r>
      <w:proofErr w:type="gramEnd"/>
      <w:r w:rsidRPr="009C27A1"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 xml:space="preserve">по повышенной ставке 15% при превышении итоговой налоговой базы НДФЛ за год 5 </w:t>
      </w:r>
      <w:proofErr w:type="gramStart"/>
      <w:r>
        <w:rPr>
          <w:rFonts w:ascii="Times New Roman" w:hAnsi="Times New Roman"/>
          <w:sz w:val="26"/>
          <w:szCs w:val="26"/>
        </w:rPr>
        <w:t>млн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рублей. </w:t>
      </w:r>
    </w:p>
    <w:p w:rsidR="00DA5208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A5208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эти дни произвести уплату имущественных налогов можно будет с помощью смартфона, не выходя из налогового органа по </w:t>
      </w:r>
      <w:proofErr w:type="gramStart"/>
      <w:r>
        <w:rPr>
          <w:rFonts w:ascii="Times New Roman" w:hAnsi="Times New Roman"/>
          <w:sz w:val="26"/>
          <w:szCs w:val="26"/>
        </w:rPr>
        <w:t>специальному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QR</w:t>
      </w:r>
      <w:r w:rsidRPr="00F00BA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коду. Кроме того,  в каждом обособленном подразделении для налогоплательщиков будут работать пункты по урегулированию задолженности прошлых лет.</w:t>
      </w:r>
    </w:p>
    <w:p w:rsidR="00DA5208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A5208" w:rsidRPr="00F20D29" w:rsidRDefault="00DA5208" w:rsidP="00DA52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20D29">
        <w:rPr>
          <w:rFonts w:ascii="Times New Roman" w:hAnsi="Times New Roman"/>
          <w:sz w:val="26"/>
          <w:szCs w:val="26"/>
        </w:rPr>
        <w:t>Оплачивайте налоги своевременно!</w:t>
      </w:r>
    </w:p>
    <w:p w:rsidR="00DA5208" w:rsidRDefault="00DA5208" w:rsidP="00DA52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5BDE" w:rsidRPr="00FB5449" w:rsidRDefault="00D65BDE" w:rsidP="00DA52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D65BDE" w:rsidRPr="00FB5449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1F46"/>
    <w:multiLevelType w:val="hybridMultilevel"/>
    <w:tmpl w:val="E9C8300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009CC"/>
    <w:multiLevelType w:val="hybridMultilevel"/>
    <w:tmpl w:val="1426591C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815D8"/>
    <w:multiLevelType w:val="hybridMultilevel"/>
    <w:tmpl w:val="455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17C58"/>
    <w:multiLevelType w:val="hybridMultilevel"/>
    <w:tmpl w:val="10A2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90CA8"/>
    <w:multiLevelType w:val="hybridMultilevel"/>
    <w:tmpl w:val="613E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1A4"/>
    <w:multiLevelType w:val="hybridMultilevel"/>
    <w:tmpl w:val="CB1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98D"/>
    <w:multiLevelType w:val="hybridMultilevel"/>
    <w:tmpl w:val="2E92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72F10"/>
    <w:multiLevelType w:val="hybridMultilevel"/>
    <w:tmpl w:val="6E6E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D23A0"/>
    <w:multiLevelType w:val="hybridMultilevel"/>
    <w:tmpl w:val="C66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059F3"/>
    <w:multiLevelType w:val="hybridMultilevel"/>
    <w:tmpl w:val="0352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B4561D2"/>
    <w:multiLevelType w:val="hybridMultilevel"/>
    <w:tmpl w:val="FAB0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33E33"/>
    <w:multiLevelType w:val="hybridMultilevel"/>
    <w:tmpl w:val="D1F2D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03366"/>
    <w:multiLevelType w:val="hybridMultilevel"/>
    <w:tmpl w:val="1B56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9566D"/>
    <w:multiLevelType w:val="hybridMultilevel"/>
    <w:tmpl w:val="B9B0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FF557E"/>
    <w:multiLevelType w:val="hybridMultilevel"/>
    <w:tmpl w:val="0FC0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B5843"/>
    <w:multiLevelType w:val="hybridMultilevel"/>
    <w:tmpl w:val="A7CE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41E31"/>
    <w:multiLevelType w:val="hybridMultilevel"/>
    <w:tmpl w:val="F9CA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95223"/>
    <w:multiLevelType w:val="hybridMultilevel"/>
    <w:tmpl w:val="8D3A6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E7411"/>
    <w:multiLevelType w:val="hybridMultilevel"/>
    <w:tmpl w:val="DF40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9"/>
  </w:num>
  <w:num w:numId="4">
    <w:abstractNumId w:val="0"/>
  </w:num>
  <w:num w:numId="5">
    <w:abstractNumId w:val="7"/>
  </w:num>
  <w:num w:numId="6">
    <w:abstractNumId w:val="25"/>
  </w:num>
  <w:num w:numId="7">
    <w:abstractNumId w:val="19"/>
  </w:num>
  <w:num w:numId="8">
    <w:abstractNumId w:val="13"/>
  </w:num>
  <w:num w:numId="9">
    <w:abstractNumId w:val="24"/>
  </w:num>
  <w:num w:numId="10">
    <w:abstractNumId w:val="32"/>
  </w:num>
  <w:num w:numId="11">
    <w:abstractNumId w:val="28"/>
  </w:num>
  <w:num w:numId="12">
    <w:abstractNumId w:val="16"/>
  </w:num>
  <w:num w:numId="13">
    <w:abstractNumId w:val="20"/>
  </w:num>
  <w:num w:numId="14">
    <w:abstractNumId w:val="8"/>
  </w:num>
  <w:num w:numId="15">
    <w:abstractNumId w:val="11"/>
  </w:num>
  <w:num w:numId="16">
    <w:abstractNumId w:val="2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22"/>
  </w:num>
  <w:num w:numId="22">
    <w:abstractNumId w:val="9"/>
  </w:num>
  <w:num w:numId="23">
    <w:abstractNumId w:val="14"/>
  </w:num>
  <w:num w:numId="24">
    <w:abstractNumId w:val="6"/>
  </w:num>
  <w:num w:numId="25">
    <w:abstractNumId w:val="30"/>
  </w:num>
  <w:num w:numId="26">
    <w:abstractNumId w:val="26"/>
  </w:num>
  <w:num w:numId="27">
    <w:abstractNumId w:val="15"/>
  </w:num>
  <w:num w:numId="28">
    <w:abstractNumId w:val="17"/>
  </w:num>
  <w:num w:numId="29">
    <w:abstractNumId w:val="10"/>
  </w:num>
  <w:num w:numId="30">
    <w:abstractNumId w:val="31"/>
  </w:num>
  <w:num w:numId="31">
    <w:abstractNumId w:val="27"/>
  </w:num>
  <w:num w:numId="32">
    <w:abstractNumId w:val="2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D7AB5"/>
    <w:rsid w:val="007E1362"/>
    <w:rsid w:val="007E7655"/>
    <w:rsid w:val="00843792"/>
    <w:rsid w:val="008628EB"/>
    <w:rsid w:val="00877752"/>
    <w:rsid w:val="00885480"/>
    <w:rsid w:val="008866C9"/>
    <w:rsid w:val="00892940"/>
    <w:rsid w:val="008B70F9"/>
    <w:rsid w:val="008C04D1"/>
    <w:rsid w:val="008D5CF5"/>
    <w:rsid w:val="008E7EA0"/>
    <w:rsid w:val="008F7EF2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208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B5449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4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251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6E5D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8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66EF-9B1F-484F-A9E6-E7FB3912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186</cp:revision>
  <dcterms:created xsi:type="dcterms:W3CDTF">2020-12-15T05:32:00Z</dcterms:created>
  <dcterms:modified xsi:type="dcterms:W3CDTF">2025-11-26T06:40:00Z</dcterms:modified>
</cp:coreProperties>
</file>