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63"/>
      </w:pPr>
      <w:r/>
      <w:r/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63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Забайкальский </w:t>
      </w:r>
      <w:r>
        <w:rPr>
          <w:rFonts w:ascii="Tinos" w:hAnsi="Tinos" w:eastAsia="Tinos" w:cs="Tinos"/>
          <w:sz w:val="28"/>
          <w:szCs w:val="28"/>
        </w:rPr>
        <w:t xml:space="preserve">Росреестр</w:t>
      </w:r>
      <w:r>
        <w:rPr>
          <w:rFonts w:ascii="Tinos" w:hAnsi="Tinos" w:eastAsia="Tinos" w:cs="Tinos"/>
          <w:sz w:val="28"/>
          <w:szCs w:val="28"/>
        </w:rPr>
        <w:t xml:space="preserve">: БЛА на страже </w:t>
      </w:r>
      <w:r>
        <w:rPr>
          <w:rFonts w:ascii="Tinos" w:hAnsi="Tinos" w:eastAsia="Tinos" w:cs="Tinos"/>
          <w:sz w:val="28"/>
          <w:szCs w:val="28"/>
        </w:rPr>
        <w:t xml:space="preserve">земельного законодательства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val="en-US"/>
        </w:rPr>
        <w:t xml:space="preserve">C</w:t>
      </w:r>
      <w:r>
        <w:rPr>
          <w:rFonts w:ascii="Tinos" w:hAnsi="Tinos" w:eastAsia="Tinos" w:cs="Tinos"/>
          <w:sz w:val="28"/>
          <w:szCs w:val="28"/>
        </w:rPr>
        <w:t xml:space="preserve">пециалисты</w:t>
      </w:r>
      <w:r>
        <w:rPr>
          <w:rFonts w:ascii="Tinos" w:hAnsi="Tinos" w:eastAsia="Tinos" w:cs="Tinos"/>
          <w:sz w:val="28"/>
          <w:szCs w:val="28"/>
        </w:rPr>
        <w:t xml:space="preserve"> Управления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 п</w:t>
      </w:r>
      <w:r>
        <w:rPr>
          <w:rFonts w:ascii="Tinos" w:hAnsi="Tinos" w:eastAsia="Tinos" w:cs="Tinos"/>
          <w:sz w:val="28"/>
          <w:szCs w:val="28"/>
        </w:rPr>
        <w:t xml:space="preserve">о Забайкальскому краю используют в своей работе </w:t>
      </w:r>
      <w:r>
        <w:rPr>
          <w:rFonts w:ascii="Tinos" w:hAnsi="Tinos" w:eastAsia="Tinos" w:cs="Tinos"/>
          <w:sz w:val="28"/>
          <w:szCs w:val="28"/>
        </w:rPr>
        <w:t xml:space="preserve">беспилотный летательный аппарат (БЛА)</w:t>
      </w:r>
      <w:r>
        <w:rPr>
          <w:rFonts w:ascii="Tinos" w:hAnsi="Tinos" w:eastAsia="Tinos" w:cs="Tinos"/>
          <w:sz w:val="28"/>
          <w:szCs w:val="28"/>
        </w:rPr>
        <w:t xml:space="preserve">, способный осуществлять фотосъёмку земельных участков с высоким качеством разрешения.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Росреестр</w:t>
      </w:r>
      <w:r>
        <w:rPr>
          <w:rFonts w:ascii="Tinos" w:hAnsi="Tinos" w:eastAsia="Tinos" w:cs="Tinos"/>
          <w:sz w:val="28"/>
          <w:szCs w:val="28"/>
        </w:rPr>
        <w:t xml:space="preserve"> активно использует беспилотные технологии</w:t>
      </w:r>
      <w:r>
        <w:rPr>
          <w:rFonts w:ascii="Tinos" w:hAnsi="Tinos" w:eastAsia="Tinos" w:cs="Tinos"/>
          <w:sz w:val="28"/>
          <w:szCs w:val="28"/>
        </w:rPr>
        <w:t xml:space="preserve">, которые</w:t>
      </w:r>
      <w:r>
        <w:rPr>
          <w:rFonts w:ascii="Tinos" w:hAnsi="Tinos" w:eastAsia="Tinos" w:cs="Tinos"/>
          <w:sz w:val="28"/>
          <w:szCs w:val="28"/>
        </w:rPr>
        <w:t xml:space="preserve"> позволя</w:t>
      </w:r>
      <w:r>
        <w:rPr>
          <w:rFonts w:ascii="Tinos" w:hAnsi="Tinos" w:eastAsia="Tinos" w:cs="Tinos"/>
          <w:sz w:val="28"/>
          <w:szCs w:val="28"/>
        </w:rPr>
        <w:t xml:space="preserve">ю</w:t>
      </w:r>
      <w:r>
        <w:rPr>
          <w:rFonts w:ascii="Tinos" w:hAnsi="Tinos" w:eastAsia="Tinos" w:cs="Tinos"/>
          <w:sz w:val="28"/>
          <w:szCs w:val="28"/>
        </w:rPr>
        <w:t xml:space="preserve">т комплексно оценивать соблюдение земельного законодательства, проводить анализ на наличие реестровых ошибок, использовать полученные данные для актуализации сведений.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Кроме того, аэрофотосъемка помогает </w:t>
      </w:r>
      <w:r>
        <w:rPr>
          <w:rFonts w:ascii="Tinos" w:hAnsi="Tinos" w:eastAsia="Tinos" w:cs="Tinos"/>
          <w:sz w:val="28"/>
          <w:szCs w:val="28"/>
        </w:rPr>
        <w:t xml:space="preserve">определить насколько добросовестно собственники пользуются своей землей.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случае выявления таких фактов, владельцам участков специалистами забайкальского Росреестра выдается предписание с определенным сроком для устранения нарушения. Основная цель такой деятельности – навести порядок с землей.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bookmarkStart w:id="0" w:name="mailruanchor__GoBack"/>
      <w:r>
        <w:rPr>
          <w:rFonts w:ascii="Tinos" w:hAnsi="Tinos" w:eastAsia="Tinos" w:cs="Tinos"/>
          <w:sz w:val="28"/>
          <w:szCs w:val="28"/>
        </w:rPr>
      </w:r>
      <w:bookmarkEnd w:id="0"/>
      <w:r>
        <w:rPr>
          <w:rFonts w:ascii="Tinos" w:hAnsi="Tinos" w:eastAsia="Tinos" w:cs="Tinos"/>
          <w:sz w:val="28"/>
          <w:szCs w:val="28"/>
        </w:rPr>
        <w:t xml:space="preserve">Операторы БЛА проходили специальное обучение и получили соответствующие разрешения и сертификаты. </w:t>
      </w:r>
      <w:r>
        <w:rPr>
          <w:rFonts w:ascii="Tinos" w:hAnsi="Tinos" w:eastAsia="Tinos" w:cs="Tinos"/>
          <w:sz w:val="28"/>
          <w:szCs w:val="28"/>
        </w:rPr>
        <w:t xml:space="preserve">Для использования воздушного пространства специалисты заранее составляют план полёта, а также получают специальное разрешение в органах власти.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За период 2024-2025 гг. специалистами Управления при помощи БЛА проведены аэрофотосъемочные работы на площади нескольких тысяч </w:t>
      </w:r>
      <w:r>
        <w:rPr>
          <w:rFonts w:ascii="Tinos" w:hAnsi="Tinos" w:eastAsia="Tinos" w:cs="Tinos"/>
          <w:sz w:val="28"/>
          <w:szCs w:val="28"/>
        </w:rPr>
        <w:t xml:space="preserve">гектаров</w:t>
      </w:r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Беспилотным аппаратом проводится аэрофотосъемка высокого качества, что позволяет выявлять имеющиеся нарушения в сфере земельного контроля (надзора), чтобы принять законные меры для их дальнейшего устранения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Полученные при помощи БЛА материалы аэрофотосъемки высокой точности включаются в </w:t>
      </w:r>
      <w:r>
        <w:rPr>
          <w:rFonts w:ascii="Tinos" w:hAnsi="Tinos" w:eastAsia="Tinos" w:cs="Tinos"/>
          <w:sz w:val="28"/>
          <w:szCs w:val="28"/>
        </w:rPr>
        <w:t xml:space="preserve">Г</w:t>
      </w:r>
      <w:r>
        <w:rPr>
          <w:rFonts w:ascii="Tinos" w:hAnsi="Tinos" w:eastAsia="Tinos" w:cs="Tinos"/>
          <w:sz w:val="28"/>
          <w:szCs w:val="28"/>
        </w:rPr>
        <w:t xml:space="preserve">осударственный фонд данных, полученных в результате землеустройства.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 w:eastAsiaTheme="majorEastAsia"/>
          <w:sz w:val="28"/>
          <w:szCs w:val="28"/>
        </w:rPr>
      </w:r>
      <w:r>
        <w:rPr>
          <w:rFonts w:ascii="Tinos" w:hAnsi="Tinos" w:eastAsia="Tinos" w:cs="Tinos" w:eastAsiaTheme="majorEastAsia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3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 w:eastAsiaTheme="majorEastAsia"/>
          <w:sz w:val="28"/>
          <w:szCs w:val="28"/>
        </w:rPr>
        <w:t xml:space="preserve">Внедрение современных методов </w:t>
      </w:r>
      <w:r>
        <w:rPr>
          <w:rFonts w:ascii="Tinos" w:hAnsi="Tinos" w:eastAsia="Tinos" w:cs="Tinos"/>
          <w:sz w:val="28"/>
          <w:szCs w:val="28"/>
        </w:rPr>
        <w:t xml:space="preserve">и технологий </w:t>
      </w:r>
      <w:r>
        <w:rPr>
          <w:rFonts w:ascii="Tinos" w:hAnsi="Tinos" w:eastAsia="Tinos" w:cs="Tinos" w:eastAsiaTheme="majorEastAsia"/>
          <w:sz w:val="28"/>
          <w:szCs w:val="28"/>
        </w:rPr>
        <w:t xml:space="preserve">проведения контрольных (надзорных) мероприятий позволяет получать актуальные данные о земле, принимать оперативные решения, повышает качество осуществления государственного земельного надзора. </w:t>
      </w:r>
      <w:r>
        <w:rPr>
          <w:rFonts w:ascii="Tinos" w:hAnsi="Tinos" w:eastAsia="Tinos" w:cs="Tinos" w:eastAsiaTheme="majorEastAsia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5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5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22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11 доб. 3104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5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5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-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mail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: </w:t>
    </w:r>
    <w:r>
      <w:fldChar w:fldCharType="begin"/>
    </w:r>
    <w:r>
      <w:rPr>
        <w:lang w:val="en-US"/>
      </w:rPr>
      <w:instrText xml:space="preserve"> HYPERLINK "mailto:Jambalnimbuevbb@r75.rosreestr.ru" </w:instrText>
    </w:r>
    <w:r>
      <w:fldChar w:fldCharType="separate"/>
    </w:r>
    <w:r>
      <w:rPr>
        <w:rStyle w:val="966"/>
        <w:rFonts w:ascii="Segoe UI" w:hAnsi="Segoe UI" w:cs="Segoe UI"/>
        <w:sz w:val="16"/>
        <w:szCs w:val="16"/>
        <w:lang w:val="en-US"/>
      </w:rPr>
      <w:t xml:space="preserve">Jambalnimbuevbb</w:t>
    </w:r>
    <w:r>
      <w:rPr>
        <w:rStyle w:val="966"/>
        <w:rFonts w:ascii="Segoe UI" w:hAnsi="Segoe UI" w:cs="Segoe UI"/>
        <w:sz w:val="16"/>
        <w:szCs w:val="16"/>
        <w:lang w:val="en-US"/>
      </w:rPr>
      <w:t xml:space="preserve">@</w:t>
    </w:r>
    <w:r>
      <w:rPr>
        <w:rStyle w:val="966"/>
        <w:rFonts w:ascii="Segoe UI" w:hAnsi="Segoe UI" w:cs="Segoe UI"/>
        <w:sz w:val="16"/>
        <w:szCs w:val="16"/>
        <w:lang w:val="en-US"/>
      </w:rPr>
      <w:t xml:space="preserve">r</w:t>
    </w:r>
    <w:r>
      <w:rPr>
        <w:rStyle w:val="966"/>
        <w:rFonts w:ascii="Segoe UI" w:hAnsi="Segoe UI" w:cs="Segoe UI"/>
        <w:sz w:val="16"/>
        <w:szCs w:val="16"/>
        <w:lang w:val="en-US"/>
      </w:rPr>
      <w:t xml:space="preserve">75.</w:t>
    </w:r>
    <w:r>
      <w:rPr>
        <w:rStyle w:val="966"/>
        <w:rFonts w:ascii="Segoe UI" w:hAnsi="Segoe UI" w:cs="Segoe UI"/>
        <w:sz w:val="16"/>
        <w:szCs w:val="16"/>
        <w:lang w:val="en-US"/>
      </w:rPr>
      <w:t xml:space="preserve">rosreestr</w:t>
    </w:r>
    <w:r>
      <w:rPr>
        <w:rStyle w:val="966"/>
        <w:rFonts w:ascii="Segoe UI" w:hAnsi="Segoe UI" w:cs="Segoe UI"/>
        <w:sz w:val="16"/>
        <w:szCs w:val="16"/>
        <w:lang w:val="en-US"/>
      </w:rPr>
      <w:t xml:space="preserve">.</w:t>
    </w:r>
    <w:r>
      <w:rPr>
        <w:rStyle w:val="966"/>
        <w:rFonts w:ascii="Segoe UI" w:hAnsi="Segoe UI" w:cs="Segoe UI"/>
        <w:sz w:val="16"/>
        <w:szCs w:val="16"/>
        <w:lang w:val="en-US"/>
      </w:rPr>
      <w:t xml:space="preserve">ru</w:t>
    </w:r>
    <w:r>
      <w:rPr>
        <w:rStyle w:val="966"/>
        <w:rFonts w:ascii="Segoe UI" w:hAnsi="Segoe UI" w:cs="Segoe UI"/>
        <w:sz w:val="16"/>
        <w:szCs w:val="16"/>
        <w:lang w:val="en-US"/>
      </w:rPr>
      <w:fldChar w:fldCharType="end"/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1" w:tooltip="mailto:Arbalet1977@yandex.ru" w:history="1">
      <w:r>
        <w:rPr>
          <w:rStyle w:val="966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5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5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4">
    <w:name w:val="Heading 1 Char"/>
    <w:basedOn w:val="958"/>
    <w:link w:val="957"/>
    <w:uiPriority w:val="9"/>
    <w:rPr>
      <w:rFonts w:ascii="Arial" w:hAnsi="Arial" w:eastAsia="Arial" w:cs="Arial"/>
      <w:sz w:val="40"/>
      <w:szCs w:val="40"/>
    </w:rPr>
  </w:style>
  <w:style w:type="paragraph" w:styleId="785">
    <w:name w:val="Heading 2"/>
    <w:basedOn w:val="956"/>
    <w:next w:val="956"/>
    <w:link w:val="7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6">
    <w:name w:val="Heading 2 Char"/>
    <w:basedOn w:val="958"/>
    <w:link w:val="785"/>
    <w:uiPriority w:val="9"/>
    <w:rPr>
      <w:rFonts w:ascii="Arial" w:hAnsi="Arial" w:eastAsia="Arial" w:cs="Arial"/>
      <w:sz w:val="34"/>
    </w:rPr>
  </w:style>
  <w:style w:type="paragraph" w:styleId="787">
    <w:name w:val="Heading 3"/>
    <w:basedOn w:val="956"/>
    <w:next w:val="956"/>
    <w:link w:val="7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8">
    <w:name w:val="Heading 3 Char"/>
    <w:basedOn w:val="958"/>
    <w:link w:val="787"/>
    <w:uiPriority w:val="9"/>
    <w:rPr>
      <w:rFonts w:ascii="Arial" w:hAnsi="Arial" w:eastAsia="Arial" w:cs="Arial"/>
      <w:sz w:val="30"/>
      <w:szCs w:val="30"/>
    </w:rPr>
  </w:style>
  <w:style w:type="paragraph" w:styleId="789">
    <w:name w:val="Heading 4"/>
    <w:basedOn w:val="956"/>
    <w:next w:val="956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0">
    <w:name w:val="Heading 4 Char"/>
    <w:basedOn w:val="958"/>
    <w:link w:val="789"/>
    <w:uiPriority w:val="9"/>
    <w:rPr>
      <w:rFonts w:ascii="Arial" w:hAnsi="Arial" w:eastAsia="Arial" w:cs="Arial"/>
      <w:b/>
      <w:bCs/>
      <w:sz w:val="26"/>
      <w:szCs w:val="26"/>
    </w:rPr>
  </w:style>
  <w:style w:type="paragraph" w:styleId="791">
    <w:name w:val="Heading 5"/>
    <w:basedOn w:val="956"/>
    <w:next w:val="956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2">
    <w:name w:val="Heading 5 Char"/>
    <w:basedOn w:val="958"/>
    <w:link w:val="791"/>
    <w:uiPriority w:val="9"/>
    <w:rPr>
      <w:rFonts w:ascii="Arial" w:hAnsi="Arial" w:eastAsia="Arial" w:cs="Arial"/>
      <w:b/>
      <w:bCs/>
      <w:sz w:val="24"/>
      <w:szCs w:val="24"/>
    </w:rPr>
  </w:style>
  <w:style w:type="paragraph" w:styleId="793">
    <w:name w:val="Heading 6"/>
    <w:basedOn w:val="956"/>
    <w:next w:val="956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4">
    <w:name w:val="Heading 6 Char"/>
    <w:basedOn w:val="958"/>
    <w:link w:val="793"/>
    <w:uiPriority w:val="9"/>
    <w:rPr>
      <w:rFonts w:ascii="Arial" w:hAnsi="Arial" w:eastAsia="Arial" w:cs="Arial"/>
      <w:b/>
      <w:bCs/>
      <w:sz w:val="22"/>
      <w:szCs w:val="22"/>
    </w:rPr>
  </w:style>
  <w:style w:type="paragraph" w:styleId="795">
    <w:name w:val="Heading 7"/>
    <w:basedOn w:val="956"/>
    <w:next w:val="956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7 Char"/>
    <w:basedOn w:val="958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7">
    <w:name w:val="Heading 8"/>
    <w:basedOn w:val="956"/>
    <w:next w:val="956"/>
    <w:link w:val="7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8">
    <w:name w:val="Heading 8 Char"/>
    <w:basedOn w:val="958"/>
    <w:link w:val="797"/>
    <w:uiPriority w:val="9"/>
    <w:rPr>
      <w:rFonts w:ascii="Arial" w:hAnsi="Arial" w:eastAsia="Arial" w:cs="Arial"/>
      <w:i/>
      <w:iCs/>
      <w:sz w:val="22"/>
      <w:szCs w:val="22"/>
    </w:rPr>
  </w:style>
  <w:style w:type="paragraph" w:styleId="799">
    <w:name w:val="Heading 9"/>
    <w:basedOn w:val="956"/>
    <w:next w:val="956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>
    <w:name w:val="Heading 9 Char"/>
    <w:basedOn w:val="958"/>
    <w:link w:val="799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Title"/>
    <w:basedOn w:val="956"/>
    <w:next w:val="956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2">
    <w:name w:val="Title Char"/>
    <w:basedOn w:val="958"/>
    <w:link w:val="801"/>
    <w:uiPriority w:val="10"/>
    <w:rPr>
      <w:sz w:val="48"/>
      <w:szCs w:val="48"/>
    </w:rPr>
  </w:style>
  <w:style w:type="paragraph" w:styleId="803">
    <w:name w:val="Subtitle"/>
    <w:basedOn w:val="956"/>
    <w:next w:val="956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>
    <w:name w:val="Subtitle Char"/>
    <w:basedOn w:val="958"/>
    <w:link w:val="803"/>
    <w:uiPriority w:val="11"/>
    <w:rPr>
      <w:sz w:val="24"/>
      <w:szCs w:val="24"/>
    </w:rPr>
  </w:style>
  <w:style w:type="paragraph" w:styleId="805">
    <w:name w:val="Quote"/>
    <w:basedOn w:val="956"/>
    <w:next w:val="956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956"/>
    <w:next w:val="956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character" w:styleId="809">
    <w:name w:val="Header Char"/>
    <w:basedOn w:val="958"/>
    <w:link w:val="973"/>
    <w:uiPriority w:val="99"/>
  </w:style>
  <w:style w:type="character" w:styleId="810">
    <w:name w:val="Footer Char"/>
    <w:basedOn w:val="958"/>
    <w:link w:val="975"/>
    <w:uiPriority w:val="99"/>
  </w:style>
  <w:style w:type="paragraph" w:styleId="811">
    <w:name w:val="Caption"/>
    <w:basedOn w:val="956"/>
    <w:next w:val="9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975"/>
    <w:uiPriority w:val="99"/>
  </w:style>
  <w:style w:type="table" w:styleId="813">
    <w:name w:val="Table Grid"/>
    <w:basedOn w:val="9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Table Grid Light"/>
    <w:basedOn w:val="9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basedOn w:val="9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9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basedOn w:val="9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5">
    <w:name w:val="Grid Table 6 Colorful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6">
    <w:name w:val="Grid Table 6 Colorful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7">
    <w:name w:val="Grid Table 6 Colorful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8">
    <w:name w:val="Grid Table 6 Colorful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9">
    <w:name w:val="Grid Table 6 Colorful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0">
    <w:name w:val="Grid Table 6 Colorful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6 Colorful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7 Colorful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6 Colorful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2">
    <w:name w:val="List Table 7 Colorful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3">
    <w:name w:val="List Table 7 Colorful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4">
    <w:name w:val="List Table 7 Colorful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5">
    <w:name w:val="List Table 7 Colorful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6">
    <w:name w:val="List Table 7 Colorful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7">
    <w:name w:val="List Table 7 Colorful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8">
    <w:name w:val="Lined - Accent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Lined - Accent 2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Lined - Accent 3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Lined - Accent 4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Lined - Accent 5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Lined - Accent 6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 &amp; Lined - Accent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7">
    <w:name w:val="Bordered &amp; Lined - Accent 2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8">
    <w:name w:val="Bordered &amp; Lined - Accent 3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9">
    <w:name w:val="Bordered &amp; Lined - Accent 4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0">
    <w:name w:val="Bordered &amp; Lined - Accent 5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1">
    <w:name w:val="Bordered &amp; Lined - Accent 6"/>
    <w:basedOn w:val="9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2">
    <w:name w:val="Bordered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basedOn w:val="9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9">
    <w:name w:val="footnote text"/>
    <w:basedOn w:val="956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>
    <w:name w:val="Footnote Text Char"/>
    <w:link w:val="939"/>
    <w:uiPriority w:val="99"/>
    <w:rPr>
      <w:sz w:val="18"/>
    </w:rPr>
  </w:style>
  <w:style w:type="character" w:styleId="941">
    <w:name w:val="footnote reference"/>
    <w:basedOn w:val="958"/>
    <w:uiPriority w:val="99"/>
    <w:unhideWhenUsed/>
    <w:rPr>
      <w:vertAlign w:val="superscript"/>
    </w:rPr>
  </w:style>
  <w:style w:type="paragraph" w:styleId="942">
    <w:name w:val="endnote text"/>
    <w:basedOn w:val="95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>
    <w:name w:val="Endnote Text Char"/>
    <w:link w:val="942"/>
    <w:uiPriority w:val="99"/>
    <w:rPr>
      <w:sz w:val="20"/>
    </w:rPr>
  </w:style>
  <w:style w:type="character" w:styleId="944">
    <w:name w:val="endnote reference"/>
    <w:basedOn w:val="958"/>
    <w:uiPriority w:val="99"/>
    <w:semiHidden/>
    <w:unhideWhenUsed/>
    <w:rPr>
      <w:vertAlign w:val="superscript"/>
    </w:rPr>
  </w:style>
  <w:style w:type="paragraph" w:styleId="945">
    <w:name w:val="toc 1"/>
    <w:basedOn w:val="956"/>
    <w:next w:val="956"/>
    <w:uiPriority w:val="39"/>
    <w:unhideWhenUsed/>
    <w:pPr>
      <w:ind w:left="0" w:right="0" w:firstLine="0"/>
      <w:spacing w:after="57"/>
    </w:pPr>
  </w:style>
  <w:style w:type="paragraph" w:styleId="946">
    <w:name w:val="toc 2"/>
    <w:basedOn w:val="956"/>
    <w:next w:val="956"/>
    <w:uiPriority w:val="39"/>
    <w:unhideWhenUsed/>
    <w:pPr>
      <w:ind w:left="283" w:right="0" w:firstLine="0"/>
      <w:spacing w:after="57"/>
    </w:pPr>
  </w:style>
  <w:style w:type="paragraph" w:styleId="947">
    <w:name w:val="toc 3"/>
    <w:basedOn w:val="956"/>
    <w:next w:val="956"/>
    <w:uiPriority w:val="39"/>
    <w:unhideWhenUsed/>
    <w:pPr>
      <w:ind w:left="567" w:right="0" w:firstLine="0"/>
      <w:spacing w:after="57"/>
    </w:pPr>
  </w:style>
  <w:style w:type="paragraph" w:styleId="948">
    <w:name w:val="toc 4"/>
    <w:basedOn w:val="956"/>
    <w:next w:val="956"/>
    <w:uiPriority w:val="39"/>
    <w:unhideWhenUsed/>
    <w:pPr>
      <w:ind w:left="850" w:right="0" w:firstLine="0"/>
      <w:spacing w:after="57"/>
    </w:pPr>
  </w:style>
  <w:style w:type="paragraph" w:styleId="949">
    <w:name w:val="toc 5"/>
    <w:basedOn w:val="956"/>
    <w:next w:val="956"/>
    <w:uiPriority w:val="39"/>
    <w:unhideWhenUsed/>
    <w:pPr>
      <w:ind w:left="1134" w:right="0" w:firstLine="0"/>
      <w:spacing w:after="57"/>
    </w:pPr>
  </w:style>
  <w:style w:type="paragraph" w:styleId="950">
    <w:name w:val="toc 6"/>
    <w:basedOn w:val="956"/>
    <w:next w:val="956"/>
    <w:uiPriority w:val="39"/>
    <w:unhideWhenUsed/>
    <w:pPr>
      <w:ind w:left="1417" w:right="0" w:firstLine="0"/>
      <w:spacing w:after="57"/>
    </w:pPr>
  </w:style>
  <w:style w:type="paragraph" w:styleId="951">
    <w:name w:val="toc 7"/>
    <w:basedOn w:val="956"/>
    <w:next w:val="956"/>
    <w:uiPriority w:val="39"/>
    <w:unhideWhenUsed/>
    <w:pPr>
      <w:ind w:left="1701" w:right="0" w:firstLine="0"/>
      <w:spacing w:after="57"/>
    </w:pPr>
  </w:style>
  <w:style w:type="paragraph" w:styleId="952">
    <w:name w:val="toc 8"/>
    <w:basedOn w:val="956"/>
    <w:next w:val="956"/>
    <w:uiPriority w:val="39"/>
    <w:unhideWhenUsed/>
    <w:pPr>
      <w:ind w:left="1984" w:right="0" w:firstLine="0"/>
      <w:spacing w:after="57"/>
    </w:pPr>
  </w:style>
  <w:style w:type="paragraph" w:styleId="953">
    <w:name w:val="toc 9"/>
    <w:basedOn w:val="956"/>
    <w:next w:val="956"/>
    <w:uiPriority w:val="39"/>
    <w:unhideWhenUsed/>
    <w:pPr>
      <w:ind w:left="2268" w:right="0" w:firstLine="0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956"/>
    <w:next w:val="956"/>
    <w:uiPriority w:val="99"/>
    <w:unhideWhenUsed/>
    <w:pPr>
      <w:spacing w:after="0" w:afterAutospacing="0"/>
    </w:pPr>
  </w:style>
  <w:style w:type="paragraph" w:styleId="956" w:default="1">
    <w:name w:val="Normal"/>
    <w:qFormat/>
    <w:pPr>
      <w:spacing w:after="200" w:line="276" w:lineRule="auto"/>
    </w:pPr>
  </w:style>
  <w:style w:type="paragraph" w:styleId="957">
    <w:name w:val="Heading 1"/>
    <w:basedOn w:val="956"/>
    <w:next w:val="956"/>
    <w:link w:val="96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8" w:default="1">
    <w:name w:val="Default Paragraph Font"/>
    <w:uiPriority w:val="1"/>
    <w:semiHidden/>
    <w:unhideWhenUsed/>
  </w:style>
  <w:style w:type="table" w:styleId="9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0" w:default="1">
    <w:name w:val="No List"/>
    <w:uiPriority w:val="99"/>
    <w:semiHidden/>
    <w:unhideWhenUsed/>
  </w:style>
  <w:style w:type="paragraph" w:styleId="961">
    <w:name w:val="Balloon Text"/>
    <w:basedOn w:val="956"/>
    <w:link w:val="9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2" w:customStyle="1">
    <w:name w:val="Текст выноски Знак"/>
    <w:basedOn w:val="958"/>
    <w:link w:val="961"/>
    <w:uiPriority w:val="99"/>
    <w:semiHidden/>
    <w:rPr>
      <w:rFonts w:ascii="Segoe UI" w:hAnsi="Segoe UI" w:cs="Segoe UI"/>
      <w:sz w:val="18"/>
      <w:szCs w:val="18"/>
    </w:rPr>
  </w:style>
  <w:style w:type="paragraph" w:styleId="963">
    <w:name w:val="No Spacing"/>
    <w:link w:val="977"/>
    <w:uiPriority w:val="1"/>
    <w:qFormat/>
    <w:pPr>
      <w:spacing w:after="0" w:line="240" w:lineRule="auto"/>
    </w:pPr>
  </w:style>
  <w:style w:type="character" w:styleId="964" w:customStyle="1">
    <w:name w:val="Заголовок 1 Знак"/>
    <w:basedOn w:val="958"/>
    <w:link w:val="95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5">
    <w:name w:val="List Paragraph"/>
    <w:basedOn w:val="956"/>
    <w:uiPriority w:val="34"/>
    <w:qFormat/>
    <w:pPr>
      <w:contextualSpacing/>
      <w:ind w:left="720"/>
      <w:spacing w:after="160" w:line="256" w:lineRule="auto"/>
    </w:pPr>
  </w:style>
  <w:style w:type="character" w:styleId="966">
    <w:name w:val="Hyperlink"/>
    <w:basedOn w:val="958"/>
    <w:uiPriority w:val="99"/>
    <w:unhideWhenUsed/>
    <w:rPr>
      <w:color w:val="0563c1" w:themeColor="hyperlink"/>
      <w:u w:val="single"/>
    </w:rPr>
  </w:style>
  <w:style w:type="character" w:styleId="967">
    <w:name w:val="annotation reference"/>
    <w:basedOn w:val="958"/>
    <w:uiPriority w:val="99"/>
    <w:semiHidden/>
    <w:unhideWhenUsed/>
    <w:rPr>
      <w:sz w:val="16"/>
      <w:szCs w:val="16"/>
    </w:rPr>
  </w:style>
  <w:style w:type="paragraph" w:styleId="968">
    <w:name w:val="annotation text"/>
    <w:basedOn w:val="956"/>
    <w:link w:val="969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9" w:customStyle="1">
    <w:name w:val="Текст примечания Знак"/>
    <w:basedOn w:val="958"/>
    <w:link w:val="968"/>
    <w:uiPriority w:val="99"/>
    <w:semiHidden/>
    <w:rPr>
      <w:sz w:val="20"/>
      <w:szCs w:val="20"/>
    </w:rPr>
  </w:style>
  <w:style w:type="paragraph" w:styleId="970">
    <w:name w:val="annotation subject"/>
    <w:basedOn w:val="968"/>
    <w:next w:val="968"/>
    <w:link w:val="971"/>
    <w:uiPriority w:val="99"/>
    <w:semiHidden/>
    <w:unhideWhenUsed/>
    <w:rPr>
      <w:b/>
      <w:bCs/>
    </w:rPr>
  </w:style>
  <w:style w:type="character" w:styleId="971" w:customStyle="1">
    <w:name w:val="Тема примечания Знак"/>
    <w:basedOn w:val="969"/>
    <w:link w:val="970"/>
    <w:uiPriority w:val="99"/>
    <w:semiHidden/>
    <w:rPr>
      <w:b/>
      <w:bCs/>
      <w:sz w:val="20"/>
      <w:szCs w:val="20"/>
    </w:rPr>
  </w:style>
  <w:style w:type="character" w:styleId="972">
    <w:name w:val="Strong"/>
    <w:basedOn w:val="958"/>
    <w:uiPriority w:val="22"/>
    <w:qFormat/>
    <w:rPr>
      <w:b/>
      <w:bCs/>
    </w:rPr>
  </w:style>
  <w:style w:type="paragraph" w:styleId="973">
    <w:name w:val="Header"/>
    <w:basedOn w:val="956"/>
    <w:link w:val="9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4" w:customStyle="1">
    <w:name w:val="Верхний колонтитул Знак"/>
    <w:basedOn w:val="958"/>
    <w:link w:val="973"/>
    <w:uiPriority w:val="99"/>
  </w:style>
  <w:style w:type="paragraph" w:styleId="975">
    <w:name w:val="Footer"/>
    <w:basedOn w:val="956"/>
    <w:link w:val="9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6" w:customStyle="1">
    <w:name w:val="Нижний колонтитул Знак"/>
    <w:basedOn w:val="958"/>
    <w:link w:val="975"/>
    <w:uiPriority w:val="99"/>
  </w:style>
  <w:style w:type="character" w:styleId="977" w:customStyle="1">
    <w:name w:val="Без интервала Знак"/>
    <w:link w:val="963"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24</cp:revision>
  <dcterms:created xsi:type="dcterms:W3CDTF">2022-05-27T10:42:00Z</dcterms:created>
  <dcterms:modified xsi:type="dcterms:W3CDTF">2025-11-27T01:35:42Z</dcterms:modified>
</cp:coreProperties>
</file>