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ind w:firstLine="709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 требованию прокуратуры Нерчинского района возбуждено два уголовных дела по укрытым преступлениям – незаконному изготовлению оружия</w:t>
      </w:r>
    </w:p>
    <w:p w14:paraId="02000000">
      <w:pPr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Прокуратура Нерчинского района по поручению прокуратуры края </w:t>
      </w:r>
      <w:r>
        <w:rPr>
          <w:rFonts w:ascii="Times New Roman" w:hAnsi="Times New Roman"/>
          <w:sz w:val="28"/>
        </w:rPr>
        <w:t>провела проверку соблюдения уголовно-процессуального</w:t>
      </w:r>
      <w:r>
        <w:rPr>
          <w:rFonts w:ascii="Times New Roman" w:hAnsi="Times New Roman"/>
          <w:sz w:val="28"/>
        </w:rPr>
        <w:t xml:space="preserve"> законодательства в отделе МВД России по Нерчинскому району.</w:t>
      </w:r>
    </w:p>
    <w:p w14:paraId="03000000">
      <w:pPr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изучении уголовных дел, возбужденных по статье 222 Уголовного кодекса Российской Федерации (незаконное хранение огнестрельного оружия), также выявлены факты наличия признаков иного состава преступления – в делах имелись заключения экспертов о самодельном способе изготовления огнестрельного оружия. </w:t>
      </w:r>
    </w:p>
    <w:p w14:paraId="04000000">
      <w:pPr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нарушение требований закона данные документы не получили уголовно-правовую оценку, доследственные проверки по ним не организованы, процессуальные решения не приняты. </w:t>
      </w:r>
    </w:p>
    <w:p w14:paraId="05000000">
      <w:pPr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Прокуратура вынесла начальнику органа внутренних дел требования об устранения допущенных нарушений</w:t>
      </w:r>
    </w:p>
    <w:p w14:paraId="06000000">
      <w:pPr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После вмешательства прокуратуры организована процессуальная проверка, по результатам которой в декабре возбуждено два уголовных дела по ч. 1 ст. 223 УК РФ (незаконное изготовление оружия). </w:t>
      </w:r>
    </w:p>
    <w:p w14:paraId="07000000">
      <w:pPr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Ход и расследование уголовных дел находятся на контроле прокуратуры района. </w:t>
      </w:r>
    </w:p>
    <w:p w14:paraId="08000000">
      <w:pPr>
        <w:widowControl w:val="0"/>
        <w:ind w:firstLine="709" w:left="0"/>
        <w:jc w:val="both"/>
        <w:rPr>
          <w:rFonts w:ascii="Times New Roman" w:hAnsi="Times New Roman"/>
          <w:sz w:val="28"/>
        </w:rPr>
      </w:pPr>
    </w:p>
    <w:p w14:paraId="09000000">
      <w:pPr>
        <w:widowControl w:val="0"/>
        <w:ind w:firstLine="709" w:left="0"/>
        <w:jc w:val="both"/>
        <w:rPr>
          <w:rFonts w:ascii="Times New Roman" w:hAnsi="Times New Roman"/>
          <w:sz w:val="24"/>
        </w:rPr>
      </w:pPr>
    </w:p>
    <w:p w14:paraId="0A000000">
      <w:pPr>
        <w:widowControl w:val="0"/>
        <w:ind w:firstLine="709" w:left="0"/>
        <w:jc w:val="both"/>
        <w:rPr>
          <w:rFonts w:ascii="Times New Roman" w:hAnsi="Times New Roman"/>
          <w:sz w:val="24"/>
        </w:rPr>
      </w:pPr>
    </w:p>
    <w:p w14:paraId="0B000000">
      <w:pPr>
        <w:widowControl w:val="0"/>
        <w:ind w:firstLine="709" w:left="0"/>
        <w:jc w:val="both"/>
        <w:rPr>
          <w:rFonts w:ascii="Times New Roman" w:hAnsi="Times New Roman"/>
          <w:sz w:val="24"/>
        </w:rPr>
      </w:pPr>
    </w:p>
    <w:p w14:paraId="0C000000">
      <w:pPr>
        <w:widowControl w:val="0"/>
        <w:ind w:firstLine="709" w:left="0"/>
        <w:jc w:val="both"/>
        <w:rPr>
          <w:rFonts w:ascii="Times New Roman" w:hAnsi="Times New Roman"/>
          <w:sz w:val="24"/>
        </w:rPr>
      </w:pPr>
    </w:p>
    <w:p w14:paraId="0D000000">
      <w:pPr>
        <w:widowControl w:val="0"/>
        <w:ind w:firstLine="0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Информацию подготовила:</w:t>
      </w:r>
    </w:p>
    <w:p w14:paraId="0E000000">
      <w:pPr>
        <w:widowControl w:val="0"/>
        <w:ind w:firstLine="0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помощник прокурора района </w:t>
      </w:r>
    </w:p>
    <w:p w14:paraId="0F000000">
      <w:pPr>
        <w:widowControl w:val="0"/>
        <w:ind w:firstLine="0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Кузьмина Екатерина Игоревна, 89826407152,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 xml:space="preserve"> 075190005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Subtitle"/>
    <w:next w:val="Style_1"/>
    <w:link w:val="Style_19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2025-12-15T03:45:01Z</dcterms:modified>
</cp:coreProperties>
</file>