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</w:pPr>
      <w:r>
        <w:t xml:space="preserve">Прокуратурой Нерчинского района выявлены нарушения санитарно – эпидемиологического законодательства в образовательном учреждении </w:t>
      </w:r>
    </w:p>
    <w:p w14:paraId="02000000"/>
    <w:p w14:paraId="03000000">
      <w:pPr>
        <w:widowControl w:val="0"/>
        <w:ind w:firstLine="708" w:left="0"/>
      </w:pPr>
      <w:r>
        <w:t>Прокуратур</w:t>
      </w:r>
      <w:r>
        <w:t>а</w:t>
      </w:r>
      <w:r>
        <w:t xml:space="preserve"> Нерчинского района по обращению студентов  Нерчинского аграрного техникума провела проверку исполнения санитарно – эпидемиологического законодательства в общежитии образовательного учреждения.</w:t>
      </w:r>
    </w:p>
    <w:p w14:paraId="04000000">
      <w:pPr>
        <w:widowControl w:val="0"/>
        <w:ind w:firstLine="708" w:left="0"/>
      </w:pPr>
      <w:r>
        <w:t>Установлены факты неисправности душевой кабины на 4 этаже общежития, что привело нарушению прав студентов на периодичность помывки, отслоения плиточного покрытия в душевой комнате на 1 этаже общежития, недостаточное количество необходимой мебели в помещении для приготовления пищи.</w:t>
      </w:r>
    </w:p>
    <w:p w14:paraId="05000000">
      <w:pPr>
        <w:widowControl w:val="0"/>
        <w:ind w:firstLine="708" w:left="0"/>
      </w:pPr>
      <w:r>
        <w:t>В связи с этим, прокуратура района внесла директору техникума</w:t>
      </w:r>
      <w:r>
        <w:t xml:space="preserve"> представление с требованием устранить нарушения закона, возбуждено дело об административном правонарушении, предусмотренном ч.1 ст. 6.7 КоАП РФ.</w:t>
      </w:r>
    </w:p>
    <w:p w14:paraId="06000000">
      <w:pPr>
        <w:widowControl w:val="0"/>
        <w:ind w:firstLine="708" w:left="0"/>
      </w:pPr>
      <w:r>
        <w:t>Устранение нарушений находится на контроле прокуратуры района.</w:t>
      </w:r>
    </w:p>
    <w:p w14:paraId="07000000">
      <w:pPr>
        <w:widowControl w:val="0"/>
        <w:ind w:firstLine="708" w:left="0"/>
      </w:pPr>
      <w:r>
        <w:t>Кроме того, до студентов, проживающих в общежитии доведены требования законодательства о противопожарной безопасности.</w:t>
      </w:r>
      <w:r>
        <w:rPr>
          <w:rFonts w:ascii="Times New Roman" w:hAnsi="Times New Roman"/>
          <w:sz w:val="28"/>
        </w:rPr>
        <w:t xml:space="preserve"> Даны разъяснения об основных способах совершения преступлений с помощью сети «Интернет» и мобильных устройств, о том, как защитить себя от мошенников.</w:t>
      </w:r>
    </w:p>
    <w:p w14:paraId="08000000">
      <w:pPr>
        <w:widowControl w:val="0"/>
        <w:ind w:firstLine="708" w:left="0"/>
      </w:pPr>
    </w:p>
    <w:p w14:paraId="09000000">
      <w:r>
        <w:t>Информацию предоставил помощник прокурора Нерчинского района Колотовкина М.С. 89826927142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rackRevisions/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0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0"/>
      <w:spacing w:afterAutospacing="on" w:beforeAutospacing="on"/>
      <w:ind/>
      <w:jc w:val="left"/>
    </w:pPr>
    <w:rPr>
      <w:sz w:val="24"/>
    </w:rPr>
  </w:style>
  <w:style w:styleId="Style_19_ch" w:type="character">
    <w:name w:val="Normal (Web)"/>
    <w:basedOn w:val="Style_1_ch"/>
    <w:link w:val="Style_19"/>
    <w:rPr>
      <w:sz w:val="24"/>
    </w:rPr>
  </w:style>
  <w:style w:styleId="Style_20" w:type="paragraph">
    <w:name w:val="Subtitle"/>
    <w:next w:val="Style_1"/>
    <w:link w:val="Style_2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List Paragraph"/>
    <w:basedOn w:val="Style_1"/>
    <w:link w:val="Style_24_ch"/>
    <w:pPr>
      <w:widowControl w:val="0"/>
      <w:ind w:firstLine="0" w:left="720"/>
      <w:contextualSpacing w:val="1"/>
    </w:pPr>
  </w:style>
  <w:style w:styleId="Style_24_ch" w:type="character">
    <w:name w:val="List Paragraph"/>
    <w:basedOn w:val="Style_1_ch"/>
    <w:link w:val="Style_24"/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2025-12-01T03:08:50Z</dcterms:created>
  <dcterms:modified xsi:type="dcterms:W3CDTF">2025-12-21T06:15:26Z</dcterms:modified>
</cp:coreProperties>
</file>