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D4A" w:rsidRPr="0069547A" w:rsidRDefault="0069547A" w:rsidP="0069547A">
      <w:pPr>
        <w:pStyle w:val="a9"/>
        <w:rPr>
          <w:b/>
        </w:rPr>
      </w:pPr>
      <w:r>
        <w:t xml:space="preserve">                                                                     </w:t>
      </w:r>
      <w:r w:rsidR="00D208C3">
        <w:rPr>
          <w:noProof/>
        </w:rPr>
        <w:drawing>
          <wp:inline distT="0" distB="0" distL="0" distR="0" wp14:anchorId="37DF0E1C" wp14:editId="032D0A0A">
            <wp:extent cx="57150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 w:rsidRPr="0069547A">
        <w:rPr>
          <w:b/>
        </w:rPr>
        <w:t>ПРОЕКТ</w:t>
      </w:r>
    </w:p>
    <w:p w:rsidR="00D208C3" w:rsidRDefault="00D208C3" w:rsidP="00D208C3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НЕРЧИНСКОГО МУНИЦИПАЛЬНОГО ОКРУГА</w:t>
      </w:r>
    </w:p>
    <w:p w:rsidR="00D208C3" w:rsidRDefault="00D208C3" w:rsidP="00D208C3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ЗАБАЙКАЛЬСКОГО КРАЯ </w:t>
      </w:r>
    </w:p>
    <w:p w:rsidR="00D208C3" w:rsidRDefault="00D208C3" w:rsidP="00D208C3">
      <w:pPr>
        <w:pStyle w:val="a9"/>
        <w:jc w:val="center"/>
        <w:rPr>
          <w:b/>
          <w:spacing w:val="62"/>
          <w:sz w:val="32"/>
          <w:szCs w:val="32"/>
        </w:rPr>
      </w:pPr>
    </w:p>
    <w:p w:rsidR="00D208C3" w:rsidRDefault="00D208C3" w:rsidP="00D208C3">
      <w:pPr>
        <w:pStyle w:val="a9"/>
        <w:jc w:val="center"/>
        <w:rPr>
          <w:b/>
          <w:spacing w:val="62"/>
          <w:sz w:val="28"/>
          <w:szCs w:val="28"/>
        </w:rPr>
      </w:pPr>
      <w:r w:rsidRPr="00A23622">
        <w:rPr>
          <w:b/>
          <w:spacing w:val="62"/>
          <w:sz w:val="28"/>
          <w:szCs w:val="28"/>
        </w:rPr>
        <w:t xml:space="preserve">ПОСТАНОВЛЕНИЕ </w:t>
      </w:r>
    </w:p>
    <w:p w:rsidR="00D208C3" w:rsidRPr="00A23622" w:rsidRDefault="00D208C3" w:rsidP="00D208C3">
      <w:pPr>
        <w:pStyle w:val="a9"/>
        <w:jc w:val="center"/>
        <w:rPr>
          <w:b/>
          <w:spacing w:val="62"/>
          <w:sz w:val="28"/>
          <w:szCs w:val="28"/>
        </w:rPr>
      </w:pPr>
    </w:p>
    <w:p w:rsidR="00D208C3" w:rsidRDefault="00D208C3" w:rsidP="00B52521">
      <w:pPr>
        <w:pStyle w:val="a9"/>
        <w:rPr>
          <w:sz w:val="28"/>
        </w:rPr>
      </w:pPr>
      <w:r>
        <w:rPr>
          <w:sz w:val="28"/>
        </w:rPr>
        <w:t xml:space="preserve">      «___» февраля 2026 года                                                                         № ___ </w:t>
      </w:r>
    </w:p>
    <w:p w:rsidR="00D208C3" w:rsidRDefault="00D208C3" w:rsidP="00B52521">
      <w:pPr>
        <w:pStyle w:val="a9"/>
        <w:jc w:val="center"/>
        <w:rPr>
          <w:sz w:val="28"/>
        </w:rPr>
      </w:pPr>
      <w:r>
        <w:rPr>
          <w:sz w:val="28"/>
        </w:rPr>
        <w:t>г. Нерчинск</w:t>
      </w:r>
    </w:p>
    <w:p w:rsidR="00B52521" w:rsidRPr="00D208C3" w:rsidRDefault="00B52521" w:rsidP="00B52521">
      <w:pPr>
        <w:pStyle w:val="a9"/>
        <w:jc w:val="center"/>
        <w:rPr>
          <w:sz w:val="28"/>
        </w:rPr>
      </w:pPr>
    </w:p>
    <w:p w:rsidR="00B74398" w:rsidRDefault="00853572" w:rsidP="00B74398">
      <w:pPr>
        <w:spacing w:after="0" w:line="240" w:lineRule="auto"/>
        <w:ind w:left="993" w:hanging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</w:t>
      </w:r>
      <w:r w:rsidR="00B7439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б утверждении положения </w:t>
      </w:r>
      <w:r w:rsidR="00B74398" w:rsidRPr="001A5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создания и деятельности</w:t>
      </w:r>
    </w:p>
    <w:p w:rsidR="00853572" w:rsidRDefault="00B74398" w:rsidP="00D208C3">
      <w:pPr>
        <w:spacing w:after="0" w:line="240" w:lineRule="auto"/>
        <w:ind w:left="993" w:hanging="99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A5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85357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рабочей</w:t>
      </w:r>
      <w:proofErr w:type="gramEnd"/>
      <w:r w:rsidR="0085357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групп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ы</w:t>
      </w:r>
      <w:r w:rsidR="0085357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межведомственной</w:t>
      </w:r>
      <w:r w:rsidR="00853572" w:rsidRPr="00141B5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комиссии </w:t>
      </w:r>
      <w:r w:rsidR="0085357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Забайкальского края </w:t>
      </w:r>
      <w:r w:rsidR="00853572" w:rsidRPr="00141B5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 противодействию</w:t>
      </w:r>
      <w:r w:rsidR="00D208C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357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формировани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я</w:t>
      </w:r>
      <w:r w:rsidR="00D208C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просроченной задолженности </w:t>
      </w:r>
      <w:r w:rsidR="0085357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 заработной плате на территории </w:t>
      </w:r>
    </w:p>
    <w:p w:rsidR="00D208C3" w:rsidRPr="00141B5A" w:rsidRDefault="00D208C3" w:rsidP="00D208C3">
      <w:pPr>
        <w:spacing w:after="0" w:line="240" w:lineRule="auto"/>
        <w:ind w:left="993" w:hanging="99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Нерчинского муниципального округа Забайкальского края</w:t>
      </w:r>
    </w:p>
    <w:bookmarkEnd w:id="0"/>
    <w:p w:rsidR="00B74398" w:rsidRPr="00141B5A" w:rsidRDefault="00B74398" w:rsidP="0085357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74398" w:rsidRPr="00B52521" w:rsidRDefault="00B52521" w:rsidP="00B52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74398">
        <w:rPr>
          <w:rFonts w:ascii="Times New Roman" w:eastAsia="Calibri" w:hAnsi="Times New Roman" w:cs="Times New Roman"/>
          <w:sz w:val="28"/>
          <w:szCs w:val="28"/>
        </w:rPr>
        <w:t>Во исполнение пункта 3 Постановления Правительства Забайкальского края от 26 июня 2025 года № 335 «О межведомственной комиссии Забайкальского края по противодействию формированию просроченной задолженности по заработной плате в Забайкальском крае и порядке принятия ею решений», в</w:t>
      </w:r>
      <w:r w:rsidR="00853572">
        <w:rPr>
          <w:rFonts w:ascii="Times New Roman" w:eastAsia="Calibri" w:hAnsi="Times New Roman" w:cs="Times New Roman"/>
          <w:sz w:val="28"/>
          <w:szCs w:val="28"/>
        </w:rPr>
        <w:t xml:space="preserve"> целях обеспечения единой государственной политики в области противодействия формирования просроченной задолженности по заработной плате в Забайкальском крае, , </w:t>
      </w:r>
      <w:r w:rsidR="00853572" w:rsidRPr="00141B5A">
        <w:rPr>
          <w:rFonts w:ascii="Times New Roman" w:eastAsia="Calibri" w:hAnsi="Times New Roman" w:cs="Times New Roman"/>
          <w:color w:val="020B22"/>
          <w:sz w:val="28"/>
          <w:szCs w:val="28"/>
          <w:shd w:val="clear" w:color="auto" w:fill="FFFFFF"/>
          <w:lang w:eastAsia="ru-RU"/>
        </w:rPr>
        <w:t>руководствуясь ст. 25 Устава муниципального района «Нерчинский район»</w:t>
      </w:r>
      <w:r w:rsidR="00B74398">
        <w:rPr>
          <w:rFonts w:ascii="Times New Roman" w:eastAsia="Calibri" w:hAnsi="Times New Roman" w:cs="Times New Roman"/>
          <w:color w:val="020B22"/>
          <w:sz w:val="28"/>
          <w:szCs w:val="28"/>
          <w:shd w:val="clear" w:color="auto" w:fill="FFFFFF"/>
          <w:lang w:eastAsia="ru-RU"/>
        </w:rPr>
        <w:t xml:space="preserve">, администрация муниципального района «Нерчинский район» </w:t>
      </w:r>
      <w:r w:rsidRPr="009D0B5A">
        <w:rPr>
          <w:rFonts w:ascii="Times New Roman" w:hAnsi="Times New Roman" w:cs="Times New Roman"/>
          <w:sz w:val="28"/>
          <w:szCs w:val="28"/>
        </w:rPr>
        <w:t>п о с т а н</w:t>
      </w:r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853572" w:rsidRDefault="00B74398" w:rsidP="008535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ab/>
      </w:r>
      <w:r w:rsidR="0085357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1. Утвердить</w:t>
      </w:r>
      <w:r w:rsidR="001361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положение</w:t>
      </w:r>
      <w:r w:rsidR="0085357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рабочей группы межведомственной комиссии Забайкальского края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по </w:t>
      </w:r>
      <w:r w:rsidR="0085357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противодействию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853572" w:rsidRPr="00365BA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я</w:t>
      </w:r>
      <w:r w:rsidR="00853572" w:rsidRPr="00365BA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просроченной задолженности по заработной плате </w:t>
      </w:r>
      <w:r w:rsidR="0085357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муниципального района «</w:t>
      </w:r>
      <w:r w:rsidR="0085357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Нерчинск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ий район»</w:t>
      </w:r>
      <w:r w:rsidR="0085357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136182" w:rsidRPr="00141B5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(</w:t>
      </w:r>
      <w:r w:rsidR="0085357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Приложение № 1</w:t>
      </w:r>
      <w:r w:rsidR="00853572" w:rsidRPr="00141B5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).</w:t>
      </w:r>
    </w:p>
    <w:p w:rsidR="00B74398" w:rsidRPr="00E3156E" w:rsidRDefault="00B74398" w:rsidP="00B74398">
      <w:pPr>
        <w:pStyle w:val="a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Pr="00E3156E">
        <w:rPr>
          <w:sz w:val="28"/>
          <w:szCs w:val="28"/>
        </w:rPr>
        <w:t>. Настоящее постановление опубликовать на официальном сайте муниципального района «Нерчинский район» в информационно-телекоммуникационной сети «Интернет» (</w:t>
      </w:r>
      <w:hyperlink r:id="rId7" w:history="1">
        <w:r w:rsidRPr="00E3156E">
          <w:rPr>
            <w:rStyle w:val="a7"/>
            <w:sz w:val="28"/>
            <w:szCs w:val="28"/>
          </w:rPr>
          <w:t>http</w:t>
        </w:r>
        <w:r>
          <w:rPr>
            <w:rStyle w:val="a7"/>
            <w:sz w:val="28"/>
            <w:szCs w:val="28"/>
            <w:lang w:val="en-US"/>
          </w:rPr>
          <w:t>s</w:t>
        </w:r>
        <w:r w:rsidRPr="00E3156E">
          <w:rPr>
            <w:rStyle w:val="a7"/>
            <w:sz w:val="28"/>
            <w:szCs w:val="28"/>
          </w:rPr>
          <w:t>://</w:t>
        </w:r>
        <w:r w:rsidRPr="00E3156E">
          <w:rPr>
            <w:rStyle w:val="a7"/>
            <w:sz w:val="28"/>
            <w:szCs w:val="28"/>
            <w:lang w:val="en-US"/>
          </w:rPr>
          <w:t>npa</w:t>
        </w:r>
        <w:r w:rsidRPr="00E3156E">
          <w:rPr>
            <w:rStyle w:val="a7"/>
            <w:sz w:val="28"/>
            <w:szCs w:val="28"/>
          </w:rPr>
          <w:t>-</w:t>
        </w:r>
        <w:r w:rsidRPr="00E3156E">
          <w:rPr>
            <w:rStyle w:val="a7"/>
            <w:sz w:val="28"/>
            <w:szCs w:val="28"/>
            <w:lang w:val="en-US"/>
          </w:rPr>
          <w:t>nerchinsk</w:t>
        </w:r>
        <w:r w:rsidRPr="00E3156E">
          <w:rPr>
            <w:rStyle w:val="a7"/>
            <w:sz w:val="28"/>
            <w:szCs w:val="28"/>
          </w:rPr>
          <w:t>.</w:t>
        </w:r>
        <w:proofErr w:type="spellStart"/>
        <w:r w:rsidRPr="00E3156E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E3156E">
        <w:rPr>
          <w:sz w:val="28"/>
          <w:szCs w:val="28"/>
        </w:rPr>
        <w:t>)</w:t>
      </w:r>
      <w:r>
        <w:rPr>
          <w:sz w:val="28"/>
          <w:szCs w:val="28"/>
        </w:rPr>
        <w:t xml:space="preserve"> и в газете «Нерчинская звезда»</w:t>
      </w:r>
      <w:r w:rsidRPr="00E3156E">
        <w:rPr>
          <w:sz w:val="28"/>
          <w:szCs w:val="28"/>
        </w:rPr>
        <w:t>.</w:t>
      </w:r>
    </w:p>
    <w:p w:rsidR="00B52521" w:rsidRDefault="00B74398" w:rsidP="00B52521">
      <w:pPr>
        <w:pStyle w:val="a8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3</w:t>
      </w:r>
      <w:r w:rsidRPr="00E3156E">
        <w:rPr>
          <w:sz w:val="28"/>
          <w:szCs w:val="28"/>
        </w:rPr>
        <w:t>.</w:t>
      </w:r>
      <w:r>
        <w:rPr>
          <w:sz w:val="28"/>
          <w:szCs w:val="28"/>
          <w:shd w:val="clear" w:color="auto" w:fill="FFFFFF"/>
        </w:rPr>
        <w:t xml:space="preserve"> Настоящее постановление вступает в силу на следующий день после дня его официального </w:t>
      </w:r>
      <w:r w:rsidRPr="00E3156E">
        <w:rPr>
          <w:sz w:val="28"/>
          <w:szCs w:val="28"/>
          <w:shd w:val="clear" w:color="auto" w:fill="FFFFFF"/>
        </w:rPr>
        <w:t>опубликования</w:t>
      </w:r>
      <w:r w:rsidR="00B945FB">
        <w:rPr>
          <w:sz w:val="28"/>
          <w:szCs w:val="28"/>
          <w:shd w:val="clear" w:color="auto" w:fill="FFFFFF"/>
        </w:rPr>
        <w:t>.</w:t>
      </w:r>
    </w:p>
    <w:p w:rsidR="00B945FB" w:rsidRDefault="00B945FB" w:rsidP="00B52521">
      <w:pPr>
        <w:pStyle w:val="a8"/>
        <w:ind w:firstLine="540"/>
        <w:jc w:val="both"/>
        <w:rPr>
          <w:sz w:val="28"/>
          <w:szCs w:val="28"/>
          <w:shd w:val="clear" w:color="auto" w:fill="FFFFFF"/>
        </w:rPr>
      </w:pPr>
    </w:p>
    <w:p w:rsidR="00B52521" w:rsidRPr="00B52521" w:rsidRDefault="00B52521" w:rsidP="00B52521">
      <w:pPr>
        <w:pStyle w:val="a8"/>
        <w:ind w:firstLine="540"/>
        <w:jc w:val="both"/>
        <w:rPr>
          <w:sz w:val="28"/>
          <w:szCs w:val="28"/>
          <w:shd w:val="clear" w:color="auto" w:fill="FFFFFF"/>
        </w:rPr>
      </w:pPr>
    </w:p>
    <w:p w:rsidR="00B74398" w:rsidRDefault="00853572" w:rsidP="00C308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1B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r w:rsidR="00B74398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</w:t>
      </w:r>
    </w:p>
    <w:p w:rsidR="00B74398" w:rsidRDefault="00853572" w:rsidP="00B743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«Нерчинский район» </w:t>
      </w:r>
      <w:r w:rsidR="00B7439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7439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7439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7439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7439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B7439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="00B7439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41B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Комогорцев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С.А.</w:t>
      </w:r>
      <w:r w:rsidR="00B7439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61F94" w:rsidRPr="00761F94" w:rsidRDefault="00761F94" w:rsidP="00761F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</w:t>
      </w:r>
      <w:r w:rsidR="00C308AD">
        <w:rPr>
          <w:rFonts w:ascii="Times New Roman" w:eastAsia="Calibri" w:hAnsi="Times New Roman" w:cs="Times New Roman"/>
          <w:sz w:val="24"/>
          <w:szCs w:val="24"/>
          <w:lang w:eastAsia="ru-RU"/>
        </w:rPr>
        <w:t>риложение №1</w:t>
      </w:r>
    </w:p>
    <w:p w:rsidR="00761F94" w:rsidRDefault="00C308AD" w:rsidP="00761F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постановлению</w:t>
      </w:r>
      <w:r w:rsidR="00761F94" w:rsidRPr="00761F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0025EC" w:rsidRPr="00761F94" w:rsidRDefault="000025EC" w:rsidP="00761F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Нерчинского муниципального округа</w:t>
      </w:r>
    </w:p>
    <w:p w:rsidR="00151FFC" w:rsidRDefault="00761F94" w:rsidP="00761F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61F94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proofErr w:type="gramEnd"/>
      <w:r w:rsidRPr="00761F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      » </w:t>
      </w:r>
      <w:r w:rsidR="000025EC">
        <w:rPr>
          <w:rFonts w:ascii="Times New Roman" w:eastAsia="Calibri" w:hAnsi="Times New Roman" w:cs="Times New Roman"/>
          <w:sz w:val="24"/>
          <w:szCs w:val="24"/>
          <w:lang w:eastAsia="ru-RU"/>
        </w:rPr>
        <w:t>февраля 2026</w:t>
      </w:r>
      <w:r w:rsidRPr="00761F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376D28">
        <w:rPr>
          <w:rFonts w:ascii="Times New Roman" w:eastAsia="Calibri" w:hAnsi="Times New Roman" w:cs="Times New Roman"/>
          <w:sz w:val="24"/>
          <w:szCs w:val="24"/>
          <w:lang w:eastAsia="ru-RU"/>
        </w:rPr>
        <w:t>№_____</w:t>
      </w:r>
    </w:p>
    <w:p w:rsidR="000E0109" w:rsidRDefault="000E0109" w:rsidP="000E0109">
      <w:pPr>
        <w:shd w:val="clear" w:color="auto" w:fill="FFFFFF"/>
        <w:tabs>
          <w:tab w:val="left" w:pos="6975"/>
        </w:tabs>
        <w:spacing w:line="240" w:lineRule="auto"/>
        <w:contextualSpacing/>
        <w:jc w:val="both"/>
        <w:rPr>
          <w:sz w:val="20"/>
          <w:szCs w:val="20"/>
        </w:rPr>
      </w:pPr>
    </w:p>
    <w:p w:rsidR="000E0109" w:rsidRDefault="000E0109" w:rsidP="000E0109">
      <w:pPr>
        <w:tabs>
          <w:tab w:val="left" w:pos="1770"/>
        </w:tabs>
      </w:pPr>
    </w:p>
    <w:p w:rsidR="001A5586" w:rsidRPr="001A5586" w:rsidRDefault="001A5586" w:rsidP="001A55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1A5586" w:rsidRPr="001A5586" w:rsidRDefault="001A5586" w:rsidP="001A55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A5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1A5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порядке создания и деятельности рабочей группы</w:t>
      </w:r>
    </w:p>
    <w:p w:rsidR="001A5586" w:rsidRPr="001A5586" w:rsidRDefault="001A5586" w:rsidP="001A55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A5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межведомственной</w:t>
      </w:r>
      <w:proofErr w:type="gramEnd"/>
      <w:r w:rsidRPr="001A5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Забайкальского края</w:t>
      </w:r>
    </w:p>
    <w:p w:rsidR="001A5586" w:rsidRPr="00FB08D6" w:rsidRDefault="001A5586" w:rsidP="005345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A5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1A5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противодействию </w:t>
      </w:r>
      <w:r w:rsidR="005345C7" w:rsidRPr="00534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</w:t>
      </w:r>
      <w:r w:rsidR="00B74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5345C7" w:rsidRPr="00534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просроченной зад</w:t>
      </w:r>
      <w:r w:rsidR="00534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олженности по заработной плате </w:t>
      </w:r>
      <w:r w:rsidR="005345C7" w:rsidRPr="00534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="000025EC" w:rsidRPr="00FB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Нерчинского муниципального округа</w:t>
      </w:r>
    </w:p>
    <w:p w:rsidR="001A5586" w:rsidRPr="001A5586" w:rsidRDefault="001A5586" w:rsidP="00FB08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5586" w:rsidRPr="00B74398" w:rsidRDefault="001A5586" w:rsidP="008C395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1A5586" w:rsidRPr="001A5586" w:rsidRDefault="001A5586" w:rsidP="001A55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586" w:rsidRPr="001A5586" w:rsidRDefault="001A5586" w:rsidP="001A55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порядок создания и деятельности </w:t>
      </w:r>
      <w:r w:rsidR="00D421FF" w:rsidRPr="00D4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межведомственной комиссии Забайкальского края по противодействию формированию просроченной задолженности по заработной плате на территории </w:t>
      </w:r>
      <w:r w:rsidR="000025EC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Нерчинского муниципального округа</w:t>
      </w:r>
      <w:r w:rsidR="000025EC" w:rsidRPr="004E31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010A8" w:rsidRPr="00D421F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рабочая группа).</w:t>
      </w:r>
    </w:p>
    <w:p w:rsidR="001A5586" w:rsidRPr="00FB08D6" w:rsidRDefault="001A5586" w:rsidP="001A55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Рабочая группа является постоянно действующим коллегиальным органом, являющимся неотъемлемой частью межведомственной комиссии Забайкальского края по </w:t>
      </w:r>
      <w:r w:rsidR="00D421FF" w:rsidRPr="00D421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противодействию формировани</w:t>
      </w:r>
      <w:r w:rsidR="00B743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421FF" w:rsidRPr="00D4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задол</w:t>
      </w:r>
      <w:r w:rsidR="00D421F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женности по заработной плате</w:t>
      </w:r>
      <w:r w:rsidR="00216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являе</w:t>
      </w:r>
      <w:r w:rsidR="00D421FF" w:rsidRPr="00D421F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постоянно действующими кол</w:t>
      </w:r>
      <w:r w:rsidR="00AF401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легиальными органами, созданная</w:t>
      </w:r>
      <w:r w:rsidR="00D421FF" w:rsidRPr="00D4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реализации полномочий межведом</w:t>
      </w:r>
      <w:r w:rsidR="00D421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</w:t>
      </w:r>
      <w:r w:rsidR="00B7439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D4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B743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4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 w:rsidR="000025EC" w:rsidRPr="000025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0025EC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Нерчинского муниципального округа</w:t>
      </w:r>
      <w:r w:rsidR="00D421FF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созданная</w:t>
      </w:r>
      <w:r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 координации деятельности территориальных органов государственного надзора и контроля, органов местного самоуправления, государственных внебюджетных фондов, </w:t>
      </w:r>
      <w:r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</w:t>
      </w:r>
      <w:r w:rsidR="00B74398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кже профессиональных союзов, их </w:t>
      </w:r>
      <w:r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 и работодателей, их объединений.</w:t>
      </w:r>
    </w:p>
    <w:p w:rsidR="002F2A6A" w:rsidRPr="002F2A6A" w:rsidRDefault="001A5586" w:rsidP="002F2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F2A6A" w:rsidRPr="002F2A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</w:t>
      </w:r>
      <w:r w:rsidR="003436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 рабочей</w:t>
      </w:r>
      <w:r w:rsidR="002F2A6A" w:rsidRPr="002F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34360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F2A6A" w:rsidRPr="002F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представители органов местно</w:t>
      </w:r>
      <w:r w:rsidR="0034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самоуправления </w:t>
      </w:r>
      <w:r w:rsidR="000025EC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Нерчинского муниципального округа</w:t>
      </w:r>
      <w:r w:rsidR="002F2A6A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2A6A" w:rsidRPr="002F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трехсторонних комиссий по регулированию социально-трудовых отношений, территориальных органов федеральных органов исполнительной власти, входящих в состав межведомственной комиссии (по согласованию), Отделения Фонда пенсионного и социального страхования Российской Федерации по Забайкальскому краю (по согласованию), территориальных объединений работодателей муниципальных образований (по согласованию), организаций профсоюзов муниципальных образований (по согласованию), а также иных заинтересованных органов и организаций (по согласованию).</w:t>
      </w:r>
    </w:p>
    <w:p w:rsidR="001A5586" w:rsidRPr="001A5586" w:rsidRDefault="002F2A6A" w:rsidP="002F2A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рассмотрением вопросов, относящихся к привлечению к уголовной ответственности за невыплату заработной платы, по приглашению председателя (заместителя председателя) рабочей группы в заседаниях рабочих групп без вхождения в их состав прин</w:t>
      </w:r>
      <w:r w:rsidR="00B7439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имают</w:t>
      </w:r>
      <w:r w:rsidRPr="002F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представители </w:t>
      </w:r>
      <w:r w:rsidRPr="002F2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органов прокуратуры и следственного управления Следственного комитета Российской Федерации по Забайкальскому краю.</w:t>
      </w:r>
    </w:p>
    <w:p w:rsidR="001A5586" w:rsidRDefault="001A5586" w:rsidP="001A5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4.Рабочая группа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</w:t>
      </w:r>
      <w:r w:rsidR="00DC5BD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ительства Российской Федерации,</w:t>
      </w:r>
      <w:r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 Забайкальского края, иными нормативными правовыми актами Забайкальского края,</w:t>
      </w:r>
      <w:r w:rsidR="00DC5BD3" w:rsidRPr="00DC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Нерчинского муниципального округа, </w:t>
      </w:r>
      <w:r w:rsidR="00DC5BD3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актами, а также настоящим Положением.</w:t>
      </w:r>
    </w:p>
    <w:p w:rsidR="00FB3800" w:rsidRPr="001A5586" w:rsidRDefault="00FB3800" w:rsidP="001A5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586" w:rsidRPr="00B74398" w:rsidRDefault="001A5586" w:rsidP="008C395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Основные задачи и функции рабочей группы</w:t>
      </w:r>
    </w:p>
    <w:p w:rsidR="001A5586" w:rsidRDefault="001A5586" w:rsidP="001A5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952" w:rsidRPr="008C3952" w:rsidRDefault="00B74398" w:rsidP="008C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Основными задачами рабочей группы являются:</w:t>
      </w:r>
    </w:p>
    <w:p w:rsidR="008C3952" w:rsidRPr="008C3952" w:rsidRDefault="00B74398" w:rsidP="008C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координация и обеспечение взаимодействия органов местного самоуправления и контрольных (надзорных) органов на территории </w:t>
      </w:r>
      <w:r w:rsidR="000025EC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Нерчинского муниципального округа</w:t>
      </w:r>
      <w:r w:rsidR="000025EC" w:rsidRPr="004E31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полном</w:t>
      </w:r>
      <w:r w:rsidR="00A17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очий межведомственной комиссии</w:t>
      </w:r>
      <w:r w:rsidR="00AD1F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3952" w:rsidRPr="008C3952" w:rsidRDefault="00B74398" w:rsidP="008C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работы на территории </w:t>
      </w:r>
      <w:r w:rsidR="00AD1F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содействия контрольным (надзорным) органам в проведении профилактических мероприятий,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способствующих ее формированию;</w:t>
      </w:r>
    </w:p>
    <w:p w:rsidR="008C3952" w:rsidRPr="008C3952" w:rsidRDefault="00B74398" w:rsidP="008C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осуществление информационного взаимодействия с территориальными органами федеральных органов исполнительной власти, государственными внебюджетными фондами, исполнительными органами Забайкальского края, государственными органами, организациями и гражданами в целях выявления фактов формирования просроченной задолженности по заработной плате, а также предупреждения и обеспечения погашения просроченной задолженности по заработной плате;</w:t>
      </w:r>
    </w:p>
    <w:p w:rsidR="008C3952" w:rsidRPr="00FB08D6" w:rsidRDefault="00B74398" w:rsidP="008C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анализ рисков формирования просроченной задолженности по заработной плате и разработка профилактических мер, направленных на недопущение и предупреждение формирования просроченной задолженности по заработной плате на территории </w:t>
      </w:r>
      <w:r w:rsidR="000025EC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Нерчинского муниципального округа</w:t>
      </w:r>
      <w:r w:rsidR="008C3952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3952" w:rsidRPr="008C3952" w:rsidRDefault="00B74398" w:rsidP="008C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и систематизация информации о выявленных фактах формирования просроченной задолженности по зарабо</w:t>
      </w:r>
      <w:r w:rsidR="00AD1F1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плате на территории района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3952" w:rsidRPr="008C3952" w:rsidRDefault="00B74398" w:rsidP="008C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осуществление взаимодействия с Государственной инспекцией труда в Забайкальском крае по вопросам осуществления мониторинга просроченной задолженности по заработной плате на террито</w:t>
      </w:r>
      <w:r w:rsidR="00AD1F1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района</w:t>
      </w:r>
      <w:r w:rsidR="001E0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952" w:rsidRDefault="00B74398" w:rsidP="008C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6017">
        <w:rPr>
          <w:rFonts w:ascii="Times New Roman" w:eastAsia="Times New Roman" w:hAnsi="Times New Roman" w:cs="Times New Roman"/>
          <w:sz w:val="28"/>
          <w:szCs w:val="28"/>
          <w:lang w:eastAsia="ru-RU"/>
        </w:rPr>
        <w:t>7) П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предложений по ликвидации просроченной задолженности по заработной плате.</w:t>
      </w:r>
    </w:p>
    <w:p w:rsidR="008C3952" w:rsidRPr="008C3952" w:rsidRDefault="008C3952" w:rsidP="008C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952" w:rsidRPr="00B74398" w:rsidRDefault="008C3952" w:rsidP="008C395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 и права рабочей группы</w:t>
      </w:r>
    </w:p>
    <w:p w:rsidR="008C3952" w:rsidRPr="008C3952" w:rsidRDefault="008C3952" w:rsidP="008C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952" w:rsidRPr="008C3952" w:rsidRDefault="003320E1" w:rsidP="00C61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6. 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группа в рамках возложенных на нее задач осуществляет:</w:t>
      </w:r>
    </w:p>
    <w:p w:rsidR="008C3952" w:rsidRPr="008C3952" w:rsidRDefault="00B74398" w:rsidP="00C61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выявление причин образования просроченной задолженности по заработной плате на терри</w:t>
      </w:r>
      <w:r w:rsidR="00D337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района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3952" w:rsidRPr="008C3952" w:rsidRDefault="00B74398" w:rsidP="00C61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анализа реализации на терри</w:t>
      </w:r>
      <w:r w:rsidR="00D337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района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мер, направленных на противодействие формированию просроченной задолженности по заработной плате и на погашение просроченной задолженности по заработной плате перед работниками организаций, находящихся на терри</w:t>
      </w:r>
      <w:r w:rsidR="00D337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района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результатов работы рабочей группы на терри</w:t>
      </w:r>
      <w:r w:rsidR="00D337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района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118A" w:rsidRPr="00C8118A" w:rsidRDefault="00B74398" w:rsidP="00C617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17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заслушивание работодателей и (или) учредителей организаций, осуществляющих деятельность на терри</w:t>
      </w:r>
      <w:r w:rsidR="00D337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района</w:t>
      </w:r>
      <w:r w:rsidR="008C3952" w:rsidRPr="008C395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допустивших возникновение просроченной задолженности по заработной плате, в том числе с целью разработки «дорожной карты» по погашению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18A" w:rsidRPr="00C8118A">
        <w:rPr>
          <w:rFonts w:ascii="Times New Roman" w:eastAsia="Times New Roman" w:hAnsi="Times New Roman" w:cs="Times New Roman"/>
          <w:color w:val="000000"/>
          <w:sz w:val="28"/>
        </w:rPr>
        <w:t xml:space="preserve">просроченной задолженности по каждому работодателю </w:t>
      </w:r>
      <w:r w:rsidR="00C8118A" w:rsidRPr="00C8118A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(с </w:t>
      </w:r>
      <w:proofErr w:type="spellStart"/>
      <w:r w:rsidR="00C8118A" w:rsidRPr="00C8118A">
        <w:rPr>
          <w:rFonts w:ascii="Times New Roman" w:eastAsia="Times New Roman" w:hAnsi="Times New Roman" w:cs="Times New Roman"/>
          <w:color w:val="000000"/>
          <w:sz w:val="28"/>
          <w:lang w:val="en-US"/>
        </w:rPr>
        <w:t>указанием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C8118A" w:rsidRPr="00C8118A">
        <w:rPr>
          <w:rFonts w:ascii="Times New Roman" w:eastAsia="Times New Roman" w:hAnsi="Times New Roman" w:cs="Times New Roman"/>
          <w:color w:val="000000"/>
          <w:sz w:val="28"/>
          <w:lang w:val="en-US"/>
        </w:rPr>
        <w:t>источников</w:t>
      </w:r>
      <w:proofErr w:type="spellEnd"/>
      <w:r w:rsidR="00C8118A" w:rsidRPr="00C8118A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и </w:t>
      </w:r>
      <w:proofErr w:type="spellStart"/>
      <w:r w:rsidR="00C8118A" w:rsidRPr="00C8118A">
        <w:rPr>
          <w:rFonts w:ascii="Times New Roman" w:eastAsia="Times New Roman" w:hAnsi="Times New Roman" w:cs="Times New Roman"/>
          <w:color w:val="000000"/>
          <w:sz w:val="28"/>
          <w:lang w:val="en-US"/>
        </w:rPr>
        <w:t>сроков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C8118A" w:rsidRPr="00C8118A">
        <w:rPr>
          <w:rFonts w:ascii="Times New Roman" w:eastAsia="Times New Roman" w:hAnsi="Times New Roman" w:cs="Times New Roman"/>
          <w:color w:val="000000"/>
          <w:sz w:val="28"/>
          <w:lang w:val="en-US"/>
        </w:rPr>
        <w:t>погашения</w:t>
      </w:r>
      <w:proofErr w:type="spellEnd"/>
      <w:r w:rsidR="00C8118A" w:rsidRPr="00C8118A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  <w:r w:rsidR="00C8118A" w:rsidRPr="00C8118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28575" cy="114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18A" w:rsidRPr="00C8118A" w:rsidRDefault="00C8118A" w:rsidP="00C00E8B">
      <w:pPr>
        <w:numPr>
          <w:ilvl w:val="0"/>
          <w:numId w:val="4"/>
        </w:numPr>
        <w:spacing w:after="0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C8118A">
        <w:rPr>
          <w:rFonts w:ascii="Times New Roman" w:eastAsia="Times New Roman" w:hAnsi="Times New Roman" w:cs="Times New Roman"/>
          <w:color w:val="000000"/>
          <w:sz w:val="28"/>
        </w:rPr>
        <w:t>направление</w:t>
      </w:r>
      <w:proofErr w:type="gramEnd"/>
      <w:r w:rsidRPr="00C8118A">
        <w:rPr>
          <w:rFonts w:ascii="Times New Roman" w:eastAsia="Times New Roman" w:hAnsi="Times New Roman" w:cs="Times New Roman"/>
          <w:color w:val="000000"/>
          <w:sz w:val="28"/>
        </w:rPr>
        <w:t xml:space="preserve"> в органы государственного контроля (надзора), муниципального контроля информации для принятия мер реагирования в порядке, установленном законодательством Российской Федерации;</w:t>
      </w:r>
    </w:p>
    <w:p w:rsidR="00C8118A" w:rsidRPr="00C8118A" w:rsidRDefault="00C8118A" w:rsidP="00C00E8B">
      <w:pPr>
        <w:numPr>
          <w:ilvl w:val="0"/>
          <w:numId w:val="4"/>
        </w:numPr>
        <w:spacing w:after="0" w:line="248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C8118A">
        <w:rPr>
          <w:rFonts w:ascii="Times New Roman" w:eastAsia="Times New Roman" w:hAnsi="Times New Roman" w:cs="Times New Roman"/>
          <w:color w:val="000000"/>
          <w:sz w:val="28"/>
        </w:rPr>
        <w:t>обеспечение</w:t>
      </w:r>
      <w:proofErr w:type="gramEnd"/>
      <w:r w:rsidRPr="00C8118A">
        <w:rPr>
          <w:rFonts w:ascii="Times New Roman" w:eastAsia="Times New Roman" w:hAnsi="Times New Roman" w:cs="Times New Roman"/>
          <w:color w:val="000000"/>
          <w:sz w:val="28"/>
        </w:rPr>
        <w:t xml:space="preserve"> размещения на официальном сайте админист</w:t>
      </w:r>
      <w:r w:rsidR="00216ADD">
        <w:rPr>
          <w:rFonts w:ascii="Times New Roman" w:eastAsia="Times New Roman" w:hAnsi="Times New Roman" w:cs="Times New Roman"/>
          <w:color w:val="000000"/>
          <w:sz w:val="28"/>
        </w:rPr>
        <w:t>рации муниципального района</w:t>
      </w:r>
      <w:r w:rsidRPr="00C8118A">
        <w:rPr>
          <w:rFonts w:ascii="Times New Roman" w:eastAsia="Times New Roman" w:hAnsi="Times New Roman" w:cs="Times New Roman"/>
          <w:color w:val="000000"/>
          <w:sz w:val="28"/>
        </w:rPr>
        <w:t xml:space="preserve"> в информационно-телекоммуникационной сети «Интернет» актуальной информации о деятельности рабочей группы;</w:t>
      </w:r>
    </w:p>
    <w:p w:rsidR="00C8118A" w:rsidRPr="00C8118A" w:rsidRDefault="00C8118A" w:rsidP="00C00E8B">
      <w:pPr>
        <w:numPr>
          <w:ilvl w:val="0"/>
          <w:numId w:val="4"/>
        </w:numPr>
        <w:spacing w:after="0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C8118A">
        <w:rPr>
          <w:rFonts w:ascii="Times New Roman" w:eastAsia="Times New Roman" w:hAnsi="Times New Roman" w:cs="Times New Roman"/>
          <w:color w:val="000000"/>
          <w:sz w:val="28"/>
        </w:rPr>
        <w:t>проведение</w:t>
      </w:r>
      <w:proofErr w:type="gramEnd"/>
      <w:r w:rsidRPr="00C8118A">
        <w:rPr>
          <w:rFonts w:ascii="Times New Roman" w:eastAsia="Times New Roman" w:hAnsi="Times New Roman" w:cs="Times New Roman"/>
          <w:color w:val="000000"/>
          <w:sz w:val="28"/>
        </w:rPr>
        <w:t xml:space="preserve"> сверки поступивших от органов государственной власти, государственных внебюджетных фондов, организаций и граждан сведений по каждому предприятию и организации, в отношении которых имеются сведения о возможной просроченной задолженности по заработной плате на терр</w:t>
      </w:r>
      <w:r w:rsidR="00D337A5">
        <w:rPr>
          <w:rFonts w:ascii="Times New Roman" w:eastAsia="Times New Roman" w:hAnsi="Times New Roman" w:cs="Times New Roman"/>
          <w:color w:val="000000"/>
          <w:sz w:val="28"/>
        </w:rPr>
        <w:t xml:space="preserve">итории </w:t>
      </w:r>
      <w:r w:rsidR="000025EC" w:rsidRPr="00FB08D6">
        <w:rPr>
          <w:rFonts w:ascii="Times New Roman" w:eastAsia="Times New Roman" w:hAnsi="Times New Roman" w:cs="Times New Roman"/>
          <w:sz w:val="28"/>
        </w:rPr>
        <w:t>округа</w:t>
      </w:r>
      <w:r w:rsidRPr="00FB08D6">
        <w:rPr>
          <w:rFonts w:ascii="Times New Roman" w:eastAsia="Times New Roman" w:hAnsi="Times New Roman" w:cs="Times New Roman"/>
          <w:sz w:val="28"/>
        </w:rPr>
        <w:t>.</w:t>
      </w:r>
    </w:p>
    <w:p w:rsidR="00C8118A" w:rsidRPr="00C8118A" w:rsidRDefault="00C8118A" w:rsidP="00C617F5">
      <w:pPr>
        <w:spacing w:after="0" w:line="248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118A">
        <w:rPr>
          <w:rFonts w:ascii="Times New Roman" w:eastAsia="Times New Roman" w:hAnsi="Times New Roman" w:cs="Times New Roman"/>
          <w:color w:val="000000"/>
          <w:sz w:val="28"/>
        </w:rPr>
        <w:t>В случае установления расхождения сумм просроченной задолженности по заработной плате в конкретных организациях рабочая группа осуществляет необходимые запросы о представлении документов в целях уточнения и подтверждения возникновения или погашения просроченной задолженности по заработной плате.</w:t>
      </w:r>
    </w:p>
    <w:p w:rsidR="00C8118A" w:rsidRPr="001572FE" w:rsidRDefault="00C00E8B" w:rsidP="00C617F5">
      <w:pPr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1572FE" w:rsidRPr="001572FE">
        <w:rPr>
          <w:rFonts w:ascii="Times New Roman" w:eastAsia="Times New Roman" w:hAnsi="Times New Roman" w:cs="Times New Roman"/>
          <w:color w:val="000000"/>
          <w:sz w:val="28"/>
        </w:rPr>
        <w:t>7.</w:t>
      </w:r>
      <w:r w:rsidR="00C8118A" w:rsidRPr="001572FE">
        <w:rPr>
          <w:rFonts w:ascii="Times New Roman" w:eastAsia="Times New Roman" w:hAnsi="Times New Roman" w:cs="Times New Roman"/>
          <w:color w:val="000000"/>
          <w:sz w:val="28"/>
        </w:rPr>
        <w:t xml:space="preserve"> Рабочая группа имеет право:</w:t>
      </w:r>
    </w:p>
    <w:p w:rsidR="00C8118A" w:rsidRPr="00C8118A" w:rsidRDefault="00C8118A" w:rsidP="00C00E8B">
      <w:pPr>
        <w:numPr>
          <w:ilvl w:val="0"/>
          <w:numId w:val="5"/>
        </w:numPr>
        <w:spacing w:after="0" w:line="24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C8118A">
        <w:rPr>
          <w:rFonts w:ascii="Times New Roman" w:eastAsia="Times New Roman" w:hAnsi="Times New Roman" w:cs="Times New Roman"/>
          <w:color w:val="000000"/>
          <w:sz w:val="28"/>
        </w:rPr>
        <w:t>приглашать</w:t>
      </w:r>
      <w:proofErr w:type="gramEnd"/>
      <w:r w:rsidRPr="00C8118A">
        <w:rPr>
          <w:rFonts w:ascii="Times New Roman" w:eastAsia="Times New Roman" w:hAnsi="Times New Roman" w:cs="Times New Roman"/>
          <w:color w:val="000000"/>
          <w:sz w:val="28"/>
        </w:rPr>
        <w:t xml:space="preserve"> на свои заседания работодателей и (или) учредителей организаций, осуществляющих деятельность на терр</w:t>
      </w:r>
      <w:r w:rsidR="00D337A5">
        <w:rPr>
          <w:rFonts w:ascii="Times New Roman" w:eastAsia="Times New Roman" w:hAnsi="Times New Roman" w:cs="Times New Roman"/>
          <w:color w:val="000000"/>
          <w:sz w:val="28"/>
        </w:rPr>
        <w:t xml:space="preserve">итории </w:t>
      </w:r>
      <w:r w:rsidR="00DC5BD3">
        <w:rPr>
          <w:rFonts w:ascii="Times New Roman" w:eastAsia="Times New Roman" w:hAnsi="Times New Roman" w:cs="Times New Roman"/>
          <w:color w:val="000000"/>
          <w:sz w:val="28"/>
        </w:rPr>
        <w:t>округа</w:t>
      </w:r>
      <w:r w:rsidRPr="0086215B">
        <w:rPr>
          <w:rFonts w:ascii="Times New Roman" w:eastAsia="Times New Roman" w:hAnsi="Times New Roman" w:cs="Times New Roman"/>
          <w:color w:val="FF0000"/>
          <w:sz w:val="28"/>
        </w:rPr>
        <w:t>,</w:t>
      </w:r>
      <w:r w:rsidRPr="00C8118A">
        <w:rPr>
          <w:rFonts w:ascii="Times New Roman" w:eastAsia="Times New Roman" w:hAnsi="Times New Roman" w:cs="Times New Roman"/>
          <w:color w:val="000000"/>
          <w:sz w:val="28"/>
        </w:rPr>
        <w:t xml:space="preserve"> в отношении которых имеются сведения о возможной просроченной задолженности по заработной плате, а также должностных лиц и специалистов (экспертов) органов и организаций, не входящих в состав рабочей группы;</w:t>
      </w:r>
    </w:p>
    <w:p w:rsidR="00C8118A" w:rsidRPr="00FB08D6" w:rsidRDefault="00C8118A" w:rsidP="00C00E8B">
      <w:pPr>
        <w:numPr>
          <w:ilvl w:val="0"/>
          <w:numId w:val="5"/>
        </w:numPr>
        <w:spacing w:after="3" w:line="248" w:lineRule="auto"/>
        <w:ind w:right="14" w:firstLine="695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C8118A">
        <w:rPr>
          <w:rFonts w:ascii="Times New Roman" w:eastAsia="Times New Roman" w:hAnsi="Times New Roman" w:cs="Times New Roman"/>
          <w:color w:val="000000"/>
          <w:sz w:val="28"/>
        </w:rPr>
        <w:t>запрашивать</w:t>
      </w:r>
      <w:proofErr w:type="gramEnd"/>
      <w:r w:rsidRPr="00C8118A">
        <w:rPr>
          <w:rFonts w:ascii="Times New Roman" w:eastAsia="Times New Roman" w:hAnsi="Times New Roman" w:cs="Times New Roman"/>
          <w:color w:val="000000"/>
          <w:sz w:val="28"/>
        </w:rPr>
        <w:t xml:space="preserve"> у территориальных органов федеральных органов исполнительной власти государственных внебюджетных фондов, исполнительных органов Забайкальского края, государственных органов информацию, касающуюся вопросов формирования просроченной задолженности по заработной плате на терри</w:t>
      </w:r>
      <w:r w:rsidR="00D337A5">
        <w:rPr>
          <w:rFonts w:ascii="Times New Roman" w:eastAsia="Times New Roman" w:hAnsi="Times New Roman" w:cs="Times New Roman"/>
          <w:color w:val="000000"/>
          <w:sz w:val="28"/>
        </w:rPr>
        <w:t xml:space="preserve">тории </w:t>
      </w:r>
      <w:r w:rsidR="000025EC" w:rsidRPr="00FB08D6">
        <w:rPr>
          <w:rFonts w:ascii="Times New Roman" w:eastAsia="Times New Roman" w:hAnsi="Times New Roman" w:cs="Times New Roman"/>
          <w:sz w:val="28"/>
        </w:rPr>
        <w:t>округа</w:t>
      </w:r>
      <w:r w:rsidRPr="00FB08D6">
        <w:rPr>
          <w:rFonts w:ascii="Times New Roman" w:eastAsia="Times New Roman" w:hAnsi="Times New Roman" w:cs="Times New Roman"/>
          <w:sz w:val="28"/>
        </w:rPr>
        <w:t>;</w:t>
      </w:r>
    </w:p>
    <w:p w:rsidR="00C8118A" w:rsidRPr="00C8118A" w:rsidRDefault="00C00E8B" w:rsidP="00C42104">
      <w:pPr>
        <w:spacing w:after="3" w:line="248" w:lineRule="auto"/>
        <w:ind w:left="14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</w:r>
      <w:r w:rsidR="00C42104">
        <w:rPr>
          <w:rFonts w:ascii="Times New Roman" w:eastAsia="Times New Roman" w:hAnsi="Times New Roman" w:cs="Times New Roman"/>
          <w:color w:val="000000"/>
          <w:sz w:val="28"/>
        </w:rPr>
        <w:t>3)</w:t>
      </w:r>
      <w:r w:rsidR="00C8118A" w:rsidRPr="00C8118A">
        <w:rPr>
          <w:rFonts w:ascii="Times New Roman" w:eastAsia="Times New Roman" w:hAnsi="Times New Roman" w:cs="Times New Roman"/>
          <w:color w:val="000000"/>
          <w:sz w:val="28"/>
        </w:rPr>
        <w:t xml:space="preserve"> запрашивать у работодателей и (или) учредителей организаций, осуществляющих деятельность на </w:t>
      </w:r>
      <w:r w:rsidR="00C8118A" w:rsidRPr="00FB08D6">
        <w:rPr>
          <w:rFonts w:ascii="Times New Roman" w:eastAsia="Times New Roman" w:hAnsi="Times New Roman" w:cs="Times New Roman"/>
          <w:sz w:val="28"/>
        </w:rPr>
        <w:t>терри</w:t>
      </w:r>
      <w:r w:rsidR="00D337A5" w:rsidRPr="00FB08D6">
        <w:rPr>
          <w:rFonts w:ascii="Times New Roman" w:eastAsia="Times New Roman" w:hAnsi="Times New Roman" w:cs="Times New Roman"/>
          <w:sz w:val="28"/>
        </w:rPr>
        <w:t xml:space="preserve">тории </w:t>
      </w:r>
      <w:r w:rsidR="000025EC" w:rsidRPr="00FB08D6">
        <w:rPr>
          <w:rFonts w:ascii="Times New Roman" w:eastAsia="Times New Roman" w:hAnsi="Times New Roman" w:cs="Times New Roman"/>
          <w:sz w:val="28"/>
        </w:rPr>
        <w:t>округа</w:t>
      </w:r>
      <w:r w:rsidR="00C8118A" w:rsidRPr="00FB08D6">
        <w:rPr>
          <w:rFonts w:ascii="Times New Roman" w:eastAsia="Times New Roman" w:hAnsi="Times New Roman" w:cs="Times New Roman"/>
          <w:sz w:val="28"/>
        </w:rPr>
        <w:t>,</w:t>
      </w:r>
      <w:r w:rsidR="00C8118A" w:rsidRPr="00C8118A">
        <w:rPr>
          <w:rFonts w:ascii="Times New Roman" w:eastAsia="Times New Roman" w:hAnsi="Times New Roman" w:cs="Times New Roman"/>
          <w:color w:val="000000"/>
          <w:sz w:val="28"/>
        </w:rPr>
        <w:t xml:space="preserve"> в отношении которых имеются сведения о возможной просроченной задолженности по заработной плате, информацию о просроченной задолженности по заработной плате;</w:t>
      </w:r>
    </w:p>
    <w:p w:rsidR="00C8118A" w:rsidRPr="00C8118A" w:rsidRDefault="00C8118A" w:rsidP="00C00E8B">
      <w:pPr>
        <w:numPr>
          <w:ilvl w:val="0"/>
          <w:numId w:val="6"/>
        </w:numPr>
        <w:spacing w:after="3" w:line="248" w:lineRule="auto"/>
        <w:ind w:right="14" w:firstLine="6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C8118A">
        <w:rPr>
          <w:rFonts w:ascii="Times New Roman" w:eastAsia="Times New Roman" w:hAnsi="Times New Roman" w:cs="Times New Roman"/>
          <w:color w:val="000000"/>
          <w:sz w:val="28"/>
        </w:rPr>
        <w:t>осуществлять</w:t>
      </w:r>
      <w:proofErr w:type="gramEnd"/>
      <w:r w:rsidRPr="00C8118A">
        <w:rPr>
          <w:rFonts w:ascii="Times New Roman" w:eastAsia="Times New Roman" w:hAnsi="Times New Roman" w:cs="Times New Roman"/>
          <w:color w:val="000000"/>
          <w:sz w:val="28"/>
        </w:rPr>
        <w:t xml:space="preserve"> информирование граждан в средствах массовой информации о правах и гарантиях работников на выплату заработной платы в полном объеме и в срок, установленный законодательством Российской Федерации и локальными актами организации;</w:t>
      </w:r>
    </w:p>
    <w:p w:rsidR="00C8118A" w:rsidRPr="00C8118A" w:rsidRDefault="00C8118A" w:rsidP="00C00E8B">
      <w:pPr>
        <w:numPr>
          <w:ilvl w:val="0"/>
          <w:numId w:val="6"/>
        </w:numPr>
        <w:spacing w:after="3" w:line="248" w:lineRule="auto"/>
        <w:ind w:right="14" w:firstLine="6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C8118A">
        <w:rPr>
          <w:rFonts w:ascii="Times New Roman" w:eastAsia="Times New Roman" w:hAnsi="Times New Roman" w:cs="Times New Roman"/>
          <w:color w:val="000000"/>
          <w:sz w:val="28"/>
        </w:rPr>
        <w:t>оказывать</w:t>
      </w:r>
      <w:proofErr w:type="gramEnd"/>
      <w:r w:rsidRPr="00C8118A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организациям содействие (в том числе путем формирования предложений) по взысканию дебиторской задолженности, финансовому оздоровлению, сохранению действующих на терр</w:t>
      </w:r>
      <w:r w:rsidR="00835375">
        <w:rPr>
          <w:rFonts w:ascii="Times New Roman" w:eastAsia="Times New Roman" w:hAnsi="Times New Roman" w:cs="Times New Roman"/>
          <w:color w:val="000000"/>
          <w:sz w:val="28"/>
        </w:rPr>
        <w:t xml:space="preserve">итории </w:t>
      </w:r>
      <w:r w:rsidR="000025EC" w:rsidRPr="00FB08D6">
        <w:rPr>
          <w:rFonts w:ascii="Times New Roman" w:eastAsia="Times New Roman" w:hAnsi="Times New Roman" w:cs="Times New Roman"/>
          <w:sz w:val="28"/>
        </w:rPr>
        <w:t>округа</w:t>
      </w:r>
      <w:r w:rsidRPr="0086215B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C8118A">
        <w:rPr>
          <w:rFonts w:ascii="Times New Roman" w:eastAsia="Times New Roman" w:hAnsi="Times New Roman" w:cs="Times New Roman"/>
          <w:color w:val="000000"/>
          <w:sz w:val="28"/>
        </w:rPr>
        <w:t>производств, поиску потенциальных инвесторов, оптимизации затрат, снижению издержек и предупреждению несостоятельности (банкротства);</w:t>
      </w:r>
    </w:p>
    <w:p w:rsidR="00C8118A" w:rsidRPr="00C8118A" w:rsidRDefault="00C8118A" w:rsidP="00C00E8B">
      <w:pPr>
        <w:numPr>
          <w:ilvl w:val="0"/>
          <w:numId w:val="6"/>
        </w:numPr>
        <w:spacing w:after="3" w:line="248" w:lineRule="auto"/>
        <w:ind w:right="14" w:firstLine="6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C8118A">
        <w:rPr>
          <w:rFonts w:ascii="Times New Roman" w:eastAsia="Times New Roman" w:hAnsi="Times New Roman" w:cs="Times New Roman"/>
          <w:color w:val="000000"/>
          <w:sz w:val="28"/>
        </w:rPr>
        <w:t>оказывать</w:t>
      </w:r>
      <w:proofErr w:type="gramEnd"/>
      <w:r w:rsidRPr="00C8118A">
        <w:rPr>
          <w:rFonts w:ascii="Times New Roman" w:eastAsia="Times New Roman" w:hAnsi="Times New Roman" w:cs="Times New Roman"/>
          <w:color w:val="000000"/>
          <w:sz w:val="28"/>
        </w:rPr>
        <w:t xml:space="preserve"> работодателям содействие в разработке «дорожных карт» по погашению просроченной задолженности по заработной плате конкретных организаций, в том числе для организаций, находящихся в конкурсном производстве;</w:t>
      </w:r>
    </w:p>
    <w:p w:rsidR="008C3952" w:rsidRPr="00C843BE" w:rsidRDefault="00C8118A" w:rsidP="00C00E8B">
      <w:pPr>
        <w:numPr>
          <w:ilvl w:val="0"/>
          <w:numId w:val="6"/>
        </w:numPr>
        <w:spacing w:after="296" w:line="248" w:lineRule="auto"/>
        <w:ind w:right="14" w:firstLine="6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C8118A">
        <w:rPr>
          <w:rFonts w:ascii="Times New Roman" w:eastAsia="Times New Roman" w:hAnsi="Times New Roman" w:cs="Times New Roman"/>
          <w:color w:val="000000"/>
          <w:sz w:val="28"/>
        </w:rPr>
        <w:t>проводить</w:t>
      </w:r>
      <w:proofErr w:type="gramEnd"/>
      <w:r w:rsidRPr="00C8118A">
        <w:rPr>
          <w:rFonts w:ascii="Times New Roman" w:eastAsia="Times New Roman" w:hAnsi="Times New Roman" w:cs="Times New Roman"/>
          <w:color w:val="000000"/>
          <w:sz w:val="28"/>
        </w:rPr>
        <w:t xml:space="preserve"> с участием сторон социального партнерства разъяснительную работу по обе</w:t>
      </w:r>
      <w:r>
        <w:rPr>
          <w:rFonts w:ascii="Times New Roman" w:eastAsia="Times New Roman" w:hAnsi="Times New Roman" w:cs="Times New Roman"/>
          <w:color w:val="000000"/>
          <w:sz w:val="28"/>
        </w:rPr>
        <w:t>спечению трудовых прав работника.</w:t>
      </w:r>
    </w:p>
    <w:p w:rsidR="003320E1" w:rsidRPr="00C00E8B" w:rsidRDefault="003320E1" w:rsidP="00332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Организация деятельности рабочей группы</w:t>
      </w:r>
    </w:p>
    <w:p w:rsidR="003320E1" w:rsidRPr="001A5586" w:rsidRDefault="003320E1" w:rsidP="00332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20E1" w:rsidRPr="00FB08D6" w:rsidRDefault="00C00E8B" w:rsidP="001572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Состав рабочей группы утверждается распоряжением </w:t>
      </w:r>
      <w:r w:rsidR="007A5158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025EC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Нерчинского муниципального округа</w:t>
      </w:r>
      <w:r w:rsidR="003320E1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0E1" w:rsidRPr="001A5586" w:rsidRDefault="00C00E8B" w:rsidP="00157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Рабочая группа формируется в составе председателя рабочей группы, заместите</w:t>
      </w:r>
      <w:r w:rsidR="00F6633F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председателя рабочей группы,</w:t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рабочей группы и ответственного секретаря рабочей группы.</w:t>
      </w:r>
    </w:p>
    <w:p w:rsidR="003320E1" w:rsidRPr="00FB08D6" w:rsidRDefault="003320E1" w:rsidP="003320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рабочей группы </w:t>
      </w:r>
      <w:r w:rsidR="00C00E8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</w:t>
      </w:r>
      <w:r w:rsidR="000025EC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Нерчинского муниципального округа</w:t>
      </w:r>
      <w:r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B7F" w:rsidRPr="00FB08D6" w:rsidRDefault="00B51B7F" w:rsidP="003320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рабочей группы и секретарь рабочей группы назначаются из числа представителей администрации </w:t>
      </w:r>
      <w:r w:rsidR="000025EC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Нерчинского муниципального округа</w:t>
      </w:r>
      <w:r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0E1" w:rsidRPr="001A5586" w:rsidRDefault="00C00E8B" w:rsidP="00F7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Председатель рабочей группы руководит ее деятельностью и несет ответственность за выполнение возложенных на рабочую группу задач.</w:t>
      </w:r>
    </w:p>
    <w:p w:rsidR="003320E1" w:rsidRPr="001A5586" w:rsidRDefault="003320E1" w:rsidP="003320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председателя рабочей группы его полномочия осуществляет заместитель председателя рабочей группы.</w:t>
      </w:r>
    </w:p>
    <w:p w:rsidR="003320E1" w:rsidRPr="001A5586" w:rsidRDefault="00C00E8B" w:rsidP="00F7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11. Члены рабочей группы не вправе разглашать сведения, ставшие им известными в ходе работы.</w:t>
      </w:r>
    </w:p>
    <w:p w:rsidR="003320E1" w:rsidRPr="001A5586" w:rsidRDefault="00C00E8B" w:rsidP="00F7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Заседания рабочей группы проводятся по мере необходимости, но не реже одного раза в квартал. </w:t>
      </w:r>
    </w:p>
    <w:p w:rsidR="003320E1" w:rsidRPr="001A5586" w:rsidRDefault="003320E1" w:rsidP="003320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рабочей группы либо лицо, его замещающее, имеет право инициировать проведение внеочередного заседания рабочей группы, в том числе по поручению федерального органа исполнительной власти в области труда, занятости и социальной защиты населения, Губернатора </w:t>
      </w:r>
      <w:r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Забайкальского края, членов Правительства Забайкальского края, органа исполнительной власти Забайкальского края, а также по запросам контрольных (надзорных) органов, председателя межведомственной комиссии и в связи с коллективными обращениями граждан Забайкальского края.</w:t>
      </w:r>
    </w:p>
    <w:p w:rsidR="003320E1" w:rsidRPr="001A5586" w:rsidRDefault="00C00E8B" w:rsidP="00C05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рабочей группы ведет председатель рабочей группы, а в случае его отсутствия – заместитель председателя рабочей группы.</w:t>
      </w:r>
    </w:p>
    <w:p w:rsidR="003320E1" w:rsidRPr="001A5586" w:rsidRDefault="00C00E8B" w:rsidP="00F7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Работа рабочей группы осуществляется в форме заседаний, которые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очном формате или в формате видео-конференц-связи. Решение о форме проведения заседания рабочей группы принимает председатель рабочей группы при формировании повестки дня заседания рабочей группы.</w:t>
      </w:r>
    </w:p>
    <w:p w:rsidR="003320E1" w:rsidRPr="001A5586" w:rsidRDefault="00C00E8B" w:rsidP="00F7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14. Заседание рабочей группы считается правомочным, если на нем присутствует более половины ее членов.</w:t>
      </w:r>
    </w:p>
    <w:p w:rsidR="003320E1" w:rsidRPr="001A5586" w:rsidRDefault="00C00E8B" w:rsidP="00F7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 или лица, его замещающего.</w:t>
      </w:r>
    </w:p>
    <w:p w:rsidR="003320E1" w:rsidRPr="001A5586" w:rsidRDefault="00C00E8B" w:rsidP="00F7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16. Дата и время проведения заседания рабочей группы назначаются председателем рабочей группы, а в случае его отсутствия – заместителем председателя рабочей группы.</w:t>
      </w:r>
    </w:p>
    <w:p w:rsidR="003320E1" w:rsidRPr="001A5586" w:rsidRDefault="00C00E8B" w:rsidP="00F7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Повестку дня заседания рабочей группы определяет председатель рабочей группы по предложениям членов рабочей группы.</w:t>
      </w:r>
    </w:p>
    <w:p w:rsidR="003320E1" w:rsidRPr="001A5586" w:rsidRDefault="00C00E8B" w:rsidP="00F7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Подготовка и организация проведения заседаний рабочей группы осуществляются ответственным секретарем рабочей группы.</w:t>
      </w:r>
    </w:p>
    <w:p w:rsidR="003320E1" w:rsidRPr="001A5586" w:rsidRDefault="00C00E8B" w:rsidP="00F7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Предложения для включения в повестку дня заседания рабочей группы направляются ответственному секретарю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чей группы в срок не позднее 10 </w:t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до даты очередного заседания рабочей группы.</w:t>
      </w:r>
    </w:p>
    <w:p w:rsidR="003320E1" w:rsidRPr="001A5586" w:rsidRDefault="00C00E8B" w:rsidP="00F764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320E1"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20. Ответственный секретарь рабочей группы осуществляет подготовку повестки дня заседания рабочей группы и ее согласование с председателем рабочей группы, а в случае его отсутствия – с заместителем председателя рабочей группы.</w:t>
      </w:r>
    </w:p>
    <w:p w:rsidR="003320E1" w:rsidRDefault="003320E1" w:rsidP="003320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секретарь рабочей группы уведомляет членов рабочей группы, а также приглашенных для участия в заседании рабочей группы лиц о дате, месте, времени, повестке дня и форме проведения заседания рабочей группы не позднее, чем за 3 рабочих дня до дня его проведения.</w:t>
      </w:r>
    </w:p>
    <w:p w:rsidR="00F06FF8" w:rsidRPr="00F06FF8" w:rsidRDefault="00F06FF8" w:rsidP="00F06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рабочей группы рассматриваются вопросы о фактах формирования просроченной задолженности, содержащихся в </w:t>
      </w:r>
      <w:r w:rsidR="00FB08D6" w:rsidRPr="00F06F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в</w:t>
      </w:r>
      <w:r w:rsidRPr="00F0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рабочую группу и (или) администрацию </w:t>
      </w:r>
      <w:r w:rsidR="000025EC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Нерчинского муниципального округа</w:t>
      </w:r>
      <w:r w:rsidR="000025EC" w:rsidRPr="00C00E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06F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обращениях граждан и организаций, информации от органов государственной власти, государственных органов, а также о фактах, содержащихся в средствах массовой информации.</w:t>
      </w:r>
    </w:p>
    <w:p w:rsidR="00F06FF8" w:rsidRPr="00F06FF8" w:rsidRDefault="00F06FF8" w:rsidP="00F06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FF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рабочей группы утверждается на одном из заседаний рабочей группы.</w:t>
      </w:r>
    </w:p>
    <w:p w:rsidR="00F06FF8" w:rsidRPr="00F06FF8" w:rsidRDefault="00F06FF8" w:rsidP="00F06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F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рабочей группы считается правомочным, если на нем присутствует более половины ее членов.</w:t>
      </w:r>
    </w:p>
    <w:p w:rsidR="00F06FF8" w:rsidRPr="00F06FF8" w:rsidRDefault="00F06FF8" w:rsidP="00F06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F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Заседания рабочей группы ведет председатель рабочей группы, а в случае его отсутствия — заместитель председателя рабочей группы.</w:t>
      </w:r>
    </w:p>
    <w:p w:rsidR="00F06FF8" w:rsidRPr="00F06FF8" w:rsidRDefault="00F06FF8" w:rsidP="00F06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F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 или заместителя председателя рабочей группы, исполняющего обязанности председателя рабочей группы.</w:t>
      </w:r>
    </w:p>
    <w:p w:rsidR="00F06FF8" w:rsidRPr="00F06FF8" w:rsidRDefault="00C054AA" w:rsidP="00C00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06FF8" w:rsidRPr="00F06F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6FF8" w:rsidRPr="00F06F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Решения рабочей группы оформляются протоколом, который подписывает председатель рабочей группы, а в его отсутствие — заместитель председателя рабочей группы, исполняющего обязанности председателя рабочей группы.</w:t>
      </w:r>
    </w:p>
    <w:p w:rsidR="00F06FF8" w:rsidRPr="00F06FF8" w:rsidRDefault="00C00E8B" w:rsidP="00C05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F06FF8" w:rsidRPr="00F06F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рабочей группы, принятые в пределах ее компетенции, в течение пяти рабочих дней со дня проведения заседания рабочей группы направляются членам рабочей группы, приглашенным и (или) заслушанным на заседании рабочей группы работодателям и (или) учредителям организаций в части, их касающейся, председателю межведомственной комиссии.</w:t>
      </w:r>
    </w:p>
    <w:p w:rsidR="00F06FF8" w:rsidRPr="00F06FF8" w:rsidRDefault="004774E7" w:rsidP="00C05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 </w:t>
      </w:r>
      <w:r w:rsidR="00F06FF8" w:rsidRPr="00F06F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решений рабочей группы осуществляет председатель рабочей группы.</w:t>
      </w:r>
    </w:p>
    <w:p w:rsidR="00F06FF8" w:rsidRPr="00F06FF8" w:rsidRDefault="00F06FF8" w:rsidP="00F06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F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неисполнения работодателями и (или) учредителями организаций, приглашенных и (или) заслушанных на заседаниях рабочей группы, решений рабочей группы данная информация направляется председателем (заместителем председателя) рабочей группы в Государственную инспекцию труда в Забайкальском крае и органы прокуратуры для принятия мер реагирования.</w:t>
      </w:r>
    </w:p>
    <w:p w:rsidR="00F06FF8" w:rsidRPr="00F06FF8" w:rsidRDefault="004774E7" w:rsidP="00C05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="00F06FF8" w:rsidRPr="00F06F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за год рабочей группой направляется отчет председателю межведомственной комиссии, территориальной комиссии по регулированию социально-трудовых отношений.</w:t>
      </w:r>
    </w:p>
    <w:p w:rsidR="00F06FF8" w:rsidRPr="00FB08D6" w:rsidRDefault="004774E7" w:rsidP="00C05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F06FF8" w:rsidRPr="00F06F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материально-техническое обеспечение деятель</w:t>
      </w:r>
      <w:r w:rsidR="0000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рабочих групп осуществляет </w:t>
      </w:r>
      <w:r w:rsidR="000025EC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F06FF8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5EC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Нерчинского муниципального округа</w:t>
      </w:r>
      <w:r w:rsidR="00F06FF8" w:rsidRPr="00FB08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FF8" w:rsidRDefault="00F06FF8" w:rsidP="00F06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FF8" w:rsidRDefault="00F06FF8" w:rsidP="00F06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0E1" w:rsidRPr="001A5586" w:rsidRDefault="004774E7" w:rsidP="00021B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="003320E1" w:rsidRPr="001A5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</w:t>
      </w:r>
    </w:p>
    <w:p w:rsidR="008C3952" w:rsidRDefault="008C3952" w:rsidP="001A5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109" w:rsidRPr="008D4473" w:rsidRDefault="000E0109" w:rsidP="000E0109">
      <w:pPr>
        <w:tabs>
          <w:tab w:val="left" w:pos="1770"/>
        </w:tabs>
      </w:pPr>
    </w:p>
    <w:sectPr w:rsidR="000E0109" w:rsidRPr="008D4473" w:rsidSect="002A0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08A"/>
    <w:multiLevelType w:val="hybridMultilevel"/>
    <w:tmpl w:val="0AEE8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57B3"/>
    <w:multiLevelType w:val="hybridMultilevel"/>
    <w:tmpl w:val="92681770"/>
    <w:lvl w:ilvl="0" w:tplc="8F6A41A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6203BE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3421CE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5A6D4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FCA9DC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A9095B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84A555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D18569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E6495B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BE4339"/>
    <w:multiLevelType w:val="hybridMultilevel"/>
    <w:tmpl w:val="3DC66812"/>
    <w:lvl w:ilvl="0" w:tplc="10701806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1EF50E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070E492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73A704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626580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392C98C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DF667B6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18ABB24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9AA9A0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FCA474F"/>
    <w:multiLevelType w:val="hybridMultilevel"/>
    <w:tmpl w:val="D1F8CC24"/>
    <w:lvl w:ilvl="0" w:tplc="2746FCB2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68A55C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3EE0D62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474687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D641B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CC6C7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6BA78A6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C2A91E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1F87BB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0FD3224"/>
    <w:multiLevelType w:val="hybridMultilevel"/>
    <w:tmpl w:val="83803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F1AAC"/>
    <w:multiLevelType w:val="hybridMultilevel"/>
    <w:tmpl w:val="C0B47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B02"/>
    <w:rsid w:val="000025EC"/>
    <w:rsid w:val="0001183C"/>
    <w:rsid w:val="00021BB3"/>
    <w:rsid w:val="00083DC7"/>
    <w:rsid w:val="000922EC"/>
    <w:rsid w:val="0009634B"/>
    <w:rsid w:val="000E0109"/>
    <w:rsid w:val="00136182"/>
    <w:rsid w:val="00141B5A"/>
    <w:rsid w:val="00151FFC"/>
    <w:rsid w:val="001572FE"/>
    <w:rsid w:val="001A5586"/>
    <w:rsid w:val="001A673F"/>
    <w:rsid w:val="001D0F75"/>
    <w:rsid w:val="001E0E56"/>
    <w:rsid w:val="001E57B3"/>
    <w:rsid w:val="002005FC"/>
    <w:rsid w:val="0021482E"/>
    <w:rsid w:val="00216ADD"/>
    <w:rsid w:val="002219A8"/>
    <w:rsid w:val="00244F8D"/>
    <w:rsid w:val="002A0FBD"/>
    <w:rsid w:val="002A2870"/>
    <w:rsid w:val="002A2DE1"/>
    <w:rsid w:val="002B2CB4"/>
    <w:rsid w:val="002D7E21"/>
    <w:rsid w:val="002E4CF9"/>
    <w:rsid w:val="002F2A6A"/>
    <w:rsid w:val="0031551A"/>
    <w:rsid w:val="00315E59"/>
    <w:rsid w:val="003320E1"/>
    <w:rsid w:val="00335383"/>
    <w:rsid w:val="0034360A"/>
    <w:rsid w:val="00364D93"/>
    <w:rsid w:val="00365BA2"/>
    <w:rsid w:val="00376D28"/>
    <w:rsid w:val="003867EC"/>
    <w:rsid w:val="00394003"/>
    <w:rsid w:val="003B640F"/>
    <w:rsid w:val="003C3B06"/>
    <w:rsid w:val="003E4FD5"/>
    <w:rsid w:val="003F3485"/>
    <w:rsid w:val="004220EF"/>
    <w:rsid w:val="00425670"/>
    <w:rsid w:val="004608D2"/>
    <w:rsid w:val="004762E3"/>
    <w:rsid w:val="004774E7"/>
    <w:rsid w:val="004C61D4"/>
    <w:rsid w:val="004E318C"/>
    <w:rsid w:val="004F3EEF"/>
    <w:rsid w:val="005010EE"/>
    <w:rsid w:val="00526579"/>
    <w:rsid w:val="005345C7"/>
    <w:rsid w:val="0054147E"/>
    <w:rsid w:val="0056467A"/>
    <w:rsid w:val="005B20AD"/>
    <w:rsid w:val="005E555D"/>
    <w:rsid w:val="006021A4"/>
    <w:rsid w:val="00612ABD"/>
    <w:rsid w:val="006157B0"/>
    <w:rsid w:val="00675ADC"/>
    <w:rsid w:val="00692503"/>
    <w:rsid w:val="00694551"/>
    <w:rsid w:val="0069547A"/>
    <w:rsid w:val="006958C2"/>
    <w:rsid w:val="006A449B"/>
    <w:rsid w:val="006B260F"/>
    <w:rsid w:val="006E3CD8"/>
    <w:rsid w:val="0070362E"/>
    <w:rsid w:val="00727935"/>
    <w:rsid w:val="007367AB"/>
    <w:rsid w:val="007420D7"/>
    <w:rsid w:val="00743C70"/>
    <w:rsid w:val="00745079"/>
    <w:rsid w:val="0074734F"/>
    <w:rsid w:val="00747D4A"/>
    <w:rsid w:val="00761F94"/>
    <w:rsid w:val="007A5158"/>
    <w:rsid w:val="007B0772"/>
    <w:rsid w:val="007C0834"/>
    <w:rsid w:val="007D39C8"/>
    <w:rsid w:val="007E3267"/>
    <w:rsid w:val="00807A9C"/>
    <w:rsid w:val="00825E0A"/>
    <w:rsid w:val="00835375"/>
    <w:rsid w:val="00843F7A"/>
    <w:rsid w:val="00853572"/>
    <w:rsid w:val="00860E78"/>
    <w:rsid w:val="0086215B"/>
    <w:rsid w:val="00872B02"/>
    <w:rsid w:val="00877B3A"/>
    <w:rsid w:val="008A04E5"/>
    <w:rsid w:val="008C3952"/>
    <w:rsid w:val="008D4473"/>
    <w:rsid w:val="009127FE"/>
    <w:rsid w:val="00927079"/>
    <w:rsid w:val="009712C5"/>
    <w:rsid w:val="00984372"/>
    <w:rsid w:val="009C4DFC"/>
    <w:rsid w:val="00A17760"/>
    <w:rsid w:val="00A424EC"/>
    <w:rsid w:val="00A4461E"/>
    <w:rsid w:val="00A61DA6"/>
    <w:rsid w:val="00A763F5"/>
    <w:rsid w:val="00AD1F13"/>
    <w:rsid w:val="00AD3CCC"/>
    <w:rsid w:val="00AD4516"/>
    <w:rsid w:val="00AE5E8F"/>
    <w:rsid w:val="00AF401D"/>
    <w:rsid w:val="00B14B73"/>
    <w:rsid w:val="00B32B2C"/>
    <w:rsid w:val="00B51B7F"/>
    <w:rsid w:val="00B52521"/>
    <w:rsid w:val="00B537FA"/>
    <w:rsid w:val="00B60965"/>
    <w:rsid w:val="00B64F4F"/>
    <w:rsid w:val="00B7296F"/>
    <w:rsid w:val="00B74398"/>
    <w:rsid w:val="00B74EBE"/>
    <w:rsid w:val="00B840C1"/>
    <w:rsid w:val="00B92EB1"/>
    <w:rsid w:val="00B945FB"/>
    <w:rsid w:val="00C00E8B"/>
    <w:rsid w:val="00C054AA"/>
    <w:rsid w:val="00C07277"/>
    <w:rsid w:val="00C14CB7"/>
    <w:rsid w:val="00C308AD"/>
    <w:rsid w:val="00C32AA2"/>
    <w:rsid w:val="00C42104"/>
    <w:rsid w:val="00C4406E"/>
    <w:rsid w:val="00C617F5"/>
    <w:rsid w:val="00C8118A"/>
    <w:rsid w:val="00C843BE"/>
    <w:rsid w:val="00CB7487"/>
    <w:rsid w:val="00CC3EAF"/>
    <w:rsid w:val="00CD52D1"/>
    <w:rsid w:val="00CE102F"/>
    <w:rsid w:val="00CF3419"/>
    <w:rsid w:val="00D010A8"/>
    <w:rsid w:val="00D0744F"/>
    <w:rsid w:val="00D13DDC"/>
    <w:rsid w:val="00D208C3"/>
    <w:rsid w:val="00D30E55"/>
    <w:rsid w:val="00D337A5"/>
    <w:rsid w:val="00D421FF"/>
    <w:rsid w:val="00D652BE"/>
    <w:rsid w:val="00D80949"/>
    <w:rsid w:val="00D86017"/>
    <w:rsid w:val="00DB3379"/>
    <w:rsid w:val="00DC43BE"/>
    <w:rsid w:val="00DC5BD3"/>
    <w:rsid w:val="00DD3910"/>
    <w:rsid w:val="00E566DA"/>
    <w:rsid w:val="00E70C3E"/>
    <w:rsid w:val="00EB6203"/>
    <w:rsid w:val="00EB6FBC"/>
    <w:rsid w:val="00EC1BA4"/>
    <w:rsid w:val="00EE374A"/>
    <w:rsid w:val="00EE3C89"/>
    <w:rsid w:val="00F00CB7"/>
    <w:rsid w:val="00F06FF8"/>
    <w:rsid w:val="00F21A75"/>
    <w:rsid w:val="00F56693"/>
    <w:rsid w:val="00F6633F"/>
    <w:rsid w:val="00F76499"/>
    <w:rsid w:val="00F8115D"/>
    <w:rsid w:val="00FA690D"/>
    <w:rsid w:val="00FB08D6"/>
    <w:rsid w:val="00FB3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4FD32-71C1-4C68-B8C2-62219F0A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952"/>
    <w:pPr>
      <w:ind w:left="720"/>
      <w:contextualSpacing/>
    </w:pPr>
  </w:style>
  <w:style w:type="table" w:styleId="a4">
    <w:name w:val="Table Grid"/>
    <w:basedOn w:val="a1"/>
    <w:uiPriority w:val="59"/>
    <w:rsid w:val="00092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1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10A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rsid w:val="00B74398"/>
    <w:rPr>
      <w:color w:val="0066CC"/>
      <w:u w:val="single"/>
    </w:rPr>
  </w:style>
  <w:style w:type="paragraph" w:styleId="a8">
    <w:name w:val="No Spacing"/>
    <w:uiPriority w:val="1"/>
    <w:qFormat/>
    <w:rsid w:val="00B7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D208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20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npa-nerchi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C6650-121F-4409-B777-C9228D50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ГершеновичТС</cp:lastModifiedBy>
  <cp:revision>206</cp:revision>
  <cp:lastPrinted>2026-02-05T02:20:00Z</cp:lastPrinted>
  <dcterms:created xsi:type="dcterms:W3CDTF">2024-09-04T04:57:00Z</dcterms:created>
  <dcterms:modified xsi:type="dcterms:W3CDTF">2026-02-06T03:01:00Z</dcterms:modified>
</cp:coreProperties>
</file>