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F" w:rsidRPr="00E17BC9" w:rsidRDefault="00234ACF" w:rsidP="00234ACF">
      <w:pPr>
        <w:pStyle w:val="2"/>
        <w:spacing w:line="240" w:lineRule="exact"/>
        <w:ind w:firstLine="0"/>
        <w:contextualSpacing/>
        <w:rPr>
          <w:b/>
          <w:szCs w:val="28"/>
        </w:rPr>
      </w:pPr>
      <w:r w:rsidRPr="00E17BC9">
        <w:rPr>
          <w:b/>
          <w:szCs w:val="28"/>
        </w:rPr>
        <w:t xml:space="preserve">В Забайкальском крае по </w:t>
      </w:r>
      <w:r>
        <w:rPr>
          <w:b/>
          <w:szCs w:val="28"/>
        </w:rPr>
        <w:t>иску природоохранного прокурора пресечены нарушения при установлении категории лесов, расположенных на особо охраняемых природных территориях</w:t>
      </w:r>
    </w:p>
    <w:p w:rsidR="00234ACF" w:rsidRPr="00E17BC9" w:rsidRDefault="00234ACF" w:rsidP="00234ACF">
      <w:pPr>
        <w:pStyle w:val="2"/>
        <w:spacing w:line="240" w:lineRule="exact"/>
        <w:ind w:firstLine="0"/>
        <w:contextualSpacing/>
        <w:jc w:val="left"/>
        <w:rPr>
          <w:szCs w:val="28"/>
        </w:rPr>
      </w:pPr>
    </w:p>
    <w:p w:rsidR="00234ACF" w:rsidRDefault="00234ACF" w:rsidP="00234ACF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 w:rsidRPr="00953770">
        <w:rPr>
          <w:color w:val="000000"/>
          <w:szCs w:val="28"/>
          <w:lang w:bidi="ru-RU"/>
        </w:rPr>
        <w:t xml:space="preserve">Читинской межрайонной природоохранной проведена проверка соблюдения требований законодательства </w:t>
      </w:r>
      <w:r>
        <w:rPr>
          <w:color w:val="000000"/>
          <w:szCs w:val="28"/>
          <w:lang w:bidi="ru-RU"/>
        </w:rPr>
        <w:t>об особо охраняемых природных территориях.</w:t>
      </w:r>
    </w:p>
    <w:p w:rsidR="00234ACF" w:rsidRDefault="00234ACF" w:rsidP="00234ACF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proofErr w:type="gramStart"/>
      <w:r>
        <w:rPr>
          <w:color w:val="000000"/>
          <w:szCs w:val="28"/>
          <w:lang w:bidi="ru-RU"/>
        </w:rPr>
        <w:t>Установлено, что более 932 000 га лесов, расположенных на территориях 15 государственных природных заказников, 1 природного парка и 1 учебно-научного стационара, являющихся особо охраняемыми природными территориями регионального значения, не отнесены к категории защитных.</w:t>
      </w:r>
      <w:proofErr w:type="gramEnd"/>
    </w:p>
    <w:p w:rsidR="00234ACF" w:rsidRDefault="00234ACF" w:rsidP="00234ACF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Подобное бездействие уполномоченных органов может привести к нарушению особого режима природных территорий, нерациональному использованию природных ресурсов с нанесением вреда экосистеме.</w:t>
      </w:r>
    </w:p>
    <w:p w:rsidR="00234ACF" w:rsidRDefault="00234ACF" w:rsidP="00234ACF">
      <w:pPr>
        <w:widowControl w:val="0"/>
        <w:ind w:firstLine="740"/>
        <w:contextualSpacing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Решением суда по иску природоохранного прокурора на Федеральное агентство лесного хозяйства возложена обязанность по отнесению лесов, расположенных в границах особо охраняемых природных территорий Забайкальского края к категории защитных лесов – «леса, расположенные на особо охраняемых природных территориях», с внесением этих сведений в государственный лесной реестр. На министерство лесного хозяйства и пожарной безопасности Забайкальского края возложена обязанность </w:t>
      </w:r>
      <w:proofErr w:type="gramStart"/>
      <w:r>
        <w:rPr>
          <w:color w:val="000000"/>
          <w:szCs w:val="28"/>
          <w:lang w:bidi="ru-RU"/>
        </w:rPr>
        <w:t>внести</w:t>
      </w:r>
      <w:proofErr w:type="gramEnd"/>
      <w:r>
        <w:rPr>
          <w:color w:val="000000"/>
          <w:szCs w:val="28"/>
          <w:lang w:bidi="ru-RU"/>
        </w:rPr>
        <w:t xml:space="preserve"> соответствующие изменения в лесохозяйственные регламенты лесничеств.</w:t>
      </w:r>
    </w:p>
    <w:p w:rsidR="00234ACF" w:rsidRDefault="00234ACF" w:rsidP="00234ACF">
      <w:pPr>
        <w:ind w:firstLine="708"/>
        <w:contextualSpacing/>
        <w:jc w:val="both"/>
        <w:rPr>
          <w:szCs w:val="28"/>
        </w:rPr>
      </w:pPr>
      <w:r>
        <w:rPr>
          <w:color w:val="000000"/>
          <w:szCs w:val="28"/>
          <w:lang w:bidi="ru-RU"/>
        </w:rPr>
        <w:t>Исполнение решения суда оставлено на контроле природоохранного прокурора.</w:t>
      </w: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234ACF" w:rsidRDefault="00234ACF" w:rsidP="00234ACF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34ACF"/>
    <w:rsid w:val="0003787A"/>
    <w:rsid w:val="000964A2"/>
    <w:rsid w:val="00234ACF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CF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234ACF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234A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2026-06-15T06:02:00Z</dcterms:created>
  <dcterms:modified xsi:type="dcterms:W3CDTF">2026-06-15T06:02:00Z</dcterms:modified>
</cp:coreProperties>
</file>