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910" w:rsidRDefault="00E82910" w:rsidP="00E82910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E82910" w:rsidRDefault="00E82910" w:rsidP="00E82910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 Нерчинской территориальной избирательной комиссии</w:t>
      </w:r>
    </w:p>
    <w:p w:rsidR="00E82910" w:rsidRDefault="00E82910" w:rsidP="00E82910">
      <w:pPr>
        <w:spacing w:after="0" w:line="240" w:lineRule="auto"/>
        <w:ind w:left="510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27.06.2026 г. №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</w:p>
    <w:p w:rsidR="00E82910" w:rsidRDefault="00E82910" w:rsidP="00E82910">
      <w:pPr>
        <w:pStyle w:val="a3"/>
        <w:spacing w:before="0" w:beforeAutospacing="0" w:after="0" w:afterAutospacing="0" w:line="360" w:lineRule="auto"/>
        <w:ind w:firstLine="720"/>
        <w:jc w:val="both"/>
      </w:pPr>
    </w:p>
    <w:p w:rsidR="00E82910" w:rsidRDefault="00E82910" w:rsidP="00E82910">
      <w:pPr>
        <w:pStyle w:val="1"/>
        <w:spacing w:line="276" w:lineRule="auto"/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 xml:space="preserve">Информационное сообщение </w:t>
      </w:r>
      <w:bookmarkEnd w:id="0"/>
      <w:r>
        <w:rPr>
          <w:b/>
          <w:szCs w:val="28"/>
        </w:rPr>
        <w:t>о приёме предложений по кандидатурам для дополнительного зачисления в резерв составов участковых избирательных комиссий Нерчинского муниципального округа Забайкальского края</w:t>
      </w:r>
    </w:p>
    <w:p w:rsidR="00E82910" w:rsidRDefault="00E82910" w:rsidP="00E82910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«Об основных гарантиях избирательных прав и права на  участие в референдуме граждан Российской Федерации», постановлением Центральной избирательной комиссии Российской Федерации «О порядке формирования резерва составов участковых комиссий и назначения нового члена участковой комиссии из резерва составов участковых комиссий» Нерчинская территориальная избирательная комиссия объявляет прием предложений по кандидатурам для дополнительного зачисления в резерв составов участковых комиссий.</w:t>
      </w:r>
    </w:p>
    <w:p w:rsidR="00E82910" w:rsidRDefault="00E82910" w:rsidP="00E82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осуществляет Нерчинская территориальная избирательная комиссия по адресу: 673400, Забайкальский край, г. Нерчинск, ул. Шилова, д. 3</w:t>
      </w:r>
      <w:r>
        <w:rPr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рабочие дни с 9.00 часов до 18.00 часов с 29 июня 2026 года по 8 июля 2026 года включительно. Консультация по телефону: 8 (30242) 4-15-20, 8-914-359-76-19.     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303"/>
      <w:r>
        <w:rPr>
          <w:rFonts w:ascii="Times New Roman" w:hAnsi="Times New Roman" w:cs="Times New Roman"/>
          <w:b/>
          <w:bCs/>
          <w:sz w:val="28"/>
          <w:szCs w:val="28"/>
        </w:rPr>
        <w:t>В резерв составов участковых комиссий не зачисляются кандидатуры, не соответствующие требованиям, установленным пунктом 1 статьи 29 Федерального закона, а именно: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не имеющие гражданства Российской Федерации, а также граждане Российской Федерации, имеющие гражданство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 Российской Федерации, признанные решением суда, вступившим в законную силу, недееспособными, ограниченно дееспособными;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 Российской Федерации, не достигшие возраста 18 лет;</w:t>
      </w:r>
    </w:p>
    <w:p w:rsidR="00E82910" w:rsidRDefault="00E82910" w:rsidP="00E8291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депутаты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законодательных  (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представительных)     органов государственной власти, органов местного самоуправления;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выборные должностные лица, а также главы местных администраций;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судьи, прокуроры;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лица, выведенные из состава комиссий по решению суда, а также лица, утратившие свои полномочия членов комиссий с правом решающего голоса в результате расформирования комиссии (за исключением лиц, в отношении которых судом было установлено отсутствие вины за допущенные комиссией нарушения), - в течение пяти лет со дня вступления в законную силу соответствующего решения суда;</w:t>
      </w:r>
    </w:p>
    <w:p w:rsidR="00E82910" w:rsidRDefault="00E82910" w:rsidP="00E829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имеющие неснятую и непогашенную судимость, а также лица, подвергнутые в судебном порядке административному наказанию за нарушение законодательства о выборах и референдумах, - в течение одного года со дня вступления в законную силу решения (постановления) суда о назначении административного наказания.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внесении предложений по кандидатурам в резерв составов участковых избирательных комиссий необходимо представить: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Для политических партий, их региональных отделений, иных структурных подразделений: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избирательных комиссий, оформленное в соответствии с требованиями устава политической партии.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избирательных комиссий о делегировании указанных полномочий, оформленное в соответствии с требованиями устава.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Для иных общественных объединений: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Решение полномочного (руководящего или иного) органа общественного объединения о внесении предложения о кандидатурах в резерв составов участковых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</w:t>
      </w:r>
      <w:r>
        <w:rPr>
          <w:sz w:val="28"/>
          <w:szCs w:val="28"/>
        </w:rPr>
        <w:lastRenderedPageBreak/>
        <w:t>соответствии с уставом общественного объединения правом принимать такое решение от имени общественного объединения.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опрос не урегулирован,-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избирательных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избирательных комиссий.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Для иных субъектов права внесения кандидатур в состав избирательных комиссий: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субъектами права внесения кандидатур в резерв составов участковых избирательных комиссий должны быть представлены: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1.Письменное согласие гражданина Российской Федерации на его назначение в состав участковой избирательной комиссии, в резерв составов участковых избирательных комиссий.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состава участковой избирательной комиссии.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Две фотографии лица, предлагаемого в состав избирательной комиссии, размером 3x4 см (без уголка).</w:t>
      </w:r>
    </w:p>
    <w:p w:rsidR="00E82910" w:rsidRDefault="00E82910" w:rsidP="00E82910">
      <w:pPr>
        <w:widowControl w:val="0"/>
        <w:suppressAutoHyphens/>
        <w:spacing w:after="0"/>
        <w:ind w:firstLine="708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4. Копия документа лица, кандидатура которого предложена в состав избирательной комиссии (трудовой книжки и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неработающий)*.</w:t>
      </w:r>
    </w:p>
    <w:p w:rsidR="00E82910" w:rsidRDefault="00E82910" w:rsidP="00E82910">
      <w:pPr>
        <w:widowControl w:val="0"/>
        <w:suppressAutoHyphens/>
        <w:spacing w:after="0"/>
        <w:ind w:firstLine="36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</w:p>
    <w:p w:rsidR="00E82910" w:rsidRDefault="00E82910" w:rsidP="00E82910">
      <w:pPr>
        <w:pStyle w:val="a3"/>
        <w:spacing w:before="0" w:beforeAutospacing="0" w:after="0" w:afterAutospacing="0" w:line="276" w:lineRule="auto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27 июня 2026 года</w:t>
      </w:r>
    </w:p>
    <w:p w:rsidR="00E82910" w:rsidRDefault="00E82910" w:rsidP="00E82910">
      <w:pPr>
        <w:pStyle w:val="a3"/>
        <w:spacing w:before="0" w:beforeAutospacing="0" w:after="0" w:afterAutospacing="0" w:line="276" w:lineRule="auto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Нерчинская территориальная избирательная комиссия</w:t>
      </w:r>
      <w:bookmarkEnd w:id="1"/>
    </w:p>
    <w:p w:rsidR="00487DE6" w:rsidRDefault="00487DE6"/>
    <w:sectPr w:rsidR="00487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C3"/>
    <w:rsid w:val="00487DE6"/>
    <w:rsid w:val="005125C3"/>
    <w:rsid w:val="00E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23E84-98B9-47F6-8D70-835AE063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9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82910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2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E8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E829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2026-06-29T00:52:00Z</dcterms:created>
  <dcterms:modified xsi:type="dcterms:W3CDTF">2026-06-29T00:52:00Z</dcterms:modified>
</cp:coreProperties>
</file>