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AD" w:rsidRDefault="001A3DAD" w:rsidP="001A3DAD">
      <w:pPr>
        <w:pStyle w:val="a3"/>
        <w:jc w:val="center"/>
      </w:pPr>
      <w:r>
        <w:rPr>
          <w:noProof/>
        </w:rPr>
        <w:drawing>
          <wp:inline distT="0" distB="0" distL="0" distR="0">
            <wp:extent cx="762000" cy="90487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3A5" w:rsidRPr="00D103A5" w:rsidRDefault="00D103A5" w:rsidP="001A3DAD">
      <w:pPr>
        <w:pStyle w:val="a3"/>
        <w:jc w:val="center"/>
      </w:pPr>
    </w:p>
    <w:p w:rsidR="001A3DAD" w:rsidRDefault="001A3DAD" w:rsidP="001A3DA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18564B">
        <w:rPr>
          <w:b/>
          <w:sz w:val="28"/>
          <w:szCs w:val="28"/>
        </w:rPr>
        <w:t xml:space="preserve">НЕРЧИНСКОГО </w:t>
      </w:r>
      <w:r>
        <w:rPr>
          <w:b/>
          <w:sz w:val="28"/>
          <w:szCs w:val="28"/>
        </w:rPr>
        <w:t xml:space="preserve">МУНИЦИПАЛЬНОГО </w:t>
      </w:r>
      <w:r w:rsidR="0018564B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ЗАБАЙКАЛЬСКОГО КРАЯ </w:t>
      </w:r>
    </w:p>
    <w:p w:rsidR="001A3DAD" w:rsidRPr="00D103A5" w:rsidRDefault="001A3DAD" w:rsidP="001A3DAD">
      <w:pPr>
        <w:pStyle w:val="a3"/>
      </w:pPr>
    </w:p>
    <w:p w:rsidR="001A3DAD" w:rsidRDefault="001A3DAD" w:rsidP="001A3DAD">
      <w:pPr>
        <w:pStyle w:val="a3"/>
        <w:jc w:val="center"/>
        <w:rPr>
          <w:b/>
          <w:spacing w:val="62"/>
          <w:sz w:val="32"/>
          <w:szCs w:val="32"/>
        </w:rPr>
      </w:pPr>
      <w:r>
        <w:rPr>
          <w:b/>
          <w:spacing w:val="62"/>
          <w:sz w:val="32"/>
          <w:szCs w:val="32"/>
        </w:rPr>
        <w:t xml:space="preserve">ПОСТАНОВЛЕНИЕ </w:t>
      </w:r>
    </w:p>
    <w:p w:rsidR="00D103A5" w:rsidRPr="00D103A5" w:rsidRDefault="00D103A5" w:rsidP="001A3DAD">
      <w:pPr>
        <w:pStyle w:val="a3"/>
        <w:jc w:val="center"/>
        <w:rPr>
          <w:b/>
          <w:spacing w:val="62"/>
        </w:rPr>
      </w:pPr>
    </w:p>
    <w:p w:rsidR="001A3DAD" w:rsidRDefault="001A3DAD" w:rsidP="001A3DAD">
      <w:pPr>
        <w:pStyle w:val="a3"/>
        <w:rPr>
          <w:sz w:val="28"/>
        </w:rPr>
      </w:pPr>
      <w:r>
        <w:rPr>
          <w:sz w:val="28"/>
        </w:rPr>
        <w:t xml:space="preserve">        </w:t>
      </w:r>
      <w:r w:rsidR="0018564B">
        <w:rPr>
          <w:sz w:val="28"/>
        </w:rPr>
        <w:t xml:space="preserve">                    </w:t>
      </w:r>
      <w:r>
        <w:rPr>
          <w:sz w:val="28"/>
        </w:rPr>
        <w:t>20</w:t>
      </w:r>
      <w:r w:rsidR="0018564B">
        <w:rPr>
          <w:sz w:val="28"/>
        </w:rPr>
        <w:t>26</w:t>
      </w:r>
      <w:r>
        <w:rPr>
          <w:sz w:val="28"/>
        </w:rPr>
        <w:t xml:space="preserve"> года                                                                         №  </w:t>
      </w:r>
    </w:p>
    <w:p w:rsidR="00D103A5" w:rsidRPr="00D103A5" w:rsidRDefault="00D103A5" w:rsidP="001A3DAD">
      <w:pPr>
        <w:pStyle w:val="a3"/>
      </w:pPr>
    </w:p>
    <w:p w:rsidR="001A3DAD" w:rsidRDefault="001A3DAD" w:rsidP="001A3DAD">
      <w:pPr>
        <w:pStyle w:val="a3"/>
        <w:jc w:val="center"/>
        <w:rPr>
          <w:sz w:val="28"/>
        </w:rPr>
      </w:pPr>
      <w:r>
        <w:rPr>
          <w:sz w:val="28"/>
        </w:rPr>
        <w:t>г. Нерчинск</w:t>
      </w:r>
    </w:p>
    <w:p w:rsidR="001A3DAD" w:rsidRPr="00D103A5" w:rsidRDefault="001A3DAD" w:rsidP="001A3DAD">
      <w:pPr>
        <w:ind w:firstLine="709"/>
        <w:jc w:val="both"/>
      </w:pPr>
    </w:p>
    <w:p w:rsidR="00D103A5" w:rsidRPr="00D103A5" w:rsidRDefault="00D103A5" w:rsidP="001A3DAD">
      <w:pPr>
        <w:ind w:firstLine="709"/>
        <w:jc w:val="both"/>
      </w:pP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B2BB4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</w:t>
      </w:r>
      <w:r w:rsidRPr="00FB2BB4">
        <w:rPr>
          <w:b/>
          <w:bCs/>
          <w:sz w:val="28"/>
          <w:szCs w:val="28"/>
        </w:rPr>
        <w:t xml:space="preserve"> утверждении </w:t>
      </w:r>
      <w:r>
        <w:rPr>
          <w:b/>
          <w:bCs/>
          <w:sz w:val="28"/>
          <w:szCs w:val="28"/>
        </w:rPr>
        <w:t>П</w:t>
      </w:r>
      <w:r w:rsidRPr="00FB2BB4">
        <w:rPr>
          <w:b/>
          <w:bCs/>
          <w:sz w:val="28"/>
          <w:szCs w:val="28"/>
        </w:rPr>
        <w:t>орядка общественного обсуждения проектов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 w:rsidRPr="00FB2BB4">
        <w:rPr>
          <w:b/>
          <w:bCs/>
          <w:sz w:val="28"/>
          <w:szCs w:val="28"/>
        </w:rPr>
        <w:t>документов</w:t>
      </w:r>
      <w:proofErr w:type="gramEnd"/>
      <w:r w:rsidRPr="00FB2BB4">
        <w:rPr>
          <w:b/>
          <w:bCs/>
          <w:sz w:val="28"/>
          <w:szCs w:val="28"/>
        </w:rPr>
        <w:t xml:space="preserve"> стратегического планирования </w:t>
      </w:r>
      <w:r w:rsidR="00224BCF">
        <w:rPr>
          <w:b/>
          <w:bCs/>
          <w:sz w:val="28"/>
          <w:szCs w:val="28"/>
        </w:rPr>
        <w:t>Нерчинского муниципального округа</w:t>
      </w:r>
      <w:r>
        <w:rPr>
          <w:b/>
          <w:bCs/>
          <w:sz w:val="28"/>
          <w:szCs w:val="28"/>
        </w:rPr>
        <w:t xml:space="preserve"> З</w:t>
      </w:r>
      <w:r w:rsidRPr="00FB2BB4">
        <w:rPr>
          <w:b/>
          <w:bCs/>
          <w:sz w:val="28"/>
          <w:szCs w:val="28"/>
        </w:rPr>
        <w:t>абайкальского края</w:t>
      </w:r>
    </w:p>
    <w:p w:rsidR="001A3DAD" w:rsidRPr="00D103A5" w:rsidRDefault="001A3DAD" w:rsidP="001A3DAD">
      <w:pPr>
        <w:autoSpaceDE w:val="0"/>
        <w:autoSpaceDN w:val="0"/>
        <w:adjustRightInd w:val="0"/>
        <w:ind w:firstLine="709"/>
        <w:jc w:val="both"/>
      </w:pPr>
    </w:p>
    <w:p w:rsidR="001A3DAD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В соответствии со </w:t>
      </w:r>
      <w:hyperlink r:id="rId7" w:history="1">
        <w:r w:rsidRPr="00B67C8C">
          <w:rPr>
            <w:sz w:val="28"/>
            <w:szCs w:val="28"/>
          </w:rPr>
          <w:t>статьей 13</w:t>
        </w:r>
      </w:hyperlink>
      <w:r w:rsidRPr="00B67C8C">
        <w:rPr>
          <w:sz w:val="28"/>
          <w:szCs w:val="28"/>
        </w:rPr>
        <w:t xml:space="preserve"> Федерального закона от 28 июня 2014 года </w:t>
      </w:r>
      <w:r w:rsidR="00224BCF">
        <w:rPr>
          <w:sz w:val="28"/>
          <w:szCs w:val="28"/>
        </w:rPr>
        <w:t xml:space="preserve">№ </w:t>
      </w:r>
      <w:r w:rsidRPr="00B67C8C">
        <w:rPr>
          <w:sz w:val="28"/>
          <w:szCs w:val="28"/>
        </w:rPr>
        <w:t xml:space="preserve">172-ФЗ </w:t>
      </w:r>
      <w:r w:rsidR="00224BCF">
        <w:rPr>
          <w:sz w:val="28"/>
          <w:szCs w:val="28"/>
        </w:rPr>
        <w:t>«</w:t>
      </w:r>
      <w:r w:rsidRPr="00B67C8C">
        <w:rPr>
          <w:sz w:val="28"/>
          <w:szCs w:val="28"/>
        </w:rPr>
        <w:t>О стратегическом планировании в Российской Федерации</w:t>
      </w:r>
      <w:r w:rsidR="00224BCF">
        <w:rPr>
          <w:sz w:val="28"/>
          <w:szCs w:val="28"/>
        </w:rPr>
        <w:t>»</w:t>
      </w:r>
      <w:r w:rsidRPr="00B67C8C">
        <w:rPr>
          <w:sz w:val="28"/>
          <w:szCs w:val="28"/>
        </w:rPr>
        <w:t xml:space="preserve">,   </w:t>
      </w:r>
      <w:hyperlink r:id="rId8" w:history="1">
        <w:r w:rsidRPr="00B67C8C">
          <w:rPr>
            <w:sz w:val="28"/>
            <w:szCs w:val="28"/>
          </w:rPr>
          <w:t>постановление</w:t>
        </w:r>
      </w:hyperlink>
      <w:r w:rsidRPr="00B67C8C">
        <w:rPr>
          <w:sz w:val="28"/>
          <w:szCs w:val="28"/>
        </w:rPr>
        <w:t>м Правительс</w:t>
      </w:r>
      <w:r w:rsidRPr="00FB2BB4">
        <w:rPr>
          <w:sz w:val="28"/>
          <w:szCs w:val="28"/>
        </w:rPr>
        <w:t xml:space="preserve">тва Российской Федерации от 30 декабря 2016 года </w:t>
      </w:r>
      <w:r w:rsidR="00224BCF">
        <w:rPr>
          <w:sz w:val="28"/>
          <w:szCs w:val="28"/>
        </w:rPr>
        <w:t>№</w:t>
      </w:r>
      <w:r w:rsidRPr="00FB2BB4">
        <w:rPr>
          <w:sz w:val="28"/>
          <w:szCs w:val="28"/>
        </w:rPr>
        <w:t xml:space="preserve"> 1559 </w:t>
      </w:r>
      <w:r w:rsidR="00511D72">
        <w:rPr>
          <w:sz w:val="28"/>
          <w:szCs w:val="28"/>
        </w:rPr>
        <w:t>«</w:t>
      </w:r>
      <w:r w:rsidRPr="00FB2BB4">
        <w:rPr>
          <w:sz w:val="28"/>
          <w:szCs w:val="28"/>
        </w:rPr>
        <w:t>Об утверждении Правил общественного обсуждения проектов документов стратегического планирования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</w:t>
      </w:r>
      <w:r w:rsidR="00511D72">
        <w:rPr>
          <w:sz w:val="28"/>
          <w:szCs w:val="28"/>
        </w:rPr>
        <w:t>»</w:t>
      </w:r>
      <w:r w:rsidRPr="00FB2BB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постановлением Правительства Забайкальского края от 10 октября 2017 года № 401 «Об утверждении Порядка общественного обсуждения проектов документов стратегического планирования Забайкальского края», в </w:t>
      </w:r>
      <w:r w:rsidRPr="00FB2BB4">
        <w:rPr>
          <w:sz w:val="28"/>
          <w:szCs w:val="28"/>
        </w:rPr>
        <w:t xml:space="preserve">целях организации общественного обсуждения проектов документов стратегического планирования </w:t>
      </w:r>
      <w:r w:rsidR="00511D72">
        <w:rPr>
          <w:sz w:val="28"/>
          <w:szCs w:val="28"/>
        </w:rPr>
        <w:t>Нерчинского муниципального округа</w:t>
      </w:r>
      <w:r w:rsidR="00D103A5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r w:rsidR="00511D72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постановляет:</w:t>
      </w:r>
    </w:p>
    <w:p w:rsidR="001A3DAD" w:rsidRPr="00D103A5" w:rsidRDefault="001A3DAD" w:rsidP="001A3DAD">
      <w:pPr>
        <w:autoSpaceDE w:val="0"/>
        <w:autoSpaceDN w:val="0"/>
        <w:adjustRightInd w:val="0"/>
        <w:ind w:firstLine="709"/>
        <w:jc w:val="both"/>
      </w:pPr>
    </w:p>
    <w:p w:rsidR="001A3DAD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Pr="00FB2BB4">
        <w:rPr>
          <w:sz w:val="28"/>
          <w:szCs w:val="28"/>
        </w:rPr>
        <w:t xml:space="preserve">твердить </w:t>
      </w:r>
      <w:hyperlink w:anchor="Par26" w:history="1">
        <w:r w:rsidRPr="009F0070">
          <w:rPr>
            <w:sz w:val="28"/>
            <w:szCs w:val="28"/>
          </w:rPr>
          <w:t>Порядок</w:t>
        </w:r>
      </w:hyperlink>
      <w:r w:rsidRPr="00FB2BB4">
        <w:rPr>
          <w:sz w:val="28"/>
          <w:szCs w:val="28"/>
        </w:rPr>
        <w:t xml:space="preserve"> общественного обсуждения проектов документов стратегического планирования</w:t>
      </w:r>
      <w:r>
        <w:rPr>
          <w:sz w:val="28"/>
          <w:szCs w:val="28"/>
        </w:rPr>
        <w:t xml:space="preserve"> </w:t>
      </w:r>
      <w:r w:rsidR="00511D72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 xml:space="preserve"> (прилагается)</w:t>
      </w:r>
      <w:r w:rsidRPr="00FB2BB4">
        <w:rPr>
          <w:sz w:val="28"/>
          <w:szCs w:val="28"/>
        </w:rPr>
        <w:t>.</w:t>
      </w:r>
    </w:p>
    <w:p w:rsidR="006B614E" w:rsidRPr="006B614E" w:rsidRDefault="001A3DAD" w:rsidP="006B61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B614E" w:rsidRPr="006B614E">
        <w:rPr>
          <w:sz w:val="28"/>
          <w:szCs w:val="28"/>
        </w:rPr>
        <w:t>Настоящее постановление опубликовать на официальном сайте администрации Нерчинского муниципального округа в информационно-телекоммуникационной сети «Интернет» (</w:t>
      </w:r>
      <w:hyperlink r:id="rId9" w:history="1">
        <w:r w:rsidR="006B614E" w:rsidRPr="006B614E">
          <w:rPr>
            <w:sz w:val="28"/>
          </w:rPr>
          <w:t>https://npa-nerchinsk.ru/</w:t>
        </w:r>
      </w:hyperlink>
      <w:r w:rsidR="006B614E" w:rsidRPr="006B614E">
        <w:rPr>
          <w:sz w:val="28"/>
          <w:szCs w:val="28"/>
        </w:rPr>
        <w:t>).</w:t>
      </w:r>
    </w:p>
    <w:p w:rsidR="001A3DAD" w:rsidRDefault="001A3DAD" w:rsidP="001A3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="009021E0">
        <w:rPr>
          <w:sz w:val="28"/>
          <w:szCs w:val="28"/>
        </w:rPr>
        <w:t>на следующий день после</w:t>
      </w:r>
      <w:r>
        <w:rPr>
          <w:sz w:val="28"/>
          <w:szCs w:val="28"/>
        </w:rPr>
        <w:t xml:space="preserve"> его официального опубликования. </w:t>
      </w:r>
    </w:p>
    <w:p w:rsidR="001A3DAD" w:rsidRPr="00D103A5" w:rsidRDefault="001A3DAD" w:rsidP="001A3DAD">
      <w:pPr>
        <w:ind w:firstLine="709"/>
        <w:jc w:val="both"/>
      </w:pPr>
    </w:p>
    <w:p w:rsidR="006B614E" w:rsidRDefault="00C67DEB" w:rsidP="006B614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1A3DA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A3DAD">
        <w:rPr>
          <w:sz w:val="28"/>
          <w:szCs w:val="28"/>
        </w:rPr>
        <w:t xml:space="preserve"> </w:t>
      </w:r>
      <w:r w:rsidR="006B614E">
        <w:rPr>
          <w:sz w:val="28"/>
          <w:szCs w:val="28"/>
        </w:rPr>
        <w:t>Нерчинского</w:t>
      </w:r>
    </w:p>
    <w:p w:rsidR="001A3DAD" w:rsidRDefault="006B614E" w:rsidP="006B614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                                                              </w:t>
      </w:r>
      <w:r w:rsidR="00C67DEB">
        <w:rPr>
          <w:sz w:val="28"/>
          <w:szCs w:val="28"/>
        </w:rPr>
        <w:t>Б.Н. Протасов</w:t>
      </w:r>
      <w:r w:rsidR="001A3DAD">
        <w:rPr>
          <w:sz w:val="28"/>
          <w:szCs w:val="28"/>
        </w:rPr>
        <w:t xml:space="preserve"> </w:t>
      </w:r>
    </w:p>
    <w:p w:rsidR="009021E0" w:rsidRDefault="009021E0" w:rsidP="006B614E">
      <w:pPr>
        <w:ind w:firstLine="4820"/>
        <w:jc w:val="center"/>
        <w:rPr>
          <w:sz w:val="28"/>
          <w:szCs w:val="28"/>
        </w:rPr>
      </w:pPr>
    </w:p>
    <w:p w:rsidR="001A3DAD" w:rsidRPr="00D103A5" w:rsidRDefault="001A3DAD" w:rsidP="006B614E">
      <w:pPr>
        <w:ind w:firstLine="4820"/>
        <w:jc w:val="center"/>
      </w:pPr>
      <w:r w:rsidRPr="00D103A5">
        <w:t>ПРИЛОЖЕНИЕ</w:t>
      </w:r>
    </w:p>
    <w:p w:rsidR="001A3DAD" w:rsidRPr="00D103A5" w:rsidRDefault="001A3DAD" w:rsidP="006B614E">
      <w:pPr>
        <w:ind w:firstLine="4820"/>
        <w:jc w:val="center"/>
      </w:pPr>
      <w:r w:rsidRPr="00D103A5">
        <w:t>УТВЕРЖДЕНО</w:t>
      </w:r>
    </w:p>
    <w:p w:rsidR="001A3DAD" w:rsidRPr="00D103A5" w:rsidRDefault="001A3DAD" w:rsidP="006B614E">
      <w:pPr>
        <w:ind w:firstLine="4820"/>
        <w:jc w:val="center"/>
      </w:pPr>
      <w:proofErr w:type="gramStart"/>
      <w:r w:rsidRPr="00D103A5">
        <w:t>постановлением</w:t>
      </w:r>
      <w:proofErr w:type="gramEnd"/>
      <w:r w:rsidRPr="00D103A5">
        <w:t xml:space="preserve"> администрации</w:t>
      </w:r>
    </w:p>
    <w:p w:rsidR="001A3DAD" w:rsidRPr="00D103A5" w:rsidRDefault="006B614E" w:rsidP="006B614E">
      <w:pPr>
        <w:ind w:left="4820"/>
        <w:jc w:val="center"/>
      </w:pPr>
      <w:r w:rsidRPr="00D103A5">
        <w:t xml:space="preserve">Нерчинского муниципального округа   </w:t>
      </w:r>
      <w:proofErr w:type="gramStart"/>
      <w:r w:rsidR="001A3DAD" w:rsidRPr="00D103A5">
        <w:t xml:space="preserve">от  </w:t>
      </w:r>
      <w:r w:rsidRPr="00D103A5">
        <w:t>_</w:t>
      </w:r>
      <w:proofErr w:type="gramEnd"/>
      <w:r w:rsidRPr="00D103A5">
        <w:t>_____</w:t>
      </w:r>
      <w:r w:rsidR="001A3DAD" w:rsidRPr="00D103A5">
        <w:t>20</w:t>
      </w:r>
      <w:r w:rsidRPr="00D103A5">
        <w:t>26</w:t>
      </w:r>
      <w:r w:rsidR="001A3DAD" w:rsidRPr="00D103A5">
        <w:t xml:space="preserve"> года №</w:t>
      </w:r>
      <w:r w:rsidR="00D44123" w:rsidRPr="00D103A5">
        <w:t xml:space="preserve"> 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Par26"/>
      <w:bookmarkEnd w:id="0"/>
      <w:r w:rsidRPr="00FB2BB4">
        <w:rPr>
          <w:b/>
          <w:bCs/>
          <w:sz w:val="28"/>
          <w:szCs w:val="28"/>
        </w:rPr>
        <w:t>ПОРЯДОК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 w:rsidRPr="00FB2BB4">
        <w:rPr>
          <w:b/>
          <w:bCs/>
          <w:sz w:val="28"/>
          <w:szCs w:val="28"/>
        </w:rPr>
        <w:t>общественного</w:t>
      </w:r>
      <w:proofErr w:type="gramEnd"/>
      <w:r w:rsidRPr="00FB2BB4">
        <w:rPr>
          <w:b/>
          <w:bCs/>
          <w:sz w:val="28"/>
          <w:szCs w:val="28"/>
        </w:rPr>
        <w:t xml:space="preserve"> обсуждения проектов документов стратегического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 w:rsidRPr="00FB2BB4">
        <w:rPr>
          <w:b/>
          <w:bCs/>
          <w:sz w:val="28"/>
          <w:szCs w:val="28"/>
        </w:rPr>
        <w:t>планирования</w:t>
      </w:r>
      <w:proofErr w:type="gramEnd"/>
      <w:r w:rsidRPr="00FB2BB4">
        <w:rPr>
          <w:b/>
          <w:bCs/>
          <w:sz w:val="28"/>
          <w:szCs w:val="28"/>
        </w:rPr>
        <w:t xml:space="preserve"> </w:t>
      </w:r>
      <w:r w:rsidR="00511D72">
        <w:rPr>
          <w:b/>
          <w:bCs/>
          <w:sz w:val="28"/>
          <w:szCs w:val="28"/>
        </w:rPr>
        <w:t>Нерчинского муниципального округа</w:t>
      </w:r>
      <w:r>
        <w:rPr>
          <w:b/>
          <w:bCs/>
          <w:sz w:val="28"/>
          <w:szCs w:val="28"/>
        </w:rPr>
        <w:t xml:space="preserve"> 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1. Настоящий Порядок определяет форму, порядок и сроки общественного обсуждения проектов документов стратегического планирования </w:t>
      </w:r>
      <w:r w:rsidR="00511D72">
        <w:rPr>
          <w:bCs/>
          <w:sz w:val="28"/>
          <w:szCs w:val="28"/>
        </w:rPr>
        <w:t>Нерчинского муниципального округа</w:t>
      </w:r>
      <w:r w:rsidRPr="009F0070"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(далее - проекты документов стратегического планирования).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2. В общественном обсуждении проектов документов стратегического планирования на равных условиях принима</w:t>
      </w:r>
      <w:r>
        <w:rPr>
          <w:sz w:val="28"/>
          <w:szCs w:val="28"/>
        </w:rPr>
        <w:t>ют</w:t>
      </w:r>
      <w:r w:rsidRPr="00FB2BB4">
        <w:rPr>
          <w:sz w:val="28"/>
          <w:szCs w:val="28"/>
        </w:rPr>
        <w:t xml:space="preserve"> участие физические лица, юридические лица и общественные объединения.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3. Настоящий Порядок применяется при вынесении на общественное обсуждение следующих проектов документов стратегического планирования: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1) стратегии социально-экономического </w:t>
      </w:r>
      <w:proofErr w:type="gramStart"/>
      <w:r w:rsidRPr="00FB2BB4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 </w:t>
      </w:r>
      <w:r w:rsidR="00511D72">
        <w:rPr>
          <w:sz w:val="28"/>
          <w:szCs w:val="28"/>
        </w:rPr>
        <w:t>Нерчинского</w:t>
      </w:r>
      <w:proofErr w:type="gramEnd"/>
      <w:r w:rsidR="00511D72">
        <w:rPr>
          <w:sz w:val="28"/>
          <w:szCs w:val="28"/>
        </w:rPr>
        <w:t xml:space="preserve"> муниципального округа</w:t>
      </w:r>
      <w:r w:rsidRPr="00FB2BB4">
        <w:rPr>
          <w:sz w:val="28"/>
          <w:szCs w:val="28"/>
        </w:rPr>
        <w:t>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B2BB4">
        <w:rPr>
          <w:sz w:val="28"/>
          <w:szCs w:val="28"/>
        </w:rPr>
        <w:t xml:space="preserve">) прогноза социально-экономического развития </w:t>
      </w:r>
      <w:r w:rsidR="00511D72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на долгосрочный период;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B2BB4">
        <w:rPr>
          <w:sz w:val="28"/>
          <w:szCs w:val="28"/>
        </w:rPr>
        <w:t xml:space="preserve">) прогноза социально-экономического развития </w:t>
      </w:r>
      <w:r w:rsidR="00511D72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на среднесрочный период;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B2BB4">
        <w:rPr>
          <w:sz w:val="28"/>
          <w:szCs w:val="28"/>
        </w:rPr>
        <w:t xml:space="preserve">) </w:t>
      </w:r>
      <w:r>
        <w:rPr>
          <w:sz w:val="28"/>
          <w:szCs w:val="28"/>
        </w:rPr>
        <w:t>муниципальных</w:t>
      </w:r>
      <w:r w:rsidRPr="00FB2BB4">
        <w:rPr>
          <w:sz w:val="28"/>
          <w:szCs w:val="28"/>
        </w:rPr>
        <w:t xml:space="preserve"> программ </w:t>
      </w:r>
      <w:r w:rsidR="00511D72">
        <w:rPr>
          <w:sz w:val="28"/>
          <w:szCs w:val="28"/>
        </w:rPr>
        <w:t>Нерчинского муниципального округа</w:t>
      </w:r>
      <w:r w:rsidRPr="00FB2BB4">
        <w:rPr>
          <w:sz w:val="28"/>
          <w:szCs w:val="28"/>
        </w:rPr>
        <w:t>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4. Проект документа стратегического планирования размещается органом, ответственным за разработку проекта документа стратегического планирования (далее - разработчик),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на официальном сайте разработчика, на официальном сайте </w:t>
      </w:r>
      <w:r w:rsidR="009021E0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в информационно-телекоммуникационной сети "Интернет", с одновременным его размещением в федеральной информационной системе стратегического планирования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5. Разработчик формирует в федеральной информационной системе стратегического планирования паспорт документа стратегического планирования (далее - паспорт проекта), который содержит следующие сведения: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1) наименование разработчика;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2) вид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3) уровень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4) наименование проекта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44"/>
      <w:bookmarkEnd w:id="1"/>
      <w:r w:rsidRPr="00FB2BB4">
        <w:rPr>
          <w:sz w:val="28"/>
          <w:szCs w:val="28"/>
        </w:rPr>
        <w:t>5) проект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45"/>
      <w:bookmarkEnd w:id="2"/>
      <w:r w:rsidRPr="00FB2BB4">
        <w:rPr>
          <w:sz w:val="28"/>
          <w:szCs w:val="28"/>
        </w:rPr>
        <w:t>6) пояснительную записку к проекту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lastRenderedPageBreak/>
        <w:t>7) даты начала и завершения общественного обсуждения проекта документа стратегического планирования;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47"/>
      <w:bookmarkEnd w:id="3"/>
      <w:r w:rsidRPr="00FB2BB4">
        <w:rPr>
          <w:sz w:val="28"/>
          <w:szCs w:val="28"/>
        </w:rPr>
        <w:t>8) контактную информацию ответственного лица разработчика (фамилия, имя, отчество (при наличии), адрес электронной почты ответственного лица разработчика, номер контактного телефона);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9) иную информацию, относящуюся к общественному обсуждению проекта документа стратегического планирования.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6. Ответственность за достоверность сведений и документов, содержащихся в паспорте проекта, несет разработчик.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7. Общественное обсуждение проекта документа стратегического планирования осуществляется в электронной форме.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, </w:t>
      </w:r>
      <w:r w:rsidRPr="00FB2BB4">
        <w:rPr>
          <w:sz w:val="28"/>
          <w:szCs w:val="28"/>
        </w:rPr>
        <w:t xml:space="preserve">если общественное обсуждение проекта документа стратегического планирования осуществляется в федеральной информационной системе стратегического планирования на основе информации, содержащейся в иных федеральных информационных ресурсах и системах, взаимосвязанных с федеральной информационной системой стратегического планирования, в паспорте проекта разработчиком указывается ссылка на соответствующий проект документа стратегического планирования, а сведения и документы, предусмотренные </w:t>
      </w:r>
      <w:hyperlink w:anchor="Par44" w:history="1">
        <w:r w:rsidRPr="00FA2FFA">
          <w:rPr>
            <w:sz w:val="28"/>
            <w:szCs w:val="28"/>
          </w:rPr>
          <w:t>подпунктами 5</w:t>
        </w:r>
      </w:hyperlink>
      <w:r w:rsidRPr="00FA2FFA">
        <w:rPr>
          <w:sz w:val="28"/>
          <w:szCs w:val="28"/>
        </w:rPr>
        <w:t xml:space="preserve">, </w:t>
      </w:r>
      <w:hyperlink w:anchor="Par45" w:history="1">
        <w:r w:rsidRPr="00FA2FFA">
          <w:rPr>
            <w:sz w:val="28"/>
            <w:szCs w:val="28"/>
          </w:rPr>
          <w:t>6</w:t>
        </w:r>
      </w:hyperlink>
      <w:r w:rsidRPr="00FA2FFA">
        <w:rPr>
          <w:sz w:val="28"/>
          <w:szCs w:val="28"/>
        </w:rPr>
        <w:t xml:space="preserve">, </w:t>
      </w:r>
      <w:hyperlink w:anchor="Par47" w:history="1">
        <w:r w:rsidRPr="00FA2FFA">
          <w:rPr>
            <w:sz w:val="28"/>
            <w:szCs w:val="28"/>
          </w:rPr>
          <w:t>8 пункта 5</w:t>
        </w:r>
      </w:hyperlink>
      <w:r w:rsidRPr="00FB2BB4">
        <w:rPr>
          <w:sz w:val="28"/>
          <w:szCs w:val="28"/>
        </w:rPr>
        <w:t xml:space="preserve"> настоящего Порядка, разработчиком в паспорт проекта не вносятся.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В целях проведения общественного обсуждения проекта документа стратегического планирования разработчик направляет не позднее дня размещения проекта указанного документа в федеральной информационной системе стратегического планирования уведомление о его размещении с указанием дат начала и завершения общественного обсуждения на официальные адреса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 электронной почты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 организаций,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которые разработчик считает целесообразным привлечь к общественному обсуждению проекта документа стратегического планирования.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>Разработчик формирует в паспорте проекта список получателей информации о размещении проекта документа стратегического планирования для общественного обсуждения и указывает адреса электронной почты, по которым осуществляется рассылка указанной информации.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54"/>
      <w:bookmarkEnd w:id="4"/>
      <w:r w:rsidRPr="00FB2BB4">
        <w:rPr>
          <w:sz w:val="28"/>
          <w:szCs w:val="28"/>
        </w:rPr>
        <w:t>9. Срок общественного обсуждения проектов документов стратегического планирования составляет не менее 15 календарных дней.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55"/>
      <w:bookmarkEnd w:id="5"/>
      <w:r w:rsidRPr="00FB2BB4">
        <w:rPr>
          <w:sz w:val="28"/>
          <w:szCs w:val="28"/>
        </w:rPr>
        <w:t>10. Замечания и предложения на проект документа стратегического планирования принимаются в электронной форме на адрес электронной почты разработчика, указанный в паспорте проекта, сформированном в федеральной информационной системе стратегического планирования.</w:t>
      </w: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11. Разработчик после завершения общественного обсуждения проекта стратегического планирования обязан рассмотреть все замечания и предложения, поступившие в срок, </w:t>
      </w:r>
      <w:r w:rsidRPr="00FA2FFA">
        <w:rPr>
          <w:sz w:val="28"/>
          <w:szCs w:val="28"/>
        </w:rPr>
        <w:t xml:space="preserve">указанный в </w:t>
      </w:r>
      <w:hyperlink w:anchor="Par54" w:history="1">
        <w:r w:rsidRPr="00FA2FFA">
          <w:rPr>
            <w:sz w:val="28"/>
            <w:szCs w:val="28"/>
          </w:rPr>
          <w:t>пункте 9</w:t>
        </w:r>
      </w:hyperlink>
      <w:r w:rsidRPr="00FB2BB4">
        <w:rPr>
          <w:sz w:val="28"/>
          <w:szCs w:val="28"/>
        </w:rPr>
        <w:t xml:space="preserve"> настоящего Порядка.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>Не подлежат рассмотрению замечания и предложения, содержащие нецензурные или оскорбительные выражения.</w:t>
      </w:r>
    </w:p>
    <w:p w:rsidR="001A3DAD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2BB4">
        <w:rPr>
          <w:sz w:val="28"/>
          <w:szCs w:val="28"/>
        </w:rPr>
        <w:t xml:space="preserve">12. При наличии замечаний и предложений,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предусмотренных </w:t>
      </w:r>
      <w:hyperlink w:anchor="Par55" w:history="1">
        <w:r w:rsidRPr="00FA2FFA">
          <w:rPr>
            <w:sz w:val="28"/>
            <w:szCs w:val="28"/>
          </w:rPr>
          <w:t>пунктом 10</w:t>
        </w:r>
      </w:hyperlink>
      <w:r w:rsidRPr="00FB2BB4">
        <w:rPr>
          <w:sz w:val="28"/>
          <w:szCs w:val="28"/>
        </w:rPr>
        <w:t xml:space="preserve"> настоящего Порядка, разработчик размещает в федеральной информационной системе стратегического планирования, на официальном </w:t>
      </w:r>
      <w:r w:rsidRPr="00FB2BB4">
        <w:rPr>
          <w:sz w:val="28"/>
          <w:szCs w:val="28"/>
        </w:rPr>
        <w:lastRenderedPageBreak/>
        <w:t xml:space="preserve">сайте разработчика, 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на официальном сайте </w:t>
      </w:r>
      <w:r w:rsidR="009021E0">
        <w:rPr>
          <w:sz w:val="28"/>
          <w:szCs w:val="28"/>
        </w:rPr>
        <w:t>Нерчинского муниципального округа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 в информационно-телекоммуникационной сети "Интернет" перечень замечаний, предложений с указанием позиции разработчика не позднее дня направления проекта документа стратегического планирования на согласование в </w:t>
      </w:r>
      <w:r>
        <w:rPr>
          <w:sz w:val="28"/>
          <w:szCs w:val="28"/>
        </w:rPr>
        <w:t xml:space="preserve">структурные подразделения администрации </w:t>
      </w:r>
      <w:r w:rsidR="00511D72">
        <w:rPr>
          <w:sz w:val="28"/>
          <w:szCs w:val="28"/>
        </w:rPr>
        <w:t>Нерчинского муниципального округа</w:t>
      </w:r>
      <w:r w:rsidRPr="00FB2BB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B2BB4">
        <w:rPr>
          <w:sz w:val="28"/>
          <w:szCs w:val="28"/>
        </w:rPr>
        <w:t xml:space="preserve"> иные органы и организации, а в случае отсутствия необходимости согласования указанного проекта документа - не позднее дня направления проекта документа стратегического планирования участнику стратегического планирования, уполномоченному принимать решение об утверждении (одобрении) соответствующего документа стратегического планирования.</w:t>
      </w:r>
    </w:p>
    <w:p w:rsidR="001A3DAD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3DAD" w:rsidRDefault="001A3DAD" w:rsidP="001A3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3DAD" w:rsidRPr="00FB2BB4" w:rsidRDefault="001A3DAD" w:rsidP="001A3DAD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A3DAD" w:rsidRDefault="001A3DAD" w:rsidP="001A3DAD">
      <w:pPr>
        <w:ind w:firstLine="709"/>
        <w:jc w:val="both"/>
        <w:rPr>
          <w:sz w:val="28"/>
          <w:szCs w:val="28"/>
        </w:rPr>
      </w:pPr>
    </w:p>
    <w:p w:rsidR="001A3DAD" w:rsidRDefault="001A3DAD" w:rsidP="001A3DAD">
      <w:pPr>
        <w:ind w:firstLine="709"/>
        <w:jc w:val="both"/>
        <w:rPr>
          <w:sz w:val="28"/>
          <w:szCs w:val="28"/>
        </w:rPr>
      </w:pPr>
    </w:p>
    <w:p w:rsidR="001A3DAD" w:rsidRDefault="001A3DAD" w:rsidP="001A3DAD">
      <w:pPr>
        <w:ind w:firstLine="709"/>
        <w:jc w:val="both"/>
        <w:rPr>
          <w:sz w:val="28"/>
          <w:szCs w:val="28"/>
        </w:rPr>
      </w:pPr>
    </w:p>
    <w:p w:rsidR="001A3DAD" w:rsidRDefault="001A3DAD" w:rsidP="001A3DAD">
      <w:pPr>
        <w:ind w:firstLine="709"/>
        <w:jc w:val="both"/>
        <w:rPr>
          <w:sz w:val="28"/>
          <w:szCs w:val="28"/>
        </w:rPr>
      </w:pPr>
    </w:p>
    <w:p w:rsidR="001A3DAD" w:rsidRDefault="001A3DAD" w:rsidP="001A3DAD">
      <w:pPr>
        <w:ind w:firstLine="709"/>
        <w:jc w:val="both"/>
        <w:rPr>
          <w:sz w:val="28"/>
          <w:szCs w:val="28"/>
        </w:rPr>
      </w:pPr>
    </w:p>
    <w:p w:rsidR="006839CB" w:rsidRDefault="006839CB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/>
    <w:p w:rsidR="00B47053" w:rsidRDefault="00B47053" w:rsidP="00740BA9">
      <w:pPr>
        <w:pStyle w:val="ac"/>
        <w:rPr>
          <w:sz w:val="28"/>
          <w:szCs w:val="28"/>
        </w:rPr>
      </w:pPr>
      <w:bookmarkStart w:id="6" w:name="_GoBack"/>
      <w:bookmarkEnd w:id="6"/>
    </w:p>
    <w:sectPr w:rsidR="00B47053" w:rsidSect="00A02861">
      <w:headerReference w:type="default" r:id="rId10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A86" w:rsidRDefault="008D2A86" w:rsidP="00D103A5">
      <w:r>
        <w:separator/>
      </w:r>
    </w:p>
  </w:endnote>
  <w:endnote w:type="continuationSeparator" w:id="0">
    <w:p w:rsidR="008D2A86" w:rsidRDefault="008D2A86" w:rsidP="00D10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A86" w:rsidRDefault="008D2A86" w:rsidP="00D103A5">
      <w:r>
        <w:separator/>
      </w:r>
    </w:p>
  </w:footnote>
  <w:footnote w:type="continuationSeparator" w:id="0">
    <w:p w:rsidR="008D2A86" w:rsidRDefault="008D2A86" w:rsidP="00D10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EB" w:rsidRDefault="00C67DEB" w:rsidP="00C67DEB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3DAD"/>
    <w:rsid w:val="00011780"/>
    <w:rsid w:val="00013CAA"/>
    <w:rsid w:val="00140D45"/>
    <w:rsid w:val="0018564B"/>
    <w:rsid w:val="001A3DAD"/>
    <w:rsid w:val="00224BCF"/>
    <w:rsid w:val="00380DED"/>
    <w:rsid w:val="003C060D"/>
    <w:rsid w:val="00511D72"/>
    <w:rsid w:val="00562E64"/>
    <w:rsid w:val="00565E8D"/>
    <w:rsid w:val="006839CB"/>
    <w:rsid w:val="00697707"/>
    <w:rsid w:val="006B614E"/>
    <w:rsid w:val="006F777F"/>
    <w:rsid w:val="00740BA9"/>
    <w:rsid w:val="00861BEE"/>
    <w:rsid w:val="008D2A86"/>
    <w:rsid w:val="008F2C59"/>
    <w:rsid w:val="009021E0"/>
    <w:rsid w:val="009356B1"/>
    <w:rsid w:val="00A02861"/>
    <w:rsid w:val="00A5514A"/>
    <w:rsid w:val="00B00A5E"/>
    <w:rsid w:val="00B47053"/>
    <w:rsid w:val="00C67DEB"/>
    <w:rsid w:val="00CB36FE"/>
    <w:rsid w:val="00D103A5"/>
    <w:rsid w:val="00D379C2"/>
    <w:rsid w:val="00D44123"/>
    <w:rsid w:val="00E2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9F68A-8E76-4CEA-BE0C-11DBE087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A3DA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A3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3D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DA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B614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03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0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103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10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"/>
    <w:uiPriority w:val="99"/>
    <w:rsid w:val="00B47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5A227A76D820588F59FDC7A89C5D7492BB45D65FE1535F5D4F8CA288n2o8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5A227A76D820588F59E3C9AC9C5D7492B244DC5EE0535F5D4F8CA28828F651539E83B38E567369n1o9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npa-nerchi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ГершеновичТС</cp:lastModifiedBy>
  <cp:revision>10</cp:revision>
  <cp:lastPrinted>2026-08-07T02:59:00Z</cp:lastPrinted>
  <dcterms:created xsi:type="dcterms:W3CDTF">2026-08-03T08:44:00Z</dcterms:created>
  <dcterms:modified xsi:type="dcterms:W3CDTF">2026-08-07T03:00:00Z</dcterms:modified>
</cp:coreProperties>
</file>