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FA0" w:rsidRDefault="000B4FA0" w:rsidP="000B4FA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85CD0" w:rsidRDefault="00985CD0" w:rsidP="00985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«НИЖНЕКЛЮЧЕВСКОЕ»</w:t>
      </w:r>
    </w:p>
    <w:p w:rsidR="00985CD0" w:rsidRDefault="00985CD0" w:rsidP="00985C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CD0" w:rsidRDefault="00985CD0" w:rsidP="00985CD0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985CD0" w:rsidRDefault="00985CD0" w:rsidP="00985CD0">
      <w:pPr>
        <w:tabs>
          <w:tab w:val="center" w:pos="3686"/>
          <w:tab w:val="right" w:pos="7938"/>
        </w:tabs>
        <w:spacing w:after="0"/>
        <w:rPr>
          <w:rFonts w:ascii="Times New Roman" w:hAnsi="Times New Roman" w:cs="Times New Roman"/>
          <w:sz w:val="24"/>
          <w:szCs w:val="20"/>
        </w:rPr>
      </w:pPr>
    </w:p>
    <w:p w:rsidR="00985CD0" w:rsidRDefault="00985CD0" w:rsidP="00985CD0">
      <w:pPr>
        <w:tabs>
          <w:tab w:val="center" w:pos="3686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B4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</w:t>
      </w:r>
      <w:r w:rsidR="000A5A82">
        <w:rPr>
          <w:rFonts w:ascii="Times New Roman" w:hAnsi="Times New Roman" w:cs="Times New Roman"/>
          <w:sz w:val="28"/>
          <w:szCs w:val="28"/>
        </w:rPr>
        <w:t xml:space="preserve">      </w:t>
      </w:r>
      <w:r w:rsidR="000B4FA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A5A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985CD0" w:rsidRDefault="00985CD0" w:rsidP="00985CD0">
      <w:pPr>
        <w:tabs>
          <w:tab w:val="center" w:pos="3686"/>
          <w:tab w:val="righ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 Нижние Ключи</w:t>
      </w:r>
    </w:p>
    <w:p w:rsidR="00985CD0" w:rsidRDefault="00985CD0" w:rsidP="00985CD0">
      <w:pPr>
        <w:tabs>
          <w:tab w:val="center" w:pos="3686"/>
          <w:tab w:val="right" w:pos="7938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CD0" w:rsidRDefault="00985CD0" w:rsidP="00985CD0">
      <w:pPr>
        <w:shd w:val="clear" w:color="auto" w:fill="FFFFFF"/>
        <w:spacing w:after="0"/>
        <w:ind w:right="103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84848"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б утверждении  Основных направлениях  бюджетной политики и основных  направлениях  налоговой политики </w:t>
      </w:r>
    </w:p>
    <w:p w:rsidR="00985CD0" w:rsidRDefault="00985CD0" w:rsidP="00985CD0">
      <w:pPr>
        <w:shd w:val="clear" w:color="auto" w:fill="FFFFFF"/>
        <w:spacing w:after="0"/>
        <w:ind w:right="103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сельского поселения «Нижнеключевское» </w:t>
      </w:r>
    </w:p>
    <w:p w:rsidR="00985CD0" w:rsidRDefault="00985CD0" w:rsidP="00985CD0">
      <w:pPr>
        <w:shd w:val="clear" w:color="auto" w:fill="FFFFFF"/>
        <w:spacing w:after="0"/>
        <w:ind w:right="103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 202</w:t>
      </w:r>
      <w:r w:rsidR="006800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год</w:t>
      </w:r>
    </w:p>
    <w:p w:rsidR="00985CD0" w:rsidRDefault="00985CD0" w:rsidP="00985CD0">
      <w:pPr>
        <w:shd w:val="clear" w:color="auto" w:fill="FFFFFF"/>
        <w:spacing w:after="0" w:line="475" w:lineRule="exact"/>
        <w:ind w:right="1037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5CD0" w:rsidRDefault="00985CD0" w:rsidP="00985CD0">
      <w:pPr>
        <w:shd w:val="clear" w:color="auto" w:fill="FFFFFF"/>
        <w:spacing w:after="0" w:line="475" w:lineRule="exact"/>
        <w:ind w:right="1037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985CD0" w:rsidRDefault="00985CD0" w:rsidP="00985CD0">
      <w:pPr>
        <w:shd w:val="clear" w:color="auto" w:fill="FFFFFF"/>
        <w:spacing w:after="0" w:line="240" w:lineRule="auto"/>
        <w:ind w:right="103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В соответствии со  ст. 172, 184 Бюджетного кодекса Российской Федерации,  Положением о бюджетном процессе  № 28 от 17.10.2016 г. и Посланием Президента РФ в части составления и разработки проекта бюджета:</w:t>
      </w:r>
    </w:p>
    <w:p w:rsidR="00985CD0" w:rsidRDefault="00985CD0" w:rsidP="00985CD0">
      <w:pPr>
        <w:shd w:val="clear" w:color="auto" w:fill="FFFFFF"/>
        <w:spacing w:after="0" w:line="240" w:lineRule="auto"/>
        <w:ind w:right="103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985CD0" w:rsidRDefault="00985CD0" w:rsidP="00985CD0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3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Утвердить Основные направления бюджетной политики и основные направления   налоговой    политики   для   проведения   работ  по разработке  и  составлению  проекта  бюджета  сельского поселения «Нижнеключевское» на 202</w:t>
      </w:r>
      <w:r w:rsidR="006800C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  (приложение №1).</w:t>
      </w:r>
    </w:p>
    <w:p w:rsidR="00985CD0" w:rsidRDefault="00985CD0" w:rsidP="00985CD0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на официальном сайте администрации муниципального района «Нерчинский район» </w:t>
      </w:r>
    </w:p>
    <w:p w:rsidR="00985CD0" w:rsidRDefault="00985CD0" w:rsidP="00985CD0">
      <w:pPr>
        <w:widowControl w:val="0"/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85CD0" w:rsidRDefault="00985CD0" w:rsidP="00985CD0">
      <w:pPr>
        <w:widowControl w:val="0"/>
        <w:numPr>
          <w:ilvl w:val="0"/>
          <w:numId w:val="1"/>
        </w:numPr>
        <w:tabs>
          <w:tab w:val="left" w:pos="72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на следующий день </w:t>
      </w:r>
    </w:p>
    <w:p w:rsidR="00985CD0" w:rsidRDefault="00985CD0" w:rsidP="00985CD0">
      <w:p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дня его официального опубликования.</w:t>
      </w:r>
    </w:p>
    <w:p w:rsidR="00985CD0" w:rsidRDefault="00985CD0" w:rsidP="00985CD0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5CD0" w:rsidRDefault="00985CD0" w:rsidP="00985CD0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5CD0" w:rsidRDefault="00985CD0" w:rsidP="00985CD0">
      <w:pPr>
        <w:tabs>
          <w:tab w:val="left" w:pos="720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85CD0" w:rsidRDefault="00985CD0" w:rsidP="0098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85CD0" w:rsidRDefault="00985CD0" w:rsidP="00985CD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«Нижнеключевское»                                                         М.В. Алексеева</w:t>
      </w:r>
    </w:p>
    <w:p w:rsidR="00985CD0" w:rsidRDefault="00985CD0" w:rsidP="00985CD0">
      <w:pPr>
        <w:spacing w:after="0"/>
        <w:ind w:left="3540" w:firstLine="708"/>
        <w:jc w:val="center"/>
        <w:rPr>
          <w:rFonts w:ascii="Times New Roman" w:hAnsi="Times New Roman" w:cs="Times New Roman"/>
          <w:bCs/>
          <w:color w:val="484848"/>
          <w:sz w:val="28"/>
          <w:szCs w:val="28"/>
        </w:rPr>
      </w:pPr>
    </w:p>
    <w:p w:rsidR="00985CD0" w:rsidRDefault="00985CD0" w:rsidP="00985CD0">
      <w:pPr>
        <w:spacing w:after="0"/>
        <w:ind w:left="3540" w:firstLine="708"/>
        <w:jc w:val="center"/>
        <w:rPr>
          <w:rFonts w:ascii="Times New Roman" w:hAnsi="Times New Roman" w:cs="Times New Roman"/>
          <w:bCs/>
          <w:color w:val="484848"/>
          <w:sz w:val="28"/>
          <w:szCs w:val="28"/>
        </w:rPr>
      </w:pPr>
    </w:p>
    <w:p w:rsidR="00985CD0" w:rsidRDefault="00985CD0" w:rsidP="00985CD0">
      <w:pPr>
        <w:spacing w:after="0"/>
        <w:ind w:left="3540" w:firstLine="708"/>
        <w:jc w:val="center"/>
        <w:rPr>
          <w:rFonts w:ascii="Times New Roman" w:hAnsi="Times New Roman" w:cs="Times New Roman"/>
          <w:bCs/>
          <w:color w:val="484848"/>
          <w:sz w:val="28"/>
          <w:szCs w:val="28"/>
        </w:rPr>
      </w:pPr>
    </w:p>
    <w:p w:rsidR="00985CD0" w:rsidRDefault="00985CD0" w:rsidP="00985CD0">
      <w:pPr>
        <w:spacing w:after="0"/>
        <w:ind w:left="3540" w:firstLine="708"/>
        <w:jc w:val="center"/>
        <w:rPr>
          <w:rFonts w:ascii="Times New Roman" w:hAnsi="Times New Roman" w:cs="Times New Roman"/>
          <w:bCs/>
          <w:color w:val="484848"/>
          <w:sz w:val="28"/>
          <w:szCs w:val="28"/>
        </w:rPr>
      </w:pPr>
    </w:p>
    <w:p w:rsidR="00985CD0" w:rsidRDefault="00985CD0" w:rsidP="00985CD0">
      <w:pPr>
        <w:spacing w:after="0"/>
        <w:ind w:left="3540" w:firstLine="708"/>
        <w:jc w:val="center"/>
        <w:rPr>
          <w:rFonts w:ascii="Times New Roman" w:hAnsi="Times New Roman" w:cs="Times New Roman"/>
          <w:b/>
          <w:bCs/>
          <w:color w:val="484848"/>
          <w:sz w:val="28"/>
          <w:szCs w:val="28"/>
        </w:rPr>
      </w:pPr>
      <w:r>
        <w:rPr>
          <w:rFonts w:ascii="Times New Roman" w:hAnsi="Times New Roman" w:cs="Times New Roman"/>
          <w:bCs/>
          <w:color w:val="484848"/>
          <w:sz w:val="28"/>
          <w:szCs w:val="28"/>
        </w:rPr>
        <w:lastRenderedPageBreak/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color w:val="484848"/>
          <w:sz w:val="28"/>
          <w:szCs w:val="28"/>
        </w:rPr>
        <w:t xml:space="preserve">         </w:t>
      </w:r>
    </w:p>
    <w:p w:rsidR="00985CD0" w:rsidRDefault="00985CD0" w:rsidP="00985CD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484848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1  к постановлению </w:t>
      </w:r>
    </w:p>
    <w:p w:rsidR="00985CD0" w:rsidRDefault="00985CD0" w:rsidP="00985CD0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администрации сельского поселения </w:t>
      </w:r>
    </w:p>
    <w:p w:rsidR="00985CD0" w:rsidRDefault="00985CD0" w:rsidP="0098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«Нижнеключевское» </w:t>
      </w:r>
    </w:p>
    <w:p w:rsidR="00985CD0" w:rsidRDefault="00985CD0" w:rsidP="00985C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  20</w:t>
      </w:r>
      <w:r w:rsidR="000B4F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  № </w:t>
      </w:r>
    </w:p>
    <w:p w:rsidR="00985CD0" w:rsidRDefault="00985CD0" w:rsidP="00985CD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85CD0" w:rsidRDefault="00985CD0" w:rsidP="00985CD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Основные направления бюджетной политики и основные</w:t>
      </w:r>
    </w:p>
    <w:p w:rsidR="00985CD0" w:rsidRDefault="00985CD0" w:rsidP="00985CD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направления налоговой </w:t>
      </w:r>
      <w:r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политики</w:t>
      </w:r>
    </w:p>
    <w:p w:rsidR="00985CD0" w:rsidRDefault="00985CD0" w:rsidP="00985CD0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сельского поселения «Нижнеключевское»</w:t>
      </w:r>
    </w:p>
    <w:p w:rsidR="00985CD0" w:rsidRDefault="00985CD0" w:rsidP="00985CD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на 202</w:t>
      </w:r>
      <w:r w:rsidR="000B4FA0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год</w:t>
      </w:r>
    </w:p>
    <w:p w:rsidR="00985CD0" w:rsidRDefault="00985CD0" w:rsidP="00097AA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Стратегические цели развития Российской Федерации определены в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ежегодных посланиях Президента Федеральному собранию.</w:t>
      </w:r>
    </w:p>
    <w:p w:rsidR="00985CD0" w:rsidRDefault="00985CD0" w:rsidP="00097AA5">
      <w:pPr>
        <w:shd w:val="clear" w:color="auto" w:fill="FFFFFF"/>
        <w:spacing w:after="0" w:line="240" w:lineRule="auto"/>
        <w:ind w:left="14" w:right="518" w:firstLine="76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политики и основные направления налоговой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сельском поселении на 20</w:t>
      </w:r>
      <w:r w:rsidR="000B4F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построены в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соответствии с поставленными задачами Бюджетного послания Президента Российской Федерации Федеральному Собранию </w:t>
      </w:r>
    </w:p>
    <w:p w:rsidR="00985CD0" w:rsidRDefault="00985CD0" w:rsidP="00097AA5">
      <w:pPr>
        <w:shd w:val="clear" w:color="auto" w:fill="FFFFFF"/>
        <w:spacing w:after="0" w:line="240" w:lineRule="auto"/>
        <w:ind w:left="36" w:right="497" w:firstLine="691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Бюджетная политика призвана способствовать эффективному решению важнейших социально-экономических задач. В основу бюджета положены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долгосрочные приоритеты развития поселения в соответствии с программой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социально-экономического развития сельского поселения на 2020-2022 гг. исходя из </w:t>
      </w: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четкого понимания возможностей местного бюджета и приоритетов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расходов.</w:t>
      </w:r>
    </w:p>
    <w:p w:rsidR="00985CD0" w:rsidRDefault="00985CD0" w:rsidP="00097AA5">
      <w:pPr>
        <w:shd w:val="clear" w:color="auto" w:fill="FFFFFF"/>
        <w:spacing w:after="0" w:line="240" w:lineRule="auto"/>
        <w:ind w:left="58" w:right="430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политики и основные направления налоговой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202</w:t>
      </w:r>
      <w:r w:rsidR="000B4FA0"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 год учитывают меры по эффективному решению социально-</w:t>
      </w: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экономических вопросов и улучшению качества жизни населения. В 202</w:t>
      </w:r>
      <w:r w:rsidR="000B4FA0"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1</w:t>
      </w: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году социальная ориентированность бюджета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будет сохранена.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Важнейшие направления - своевременная выплата зарплаты в бюджетной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сфере, повышение доступности и качество бюджетных услуг.</w:t>
      </w:r>
    </w:p>
    <w:p w:rsidR="00985CD0" w:rsidRDefault="00985CD0" w:rsidP="00985CD0">
      <w:pPr>
        <w:shd w:val="clear" w:color="auto" w:fill="FFFFFF"/>
        <w:spacing w:after="0" w:line="240" w:lineRule="auto"/>
        <w:ind w:right="58" w:firstLine="70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послании указано, что «При определении целей и задач бюджетной политики следует исходить из того, что за последние месяцы </w:t>
      </w:r>
      <w:r>
        <w:rPr>
          <w:rFonts w:ascii="Times New Roman" w:hAnsi="Times New Roman" w:cs="Times New Roman"/>
          <w:color w:val="000000" w:themeColor="text1"/>
          <w:spacing w:val="4"/>
          <w:sz w:val="28"/>
          <w:szCs w:val="28"/>
        </w:rPr>
        <w:t xml:space="preserve">существенно возросла неопределенность на мировых рынках сырья,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продовольствия и капитала. Продолжается замедление темпа роста мировой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экономики.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Внешние факторы оказывают серьезное воздействие на экономику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страны. Это обусловлено и тем обстоятельством, что, несмотря на высокие </w:t>
      </w: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темпы экономического роста в последние годы, нынешняя структура </w:t>
      </w:r>
      <w:r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экономики не отвечает современным требованиям динамично </w:t>
      </w:r>
      <w:r>
        <w:rPr>
          <w:rFonts w:ascii="Times New Roman" w:hAnsi="Times New Roman" w:cs="Times New Roman"/>
          <w:color w:val="000000" w:themeColor="text1"/>
          <w:spacing w:val="11"/>
          <w:sz w:val="28"/>
          <w:szCs w:val="28"/>
        </w:rPr>
        <w:t xml:space="preserve">развивающейся страны. Она существенно отличается от структуры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экономики развитых стран, где высок удельный вес образования, науки,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здравоохранения.</w:t>
      </w:r>
    </w:p>
    <w:p w:rsidR="00985CD0" w:rsidRDefault="00985CD0" w:rsidP="00985CD0">
      <w:pPr>
        <w:shd w:val="clear" w:color="auto" w:fill="FFFFFF"/>
        <w:spacing w:after="0" w:line="240" w:lineRule="auto"/>
        <w:ind w:left="22" w:right="36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В связи с этим бюджетная политика должна формироваться с должной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степенью осмотрительности, учитывая все возможные сценарии развития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мировой экономики, включая негативные, и в то же время быть активной, в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максимальной степени использовать все имеющиеся возможности».</w:t>
      </w:r>
    </w:p>
    <w:p w:rsidR="00985CD0" w:rsidRDefault="00985CD0" w:rsidP="00985CD0">
      <w:pPr>
        <w:shd w:val="clear" w:color="auto" w:fill="FFFFFF"/>
        <w:spacing w:after="0" w:line="240" w:lineRule="auto"/>
        <w:ind w:left="43" w:right="36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со складывающейся ситуацией на финансовом рынке, изменением динамики показателей развития экономики страны, региона эти факторы были учтены при подготовке проекта бюджета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 2020 год.</w:t>
      </w:r>
    </w:p>
    <w:p w:rsidR="00985CD0" w:rsidRDefault="00985CD0" w:rsidP="00985CD0">
      <w:pPr>
        <w:shd w:val="clear" w:color="auto" w:fill="FFFFFF"/>
        <w:spacing w:after="0" w:line="240" w:lineRule="auto"/>
        <w:ind w:left="50" w:firstLine="70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16"/>
          <w:sz w:val="28"/>
          <w:szCs w:val="28"/>
        </w:rPr>
        <w:t xml:space="preserve">В целях обеспечения в полной мере реализации принципа </w:t>
      </w:r>
      <w:r>
        <w:rPr>
          <w:rFonts w:ascii="Times New Roman" w:hAnsi="Times New Roman" w:cs="Times New Roman"/>
          <w:color w:val="000000" w:themeColor="text1"/>
          <w:spacing w:val="13"/>
          <w:sz w:val="28"/>
          <w:szCs w:val="28"/>
        </w:rPr>
        <w:t xml:space="preserve">достоверности экономического прогнозирования как одной из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основополагающих предпосылок для улучшения качества бюджетного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 необходимо существенно повысить надежность прогноза социально-экономического развития.</w:t>
      </w:r>
    </w:p>
    <w:p w:rsidR="00985CD0" w:rsidRDefault="00985CD0" w:rsidP="00985CD0">
      <w:pPr>
        <w:shd w:val="clear" w:color="auto" w:fill="FFFFFF"/>
        <w:spacing w:after="0" w:line="240" w:lineRule="auto"/>
        <w:ind w:left="58" w:firstLine="662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Приоритетными задачами налоговой политики на 2020  год являются: </w:t>
      </w:r>
    </w:p>
    <w:p w:rsidR="00985CD0" w:rsidRDefault="00985CD0" w:rsidP="00985CD0">
      <w:pPr>
        <w:shd w:val="clear" w:color="auto" w:fill="FFFFFF"/>
        <w:spacing w:after="0" w:line="240" w:lineRule="auto"/>
        <w:ind w:left="58" w:firstLine="66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-</w:t>
      </w: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оптимизация налоговой нагрузки на экономику при одновременном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устойчивом формировании доходов 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85CD0" w:rsidRDefault="00985CD0" w:rsidP="00985CD0">
      <w:pPr>
        <w:shd w:val="clear" w:color="auto" w:fill="FFFFFF"/>
        <w:spacing w:after="0" w:line="240" w:lineRule="auto"/>
        <w:ind w:left="72" w:right="14" w:firstLine="77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проведение целенаправленной работы по снижению недоимки в бюджет;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сельского поселения</w:t>
      </w:r>
    </w:p>
    <w:p w:rsidR="00985CD0" w:rsidRDefault="00985CD0" w:rsidP="00985CD0">
      <w:pPr>
        <w:shd w:val="clear" w:color="auto" w:fill="FFFFFF"/>
        <w:spacing w:after="0" w:line="240" w:lineRule="auto"/>
        <w:ind w:left="77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обеспечение эффективного налогового администрирования.</w:t>
      </w:r>
    </w:p>
    <w:p w:rsidR="00985CD0" w:rsidRDefault="00985CD0" w:rsidP="00985CD0">
      <w:pPr>
        <w:shd w:val="clear" w:color="auto" w:fill="FFFFFF"/>
        <w:spacing w:after="0" w:line="240" w:lineRule="auto"/>
        <w:ind w:left="72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Главные требования бюджетной политики - совершенствование </w:t>
      </w: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системы исполнения бюджета с учетом максимальной мобилизации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финансового потенциала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и усиление целевой направленности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 бюджетных средств.</w:t>
      </w:r>
    </w:p>
    <w:p w:rsidR="00985CD0" w:rsidRDefault="00985CD0" w:rsidP="00985CD0">
      <w:pPr>
        <w:shd w:val="clear" w:color="auto" w:fill="FFFFFF"/>
        <w:tabs>
          <w:tab w:val="left" w:pos="6019"/>
        </w:tabs>
        <w:spacing w:after="0" w:line="240" w:lineRule="auto"/>
        <w:ind w:left="7" w:firstLine="82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В целях обеспечения сбалансированности и устойчивости бюджета,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безусловного выполнения расходных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обязательств, повышения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эффективности бюджетных расходов надлежит принять действия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следующим направлениям:</w:t>
      </w:r>
    </w:p>
    <w:p w:rsidR="00985CD0" w:rsidRDefault="00985CD0" w:rsidP="00985CD0">
      <w:pPr>
        <w:shd w:val="clear" w:color="auto" w:fill="FFFFFF"/>
        <w:spacing w:after="0" w:line="240" w:lineRule="auto"/>
        <w:ind w:right="43" w:firstLine="70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>- требуется не только повышение качества прогноза социально-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экономического развития, но и взвешенные решения по формированию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расходной части бюджета;</w:t>
      </w:r>
    </w:p>
    <w:p w:rsidR="00985CD0" w:rsidRDefault="00985CD0" w:rsidP="00985CD0">
      <w:pPr>
        <w:shd w:val="clear" w:color="auto" w:fill="FFFFFF"/>
        <w:tabs>
          <w:tab w:val="left" w:pos="3211"/>
          <w:tab w:val="left" w:pos="4666"/>
          <w:tab w:val="left" w:pos="681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- использование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новых 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механизмов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программно-целевого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бюджетирования, постепенный переход от управления бюджетными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затратами к управлению бюджетными результатами;</w:t>
      </w:r>
      <w:proofErr w:type="gramEnd"/>
    </w:p>
    <w:p w:rsidR="00985CD0" w:rsidRDefault="00985CD0" w:rsidP="00985CD0">
      <w:pPr>
        <w:shd w:val="clear" w:color="auto" w:fill="FFFFFF"/>
        <w:spacing w:after="0" w:line="240" w:lineRule="auto"/>
        <w:ind w:left="29" w:right="36" w:firstLine="75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повышение роли перспективного финансового плана в бюджетном 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процессе;</w:t>
      </w:r>
    </w:p>
    <w:p w:rsidR="00985CD0" w:rsidRDefault="00985CD0" w:rsidP="00985CD0">
      <w:pPr>
        <w:shd w:val="clear" w:color="auto" w:fill="FFFFFF"/>
        <w:spacing w:after="0" w:line="240" w:lineRule="auto"/>
        <w:ind w:left="36" w:right="29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повышение ответственности главных распорядителей, распорядителей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 получателей бюджетных сре</w:t>
      </w:r>
      <w:proofErr w:type="gramStart"/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дств пр</w:t>
      </w:r>
      <w:proofErr w:type="gramEnd"/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и формировании, составлении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 бюджетов и предоставлении бюджетной отчетности;</w:t>
      </w:r>
    </w:p>
    <w:p w:rsidR="00985CD0" w:rsidRDefault="00985CD0" w:rsidP="00985CD0">
      <w:pPr>
        <w:shd w:val="clear" w:color="auto" w:fill="FFFFFF"/>
        <w:spacing w:after="0" w:line="240" w:lineRule="auto"/>
        <w:ind w:left="43" w:right="22" w:firstLine="61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19"/>
          <w:sz w:val="28"/>
          <w:szCs w:val="28"/>
        </w:rPr>
        <w:t xml:space="preserve">обеспечение прозрачности и эффективности закупок для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муниципальных нужд;</w:t>
      </w:r>
    </w:p>
    <w:p w:rsidR="00985CD0" w:rsidRDefault="00985CD0" w:rsidP="00985CD0">
      <w:pPr>
        <w:shd w:val="clear" w:color="auto" w:fill="FFFFFF"/>
        <w:spacing w:after="0" w:line="240" w:lineRule="auto"/>
        <w:ind w:left="50" w:right="14" w:firstLine="475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В части реализации бюджетной политики предстоит также решение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следующих задач:</w:t>
      </w:r>
    </w:p>
    <w:p w:rsidR="00985CD0" w:rsidRDefault="00985CD0" w:rsidP="00985CD0">
      <w:pPr>
        <w:shd w:val="clear" w:color="auto" w:fill="FFFFFF"/>
        <w:spacing w:after="0" w:line="240" w:lineRule="auto"/>
        <w:ind w:left="58" w:right="14" w:firstLine="46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реализация реформ в области межбюджетных отношений, бюджетного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процесса;</w:t>
      </w:r>
    </w:p>
    <w:p w:rsidR="00985CD0" w:rsidRDefault="00985CD0" w:rsidP="00985CD0">
      <w:pPr>
        <w:shd w:val="clear" w:color="auto" w:fill="FFFFFF"/>
        <w:spacing w:after="0" w:line="240" w:lineRule="auto"/>
        <w:ind w:left="50" w:right="7" w:firstLine="54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lastRenderedPageBreak/>
        <w:t xml:space="preserve">совершенствование механизмов осуществления закупок товаров, 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выполнения работ, оказания услуг, необходимых для обеспечения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нужд на территории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сельского поселения.</w:t>
      </w:r>
    </w:p>
    <w:p w:rsidR="00985CD0" w:rsidRDefault="00985CD0" w:rsidP="00985CD0">
      <w:pPr>
        <w:shd w:val="clear" w:color="auto" w:fill="FFFFFF"/>
        <w:spacing w:after="0" w:line="240" w:lineRule="auto"/>
        <w:ind w:left="50" w:firstLine="56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Финансовые ресурсы, направляемые на закупку товаров, работ и услуг </w:t>
      </w:r>
      <w:r>
        <w:rPr>
          <w:rFonts w:ascii="Times New Roman" w:hAnsi="Times New Roman" w:cs="Times New Roman"/>
          <w:color w:val="000000" w:themeColor="text1"/>
          <w:spacing w:val="10"/>
          <w:sz w:val="28"/>
          <w:szCs w:val="28"/>
        </w:rPr>
        <w:t xml:space="preserve">для муниципальных нужд, составляют значительную часть расходов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бюджета. Поэтому упорядочение правил и процедур в сфере размещения </w:t>
      </w:r>
      <w:r>
        <w:rPr>
          <w:rFonts w:ascii="Times New Roman" w:hAnsi="Times New Roman" w:cs="Times New Roman"/>
          <w:color w:val="000000" w:themeColor="text1"/>
          <w:spacing w:val="9"/>
          <w:sz w:val="28"/>
          <w:szCs w:val="28"/>
        </w:rPr>
        <w:t xml:space="preserve">заказов для муниципальных нужд является действенным средством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эффективности бюджетных расходов.</w:t>
      </w:r>
    </w:p>
    <w:p w:rsidR="00985CD0" w:rsidRDefault="00985CD0" w:rsidP="00985CD0">
      <w:pPr>
        <w:shd w:val="clear" w:color="auto" w:fill="FFFFFF"/>
        <w:spacing w:before="7" w:after="0" w:line="240" w:lineRule="auto"/>
        <w:ind w:left="43" w:firstLine="612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В  части расходов бюджета 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>, действия администрации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будут направлены </w:t>
      </w:r>
      <w:proofErr w:type="gramStart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:</w:t>
      </w:r>
    </w:p>
    <w:p w:rsidR="00985CD0" w:rsidRDefault="00985CD0" w:rsidP="00985CD0">
      <w:pPr>
        <w:shd w:val="clear" w:color="auto" w:fill="FFFFFF"/>
        <w:spacing w:before="7" w:after="0" w:line="240" w:lineRule="auto"/>
        <w:ind w:left="670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повышение качества бюджетного планирования;</w:t>
      </w:r>
    </w:p>
    <w:p w:rsidR="00985CD0" w:rsidRDefault="00985CD0" w:rsidP="00985CD0">
      <w:pPr>
        <w:shd w:val="clear" w:color="auto" w:fill="FFFFFF"/>
        <w:spacing w:after="0" w:line="240" w:lineRule="auto"/>
        <w:ind w:left="50" w:right="22" w:firstLine="626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- обеспечение сбалансированности, реалистичности бюджета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эффективного управления средствами  бюджета;</w:t>
      </w:r>
    </w:p>
    <w:p w:rsidR="00985CD0" w:rsidRDefault="00985CD0" w:rsidP="00985CD0">
      <w:pPr>
        <w:shd w:val="clear" w:color="auto" w:fill="FFFFFF"/>
        <w:spacing w:after="0" w:line="240" w:lineRule="auto"/>
        <w:ind w:left="58" w:right="7" w:firstLine="619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- упорядочение оплаты труда и сокращение роста численности органа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местного самоуправления.</w:t>
      </w:r>
    </w:p>
    <w:p w:rsidR="00985CD0" w:rsidRDefault="00985CD0" w:rsidP="00985CD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         </w:t>
      </w:r>
      <w:r>
        <w:rPr>
          <w:rFonts w:ascii="Times New Roman" w:hAnsi="Times New Roman" w:cs="Times New Roman"/>
          <w:color w:val="000000" w:themeColor="text1"/>
          <w:spacing w:val="7"/>
          <w:sz w:val="28"/>
          <w:szCs w:val="28"/>
        </w:rPr>
        <w:t xml:space="preserve">Межбюджетные отношения в среднесрочной перспективе будут </w:t>
      </w:r>
      <w:r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строиться исходя из принципов обеспечения устойчивости,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сбалансированности бюджетов района и поселений.</w:t>
      </w:r>
    </w:p>
    <w:p w:rsidR="00985CD0" w:rsidRDefault="00985CD0" w:rsidP="00985CD0">
      <w:pPr>
        <w:shd w:val="clear" w:color="auto" w:fill="FFFFFF"/>
        <w:spacing w:after="0" w:line="240" w:lineRule="auto"/>
        <w:ind w:left="65" w:firstLine="698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Как в предыдущие годы, одним из важнейших принципов бюджетной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политики</w:t>
      </w:r>
      <w:r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остается обеспечение финансовой стабильности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поселения, направленное на повышение самостоятельности в решении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>вопросов местного значения.</w:t>
      </w:r>
    </w:p>
    <w:p w:rsidR="00985CD0" w:rsidRDefault="00985CD0" w:rsidP="00985CD0">
      <w:pPr>
        <w:shd w:val="clear" w:color="auto" w:fill="FFFFFF"/>
        <w:spacing w:after="0" w:line="240" w:lineRule="auto"/>
        <w:ind w:right="22" w:firstLine="54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Реализация поставленных задач послужит эффективному выполнению </w:t>
      </w:r>
      <w:r>
        <w:rPr>
          <w:rFonts w:ascii="Times New Roman" w:hAnsi="Times New Roman" w:cs="Times New Roman"/>
          <w:color w:val="000000" w:themeColor="text1"/>
          <w:spacing w:val="18"/>
          <w:sz w:val="28"/>
          <w:szCs w:val="28"/>
        </w:rPr>
        <w:t xml:space="preserve">органами местного самоуправления своих функций, придаст </w:t>
      </w:r>
      <w:r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самостоятельности этим органам при проведении бюджетной политики,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усилит ответственность за её результаты, повысит качество и доступность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 услуг.</w:t>
      </w:r>
    </w:p>
    <w:p w:rsidR="00985CD0" w:rsidRDefault="00985CD0" w:rsidP="00985CD0">
      <w:pPr>
        <w:shd w:val="clear" w:color="auto" w:fill="FFFFFF"/>
        <w:spacing w:after="0" w:line="240" w:lineRule="auto"/>
        <w:ind w:left="22" w:firstLine="47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Правильно выбранная бюджетная и налоговая политика, являясь основой </w:t>
      </w:r>
      <w:r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формирования бюджета на новый финансовый год в современных условиях,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превращается в инструмент экономической политики. Бюджетная политика позволяет реализовать основные функции власти, а налоговая политика обеспечивает финансовыми ресурсами.</w:t>
      </w:r>
    </w:p>
    <w:p w:rsidR="00985CD0" w:rsidRDefault="00985CD0" w:rsidP="00985CD0">
      <w:pPr>
        <w:shd w:val="clear" w:color="auto" w:fill="FFFFFF"/>
        <w:spacing w:after="0" w:line="240" w:lineRule="auto"/>
        <w:ind w:left="22" w:firstLine="47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_________</w:t>
      </w:r>
    </w:p>
    <w:p w:rsidR="001830E8" w:rsidRDefault="001830E8"/>
    <w:sectPr w:rsidR="001830E8" w:rsidSect="00814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B0927"/>
    <w:multiLevelType w:val="hybridMultilevel"/>
    <w:tmpl w:val="277E6B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CD0"/>
    <w:rsid w:val="00097AA5"/>
    <w:rsid w:val="000A5A82"/>
    <w:rsid w:val="000B4FA0"/>
    <w:rsid w:val="001830E8"/>
    <w:rsid w:val="00417465"/>
    <w:rsid w:val="00522B09"/>
    <w:rsid w:val="006800C3"/>
    <w:rsid w:val="00814399"/>
    <w:rsid w:val="008D316B"/>
    <w:rsid w:val="00985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1157</Words>
  <Characters>6595</Characters>
  <Application>Microsoft Office Word</Application>
  <DocSecurity>0</DocSecurity>
  <Lines>54</Lines>
  <Paragraphs>15</Paragraphs>
  <ScaleCrop>false</ScaleCrop>
  <Company/>
  <LinksUpToDate>false</LinksUpToDate>
  <CharactersWithSpaces>7737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2019-11-07T01:36:00Z</cp:lastPrinted>
  <dcterms:created xsi:type="dcterms:W3CDTF">2019-10-17T23:59:00Z</dcterms:created>
  <dcterms:modified xsi:type="dcterms:W3CDTF">2020-11-10T03:28:00Z</dcterms:modified>
</cp:coreProperties>
</file>