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32" w:rsidRPr="00696332" w:rsidRDefault="00696332" w:rsidP="00696332">
      <w:pPr>
        <w:pStyle w:val="Default"/>
        <w:jc w:val="center"/>
        <w:rPr>
          <w:b/>
          <w:sz w:val="28"/>
          <w:szCs w:val="28"/>
        </w:rPr>
      </w:pPr>
      <w:r w:rsidRPr="00696332">
        <w:rPr>
          <w:b/>
          <w:sz w:val="28"/>
          <w:szCs w:val="28"/>
        </w:rPr>
        <w:t>О запрете дарить и получать подарки</w:t>
      </w:r>
    </w:p>
    <w:p w:rsidR="00696332" w:rsidRPr="00696332" w:rsidRDefault="00696332" w:rsidP="00696332">
      <w:pPr>
        <w:pStyle w:val="Default"/>
        <w:jc w:val="center"/>
        <w:rPr>
          <w:sz w:val="28"/>
          <w:szCs w:val="28"/>
        </w:rPr>
      </w:pPr>
    </w:p>
    <w:p w:rsidR="00696332" w:rsidRPr="00696332" w:rsidRDefault="00696332" w:rsidP="00696332">
      <w:pPr>
        <w:pStyle w:val="a3"/>
        <w:jc w:val="both"/>
        <w:rPr>
          <w:sz w:val="28"/>
          <w:szCs w:val="28"/>
        </w:rPr>
      </w:pPr>
      <w:r>
        <w:t xml:space="preserve">            </w:t>
      </w:r>
      <w:r w:rsidRPr="00696332">
        <w:rPr>
          <w:sz w:val="28"/>
          <w:szCs w:val="28"/>
        </w:rPr>
        <w:t xml:space="preserve"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муниципальным служащим,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 </w:t>
      </w:r>
    </w:p>
    <w:p w:rsidR="00696332" w:rsidRPr="00696332" w:rsidRDefault="00696332" w:rsidP="006963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6332">
        <w:rPr>
          <w:sz w:val="28"/>
          <w:szCs w:val="28"/>
        </w:rPr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 </w:t>
      </w:r>
    </w:p>
    <w:p w:rsidR="00696332" w:rsidRPr="00696332" w:rsidRDefault="00696332" w:rsidP="006963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6332">
        <w:rPr>
          <w:sz w:val="28"/>
          <w:szCs w:val="28"/>
        </w:rPr>
        <w:t xml:space="preserve"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 </w:t>
      </w:r>
    </w:p>
    <w:p w:rsidR="00696332" w:rsidRPr="00696332" w:rsidRDefault="00696332" w:rsidP="006963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6332">
        <w:rPr>
          <w:sz w:val="28"/>
          <w:szCs w:val="28"/>
        </w:rPr>
        <w:t xml:space="preserve">Обращаем внимание, что вне зависимости от места и времени должностным лицам необходимо учитывать, что их поведение,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(муниципального, административного) управления, также является нарушением установленного запрета. </w:t>
      </w:r>
    </w:p>
    <w:p w:rsidR="00FC747F" w:rsidRDefault="00696332" w:rsidP="00696332">
      <w:pPr>
        <w:pStyle w:val="a3"/>
        <w:jc w:val="both"/>
      </w:pPr>
      <w:r>
        <w:rPr>
          <w:sz w:val="28"/>
          <w:szCs w:val="28"/>
        </w:rPr>
        <w:t xml:space="preserve">        </w:t>
      </w:r>
      <w:r w:rsidRPr="00696332">
        <w:rPr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sectPr w:rsidR="00FC747F" w:rsidSect="00FC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6332"/>
    <w:rsid w:val="00696332"/>
    <w:rsid w:val="00B72C2B"/>
    <w:rsid w:val="00FC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963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Company>Home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2021-01-25T06:48:00Z</dcterms:created>
  <dcterms:modified xsi:type="dcterms:W3CDTF">2021-01-25T06:54:00Z</dcterms:modified>
</cp:coreProperties>
</file>