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B3" w:rsidRPr="00B166A7" w:rsidRDefault="00795DB3" w:rsidP="0079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166A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Личный кабинет налогоплательщика - юридического лица: </w:t>
      </w:r>
    </w:p>
    <w:p w:rsidR="00795DB3" w:rsidRPr="00B166A7" w:rsidRDefault="00795DB3" w:rsidP="0079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166A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зачем нужен и как </w:t>
      </w:r>
      <w:proofErr w:type="gramStart"/>
      <w:r w:rsidRPr="00B166A7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подключить</w:t>
      </w:r>
      <w:proofErr w:type="gramEnd"/>
      <w:r w:rsidR="00B166A7" w:rsidRPr="00B166A7">
        <w:rPr>
          <w:rFonts w:ascii="Times New Roman" w:hAnsi="Times New Roman" w:cs="Times New Roman"/>
          <w:b/>
          <w:bCs/>
          <w:color w:val="C00000"/>
          <w:sz w:val="28"/>
          <w:szCs w:val="28"/>
        </w:rPr>
        <w:t>?</w:t>
      </w:r>
    </w:p>
    <w:p w:rsidR="00795DB3" w:rsidRPr="00B166A7" w:rsidRDefault="00795DB3" w:rsidP="0079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795DB3" w:rsidRPr="003C218B" w:rsidRDefault="00795DB3" w:rsidP="00795DB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8B">
        <w:rPr>
          <w:rFonts w:ascii="Times New Roman" w:hAnsi="Times New Roman" w:cs="Times New Roman"/>
          <w:sz w:val="28"/>
          <w:szCs w:val="28"/>
        </w:rPr>
        <w:t>Личный кабинет налогоплательщика (ЛК) - это сервис на сайте ФНС - http://lkul.nalog.ru/, через который организация может оперативно обмениваться информацией с инспекцией (</w:t>
      </w:r>
      <w:hyperlink r:id="rId6" w:history="1">
        <w:r w:rsidRPr="003C218B">
          <w:rPr>
            <w:rFonts w:ascii="Times New Roman" w:hAnsi="Times New Roman" w:cs="Times New Roman"/>
            <w:color w:val="0000FF"/>
            <w:sz w:val="28"/>
            <w:szCs w:val="28"/>
          </w:rPr>
          <w:t>ст. 11.2</w:t>
        </w:r>
      </w:hyperlink>
      <w:r w:rsidRPr="003C218B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795DB3" w:rsidRPr="003C218B" w:rsidRDefault="00795DB3" w:rsidP="00795DB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8B">
        <w:rPr>
          <w:rFonts w:ascii="Times New Roman" w:hAnsi="Times New Roman" w:cs="Times New Roman"/>
          <w:sz w:val="28"/>
          <w:szCs w:val="28"/>
        </w:rPr>
        <w:t xml:space="preserve">Через ЛК </w:t>
      </w:r>
      <w:r>
        <w:rPr>
          <w:rFonts w:ascii="Times New Roman" w:hAnsi="Times New Roman" w:cs="Times New Roman"/>
          <w:sz w:val="28"/>
          <w:szCs w:val="28"/>
        </w:rPr>
        <w:t>налогоплательщики</w:t>
      </w:r>
      <w:r w:rsidRPr="003C218B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3C218B">
        <w:rPr>
          <w:rFonts w:ascii="Times New Roman" w:hAnsi="Times New Roman" w:cs="Times New Roman"/>
          <w:sz w:val="28"/>
          <w:szCs w:val="28"/>
        </w:rPr>
        <w:t xml:space="preserve"> отправлять:</w:t>
      </w:r>
    </w:p>
    <w:p w:rsidR="00795DB3" w:rsidRPr="003C218B" w:rsidRDefault="00795DB3" w:rsidP="00795DB3">
      <w:pPr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8B">
        <w:rPr>
          <w:rFonts w:ascii="Times New Roman" w:hAnsi="Times New Roman" w:cs="Times New Roman"/>
          <w:sz w:val="28"/>
          <w:szCs w:val="28"/>
        </w:rPr>
        <w:t xml:space="preserve">сообщения о </w:t>
      </w:r>
      <w:hyperlink r:id="rId7" w:history="1">
        <w:r w:rsidRPr="003C218B">
          <w:rPr>
            <w:rFonts w:ascii="Times New Roman" w:hAnsi="Times New Roman" w:cs="Times New Roman"/>
            <w:color w:val="0000FF"/>
            <w:sz w:val="28"/>
            <w:szCs w:val="28"/>
          </w:rPr>
          <w:t>создании</w:t>
        </w:r>
      </w:hyperlink>
      <w:r w:rsidRPr="003C218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3C218B">
          <w:rPr>
            <w:rFonts w:ascii="Times New Roman" w:hAnsi="Times New Roman" w:cs="Times New Roman"/>
            <w:color w:val="0000FF"/>
            <w:sz w:val="28"/>
            <w:szCs w:val="28"/>
          </w:rPr>
          <w:t>закрытии</w:t>
        </w:r>
      </w:hyperlink>
      <w:r w:rsidRPr="003C218B">
        <w:rPr>
          <w:rFonts w:ascii="Times New Roman" w:hAnsi="Times New Roman" w:cs="Times New Roman"/>
          <w:sz w:val="28"/>
          <w:szCs w:val="28"/>
        </w:rPr>
        <w:t xml:space="preserve"> обособленных подразделений;</w:t>
      </w:r>
    </w:p>
    <w:p w:rsidR="00795DB3" w:rsidRPr="003C218B" w:rsidRDefault="00795DB3" w:rsidP="00795DB3">
      <w:pPr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hanging="227"/>
        <w:jc w:val="both"/>
        <w:rPr>
          <w:rFonts w:ascii="Times New Roman" w:hAnsi="Times New Roman" w:cs="Times New Roman"/>
          <w:sz w:val="28"/>
          <w:szCs w:val="28"/>
        </w:rPr>
      </w:pPr>
      <w:r w:rsidRPr="003C218B">
        <w:rPr>
          <w:rFonts w:ascii="Times New Roman" w:hAnsi="Times New Roman" w:cs="Times New Roman"/>
          <w:sz w:val="28"/>
          <w:szCs w:val="28"/>
        </w:rPr>
        <w:t xml:space="preserve">запросы о выдаче </w:t>
      </w:r>
      <w:hyperlink r:id="rId9" w:history="1">
        <w:r w:rsidRPr="003C218B">
          <w:rPr>
            <w:rFonts w:ascii="Times New Roman" w:hAnsi="Times New Roman" w:cs="Times New Roman"/>
            <w:color w:val="0000FF"/>
            <w:sz w:val="28"/>
            <w:szCs w:val="28"/>
          </w:rPr>
          <w:t>акта сверки</w:t>
        </w:r>
      </w:hyperlink>
      <w:r w:rsidRPr="003C218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C218B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Pr="003C218B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задолженности, </w:t>
      </w:r>
      <w:hyperlink r:id="rId11" w:history="1">
        <w:r w:rsidRPr="003C218B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Pr="003C218B">
        <w:rPr>
          <w:rFonts w:ascii="Times New Roman" w:hAnsi="Times New Roman" w:cs="Times New Roman"/>
          <w:sz w:val="28"/>
          <w:szCs w:val="28"/>
        </w:rPr>
        <w:t xml:space="preserve"> о состоянии расчетов с бюджетом;</w:t>
      </w:r>
    </w:p>
    <w:p w:rsidR="00795DB3" w:rsidRPr="003C218B" w:rsidRDefault="00795DB3" w:rsidP="00795DB3">
      <w:pPr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hanging="227"/>
        <w:jc w:val="both"/>
        <w:rPr>
          <w:rFonts w:ascii="Times New Roman" w:hAnsi="Times New Roman" w:cs="Times New Roman"/>
          <w:sz w:val="28"/>
          <w:szCs w:val="28"/>
        </w:rPr>
      </w:pPr>
      <w:r w:rsidRPr="003C218B">
        <w:rPr>
          <w:rFonts w:ascii="Times New Roman" w:hAnsi="Times New Roman" w:cs="Times New Roman"/>
          <w:sz w:val="28"/>
          <w:szCs w:val="28"/>
        </w:rPr>
        <w:t xml:space="preserve">заявление о </w:t>
      </w:r>
      <w:hyperlink r:id="rId12" w:history="1">
        <w:r w:rsidRPr="003C218B">
          <w:rPr>
            <w:rFonts w:ascii="Times New Roman" w:hAnsi="Times New Roman" w:cs="Times New Roman"/>
            <w:color w:val="0000FF"/>
            <w:sz w:val="28"/>
            <w:szCs w:val="28"/>
          </w:rPr>
          <w:t>зачете</w:t>
        </w:r>
      </w:hyperlink>
      <w:r w:rsidRPr="003C218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3C218B">
          <w:rPr>
            <w:rFonts w:ascii="Times New Roman" w:hAnsi="Times New Roman" w:cs="Times New Roman"/>
            <w:color w:val="0000FF"/>
            <w:sz w:val="28"/>
            <w:szCs w:val="28"/>
          </w:rPr>
          <w:t>возврате</w:t>
        </w:r>
      </w:hyperlink>
      <w:r w:rsidRPr="003C218B">
        <w:rPr>
          <w:rFonts w:ascii="Times New Roman" w:hAnsi="Times New Roman" w:cs="Times New Roman"/>
          <w:sz w:val="28"/>
          <w:szCs w:val="28"/>
        </w:rPr>
        <w:t xml:space="preserve"> переплаты.</w:t>
      </w:r>
      <w:bookmarkStart w:id="0" w:name="_GoBack"/>
      <w:bookmarkEnd w:id="0"/>
    </w:p>
    <w:p w:rsidR="00795DB3" w:rsidRPr="003C218B" w:rsidRDefault="00795DB3" w:rsidP="00795DB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8B">
        <w:rPr>
          <w:rFonts w:ascii="Times New Roman" w:hAnsi="Times New Roman" w:cs="Times New Roman"/>
          <w:sz w:val="28"/>
          <w:szCs w:val="28"/>
        </w:rPr>
        <w:t xml:space="preserve">ИФНС через ЛК </w:t>
      </w:r>
      <w:r>
        <w:rPr>
          <w:rFonts w:ascii="Times New Roman" w:hAnsi="Times New Roman" w:cs="Times New Roman"/>
          <w:sz w:val="28"/>
          <w:szCs w:val="28"/>
        </w:rPr>
        <w:t>имеет возможность направлять</w:t>
      </w:r>
      <w:r w:rsidRPr="003C218B">
        <w:rPr>
          <w:rFonts w:ascii="Times New Roman" w:hAnsi="Times New Roman" w:cs="Times New Roman"/>
          <w:sz w:val="28"/>
          <w:szCs w:val="28"/>
        </w:rPr>
        <w:t xml:space="preserve"> запрошенные документы, а также </w:t>
      </w:r>
      <w:hyperlink r:id="rId14" w:history="1">
        <w:r w:rsidRPr="003C218B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3C218B">
        <w:rPr>
          <w:rFonts w:ascii="Times New Roman" w:hAnsi="Times New Roman" w:cs="Times New Roman"/>
          <w:sz w:val="28"/>
          <w:szCs w:val="28"/>
        </w:rPr>
        <w:t xml:space="preserve"> об уплате налога (</w:t>
      </w:r>
      <w:hyperlink r:id="rId15" w:history="1">
        <w:r w:rsidRPr="003C218B">
          <w:rPr>
            <w:rFonts w:ascii="Times New Roman" w:hAnsi="Times New Roman" w:cs="Times New Roman"/>
            <w:color w:val="0000FF"/>
            <w:sz w:val="28"/>
            <w:szCs w:val="28"/>
          </w:rPr>
          <w:t>п. 6 ст. 69</w:t>
        </w:r>
      </w:hyperlink>
      <w:r w:rsidRPr="003C218B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795DB3" w:rsidRPr="003C218B" w:rsidRDefault="00795DB3" w:rsidP="00795DB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8B">
        <w:rPr>
          <w:rFonts w:ascii="Times New Roman" w:hAnsi="Times New Roman" w:cs="Times New Roman"/>
          <w:sz w:val="28"/>
          <w:szCs w:val="28"/>
        </w:rPr>
        <w:t>Документы, переданные через ЛК, равнозначны документам на бумаге (</w:t>
      </w:r>
      <w:hyperlink r:id="rId16" w:history="1">
        <w:r w:rsidRPr="003C218B">
          <w:rPr>
            <w:rFonts w:ascii="Times New Roman" w:hAnsi="Times New Roman" w:cs="Times New Roman"/>
            <w:color w:val="0000FF"/>
            <w:sz w:val="28"/>
            <w:szCs w:val="28"/>
          </w:rPr>
          <w:t>п. 2.2</w:t>
        </w:r>
      </w:hyperlink>
      <w:r w:rsidRPr="003C218B">
        <w:rPr>
          <w:rFonts w:ascii="Times New Roman" w:hAnsi="Times New Roman" w:cs="Times New Roman"/>
          <w:sz w:val="28"/>
          <w:szCs w:val="28"/>
        </w:rPr>
        <w:t xml:space="preserve"> Соглашения об открытии доступа к ЛК).</w:t>
      </w:r>
    </w:p>
    <w:p w:rsidR="00795DB3" w:rsidRDefault="00795DB3" w:rsidP="0079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DB3" w:rsidRDefault="00795DB3" w:rsidP="0079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считается полученным на следующий день после его размещения инспекцией в ЛК (п.4 ст.31 НК). Следовательно, проверять ЛК необходимо ежедневно.</w:t>
      </w:r>
    </w:p>
    <w:p w:rsidR="00795DB3" w:rsidRDefault="00795DB3" w:rsidP="00795DB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8B">
        <w:rPr>
          <w:rFonts w:ascii="Times New Roman" w:hAnsi="Times New Roman" w:cs="Times New Roman"/>
          <w:sz w:val="28"/>
          <w:szCs w:val="28"/>
        </w:rPr>
        <w:t xml:space="preserve">Для получения доступа к ЛК нужно иметь </w:t>
      </w:r>
      <w:hyperlink r:id="rId17" w:history="1">
        <w:r w:rsidRPr="003C218B">
          <w:rPr>
            <w:rFonts w:ascii="Times New Roman" w:hAnsi="Times New Roman" w:cs="Times New Roman"/>
            <w:color w:val="0000FF"/>
            <w:sz w:val="28"/>
            <w:szCs w:val="28"/>
          </w:rPr>
          <w:t>квалифицированную электронную подпись</w:t>
        </w:r>
      </w:hyperlink>
      <w:r w:rsidRPr="003C218B">
        <w:rPr>
          <w:rFonts w:ascii="Times New Roman" w:hAnsi="Times New Roman" w:cs="Times New Roman"/>
          <w:sz w:val="28"/>
          <w:szCs w:val="28"/>
        </w:rPr>
        <w:t xml:space="preserve"> и зарегистрироваться на сайте ФНС - http://lkul.nalog.ru/check.php (</w:t>
      </w:r>
      <w:hyperlink r:id="rId18" w:history="1">
        <w:r w:rsidRPr="003C218B">
          <w:rPr>
            <w:rFonts w:ascii="Times New Roman" w:hAnsi="Times New Roman" w:cs="Times New Roman"/>
            <w:color w:val="0000FF"/>
            <w:sz w:val="28"/>
            <w:szCs w:val="28"/>
          </w:rPr>
          <w:t>разд. 1</w:t>
        </w:r>
      </w:hyperlink>
      <w:r w:rsidRPr="003C218B">
        <w:rPr>
          <w:rFonts w:ascii="Times New Roman" w:hAnsi="Times New Roman" w:cs="Times New Roman"/>
          <w:sz w:val="28"/>
          <w:szCs w:val="28"/>
        </w:rPr>
        <w:t xml:space="preserve"> Регламента эксплуатации ЛК, </w:t>
      </w:r>
      <w:hyperlink r:id="rId19" w:history="1">
        <w:r w:rsidRPr="003C218B">
          <w:rPr>
            <w:rFonts w:ascii="Times New Roman" w:hAnsi="Times New Roman" w:cs="Times New Roman"/>
            <w:color w:val="0000FF"/>
            <w:sz w:val="28"/>
            <w:szCs w:val="28"/>
          </w:rPr>
          <w:t>п. 2.3</w:t>
        </w:r>
      </w:hyperlink>
      <w:r w:rsidRPr="003C218B">
        <w:rPr>
          <w:rFonts w:ascii="Times New Roman" w:hAnsi="Times New Roman" w:cs="Times New Roman"/>
          <w:sz w:val="28"/>
          <w:szCs w:val="28"/>
        </w:rPr>
        <w:t xml:space="preserve"> Рекомендаций по работе с ЛК).</w:t>
      </w:r>
    </w:p>
    <w:p w:rsidR="00795DB3" w:rsidRDefault="00795DB3" w:rsidP="00795DB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4BE" w:rsidRDefault="00F614BE"/>
    <w:sectPr w:rsidR="00F6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C35DE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B3"/>
    <w:rsid w:val="00795DB3"/>
    <w:rsid w:val="00B166A7"/>
    <w:rsid w:val="00F6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3CA4E65FEDEB85AB105A5F3DCD9C24091F62E9310A11CED1A1CD254311EF" TargetMode="External"/><Relationship Id="rId13" Type="http://schemas.openxmlformats.org/officeDocument/2006/relationships/hyperlink" Target="consultantplus://offline/ref=A033CA4E65FEDEB85AB105A5F3DCD9C24391F6239815A11CED1A1CD254311EF" TargetMode="External"/><Relationship Id="rId18" Type="http://schemas.openxmlformats.org/officeDocument/2006/relationships/hyperlink" Target="consultantplus://offline/ref=A033CA4E65FEDEB85AB119A6EDDCD9C24096F5299E13A11CED1A1CD2541E8E81DEEED9BD3D1807E23015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033CA4E65FEDEB85AB105A5F3DCD9C24391FA289A1BA11CED1A1CD254311EF" TargetMode="External"/><Relationship Id="rId12" Type="http://schemas.openxmlformats.org/officeDocument/2006/relationships/hyperlink" Target="consultantplus://offline/ref=A033CA4E65FEDEB85AB105A5F3DCD9C24391F623981AA11CED1A1CD254311EF" TargetMode="External"/><Relationship Id="rId17" Type="http://schemas.openxmlformats.org/officeDocument/2006/relationships/hyperlink" Target="consultantplus://offline/ref=A033CA4E65FEDEB85AB119A6EDDCD9C24393F2239A15A11CED1A1CD2541E8E81DEEED9BD3D1A01EF301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33CA4E65FEDEB85AB119A6EDDCD9C24096F5299E13A11CED1A1CD2541E8E81DEEED9BD3D1904E23015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33CA4E65FEDEB85AB119A6EDDCD9C24398F3299D10A11CED1A1CD2541E8E81DEEED9BF3D1D3016F" TargetMode="External"/><Relationship Id="rId11" Type="http://schemas.openxmlformats.org/officeDocument/2006/relationships/hyperlink" Target="consultantplus://offline/ref=A033CA4E65FEDEB85AB105A5F3DCD9C24094F129921AA11CED1A1CD254311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33CA4E65FEDEB85AB119A6EDDCD9C24398F3299D10A11CED1A1CD2541E8E81DEEED9BF3D133010F" TargetMode="External"/><Relationship Id="rId10" Type="http://schemas.openxmlformats.org/officeDocument/2006/relationships/hyperlink" Target="consultantplus://offline/ref=A033CA4E65FEDEB85AB105A5F3DCD9C24095F52D9216A11CED1A1CD254311EF" TargetMode="External"/><Relationship Id="rId19" Type="http://schemas.openxmlformats.org/officeDocument/2006/relationships/hyperlink" Target="consultantplus://offline/ref=A033CA4E65FEDEB85AB119A6EDDCD9C24096F5299E13A11CED1A1CD2541E8E81DEEED9BD3D1905EE301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3CA4E65FEDEB85AB105A5F3DCD9C24095FB2A9C13A11CED1A1CD254311EF" TargetMode="External"/><Relationship Id="rId14" Type="http://schemas.openxmlformats.org/officeDocument/2006/relationships/hyperlink" Target="consultantplus://offline/ref=A033CA4E65FEDEB85AB105A5F3DCD9C24391F62C9814A11CED1A1CD254311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Днепровская Наталья Сергеевна</dc:creator>
  <cp:lastModifiedBy>Сопова Ольга Викторовна</cp:lastModifiedBy>
  <cp:revision>2</cp:revision>
  <dcterms:created xsi:type="dcterms:W3CDTF">2018-04-24T01:47:00Z</dcterms:created>
  <dcterms:modified xsi:type="dcterms:W3CDTF">2021-03-29T01:35:00Z</dcterms:modified>
</cp:coreProperties>
</file>