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E3" w:rsidRDefault="00102FE3" w:rsidP="00102FE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N</w:t>
      </w:r>
      <w:r w:rsidR="00422C05">
        <w:rPr>
          <w:sz w:val="16"/>
          <w:szCs w:val="16"/>
        </w:rPr>
        <w:t>7</w:t>
      </w:r>
      <w:r>
        <w:rPr>
          <w:sz w:val="16"/>
          <w:szCs w:val="16"/>
        </w:rPr>
        <w:t xml:space="preserve"> 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>Совета муниципального района</w:t>
      </w:r>
      <w:r w:rsidR="005577CF">
        <w:rPr>
          <w:sz w:val="16"/>
          <w:szCs w:val="16"/>
        </w:rPr>
        <w:t xml:space="preserve"> «О внесении изменений в решение 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«О бюджете муниципального района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«</w:t>
      </w:r>
      <w:proofErr w:type="spellStart"/>
      <w:r>
        <w:rPr>
          <w:sz w:val="16"/>
          <w:szCs w:val="16"/>
        </w:rPr>
        <w:t>Нерчинско-Заводского</w:t>
      </w:r>
      <w:proofErr w:type="spellEnd"/>
      <w:r>
        <w:rPr>
          <w:sz w:val="16"/>
          <w:szCs w:val="16"/>
        </w:rPr>
        <w:t xml:space="preserve"> района» 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 2022  и плановый </w:t>
      </w:r>
    </w:p>
    <w:p w:rsidR="00102FE3" w:rsidRDefault="00102FE3" w:rsidP="00102FE3">
      <w:pPr>
        <w:ind w:left="-180" w:firstLine="1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период 2023-2024год» </w:t>
      </w:r>
    </w:p>
    <w:p w:rsidR="00495087" w:rsidRDefault="00102FE3" w:rsidP="00102FE3">
      <w:pPr>
        <w:jc w:val="right"/>
        <w:rPr>
          <w:b/>
        </w:rPr>
      </w:pPr>
      <w:r>
        <w:rPr>
          <w:sz w:val="16"/>
          <w:szCs w:val="16"/>
        </w:rPr>
        <w:t xml:space="preserve">от   </w:t>
      </w:r>
      <w:r w:rsidR="005577CF">
        <w:rPr>
          <w:sz w:val="16"/>
          <w:szCs w:val="16"/>
        </w:rPr>
        <w:t>28 февраля 2022 г. №____</w:t>
      </w:r>
      <w:r>
        <w:rPr>
          <w:sz w:val="16"/>
          <w:szCs w:val="16"/>
        </w:rPr>
        <w:t xml:space="preserve">   </w:t>
      </w:r>
    </w:p>
    <w:p w:rsidR="002B40FE" w:rsidRDefault="00495087" w:rsidP="00495087">
      <w:pPr>
        <w:jc w:val="center"/>
        <w:rPr>
          <w:b/>
        </w:rPr>
      </w:pPr>
      <w:r w:rsidRPr="00495087">
        <w:rPr>
          <w:b/>
        </w:rPr>
        <w:t>Распределение  бюджетных ассигнований бюджета                                                                                        муниципального района  "Нерчинско-Заводский район" по разделам, подразделам,  целевым статьям и видам расходов в ведомственной структуре расходов бюджета на 2022 год</w:t>
      </w:r>
    </w:p>
    <w:p w:rsidR="00495087" w:rsidRDefault="00495087" w:rsidP="00495087">
      <w:pPr>
        <w:jc w:val="center"/>
        <w:rPr>
          <w:b/>
        </w:rPr>
      </w:pPr>
    </w:p>
    <w:p w:rsidR="00495087" w:rsidRDefault="00495087" w:rsidP="00495087">
      <w:pPr>
        <w:jc w:val="center"/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585"/>
        <w:gridCol w:w="624"/>
        <w:gridCol w:w="552"/>
        <w:gridCol w:w="1331"/>
        <w:gridCol w:w="27"/>
        <w:gridCol w:w="824"/>
        <w:gridCol w:w="869"/>
      </w:tblGrid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 главного распорядителя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2F92" w:rsidRDefault="005577CF" w:rsidP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</w:t>
            </w:r>
            <w:r w:rsidR="00D92F92">
              <w:rPr>
                <w:rFonts w:eastAsiaTheme="minorHAnsi"/>
                <w:color w:val="000000"/>
                <w:lang w:eastAsia="en-US"/>
              </w:rPr>
              <w:t>Коды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                      (тыс. рублей)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33 181,8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Функционирование высшего должностного лица субъекта Российской Федерации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1 150,0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00000 2  00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957,3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00000 2 03 00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957,3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00000 2 03 00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957,3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00000 2 03 00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735,3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00000 2 03 00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222,0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Субсидия в целях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192,7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148,0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44,7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Функционирование  высшего  исполнительного органа государственной власти субъекта Российской Федерации, местных администраций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10 831,3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00000 2 00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8 597,7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8 597,7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6 399,3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4 842,0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1 462,3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2 142,4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1 527,1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615,3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территории муниципальных образований Забайкальского края. Осуществление уведомительной регистрации коллективных догово</w:t>
            </w:r>
            <w:r w:rsidR="005577CF">
              <w:rPr>
                <w:rFonts w:eastAsiaTheme="minorHAnsi"/>
                <w:color w:val="000000"/>
                <w:lang w:eastAsia="en-US"/>
              </w:rPr>
              <w:t xml:space="preserve">ров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245,8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государственных полномочий в сфере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188,8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57,0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5,6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и по сбору информации от поселений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 w:rsidP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536,5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506,3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374,1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30,2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Субсидия в целях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1 445,7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1 110,4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335,3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00000 0 00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49,1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0000051200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0000051200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5 878,9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00000 2 00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4 945,8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4 182,8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3 617,7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2 794,2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817,7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565,1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454,8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110,3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Руководитель  контрольно-счетной палаты  муниципального образования и его заместители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00000 2 25 00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763,0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00000 2 25 00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653,2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00000 2 25 00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499,2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00000 2 25 00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00000 2 25 00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00000 2 25 00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108,8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00000 2 25 00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00000 2 25 00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00000 2 25 00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00000 2 25 00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00000 2 25 00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245,0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245,0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188,2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56,8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Субсидия в целях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688,1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508,4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179,7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486,0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00000 0 07 00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486,0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00000 0 07 05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486,0</w:t>
            </w:r>
          </w:p>
        </w:tc>
      </w:tr>
      <w:tr w:rsidR="00D92F92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00000 0 07 05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486,0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00000 0 07 05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486,0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14 786,5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Подведомственные </w:t>
            </w:r>
            <w:r w:rsidR="00146741">
              <w:rPr>
                <w:rFonts w:eastAsiaTheme="minorHAnsi"/>
                <w:color w:val="000000"/>
                <w:lang w:eastAsia="en-US"/>
              </w:rPr>
              <w:t>учреждения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00000 1 00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8 519,6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8 519,6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4 593,6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3 439,8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115,0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1 038,8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3 091,2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144,8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2 946,4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168,3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Подведомственные </w:t>
            </w:r>
            <w:r w:rsidR="005577CF">
              <w:rPr>
                <w:rFonts w:eastAsiaTheme="minorHAnsi"/>
                <w:color w:val="000000"/>
                <w:lang w:eastAsia="en-US"/>
              </w:rPr>
              <w:t>учреждения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00000 7 00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397,0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397,0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207,4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127,0</w:t>
            </w:r>
          </w:p>
        </w:tc>
      </w:tr>
      <w:tr w:rsidR="00D92F92" w:rsidTr="005C49E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00000 7 00 93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127,0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Подведомственные </w:t>
            </w:r>
            <w:r w:rsidR="00146741">
              <w:rPr>
                <w:rFonts w:eastAsiaTheme="minorHAnsi"/>
                <w:color w:val="000000"/>
                <w:lang w:eastAsia="en-US"/>
              </w:rPr>
              <w:t>учреждения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00000 1 00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3 760,0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 домов культуры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3 760,0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3 760,0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2 883,2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870,8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00000 0 00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00</w:t>
            </w:r>
            <w:proofErr w:type="spellEnd"/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225,5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целевая программа "Профилактика безнадзорности и правонарушений среди несовершеннолетних"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18,5</w:t>
            </w:r>
          </w:p>
        </w:tc>
      </w:tr>
      <w:tr w:rsidR="00D92F92" w:rsidTr="005C49E0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18,5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целевая программа "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Прфилактика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преступлений и иных правонарушений на территории муниципального района "Нерчинско-Заводский район" на 2015-2017 годы"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00000 0 00 02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00000 0 00 02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</w:t>
            </w:r>
          </w:p>
        </w:tc>
      </w:tr>
      <w:tr w:rsidR="00D92F92" w:rsidTr="005C49E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00000 0 00 02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МЦП "Профилактика террористической и экстремистской деятельности в муниципальном районе "Нерчинско-Заводский район" на 2018-2020 г.г."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00000 0 00 04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00000 0 00 04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00000 0 00 04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МЦП "Укрепление общественного здоровья в муниципальном районе "Нерчинско-Заводский район" на 2021-2024 годы"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Муниципальная целевая программа "Комплексные меры противодействия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табакокурению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 злоупотреблению наркотиками и их незаконному обороту и алкоголизации населения в муниципальном районе "Нерчинско-Заводский район" на 2015-2020 годы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."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00000 0 00 07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00000 0 00 07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00000 0 00 07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целевая программа "Социально-экономическое развитие муниципального района"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00000 00010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Стипендии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00000 00010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Субсидия в целях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1 884,4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1 447,3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437,1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3 620,0</w:t>
            </w:r>
          </w:p>
        </w:tc>
      </w:tr>
      <w:tr w:rsidR="00D92F92" w:rsidTr="005C49E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</w:t>
            </w:r>
            <w:r w:rsidR="00146741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гражданская оборона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3 620,0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0000024799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3 012,6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0000024799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3 012,6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0000024799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2 313,8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0000024799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698,8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Субсидия в целях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607,4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466,5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 экономика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16 222,0</w:t>
            </w:r>
          </w:p>
        </w:tc>
      </w:tr>
      <w:tr w:rsidR="00D92F92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Сельское хозяйство и рыболовство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436,5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00000 77265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240,6</w:t>
            </w:r>
          </w:p>
        </w:tc>
      </w:tr>
      <w:tr w:rsidR="00D92F92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00000 77265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240,6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Администрирование государственного полномочия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по созданию организация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00000 79265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95,9</w:t>
            </w:r>
          </w:p>
        </w:tc>
      </w:tr>
      <w:tr w:rsidR="00D92F92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казенных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00000 79265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95,9</w:t>
            </w:r>
          </w:p>
        </w:tc>
      </w:tr>
      <w:tr w:rsidR="00D92F92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00000 79265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95,9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мероприятий на проведение кадастровых работ по образованию земельных участков, занятых скотомогильникам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и(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биотермическими ямами) и на изготовление технических планов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00000 77267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92F92" w:rsidTr="005C49E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00000 77267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D92F92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15 785,5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Дорожное хозяйство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00000 2 03 15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10 426,5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Поддержка дорожного хозяйства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00000 2 03 15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10 426,5</w:t>
            </w:r>
          </w:p>
        </w:tc>
      </w:tr>
      <w:tr w:rsidR="005C49E0" w:rsidTr="005C49E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Субсидии бюджетам муниципальных районов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до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00000 2 03 15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9E0" w:rsidRDefault="005C49E0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10 426,5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00000 2 03 15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10 426,5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00000 2 03 15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10 426,5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00000 40315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5 359,0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5577CF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4866,9</w:t>
            </w:r>
          </w:p>
        </w:tc>
      </w:tr>
      <w:tr w:rsidR="005577CF" w:rsidTr="00B6429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r>
              <w:t>Коммунальное хозяйство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pPr>
              <w:jc w:val="center"/>
            </w:pPr>
            <w: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pPr>
              <w:jc w:val="center"/>
            </w:pPr>
            <w: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pPr>
              <w:jc w:val="center"/>
            </w:pPr>
            <w: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7CF" w:rsidRDefault="005577CF">
            <w:pPr>
              <w:jc w:val="center"/>
            </w:pPr>
            <w:r>
              <w:t> 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pPr>
              <w:jc w:val="center"/>
            </w:pPr>
            <w:r>
              <w:t> 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pPr>
              <w:jc w:val="right"/>
            </w:pPr>
            <w:r>
              <w:t>490,0</w:t>
            </w:r>
          </w:p>
        </w:tc>
      </w:tr>
      <w:tr w:rsidR="005577CF" w:rsidTr="00B6429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pPr>
              <w:jc w:val="center"/>
            </w:pPr>
            <w: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pPr>
              <w:jc w:val="center"/>
            </w:pPr>
            <w: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pPr>
              <w:jc w:val="center"/>
            </w:pPr>
            <w: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7CF" w:rsidRDefault="005577CF">
            <w:pPr>
              <w:jc w:val="center"/>
            </w:pPr>
            <w:r>
              <w:t>00000 40351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pPr>
              <w:jc w:val="center"/>
            </w:pPr>
            <w:r>
              <w:t>540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F" w:rsidRDefault="005577CF">
            <w:pPr>
              <w:jc w:val="right"/>
            </w:pPr>
            <w:r>
              <w:t>490,0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4 376,9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00000 60605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1 876,9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00000 60605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1 876,9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000F2 55550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000F2 55550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Образование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358 451,8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Дополнительное образование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20 878,7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Субсидия в целях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2 308,9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2 308,9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Поддержка отрасли культуры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000A155190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6 621,5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000A155190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6 621,5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4 125,1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некоммерчеким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4 125,1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4 125,1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4 125,1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00000 8 04 23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5 618,0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00000 8 04 23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5 618,0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lastRenderedPageBreak/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00000 2 04 23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2 205,2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Дошкольное образование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76 715,2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0000000705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0000000705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Детские дошкольные учреждения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34 177,7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34 177,7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некоммерчеким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34 177,7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34 177,7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34 177,7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4 172,5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Субсидия в целях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бюджета муниципального района по оплате труда работников учреждений бюджетной сферы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4 172,5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38 365,0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38 365,0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38 365,0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Общее образование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250 834,5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68 368,6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68 368,6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некоммерчеким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68 368,6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68 368,6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00000 1 04 21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68 368,6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00000 53030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18 045,7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00000 53030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18 045,7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Обеспечение выплат районных коэффициентов и процентных надбавок за стаж работы в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районнах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общео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0000071030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2 390,5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0000071030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2 390,5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7 236,5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Создание в общеобразовательных организациях, расположенных в сельской местности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условий для занятий физической культурой и спортом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000E250970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2 345,5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140 201,8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некоммерчеким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140 201,8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140 201,8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140 201,8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государственных гарантий по социальной поддержке детей, обучающихся в государственных общеобразовательных организациях, оказавшихся в трудной жизненной ситуации"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00000 71218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3 676,1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00000 71218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3 676,1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00000 71218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3 676,1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00000 71218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3 676,1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горячим питанием детей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обучающихся в муниципальных  общеобразовательных организациях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L 30 40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8 352,0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L 30 40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8 352,0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L 30 40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8 352,0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Муниципальная программа "Дети района"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00000 9 00 08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217,8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00000 9 00 08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76,0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00000 9 00 08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141,8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00000 9 00 08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141,8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Прочая закупка товаров, работ и услуг для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00000 9 00 08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141,8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1 094,8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Организация отдыха и оздоровления детей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00000 7 14 32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1 094,8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некоммерчеким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00000 7 14 32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1 094,8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00000 7 14 32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1 094,8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00000 7 14 32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1 094,8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в области образования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8 928,6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1 639,1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1 639,1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1 639,1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1 225,9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43,0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370,2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303,9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233,4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70,5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4 839,3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4 839,3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3 711,8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2 823,3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852,5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848,0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788,0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Премии и гранты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29,5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Уплата налога на имущество организаций 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земельного налога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Уплата прочих налогов, сборов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"Обеспечение государственных гарантий по социальной поддержке детей, обучающихся в государственных общеобразовательных организациях, оказавшихся в трудной жизненной ситуации"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1 158,5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1 158,5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1 011,4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717,3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216,6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147,1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147,1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48,8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00000 79230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924,2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924,2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709,8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214,4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 кинематография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25 923,8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Культура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24 112,0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некоммерчеким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11 191,9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11 191,9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11 191,9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Музеи и постоянные выставки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00000 1 04 41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2 142,0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00000 1 04 41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2 142,0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некоммерчеким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00000 1 04 41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2 142,0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00000 1 04 41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2 142,0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00000 1 04 41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2 142,0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Библиотеки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7 366,6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7 366,6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Предоставление субсидий бюджетным, автономным учреждениям и иным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некоммерчеким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7 366,6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7 366,6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00000 1 04 42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7 366,6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3 411,5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3 411,5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Другие вопросы в области культуры, кинематографии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1 811,8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функций органов государственной власти субъекта Российской Федерации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352,0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08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352,0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340,8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256,7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77,5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00000 2 04 00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11,2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1 261,5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1 261,5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Расходы на выплаты персоналу государственных (муниципальных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877,4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673,9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203,5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383,1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304,4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00000 1 04 52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112,5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86,4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26,1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расходных обязательств по оплате труда работников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Фонд оплаты труда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00000S8180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11 637,0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2 200,0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00000 0 04 91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2 200,0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Доплаты к пенсиям государственных служащих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00000 0 04 91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00000 0 04 91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00000 0 04 91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00000 0 04 91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9 437,0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Государственная программа Забайкальского края "Развитие образования Забайкальского края на 2014–2020 годы"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9 437,0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Подпрограмма "Развитие дошкольного образования"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9 437,0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584,2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дошкольного образования в образовательных организациях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584,2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581,3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00000 71230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581,3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Выплаты на содержание детей, переданных на патронат, выплаты лицам, из числа детей-сирот, достигшим 18 лет, обучающимся по очной форме в общеобразовательных организациях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112,8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112,8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651,2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3,2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648,0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648,0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648,0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Вознаграждение, причитающееся приемному родителю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00000 72421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408,3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00000 72421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00000 72421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00000 72421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406,3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00000 72421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406,3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Назначение и выплата ежемесячных денежных средств лицам из числа детей-сирот и детей, оставшихся без попечения родителей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00000 72431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5 489,3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00000 72431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00000 72431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27,4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00000 72431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5 461,9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00000 72431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5 461,9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00000L4970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2 190,6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МЦП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"Р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азвитие физической культуры и спорта в муниципальном районе"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60,0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00000 0 0011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Периодическая печать и издательства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00000 0 04 57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деятельности подведомственных учреждений 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00000 0 04 57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00000 0 04 57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00000 0 04 57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29 327,7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26 293,0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Выравнивание бюджетной обеспеченности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00000 0 01 30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26 293,0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Выравнивание бюджетной обеспеченности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00000 0 01 30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26 293,0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00000 0 01 30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00000 0 01 30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Дотации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00000 0 01 30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</w:t>
            </w:r>
          </w:p>
        </w:tc>
      </w:tr>
      <w:tr w:rsidR="00D92F92" w:rsidTr="0014674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00000 0 01 30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25 000,0</w:t>
            </w:r>
          </w:p>
        </w:tc>
      </w:tr>
      <w:tr w:rsidR="00146741" w:rsidTr="0014674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741" w:rsidRDefault="00146741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00000 78060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41" w:rsidRDefault="00146741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1 293,0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00000 78060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1 293,0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Дотации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00000 78060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1 293,0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Дотации на выравнивание уровня бюджетной обеспеченности муниципальных образований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00000 78060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1 293,0</w:t>
            </w:r>
          </w:p>
        </w:tc>
      </w:tr>
      <w:tr w:rsidR="005577CF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дотации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 w:rsidP="005577CF">
            <w:pPr>
              <w:jc w:val="right"/>
            </w:pPr>
            <w:r w:rsidRPr="000A19E7">
              <w:rPr>
                <w:rFonts w:eastAsiaTheme="minorHAnsi"/>
                <w:color w:val="000000"/>
                <w:lang w:eastAsia="en-US"/>
              </w:rPr>
              <w:t>2 544,7</w:t>
            </w:r>
          </w:p>
        </w:tc>
      </w:tr>
      <w:tr w:rsidR="005577CF" w:rsidTr="0014674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Поддержка мер по обеспечению сбалансированности бюджетов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7CF" w:rsidRDefault="005577CF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00000 40201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 w:rsidP="005577CF">
            <w:pPr>
              <w:jc w:val="right"/>
            </w:pPr>
            <w:r w:rsidRPr="000A19E7">
              <w:rPr>
                <w:rFonts w:eastAsiaTheme="minorHAnsi"/>
                <w:color w:val="000000"/>
                <w:lang w:eastAsia="en-US"/>
              </w:rPr>
              <w:t>2 544,7</w:t>
            </w:r>
          </w:p>
        </w:tc>
      </w:tr>
      <w:tr w:rsidR="005577CF" w:rsidTr="0014674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77CF" w:rsidRDefault="005577CF" w:rsidP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00000 40201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 w:rsidP="00146741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F" w:rsidRDefault="005577CF" w:rsidP="005577CF">
            <w:pPr>
              <w:jc w:val="right"/>
            </w:pPr>
            <w:r w:rsidRPr="000A19E7">
              <w:rPr>
                <w:rFonts w:eastAsiaTheme="minorHAnsi"/>
                <w:color w:val="000000"/>
                <w:lang w:eastAsia="en-US"/>
              </w:rPr>
              <w:t>2 544,7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00000 40201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5577CF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2 544,7</w:t>
            </w:r>
          </w:p>
        </w:tc>
      </w:tr>
      <w:tr w:rsidR="00D92F92" w:rsidTr="00D92F9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F92" w:rsidRDefault="00D92F92">
            <w:pPr>
              <w:widowControl/>
              <w:suppressAutoHyphens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483 401,0</w:t>
            </w:r>
          </w:p>
        </w:tc>
      </w:tr>
    </w:tbl>
    <w:p w:rsidR="00495087" w:rsidRPr="00495087" w:rsidRDefault="00495087" w:rsidP="00495087">
      <w:pPr>
        <w:jc w:val="center"/>
        <w:rPr>
          <w:b/>
        </w:rPr>
      </w:pPr>
    </w:p>
    <w:sectPr w:rsidR="00495087" w:rsidRPr="00495087" w:rsidSect="002B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5087"/>
    <w:rsid w:val="00102FE3"/>
    <w:rsid w:val="00146741"/>
    <w:rsid w:val="002B40FE"/>
    <w:rsid w:val="00422C05"/>
    <w:rsid w:val="004737A8"/>
    <w:rsid w:val="00495087"/>
    <w:rsid w:val="005577CF"/>
    <w:rsid w:val="00586F73"/>
    <w:rsid w:val="005C49E0"/>
    <w:rsid w:val="00642254"/>
    <w:rsid w:val="006E3B22"/>
    <w:rsid w:val="00813D70"/>
    <w:rsid w:val="00894484"/>
    <w:rsid w:val="009524FD"/>
    <w:rsid w:val="009F244C"/>
    <w:rsid w:val="00A94BC4"/>
    <w:rsid w:val="00B7154F"/>
    <w:rsid w:val="00BD765B"/>
    <w:rsid w:val="00D86F07"/>
    <w:rsid w:val="00D92F92"/>
    <w:rsid w:val="00E1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87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EB21C-BD1D-4BE6-A0A9-180D2C71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6123</Words>
  <Characters>34902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2021-11-15T07:52:00Z</cp:lastPrinted>
  <dcterms:created xsi:type="dcterms:W3CDTF">2021-11-12T11:03:00Z</dcterms:created>
  <dcterms:modified xsi:type="dcterms:W3CDTF">2022-02-17T03:12:00Z</dcterms:modified>
</cp:coreProperties>
</file>