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16" w:rsidRDefault="00E00516" w:rsidP="003D34D5">
      <w:pPr>
        <w:ind w:firstLine="0"/>
        <w:jc w:val="center"/>
        <w:outlineLvl w:val="1"/>
        <w:rPr>
          <w:b/>
          <w:bCs/>
          <w:caps/>
          <w:color w:val="000000"/>
        </w:rPr>
      </w:pPr>
    </w:p>
    <w:p w:rsidR="00752180" w:rsidRDefault="00752180" w:rsidP="003D34D5">
      <w:pPr>
        <w:ind w:firstLine="0"/>
        <w:jc w:val="center"/>
        <w:outlineLvl w:val="1"/>
        <w:rPr>
          <w:b/>
          <w:bCs/>
          <w:caps/>
          <w:color w:val="000000"/>
        </w:rPr>
      </w:pPr>
    </w:p>
    <w:p w:rsidR="003D34D5" w:rsidRPr="00E00516" w:rsidRDefault="003D34D5" w:rsidP="003D34D5">
      <w:pPr>
        <w:ind w:firstLine="0"/>
        <w:jc w:val="center"/>
        <w:outlineLvl w:val="1"/>
        <w:rPr>
          <w:b/>
          <w:bCs/>
          <w:caps/>
          <w:color w:val="000000"/>
        </w:rPr>
      </w:pPr>
      <w:r w:rsidRPr="00E00516">
        <w:rPr>
          <w:b/>
          <w:bCs/>
          <w:caps/>
          <w:color w:val="000000"/>
        </w:rPr>
        <w:t xml:space="preserve">ОБ ИТОГАХ КОНТРОЛЬНОГО МЕРОПРИЯТИЯ </w:t>
      </w:r>
      <w:r w:rsidR="00E00516" w:rsidRPr="00E00516">
        <w:rPr>
          <w:b/>
          <w:bCs/>
          <w:caps/>
          <w:color w:val="000000"/>
        </w:rPr>
        <w:t>и мониторинга</w:t>
      </w:r>
      <w:r w:rsidR="00752180">
        <w:rPr>
          <w:b/>
          <w:bCs/>
          <w:caps/>
          <w:color w:val="000000"/>
        </w:rPr>
        <w:t xml:space="preserve"> </w:t>
      </w:r>
      <w:r w:rsidRPr="00E00516">
        <w:rPr>
          <w:b/>
          <w:bCs/>
          <w:caps/>
          <w:color w:val="000000"/>
        </w:rPr>
        <w:t xml:space="preserve">«ПРОВЕРКА </w:t>
      </w:r>
      <w:r w:rsidR="00E00516" w:rsidRPr="00E00516">
        <w:rPr>
          <w:b/>
          <w:bCs/>
          <w:caps/>
          <w:color w:val="000000"/>
        </w:rPr>
        <w:t>законности начисления заработной платы и иных выплат сотрудникам учреждений муниципального района «нерчинско-Заводский район»</w:t>
      </w:r>
    </w:p>
    <w:p w:rsidR="003D34D5" w:rsidRPr="00E00516" w:rsidRDefault="00752180" w:rsidP="003D34D5">
      <w:pPr>
        <w:spacing w:before="136" w:after="136" w:line="217" w:lineRule="atLeast"/>
        <w:ind w:firstLine="408"/>
        <w:rPr>
          <w:color w:val="000000"/>
        </w:rPr>
      </w:pPr>
      <w:r>
        <w:rPr>
          <w:color w:val="000000"/>
        </w:rPr>
        <w:t>30</w:t>
      </w:r>
      <w:r w:rsidR="003D34D5" w:rsidRPr="00E00516">
        <w:rPr>
          <w:color w:val="000000"/>
        </w:rPr>
        <w:t>.0</w:t>
      </w:r>
      <w:r w:rsidR="00E00516" w:rsidRPr="00E00516">
        <w:rPr>
          <w:color w:val="000000"/>
        </w:rPr>
        <w:t>9</w:t>
      </w:r>
      <w:r w:rsidR="003D34D5" w:rsidRPr="00E00516">
        <w:rPr>
          <w:color w:val="000000"/>
        </w:rPr>
        <w:t>.202</w:t>
      </w:r>
      <w:r w:rsidR="00E00516" w:rsidRPr="00E00516">
        <w:rPr>
          <w:color w:val="000000"/>
        </w:rPr>
        <w:t>2г</w:t>
      </w:r>
    </w:p>
    <w:p w:rsidR="00E00516" w:rsidRPr="00752180" w:rsidRDefault="003D34D5" w:rsidP="003D34D5">
      <w:pPr>
        <w:spacing w:line="217" w:lineRule="atLeast"/>
        <w:ind w:firstLine="0"/>
        <w:rPr>
          <w:color w:val="000000"/>
        </w:rPr>
      </w:pPr>
      <w:r w:rsidRPr="00752180">
        <w:rPr>
          <w:color w:val="000000"/>
        </w:rPr>
        <w:t xml:space="preserve">  Контрольно-счетная палата </w:t>
      </w:r>
      <w:r w:rsidR="00E00516" w:rsidRPr="00752180">
        <w:rPr>
          <w:color w:val="000000"/>
        </w:rPr>
        <w:t>муниципального района «</w:t>
      </w:r>
      <w:proofErr w:type="spellStart"/>
      <w:r w:rsidR="00E00516" w:rsidRPr="00752180">
        <w:rPr>
          <w:color w:val="000000"/>
        </w:rPr>
        <w:t>Нерчинско-Заводский</w:t>
      </w:r>
      <w:proofErr w:type="spellEnd"/>
      <w:r w:rsidR="00E00516" w:rsidRPr="00752180">
        <w:rPr>
          <w:color w:val="000000"/>
        </w:rPr>
        <w:t xml:space="preserve"> район» совместно со специалистом комитета по финансам администрации МР «</w:t>
      </w:r>
      <w:proofErr w:type="spellStart"/>
      <w:r w:rsidR="00E00516" w:rsidRPr="00752180">
        <w:rPr>
          <w:color w:val="000000"/>
        </w:rPr>
        <w:t>Нерчинско-Заводский</w:t>
      </w:r>
      <w:proofErr w:type="spellEnd"/>
      <w:r w:rsidR="00E00516" w:rsidRPr="00752180">
        <w:rPr>
          <w:color w:val="000000"/>
        </w:rPr>
        <w:t xml:space="preserve"> район» провели контрольное мероприятие</w:t>
      </w:r>
      <w:r w:rsidR="00D83214" w:rsidRPr="00752180">
        <w:rPr>
          <w:color w:val="000000"/>
        </w:rPr>
        <w:t xml:space="preserve"> и мониторинг по теме «Проверка законности начисления заработной платы и иных выплат сотрудникам учреждений муниципального района «</w:t>
      </w:r>
      <w:proofErr w:type="spellStart"/>
      <w:r w:rsidR="00D83214" w:rsidRPr="00752180">
        <w:rPr>
          <w:color w:val="000000"/>
        </w:rPr>
        <w:t>Нерчинско-Заводский</w:t>
      </w:r>
      <w:proofErr w:type="spellEnd"/>
      <w:r w:rsidR="00D83214" w:rsidRPr="00752180">
        <w:rPr>
          <w:color w:val="000000"/>
        </w:rPr>
        <w:t xml:space="preserve"> район»</w:t>
      </w:r>
      <w:r w:rsidR="00E00516" w:rsidRPr="00752180">
        <w:rPr>
          <w:color w:val="000000"/>
        </w:rPr>
        <w:t xml:space="preserve"> по обращению Совета муниципального района «</w:t>
      </w:r>
      <w:proofErr w:type="spellStart"/>
      <w:r w:rsidR="00E00516" w:rsidRPr="00752180">
        <w:rPr>
          <w:color w:val="000000"/>
        </w:rPr>
        <w:t>Нерчинско-Заводский</w:t>
      </w:r>
      <w:proofErr w:type="spellEnd"/>
      <w:r w:rsidR="00E00516" w:rsidRPr="00752180">
        <w:rPr>
          <w:color w:val="000000"/>
        </w:rPr>
        <w:t xml:space="preserve"> район»</w:t>
      </w:r>
      <w:r w:rsidR="00443DD6" w:rsidRPr="00752180">
        <w:rPr>
          <w:color w:val="000000"/>
        </w:rPr>
        <w:t>.</w:t>
      </w:r>
    </w:p>
    <w:p w:rsidR="00443DD6" w:rsidRPr="00752180" w:rsidRDefault="00443DD6" w:rsidP="003D34D5">
      <w:pPr>
        <w:spacing w:line="217" w:lineRule="atLeast"/>
        <w:ind w:firstLine="0"/>
        <w:rPr>
          <w:color w:val="000000"/>
        </w:rPr>
      </w:pPr>
      <w:r w:rsidRPr="00752180">
        <w:rPr>
          <w:color w:val="000000"/>
        </w:rPr>
        <w:t xml:space="preserve"> Контрольным мероприятием было охвачено</w:t>
      </w:r>
      <w:r w:rsidR="004E7DA3" w:rsidRPr="00752180">
        <w:rPr>
          <w:color w:val="000000"/>
        </w:rPr>
        <w:t xml:space="preserve"> шесть </w:t>
      </w:r>
      <w:r w:rsidRPr="00752180">
        <w:rPr>
          <w:color w:val="000000"/>
        </w:rPr>
        <w:t>учреждений, по</w:t>
      </w:r>
      <w:r w:rsidR="00405168" w:rsidRPr="00752180">
        <w:rPr>
          <w:color w:val="000000"/>
        </w:rPr>
        <w:t xml:space="preserve"> тридцати</w:t>
      </w:r>
      <w:r w:rsidRPr="00752180">
        <w:rPr>
          <w:color w:val="000000"/>
        </w:rPr>
        <w:t xml:space="preserve"> </w:t>
      </w:r>
      <w:r w:rsidR="005176B1" w:rsidRPr="00752180">
        <w:rPr>
          <w:color w:val="000000"/>
        </w:rPr>
        <w:t xml:space="preserve">одному </w:t>
      </w:r>
      <w:r w:rsidRPr="00752180">
        <w:rPr>
          <w:color w:val="000000"/>
        </w:rPr>
        <w:t>учреждени</w:t>
      </w:r>
      <w:r w:rsidR="005176B1" w:rsidRPr="00752180">
        <w:rPr>
          <w:color w:val="000000"/>
        </w:rPr>
        <w:t>ю</w:t>
      </w:r>
      <w:r w:rsidRPr="00752180">
        <w:rPr>
          <w:color w:val="000000"/>
        </w:rPr>
        <w:t xml:space="preserve"> проведен мониторинг</w:t>
      </w:r>
      <w:r w:rsidR="00405168" w:rsidRPr="00752180">
        <w:rPr>
          <w:color w:val="000000"/>
        </w:rPr>
        <w:t>.</w:t>
      </w:r>
    </w:p>
    <w:p w:rsidR="00E00516" w:rsidRPr="00752180" w:rsidRDefault="00E00516" w:rsidP="003D34D5">
      <w:pPr>
        <w:spacing w:line="217" w:lineRule="atLeast"/>
        <w:ind w:firstLine="0"/>
        <w:rPr>
          <w:color w:val="000000"/>
        </w:rPr>
      </w:pPr>
    </w:p>
    <w:p w:rsidR="00D83214" w:rsidRPr="00752180" w:rsidRDefault="00D83214" w:rsidP="00D83214">
      <w:pPr>
        <w:pStyle w:val="ConsPlusNormal"/>
        <w:ind w:firstLine="680"/>
        <w:jc w:val="both"/>
        <w:rPr>
          <w:szCs w:val="24"/>
        </w:rPr>
      </w:pPr>
      <w:r w:rsidRPr="00752180">
        <w:rPr>
          <w:szCs w:val="24"/>
        </w:rPr>
        <w:t>В ходе контрольного мероприятия проведенного в отношении Администрации муниципального района установлено следующее.</w:t>
      </w:r>
    </w:p>
    <w:p w:rsidR="00D83214" w:rsidRPr="00752180" w:rsidRDefault="00D83214" w:rsidP="00D83214">
      <w:pPr>
        <w:pStyle w:val="ConsPlusNormal"/>
        <w:ind w:firstLine="680"/>
        <w:jc w:val="both"/>
        <w:rPr>
          <w:szCs w:val="24"/>
        </w:rPr>
      </w:pPr>
      <w:r w:rsidRPr="00752180">
        <w:rPr>
          <w:szCs w:val="24"/>
        </w:rPr>
        <w:t>В штате администрации имеются сотрудники, замещающие муниципальные должности, по квалификационным требованиям не соответствующие занимаемым ими должностям по стажу работы либо по наличию образования. Например, заместитель главы администрации по территориальному развитию не имеет необходимого стажа муниципальной службы предъявляемого к высшей группе должностей. Также несколько главных специалистов старшей группы должностей не имеют предъявляемого к данной группе должностей обязательного наличия высшего образования.</w:t>
      </w:r>
    </w:p>
    <w:p w:rsidR="00F126F6" w:rsidRPr="00752180" w:rsidRDefault="00F126F6" w:rsidP="00F126F6">
      <w:pPr>
        <w:pStyle w:val="ConsPlusNormal"/>
        <w:ind w:firstLine="709"/>
        <w:jc w:val="both"/>
        <w:rPr>
          <w:szCs w:val="24"/>
        </w:rPr>
      </w:pPr>
      <w:r w:rsidRPr="00752180">
        <w:rPr>
          <w:szCs w:val="24"/>
        </w:rPr>
        <w:t>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w:t>
      </w:r>
    </w:p>
    <w:p w:rsidR="00D83214" w:rsidRPr="00752180" w:rsidRDefault="00D83214" w:rsidP="00D83214">
      <w:pPr>
        <w:pStyle w:val="ConsPlusNormal"/>
        <w:ind w:firstLine="540"/>
        <w:jc w:val="both"/>
        <w:rPr>
          <w:szCs w:val="24"/>
        </w:rPr>
      </w:pPr>
      <w:r w:rsidRPr="00752180">
        <w:rPr>
          <w:szCs w:val="24"/>
        </w:rPr>
        <w:t>Штатные расписания Администрации муниципального района «</w:t>
      </w:r>
      <w:proofErr w:type="spellStart"/>
      <w:r w:rsidRPr="00752180">
        <w:rPr>
          <w:szCs w:val="24"/>
        </w:rPr>
        <w:t>Нерчинско-Заводский</w:t>
      </w:r>
      <w:proofErr w:type="spellEnd"/>
      <w:r w:rsidRPr="00752180">
        <w:rPr>
          <w:szCs w:val="24"/>
        </w:rPr>
        <w:t xml:space="preserve"> район» утверждены Главой муниципального района.</w:t>
      </w:r>
    </w:p>
    <w:p w:rsidR="00D83214" w:rsidRPr="00752180" w:rsidRDefault="00D83214" w:rsidP="00D83214">
      <w:pPr>
        <w:pStyle w:val="ConsPlusNormal"/>
        <w:ind w:firstLine="709"/>
        <w:jc w:val="both"/>
        <w:rPr>
          <w:color w:val="000000"/>
          <w:szCs w:val="24"/>
        </w:rPr>
      </w:pPr>
      <w:r w:rsidRPr="00752180">
        <w:rPr>
          <w:color w:val="000000"/>
          <w:szCs w:val="24"/>
        </w:rPr>
        <w:t>В штатный состав администрации муниципального района входят должности, относящиеся к должностям муниципальной службы, и должности, не относящиеся к должностям муниципальной службы. На основании Решения Совета от №99 от 30.10.2017г утвержден Реестр должностей муниципальной службы в муниципальном районе «</w:t>
      </w:r>
      <w:proofErr w:type="spellStart"/>
      <w:r w:rsidRPr="00752180">
        <w:rPr>
          <w:color w:val="000000"/>
          <w:szCs w:val="24"/>
        </w:rPr>
        <w:t>Нерчинско-Заводский</w:t>
      </w:r>
      <w:proofErr w:type="spellEnd"/>
      <w:r w:rsidRPr="00752180">
        <w:rPr>
          <w:color w:val="000000"/>
          <w:szCs w:val="24"/>
        </w:rPr>
        <w:t xml:space="preserve"> район». Штатное расписание по муниципальным служащим соответствует данному Решению.</w:t>
      </w:r>
    </w:p>
    <w:p w:rsidR="00D83214" w:rsidRPr="00752180" w:rsidRDefault="00D83214" w:rsidP="00D83214">
      <w:pPr>
        <w:pStyle w:val="ConsPlusNormal"/>
        <w:ind w:firstLine="709"/>
        <w:jc w:val="both"/>
        <w:rPr>
          <w:szCs w:val="24"/>
        </w:rPr>
      </w:pPr>
      <w:r w:rsidRPr="00752180">
        <w:rPr>
          <w:color w:val="000000"/>
          <w:szCs w:val="24"/>
        </w:rPr>
        <w:t>В соответствии с пунктом 2 статьи 22 Федерального закона от 02.03.2007 № 25-ФЗ «О муниципальной службе в Российской Федерации</w:t>
      </w:r>
      <w:r w:rsidRPr="00752180">
        <w:rPr>
          <w:szCs w:val="24"/>
        </w:rPr>
        <w:t>,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устанавливаются муниципальными правовыми актами в соответствии с законодательством Российской Федерации и законодательством субъектов Российской Федерации. </w:t>
      </w:r>
    </w:p>
    <w:p w:rsidR="00D83214" w:rsidRPr="00752180" w:rsidRDefault="00D83214" w:rsidP="00D83214">
      <w:pPr>
        <w:pStyle w:val="ConsPlusNormal"/>
        <w:ind w:firstLine="709"/>
        <w:jc w:val="both"/>
        <w:rPr>
          <w:color w:val="000000"/>
          <w:szCs w:val="24"/>
        </w:rPr>
      </w:pPr>
      <w:r w:rsidRPr="00752180">
        <w:rPr>
          <w:color w:val="000000"/>
          <w:szCs w:val="24"/>
        </w:rPr>
        <w:t xml:space="preserve">Проверкой установлено, что система оплаты труда и иных дополнительных </w:t>
      </w:r>
      <w:proofErr w:type="gramStart"/>
      <w:r w:rsidRPr="00752180">
        <w:rPr>
          <w:color w:val="000000"/>
          <w:szCs w:val="24"/>
        </w:rPr>
        <w:t>выплат</w:t>
      </w:r>
      <w:proofErr w:type="gramEnd"/>
      <w:r w:rsidRPr="00752180">
        <w:rPr>
          <w:color w:val="000000"/>
          <w:szCs w:val="24"/>
        </w:rPr>
        <w:t xml:space="preserve"> муниципальных служащих и иных работников администрации муниципального района установлена надлежаще оформленными муниципальными правовыми актами в соответствии с требованиями федерального и регионального законодательства.</w:t>
      </w:r>
    </w:p>
    <w:p w:rsidR="00D83214" w:rsidRPr="00752180" w:rsidRDefault="00D83214" w:rsidP="00D83214">
      <w:pPr>
        <w:pStyle w:val="ConsPlusNormal"/>
        <w:ind w:firstLine="709"/>
        <w:jc w:val="both"/>
        <w:rPr>
          <w:color w:val="000000"/>
          <w:szCs w:val="24"/>
        </w:rPr>
      </w:pPr>
      <w:r w:rsidRPr="00752180">
        <w:rPr>
          <w:color w:val="000000"/>
          <w:szCs w:val="24"/>
        </w:rPr>
        <w:t>По результатам проведения проверки первичных документов установлено следующее:</w:t>
      </w:r>
    </w:p>
    <w:p w:rsidR="00D83214" w:rsidRPr="00752180" w:rsidRDefault="00D83214" w:rsidP="00D83214">
      <w:pPr>
        <w:pStyle w:val="ConsPlusNormal"/>
        <w:ind w:firstLine="709"/>
        <w:jc w:val="both"/>
        <w:rPr>
          <w:color w:val="000000"/>
          <w:szCs w:val="24"/>
        </w:rPr>
      </w:pPr>
      <w:r w:rsidRPr="00752180">
        <w:rPr>
          <w:color w:val="000000"/>
          <w:szCs w:val="24"/>
        </w:rPr>
        <w:t xml:space="preserve">- факты хозяйственной жизни по начислению заработной платы в учреждении (проверено выборочно) оформляются на основании и в соответствии с первичными </w:t>
      </w:r>
      <w:r w:rsidRPr="00752180">
        <w:rPr>
          <w:color w:val="000000"/>
          <w:szCs w:val="24"/>
        </w:rPr>
        <w:lastRenderedPageBreak/>
        <w:t>учетными (оправдательными) документами, что соответствует требованиям Федерального закона от 06.12.2011 № 402-ФЗ «О бухгалтерском учете». </w:t>
      </w:r>
    </w:p>
    <w:p w:rsidR="00D83214" w:rsidRPr="00752180" w:rsidRDefault="00D83214" w:rsidP="00D83214">
      <w:pPr>
        <w:pStyle w:val="ConsPlusNormal"/>
        <w:ind w:firstLine="709"/>
        <w:jc w:val="both"/>
        <w:rPr>
          <w:color w:val="000000"/>
          <w:szCs w:val="24"/>
        </w:rPr>
      </w:pPr>
      <w:r w:rsidRPr="00752180">
        <w:rPr>
          <w:color w:val="000000"/>
          <w:szCs w:val="24"/>
        </w:rPr>
        <w:t xml:space="preserve">Имеются распоряжения о возложении обязанностей муниципального служащего на сотрудника, не являющегося муниципальным служащим. В администрации муниципального района отсутствуют нормативные акты, регламентирующие замещение муниципальных служащих сотрудниками, не являющихся муниципальными служащими. На основании того, что к лицам, претендующим на замещение должностей муниципальной службы, законодательством предъявляются определенные квалификационные требования, считаю, нет правовых оснований на возложение обязанностей муниципального служащего на сотрудников, не являющихся муниципальными служащими. </w:t>
      </w:r>
    </w:p>
    <w:p w:rsidR="00D83214" w:rsidRPr="00752180" w:rsidRDefault="00AC73AE" w:rsidP="00D83214">
      <w:pPr>
        <w:pStyle w:val="ConsPlusNormal"/>
        <w:ind w:firstLine="709"/>
        <w:jc w:val="both"/>
        <w:rPr>
          <w:color w:val="000000"/>
          <w:szCs w:val="24"/>
        </w:rPr>
      </w:pPr>
      <w:r w:rsidRPr="00752180">
        <w:rPr>
          <w:color w:val="000000"/>
          <w:szCs w:val="24"/>
        </w:rPr>
        <w:t>Р</w:t>
      </w:r>
      <w:r w:rsidR="00D83214" w:rsidRPr="00752180">
        <w:rPr>
          <w:color w:val="000000"/>
          <w:szCs w:val="24"/>
        </w:rPr>
        <w:t xml:space="preserve">асчет начислений по денежному содержанию муниципальных служащих производится на основании штатного расписания, утвержденного главой муниципального района. </w:t>
      </w:r>
    </w:p>
    <w:p w:rsidR="00D83214" w:rsidRPr="00752180" w:rsidRDefault="00D83214" w:rsidP="00D83214">
      <w:pPr>
        <w:pStyle w:val="ConsPlusNormal"/>
        <w:ind w:firstLine="709"/>
        <w:jc w:val="both"/>
        <w:rPr>
          <w:color w:val="000000"/>
          <w:szCs w:val="24"/>
        </w:rPr>
      </w:pPr>
      <w:r w:rsidRPr="00752180">
        <w:rPr>
          <w:color w:val="000000"/>
          <w:szCs w:val="24"/>
        </w:rPr>
        <w:t xml:space="preserve">В проверяемом периоде расчет удержания подоходного налога производился ежемесячно по налоговой ставке в размере 13% суммы налоговых баз (на все виды денежных доходов, начисленных сотрудникам за выполнение должностных обязанностей), что соответствует норме статьи 224 Налогового кодекса Российской Федерации </w:t>
      </w:r>
    </w:p>
    <w:p w:rsidR="00D83214" w:rsidRPr="00752180" w:rsidRDefault="00D83214" w:rsidP="00D83214">
      <w:pPr>
        <w:pStyle w:val="ConsPlusNormal"/>
        <w:ind w:firstLine="709"/>
        <w:jc w:val="both"/>
        <w:rPr>
          <w:color w:val="000000"/>
          <w:szCs w:val="24"/>
        </w:rPr>
      </w:pPr>
      <w:r w:rsidRPr="00752180">
        <w:rPr>
          <w:color w:val="000000"/>
          <w:szCs w:val="24"/>
        </w:rPr>
        <w:t>Начисление заработной платы сотрудникам учреждения производится за фактически отработанное время в соответствии с табелем учета использования рабочего времени, что соответствует требованию статьи 91 Трудового кодекса Российской Федерации;</w:t>
      </w:r>
    </w:p>
    <w:p w:rsidR="00D83214" w:rsidRPr="00752180" w:rsidRDefault="00D83214" w:rsidP="00D83214">
      <w:pPr>
        <w:pStyle w:val="ConsPlusNormal"/>
        <w:ind w:firstLine="709"/>
        <w:jc w:val="both"/>
        <w:rPr>
          <w:color w:val="000000"/>
          <w:szCs w:val="24"/>
        </w:rPr>
      </w:pPr>
      <w:r w:rsidRPr="00752180">
        <w:rPr>
          <w:color w:val="000000"/>
          <w:szCs w:val="24"/>
        </w:rPr>
        <w:t>Условия оплаты труда сотрудников (проверено выборочно) закреплены их трудовыми договорами, что соответствует требованию статьи 57 Трудового кодекса Российской Федерации. </w:t>
      </w:r>
    </w:p>
    <w:p w:rsidR="00D83214" w:rsidRPr="00752180" w:rsidRDefault="0010074F" w:rsidP="00D83214">
      <w:pPr>
        <w:pStyle w:val="ConsPlusNormal"/>
        <w:ind w:firstLine="709"/>
        <w:jc w:val="both"/>
        <w:rPr>
          <w:color w:val="000000"/>
          <w:szCs w:val="24"/>
        </w:rPr>
      </w:pPr>
      <w:r w:rsidRPr="00752180">
        <w:rPr>
          <w:color w:val="000000"/>
          <w:szCs w:val="24"/>
        </w:rPr>
        <w:t>Распоряже</w:t>
      </w:r>
      <w:r w:rsidR="00D83214" w:rsidRPr="00752180">
        <w:rPr>
          <w:color w:val="000000"/>
          <w:szCs w:val="24"/>
        </w:rPr>
        <w:t>нием №8-р от 13.01.2016г утвержден график перечисления средств на выплату заработной платы органам местного самоуправления и подведомственным им учреждениям, финансируемым из бюджета муниципального района. По данному графику перечисление денежных средств на выплату заработной платы осуществляется за первую половину месяца двадцатого числа, за вторую половину месяца пятого числа месяца, следующего за расчетным месяцем.</w:t>
      </w:r>
    </w:p>
    <w:p w:rsidR="00D83214" w:rsidRPr="00752180" w:rsidRDefault="00D83214" w:rsidP="00D83214">
      <w:pPr>
        <w:pStyle w:val="ConsPlusNormal"/>
        <w:ind w:firstLine="709"/>
        <w:jc w:val="both"/>
        <w:rPr>
          <w:color w:val="000000"/>
          <w:szCs w:val="24"/>
        </w:rPr>
      </w:pPr>
      <w:r w:rsidRPr="00752180">
        <w:rPr>
          <w:color w:val="000000"/>
          <w:szCs w:val="24"/>
        </w:rPr>
        <w:t>В течение проверяемого периода задержки выплаты заработной платы не наблюдалось.</w:t>
      </w:r>
    </w:p>
    <w:p w:rsidR="00D83214" w:rsidRPr="00752180" w:rsidRDefault="00D83214" w:rsidP="00D83214">
      <w:pPr>
        <w:pStyle w:val="a7"/>
        <w:shd w:val="clear" w:color="auto" w:fill="FFFFFF"/>
        <w:spacing w:before="0" w:beforeAutospacing="0" w:after="0" w:afterAutospacing="0"/>
        <w:ind w:firstLine="680"/>
        <w:jc w:val="both"/>
        <w:rPr>
          <w:color w:val="000000"/>
        </w:rPr>
      </w:pPr>
      <w:r w:rsidRPr="00752180">
        <w:rPr>
          <w:color w:val="000000"/>
        </w:rPr>
        <w:t>Согласно ст.136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83214" w:rsidRPr="00752180" w:rsidRDefault="00D83214" w:rsidP="00D83214">
      <w:pPr>
        <w:pStyle w:val="ConsPlusNormal"/>
        <w:ind w:firstLine="709"/>
        <w:jc w:val="both"/>
        <w:rPr>
          <w:color w:val="000000"/>
          <w:szCs w:val="24"/>
        </w:rPr>
      </w:pPr>
      <w:r w:rsidRPr="00752180">
        <w:rPr>
          <w:color w:val="000000"/>
          <w:szCs w:val="24"/>
        </w:rPr>
        <w:t xml:space="preserve">По распоряжению руководителя, за счет экономии фонда оплаты труда, по окончании календарного года, сотрудникам администрации выплачены премии, размер премий определен руководителем. </w:t>
      </w:r>
      <w:proofErr w:type="gramStart"/>
      <w:r w:rsidRPr="00752180">
        <w:rPr>
          <w:color w:val="000000"/>
          <w:szCs w:val="24"/>
        </w:rPr>
        <w:t>Также, в соответствии с Постановлением Правительства Забайкальского края №195 от 09.06.2020г, по итогам рейтинга муниципальных районов, муниципальных, городских округов, определяемого в соответствии с распоряжением Губернатора Забайкальского края, за достигнутые показатели органами местного самоуправления, главе муниципального района увеличивается размер денежного вознаграждения и муниципальным служащим, замещающим должности муниципальной службы высшей и главной группы увеличивается размер денежного содержания и выплачивается в качестве</w:t>
      </w:r>
      <w:proofErr w:type="gramEnd"/>
      <w:r w:rsidRPr="00752180">
        <w:rPr>
          <w:color w:val="000000"/>
          <w:szCs w:val="24"/>
        </w:rPr>
        <w:t xml:space="preserve"> иной выплаты стимулирующего характера. Также, по распоряжению руководителя, выплачено материальное стимулирование, источником финансового обеспечения которого Постановлением Правительства Забайкальского края №512 от 17.12.2021г определены </w:t>
      </w:r>
      <w:r w:rsidRPr="00752180">
        <w:rPr>
          <w:color w:val="000000"/>
          <w:szCs w:val="24"/>
        </w:rPr>
        <w:lastRenderedPageBreak/>
        <w:t xml:space="preserve">межбюджетные трансферты из федерального бюджета и бюджета Забайкальского края.   </w:t>
      </w:r>
    </w:p>
    <w:p w:rsidR="00D83214" w:rsidRPr="00752180" w:rsidRDefault="00D83214" w:rsidP="00D83214">
      <w:pPr>
        <w:pStyle w:val="ConsPlusNormal"/>
        <w:ind w:firstLine="709"/>
        <w:jc w:val="both"/>
        <w:rPr>
          <w:color w:val="000000"/>
          <w:szCs w:val="24"/>
        </w:rPr>
      </w:pPr>
      <w:r w:rsidRPr="00752180">
        <w:rPr>
          <w:color w:val="000000"/>
          <w:szCs w:val="24"/>
        </w:rPr>
        <w:t>На начало проверяемого периода кредиторская задолженность отсутствует, на конец проверяемого периода кредиторская задолженность составила 708413 рублей 16 копеек, что составляет</w:t>
      </w:r>
      <w:r w:rsidRPr="00752180">
        <w:rPr>
          <w:szCs w:val="24"/>
        </w:rPr>
        <w:t xml:space="preserve"> 58,2 </w:t>
      </w:r>
      <w:r w:rsidRPr="00752180">
        <w:rPr>
          <w:color w:val="000000"/>
          <w:szCs w:val="24"/>
        </w:rPr>
        <w:t xml:space="preserve">% от общей суммы начислений за декабрь месяц. </w:t>
      </w:r>
    </w:p>
    <w:p w:rsidR="00D83214" w:rsidRPr="00752180" w:rsidRDefault="00883416" w:rsidP="00D83214">
      <w:pPr>
        <w:rPr>
          <w:color w:val="000000"/>
        </w:rPr>
      </w:pPr>
      <w:r w:rsidRPr="00752180">
        <w:rPr>
          <w:color w:val="000000"/>
        </w:rPr>
        <w:t>В ходе проверки выявлена п</w:t>
      </w:r>
      <w:r w:rsidR="00D83214" w:rsidRPr="00752180">
        <w:rPr>
          <w:color w:val="000000"/>
        </w:rPr>
        <w:t>ереплата по заработной плате</w:t>
      </w:r>
      <w:r w:rsidRPr="00752180">
        <w:rPr>
          <w:color w:val="000000"/>
        </w:rPr>
        <w:t>,</w:t>
      </w:r>
      <w:r w:rsidR="00D83214" w:rsidRPr="00752180">
        <w:rPr>
          <w:color w:val="000000"/>
        </w:rPr>
        <w:t xml:space="preserve"> за проверяемый период по различным основаниям</w:t>
      </w:r>
      <w:r w:rsidRPr="00752180">
        <w:rPr>
          <w:color w:val="000000"/>
        </w:rPr>
        <w:t xml:space="preserve"> переплата</w:t>
      </w:r>
      <w:r w:rsidR="00D83214" w:rsidRPr="00752180">
        <w:rPr>
          <w:color w:val="000000"/>
        </w:rPr>
        <w:t xml:space="preserve"> в общей сумме составила 20377 рублей 09 копеек.</w:t>
      </w:r>
    </w:p>
    <w:p w:rsidR="00D83214" w:rsidRPr="00752180" w:rsidRDefault="00D83214" w:rsidP="00D83214">
      <w:pPr>
        <w:rPr>
          <w:shd w:val="clear" w:color="auto" w:fill="FFFFFF"/>
        </w:rPr>
      </w:pPr>
      <w:proofErr w:type="gramStart"/>
      <w:r w:rsidRPr="00752180">
        <w:rPr>
          <w:shd w:val="clear" w:color="auto" w:fill="FFFFFF"/>
        </w:rPr>
        <w:t>Согласно Постановления Правительства Забайкальского края №195 от 09.06.2020г, контроль за соблюдением норматива формирования расходов муниципальных районов, муниципальных, городских округов осуществляется Министерством финансов Забайкальского края по расходам муниципальных образований на содержание работников местного самоуправления: ежеквартально</w:t>
      </w:r>
      <w:r w:rsidR="00883416" w:rsidRPr="00752180">
        <w:rPr>
          <w:shd w:val="clear" w:color="auto" w:fill="FFFFFF"/>
        </w:rPr>
        <w:t xml:space="preserve"> </w:t>
      </w:r>
      <w:r w:rsidRPr="00752180">
        <w:rPr>
          <w:shd w:val="clear" w:color="auto" w:fill="FFFFFF"/>
        </w:rPr>
        <w:t>(форма 0503117</w:t>
      </w:r>
      <w:r w:rsidRPr="00752180">
        <w:rPr>
          <w:shd w:val="clear" w:color="auto" w:fill="FFFFFF"/>
          <w:lang w:val="en-US"/>
        </w:rPr>
        <w:t>G</w:t>
      </w:r>
      <w:r w:rsidRPr="00752180">
        <w:rPr>
          <w:shd w:val="clear" w:color="auto" w:fill="FFFFFF"/>
        </w:rPr>
        <w:t>_ЭКР), а также после сдачи годовой отчетности в течение 20 рабочих дней, форма 14МО, код 0503075) (пункт 12 Постановления).</w:t>
      </w:r>
      <w:proofErr w:type="gramEnd"/>
    </w:p>
    <w:p w:rsidR="00D83214" w:rsidRPr="00752180" w:rsidRDefault="00D83214" w:rsidP="00D83214">
      <w:pPr>
        <w:rPr>
          <w:shd w:val="clear" w:color="auto" w:fill="FFFFFF"/>
        </w:rPr>
      </w:pPr>
      <w:r w:rsidRPr="00752180">
        <w:rPr>
          <w:shd w:val="clear" w:color="auto" w:fill="FFFFFF"/>
        </w:rPr>
        <w:t>Согласно отчетности по форме №0503117</w:t>
      </w:r>
      <w:r w:rsidRPr="00752180">
        <w:rPr>
          <w:shd w:val="clear" w:color="auto" w:fill="FFFFFF"/>
          <w:lang w:val="en-US"/>
        </w:rPr>
        <w:t>G</w:t>
      </w:r>
      <w:r w:rsidRPr="00752180">
        <w:rPr>
          <w:shd w:val="clear" w:color="auto" w:fill="FFFFFF"/>
        </w:rPr>
        <w:t>_ЭКР на 01.01.2022 год плановые показатели по расходам, рассчитанные министерством финансов Забайкальского края составили 19058812рублей 53 копейки, фактические расходы составили 18099488рублей 63 копейки.</w:t>
      </w:r>
    </w:p>
    <w:p w:rsidR="00D83214" w:rsidRPr="00752180" w:rsidRDefault="00D83214" w:rsidP="00D83214">
      <w:r w:rsidRPr="00752180">
        <w:rPr>
          <w:shd w:val="clear" w:color="auto" w:fill="FFFFFF"/>
        </w:rPr>
        <w:t>Таким образом, фактически начисленный фонд оплаты труда на 2021 год в сравнении с фондом оплаты труда по нормативу в соответствии с Методикой расчета норматива на содержание органов местного самоуправления муниципальных образований, утвержденной Постановлением Правительства Забайкальского края №195 от 09.06.2020г не превышает норматива.</w:t>
      </w:r>
    </w:p>
    <w:p w:rsidR="00E00516" w:rsidRPr="00752180" w:rsidRDefault="006E395F" w:rsidP="00883416">
      <w:pPr>
        <w:rPr>
          <w:color w:val="000000"/>
        </w:rPr>
      </w:pPr>
      <w:bookmarkStart w:id="0" w:name="JR_PAGE_ANCHOR_0_1"/>
      <w:bookmarkEnd w:id="0"/>
      <w:r w:rsidRPr="00752180">
        <w:rPr>
          <w:color w:val="000000"/>
        </w:rPr>
        <w:t>В ходе контрольного мероприятия по МОУ Михайловская СОШ</w:t>
      </w:r>
      <w:r w:rsidR="00145A97" w:rsidRPr="00752180">
        <w:rPr>
          <w:color w:val="000000"/>
        </w:rPr>
        <w:t xml:space="preserve"> и МОУ </w:t>
      </w:r>
      <w:proofErr w:type="spellStart"/>
      <w:r w:rsidR="00145A97" w:rsidRPr="00752180">
        <w:rPr>
          <w:color w:val="000000"/>
        </w:rPr>
        <w:t>Широковская</w:t>
      </w:r>
      <w:proofErr w:type="spellEnd"/>
      <w:r w:rsidR="00145A97" w:rsidRPr="00752180">
        <w:rPr>
          <w:color w:val="000000"/>
        </w:rPr>
        <w:t xml:space="preserve"> ООШ начисление и выплата заработной платы проверена выборочно, нарушений не обнаружено. По данным учреждениям имеются нарушения в плане ведения бухгалтерского учета.</w:t>
      </w:r>
    </w:p>
    <w:p w:rsidR="00883416" w:rsidRPr="00752180" w:rsidRDefault="00883416" w:rsidP="00883416">
      <w:pPr>
        <w:pStyle w:val="WW-"/>
        <w:spacing w:after="0" w:line="0" w:lineRule="atLeast"/>
        <w:ind w:firstLine="709"/>
        <w:jc w:val="both"/>
      </w:pPr>
      <w:r w:rsidRPr="00752180">
        <w:t>Для проверки не были представлены какие-либо регистры (например</w:t>
      </w:r>
      <w:r w:rsidR="00224A0A">
        <w:t>,</w:t>
      </w:r>
      <w:r w:rsidRPr="00752180">
        <w:t xml:space="preserve"> своды расчетных ведомостей, оборотные ведомости, главная книга) отражающие состояние расчетов с работниками по начислению, удержаниям и выплате начисленной заработной </w:t>
      </w:r>
      <w:proofErr w:type="gramStart"/>
      <w:r w:rsidRPr="00752180">
        <w:t>платы</w:t>
      </w:r>
      <w:proofErr w:type="gramEnd"/>
      <w:r w:rsidRPr="00752180">
        <w:t xml:space="preserve"> в общем по учреждению за проверяемый период. Нет возможности определить сумму кредиторской задолженности на начало проверяемого периода и на конец проверяемого периода</w:t>
      </w:r>
      <w:r w:rsidR="00224A0A">
        <w:t>.</w:t>
      </w:r>
      <w:r w:rsidRPr="00752180">
        <w:t xml:space="preserve"> Таким образом, данное состояние учета затрудняет проведение контрольного мероприятия в полном объеме. </w:t>
      </w:r>
    </w:p>
    <w:p w:rsidR="005176B1" w:rsidRPr="00752180" w:rsidRDefault="00145A97" w:rsidP="00AC73AE">
      <w:pPr>
        <w:rPr>
          <w:color w:val="000000"/>
        </w:rPr>
      </w:pPr>
      <w:r w:rsidRPr="00752180">
        <w:rPr>
          <w:color w:val="000000"/>
        </w:rPr>
        <w:t>Также</w:t>
      </w:r>
      <w:r w:rsidR="00306624" w:rsidRPr="00752180">
        <w:rPr>
          <w:color w:val="000000"/>
        </w:rPr>
        <w:t>,</w:t>
      </w:r>
      <w:r w:rsidRPr="00752180">
        <w:rPr>
          <w:color w:val="000000"/>
        </w:rPr>
        <w:t xml:space="preserve"> специалистом комитета по финансам </w:t>
      </w:r>
      <w:r w:rsidR="000030FB" w:rsidRPr="00752180">
        <w:rPr>
          <w:color w:val="000000"/>
        </w:rPr>
        <w:t xml:space="preserve">проведены проверки </w:t>
      </w:r>
      <w:r w:rsidR="000946B3" w:rsidRPr="00752180">
        <w:rPr>
          <w:color w:val="000000"/>
        </w:rPr>
        <w:t>по данной теме по</w:t>
      </w:r>
      <w:r w:rsidRPr="00752180">
        <w:rPr>
          <w:color w:val="000000"/>
        </w:rPr>
        <w:t xml:space="preserve"> сельском</w:t>
      </w:r>
      <w:r w:rsidR="000946B3" w:rsidRPr="00752180">
        <w:rPr>
          <w:color w:val="000000"/>
        </w:rPr>
        <w:t>у</w:t>
      </w:r>
      <w:r w:rsidRPr="00752180">
        <w:rPr>
          <w:color w:val="000000"/>
        </w:rPr>
        <w:t xml:space="preserve"> поселени</w:t>
      </w:r>
      <w:r w:rsidR="000946B3" w:rsidRPr="00752180">
        <w:rPr>
          <w:color w:val="000000"/>
        </w:rPr>
        <w:t>ю</w:t>
      </w:r>
      <w:r w:rsidRPr="00752180">
        <w:rPr>
          <w:color w:val="000000"/>
        </w:rPr>
        <w:t xml:space="preserve"> «</w:t>
      </w:r>
      <w:proofErr w:type="spellStart"/>
      <w:r w:rsidRPr="00752180">
        <w:rPr>
          <w:color w:val="000000"/>
        </w:rPr>
        <w:t>Явленское</w:t>
      </w:r>
      <w:proofErr w:type="spellEnd"/>
      <w:r w:rsidRPr="00752180">
        <w:rPr>
          <w:color w:val="000000"/>
        </w:rPr>
        <w:t xml:space="preserve">», </w:t>
      </w:r>
      <w:r w:rsidR="000946B3" w:rsidRPr="00752180">
        <w:rPr>
          <w:color w:val="000000"/>
        </w:rPr>
        <w:t>контрольно-счетн</w:t>
      </w:r>
      <w:r w:rsidR="000030FB" w:rsidRPr="00752180">
        <w:rPr>
          <w:color w:val="000000"/>
        </w:rPr>
        <w:t>ой</w:t>
      </w:r>
      <w:r w:rsidR="000946B3" w:rsidRPr="00752180">
        <w:rPr>
          <w:color w:val="000000"/>
        </w:rPr>
        <w:t xml:space="preserve"> палат</w:t>
      </w:r>
      <w:r w:rsidR="000030FB" w:rsidRPr="00752180">
        <w:rPr>
          <w:color w:val="000000"/>
        </w:rPr>
        <w:t>е</w:t>
      </w:r>
      <w:r w:rsidR="000946B3" w:rsidRPr="00752180">
        <w:rPr>
          <w:color w:val="000000"/>
        </w:rPr>
        <w:t xml:space="preserve">, МОУ детский сад «Сказка». </w:t>
      </w:r>
    </w:p>
    <w:p w:rsidR="005176B1" w:rsidRPr="00752180" w:rsidRDefault="005176B1" w:rsidP="005176B1">
      <w:pPr>
        <w:rPr>
          <w:color w:val="000000"/>
        </w:rPr>
      </w:pPr>
      <w:r w:rsidRPr="00752180">
        <w:rPr>
          <w:color w:val="000000"/>
        </w:rPr>
        <w:t xml:space="preserve">В ходе проведения проверки по начислению и выплате заработной платы в контрольно- счетной палате нарушений не выявлено, премии не начислялись. </w:t>
      </w:r>
    </w:p>
    <w:p w:rsidR="005176B1" w:rsidRPr="00752180" w:rsidRDefault="000946B3" w:rsidP="005176B1">
      <w:pPr>
        <w:rPr>
          <w:color w:val="000000"/>
        </w:rPr>
      </w:pPr>
      <w:r w:rsidRPr="00752180">
        <w:rPr>
          <w:color w:val="000000"/>
        </w:rPr>
        <w:t xml:space="preserve">В МОУ детский сад «Сказка» выявлена переплата </w:t>
      </w:r>
      <w:r w:rsidR="00F506D9" w:rsidRPr="00752180">
        <w:rPr>
          <w:color w:val="000000"/>
        </w:rPr>
        <w:t xml:space="preserve">заработной платы из-за неверного начисления </w:t>
      </w:r>
      <w:r w:rsidRPr="00752180">
        <w:rPr>
          <w:color w:val="000000"/>
        </w:rPr>
        <w:t>в сумме</w:t>
      </w:r>
      <w:r w:rsidR="003231BA" w:rsidRPr="00752180">
        <w:rPr>
          <w:color w:val="000000"/>
        </w:rPr>
        <w:t xml:space="preserve"> 6250 рублей 88 копеек</w:t>
      </w:r>
      <w:r w:rsidRPr="00752180">
        <w:rPr>
          <w:color w:val="000000"/>
        </w:rPr>
        <w:t>.</w:t>
      </w:r>
      <w:r w:rsidR="005176B1" w:rsidRPr="00752180">
        <w:rPr>
          <w:color w:val="000000"/>
        </w:rPr>
        <w:t xml:space="preserve"> </w:t>
      </w:r>
    </w:p>
    <w:p w:rsidR="00D83214" w:rsidRPr="00752180" w:rsidRDefault="005176B1" w:rsidP="005176B1">
      <w:pPr>
        <w:rPr>
          <w:color w:val="000000"/>
        </w:rPr>
      </w:pPr>
      <w:r w:rsidRPr="00752180">
        <w:rPr>
          <w:color w:val="000000"/>
        </w:rPr>
        <w:t>По сельскому поселению «</w:t>
      </w:r>
      <w:proofErr w:type="spellStart"/>
      <w:r w:rsidRPr="00752180">
        <w:rPr>
          <w:color w:val="000000"/>
        </w:rPr>
        <w:t>Явленское</w:t>
      </w:r>
      <w:proofErr w:type="spellEnd"/>
      <w:r w:rsidRPr="00752180">
        <w:rPr>
          <w:color w:val="000000"/>
        </w:rPr>
        <w:t xml:space="preserve">» в ходе проведения </w:t>
      </w:r>
      <w:proofErr w:type="gramStart"/>
      <w:r w:rsidRPr="00752180">
        <w:rPr>
          <w:color w:val="000000"/>
        </w:rPr>
        <w:t>проверки</w:t>
      </w:r>
      <w:proofErr w:type="gramEnd"/>
      <w:r w:rsidRPr="00752180">
        <w:rPr>
          <w:color w:val="000000"/>
        </w:rPr>
        <w:t xml:space="preserve"> по дополнительному запросу п</w:t>
      </w:r>
      <w:r w:rsidR="00AC73AE" w:rsidRPr="00752180">
        <w:rPr>
          <w:color w:val="000000"/>
        </w:rPr>
        <w:t>р</w:t>
      </w:r>
      <w:r w:rsidRPr="00752180">
        <w:rPr>
          <w:color w:val="000000"/>
        </w:rPr>
        <w:t>оверяющего были представлены документы, подтверждающие законность произведенных выплат бухгалтеру.</w:t>
      </w:r>
    </w:p>
    <w:p w:rsidR="00D83214" w:rsidRPr="00752180" w:rsidRDefault="00AC73AE" w:rsidP="00752180">
      <w:pPr>
        <w:rPr>
          <w:color w:val="000000"/>
        </w:rPr>
      </w:pPr>
      <w:r w:rsidRPr="00752180">
        <w:rPr>
          <w:color w:val="000000"/>
        </w:rPr>
        <w:t>По результатам контрольного мероприятия руководителям двух учреждений направлены представления на устранение нарушений.</w:t>
      </w:r>
    </w:p>
    <w:p w:rsidR="00C45CED" w:rsidRPr="00752180" w:rsidRDefault="00C45CED" w:rsidP="00752180">
      <w:pPr>
        <w:rPr>
          <w:color w:val="000000"/>
        </w:rPr>
      </w:pPr>
      <w:r w:rsidRPr="00752180">
        <w:rPr>
          <w:color w:val="000000"/>
        </w:rPr>
        <w:t>Мониторинг начисления и выплаты заработной платы, в том числе премиальных выпла</w:t>
      </w:r>
      <w:r w:rsidR="00F147C9" w:rsidRPr="00752180">
        <w:rPr>
          <w:color w:val="000000"/>
        </w:rPr>
        <w:t>т, проведен в отношении тридцати</w:t>
      </w:r>
      <w:r w:rsidRPr="00752180">
        <w:rPr>
          <w:color w:val="000000"/>
        </w:rPr>
        <w:t xml:space="preserve"> одной организации.</w:t>
      </w:r>
    </w:p>
    <w:p w:rsidR="00C45CED" w:rsidRPr="00752180" w:rsidRDefault="00C45CED" w:rsidP="00752180">
      <w:pPr>
        <w:rPr>
          <w:color w:val="000000"/>
        </w:rPr>
      </w:pPr>
      <w:r w:rsidRPr="00752180">
        <w:rPr>
          <w:color w:val="000000"/>
        </w:rPr>
        <w:t xml:space="preserve">Премиальные выплаты начислялись в восемнадцати </w:t>
      </w:r>
      <w:r w:rsidR="00516D85" w:rsidRPr="00752180">
        <w:rPr>
          <w:color w:val="000000"/>
        </w:rPr>
        <w:t xml:space="preserve">учреждениях </w:t>
      </w:r>
      <w:r w:rsidRPr="00752180">
        <w:rPr>
          <w:color w:val="000000"/>
        </w:rPr>
        <w:t>из тридцати одного</w:t>
      </w:r>
      <w:r w:rsidR="00516D85" w:rsidRPr="00752180">
        <w:rPr>
          <w:color w:val="000000"/>
        </w:rPr>
        <w:t xml:space="preserve"> проверенного</w:t>
      </w:r>
      <w:r w:rsidRPr="00752180">
        <w:rPr>
          <w:color w:val="000000"/>
        </w:rPr>
        <w:t xml:space="preserve"> учреждения. </w:t>
      </w:r>
    </w:p>
    <w:p w:rsidR="00E00516" w:rsidRPr="00752180" w:rsidRDefault="00C45CED" w:rsidP="00752180">
      <w:pPr>
        <w:rPr>
          <w:color w:val="000000"/>
        </w:rPr>
      </w:pPr>
      <w:r w:rsidRPr="00752180">
        <w:rPr>
          <w:color w:val="000000"/>
        </w:rPr>
        <w:t>По образовательным учреждениям к премиальным выплатам отнесены стимулирующие выплаты</w:t>
      </w:r>
      <w:r w:rsidR="00F147C9" w:rsidRPr="00752180">
        <w:rPr>
          <w:color w:val="000000"/>
        </w:rPr>
        <w:t xml:space="preserve">, выплачиваемые на основании приказов руководителя комитета </w:t>
      </w:r>
      <w:r w:rsidR="00F147C9" w:rsidRPr="00752180">
        <w:rPr>
          <w:color w:val="000000"/>
        </w:rPr>
        <w:lastRenderedPageBreak/>
        <w:t>образования за достигнутые показатели в течение года за счет средств</w:t>
      </w:r>
      <w:r w:rsidR="007B2E15" w:rsidRPr="00752180">
        <w:rPr>
          <w:color w:val="000000"/>
        </w:rPr>
        <w:t xml:space="preserve"> из</w:t>
      </w:r>
      <w:r w:rsidR="00F147C9" w:rsidRPr="00752180">
        <w:rPr>
          <w:color w:val="000000"/>
        </w:rPr>
        <w:t xml:space="preserve"> краевого бюджета.</w:t>
      </w:r>
    </w:p>
    <w:p w:rsidR="006E395F" w:rsidRPr="00752180" w:rsidRDefault="007B2E15" w:rsidP="00752180">
      <w:pPr>
        <w:rPr>
          <w:color w:val="000000"/>
        </w:rPr>
      </w:pPr>
      <w:r w:rsidRPr="00752180">
        <w:rPr>
          <w:color w:val="000000"/>
        </w:rPr>
        <w:t>По учреждениям культуры, администрациям сельских поселений премиальные выплаты производились за счет средств местного бюджета. В Комитете по финансам премиальные выплаты производились за счет местного и краевого бюджетов.</w:t>
      </w:r>
    </w:p>
    <w:p w:rsidR="00516D85" w:rsidRPr="00752180" w:rsidRDefault="00516D85" w:rsidP="00752180">
      <w:pPr>
        <w:rPr>
          <w:color w:val="000000"/>
        </w:rPr>
      </w:pPr>
      <w:r w:rsidRPr="00752180">
        <w:rPr>
          <w:color w:val="000000"/>
        </w:rPr>
        <w:t xml:space="preserve">Согласно </w:t>
      </w:r>
      <w:r w:rsidR="006A26B2">
        <w:rPr>
          <w:color w:val="000000"/>
        </w:rPr>
        <w:t>сведениям</w:t>
      </w:r>
      <w:r w:rsidR="00752180" w:rsidRPr="00752180">
        <w:rPr>
          <w:color w:val="000000"/>
        </w:rPr>
        <w:t>, представленны</w:t>
      </w:r>
      <w:r w:rsidR="006A26B2">
        <w:rPr>
          <w:color w:val="000000"/>
        </w:rPr>
        <w:t>м</w:t>
      </w:r>
      <w:r w:rsidR="00752180" w:rsidRPr="00752180">
        <w:rPr>
          <w:color w:val="000000"/>
        </w:rPr>
        <w:t xml:space="preserve"> в ходе </w:t>
      </w:r>
      <w:r w:rsidRPr="00752180">
        <w:rPr>
          <w:color w:val="000000"/>
        </w:rPr>
        <w:t>проведен</w:t>
      </w:r>
      <w:r w:rsidR="00752180" w:rsidRPr="00752180">
        <w:rPr>
          <w:color w:val="000000"/>
        </w:rPr>
        <w:t>ия</w:t>
      </w:r>
      <w:r w:rsidRPr="00752180">
        <w:rPr>
          <w:color w:val="000000"/>
        </w:rPr>
        <w:t xml:space="preserve"> мониторинга, кредиторская задолженность сложилась в пределах 50% начислений за декабрь месяц.</w:t>
      </w:r>
    </w:p>
    <w:p w:rsidR="006E395F" w:rsidRDefault="006E395F" w:rsidP="003D34D5">
      <w:pPr>
        <w:spacing w:line="217" w:lineRule="atLeast"/>
        <w:ind w:firstLine="0"/>
        <w:rPr>
          <w:color w:val="000000"/>
        </w:rPr>
      </w:pPr>
    </w:p>
    <w:p w:rsidR="00752180" w:rsidRDefault="00752180" w:rsidP="003D34D5">
      <w:pPr>
        <w:spacing w:line="217" w:lineRule="atLeast"/>
        <w:ind w:firstLine="0"/>
        <w:rPr>
          <w:color w:val="000000"/>
        </w:rPr>
      </w:pPr>
    </w:p>
    <w:sectPr w:rsidR="00752180" w:rsidSect="00601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3D34D5"/>
    <w:rsid w:val="00000F60"/>
    <w:rsid w:val="000030FB"/>
    <w:rsid w:val="00067C1A"/>
    <w:rsid w:val="000946B3"/>
    <w:rsid w:val="0010074F"/>
    <w:rsid w:val="00145A97"/>
    <w:rsid w:val="00183CDA"/>
    <w:rsid w:val="00224A0A"/>
    <w:rsid w:val="002573C1"/>
    <w:rsid w:val="002D19E7"/>
    <w:rsid w:val="002E390F"/>
    <w:rsid w:val="00306624"/>
    <w:rsid w:val="00313967"/>
    <w:rsid w:val="003231BA"/>
    <w:rsid w:val="003D34D5"/>
    <w:rsid w:val="00405168"/>
    <w:rsid w:val="00443DD6"/>
    <w:rsid w:val="004E7DA3"/>
    <w:rsid w:val="00516D85"/>
    <w:rsid w:val="005176B1"/>
    <w:rsid w:val="00554796"/>
    <w:rsid w:val="005C47D3"/>
    <w:rsid w:val="005C65F5"/>
    <w:rsid w:val="0060191D"/>
    <w:rsid w:val="006A26B2"/>
    <w:rsid w:val="006E395F"/>
    <w:rsid w:val="00752180"/>
    <w:rsid w:val="00790D63"/>
    <w:rsid w:val="007B2E15"/>
    <w:rsid w:val="007C5395"/>
    <w:rsid w:val="00814F2A"/>
    <w:rsid w:val="00883416"/>
    <w:rsid w:val="008C6351"/>
    <w:rsid w:val="00910D12"/>
    <w:rsid w:val="00940E74"/>
    <w:rsid w:val="00940EAE"/>
    <w:rsid w:val="00972030"/>
    <w:rsid w:val="00AC17A6"/>
    <w:rsid w:val="00AC73AE"/>
    <w:rsid w:val="00B42693"/>
    <w:rsid w:val="00C02D81"/>
    <w:rsid w:val="00C45CED"/>
    <w:rsid w:val="00CB14F8"/>
    <w:rsid w:val="00D42771"/>
    <w:rsid w:val="00D83214"/>
    <w:rsid w:val="00E00516"/>
    <w:rsid w:val="00F126F6"/>
    <w:rsid w:val="00F147C9"/>
    <w:rsid w:val="00F50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63"/>
    <w:rPr>
      <w:sz w:val="24"/>
      <w:szCs w:val="24"/>
    </w:rPr>
  </w:style>
  <w:style w:type="paragraph" w:styleId="1">
    <w:name w:val="heading 1"/>
    <w:basedOn w:val="a"/>
    <w:next w:val="a"/>
    <w:link w:val="10"/>
    <w:qFormat/>
    <w:rsid w:val="00790D6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3D34D5"/>
    <w:pPr>
      <w:spacing w:before="100" w:beforeAutospacing="1" w:after="100" w:afterAutospacing="1"/>
      <w:ind w:firstLine="0"/>
      <w:jc w:val="left"/>
      <w:outlineLvl w:val="1"/>
    </w:pPr>
    <w:rPr>
      <w:b/>
      <w:bCs/>
      <w:sz w:val="36"/>
      <w:szCs w:val="36"/>
    </w:rPr>
  </w:style>
  <w:style w:type="paragraph" w:styleId="3">
    <w:name w:val="heading 3"/>
    <w:basedOn w:val="a"/>
    <w:next w:val="a"/>
    <w:link w:val="30"/>
    <w:semiHidden/>
    <w:unhideWhenUsed/>
    <w:qFormat/>
    <w:rsid w:val="00910D1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D63"/>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910D12"/>
    <w:rPr>
      <w:rFonts w:asciiTheme="majorHAnsi" w:eastAsiaTheme="majorEastAsia" w:hAnsiTheme="majorHAnsi" w:cstheme="majorBidi"/>
      <w:b/>
      <w:bCs/>
      <w:sz w:val="26"/>
      <w:szCs w:val="26"/>
    </w:rPr>
  </w:style>
  <w:style w:type="paragraph" w:styleId="a3">
    <w:name w:val="List Paragraph"/>
    <w:basedOn w:val="a"/>
    <w:uiPriority w:val="34"/>
    <w:qFormat/>
    <w:rsid w:val="00910D12"/>
    <w:pPr>
      <w:ind w:left="708"/>
    </w:pPr>
  </w:style>
  <w:style w:type="paragraph" w:styleId="a4">
    <w:name w:val="Title"/>
    <w:basedOn w:val="a"/>
    <w:next w:val="a"/>
    <w:link w:val="a5"/>
    <w:qFormat/>
    <w:rsid w:val="00790D6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790D63"/>
    <w:rPr>
      <w:rFonts w:asciiTheme="majorHAnsi" w:eastAsiaTheme="majorEastAsia" w:hAnsiTheme="majorHAnsi" w:cstheme="majorBidi"/>
      <w:b/>
      <w:bCs/>
      <w:kern w:val="28"/>
      <w:sz w:val="32"/>
      <w:szCs w:val="32"/>
    </w:rPr>
  </w:style>
  <w:style w:type="character" w:styleId="a6">
    <w:name w:val="Emphasis"/>
    <w:basedOn w:val="a0"/>
    <w:qFormat/>
    <w:rsid w:val="00790D63"/>
    <w:rPr>
      <w:i/>
      <w:iCs/>
    </w:rPr>
  </w:style>
  <w:style w:type="character" w:customStyle="1" w:styleId="20">
    <w:name w:val="Заголовок 2 Знак"/>
    <w:basedOn w:val="a0"/>
    <w:link w:val="2"/>
    <w:uiPriority w:val="9"/>
    <w:rsid w:val="003D34D5"/>
    <w:rPr>
      <w:b/>
      <w:bCs/>
      <w:sz w:val="36"/>
      <w:szCs w:val="36"/>
    </w:rPr>
  </w:style>
  <w:style w:type="paragraph" w:styleId="a7">
    <w:name w:val="Normal (Web)"/>
    <w:basedOn w:val="a"/>
    <w:uiPriority w:val="99"/>
    <w:semiHidden/>
    <w:unhideWhenUsed/>
    <w:rsid w:val="003D34D5"/>
    <w:pPr>
      <w:spacing w:before="100" w:beforeAutospacing="1" w:after="100" w:afterAutospacing="1"/>
      <w:ind w:firstLine="0"/>
      <w:jc w:val="left"/>
    </w:pPr>
  </w:style>
  <w:style w:type="paragraph" w:customStyle="1" w:styleId="ConsPlusNormal">
    <w:name w:val="ConsPlusNormal"/>
    <w:rsid w:val="00D83214"/>
    <w:pPr>
      <w:widowControl w:val="0"/>
      <w:autoSpaceDE w:val="0"/>
      <w:autoSpaceDN w:val="0"/>
      <w:ind w:firstLine="0"/>
      <w:jc w:val="left"/>
    </w:pPr>
    <w:rPr>
      <w:sz w:val="24"/>
    </w:rPr>
  </w:style>
  <w:style w:type="paragraph" w:customStyle="1" w:styleId="WW-">
    <w:name w:val="WW-Базовый"/>
    <w:uiPriority w:val="99"/>
    <w:rsid w:val="00883416"/>
    <w:pPr>
      <w:widowControl w:val="0"/>
      <w:suppressAutoHyphens/>
      <w:spacing w:after="200" w:line="276" w:lineRule="auto"/>
      <w:ind w:firstLine="0"/>
      <w:jc w:val="left"/>
    </w:pPr>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6744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1548</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КПД</dc:creator>
  <cp:lastModifiedBy>КПД</cp:lastModifiedBy>
  <cp:revision>4</cp:revision>
  <cp:lastPrinted>2022-09-30T07:06:00Z</cp:lastPrinted>
  <dcterms:created xsi:type="dcterms:W3CDTF">2022-10-13T06:31:00Z</dcterms:created>
  <dcterms:modified xsi:type="dcterms:W3CDTF">2022-10-13T06:32:00Z</dcterms:modified>
</cp:coreProperties>
</file>