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565CFB">
        <w:rPr>
          <w:b/>
          <w:sz w:val="28"/>
          <w:szCs w:val="28"/>
        </w:rPr>
        <w:t>Безопасность дорожного движ</w:t>
      </w:r>
      <w:r w:rsidR="00565CFB">
        <w:rPr>
          <w:b/>
          <w:sz w:val="28"/>
          <w:szCs w:val="28"/>
        </w:rPr>
        <w:t>е</w:t>
      </w:r>
      <w:r w:rsidR="00565CFB">
        <w:rPr>
          <w:b/>
          <w:sz w:val="28"/>
          <w:szCs w:val="28"/>
        </w:rPr>
        <w:t xml:space="preserve">ния на территории </w:t>
      </w:r>
      <w:proofErr w:type="spellStart"/>
      <w:r w:rsidR="00565CFB">
        <w:rPr>
          <w:b/>
          <w:sz w:val="28"/>
          <w:szCs w:val="28"/>
        </w:rPr>
        <w:t>Нерчинско-Заводского</w:t>
      </w:r>
      <w:proofErr w:type="spellEnd"/>
      <w:r w:rsidR="00565CFB">
        <w:rPr>
          <w:b/>
          <w:sz w:val="28"/>
          <w:szCs w:val="28"/>
        </w:rPr>
        <w:t xml:space="preserve"> муниципального округа </w:t>
      </w:r>
      <w:r w:rsidR="00911CB1" w:rsidRPr="002D366D">
        <w:rPr>
          <w:b/>
          <w:sz w:val="28"/>
          <w:szCs w:val="28"/>
        </w:rPr>
        <w:t>на</w:t>
      </w:r>
      <w:r w:rsidR="004307D4" w:rsidRPr="002D366D">
        <w:rPr>
          <w:b/>
          <w:sz w:val="28"/>
          <w:szCs w:val="28"/>
        </w:rPr>
        <w:t xml:space="preserve"> 202</w:t>
      </w:r>
      <w:r w:rsidR="00911CB1" w:rsidRPr="002D366D">
        <w:rPr>
          <w:b/>
          <w:sz w:val="28"/>
          <w:szCs w:val="28"/>
        </w:rPr>
        <w:t>3-202</w:t>
      </w:r>
      <w:r w:rsidR="000A7EB2" w:rsidRPr="002D366D">
        <w:rPr>
          <w:b/>
          <w:sz w:val="28"/>
          <w:szCs w:val="28"/>
        </w:rPr>
        <w:t>5</w:t>
      </w:r>
      <w:r w:rsidR="004307D4"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565CFB" w:rsidRPr="00565CFB">
        <w:rPr>
          <w:sz w:val="28"/>
          <w:szCs w:val="28"/>
        </w:rPr>
        <w:t xml:space="preserve">Безопасность дорожного движения на территории </w:t>
      </w:r>
      <w:proofErr w:type="spellStart"/>
      <w:r w:rsidR="00565CFB" w:rsidRPr="00565CFB">
        <w:rPr>
          <w:sz w:val="28"/>
          <w:szCs w:val="28"/>
        </w:rPr>
        <w:t>Нерчинско-Заводского</w:t>
      </w:r>
      <w:proofErr w:type="spellEnd"/>
      <w:r w:rsidR="00565CFB" w:rsidRPr="00565CFB">
        <w:rPr>
          <w:sz w:val="28"/>
          <w:szCs w:val="28"/>
        </w:rPr>
        <w:t xml:space="preserve"> муниципального округа на 2023-2025 годы»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</w:t>
      </w:r>
      <w:r w:rsidRPr="00A057FF">
        <w:rPr>
          <w:sz w:val="28"/>
          <w:szCs w:val="28"/>
        </w:rPr>
        <w:t>й</w:t>
      </w:r>
      <w:r w:rsidRPr="00A057FF">
        <w:rPr>
          <w:sz w:val="28"/>
          <w:szCs w:val="28"/>
        </w:rPr>
        <w:t>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>Положения 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</w:t>
      </w:r>
      <w:r w:rsidRPr="00A057FF">
        <w:rPr>
          <w:sz w:val="28"/>
          <w:szCs w:val="28"/>
        </w:rPr>
        <w:t>т</w:t>
      </w:r>
      <w:r w:rsidRPr="00A057FF">
        <w:rPr>
          <w:sz w:val="28"/>
          <w:szCs w:val="28"/>
        </w:rPr>
        <w:t xml:space="preserve">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</w:t>
      </w:r>
      <w:r w:rsidR="000A4C7D">
        <w:rPr>
          <w:sz w:val="28"/>
          <w:szCs w:val="28"/>
        </w:rPr>
        <w:t>к</w:t>
      </w:r>
      <w:r w:rsidR="000A4C7D">
        <w:rPr>
          <w:sz w:val="28"/>
          <w:szCs w:val="28"/>
        </w:rPr>
        <w:t>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C9083F">
        <w:rPr>
          <w:sz w:val="28"/>
          <w:szCs w:val="28"/>
        </w:rPr>
        <w:t>по</w:t>
      </w:r>
      <w:r w:rsidRPr="00A057FF">
        <w:rPr>
          <w:sz w:val="28"/>
          <w:szCs w:val="28"/>
        </w:rPr>
        <w:t xml:space="preserve"> экспертиз</w:t>
      </w:r>
      <w:r w:rsidR="00C9083F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C1754C" w:rsidRDefault="00261962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9B9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914C22">
        <w:rPr>
          <w:sz w:val="28"/>
          <w:szCs w:val="28"/>
        </w:rPr>
        <w:t xml:space="preserve"> </w:t>
      </w:r>
      <w:r w:rsidR="00D0435B">
        <w:rPr>
          <w:sz w:val="28"/>
          <w:szCs w:val="28"/>
        </w:rPr>
        <w:t xml:space="preserve">по наличию разделов в паспорте программы </w:t>
      </w:r>
      <w:r>
        <w:rPr>
          <w:sz w:val="28"/>
          <w:szCs w:val="28"/>
        </w:rPr>
        <w:t>требованиям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3859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по разработке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2023-202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2023 году-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году-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указываются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табличной части программы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в разделе №4 пр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определяется источник финансового обеспечения-средства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</w:t>
      </w:r>
      <w:r w:rsidR="003F6F86">
        <w:rPr>
          <w:sz w:val="28"/>
          <w:szCs w:val="28"/>
        </w:rPr>
        <w:t>и</w:t>
      </w:r>
      <w:r w:rsidR="003F6F86">
        <w:rPr>
          <w:sz w:val="28"/>
          <w:szCs w:val="28"/>
        </w:rPr>
        <w:t xml:space="preserve">пальной программы приводится в разделе </w:t>
      </w:r>
      <w:r w:rsidR="00B666DF">
        <w:rPr>
          <w:sz w:val="28"/>
          <w:szCs w:val="28"/>
        </w:rPr>
        <w:t>Финансово-экономическое обо</w:t>
      </w:r>
      <w:r w:rsidR="00B666DF">
        <w:rPr>
          <w:sz w:val="28"/>
          <w:szCs w:val="28"/>
        </w:rPr>
        <w:t>с</w:t>
      </w:r>
      <w:r w:rsidR="00B666DF">
        <w:rPr>
          <w:sz w:val="28"/>
          <w:szCs w:val="28"/>
        </w:rPr>
        <w:t>нование</w:t>
      </w:r>
      <w:r w:rsidR="003F6F86">
        <w:rPr>
          <w:sz w:val="28"/>
          <w:szCs w:val="28"/>
        </w:rPr>
        <w:t>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2г.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период исполнения с 2023 года по 2025 год. Финансового обеспечения данной программы в бюджет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2023 год не предусмотрено,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отсутствует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м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программ.</w:t>
      </w:r>
    </w:p>
    <w:p w:rsidR="00B666DF" w:rsidRDefault="00B666DF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2D" w:rsidRDefault="005D5007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07" w:rsidRDefault="005D5007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B22FD">
        <w:rPr>
          <w:rFonts w:ascii="Times New Roman" w:hAnsi="Times New Roman" w:cs="Times New Roman"/>
          <w:sz w:val="28"/>
          <w:szCs w:val="28"/>
        </w:rPr>
        <w:t xml:space="preserve">о результатам экспертизы 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FB22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ст.179 Бюджетного кодекса РФ о порядке принятия решений о разработке муниципальных программ и формирования и реализации указанных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D0435B">
        <w:rPr>
          <w:rFonts w:ascii="Times New Roman" w:hAnsi="Times New Roman" w:cs="Times New Roman"/>
          <w:sz w:val="28"/>
          <w:szCs w:val="28"/>
        </w:rPr>
        <w:t>, а именно: н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соответствует требованиям </w:t>
      </w:r>
      <w:r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C0502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5C0502">
        <w:rPr>
          <w:rFonts w:ascii="Times New Roman" w:hAnsi="Times New Roman" w:cs="Times New Roman"/>
          <w:sz w:val="28"/>
          <w:szCs w:val="28"/>
        </w:rPr>
        <w:t>и</w:t>
      </w:r>
      <w:r w:rsidRPr="005C0502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района №237 от 11.07.2022г.</w:t>
      </w:r>
      <w:r w:rsidR="00D0435B">
        <w:rPr>
          <w:rFonts w:ascii="Times New Roman" w:hAnsi="Times New Roman"/>
          <w:sz w:val="28"/>
          <w:szCs w:val="28"/>
        </w:rPr>
        <w:t>,</w:t>
      </w:r>
      <w:r w:rsidR="00C02B2D">
        <w:rPr>
          <w:rFonts w:ascii="Times New Roman" w:hAnsi="Times New Roman"/>
          <w:sz w:val="28"/>
          <w:szCs w:val="28"/>
        </w:rPr>
        <w:t xml:space="preserve"> </w:t>
      </w:r>
      <w:r w:rsidR="00D0435B">
        <w:rPr>
          <w:rFonts w:ascii="Times New Roman" w:hAnsi="Times New Roman"/>
          <w:sz w:val="28"/>
          <w:szCs w:val="28"/>
        </w:rPr>
        <w:t>так как</w:t>
      </w:r>
      <w:r w:rsidR="000829C2">
        <w:rPr>
          <w:rFonts w:ascii="Times New Roman" w:hAnsi="Times New Roman"/>
          <w:sz w:val="28"/>
          <w:szCs w:val="28"/>
        </w:rPr>
        <w:t xml:space="preserve"> в нар</w:t>
      </w:r>
      <w:r w:rsidR="000829C2">
        <w:rPr>
          <w:rFonts w:ascii="Times New Roman" w:hAnsi="Times New Roman"/>
          <w:sz w:val="28"/>
          <w:szCs w:val="28"/>
        </w:rPr>
        <w:t>у</w:t>
      </w:r>
      <w:r w:rsidR="000829C2">
        <w:rPr>
          <w:rFonts w:ascii="Times New Roman" w:hAnsi="Times New Roman"/>
          <w:sz w:val="28"/>
          <w:szCs w:val="28"/>
        </w:rPr>
        <w:t>шени</w:t>
      </w:r>
      <w:r w:rsidR="00C9083F">
        <w:rPr>
          <w:rFonts w:ascii="Times New Roman" w:hAnsi="Times New Roman"/>
          <w:sz w:val="28"/>
          <w:szCs w:val="28"/>
        </w:rPr>
        <w:t>е п.3.1 Порядка</w:t>
      </w:r>
      <w:r w:rsidR="00C02B2D">
        <w:rPr>
          <w:rFonts w:ascii="Times New Roman" w:hAnsi="Times New Roman"/>
          <w:sz w:val="28"/>
          <w:szCs w:val="28"/>
        </w:rPr>
        <w:t>,</w:t>
      </w:r>
      <w:r w:rsidR="00C9083F">
        <w:rPr>
          <w:rFonts w:ascii="Times New Roman" w:hAnsi="Times New Roman"/>
          <w:sz w:val="28"/>
          <w:szCs w:val="28"/>
        </w:rPr>
        <w:t xml:space="preserve"> программа</w:t>
      </w:r>
      <w:proofErr w:type="gramEnd"/>
      <w:r w:rsidR="00C9083F">
        <w:rPr>
          <w:rFonts w:ascii="Times New Roman" w:hAnsi="Times New Roman"/>
          <w:sz w:val="28"/>
          <w:szCs w:val="28"/>
        </w:rPr>
        <w:t xml:space="preserve"> отсутствует </w:t>
      </w:r>
      <w:r w:rsidR="000829C2">
        <w:rPr>
          <w:rFonts w:ascii="Times New Roman" w:hAnsi="Times New Roman"/>
          <w:sz w:val="28"/>
          <w:szCs w:val="28"/>
        </w:rPr>
        <w:t>в Переч</w:t>
      </w:r>
      <w:r w:rsidR="00C9083F">
        <w:rPr>
          <w:rFonts w:ascii="Times New Roman" w:hAnsi="Times New Roman"/>
          <w:sz w:val="28"/>
          <w:szCs w:val="28"/>
        </w:rPr>
        <w:t>не</w:t>
      </w:r>
      <w:r w:rsidR="000829C2">
        <w:rPr>
          <w:rFonts w:ascii="Times New Roman" w:hAnsi="Times New Roman"/>
          <w:sz w:val="28"/>
          <w:szCs w:val="28"/>
        </w:rPr>
        <w:t xml:space="preserve"> муниципальных пр</w:t>
      </w:r>
      <w:r w:rsidR="000829C2">
        <w:rPr>
          <w:rFonts w:ascii="Times New Roman" w:hAnsi="Times New Roman"/>
          <w:sz w:val="28"/>
          <w:szCs w:val="28"/>
        </w:rPr>
        <w:t>о</w:t>
      </w:r>
      <w:r w:rsidR="000829C2">
        <w:rPr>
          <w:rFonts w:ascii="Times New Roman" w:hAnsi="Times New Roman"/>
          <w:sz w:val="28"/>
          <w:szCs w:val="28"/>
        </w:rPr>
        <w:t>грамм.</w:t>
      </w:r>
    </w:p>
    <w:p w:rsidR="00D0435B" w:rsidRDefault="00D0435B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ст.2 Порядка в Паспорте проекта программы не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лены источники финансирования.</w:t>
      </w:r>
    </w:p>
    <w:p w:rsidR="000829C2" w:rsidRPr="000829C2" w:rsidRDefault="000829C2" w:rsidP="005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нарушение п.3.15 Порядка</w:t>
      </w:r>
      <w:r w:rsidR="00C9083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не размещена на </w:t>
      </w:r>
      <w:r w:rsidR="002D36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сайте.</w:t>
      </w:r>
    </w:p>
    <w:sectPr w:rsidR="000829C2" w:rsidRPr="000829C2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5D8F"/>
    <w:rsid w:val="002577DA"/>
    <w:rsid w:val="00257FDB"/>
    <w:rsid w:val="00261962"/>
    <w:rsid w:val="00261A47"/>
    <w:rsid w:val="00262BF1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42FC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9FB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65CFB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6BEE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B2F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1B4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666DF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2B2D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83F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435B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37270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145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368C7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C54-1285-4EB3-B2AF-371CCF5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2023-05-15T00:39:00Z</cp:lastPrinted>
  <dcterms:created xsi:type="dcterms:W3CDTF">2023-05-15T06:41:00Z</dcterms:created>
  <dcterms:modified xsi:type="dcterms:W3CDTF">2023-05-15T06:42:00Z</dcterms:modified>
</cp:coreProperties>
</file>