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A" w:rsidRDefault="0036669A"/>
    <w:p w:rsidR="00820C67" w:rsidRDefault="00820C67" w:rsidP="0036669A">
      <w:pPr>
        <w:jc w:val="center"/>
      </w:pPr>
    </w:p>
    <w:p w:rsidR="0036669A" w:rsidRPr="00820C67" w:rsidRDefault="00E00822" w:rsidP="0036669A">
      <w:pPr>
        <w:jc w:val="center"/>
        <w:rPr>
          <w:b/>
        </w:rPr>
      </w:pPr>
      <w:r w:rsidRPr="00820C67">
        <w:rPr>
          <w:b/>
        </w:rPr>
        <w:t>ЗАКЛЮЧЕНИЕ</w:t>
      </w:r>
    </w:p>
    <w:p w:rsidR="00820C67" w:rsidRDefault="00820C67" w:rsidP="009E4FDA">
      <w:pPr>
        <w:rPr>
          <w:sz w:val="28"/>
          <w:szCs w:val="28"/>
        </w:rPr>
      </w:pPr>
    </w:p>
    <w:p w:rsidR="00C0057D" w:rsidRDefault="00820C67" w:rsidP="009E4FDA">
      <w:pPr>
        <w:rPr>
          <w:sz w:val="28"/>
          <w:szCs w:val="28"/>
        </w:rPr>
      </w:pPr>
      <w:r>
        <w:rPr>
          <w:sz w:val="28"/>
          <w:szCs w:val="28"/>
        </w:rPr>
        <w:t>по результатам анализа</w:t>
      </w:r>
      <w:r w:rsidR="00E00822" w:rsidRPr="00146F70">
        <w:rPr>
          <w:sz w:val="28"/>
          <w:szCs w:val="28"/>
        </w:rPr>
        <w:t>, проведенного в ходе экспертно-аналитического мероприятия «</w:t>
      </w:r>
      <w:r w:rsidR="00146F70" w:rsidRPr="00146F70">
        <w:rPr>
          <w:sz w:val="28"/>
          <w:szCs w:val="28"/>
        </w:rPr>
        <w:t xml:space="preserve">Использование средств бюджета муниципального округа на оплату административных штрафов, пеней, судебных актов бюджетными учреждениями </w:t>
      </w:r>
      <w:proofErr w:type="spellStart"/>
      <w:r w:rsidR="00146F70" w:rsidRPr="00146F70">
        <w:rPr>
          <w:sz w:val="28"/>
          <w:szCs w:val="28"/>
        </w:rPr>
        <w:t>Нерчинско-Заводского</w:t>
      </w:r>
      <w:proofErr w:type="spellEnd"/>
      <w:r w:rsidR="00146F70" w:rsidRPr="00146F70">
        <w:rPr>
          <w:sz w:val="28"/>
          <w:szCs w:val="28"/>
        </w:rPr>
        <w:t xml:space="preserve"> округа</w:t>
      </w:r>
      <w:r w:rsidR="00E00822" w:rsidRPr="00146F70">
        <w:rPr>
          <w:sz w:val="28"/>
          <w:szCs w:val="28"/>
        </w:rPr>
        <w:t>»</w:t>
      </w:r>
      <w:r w:rsidR="00146F70" w:rsidRPr="00146F70">
        <w:rPr>
          <w:sz w:val="28"/>
          <w:szCs w:val="28"/>
        </w:rPr>
        <w:t>.</w:t>
      </w:r>
      <w:r w:rsidR="00E00822" w:rsidRPr="00146F70">
        <w:rPr>
          <w:sz w:val="28"/>
          <w:szCs w:val="28"/>
        </w:rPr>
        <w:t xml:space="preserve">  </w:t>
      </w:r>
    </w:p>
    <w:p w:rsidR="00E92947" w:rsidRDefault="00E92947" w:rsidP="009E4FDA">
      <w:pPr>
        <w:rPr>
          <w:sz w:val="28"/>
          <w:szCs w:val="28"/>
        </w:rPr>
      </w:pPr>
    </w:p>
    <w:p w:rsidR="00E92947" w:rsidRPr="00146F70" w:rsidRDefault="00E92947" w:rsidP="00E92947">
      <w:pPr>
        <w:jc w:val="left"/>
        <w:rPr>
          <w:sz w:val="28"/>
          <w:szCs w:val="28"/>
        </w:rPr>
      </w:pPr>
      <w:r>
        <w:rPr>
          <w:sz w:val="28"/>
          <w:szCs w:val="28"/>
        </w:rPr>
        <w:t>30.06.2023г.                                                                                   №53-КСП</w:t>
      </w:r>
    </w:p>
    <w:p w:rsidR="009E4FDA" w:rsidRDefault="009E4FDA" w:rsidP="009E4FDA">
      <w:pPr>
        <w:rPr>
          <w:sz w:val="28"/>
          <w:szCs w:val="28"/>
        </w:rPr>
      </w:pPr>
    </w:p>
    <w:p w:rsidR="00C0057D" w:rsidRPr="00146F70" w:rsidRDefault="00E00822" w:rsidP="009E4FDA">
      <w:pPr>
        <w:rPr>
          <w:sz w:val="28"/>
          <w:szCs w:val="28"/>
        </w:rPr>
      </w:pPr>
      <w:r w:rsidRPr="00146F70">
        <w:rPr>
          <w:sz w:val="28"/>
          <w:szCs w:val="28"/>
        </w:rPr>
        <w:t xml:space="preserve">Основание для проведения экспертно-аналитического мероприятия: </w:t>
      </w:r>
      <w:r w:rsidR="00146F70" w:rsidRPr="00146F70">
        <w:rPr>
          <w:sz w:val="28"/>
          <w:szCs w:val="28"/>
        </w:rPr>
        <w:t xml:space="preserve">обращение Главы </w:t>
      </w:r>
      <w:proofErr w:type="spellStart"/>
      <w:r w:rsidR="00146F70" w:rsidRPr="00146F70">
        <w:rPr>
          <w:sz w:val="28"/>
          <w:szCs w:val="28"/>
        </w:rPr>
        <w:t>Нерчинско-Заводского</w:t>
      </w:r>
      <w:proofErr w:type="spellEnd"/>
      <w:r w:rsidR="00146F70" w:rsidRPr="00146F70">
        <w:rPr>
          <w:sz w:val="28"/>
          <w:szCs w:val="28"/>
        </w:rPr>
        <w:t xml:space="preserve"> муниципального округа</w:t>
      </w:r>
    </w:p>
    <w:p w:rsidR="009E4FDA" w:rsidRDefault="009E4FDA" w:rsidP="009E4FDA">
      <w:pPr>
        <w:pStyle w:val="2"/>
        <w:tabs>
          <w:tab w:val="left" w:pos="-142"/>
        </w:tabs>
        <w:ind w:left="0" w:firstLine="709"/>
        <w:jc w:val="both"/>
        <w:rPr>
          <w:b w:val="0"/>
          <w:sz w:val="28"/>
          <w:szCs w:val="28"/>
        </w:rPr>
      </w:pPr>
    </w:p>
    <w:p w:rsidR="00E13A1D" w:rsidRDefault="00E00822" w:rsidP="009E4FDA">
      <w:pPr>
        <w:pStyle w:val="2"/>
        <w:tabs>
          <w:tab w:val="left" w:pos="-142"/>
        </w:tabs>
        <w:ind w:left="0" w:firstLine="709"/>
        <w:jc w:val="both"/>
        <w:rPr>
          <w:b w:val="0"/>
          <w:sz w:val="28"/>
          <w:szCs w:val="28"/>
        </w:rPr>
      </w:pPr>
      <w:r w:rsidRPr="00E13A1D">
        <w:rPr>
          <w:b w:val="0"/>
          <w:sz w:val="28"/>
          <w:szCs w:val="28"/>
        </w:rPr>
        <w:t>Предмет экспертно-аналитического мероприятия:</w:t>
      </w:r>
      <w:r w:rsidR="00E13A1D" w:rsidRPr="00E13A1D">
        <w:rPr>
          <w:b w:val="0"/>
          <w:sz w:val="28"/>
          <w:szCs w:val="28"/>
        </w:rPr>
        <w:t xml:space="preserve"> </w:t>
      </w:r>
      <w:r w:rsidR="00E13A1D">
        <w:rPr>
          <w:b w:val="0"/>
          <w:sz w:val="28"/>
          <w:szCs w:val="28"/>
        </w:rPr>
        <w:t xml:space="preserve">Проверка наличия  в бюджетной отчетности данных по виду расходов 853 «Уплата иных платежей» и виду расходов 831 «Исполнение судебных актов РФ». </w:t>
      </w:r>
    </w:p>
    <w:p w:rsidR="009E4FDA" w:rsidRDefault="009E4FDA" w:rsidP="009E4FDA">
      <w:pPr>
        <w:rPr>
          <w:bCs/>
          <w:sz w:val="28"/>
          <w:szCs w:val="28"/>
        </w:rPr>
      </w:pPr>
    </w:p>
    <w:p w:rsidR="00146F70" w:rsidRPr="0084147B" w:rsidRDefault="00146F70" w:rsidP="009E4FDA">
      <w:pPr>
        <w:rPr>
          <w:bCs/>
          <w:sz w:val="28"/>
          <w:szCs w:val="28"/>
        </w:rPr>
      </w:pPr>
      <w:r w:rsidRPr="00E13A1D">
        <w:rPr>
          <w:bCs/>
          <w:sz w:val="28"/>
          <w:szCs w:val="28"/>
        </w:rPr>
        <w:t>Наименование проверяемой организации:</w:t>
      </w:r>
      <w:r>
        <w:rPr>
          <w:b/>
          <w:bCs/>
          <w:sz w:val="28"/>
          <w:szCs w:val="28"/>
        </w:rPr>
        <w:t xml:space="preserve"> </w:t>
      </w:r>
      <w:r w:rsidRPr="0084147B">
        <w:rPr>
          <w:bCs/>
          <w:sz w:val="28"/>
          <w:szCs w:val="28"/>
        </w:rPr>
        <w:t>бюджетные учреждения муниципального округа</w:t>
      </w:r>
    </w:p>
    <w:p w:rsidR="00146F70" w:rsidRPr="00146F70" w:rsidRDefault="00146F70" w:rsidP="009E4FDA">
      <w:pPr>
        <w:rPr>
          <w:sz w:val="28"/>
          <w:szCs w:val="28"/>
        </w:rPr>
      </w:pPr>
    </w:p>
    <w:p w:rsidR="00146F70" w:rsidRDefault="00146F70" w:rsidP="009E4FDA">
      <w:pPr>
        <w:rPr>
          <w:sz w:val="28"/>
          <w:szCs w:val="28"/>
        </w:rPr>
      </w:pPr>
      <w:r>
        <w:rPr>
          <w:sz w:val="28"/>
          <w:szCs w:val="28"/>
        </w:rPr>
        <w:t>Исследуемый п</w:t>
      </w:r>
      <w:r w:rsidR="00E00822" w:rsidRPr="00146F70">
        <w:rPr>
          <w:sz w:val="28"/>
          <w:szCs w:val="28"/>
        </w:rPr>
        <w:t>ериод</w:t>
      </w:r>
      <w:r>
        <w:rPr>
          <w:sz w:val="28"/>
          <w:szCs w:val="28"/>
        </w:rPr>
        <w:t>: 2021-2022 годы</w:t>
      </w:r>
    </w:p>
    <w:p w:rsidR="00C0057D" w:rsidRPr="00146F70" w:rsidRDefault="00E00822" w:rsidP="009E4FDA">
      <w:pPr>
        <w:rPr>
          <w:sz w:val="28"/>
          <w:szCs w:val="28"/>
        </w:rPr>
      </w:pPr>
      <w:r w:rsidRPr="00146F70">
        <w:rPr>
          <w:sz w:val="28"/>
          <w:szCs w:val="28"/>
        </w:rPr>
        <w:t xml:space="preserve"> </w:t>
      </w:r>
    </w:p>
    <w:p w:rsidR="00E13A1D" w:rsidRDefault="00E13A1D" w:rsidP="009E4FDA">
      <w:pPr>
        <w:rPr>
          <w:sz w:val="28"/>
          <w:szCs w:val="28"/>
        </w:rPr>
      </w:pPr>
      <w:r>
        <w:rPr>
          <w:sz w:val="28"/>
          <w:szCs w:val="28"/>
        </w:rPr>
        <w:t>Данные для проведения</w:t>
      </w:r>
      <w:r w:rsidR="00E00822" w:rsidRPr="00146F70">
        <w:rPr>
          <w:sz w:val="28"/>
          <w:szCs w:val="28"/>
        </w:rPr>
        <w:t xml:space="preserve"> экспертно-аналитического мероприятия </w:t>
      </w:r>
      <w:r>
        <w:rPr>
          <w:sz w:val="28"/>
          <w:szCs w:val="28"/>
        </w:rPr>
        <w:t>взяты из</w:t>
      </w:r>
      <w:r w:rsidRPr="00146F70">
        <w:rPr>
          <w:sz w:val="28"/>
          <w:szCs w:val="28"/>
        </w:rPr>
        <w:t xml:space="preserve"> бюджетной </w:t>
      </w:r>
      <w:proofErr w:type="gramStart"/>
      <w:r w:rsidRPr="00146F70">
        <w:rPr>
          <w:sz w:val="28"/>
          <w:szCs w:val="28"/>
        </w:rPr>
        <w:t>отчетности</w:t>
      </w:r>
      <w:proofErr w:type="gramEnd"/>
      <w:r w:rsidRPr="00146F70">
        <w:rPr>
          <w:sz w:val="28"/>
          <w:szCs w:val="28"/>
        </w:rPr>
        <w:t xml:space="preserve"> размещенн</w:t>
      </w:r>
      <w:r w:rsidR="009E4FDA">
        <w:rPr>
          <w:sz w:val="28"/>
          <w:szCs w:val="28"/>
        </w:rPr>
        <w:t>ой</w:t>
      </w:r>
      <w:r w:rsidRPr="00146F70">
        <w:rPr>
          <w:sz w:val="28"/>
          <w:szCs w:val="28"/>
        </w:rPr>
        <w:t xml:space="preserve"> в программе «</w:t>
      </w:r>
      <w:proofErr w:type="spellStart"/>
      <w:r w:rsidRPr="00146F70">
        <w:rPr>
          <w:sz w:val="28"/>
          <w:szCs w:val="28"/>
        </w:rPr>
        <w:t>Свод-СМАРТ</w:t>
      </w:r>
      <w:proofErr w:type="spellEnd"/>
      <w:r w:rsidRPr="00146F70">
        <w:rPr>
          <w:sz w:val="28"/>
          <w:szCs w:val="28"/>
        </w:rPr>
        <w:t>».</w:t>
      </w:r>
    </w:p>
    <w:p w:rsidR="00820C67" w:rsidRDefault="00820C67" w:rsidP="009E4FDA">
      <w:pPr>
        <w:rPr>
          <w:sz w:val="28"/>
          <w:szCs w:val="28"/>
        </w:rPr>
      </w:pPr>
    </w:p>
    <w:p w:rsidR="00E13A1D" w:rsidRDefault="00E13A1D" w:rsidP="009E4FDA">
      <w:pPr>
        <w:rPr>
          <w:sz w:val="28"/>
          <w:szCs w:val="28"/>
        </w:rPr>
      </w:pPr>
      <w:r>
        <w:rPr>
          <w:sz w:val="28"/>
          <w:szCs w:val="28"/>
        </w:rPr>
        <w:t>Анализ направления средств бюджета на уплату штрафных санкций по администрациям сельских поселений представлен в таблице №1.</w:t>
      </w:r>
    </w:p>
    <w:p w:rsidR="00BA56DD" w:rsidRDefault="00BA56DD" w:rsidP="009E4FDA">
      <w:pPr>
        <w:rPr>
          <w:sz w:val="28"/>
          <w:szCs w:val="28"/>
        </w:rPr>
      </w:pPr>
    </w:p>
    <w:p w:rsidR="009E4FDA" w:rsidRPr="009E4FDA" w:rsidRDefault="009E4FDA" w:rsidP="009E4FDA">
      <w:pPr>
        <w:jc w:val="right"/>
      </w:pPr>
      <w:r w:rsidRPr="009E4FDA">
        <w:t>Таблица №1(тыс</w:t>
      </w:r>
      <w:proofErr w:type="gramStart"/>
      <w:r w:rsidRPr="009E4FDA">
        <w:t>.р</w:t>
      </w:r>
      <w:proofErr w:type="gramEnd"/>
      <w:r w:rsidRPr="009E4FDA">
        <w:t>уб.)</w:t>
      </w:r>
    </w:p>
    <w:tbl>
      <w:tblPr>
        <w:tblW w:w="9653" w:type="dxa"/>
        <w:tblInd w:w="94" w:type="dxa"/>
        <w:tblLayout w:type="fixed"/>
        <w:tblLook w:val="04A0"/>
      </w:tblPr>
      <w:tblGrid>
        <w:gridCol w:w="1715"/>
        <w:gridCol w:w="709"/>
        <w:gridCol w:w="851"/>
        <w:gridCol w:w="708"/>
        <w:gridCol w:w="851"/>
        <w:gridCol w:w="992"/>
        <w:gridCol w:w="992"/>
        <w:gridCol w:w="851"/>
        <w:gridCol w:w="992"/>
        <w:gridCol w:w="992"/>
      </w:tblGrid>
      <w:tr w:rsidR="00C1769B" w:rsidRPr="0029572E" w:rsidTr="00786EF3">
        <w:trPr>
          <w:trHeight w:val="855"/>
        </w:trPr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9B" w:rsidRPr="00C1769B" w:rsidRDefault="00C1769B" w:rsidP="00C1769B">
            <w:pPr>
              <w:rPr>
                <w:rFonts w:ascii="Calibri" w:hAnsi="Calibri" w:cs="Calibri"/>
                <w:sz w:val="16"/>
                <w:szCs w:val="16"/>
              </w:rPr>
            </w:pPr>
            <w:r w:rsidRPr="00C1769B">
              <w:rPr>
                <w:rFonts w:ascii="Calibri" w:hAnsi="Calibri" w:cs="Calibri"/>
                <w:sz w:val="16"/>
                <w:szCs w:val="16"/>
              </w:rPr>
              <w:t>Уплата иных платежей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769B" w:rsidRPr="0029572E" w:rsidRDefault="00C1769B">
            <w:pPr>
              <w:rPr>
                <w:sz w:val="16"/>
                <w:szCs w:val="16"/>
              </w:rPr>
            </w:pPr>
          </w:p>
        </w:tc>
      </w:tr>
      <w:tr w:rsidR="00C1769B" w:rsidRPr="0029572E" w:rsidTr="00786EF3">
        <w:trPr>
          <w:trHeight w:val="1774"/>
        </w:trPr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9B" w:rsidRPr="0029572E" w:rsidRDefault="00C1769B" w:rsidP="0029572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9B" w:rsidRPr="0029572E" w:rsidRDefault="00C1769B" w:rsidP="0029572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769B" w:rsidRPr="0029572E" w:rsidRDefault="00C1769B" w:rsidP="0029572E">
            <w:pPr>
              <w:ind w:firstLine="0"/>
              <w:jc w:val="left"/>
              <w:rPr>
                <w:color w:val="22272F"/>
                <w:sz w:val="16"/>
                <w:szCs w:val="16"/>
              </w:rPr>
            </w:pPr>
            <w:r w:rsidRPr="0029572E">
              <w:rPr>
                <w:color w:val="22272F"/>
                <w:sz w:val="16"/>
                <w:szCs w:val="16"/>
              </w:rPr>
              <w:t xml:space="preserve">Налоги, пошлины и сборы </w:t>
            </w:r>
            <w:r w:rsidRPr="0029572E">
              <w:rPr>
                <w:b/>
                <w:bCs/>
                <w:color w:val="22272F"/>
                <w:sz w:val="16"/>
                <w:szCs w:val="16"/>
              </w:rPr>
              <w:t>831 291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769B" w:rsidRPr="0029572E" w:rsidRDefault="00C1769B" w:rsidP="00786EF3">
            <w:pPr>
              <w:ind w:firstLine="0"/>
              <w:jc w:val="left"/>
              <w:rPr>
                <w:color w:val="22272F"/>
                <w:sz w:val="16"/>
                <w:szCs w:val="16"/>
              </w:rPr>
            </w:pPr>
            <w:r w:rsidRPr="0029572E">
              <w:rPr>
                <w:color w:val="22272F"/>
                <w:sz w:val="16"/>
                <w:szCs w:val="16"/>
              </w:rPr>
              <w:t xml:space="preserve">Штрафы за </w:t>
            </w:r>
            <w:proofErr w:type="spellStart"/>
            <w:r w:rsidRPr="0029572E">
              <w:rPr>
                <w:color w:val="22272F"/>
                <w:sz w:val="16"/>
                <w:szCs w:val="16"/>
              </w:rPr>
              <w:t>наруш</w:t>
            </w:r>
            <w:proofErr w:type="spellEnd"/>
            <w:r w:rsidRPr="0029572E">
              <w:rPr>
                <w:color w:val="22272F"/>
                <w:sz w:val="16"/>
                <w:szCs w:val="16"/>
              </w:rPr>
              <w:t xml:space="preserve">. </w:t>
            </w:r>
            <w:proofErr w:type="spellStart"/>
            <w:r w:rsidRPr="0029572E">
              <w:rPr>
                <w:color w:val="22272F"/>
                <w:sz w:val="16"/>
                <w:szCs w:val="16"/>
              </w:rPr>
              <w:t>зак-ва</w:t>
            </w:r>
            <w:proofErr w:type="spellEnd"/>
            <w:r w:rsidRPr="0029572E">
              <w:rPr>
                <w:color w:val="22272F"/>
                <w:sz w:val="16"/>
                <w:szCs w:val="16"/>
              </w:rPr>
              <w:t xml:space="preserve"> о нал. и </w:t>
            </w:r>
            <w:proofErr w:type="spellStart"/>
            <w:r w:rsidRPr="0029572E">
              <w:rPr>
                <w:color w:val="22272F"/>
                <w:sz w:val="16"/>
                <w:szCs w:val="16"/>
              </w:rPr>
              <w:t>сборах</w:t>
            </w:r>
            <w:proofErr w:type="gramStart"/>
            <w:r w:rsidRPr="0029572E">
              <w:rPr>
                <w:color w:val="22272F"/>
                <w:sz w:val="16"/>
                <w:szCs w:val="16"/>
              </w:rPr>
              <w:t>,</w:t>
            </w:r>
            <w:r w:rsidR="009E4FDA">
              <w:rPr>
                <w:color w:val="22272F"/>
                <w:sz w:val="16"/>
                <w:szCs w:val="16"/>
              </w:rPr>
              <w:t>з</w:t>
            </w:r>
            <w:proofErr w:type="gramEnd"/>
            <w:r w:rsidR="009E4FDA">
              <w:rPr>
                <w:color w:val="22272F"/>
                <w:sz w:val="16"/>
                <w:szCs w:val="16"/>
              </w:rPr>
              <w:t>акон-ва</w:t>
            </w:r>
            <w:proofErr w:type="spellEnd"/>
            <w:r w:rsidR="009E4FDA">
              <w:rPr>
                <w:color w:val="22272F"/>
                <w:sz w:val="16"/>
                <w:szCs w:val="16"/>
              </w:rPr>
              <w:t xml:space="preserve"> о страховых </w:t>
            </w:r>
            <w:proofErr w:type="spellStart"/>
            <w:r w:rsidR="009E4FDA">
              <w:rPr>
                <w:color w:val="22272F"/>
                <w:sz w:val="16"/>
                <w:szCs w:val="16"/>
              </w:rPr>
              <w:t>взн</w:t>
            </w:r>
            <w:proofErr w:type="spellEnd"/>
            <w:r w:rsidR="009E4FDA">
              <w:rPr>
                <w:color w:val="22272F"/>
                <w:sz w:val="16"/>
                <w:szCs w:val="16"/>
              </w:rPr>
              <w:t>.</w:t>
            </w:r>
            <w:r w:rsidRPr="0029572E">
              <w:rPr>
                <w:color w:val="22272F"/>
                <w:sz w:val="16"/>
                <w:szCs w:val="16"/>
              </w:rPr>
              <w:t xml:space="preserve"> </w:t>
            </w:r>
            <w:r w:rsidRPr="009E4FDA">
              <w:rPr>
                <w:b/>
                <w:bCs/>
                <w:color w:val="22272F"/>
                <w:sz w:val="14"/>
                <w:szCs w:val="14"/>
              </w:rPr>
              <w:t>831 292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769B" w:rsidRPr="0029572E" w:rsidRDefault="00C1769B" w:rsidP="0029572E">
            <w:pPr>
              <w:ind w:firstLine="0"/>
              <w:jc w:val="left"/>
              <w:rPr>
                <w:color w:val="22272F"/>
                <w:sz w:val="16"/>
                <w:szCs w:val="16"/>
              </w:rPr>
            </w:pPr>
            <w:r w:rsidRPr="0029572E">
              <w:rPr>
                <w:color w:val="22272F"/>
                <w:sz w:val="16"/>
                <w:szCs w:val="16"/>
              </w:rPr>
              <w:t xml:space="preserve">Иные выплаты текущего характера организациям  </w:t>
            </w:r>
            <w:r w:rsidRPr="0029572E">
              <w:rPr>
                <w:b/>
                <w:bCs/>
                <w:color w:val="22272F"/>
                <w:sz w:val="16"/>
                <w:szCs w:val="16"/>
              </w:rPr>
              <w:t xml:space="preserve"> 831 297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769B" w:rsidRPr="0029572E" w:rsidRDefault="00C1769B" w:rsidP="0029572E">
            <w:pPr>
              <w:ind w:firstLine="0"/>
              <w:jc w:val="left"/>
              <w:rPr>
                <w:color w:val="22272F"/>
                <w:sz w:val="16"/>
                <w:szCs w:val="16"/>
              </w:rPr>
            </w:pPr>
            <w:r w:rsidRPr="0029572E">
              <w:rPr>
                <w:color w:val="22272F"/>
                <w:sz w:val="16"/>
                <w:szCs w:val="16"/>
              </w:rPr>
              <w:t xml:space="preserve">Штрафы за </w:t>
            </w:r>
            <w:proofErr w:type="spellStart"/>
            <w:r w:rsidRPr="0029572E">
              <w:rPr>
                <w:color w:val="22272F"/>
                <w:sz w:val="16"/>
                <w:szCs w:val="16"/>
              </w:rPr>
              <w:t>наруш</w:t>
            </w:r>
            <w:proofErr w:type="spellEnd"/>
            <w:r w:rsidRPr="0029572E">
              <w:rPr>
                <w:color w:val="22272F"/>
                <w:sz w:val="16"/>
                <w:szCs w:val="16"/>
              </w:rPr>
              <w:t xml:space="preserve">. </w:t>
            </w:r>
            <w:proofErr w:type="spellStart"/>
            <w:r w:rsidRPr="0029572E">
              <w:rPr>
                <w:color w:val="22272F"/>
                <w:sz w:val="16"/>
                <w:szCs w:val="16"/>
              </w:rPr>
              <w:t>законодат-ва</w:t>
            </w:r>
            <w:proofErr w:type="spellEnd"/>
            <w:r w:rsidRPr="0029572E">
              <w:rPr>
                <w:color w:val="22272F"/>
                <w:sz w:val="16"/>
                <w:szCs w:val="16"/>
              </w:rPr>
              <w:t xml:space="preserve"> о нал</w:t>
            </w:r>
            <w:proofErr w:type="gramStart"/>
            <w:r w:rsidRPr="0029572E">
              <w:rPr>
                <w:color w:val="22272F"/>
                <w:sz w:val="16"/>
                <w:szCs w:val="16"/>
              </w:rPr>
              <w:t>.</w:t>
            </w:r>
            <w:proofErr w:type="gramEnd"/>
            <w:r w:rsidRPr="0029572E">
              <w:rPr>
                <w:color w:val="22272F"/>
                <w:sz w:val="16"/>
                <w:szCs w:val="16"/>
              </w:rPr>
              <w:t xml:space="preserve"> </w:t>
            </w:r>
            <w:proofErr w:type="gramStart"/>
            <w:r w:rsidRPr="0029572E">
              <w:rPr>
                <w:color w:val="22272F"/>
                <w:sz w:val="16"/>
                <w:szCs w:val="16"/>
              </w:rPr>
              <w:t>и</w:t>
            </w:r>
            <w:proofErr w:type="gramEnd"/>
            <w:r w:rsidRPr="0029572E">
              <w:rPr>
                <w:color w:val="22272F"/>
                <w:sz w:val="16"/>
                <w:szCs w:val="16"/>
              </w:rPr>
              <w:t xml:space="preserve"> сборах, </w:t>
            </w:r>
            <w:proofErr w:type="spellStart"/>
            <w:r w:rsidRPr="0029572E">
              <w:rPr>
                <w:color w:val="22272F"/>
                <w:sz w:val="16"/>
                <w:szCs w:val="16"/>
              </w:rPr>
              <w:t>законод-ва</w:t>
            </w:r>
            <w:proofErr w:type="spellEnd"/>
            <w:r w:rsidRPr="0029572E">
              <w:rPr>
                <w:color w:val="22272F"/>
                <w:sz w:val="16"/>
                <w:szCs w:val="16"/>
              </w:rPr>
              <w:t xml:space="preserve"> о страх. взносах </w:t>
            </w:r>
            <w:r w:rsidRPr="0029572E">
              <w:rPr>
                <w:b/>
                <w:bCs/>
                <w:color w:val="22272F"/>
                <w:sz w:val="16"/>
                <w:szCs w:val="16"/>
              </w:rPr>
              <w:t>853 292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769B" w:rsidRPr="0029572E" w:rsidRDefault="00C1769B" w:rsidP="0029572E">
            <w:pPr>
              <w:ind w:firstLine="0"/>
              <w:jc w:val="left"/>
              <w:rPr>
                <w:color w:val="22272F"/>
                <w:sz w:val="16"/>
                <w:szCs w:val="16"/>
              </w:rPr>
            </w:pPr>
            <w:r w:rsidRPr="0029572E">
              <w:rPr>
                <w:color w:val="22272F"/>
                <w:sz w:val="16"/>
                <w:szCs w:val="16"/>
              </w:rPr>
              <w:t xml:space="preserve">Другие экономические санкции </w:t>
            </w:r>
            <w:r w:rsidRPr="0029572E">
              <w:rPr>
                <w:b/>
                <w:bCs/>
                <w:color w:val="22272F"/>
                <w:sz w:val="16"/>
                <w:szCs w:val="16"/>
              </w:rPr>
              <w:t>853 295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769B" w:rsidRPr="0029572E" w:rsidRDefault="00C1769B" w:rsidP="00786EF3">
            <w:pPr>
              <w:ind w:firstLine="0"/>
              <w:jc w:val="left"/>
              <w:rPr>
                <w:color w:val="22272F"/>
                <w:sz w:val="16"/>
                <w:szCs w:val="16"/>
              </w:rPr>
            </w:pPr>
            <w:r w:rsidRPr="0029572E">
              <w:rPr>
                <w:color w:val="22272F"/>
                <w:sz w:val="16"/>
                <w:szCs w:val="16"/>
              </w:rPr>
              <w:t xml:space="preserve">Иные выплаты текущего характера организациям </w:t>
            </w:r>
            <w:r w:rsidR="00786EF3">
              <w:rPr>
                <w:color w:val="22272F"/>
                <w:sz w:val="16"/>
                <w:szCs w:val="16"/>
              </w:rPr>
              <w:t xml:space="preserve"> </w:t>
            </w:r>
            <w:r w:rsidRPr="0029572E">
              <w:rPr>
                <w:b/>
                <w:bCs/>
                <w:color w:val="22272F"/>
                <w:sz w:val="16"/>
                <w:szCs w:val="16"/>
              </w:rPr>
              <w:t>853</w:t>
            </w:r>
            <w:r w:rsidR="00786EF3">
              <w:rPr>
                <w:b/>
                <w:bCs/>
                <w:color w:val="22272F"/>
                <w:sz w:val="16"/>
                <w:szCs w:val="16"/>
              </w:rPr>
              <w:t xml:space="preserve"> </w:t>
            </w:r>
            <w:r w:rsidRPr="0029572E">
              <w:rPr>
                <w:b/>
                <w:bCs/>
                <w:color w:val="22272F"/>
                <w:sz w:val="16"/>
                <w:szCs w:val="16"/>
              </w:rPr>
              <w:t>297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9B" w:rsidRPr="0029572E" w:rsidRDefault="00C1769B" w:rsidP="00C1769B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итого</w:t>
            </w:r>
          </w:p>
        </w:tc>
      </w:tr>
      <w:tr w:rsidR="00C1769B" w:rsidRPr="0029572E" w:rsidTr="00786EF3">
        <w:trPr>
          <w:trHeight w:val="330"/>
        </w:trPr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9B" w:rsidRPr="0029572E" w:rsidRDefault="00C1769B" w:rsidP="0029572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9B" w:rsidRPr="0029572E" w:rsidRDefault="00C1769B" w:rsidP="0029572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9B" w:rsidRPr="0029572E" w:rsidRDefault="00C1769B" w:rsidP="0029572E">
            <w:pPr>
              <w:ind w:firstLine="0"/>
              <w:jc w:val="left"/>
              <w:rPr>
                <w:color w:val="22272F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9B" w:rsidRPr="0029572E" w:rsidRDefault="00C1769B" w:rsidP="0029572E">
            <w:pPr>
              <w:ind w:firstLine="0"/>
              <w:jc w:val="left"/>
              <w:rPr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9B" w:rsidRPr="0029572E" w:rsidRDefault="00C1769B" w:rsidP="0029572E">
            <w:pPr>
              <w:ind w:firstLine="0"/>
              <w:jc w:val="left"/>
              <w:rPr>
                <w:color w:val="22272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9B" w:rsidRPr="0029572E" w:rsidRDefault="00C1769B" w:rsidP="0029572E">
            <w:pPr>
              <w:ind w:firstLine="0"/>
              <w:jc w:val="left"/>
              <w:rPr>
                <w:color w:val="22272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9B" w:rsidRPr="0029572E" w:rsidRDefault="00C1769B" w:rsidP="0029572E">
            <w:pPr>
              <w:ind w:firstLine="0"/>
              <w:jc w:val="left"/>
              <w:rPr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9B" w:rsidRPr="0029572E" w:rsidRDefault="00C1769B" w:rsidP="0029572E">
            <w:pPr>
              <w:ind w:firstLine="0"/>
              <w:jc w:val="left"/>
              <w:rPr>
                <w:color w:val="22272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9B" w:rsidRPr="0029572E" w:rsidRDefault="00C1769B" w:rsidP="00C1769B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2021</w:t>
            </w:r>
            <w:r w:rsidR="00786E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69B" w:rsidRPr="0029572E" w:rsidRDefault="00C1769B" w:rsidP="00C1769B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2022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год</w:t>
            </w:r>
          </w:p>
        </w:tc>
      </w:tr>
      <w:tr w:rsidR="00C1769B" w:rsidRPr="0029572E" w:rsidTr="00786EF3">
        <w:trPr>
          <w:trHeight w:val="41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A733F" w:rsidP="00CA733F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Администрация СП</w:t>
            </w:r>
            <w:r w:rsidR="00C1769B"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</w:t>
            </w:r>
            <w:proofErr w:type="spellStart"/>
            <w:r w:rsidR="00C1769B"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Горбуновское</w:t>
            </w:r>
            <w:proofErr w:type="spellEnd"/>
            <w:r w:rsidR="00C1769B"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213,64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213,64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69B" w:rsidRPr="0029572E" w:rsidTr="00786EF3">
        <w:trPr>
          <w:trHeight w:val="237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610,72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610,72</w:t>
            </w:r>
          </w:p>
        </w:tc>
      </w:tr>
      <w:tr w:rsidR="00C1769B" w:rsidRPr="0029572E" w:rsidTr="00786EF3">
        <w:trPr>
          <w:trHeight w:val="427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A733F" w:rsidP="00CA733F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Администрация СП</w:t>
            </w:r>
            <w:r w:rsidR="00C1769B"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"Георгиевское"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735,07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735,07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69B" w:rsidRPr="0029572E" w:rsidTr="00786EF3">
        <w:trPr>
          <w:trHeight w:val="23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C1769B" w:rsidRPr="0029572E" w:rsidTr="00786EF3">
        <w:trPr>
          <w:trHeight w:val="452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CA733F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r w:rsidR="00CA733F">
              <w:rPr>
                <w:rFonts w:ascii="Calibri" w:hAnsi="Calibri" w:cs="Calibri"/>
                <w:color w:val="000000"/>
                <w:sz w:val="16"/>
                <w:szCs w:val="16"/>
              </w:rPr>
              <w:t>СП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Явленское</w:t>
            </w:r>
            <w:proofErr w:type="spellEnd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088,69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088,69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69B" w:rsidRPr="0029572E" w:rsidTr="00786EF3">
        <w:trPr>
          <w:trHeight w:val="236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436,46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436,46</w:t>
            </w:r>
          </w:p>
        </w:tc>
      </w:tr>
      <w:tr w:rsidR="00C1769B" w:rsidRPr="0029572E" w:rsidTr="00786EF3">
        <w:trPr>
          <w:trHeight w:val="433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CA733F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Администрация </w:t>
            </w:r>
            <w:r w:rsidR="00CA733F">
              <w:rPr>
                <w:rFonts w:ascii="Calibri" w:hAnsi="Calibri" w:cs="Calibri"/>
                <w:color w:val="000000"/>
                <w:sz w:val="16"/>
                <w:szCs w:val="16"/>
              </w:rPr>
              <w:t>СП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"Аргунское"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323,15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323,15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69B" w:rsidRPr="0029572E" w:rsidTr="00786EF3">
        <w:trPr>
          <w:trHeight w:val="2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687,71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687,71</w:t>
            </w:r>
          </w:p>
        </w:tc>
      </w:tr>
      <w:tr w:rsidR="00C1769B" w:rsidRPr="0029572E" w:rsidTr="00786EF3">
        <w:trPr>
          <w:trHeight w:val="401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CA733F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Администрация </w:t>
            </w:r>
            <w:r w:rsidR="00CA733F">
              <w:rPr>
                <w:rFonts w:ascii="Calibri" w:hAnsi="Calibri" w:cs="Calibri"/>
                <w:color w:val="000000"/>
                <w:sz w:val="16"/>
                <w:szCs w:val="16"/>
              </w:rPr>
              <w:t>СП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Булдуруйское</w:t>
            </w:r>
            <w:proofErr w:type="spellEnd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052,27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052,27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69B" w:rsidRPr="0029572E" w:rsidTr="00786EF3">
        <w:trPr>
          <w:trHeight w:val="21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016,27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631,28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647,55</w:t>
            </w:r>
          </w:p>
        </w:tc>
      </w:tr>
      <w:tr w:rsidR="00C1769B" w:rsidRPr="0029572E" w:rsidTr="00786EF3">
        <w:trPr>
          <w:trHeight w:val="325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CA733F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Администрация </w:t>
            </w:r>
            <w:r w:rsidR="00CA733F">
              <w:rPr>
                <w:rFonts w:ascii="Calibri" w:hAnsi="Calibri" w:cs="Calibri"/>
                <w:color w:val="000000"/>
                <w:sz w:val="16"/>
                <w:szCs w:val="16"/>
              </w:rPr>
              <w:t>СП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Больше-Зерентуйское</w:t>
            </w:r>
            <w:proofErr w:type="spellEnd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365,62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9E4FDA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C1769B"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C1769B"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365,62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69B" w:rsidRPr="0029572E" w:rsidTr="00786EF3">
        <w:trPr>
          <w:trHeight w:val="188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543,38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543,38</w:t>
            </w:r>
          </w:p>
        </w:tc>
      </w:tr>
      <w:tr w:rsidR="00C1769B" w:rsidRPr="0029572E" w:rsidTr="00786EF3">
        <w:trPr>
          <w:trHeight w:val="431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CA733F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Администрация </w:t>
            </w:r>
            <w:r w:rsidR="00CA733F">
              <w:rPr>
                <w:rFonts w:ascii="Calibri" w:hAnsi="Calibri" w:cs="Calibri"/>
                <w:color w:val="000000"/>
                <w:sz w:val="16"/>
                <w:szCs w:val="16"/>
              </w:rPr>
              <w:t>СП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"Ивановское"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182,97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69B" w:rsidRPr="0029572E" w:rsidTr="00786EF3">
        <w:trPr>
          <w:trHeight w:val="211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446,18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446,18</w:t>
            </w:r>
          </w:p>
        </w:tc>
      </w:tr>
      <w:tr w:rsidR="00C1769B" w:rsidRPr="0029572E" w:rsidTr="00786EF3">
        <w:trPr>
          <w:trHeight w:val="45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CA733F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Администрация </w:t>
            </w:r>
            <w:r w:rsidR="00CA733F">
              <w:rPr>
                <w:rFonts w:ascii="Calibri" w:hAnsi="Calibri" w:cs="Calibri"/>
                <w:color w:val="000000"/>
                <w:sz w:val="16"/>
                <w:szCs w:val="16"/>
              </w:rPr>
              <w:t>СП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Горно-Зерентуйское</w:t>
            </w:r>
            <w:proofErr w:type="spellEnd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69B" w:rsidRPr="0029572E" w:rsidTr="00786EF3">
        <w:trPr>
          <w:trHeight w:val="178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760,04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760,04</w:t>
            </w:r>
          </w:p>
        </w:tc>
      </w:tr>
      <w:tr w:rsidR="00C1769B" w:rsidRPr="0029572E" w:rsidTr="00786EF3">
        <w:trPr>
          <w:trHeight w:val="339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CA733F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Администрация </w:t>
            </w:r>
            <w:r w:rsidR="00CA733F">
              <w:rPr>
                <w:rFonts w:ascii="Calibri" w:hAnsi="Calibri" w:cs="Calibri"/>
                <w:color w:val="000000"/>
                <w:sz w:val="16"/>
                <w:szCs w:val="16"/>
              </w:rPr>
              <w:t>СП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Нерчинско-Заводское</w:t>
            </w:r>
            <w:proofErr w:type="spellEnd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796,24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796,24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69B" w:rsidRPr="0029572E" w:rsidTr="00786EF3">
        <w:trPr>
          <w:trHeight w:val="25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026,94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630,18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657,12</w:t>
            </w:r>
          </w:p>
        </w:tc>
      </w:tr>
      <w:tr w:rsidR="00C1769B" w:rsidRPr="0029572E" w:rsidTr="00786EF3">
        <w:trPr>
          <w:trHeight w:val="363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CA733F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Администрация </w:t>
            </w:r>
            <w:r w:rsidR="00CA733F">
              <w:rPr>
                <w:rFonts w:ascii="Calibri" w:hAnsi="Calibri" w:cs="Calibri"/>
                <w:color w:val="000000"/>
                <w:sz w:val="16"/>
                <w:szCs w:val="16"/>
              </w:rPr>
              <w:t>СП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"Михайловское"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383,18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9E4FDA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C1769B"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C1769B"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947,86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69B" w:rsidRPr="0029572E" w:rsidTr="00786EF3">
        <w:trPr>
          <w:trHeight w:val="20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969,27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969,27</w:t>
            </w:r>
          </w:p>
        </w:tc>
      </w:tr>
      <w:tr w:rsidR="00C1769B" w:rsidRPr="0029572E" w:rsidTr="00786EF3">
        <w:trPr>
          <w:trHeight w:val="315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CA733F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Администрация </w:t>
            </w:r>
            <w:r w:rsidR="00CA733F">
              <w:rPr>
                <w:rFonts w:ascii="Calibri" w:hAnsi="Calibri" w:cs="Calibri"/>
                <w:color w:val="000000"/>
                <w:sz w:val="16"/>
                <w:szCs w:val="16"/>
              </w:rPr>
              <w:t>СП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Уров-Ключевское</w:t>
            </w:r>
            <w:proofErr w:type="spellEnd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462,36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462,36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69B" w:rsidRPr="0029572E" w:rsidTr="00786EF3">
        <w:trPr>
          <w:trHeight w:val="28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603,98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603,98</w:t>
            </w:r>
          </w:p>
        </w:tc>
      </w:tr>
      <w:tr w:rsidR="00C1769B" w:rsidRPr="0029572E" w:rsidTr="00786EF3">
        <w:trPr>
          <w:trHeight w:val="311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CA733F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Администрация </w:t>
            </w:r>
            <w:r w:rsidR="00CA733F">
              <w:rPr>
                <w:rFonts w:ascii="Calibri" w:hAnsi="Calibri" w:cs="Calibri"/>
                <w:color w:val="000000"/>
                <w:sz w:val="16"/>
                <w:szCs w:val="16"/>
              </w:rPr>
              <w:t>СП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Олочинское</w:t>
            </w:r>
            <w:proofErr w:type="spellEnd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197,88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143,98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341,86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69B" w:rsidRPr="0029572E" w:rsidTr="00786EF3">
        <w:trPr>
          <w:trHeight w:val="23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217,71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217,71</w:t>
            </w:r>
          </w:p>
        </w:tc>
      </w:tr>
      <w:tr w:rsidR="00C1769B" w:rsidRPr="0029572E" w:rsidTr="00786EF3">
        <w:trPr>
          <w:trHeight w:val="378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CA733F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Администрация </w:t>
            </w:r>
            <w:r w:rsidR="00CA733F">
              <w:rPr>
                <w:rFonts w:ascii="Calibri" w:hAnsi="Calibri" w:cs="Calibri"/>
                <w:color w:val="000000"/>
                <w:sz w:val="16"/>
                <w:szCs w:val="16"/>
              </w:rPr>
              <w:t>СП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Широковское</w:t>
            </w:r>
            <w:proofErr w:type="spellEnd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163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503,87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69B" w:rsidRPr="0029572E" w:rsidTr="00786EF3">
        <w:trPr>
          <w:trHeight w:val="282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750,00</w:t>
            </w:r>
          </w:p>
        </w:tc>
      </w:tr>
      <w:tr w:rsidR="00C1769B" w:rsidRPr="0029572E" w:rsidTr="00786EF3">
        <w:trPr>
          <w:trHeight w:val="623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CA733F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Администрация </w:t>
            </w:r>
            <w:r w:rsidR="00CA733F">
              <w:rPr>
                <w:rFonts w:ascii="Calibri" w:hAnsi="Calibri" w:cs="Calibri"/>
                <w:color w:val="000000"/>
                <w:sz w:val="16"/>
                <w:szCs w:val="16"/>
              </w:rPr>
              <w:t>СП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Чашино-Ильдиканское</w:t>
            </w:r>
            <w:proofErr w:type="spellEnd"/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881,54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881,54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769B" w:rsidRPr="0029572E" w:rsidTr="00786EF3">
        <w:trPr>
          <w:trHeight w:val="25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841,93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704,86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="009E4F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color w:val="000000"/>
                <w:sz w:val="16"/>
                <w:szCs w:val="16"/>
              </w:rPr>
              <w:t>546,79</w:t>
            </w:r>
          </w:p>
        </w:tc>
      </w:tr>
      <w:tr w:rsidR="00C1769B" w:rsidRPr="0029572E" w:rsidTr="00786EF3">
        <w:trPr>
          <w:trHeight w:val="336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  <w:r w:rsidR="00786E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043</w:t>
            </w:r>
            <w:r w:rsidR="00786E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9E4FD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F3" w:rsidRPr="0029572E" w:rsidRDefault="00C1769B" w:rsidP="00786EF3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  <w:r w:rsidR="00786E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841,93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335</w:t>
            </w:r>
            <w:r w:rsidR="00786E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179</w:t>
            </w:r>
            <w:r w:rsidR="00786E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786EF3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119</w:t>
            </w:r>
            <w:r w:rsidR="00786E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</w:t>
            </w:r>
            <w:r w:rsidR="009E4FD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397</w:t>
            </w:r>
            <w:r w:rsidR="009E4FD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896,02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9B" w:rsidRPr="0029572E" w:rsidRDefault="00C1769B" w:rsidP="0029572E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119</w:t>
            </w:r>
            <w:r w:rsidR="009E4FD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957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876,91</w:t>
            </w:r>
          </w:p>
        </w:tc>
      </w:tr>
    </w:tbl>
    <w:p w:rsidR="00280E05" w:rsidRDefault="00D10B21">
      <w:pPr>
        <w:rPr>
          <w:sz w:val="28"/>
          <w:szCs w:val="28"/>
        </w:rPr>
      </w:pPr>
      <w:r>
        <w:rPr>
          <w:sz w:val="28"/>
          <w:szCs w:val="28"/>
        </w:rPr>
        <w:t xml:space="preserve">Анализ направления бюджетных средств комитетом по финансам, контрольно-счетной палатой, </w:t>
      </w:r>
      <w:r w:rsidR="00B57829">
        <w:rPr>
          <w:sz w:val="28"/>
          <w:szCs w:val="28"/>
        </w:rPr>
        <w:t xml:space="preserve">администрацией муниципального округа, </w:t>
      </w:r>
      <w:r>
        <w:rPr>
          <w:sz w:val="28"/>
          <w:szCs w:val="28"/>
        </w:rPr>
        <w:t>учреждениями культуры представлен в таблице №2</w:t>
      </w:r>
    </w:p>
    <w:p w:rsidR="00A61190" w:rsidRPr="00B57829" w:rsidRDefault="00B57829" w:rsidP="00B57829">
      <w:pPr>
        <w:jc w:val="right"/>
      </w:pPr>
      <w:r w:rsidRPr="00B57829">
        <w:t>Таблица №2(тыс</w:t>
      </w:r>
      <w:proofErr w:type="gramStart"/>
      <w:r w:rsidRPr="00B57829">
        <w:t>.р</w:t>
      </w:r>
      <w:proofErr w:type="gramEnd"/>
      <w:r w:rsidRPr="00B57829">
        <w:t>уб.)</w:t>
      </w:r>
    </w:p>
    <w:tbl>
      <w:tblPr>
        <w:tblW w:w="10065" w:type="dxa"/>
        <w:tblInd w:w="-176" w:type="dxa"/>
        <w:tblLayout w:type="fixed"/>
        <w:tblLook w:val="04A0"/>
      </w:tblPr>
      <w:tblGrid>
        <w:gridCol w:w="1418"/>
        <w:gridCol w:w="709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A34129" w:rsidRPr="00D10B21" w:rsidTr="004D02A3">
        <w:trPr>
          <w:trHeight w:val="198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29" w:rsidRPr="00D10B21" w:rsidRDefault="00A34129" w:rsidP="00D10B21">
            <w:pPr>
              <w:ind w:firstLine="0"/>
              <w:jc w:val="left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>Налоги, пошлины и сборы</w:t>
            </w:r>
          </w:p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831 291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129" w:rsidRPr="00D10B21" w:rsidRDefault="00A34129" w:rsidP="00A61190">
            <w:pPr>
              <w:ind w:firstLine="0"/>
              <w:jc w:val="left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 xml:space="preserve">Штрафы за </w:t>
            </w:r>
            <w:proofErr w:type="spellStart"/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>наруш</w:t>
            </w:r>
            <w:proofErr w:type="spellEnd"/>
            <w:r>
              <w:rPr>
                <w:rFonts w:ascii="Calibri" w:hAnsi="Calibri" w:cs="Calibri"/>
                <w:color w:val="22272F"/>
                <w:sz w:val="16"/>
                <w:szCs w:val="16"/>
              </w:rPr>
              <w:t>.</w:t>
            </w:r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>Законодат</w:t>
            </w:r>
            <w:r>
              <w:rPr>
                <w:rFonts w:ascii="Calibri" w:hAnsi="Calibri" w:cs="Calibri"/>
                <w:color w:val="22272F"/>
                <w:sz w:val="16"/>
                <w:szCs w:val="16"/>
              </w:rPr>
              <w:t>-</w:t>
            </w:r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>ва</w:t>
            </w:r>
            <w:proofErr w:type="spellEnd"/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 xml:space="preserve"> о закупках и </w:t>
            </w:r>
            <w:proofErr w:type="spellStart"/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>наруш</w:t>
            </w:r>
            <w:proofErr w:type="spellEnd"/>
            <w:r>
              <w:rPr>
                <w:rFonts w:ascii="Calibri" w:hAnsi="Calibri" w:cs="Calibri"/>
                <w:color w:val="22272F"/>
                <w:sz w:val="16"/>
                <w:szCs w:val="16"/>
              </w:rPr>
              <w:t>.</w:t>
            </w:r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 xml:space="preserve"> условий контрактов </w:t>
            </w:r>
            <w:proofErr w:type="spellStart"/>
            <w:r>
              <w:rPr>
                <w:rFonts w:ascii="Calibri" w:hAnsi="Calibri" w:cs="Calibri"/>
                <w:color w:val="22272F"/>
                <w:sz w:val="16"/>
                <w:szCs w:val="16"/>
              </w:rPr>
              <w:t>дого</w:t>
            </w:r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>ров</w:t>
            </w:r>
            <w:proofErr w:type="spellEnd"/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>)</w:t>
            </w:r>
            <w:proofErr w:type="gramEnd"/>
          </w:p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831 293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129" w:rsidRPr="00D10B21" w:rsidRDefault="00A34129" w:rsidP="00D10B21">
            <w:pPr>
              <w:ind w:firstLine="0"/>
              <w:jc w:val="left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> </w:t>
            </w:r>
          </w:p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A3412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Другие экономические санкции</w:t>
            </w: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831 295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129" w:rsidRPr="00D10B21" w:rsidRDefault="00A34129" w:rsidP="00D10B21">
            <w:pPr>
              <w:ind w:firstLine="0"/>
              <w:jc w:val="left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>Иные выплаты текущего характера организациям</w:t>
            </w:r>
          </w:p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831 297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129" w:rsidRPr="00D10B21" w:rsidRDefault="00A34129" w:rsidP="00A61190">
            <w:pPr>
              <w:ind w:firstLine="0"/>
              <w:jc w:val="left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 xml:space="preserve">Штрафы за </w:t>
            </w:r>
            <w:proofErr w:type="spellStart"/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>наруш</w:t>
            </w:r>
            <w:proofErr w:type="gramStart"/>
            <w:r>
              <w:rPr>
                <w:rFonts w:ascii="Calibri" w:hAnsi="Calibri" w:cs="Calibri"/>
                <w:color w:val="22272F"/>
                <w:sz w:val="16"/>
                <w:szCs w:val="16"/>
              </w:rPr>
              <w:t>.</w:t>
            </w:r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>е</w:t>
            </w:r>
            <w:proofErr w:type="spellEnd"/>
            <w:proofErr w:type="gramEnd"/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 xml:space="preserve"> </w:t>
            </w:r>
            <w:proofErr w:type="spellStart"/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>законодат</w:t>
            </w:r>
            <w:proofErr w:type="spellEnd"/>
            <w:r>
              <w:rPr>
                <w:rFonts w:ascii="Calibri" w:hAnsi="Calibri" w:cs="Calibri"/>
                <w:color w:val="22272F"/>
                <w:sz w:val="16"/>
                <w:szCs w:val="16"/>
              </w:rPr>
              <w:t>.</w:t>
            </w:r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 xml:space="preserve"> о налогах и сборах, </w:t>
            </w:r>
            <w:proofErr w:type="spellStart"/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>законодат</w:t>
            </w:r>
            <w:proofErr w:type="spellEnd"/>
            <w:r>
              <w:rPr>
                <w:rFonts w:ascii="Calibri" w:hAnsi="Calibri" w:cs="Calibri"/>
                <w:color w:val="22272F"/>
                <w:sz w:val="16"/>
                <w:szCs w:val="16"/>
              </w:rPr>
              <w:t>.</w:t>
            </w:r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 xml:space="preserve"> о страх</w:t>
            </w:r>
            <w:r>
              <w:rPr>
                <w:rFonts w:ascii="Calibri" w:hAnsi="Calibri" w:cs="Calibri"/>
                <w:color w:val="22272F"/>
                <w:sz w:val="16"/>
                <w:szCs w:val="16"/>
              </w:rPr>
              <w:t>.</w:t>
            </w:r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 xml:space="preserve"> взносах</w:t>
            </w:r>
          </w:p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853 292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129" w:rsidRPr="00D10B21" w:rsidRDefault="00A34129" w:rsidP="00D10B21">
            <w:pPr>
              <w:ind w:firstLine="0"/>
              <w:jc w:val="left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>Другие экономические санкции</w:t>
            </w:r>
          </w:p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853 295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129" w:rsidRPr="00D10B21" w:rsidRDefault="00A34129" w:rsidP="00D10B21">
            <w:pPr>
              <w:ind w:firstLine="0"/>
              <w:jc w:val="left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22272F"/>
                <w:sz w:val="16"/>
                <w:szCs w:val="16"/>
              </w:rPr>
              <w:t>Иные выплаты текущего характера физическим лицам</w:t>
            </w:r>
          </w:p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853 296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29" w:rsidRPr="00D10B21" w:rsidRDefault="00A34129" w:rsidP="00A6119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итого</w:t>
            </w:r>
          </w:p>
        </w:tc>
      </w:tr>
      <w:tr w:rsidR="00A34129" w:rsidRPr="00D10B21" w:rsidTr="004D02A3">
        <w:trPr>
          <w:trHeight w:val="40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9" w:rsidRPr="00D10B21" w:rsidRDefault="00A34129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2021год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129" w:rsidRPr="00D10B21" w:rsidRDefault="00A34129" w:rsidP="00A6119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A61190" w:rsidRPr="00D10B21" w:rsidTr="00A61190">
        <w:trPr>
          <w:trHeight w:val="55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21" w:rsidRPr="00D10B21" w:rsidRDefault="00A61190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Контрольно-счетная пал</w:t>
            </w:r>
            <w:r w:rsidR="00D10B21"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1190" w:rsidRPr="00D10B21" w:rsidTr="00A61190">
        <w:trPr>
          <w:trHeight w:val="304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221,08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221,08</w:t>
            </w:r>
          </w:p>
        </w:tc>
      </w:tr>
      <w:tr w:rsidR="00A61190" w:rsidRPr="00D10B21" w:rsidTr="00A61190">
        <w:trPr>
          <w:trHeight w:val="51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Комитет по финансам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1004,09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1004,09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1190" w:rsidRPr="00D10B21" w:rsidTr="00A6119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8,85</w:t>
            </w:r>
          </w:p>
        </w:tc>
      </w:tr>
      <w:tr w:rsidR="00A61190" w:rsidRPr="00D10B21" w:rsidTr="00A61190">
        <w:trPr>
          <w:trHeight w:val="4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МОДО "ДДТ"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1190" w:rsidRPr="00D10B21" w:rsidTr="00A61190">
        <w:trPr>
          <w:trHeight w:val="22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111860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5893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5774,33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83,48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133610,81</w:t>
            </w:r>
          </w:p>
        </w:tc>
      </w:tr>
      <w:tr w:rsidR="00A61190" w:rsidRPr="00D10B21" w:rsidTr="00A61190">
        <w:trPr>
          <w:trHeight w:val="4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МБУ ДО ДШИ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1190" w:rsidRPr="00D10B21" w:rsidTr="00A61190">
        <w:trPr>
          <w:trHeight w:val="2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170138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11229,48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4771,88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186139,36</w:t>
            </w:r>
          </w:p>
        </w:tc>
      </w:tr>
      <w:tr w:rsidR="00A61190" w:rsidRPr="00D10B21" w:rsidTr="00A61190">
        <w:trPr>
          <w:trHeight w:val="49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МУК МРЦД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1301,75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1301,75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1190" w:rsidRPr="00D10B21" w:rsidTr="00A61190">
        <w:trPr>
          <w:trHeight w:val="30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1996,80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22291,65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25288,45</w:t>
            </w:r>
          </w:p>
        </w:tc>
      </w:tr>
      <w:tr w:rsidR="00A61190" w:rsidRPr="00D10B21" w:rsidTr="00A61190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МУК РКМ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1190" w:rsidRPr="00D10B21" w:rsidTr="00A61190">
        <w:trPr>
          <w:trHeight w:val="24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279,64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2303,14</w:t>
            </w:r>
          </w:p>
        </w:tc>
      </w:tr>
      <w:tr w:rsidR="00A61190" w:rsidRPr="00D10B21" w:rsidTr="00A61190">
        <w:trPr>
          <w:trHeight w:val="4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МУК МЦРБ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1853,14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3671,14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1190" w:rsidRPr="00D10B21" w:rsidTr="00A61190">
        <w:trPr>
          <w:trHeight w:val="2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6868,3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8686,30</w:t>
            </w:r>
          </w:p>
        </w:tc>
      </w:tr>
      <w:tr w:rsidR="00A61190" w:rsidRPr="00D10B21" w:rsidTr="00A61190">
        <w:trPr>
          <w:trHeight w:val="4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983,59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983,59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1190" w:rsidRPr="00D10B21" w:rsidTr="00A61190">
        <w:trPr>
          <w:trHeight w:val="2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2822,78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2822,78</w:t>
            </w:r>
          </w:p>
        </w:tc>
      </w:tr>
      <w:tr w:rsidR="00A61190" w:rsidRPr="00D10B21" w:rsidTr="00A61190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Администрация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3151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580000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583151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1190" w:rsidRPr="00D10B21" w:rsidTr="00A61190">
        <w:trPr>
          <w:trHeight w:val="23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2878000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15529,43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24989,13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163000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23,64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color w:val="000000"/>
                <w:sz w:val="16"/>
                <w:szCs w:val="16"/>
              </w:rPr>
              <w:t>3081542,20</w:t>
            </w:r>
          </w:p>
        </w:tc>
      </w:tr>
      <w:tr w:rsidR="00A61190" w:rsidRPr="00D10B21" w:rsidTr="00A61190">
        <w:trPr>
          <w:trHeight w:val="19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C21000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283994,8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2878</w:t>
            </w:r>
            <w:r w:rsidR="00A6119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</w:t>
            </w:r>
            <w:r w:rsid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76623</w:t>
            </w:r>
            <w:r w:rsid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D10B21" w:rsidRDefault="00D10B21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0B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107</w:t>
            </w:r>
            <w:r w:rsidR="00A6119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21" w:rsidRPr="00A61190" w:rsidRDefault="00D10B21" w:rsidP="00D10B21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119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592439,17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B21" w:rsidRPr="00A61190" w:rsidRDefault="00D10B21" w:rsidP="00A6119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119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3440622,97</w:t>
            </w:r>
          </w:p>
        </w:tc>
      </w:tr>
    </w:tbl>
    <w:p w:rsidR="00280E05" w:rsidRDefault="00280E05">
      <w:pPr>
        <w:rPr>
          <w:sz w:val="28"/>
          <w:szCs w:val="28"/>
        </w:rPr>
      </w:pPr>
    </w:p>
    <w:p w:rsidR="00280E05" w:rsidRDefault="00C21000">
      <w:pPr>
        <w:rPr>
          <w:sz w:val="28"/>
          <w:szCs w:val="28"/>
        </w:rPr>
      </w:pPr>
      <w:r>
        <w:rPr>
          <w:sz w:val="28"/>
          <w:szCs w:val="28"/>
        </w:rPr>
        <w:t>Анализ направления денежных средств по образовательным учреждениям представлен в таблице №3</w:t>
      </w:r>
    </w:p>
    <w:p w:rsidR="00B57829" w:rsidRPr="00B57829" w:rsidRDefault="00B57829" w:rsidP="00B57829">
      <w:pPr>
        <w:jc w:val="right"/>
      </w:pPr>
      <w:r w:rsidRPr="00B57829">
        <w:t>Таблица №3(тыс</w:t>
      </w:r>
      <w:proofErr w:type="gramStart"/>
      <w:r w:rsidRPr="00B57829">
        <w:t>.р</w:t>
      </w:r>
      <w:proofErr w:type="gramEnd"/>
      <w:r w:rsidRPr="00B57829">
        <w:t>уб.)</w:t>
      </w:r>
    </w:p>
    <w:tbl>
      <w:tblPr>
        <w:tblW w:w="9640" w:type="dxa"/>
        <w:tblInd w:w="-176" w:type="dxa"/>
        <w:tblLayout w:type="fixed"/>
        <w:tblLook w:val="04A0"/>
      </w:tblPr>
      <w:tblGrid>
        <w:gridCol w:w="993"/>
        <w:gridCol w:w="565"/>
        <w:gridCol w:w="853"/>
        <w:gridCol w:w="992"/>
        <w:gridCol w:w="850"/>
        <w:gridCol w:w="993"/>
        <w:gridCol w:w="1134"/>
        <w:gridCol w:w="992"/>
        <w:gridCol w:w="1276"/>
        <w:gridCol w:w="992"/>
      </w:tblGrid>
      <w:tr w:rsidR="00B57829" w:rsidRPr="00C21000" w:rsidTr="00B57829">
        <w:trPr>
          <w:trHeight w:val="18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9" w:rsidRPr="00C21000" w:rsidRDefault="00A34129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Наименование учреждения</w:t>
            </w:r>
            <w:r w:rsidR="00B57829"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9" w:rsidRPr="00C21000" w:rsidRDefault="00B57829" w:rsidP="00C21000">
            <w:pPr>
              <w:ind w:firstLine="0"/>
              <w:jc w:val="left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22272F"/>
                <w:sz w:val="16"/>
                <w:szCs w:val="16"/>
              </w:rPr>
              <w:t>Налоги, пошлины и сборы</w:t>
            </w:r>
          </w:p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831 291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7829" w:rsidRPr="00C21000" w:rsidRDefault="00B57829" w:rsidP="00C21000">
            <w:pPr>
              <w:ind w:firstLine="0"/>
              <w:jc w:val="left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22272F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831 293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7829" w:rsidRPr="00C21000" w:rsidRDefault="00B57829" w:rsidP="00C21000">
            <w:pPr>
              <w:ind w:firstLine="0"/>
              <w:jc w:val="left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22272F"/>
                <w:sz w:val="16"/>
                <w:szCs w:val="16"/>
              </w:rPr>
              <w:t>Иные выплаты текущего характера организациям</w:t>
            </w:r>
          </w:p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831 297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7829" w:rsidRPr="00C21000" w:rsidRDefault="00B57829" w:rsidP="00C21000">
            <w:pPr>
              <w:ind w:firstLine="0"/>
              <w:jc w:val="left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22272F"/>
                <w:sz w:val="16"/>
                <w:szCs w:val="16"/>
              </w:rPr>
              <w:t xml:space="preserve">Штрафы за </w:t>
            </w:r>
            <w:proofErr w:type="spellStart"/>
            <w:r w:rsidRPr="00C21000">
              <w:rPr>
                <w:rFonts w:ascii="Calibri" w:hAnsi="Calibri" w:cs="Calibri"/>
                <w:color w:val="22272F"/>
                <w:sz w:val="16"/>
                <w:szCs w:val="16"/>
              </w:rPr>
              <w:t>наруш</w:t>
            </w:r>
            <w:proofErr w:type="spellEnd"/>
            <w:r w:rsidRPr="00C21000">
              <w:rPr>
                <w:rFonts w:ascii="Calibri" w:hAnsi="Calibri" w:cs="Calibri"/>
                <w:color w:val="22272F"/>
                <w:sz w:val="16"/>
                <w:szCs w:val="16"/>
              </w:rPr>
              <w:t xml:space="preserve">. </w:t>
            </w:r>
            <w:proofErr w:type="spellStart"/>
            <w:r w:rsidRPr="00C21000">
              <w:rPr>
                <w:rFonts w:ascii="Calibri" w:hAnsi="Calibri" w:cs="Calibri"/>
                <w:color w:val="22272F"/>
                <w:sz w:val="16"/>
                <w:szCs w:val="16"/>
              </w:rPr>
              <w:t>Законодат</w:t>
            </w:r>
            <w:proofErr w:type="spellEnd"/>
            <w:r w:rsidRPr="00C21000">
              <w:rPr>
                <w:rFonts w:ascii="Calibri" w:hAnsi="Calibri" w:cs="Calibri"/>
                <w:color w:val="22272F"/>
                <w:sz w:val="16"/>
                <w:szCs w:val="16"/>
              </w:rPr>
              <w:t>. о налогах и сборах, законодательства о страховых взносах</w:t>
            </w:r>
          </w:p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853 292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7829" w:rsidRPr="00C21000" w:rsidRDefault="00B57829" w:rsidP="00C21000">
            <w:pPr>
              <w:ind w:firstLine="0"/>
              <w:jc w:val="left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22272F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853 293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7829" w:rsidRPr="00C21000" w:rsidRDefault="00B57829" w:rsidP="00C21000">
            <w:pPr>
              <w:ind w:firstLine="0"/>
              <w:jc w:val="left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22272F"/>
                <w:sz w:val="16"/>
                <w:szCs w:val="16"/>
              </w:rPr>
              <w:t>Иные выплаты текущего характера физическим лицам</w:t>
            </w:r>
          </w:p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color w:val="22272F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853 296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итого</w:t>
            </w:r>
          </w:p>
        </w:tc>
      </w:tr>
      <w:tr w:rsidR="00B57829" w:rsidRPr="00C21000" w:rsidTr="00B57829">
        <w:trPr>
          <w:trHeight w:val="33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2021г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829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C21000" w:rsidRPr="00C21000" w:rsidTr="00B57829">
        <w:trPr>
          <w:trHeight w:val="6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Комитет образования (аппарат)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3656,36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53,53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3709,89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000" w:rsidRPr="00C21000" w:rsidTr="00B57829">
        <w:trPr>
          <w:trHeight w:val="293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7691,86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243,61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9935,47</w:t>
            </w:r>
          </w:p>
        </w:tc>
      </w:tr>
      <w:tr w:rsidR="00C21000" w:rsidRPr="00C21000" w:rsidTr="00B57829">
        <w:trPr>
          <w:trHeight w:val="51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Свод по МДОУ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110097,8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2571,43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115669,25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000" w:rsidRPr="00C21000" w:rsidTr="00B57829">
        <w:trPr>
          <w:trHeight w:val="3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1227256,75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71274,5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309445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970,35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1608946,63</w:t>
            </w:r>
          </w:p>
        </w:tc>
      </w:tr>
      <w:tr w:rsidR="00C21000" w:rsidRPr="00C21000" w:rsidTr="00B57829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Свод по МОУ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310396,7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15175,5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135,79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326708,04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000" w:rsidRPr="00C21000" w:rsidTr="00B57829">
        <w:trPr>
          <w:trHeight w:val="23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1205207,83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363880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6356,58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color w:val="000000"/>
                <w:sz w:val="16"/>
                <w:szCs w:val="16"/>
              </w:rPr>
              <w:t>1575444,40</w:t>
            </w:r>
          </w:p>
        </w:tc>
      </w:tr>
      <w:tr w:rsidR="00C21000" w:rsidRPr="00C21000" w:rsidTr="00B57829">
        <w:trPr>
          <w:trHeight w:val="5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B57829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  <w:r w:rsidR="00C21000"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2432465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73275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1105168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446087,18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000" w:rsidRPr="00C21000" w:rsidRDefault="00C21000" w:rsidP="00C21000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1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3194326,50</w:t>
            </w:r>
          </w:p>
        </w:tc>
      </w:tr>
    </w:tbl>
    <w:p w:rsidR="00280E05" w:rsidRDefault="00280E05">
      <w:pPr>
        <w:rPr>
          <w:sz w:val="28"/>
          <w:szCs w:val="28"/>
        </w:rPr>
      </w:pPr>
    </w:p>
    <w:p w:rsidR="00820C67" w:rsidRDefault="00E92947" w:rsidP="00820C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2021 году КСП </w:t>
      </w:r>
      <w:proofErr w:type="spellStart"/>
      <w:r>
        <w:rPr>
          <w:sz w:val="28"/>
          <w:szCs w:val="28"/>
        </w:rPr>
        <w:t>Нерчинско-Заводского</w:t>
      </w:r>
      <w:proofErr w:type="spellEnd"/>
      <w:r>
        <w:rPr>
          <w:sz w:val="28"/>
          <w:szCs w:val="28"/>
        </w:rPr>
        <w:t xml:space="preserve"> района было проведено контрольное мероприятие по аналогичной теме. В ходе данного мероприятия было установлено, что о</w:t>
      </w:r>
      <w:r w:rsidR="00820C67">
        <w:rPr>
          <w:sz w:val="28"/>
          <w:szCs w:val="28"/>
        </w:rPr>
        <w:t xml:space="preserve">бщая сумма произведенных расходов на оплату штрафных санкций из бюджета муниципального района составила: за 2020 </w:t>
      </w:r>
      <w:r w:rsidR="00820C67">
        <w:rPr>
          <w:sz w:val="28"/>
          <w:szCs w:val="28"/>
        </w:rPr>
        <w:lastRenderedPageBreak/>
        <w:t>год- 359 819,26 рублей, за период с 01.01.2021г по 06.08.2021</w:t>
      </w:r>
      <w:proofErr w:type="gramStart"/>
      <w:r w:rsidR="00820C67">
        <w:rPr>
          <w:sz w:val="28"/>
          <w:szCs w:val="28"/>
        </w:rPr>
        <w:t>г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на дату проведения мероприятия) </w:t>
      </w:r>
      <w:r w:rsidR="00820C67">
        <w:rPr>
          <w:sz w:val="28"/>
          <w:szCs w:val="28"/>
        </w:rPr>
        <w:t>- 1 655 725,21 рублей.</w:t>
      </w:r>
    </w:p>
    <w:p w:rsidR="00820C67" w:rsidRDefault="00E92947" w:rsidP="00820C67">
      <w:pPr>
        <w:rPr>
          <w:sz w:val="28"/>
          <w:szCs w:val="28"/>
        </w:rPr>
      </w:pPr>
      <w:r>
        <w:rPr>
          <w:sz w:val="28"/>
          <w:szCs w:val="28"/>
        </w:rPr>
        <w:t>При проведении настоящего анализа</w:t>
      </w:r>
      <w:r w:rsidR="00820C67">
        <w:rPr>
          <w:sz w:val="28"/>
          <w:szCs w:val="28"/>
        </w:rPr>
        <w:t xml:space="preserve">, по </w:t>
      </w:r>
      <w:proofErr w:type="spellStart"/>
      <w:r w:rsidR="00820C67">
        <w:rPr>
          <w:sz w:val="28"/>
          <w:szCs w:val="28"/>
        </w:rPr>
        <w:t>Нерчинско-Заводскому</w:t>
      </w:r>
      <w:proofErr w:type="spellEnd"/>
      <w:r w:rsidR="00820C67">
        <w:rPr>
          <w:sz w:val="28"/>
          <w:szCs w:val="28"/>
        </w:rPr>
        <w:t xml:space="preserve"> муниципальному округу общая сумма бюджетных средств, направленных на уплату штрафных санкций составила в 2021 году 1 436 422 рублей 37 копеек, в 2022 году – 6 754 826 рублей 38 копеек.</w:t>
      </w:r>
    </w:p>
    <w:p w:rsidR="004D02A3" w:rsidRDefault="004D02A3" w:rsidP="00820C67">
      <w:pPr>
        <w:rPr>
          <w:sz w:val="28"/>
          <w:szCs w:val="28"/>
        </w:rPr>
      </w:pPr>
    </w:p>
    <w:p w:rsidR="004D02A3" w:rsidRPr="004D02A3" w:rsidRDefault="004D02A3" w:rsidP="00820C67">
      <w:pPr>
        <w:rPr>
          <w:b/>
          <w:sz w:val="28"/>
          <w:szCs w:val="28"/>
        </w:rPr>
      </w:pPr>
      <w:r w:rsidRPr="004D02A3">
        <w:rPr>
          <w:b/>
          <w:sz w:val="28"/>
          <w:szCs w:val="28"/>
        </w:rPr>
        <w:t>Выводы и предложения</w:t>
      </w:r>
    </w:p>
    <w:p w:rsidR="004D02A3" w:rsidRDefault="004D02A3" w:rsidP="00820C67">
      <w:pPr>
        <w:rPr>
          <w:sz w:val="28"/>
          <w:szCs w:val="28"/>
        </w:rPr>
      </w:pPr>
    </w:p>
    <w:p w:rsidR="00BA56DD" w:rsidRDefault="004D02A3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данных, в ходе проведенного мероприятия, наблюдается из года в год увеличение сумм штрафных санкций, из чего можно сделать вывод, что внутренний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 ведется не в полном объеме.</w:t>
      </w:r>
    </w:p>
    <w:p w:rsidR="004D02A3" w:rsidRDefault="004D02A3" w:rsidP="004D02A3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Не исключается ненадлежащее исполнение должностными лицами и сотрудниками </w:t>
      </w:r>
      <w:r w:rsidR="000322E0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своих обязанностей</w:t>
      </w:r>
      <w:r w:rsidR="000322E0">
        <w:rPr>
          <w:sz w:val="28"/>
          <w:szCs w:val="28"/>
        </w:rPr>
        <w:t>, что</w:t>
      </w:r>
      <w:r>
        <w:rPr>
          <w:sz w:val="28"/>
          <w:szCs w:val="28"/>
        </w:rPr>
        <w:t xml:space="preserve"> приводит к нарушению </w:t>
      </w:r>
      <w:r w:rsidRPr="00315443">
        <w:rPr>
          <w:sz w:val="28"/>
          <w:szCs w:val="28"/>
          <w:shd w:val="clear" w:color="auto" w:fill="FFFFFF"/>
        </w:rPr>
        <w:t>принципа результативности и эффективности использования бюджетных средств, предусмотренного ст. 34 БК РФ</w:t>
      </w:r>
      <w:r>
        <w:rPr>
          <w:sz w:val="28"/>
          <w:szCs w:val="28"/>
          <w:shd w:val="clear" w:color="auto" w:fill="FFFFFF"/>
        </w:rPr>
        <w:t>.</w:t>
      </w:r>
    </w:p>
    <w:p w:rsidR="004D02A3" w:rsidRDefault="004D02A3" w:rsidP="004D02A3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>Также отвлечение средств бюджета на данные виды расходов ставит под сомнение возможность выполнения части вопросов местного значения, принятых в интересах населения.</w:t>
      </w:r>
    </w:p>
    <w:p w:rsidR="00584A71" w:rsidRPr="00584A71" w:rsidRDefault="00584A71" w:rsidP="00584A7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414D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сокращения отвлечения бюджетных средств на уплату различных санкций в отношении учреждений муниципального округа г</w:t>
      </w:r>
      <w:r w:rsidR="000322E0">
        <w:rPr>
          <w:sz w:val="28"/>
          <w:szCs w:val="28"/>
        </w:rPr>
        <w:t xml:space="preserve">лавным распорядителям бюджетных средств при </w:t>
      </w:r>
      <w:r>
        <w:rPr>
          <w:sz w:val="28"/>
          <w:szCs w:val="28"/>
        </w:rPr>
        <w:t xml:space="preserve">принятии заявок на </w:t>
      </w:r>
      <w:r w:rsidR="000322E0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proofErr w:type="gramEnd"/>
      <w:r w:rsidR="000322E0">
        <w:rPr>
          <w:sz w:val="28"/>
          <w:szCs w:val="28"/>
        </w:rPr>
        <w:t xml:space="preserve"> по данным видам расходов </w:t>
      </w:r>
      <w:r>
        <w:rPr>
          <w:sz w:val="28"/>
          <w:szCs w:val="28"/>
        </w:rPr>
        <w:t xml:space="preserve">предлагается </w:t>
      </w:r>
      <w:r w:rsidR="000322E0">
        <w:rPr>
          <w:sz w:val="28"/>
          <w:szCs w:val="28"/>
        </w:rPr>
        <w:t xml:space="preserve">запрашивать подтверждающие документы </w:t>
      </w:r>
      <w:r>
        <w:rPr>
          <w:sz w:val="28"/>
          <w:szCs w:val="28"/>
        </w:rPr>
        <w:t>на</w:t>
      </w:r>
      <w:r w:rsidR="000322E0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е</w:t>
      </w:r>
      <w:r w:rsidR="000322E0">
        <w:rPr>
          <w:sz w:val="28"/>
          <w:szCs w:val="28"/>
        </w:rPr>
        <w:t xml:space="preserve"> штрафных санкций</w:t>
      </w:r>
      <w:r>
        <w:rPr>
          <w:sz w:val="28"/>
          <w:szCs w:val="28"/>
        </w:rPr>
        <w:t>.</w:t>
      </w:r>
      <w:r w:rsidR="000322E0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 при наличии требований налогового органа об уплате штрафа за непредставление или несвоевременное представление отчетности, можно сделать вывод о не</w:t>
      </w:r>
      <w:r w:rsidR="00547068">
        <w:rPr>
          <w:sz w:val="28"/>
          <w:szCs w:val="28"/>
        </w:rPr>
        <w:t>надлежащем</w:t>
      </w:r>
      <w:r>
        <w:rPr>
          <w:sz w:val="28"/>
          <w:szCs w:val="28"/>
        </w:rPr>
        <w:t xml:space="preserve"> исполнении своих</w:t>
      </w:r>
      <w:r w:rsidR="00547068">
        <w:rPr>
          <w:sz w:val="28"/>
          <w:szCs w:val="28"/>
        </w:rPr>
        <w:t xml:space="preserve"> должностных</w:t>
      </w:r>
      <w:r>
        <w:rPr>
          <w:sz w:val="28"/>
          <w:szCs w:val="28"/>
        </w:rPr>
        <w:t xml:space="preserve"> обязанностей</w:t>
      </w:r>
      <w:r w:rsidR="00547068">
        <w:rPr>
          <w:sz w:val="28"/>
          <w:szCs w:val="28"/>
        </w:rPr>
        <w:t xml:space="preserve"> либо руководителем учреждения, либо бухгалтером учреждения.</w:t>
      </w:r>
    </w:p>
    <w:p w:rsidR="000322E0" w:rsidRDefault="00547068" w:rsidP="000322E0">
      <w:pPr>
        <w:tabs>
          <w:tab w:val="center" w:pos="0"/>
        </w:tabs>
        <w:ind w:left="-284" w:right="-143"/>
        <w:rPr>
          <w:sz w:val="28"/>
          <w:szCs w:val="28"/>
        </w:rPr>
      </w:pPr>
      <w:r>
        <w:rPr>
          <w:sz w:val="28"/>
          <w:szCs w:val="28"/>
        </w:rPr>
        <w:t>Главным распорядителям бюджетных средств ежемесячно (ежеквартально) проводить анализ по данным видам расходов.</w:t>
      </w:r>
    </w:p>
    <w:p w:rsidR="000322E0" w:rsidRDefault="000322E0" w:rsidP="004D02A3">
      <w:pPr>
        <w:tabs>
          <w:tab w:val="center" w:pos="0"/>
        </w:tabs>
        <w:rPr>
          <w:sz w:val="28"/>
          <w:szCs w:val="28"/>
        </w:rPr>
      </w:pPr>
    </w:p>
    <w:sectPr w:rsidR="000322E0" w:rsidSect="0060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215"/>
    <w:multiLevelType w:val="hybridMultilevel"/>
    <w:tmpl w:val="53DC910A"/>
    <w:lvl w:ilvl="0" w:tplc="A582F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2889DEE">
      <w:numFmt w:val="none"/>
      <w:lvlText w:val=""/>
      <w:lvlJc w:val="left"/>
      <w:pPr>
        <w:tabs>
          <w:tab w:val="num" w:pos="360"/>
        </w:tabs>
      </w:pPr>
    </w:lvl>
    <w:lvl w:ilvl="2" w:tplc="300486E8">
      <w:numFmt w:val="none"/>
      <w:lvlText w:val=""/>
      <w:lvlJc w:val="left"/>
      <w:pPr>
        <w:tabs>
          <w:tab w:val="num" w:pos="360"/>
        </w:tabs>
      </w:pPr>
    </w:lvl>
    <w:lvl w:ilvl="3" w:tplc="107CAEC4">
      <w:numFmt w:val="none"/>
      <w:lvlText w:val=""/>
      <w:lvlJc w:val="left"/>
      <w:pPr>
        <w:tabs>
          <w:tab w:val="num" w:pos="360"/>
        </w:tabs>
      </w:pPr>
    </w:lvl>
    <w:lvl w:ilvl="4" w:tplc="37645080">
      <w:numFmt w:val="none"/>
      <w:lvlText w:val=""/>
      <w:lvlJc w:val="left"/>
      <w:pPr>
        <w:tabs>
          <w:tab w:val="num" w:pos="360"/>
        </w:tabs>
      </w:pPr>
    </w:lvl>
    <w:lvl w:ilvl="5" w:tplc="9F142B54">
      <w:numFmt w:val="none"/>
      <w:lvlText w:val=""/>
      <w:lvlJc w:val="left"/>
      <w:pPr>
        <w:tabs>
          <w:tab w:val="num" w:pos="360"/>
        </w:tabs>
      </w:pPr>
    </w:lvl>
    <w:lvl w:ilvl="6" w:tplc="AD32EADC">
      <w:numFmt w:val="none"/>
      <w:lvlText w:val=""/>
      <w:lvlJc w:val="left"/>
      <w:pPr>
        <w:tabs>
          <w:tab w:val="num" w:pos="360"/>
        </w:tabs>
      </w:pPr>
    </w:lvl>
    <w:lvl w:ilvl="7" w:tplc="C010CB0C">
      <w:numFmt w:val="none"/>
      <w:lvlText w:val=""/>
      <w:lvlJc w:val="left"/>
      <w:pPr>
        <w:tabs>
          <w:tab w:val="num" w:pos="360"/>
        </w:tabs>
      </w:pPr>
    </w:lvl>
    <w:lvl w:ilvl="8" w:tplc="12FEF6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78B4249"/>
    <w:multiLevelType w:val="multilevel"/>
    <w:tmpl w:val="9DD2FEA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00822"/>
    <w:rsid w:val="00000F60"/>
    <w:rsid w:val="000322E0"/>
    <w:rsid w:val="00067C1A"/>
    <w:rsid w:val="00146F70"/>
    <w:rsid w:val="00176CCB"/>
    <w:rsid w:val="001D2E14"/>
    <w:rsid w:val="00280E05"/>
    <w:rsid w:val="0029572E"/>
    <w:rsid w:val="002B29E1"/>
    <w:rsid w:val="002E390F"/>
    <w:rsid w:val="00313967"/>
    <w:rsid w:val="0032407A"/>
    <w:rsid w:val="0036669A"/>
    <w:rsid w:val="004D02A3"/>
    <w:rsid w:val="00500442"/>
    <w:rsid w:val="00547068"/>
    <w:rsid w:val="00554796"/>
    <w:rsid w:val="00584A71"/>
    <w:rsid w:val="005A23C7"/>
    <w:rsid w:val="0060191D"/>
    <w:rsid w:val="00677C6D"/>
    <w:rsid w:val="00786EF3"/>
    <w:rsid w:val="00790D63"/>
    <w:rsid w:val="007A6246"/>
    <w:rsid w:val="00814F2A"/>
    <w:rsid w:val="00820C67"/>
    <w:rsid w:val="009064E9"/>
    <w:rsid w:val="00910D12"/>
    <w:rsid w:val="00940EAE"/>
    <w:rsid w:val="009E4FDA"/>
    <w:rsid w:val="009F038A"/>
    <w:rsid w:val="00A34129"/>
    <w:rsid w:val="00A61190"/>
    <w:rsid w:val="00B042C4"/>
    <w:rsid w:val="00B57829"/>
    <w:rsid w:val="00BA56DD"/>
    <w:rsid w:val="00C0057D"/>
    <w:rsid w:val="00C02D81"/>
    <w:rsid w:val="00C1769B"/>
    <w:rsid w:val="00C21000"/>
    <w:rsid w:val="00C2228A"/>
    <w:rsid w:val="00CA733F"/>
    <w:rsid w:val="00D10B21"/>
    <w:rsid w:val="00D57C8F"/>
    <w:rsid w:val="00D817E1"/>
    <w:rsid w:val="00DF3EB2"/>
    <w:rsid w:val="00E00822"/>
    <w:rsid w:val="00E13A1D"/>
    <w:rsid w:val="00E9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D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10D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D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910D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10D12"/>
    <w:pPr>
      <w:ind w:left="708"/>
    </w:pPr>
  </w:style>
  <w:style w:type="paragraph" w:styleId="a4">
    <w:name w:val="Title"/>
    <w:basedOn w:val="a"/>
    <w:next w:val="a"/>
    <w:link w:val="a5"/>
    <w:qFormat/>
    <w:rsid w:val="00790D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90D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790D63"/>
    <w:rPr>
      <w:i/>
      <w:iCs/>
    </w:rPr>
  </w:style>
  <w:style w:type="paragraph" w:styleId="2">
    <w:name w:val="Body Text Indent 2"/>
    <w:basedOn w:val="a"/>
    <w:link w:val="20"/>
    <w:rsid w:val="00E13A1D"/>
    <w:pPr>
      <w:ind w:left="709" w:firstLine="1560"/>
      <w:jc w:val="left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E13A1D"/>
    <w:rPr>
      <w:b/>
      <w:sz w:val="24"/>
    </w:rPr>
  </w:style>
  <w:style w:type="character" w:styleId="a7">
    <w:name w:val="Hyperlink"/>
    <w:uiPriority w:val="99"/>
    <w:rsid w:val="00820C6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0C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C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02A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КПД</dc:creator>
  <cp:lastModifiedBy>КПД</cp:lastModifiedBy>
  <cp:revision>4</cp:revision>
  <cp:lastPrinted>2023-07-04T03:13:00Z</cp:lastPrinted>
  <dcterms:created xsi:type="dcterms:W3CDTF">2023-07-14T06:28:00Z</dcterms:created>
  <dcterms:modified xsi:type="dcterms:W3CDTF">2023-07-14T06:31:00Z</dcterms:modified>
</cp:coreProperties>
</file>