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108" w:type="dxa"/>
        <w:tblLayout w:type="fixed"/>
        <w:tblLook w:val="0000"/>
      </w:tblPr>
      <w:tblGrid>
        <w:gridCol w:w="9833"/>
      </w:tblGrid>
      <w:tr w:rsidR="00257B88" w:rsidTr="002D0F6E">
        <w:tc>
          <w:tcPr>
            <w:tcW w:w="983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tbl>
            <w:tblPr>
              <w:tblW w:w="9701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3969"/>
              <w:gridCol w:w="1701"/>
              <w:gridCol w:w="4031"/>
            </w:tblGrid>
            <w:tr w:rsidR="00257B88" w:rsidTr="005D7A14">
              <w:tc>
                <w:tcPr>
                  <w:tcW w:w="3969" w:type="dxa"/>
                </w:tcPr>
                <w:p w:rsidR="00257B88" w:rsidRPr="00FD5B1F" w:rsidRDefault="00257B88" w:rsidP="00257B88"/>
              </w:tc>
              <w:tc>
                <w:tcPr>
                  <w:tcW w:w="1701" w:type="dxa"/>
                </w:tcPr>
                <w:p w:rsidR="00257B88" w:rsidRDefault="00257B88" w:rsidP="00257B88">
                  <w:pPr>
                    <w:jc w:val="center"/>
                  </w:pPr>
                </w:p>
              </w:tc>
              <w:tc>
                <w:tcPr>
                  <w:tcW w:w="4031" w:type="dxa"/>
                </w:tcPr>
                <w:p w:rsidR="00257B88" w:rsidRDefault="00257B88" w:rsidP="00257B88"/>
              </w:tc>
            </w:tr>
          </w:tbl>
          <w:p w:rsidR="00C7213B" w:rsidRDefault="00C7213B" w:rsidP="00144E94">
            <w:pPr>
              <w:jc w:val="center"/>
              <w:rPr>
                <w:b/>
                <w:sz w:val="22"/>
                <w:szCs w:val="22"/>
              </w:rPr>
            </w:pPr>
          </w:p>
          <w:p w:rsidR="00257B88" w:rsidRPr="00144E94" w:rsidRDefault="00257B88" w:rsidP="00144E94">
            <w:pPr>
              <w:jc w:val="center"/>
              <w:rPr>
                <w:b/>
                <w:sz w:val="22"/>
                <w:szCs w:val="22"/>
              </w:rPr>
            </w:pPr>
            <w:r w:rsidRPr="00144E94">
              <w:rPr>
                <w:b/>
                <w:sz w:val="22"/>
                <w:szCs w:val="22"/>
              </w:rPr>
              <w:t>КОНТРОЛЬНО-СЧЕТНАЯ ПАЛАТА</w:t>
            </w:r>
            <w:r w:rsidRPr="00144E94">
              <w:rPr>
                <w:b/>
                <w:sz w:val="22"/>
                <w:szCs w:val="22"/>
              </w:rPr>
              <w:br/>
              <w:t>НЕРЧИНСКО-ЗАВОДСК</w:t>
            </w:r>
            <w:r w:rsidR="00144E94">
              <w:rPr>
                <w:b/>
                <w:sz w:val="22"/>
                <w:szCs w:val="22"/>
              </w:rPr>
              <w:t>ОГО МУНИЦИПАЛЬНОГО ОКРУГА ЗАБАЙКАЛЬСКОГО КРАЯ</w:t>
            </w:r>
          </w:p>
        </w:tc>
      </w:tr>
      <w:tr w:rsidR="002D0F6E" w:rsidRPr="00D31088" w:rsidTr="005E2356">
        <w:trPr>
          <w:cantSplit/>
          <w:trHeight w:val="1099"/>
        </w:trPr>
        <w:tc>
          <w:tcPr>
            <w:tcW w:w="9833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A0119" w:rsidRPr="00D31088" w:rsidRDefault="00CA0119" w:rsidP="002D0F6E">
            <w:pPr>
              <w:suppressAutoHyphens/>
              <w:jc w:val="center"/>
            </w:pPr>
            <w:r w:rsidRPr="00D31088">
              <w:t>674370, Забайкальский край,</w:t>
            </w:r>
          </w:p>
          <w:p w:rsidR="00CA0119" w:rsidRPr="00D31088" w:rsidRDefault="00CA0119" w:rsidP="002D0F6E">
            <w:pPr>
              <w:suppressAutoHyphens/>
              <w:jc w:val="center"/>
            </w:pPr>
            <w:r w:rsidRPr="00D31088">
              <w:t>с. Нерчинский Завод,</w:t>
            </w:r>
          </w:p>
          <w:p w:rsidR="002D0F6E" w:rsidRPr="00D31088" w:rsidRDefault="00306ABF" w:rsidP="002D0F6E">
            <w:pPr>
              <w:suppressAutoHyphens/>
              <w:jc w:val="center"/>
            </w:pPr>
            <w:r>
              <w:t xml:space="preserve">ул. </w:t>
            </w:r>
            <w:r w:rsidR="002D0F6E" w:rsidRPr="00D31088">
              <w:t>Красноармейская</w:t>
            </w:r>
            <w:r>
              <w:t>,</w:t>
            </w:r>
            <w:r w:rsidR="00E5781D" w:rsidRPr="00D31088">
              <w:t xml:space="preserve"> д.62</w:t>
            </w:r>
            <w:r w:rsidR="002D0F6E" w:rsidRPr="00D31088">
              <w:t xml:space="preserve"> </w:t>
            </w:r>
          </w:p>
          <w:p w:rsidR="002D0F6E" w:rsidRPr="00D31088" w:rsidRDefault="00C5490B" w:rsidP="002D0F6E">
            <w:pPr>
              <w:suppressAutoHyphens/>
              <w:jc w:val="center"/>
            </w:pPr>
            <w:r w:rsidRPr="00D31088">
              <w:t>Тел. (30248) 4-14-81</w:t>
            </w:r>
            <w:r w:rsidR="002D0F6E" w:rsidRPr="00D31088">
              <w:t xml:space="preserve">, </w:t>
            </w:r>
            <w:r w:rsidR="00E5781D" w:rsidRPr="00D31088">
              <w:rPr>
                <w:lang w:val="en-US"/>
              </w:rPr>
              <w:t>kspnerzav</w:t>
            </w:r>
            <w:r w:rsidR="00E5781D" w:rsidRPr="00D31088">
              <w:t>@</w:t>
            </w:r>
            <w:r w:rsidR="00E5781D" w:rsidRPr="00D31088">
              <w:rPr>
                <w:lang w:val="en-US"/>
              </w:rPr>
              <w:t>mail</w:t>
            </w:r>
            <w:r w:rsidR="00E5781D" w:rsidRPr="00D31088">
              <w:t>.</w:t>
            </w:r>
            <w:r w:rsidR="00E5781D" w:rsidRPr="00D31088">
              <w:rPr>
                <w:lang w:val="en-US"/>
              </w:rPr>
              <w:t>ru</w:t>
            </w:r>
          </w:p>
          <w:p w:rsidR="002D0F6E" w:rsidRPr="00D31088" w:rsidRDefault="005E2356" w:rsidP="005E2356">
            <w:pPr>
              <w:jc w:val="center"/>
            </w:pPr>
            <w:r w:rsidRPr="00D31088">
              <w:t>ОКПО 18003950</w:t>
            </w:r>
            <w:r w:rsidR="002D0F6E" w:rsidRPr="00D31088">
              <w:t xml:space="preserve">, ОГРН </w:t>
            </w:r>
            <w:r w:rsidRPr="00D31088">
              <w:t>1147530000320</w:t>
            </w:r>
            <w:r w:rsidR="002D0F6E" w:rsidRPr="00D31088">
              <w:t xml:space="preserve">, ИНН/КПП </w:t>
            </w:r>
            <w:r w:rsidR="0001052A" w:rsidRPr="00D31088">
              <w:t>7514003203</w:t>
            </w:r>
            <w:r w:rsidR="002D0F6E" w:rsidRPr="00D31088">
              <w:t>/</w:t>
            </w:r>
            <w:r w:rsidR="0001052A" w:rsidRPr="00D31088">
              <w:t>751401001</w:t>
            </w:r>
          </w:p>
        </w:tc>
      </w:tr>
    </w:tbl>
    <w:p w:rsidR="00257B88" w:rsidRPr="00D31088" w:rsidRDefault="00257B88" w:rsidP="00257B88">
      <w:pPr>
        <w:jc w:val="center"/>
      </w:pPr>
    </w:p>
    <w:p w:rsidR="005C7751" w:rsidRDefault="005C7751" w:rsidP="005C7751">
      <w:pPr>
        <w:jc w:val="center"/>
        <w:rPr>
          <w:b/>
          <w:smallCaps/>
          <w:spacing w:val="80"/>
        </w:rPr>
      </w:pPr>
      <w:r>
        <w:rPr>
          <w:b/>
          <w:smallCaps/>
          <w:spacing w:val="80"/>
        </w:rPr>
        <w:t>ОТЧЁТ</w:t>
      </w:r>
    </w:p>
    <w:p w:rsidR="00F2622D" w:rsidRPr="00D31088" w:rsidRDefault="006036C4" w:rsidP="005C7751">
      <w:pPr>
        <w:jc w:val="center"/>
        <w:rPr>
          <w:b/>
        </w:rPr>
      </w:pPr>
      <w:r w:rsidRPr="00D31088">
        <w:rPr>
          <w:b/>
        </w:rPr>
        <w:t>по результатам экспертизы проекта решения</w:t>
      </w:r>
    </w:p>
    <w:p w:rsidR="00F2622D" w:rsidRPr="00D31088" w:rsidRDefault="006036C4" w:rsidP="005C7751">
      <w:pPr>
        <w:jc w:val="center"/>
        <w:rPr>
          <w:b/>
        </w:rPr>
      </w:pPr>
      <w:r w:rsidRPr="00D31088">
        <w:rPr>
          <w:b/>
        </w:rPr>
        <w:t xml:space="preserve">«О бюджете </w:t>
      </w:r>
      <w:r w:rsidR="00930D47">
        <w:rPr>
          <w:b/>
        </w:rPr>
        <w:t xml:space="preserve">Нерчинско-Заводского </w:t>
      </w:r>
      <w:r w:rsidR="00720E9E" w:rsidRPr="00D31088">
        <w:rPr>
          <w:b/>
        </w:rPr>
        <w:t xml:space="preserve">муниципального </w:t>
      </w:r>
      <w:r w:rsidR="00930D47">
        <w:rPr>
          <w:b/>
        </w:rPr>
        <w:t>округа Забайкальского края</w:t>
      </w:r>
    </w:p>
    <w:p w:rsidR="006036C4" w:rsidRPr="00D31088" w:rsidRDefault="00CA640D" w:rsidP="005C7751">
      <w:pPr>
        <w:jc w:val="center"/>
        <w:rPr>
          <w:b/>
        </w:rPr>
      </w:pPr>
      <w:r w:rsidRPr="00D31088">
        <w:rPr>
          <w:b/>
        </w:rPr>
        <w:t>на 20</w:t>
      </w:r>
      <w:r w:rsidR="00F07239" w:rsidRPr="00D31088">
        <w:rPr>
          <w:b/>
        </w:rPr>
        <w:t>2</w:t>
      </w:r>
      <w:r w:rsidR="00306ABF">
        <w:rPr>
          <w:b/>
        </w:rPr>
        <w:t>4</w:t>
      </w:r>
      <w:r w:rsidR="006036C4" w:rsidRPr="00D31088">
        <w:rPr>
          <w:b/>
        </w:rPr>
        <w:t xml:space="preserve"> год</w:t>
      </w:r>
      <w:r w:rsidR="000C0A93">
        <w:rPr>
          <w:b/>
        </w:rPr>
        <w:t xml:space="preserve"> и плановый период 202</w:t>
      </w:r>
      <w:r w:rsidR="00306ABF">
        <w:rPr>
          <w:b/>
        </w:rPr>
        <w:t>5</w:t>
      </w:r>
      <w:r w:rsidR="000C0A93">
        <w:rPr>
          <w:b/>
        </w:rPr>
        <w:t>-202</w:t>
      </w:r>
      <w:r w:rsidR="00306ABF">
        <w:rPr>
          <w:b/>
        </w:rPr>
        <w:t>6</w:t>
      </w:r>
      <w:r w:rsidR="000C0A93">
        <w:rPr>
          <w:b/>
        </w:rPr>
        <w:t xml:space="preserve"> годов</w:t>
      </w:r>
      <w:r w:rsidR="006036C4" w:rsidRPr="00D31088">
        <w:rPr>
          <w:b/>
        </w:rPr>
        <w:t>»</w:t>
      </w:r>
    </w:p>
    <w:p w:rsidR="00257B88" w:rsidRPr="00D31088" w:rsidRDefault="000E449D" w:rsidP="00257B88">
      <w:pPr>
        <w:ind w:firstLine="709"/>
        <w:jc w:val="both"/>
        <w:rPr>
          <w:b/>
        </w:rPr>
      </w:pPr>
      <w:r w:rsidRPr="00D31088">
        <w:rPr>
          <w:b/>
        </w:rPr>
        <w:t>1</w:t>
      </w:r>
      <w:r w:rsidR="00306ABF">
        <w:rPr>
          <w:b/>
        </w:rPr>
        <w:t>5</w:t>
      </w:r>
      <w:r w:rsidR="005806AB" w:rsidRPr="00D31088">
        <w:rPr>
          <w:b/>
        </w:rPr>
        <w:t>.12.20</w:t>
      </w:r>
      <w:r w:rsidRPr="00D31088">
        <w:rPr>
          <w:b/>
        </w:rPr>
        <w:t>2</w:t>
      </w:r>
      <w:r w:rsidR="00306ABF">
        <w:rPr>
          <w:b/>
        </w:rPr>
        <w:t>3</w:t>
      </w:r>
      <w:r w:rsidR="005806AB" w:rsidRPr="00D31088">
        <w:rPr>
          <w:b/>
        </w:rPr>
        <w:t xml:space="preserve"> года</w:t>
      </w:r>
      <w:r w:rsidR="00257B88" w:rsidRPr="00D31088">
        <w:rPr>
          <w:b/>
        </w:rPr>
        <w:t xml:space="preserve">                                                                       </w:t>
      </w:r>
      <w:r w:rsidR="00933DAE" w:rsidRPr="00D31088">
        <w:rPr>
          <w:b/>
        </w:rPr>
        <w:t xml:space="preserve">    </w:t>
      </w:r>
      <w:r w:rsidR="009E34E4" w:rsidRPr="00D31088">
        <w:rPr>
          <w:b/>
        </w:rPr>
        <w:t xml:space="preserve">      </w:t>
      </w:r>
      <w:r w:rsidR="000251AD" w:rsidRPr="00D31088">
        <w:rPr>
          <w:b/>
        </w:rPr>
        <w:t xml:space="preserve"> </w:t>
      </w:r>
      <w:r w:rsidR="009E34E4" w:rsidRPr="00D31088">
        <w:rPr>
          <w:b/>
        </w:rPr>
        <w:t xml:space="preserve">  </w:t>
      </w:r>
      <w:r w:rsidR="00933DAE" w:rsidRPr="00D31088">
        <w:rPr>
          <w:b/>
        </w:rPr>
        <w:t>№</w:t>
      </w:r>
      <w:r w:rsidR="00306ABF">
        <w:rPr>
          <w:b/>
        </w:rPr>
        <w:t xml:space="preserve"> 83</w:t>
      </w:r>
      <w:r w:rsidR="000251AD" w:rsidRPr="008C4842">
        <w:rPr>
          <w:b/>
        </w:rPr>
        <w:t>-ЭП-КСП</w:t>
      </w:r>
    </w:p>
    <w:p w:rsidR="00DE7019" w:rsidRDefault="00DE7019" w:rsidP="00257B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B88" w:rsidRDefault="00587AD0" w:rsidP="00257B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49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57B88" w:rsidRPr="000E449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74658" w:rsidRDefault="00C74658" w:rsidP="00257B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83" w:rsidRDefault="00257B88" w:rsidP="002E05FC">
      <w:pPr>
        <w:ind w:firstLine="709"/>
        <w:jc w:val="both"/>
      </w:pPr>
      <w:r>
        <w:t xml:space="preserve"> </w:t>
      </w:r>
      <w:r w:rsidR="00C74658" w:rsidRPr="00E77511">
        <w:t xml:space="preserve">Заключение Контрольно-счетной палаты </w:t>
      </w:r>
      <w:r w:rsidR="00144E94">
        <w:t xml:space="preserve">Нерчинско-Заводского </w:t>
      </w:r>
      <w:r w:rsidR="003864DF">
        <w:t xml:space="preserve">муниципального </w:t>
      </w:r>
      <w:r w:rsidR="00144E94">
        <w:t>округа</w:t>
      </w:r>
      <w:r w:rsidR="003864DF">
        <w:t xml:space="preserve"> </w:t>
      </w:r>
      <w:r w:rsidR="00C74658" w:rsidRPr="00E77511">
        <w:t>на проект</w:t>
      </w:r>
      <w:r w:rsidR="007F4A1D">
        <w:t xml:space="preserve"> решения </w:t>
      </w:r>
      <w:r w:rsidR="006940D8">
        <w:t xml:space="preserve">Совета </w:t>
      </w:r>
      <w:r w:rsidR="00144E94">
        <w:t xml:space="preserve">Нерчинско-Заводского муниципального округа </w:t>
      </w:r>
      <w:r w:rsidR="00C74658" w:rsidRPr="00E77511">
        <w:t xml:space="preserve">«О бюджете </w:t>
      </w:r>
      <w:r w:rsidR="00144E94">
        <w:t xml:space="preserve">Нерчинско-Заводского муниципального округа </w:t>
      </w:r>
      <w:r w:rsidR="00C74658" w:rsidRPr="00E77511">
        <w:t>на 20</w:t>
      </w:r>
      <w:r w:rsidR="00F07239">
        <w:t>2</w:t>
      </w:r>
      <w:r w:rsidR="00306ABF">
        <w:t>4</w:t>
      </w:r>
      <w:r w:rsidR="00C74658" w:rsidRPr="00E77511">
        <w:t xml:space="preserve"> год</w:t>
      </w:r>
      <w:r w:rsidR="000C0A93">
        <w:t xml:space="preserve"> и плановый период 202</w:t>
      </w:r>
      <w:r w:rsidR="00306ABF">
        <w:t>5</w:t>
      </w:r>
      <w:r w:rsidR="000C0A93">
        <w:t>-202</w:t>
      </w:r>
      <w:r w:rsidR="00306ABF">
        <w:t>6</w:t>
      </w:r>
      <w:r w:rsidR="000C0A93">
        <w:t xml:space="preserve"> годов</w:t>
      </w:r>
      <w:r w:rsidR="00C74658" w:rsidRPr="00E77511">
        <w:t>»</w:t>
      </w:r>
      <w:r w:rsidR="009D7361">
        <w:t xml:space="preserve"> (далее </w:t>
      </w:r>
      <w:r w:rsidR="00BE0BF4">
        <w:t>П</w:t>
      </w:r>
      <w:r w:rsidR="009D7361">
        <w:t>роект</w:t>
      </w:r>
      <w:r w:rsidR="00F07239">
        <w:t xml:space="preserve">, проект бюджета муниципального </w:t>
      </w:r>
      <w:r w:rsidR="00144E94">
        <w:t>округа</w:t>
      </w:r>
      <w:r w:rsidR="009D7361">
        <w:t xml:space="preserve">) </w:t>
      </w:r>
      <w:r w:rsidR="00C74658" w:rsidRPr="00E77511">
        <w:t xml:space="preserve">подготовлено в </w:t>
      </w:r>
      <w:r w:rsidR="00C74658" w:rsidRPr="000E449D">
        <w:t>соответствии</w:t>
      </w:r>
      <w:r w:rsidR="00E52F83" w:rsidRPr="000E449D">
        <w:t>:</w:t>
      </w:r>
    </w:p>
    <w:p w:rsidR="00FD0B93" w:rsidRDefault="00E52F83" w:rsidP="002E05FC">
      <w:pPr>
        <w:ind w:firstLine="709"/>
        <w:jc w:val="both"/>
      </w:pPr>
      <w:r>
        <w:t>-</w:t>
      </w:r>
      <w:r w:rsidR="00C74658" w:rsidRPr="00E77511">
        <w:t xml:space="preserve"> с Бюджетным кодексом Российской Федерации (далее - БК РФ),</w:t>
      </w:r>
    </w:p>
    <w:p w:rsidR="00FD0B93" w:rsidRDefault="00FD0B93" w:rsidP="002E05FC">
      <w:pPr>
        <w:ind w:firstLine="709"/>
        <w:jc w:val="both"/>
      </w:pPr>
      <w:r>
        <w:t>-</w:t>
      </w:r>
      <w:r w:rsidR="00C74658" w:rsidRPr="00E77511"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FD0B93" w:rsidRDefault="00FD0B93" w:rsidP="002E05FC">
      <w:pPr>
        <w:ind w:firstLine="709"/>
        <w:jc w:val="both"/>
      </w:pPr>
      <w:r>
        <w:t>-</w:t>
      </w:r>
      <w:r w:rsidR="00C74658" w:rsidRPr="00E77511">
        <w:t xml:space="preserve"> </w:t>
      </w:r>
      <w:r w:rsidR="00F2622D">
        <w:t xml:space="preserve">Положением о контрольно-счетной палате </w:t>
      </w:r>
      <w:r w:rsidR="00930D47">
        <w:t xml:space="preserve">Нерчинско-Заводского </w:t>
      </w:r>
      <w:r w:rsidR="00F2622D">
        <w:t xml:space="preserve">муниципального </w:t>
      </w:r>
      <w:r w:rsidR="00930D47">
        <w:t>округа</w:t>
      </w:r>
      <w:r w:rsidR="004769E6">
        <w:t>,</w:t>
      </w:r>
      <w:r w:rsidR="00AB6B0A">
        <w:t xml:space="preserve"> утвержденным</w:t>
      </w:r>
      <w:r w:rsidR="00EE0472">
        <w:t xml:space="preserve"> Решением Совета </w:t>
      </w:r>
      <w:r w:rsidR="002F452E">
        <w:t xml:space="preserve">Нерчинско-Заводского </w:t>
      </w:r>
      <w:r w:rsidR="00EE0472">
        <w:t>муниципального</w:t>
      </w:r>
      <w:r w:rsidR="002F452E">
        <w:t xml:space="preserve"> округа</w:t>
      </w:r>
      <w:r w:rsidR="00EE0472">
        <w:t xml:space="preserve"> от </w:t>
      </w:r>
      <w:r w:rsidR="007E0979">
        <w:t>11</w:t>
      </w:r>
      <w:r w:rsidR="00EE0472" w:rsidRPr="000E449D">
        <w:t>.</w:t>
      </w:r>
      <w:r w:rsidR="007E0979">
        <w:t>11</w:t>
      </w:r>
      <w:r w:rsidR="00EE0472" w:rsidRPr="000E449D">
        <w:t>.20</w:t>
      </w:r>
      <w:r w:rsidR="007E0979">
        <w:t>22</w:t>
      </w:r>
      <w:r w:rsidR="00EE0472" w:rsidRPr="000E449D">
        <w:t>г. №</w:t>
      </w:r>
      <w:r w:rsidR="007E0979">
        <w:t>13</w:t>
      </w:r>
      <w:r w:rsidR="00EE0472" w:rsidRPr="000E449D">
        <w:t>,</w:t>
      </w:r>
      <w:r w:rsidR="004769E6">
        <w:t xml:space="preserve"> </w:t>
      </w:r>
    </w:p>
    <w:p w:rsidR="00C74658" w:rsidRDefault="00FD0B93" w:rsidP="002E05FC">
      <w:pPr>
        <w:ind w:firstLine="709"/>
        <w:jc w:val="both"/>
      </w:pPr>
      <w:r>
        <w:t>-</w:t>
      </w:r>
      <w:r w:rsidR="004769E6">
        <w:t xml:space="preserve">Положением о бюджетном процессе </w:t>
      </w:r>
      <w:r w:rsidR="00BC2163">
        <w:t xml:space="preserve">Нерчинско-Заводского </w:t>
      </w:r>
      <w:r w:rsidR="004769E6">
        <w:t xml:space="preserve">муниципального </w:t>
      </w:r>
      <w:r w:rsidR="00BC2163">
        <w:t>округа</w:t>
      </w:r>
      <w:r w:rsidR="004769E6">
        <w:t xml:space="preserve">, </w:t>
      </w:r>
      <w:r w:rsidR="00F07239">
        <w:t>утвержденным</w:t>
      </w:r>
      <w:r w:rsidR="00304E7C">
        <w:t xml:space="preserve"> Решением Совета Нерчинско-Заводс</w:t>
      </w:r>
      <w:r w:rsidR="00F07239">
        <w:t>к</w:t>
      </w:r>
      <w:r w:rsidR="00BC2163">
        <w:t>ого муниципального округа</w:t>
      </w:r>
      <w:r w:rsidR="00F07239">
        <w:t xml:space="preserve"> от </w:t>
      </w:r>
      <w:r w:rsidR="00BC2163">
        <w:t>15</w:t>
      </w:r>
      <w:r w:rsidR="00F07239" w:rsidRPr="00B752F7">
        <w:t>.</w:t>
      </w:r>
      <w:r w:rsidR="007E0979">
        <w:t>0</w:t>
      </w:r>
      <w:r w:rsidR="00BC2163">
        <w:t>3</w:t>
      </w:r>
      <w:r w:rsidR="00F07239" w:rsidRPr="00B752F7">
        <w:t>.20</w:t>
      </w:r>
      <w:r w:rsidR="007E0979">
        <w:t>2</w:t>
      </w:r>
      <w:r w:rsidR="00BC2163">
        <w:t>3</w:t>
      </w:r>
      <w:r w:rsidR="007E0979">
        <w:t>г. №7</w:t>
      </w:r>
      <w:r w:rsidR="00BC2163">
        <w:t>6</w:t>
      </w:r>
      <w:r w:rsidR="00F07239" w:rsidRPr="00B752F7">
        <w:t>,</w:t>
      </w:r>
      <w:r w:rsidR="00F07239">
        <w:t xml:space="preserve"> иных нормативно-правовых актов Российской Федерации и Забайкальского края.</w:t>
      </w:r>
    </w:p>
    <w:p w:rsidR="00257B88" w:rsidRDefault="00F6105B" w:rsidP="00F07239">
      <w:pPr>
        <w:ind w:firstLine="709"/>
        <w:jc w:val="both"/>
      </w:pPr>
      <w:r w:rsidRPr="008635F5">
        <w:t xml:space="preserve">Экспертиза Проекта проводилась с использованием Стандарта внешнего муниципального финансового контроля «Экспертиза проекта решения о бюджете </w:t>
      </w:r>
      <w:r w:rsidR="002F452E">
        <w:t xml:space="preserve">Нерчинско-Заводского </w:t>
      </w:r>
      <w:r w:rsidRPr="008635F5">
        <w:t xml:space="preserve">муниципального </w:t>
      </w:r>
      <w:r w:rsidR="002F452E">
        <w:t>округа</w:t>
      </w:r>
      <w:r w:rsidRPr="008635F5">
        <w:t xml:space="preserve">, утвержденного Приказом </w:t>
      </w:r>
      <w:r w:rsidR="008635F5" w:rsidRPr="008635F5">
        <w:t xml:space="preserve">председателя Контрольно-счетной палаты от </w:t>
      </w:r>
      <w:r w:rsidR="008B5472">
        <w:t>15</w:t>
      </w:r>
      <w:r w:rsidR="008635F5" w:rsidRPr="008B5472">
        <w:t xml:space="preserve"> </w:t>
      </w:r>
      <w:r w:rsidR="008B5472">
        <w:t>но</w:t>
      </w:r>
      <w:r w:rsidR="00244F00" w:rsidRPr="008B5472">
        <w:t>ябр</w:t>
      </w:r>
      <w:r w:rsidR="008635F5" w:rsidRPr="008B5472">
        <w:t>я 20</w:t>
      </w:r>
      <w:r w:rsidR="00244F00" w:rsidRPr="008B5472">
        <w:t>2</w:t>
      </w:r>
      <w:r w:rsidR="008B5472">
        <w:t>2</w:t>
      </w:r>
      <w:r w:rsidR="008635F5" w:rsidRPr="008B5472">
        <w:t xml:space="preserve"> года №</w:t>
      </w:r>
      <w:r w:rsidR="008B5472">
        <w:t>14-ОД</w:t>
      </w:r>
      <w:r w:rsidR="008635F5" w:rsidRPr="008B5472">
        <w:t>.</w:t>
      </w:r>
    </w:p>
    <w:p w:rsidR="00C976D6" w:rsidRPr="003042BA" w:rsidRDefault="00C976D6" w:rsidP="00C976D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Pr="00774F03">
        <w:rPr>
          <w:color w:val="000000"/>
        </w:rPr>
        <w:t>со ст.184 Бюджетного кодекса Российской Федерации, Положением о</w:t>
      </w:r>
      <w:r>
        <w:rPr>
          <w:color w:val="000000"/>
        </w:rPr>
        <w:t xml:space="preserve"> </w:t>
      </w:r>
      <w:r w:rsidRPr="00774F03">
        <w:rPr>
          <w:color w:val="000000"/>
        </w:rPr>
        <w:t>бюджетном процессе установлены порядок и сроки составления Проекта.</w:t>
      </w:r>
    </w:p>
    <w:p w:rsidR="00811B0C" w:rsidRDefault="00257B88" w:rsidP="00257B88">
      <w:pPr>
        <w:ind w:firstLine="720"/>
        <w:jc w:val="both"/>
      </w:pPr>
      <w:r>
        <w:t xml:space="preserve">Проект решения «Об утверждении бюджета </w:t>
      </w:r>
      <w:r w:rsidR="00592DB6">
        <w:t xml:space="preserve">Нерчинско-Заводского муниципального округа </w:t>
      </w:r>
      <w:r w:rsidR="00C479C6">
        <w:t>на 20</w:t>
      </w:r>
      <w:r w:rsidR="00F07239">
        <w:t>2</w:t>
      </w:r>
      <w:r w:rsidR="00BC2163">
        <w:t>4</w:t>
      </w:r>
      <w:r w:rsidR="00E648FA">
        <w:t xml:space="preserve"> год</w:t>
      </w:r>
      <w:r w:rsidR="00D762CB">
        <w:t xml:space="preserve"> и плановый период 202</w:t>
      </w:r>
      <w:r w:rsidR="00BC2163">
        <w:t>5</w:t>
      </w:r>
      <w:r w:rsidR="00D762CB">
        <w:t>-202</w:t>
      </w:r>
      <w:r w:rsidR="00BC2163">
        <w:t>6</w:t>
      </w:r>
      <w:r w:rsidR="00D762CB">
        <w:t xml:space="preserve"> годов</w:t>
      </w:r>
      <w:r w:rsidR="00E648FA">
        <w:t>»</w:t>
      </w:r>
      <w:r>
        <w:t xml:space="preserve"> н</w:t>
      </w:r>
      <w:r w:rsidR="002D6DD0">
        <w:t>аправлен</w:t>
      </w:r>
      <w:r>
        <w:t xml:space="preserve"> </w:t>
      </w:r>
      <w:r w:rsidR="002D6DD0">
        <w:t>в контрольно-счетную палату</w:t>
      </w:r>
      <w:r>
        <w:t xml:space="preserve"> </w:t>
      </w:r>
      <w:r w:rsidR="003B0EA3">
        <w:t>1</w:t>
      </w:r>
      <w:r w:rsidR="00592DB6">
        <w:t>4</w:t>
      </w:r>
      <w:r w:rsidR="003B0EA3">
        <w:t xml:space="preserve"> ноября 20</w:t>
      </w:r>
      <w:r w:rsidR="000E449D">
        <w:t>2</w:t>
      </w:r>
      <w:r w:rsidR="00BC2163">
        <w:t>3</w:t>
      </w:r>
      <w:r w:rsidR="003B0EA3">
        <w:t xml:space="preserve"> года</w:t>
      </w:r>
      <w:r w:rsidR="002D6DD0">
        <w:t>.</w:t>
      </w:r>
      <w:r w:rsidR="003B0EA3">
        <w:t xml:space="preserve"> </w:t>
      </w:r>
      <w:r w:rsidR="004E7673">
        <w:t>Проверка</w:t>
      </w:r>
      <w:r w:rsidR="00811B0C">
        <w:t xml:space="preserve"> соблюдения сроков внесения Проекта на рассмотрение представительным органом муниципального образования и сроков представления в Контрольно-счетную палату, нарушений не </w:t>
      </w:r>
      <w:r w:rsidR="004E7673">
        <w:t>выявила</w:t>
      </w:r>
      <w:r w:rsidR="00811B0C">
        <w:t>.</w:t>
      </w:r>
    </w:p>
    <w:p w:rsidR="009A4DD7" w:rsidRDefault="009A4DD7" w:rsidP="00257B88">
      <w:pPr>
        <w:ind w:firstLine="720"/>
        <w:jc w:val="both"/>
      </w:pPr>
    </w:p>
    <w:p w:rsidR="00811B0C" w:rsidRPr="00AB6B0A" w:rsidRDefault="00A16B0D" w:rsidP="00F52C69">
      <w:pPr>
        <w:ind w:firstLine="720"/>
        <w:jc w:val="both"/>
        <w:rPr>
          <w:color w:val="000000"/>
        </w:rPr>
      </w:pPr>
      <w:r w:rsidRPr="00AB6B0A">
        <w:rPr>
          <w:color w:val="000000"/>
        </w:rPr>
        <w:t>Проверка</w:t>
      </w:r>
      <w:r w:rsidR="00811B0C" w:rsidRPr="00AB6B0A">
        <w:rPr>
          <w:color w:val="000000"/>
        </w:rPr>
        <w:t xml:space="preserve"> соблюдения </w:t>
      </w:r>
      <w:r w:rsidR="002F4DAB" w:rsidRPr="00AB6B0A">
        <w:rPr>
          <w:color w:val="000000"/>
        </w:rPr>
        <w:t>принципа прозрачности (открытости)</w:t>
      </w:r>
      <w:r w:rsidR="00811B0C" w:rsidRPr="00AB6B0A">
        <w:rPr>
          <w:color w:val="000000"/>
        </w:rPr>
        <w:t xml:space="preserve"> </w:t>
      </w:r>
      <w:r w:rsidR="007072AC" w:rsidRPr="00AB6B0A">
        <w:rPr>
          <w:color w:val="000000"/>
        </w:rPr>
        <w:t xml:space="preserve">в соответствии со </w:t>
      </w:r>
      <w:r w:rsidR="00811B0C" w:rsidRPr="00AB6B0A">
        <w:rPr>
          <w:color w:val="000000"/>
        </w:rPr>
        <w:t>ст.36 БК РФ в части размещения Проекта в средствах массовой инф</w:t>
      </w:r>
      <w:r w:rsidR="007072AC" w:rsidRPr="00AB6B0A">
        <w:rPr>
          <w:color w:val="000000"/>
        </w:rPr>
        <w:t xml:space="preserve">ормации нарушений </w:t>
      </w:r>
      <w:r w:rsidR="00D31088" w:rsidRPr="00AB6B0A">
        <w:rPr>
          <w:color w:val="000000"/>
        </w:rPr>
        <w:t>не установила.</w:t>
      </w:r>
      <w:r w:rsidR="00811B0C" w:rsidRPr="00AB6B0A">
        <w:rPr>
          <w:color w:val="000000"/>
        </w:rPr>
        <w:t xml:space="preserve"> </w:t>
      </w:r>
      <w:r w:rsidR="00E507AB" w:rsidRPr="00AB6B0A">
        <w:rPr>
          <w:color w:val="000000"/>
        </w:rPr>
        <w:t>П</w:t>
      </w:r>
      <w:r w:rsidR="00811B0C" w:rsidRPr="00AB6B0A">
        <w:rPr>
          <w:color w:val="000000"/>
        </w:rPr>
        <w:t>роект</w:t>
      </w:r>
      <w:r w:rsidR="00B2669E" w:rsidRPr="00AB6B0A">
        <w:rPr>
          <w:color w:val="000000"/>
        </w:rPr>
        <w:t xml:space="preserve"> бюджета</w:t>
      </w:r>
      <w:r w:rsidR="00811B0C" w:rsidRPr="00AB6B0A">
        <w:rPr>
          <w:color w:val="000000"/>
        </w:rPr>
        <w:t xml:space="preserve"> с приложениями</w:t>
      </w:r>
      <w:r w:rsidR="00E507AB" w:rsidRPr="00AB6B0A">
        <w:rPr>
          <w:color w:val="000000"/>
        </w:rPr>
        <w:t xml:space="preserve"> </w:t>
      </w:r>
      <w:r w:rsidR="00811B0C" w:rsidRPr="00AB6B0A">
        <w:rPr>
          <w:color w:val="000000"/>
        </w:rPr>
        <w:t>размещен на сайте администрации Нерчинско-Заводск</w:t>
      </w:r>
      <w:r w:rsidR="004A0BA0">
        <w:rPr>
          <w:color w:val="000000"/>
        </w:rPr>
        <w:t>ого муниципального округа</w:t>
      </w:r>
      <w:r w:rsidR="006A2772" w:rsidRPr="00AB6B0A">
        <w:rPr>
          <w:color w:val="000000"/>
        </w:rPr>
        <w:t>.</w:t>
      </w:r>
    </w:p>
    <w:p w:rsidR="00882260" w:rsidRPr="00BB51CB" w:rsidRDefault="0088260B" w:rsidP="00882260">
      <w:pPr>
        <w:ind w:firstLine="720"/>
        <w:jc w:val="both"/>
        <w:rPr>
          <w:rStyle w:val="blk"/>
          <w:bCs/>
          <w:color w:val="000000"/>
          <w:lang w:eastAsia="ar-SA"/>
        </w:rPr>
      </w:pPr>
      <w:r w:rsidRPr="00AB6B0A">
        <w:t>Перечень и содержание документов, представленных одновременно с проектом решения,</w:t>
      </w:r>
      <w:r w:rsidR="00BB51CB" w:rsidRPr="00AB6B0A">
        <w:t xml:space="preserve"> </w:t>
      </w:r>
      <w:r w:rsidRPr="00AB6B0A">
        <w:t>соответствует ст.184.2 Бюджетного кодекса РФ и ст.</w:t>
      </w:r>
      <w:r w:rsidR="006D1123" w:rsidRPr="00AB6B0A">
        <w:t>21</w:t>
      </w:r>
      <w:r w:rsidRPr="00AB6B0A">
        <w:t xml:space="preserve"> Положения о </w:t>
      </w:r>
      <w:r w:rsidRPr="00AB6B0A">
        <w:rPr>
          <w:color w:val="000000"/>
        </w:rPr>
        <w:t>бюджетном процессе Нерчинско-Заводск</w:t>
      </w:r>
      <w:r w:rsidR="004A0BA0">
        <w:rPr>
          <w:color w:val="000000"/>
        </w:rPr>
        <w:t>ого муниципального округа</w:t>
      </w:r>
      <w:r w:rsidR="009F1D13" w:rsidRPr="00AB6B0A">
        <w:rPr>
          <w:color w:val="000000"/>
        </w:rPr>
        <w:t>.</w:t>
      </w:r>
      <w:bookmarkStart w:id="0" w:name="dst4277"/>
      <w:bookmarkStart w:id="1" w:name="dst4278"/>
      <w:bookmarkEnd w:id="0"/>
      <w:bookmarkEnd w:id="1"/>
      <w:r w:rsidR="00882260" w:rsidRPr="00882260">
        <w:rPr>
          <w:rStyle w:val="blk"/>
        </w:rPr>
        <w:t xml:space="preserve"> </w:t>
      </w:r>
    </w:p>
    <w:p w:rsidR="00067549" w:rsidRDefault="00067549" w:rsidP="00546299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dst4282"/>
      <w:bookmarkStart w:id="3" w:name="dst4283"/>
      <w:bookmarkEnd w:id="2"/>
      <w:bookmarkEnd w:id="3"/>
    </w:p>
    <w:p w:rsidR="00587AD0" w:rsidRDefault="00587AD0" w:rsidP="0054629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E099C">
        <w:rPr>
          <w:b/>
        </w:rPr>
        <w:t xml:space="preserve">2. </w:t>
      </w:r>
      <w:r w:rsidR="005E184B">
        <w:rPr>
          <w:b/>
        </w:rPr>
        <w:t>Показатели</w:t>
      </w:r>
      <w:r w:rsidRPr="000E099C">
        <w:rPr>
          <w:b/>
          <w:bCs/>
        </w:rPr>
        <w:t xml:space="preserve"> прогноза социально-экономического развития </w:t>
      </w:r>
      <w:r w:rsidR="00436BB4">
        <w:rPr>
          <w:b/>
          <w:bCs/>
        </w:rPr>
        <w:t xml:space="preserve">Нерчинско-Заводского </w:t>
      </w:r>
      <w:r w:rsidRPr="000E099C">
        <w:rPr>
          <w:b/>
          <w:bCs/>
        </w:rPr>
        <w:t xml:space="preserve">муниципального </w:t>
      </w:r>
      <w:r w:rsidR="00436BB4">
        <w:rPr>
          <w:b/>
          <w:bCs/>
        </w:rPr>
        <w:t>округа</w:t>
      </w:r>
    </w:p>
    <w:p w:rsidR="005E184B" w:rsidRPr="000E099C" w:rsidRDefault="005E184B" w:rsidP="0054629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60A25" w:rsidRDefault="00C60A25" w:rsidP="00C25198">
      <w:pPr>
        <w:autoSpaceDE w:val="0"/>
        <w:autoSpaceDN w:val="0"/>
        <w:adjustRightInd w:val="0"/>
        <w:ind w:firstLine="680"/>
        <w:jc w:val="both"/>
      </w:pPr>
      <w:r>
        <w:t>В соответствии с требованиями ст.173 Бюджетного кодекса прогноз социально-экономического развития разработан и утвержден на три года.</w:t>
      </w:r>
    </w:p>
    <w:p w:rsidR="007922B7" w:rsidRDefault="00535407" w:rsidP="00C25198">
      <w:pPr>
        <w:autoSpaceDE w:val="0"/>
        <w:autoSpaceDN w:val="0"/>
        <w:adjustRightInd w:val="0"/>
        <w:ind w:firstLine="680"/>
        <w:jc w:val="both"/>
      </w:pPr>
      <w:r>
        <w:t xml:space="preserve">Прогноз социально-экономического развития </w:t>
      </w:r>
      <w:r w:rsidR="00436BB4">
        <w:t xml:space="preserve">Нерчинско-Заводского </w:t>
      </w:r>
      <w:r>
        <w:t xml:space="preserve">муниципального </w:t>
      </w:r>
      <w:r w:rsidR="00436BB4">
        <w:t>округа</w:t>
      </w:r>
      <w:r>
        <w:t xml:space="preserve"> на 202</w:t>
      </w:r>
      <w:r w:rsidR="00CF16B6">
        <w:t>4</w:t>
      </w:r>
      <w:r>
        <w:t xml:space="preserve"> год и плановый период 202</w:t>
      </w:r>
      <w:r w:rsidR="00CF16B6">
        <w:t>5</w:t>
      </w:r>
      <w:r w:rsidR="000C0A93">
        <w:t xml:space="preserve"> </w:t>
      </w:r>
      <w:r>
        <w:t>и 202</w:t>
      </w:r>
      <w:r w:rsidR="00CF16B6">
        <w:t>6</w:t>
      </w:r>
      <w:r>
        <w:t xml:space="preserve"> годов представлен в виде таблицы</w:t>
      </w:r>
      <w:r w:rsidR="005E184B">
        <w:t>.</w:t>
      </w:r>
    </w:p>
    <w:p w:rsidR="00720AFC" w:rsidRDefault="00587AD0" w:rsidP="005E184B">
      <w:pPr>
        <w:pStyle w:val="af3"/>
        <w:spacing w:before="0" w:beforeAutospacing="0" w:after="0" w:line="270" w:lineRule="atLeast"/>
        <w:ind w:firstLine="709"/>
        <w:jc w:val="both"/>
      </w:pPr>
      <w:bookmarkStart w:id="4" w:name="_Hlk90420207"/>
      <w:r w:rsidRPr="000E099C">
        <w:t>Прогноз социально-экономического развития составл</w:t>
      </w:r>
      <w:r w:rsidR="006131E5">
        <w:t>яется</w:t>
      </w:r>
      <w:r w:rsidRPr="000E099C">
        <w:t xml:space="preserve"> в соответствии с Бюджетным кодексом Российской Федерации, Федеральным законом</w:t>
      </w:r>
      <w:r w:rsidR="003E525C">
        <w:t xml:space="preserve"> №131-ФЗ</w:t>
      </w:r>
      <w:r w:rsidRPr="000E099C">
        <w:t xml:space="preserve"> от 06.10.2003 «Об общих принципах организации местного самоуправления в Российской Федерации»,</w:t>
      </w:r>
      <w:r w:rsidR="004A127D" w:rsidRPr="000E099C">
        <w:t xml:space="preserve"> ст.</w:t>
      </w:r>
      <w:r w:rsidR="006D1123">
        <w:t>14</w:t>
      </w:r>
      <w:r w:rsidR="004A127D" w:rsidRPr="000E099C">
        <w:t xml:space="preserve"> Положения о бюджетном процессе в </w:t>
      </w:r>
      <w:r w:rsidR="006131E5">
        <w:t xml:space="preserve">Нерчинско-Заводском </w:t>
      </w:r>
      <w:r w:rsidR="004A127D" w:rsidRPr="000E099C">
        <w:t xml:space="preserve">муниципальном </w:t>
      </w:r>
      <w:r w:rsidR="006131E5">
        <w:t>округе</w:t>
      </w:r>
      <w:r w:rsidR="000E099C">
        <w:t>, утвержденном</w:t>
      </w:r>
      <w:r w:rsidR="008F03C1" w:rsidRPr="000E099C">
        <w:t xml:space="preserve"> </w:t>
      </w:r>
      <w:r w:rsidRPr="000E099C">
        <w:t xml:space="preserve">Решением Совета </w:t>
      </w:r>
      <w:r w:rsidR="006131E5">
        <w:t xml:space="preserve">Нерчинско-Заводского </w:t>
      </w:r>
      <w:r w:rsidRPr="000E099C">
        <w:t xml:space="preserve">муниципального </w:t>
      </w:r>
      <w:r w:rsidR="006131E5">
        <w:t>округа</w:t>
      </w:r>
      <w:r w:rsidR="00544F3C" w:rsidRPr="000E099C">
        <w:t xml:space="preserve"> от </w:t>
      </w:r>
      <w:r w:rsidR="006131E5">
        <w:t>15</w:t>
      </w:r>
      <w:r w:rsidR="003D5725">
        <w:t>.0</w:t>
      </w:r>
      <w:r w:rsidR="006131E5">
        <w:t>3</w:t>
      </w:r>
      <w:r w:rsidR="00544F3C" w:rsidRPr="00E25D80">
        <w:t>.20</w:t>
      </w:r>
      <w:r w:rsidR="003D5725">
        <w:t>2</w:t>
      </w:r>
      <w:r w:rsidR="006131E5">
        <w:t>3</w:t>
      </w:r>
      <w:r w:rsidRPr="00E25D80">
        <w:t xml:space="preserve"> №</w:t>
      </w:r>
      <w:r w:rsidR="003D5725">
        <w:t>7</w:t>
      </w:r>
      <w:r w:rsidR="006131E5">
        <w:t>6</w:t>
      </w:r>
      <w:r w:rsidR="008F03C1" w:rsidRPr="000E099C">
        <w:t>.</w:t>
      </w:r>
      <w:r w:rsidRPr="000E099C">
        <w:t xml:space="preserve"> </w:t>
      </w:r>
    </w:p>
    <w:bookmarkEnd w:id="4"/>
    <w:p w:rsidR="00AB6B0A" w:rsidRDefault="00582A66" w:rsidP="00587AD0">
      <w:pPr>
        <w:pStyle w:val="af3"/>
        <w:spacing w:before="0" w:beforeAutospacing="0" w:after="0" w:line="270" w:lineRule="atLeast"/>
        <w:ind w:firstLine="709"/>
        <w:jc w:val="both"/>
      </w:pPr>
      <w:r>
        <w:t xml:space="preserve">Прогноз социально-экономического развития </w:t>
      </w:r>
      <w:r w:rsidR="007A1841">
        <w:t xml:space="preserve">по сути своей, должен </w:t>
      </w:r>
      <w:r>
        <w:t>представля</w:t>
      </w:r>
      <w:r w:rsidR="007A1841">
        <w:t>ть</w:t>
      </w:r>
      <w:r>
        <w:t xml:space="preserve"> собой комплекс вероятных оценок возможных путей ра</w:t>
      </w:r>
      <w:r w:rsidR="008C6C7D">
        <w:t>звития важнейших сфер экономики</w:t>
      </w:r>
      <w:r w:rsidR="007A1841">
        <w:t xml:space="preserve"> округа</w:t>
      </w:r>
      <w:r w:rsidR="008C6C7D">
        <w:t>.</w:t>
      </w:r>
    </w:p>
    <w:p w:rsidR="00AB01AF" w:rsidRDefault="003B4DF7" w:rsidP="00587AD0">
      <w:pPr>
        <w:pStyle w:val="af3"/>
        <w:spacing w:before="0" w:beforeAutospacing="0" w:after="0" w:line="270" w:lineRule="atLeast"/>
        <w:ind w:firstLine="709"/>
        <w:jc w:val="both"/>
      </w:pPr>
      <w:r>
        <w:t>В представленном</w:t>
      </w:r>
      <w:r w:rsidR="007A1841">
        <w:t xml:space="preserve"> прогноз</w:t>
      </w:r>
      <w:r>
        <w:t>е</w:t>
      </w:r>
      <w:r w:rsidR="007A1841">
        <w:t xml:space="preserve"> </w:t>
      </w:r>
      <w:r>
        <w:t xml:space="preserve">имеются показатели об объёме </w:t>
      </w:r>
      <w:r w:rsidR="00E010E0">
        <w:t>отгруженных товаров собственного производства, выполненных работах и услугах, объёмах</w:t>
      </w:r>
      <w:r w:rsidR="007A1841">
        <w:t xml:space="preserve"> добычи золота</w:t>
      </w:r>
      <w:r w:rsidR="00E010E0">
        <w:t xml:space="preserve">, </w:t>
      </w:r>
      <w:r w:rsidR="007A1841">
        <w:t>представлена</w:t>
      </w:r>
      <w:r w:rsidR="00E010E0">
        <w:t xml:space="preserve"> информация о</w:t>
      </w:r>
      <w:r w:rsidR="007A1841">
        <w:t xml:space="preserve"> среднесписочн</w:t>
      </w:r>
      <w:r w:rsidR="00E010E0">
        <w:t>ой</w:t>
      </w:r>
      <w:r w:rsidR="007A1841">
        <w:t xml:space="preserve"> численност</w:t>
      </w:r>
      <w:r w:rsidR="00E010E0">
        <w:t>и</w:t>
      </w:r>
      <w:r w:rsidR="007A1841">
        <w:t xml:space="preserve"> работников организаций</w:t>
      </w:r>
      <w:r w:rsidR="00E010E0">
        <w:t>, фонд заработной платы</w:t>
      </w:r>
      <w:r w:rsidR="007A1841">
        <w:t xml:space="preserve"> и среднемесячная заработная плата одного работника.</w:t>
      </w:r>
    </w:p>
    <w:p w:rsidR="00582A66" w:rsidRDefault="00551C02" w:rsidP="00587AD0">
      <w:pPr>
        <w:pStyle w:val="af3"/>
        <w:spacing w:before="0" w:beforeAutospacing="0" w:after="0" w:line="270" w:lineRule="atLeast"/>
        <w:ind w:firstLine="709"/>
        <w:jc w:val="both"/>
      </w:pPr>
      <w:r>
        <w:t>П</w:t>
      </w:r>
      <w:r w:rsidR="007A1841">
        <w:t>ланируется</w:t>
      </w:r>
      <w:r w:rsidR="00AB01AF">
        <w:t xml:space="preserve"> объём отгруженных товаров собственного производства</w:t>
      </w:r>
      <w:r w:rsidR="006E01AE">
        <w:t xml:space="preserve"> на 2024 год в сумме 2134,1 млн. рублей</w:t>
      </w:r>
      <w:r w:rsidR="00AB01AF">
        <w:t>,</w:t>
      </w:r>
      <w:r w:rsidR="006E01AE">
        <w:t xml:space="preserve"> в данном показателе отражена сумма за планируемую добычу золота в сумме 2088,5 млн. рублей, разница между этими суммами в размере 45,6 млн. рублей </w:t>
      </w:r>
      <w:r w:rsidR="007A1841">
        <w:t xml:space="preserve">(источник поступления этой суммы) </w:t>
      </w:r>
      <w:r w:rsidR="006E01AE">
        <w:t>не поясняется.</w:t>
      </w:r>
    </w:p>
    <w:p w:rsidR="009C1796" w:rsidRDefault="00587AD0" w:rsidP="009C1796">
      <w:pPr>
        <w:pStyle w:val="af3"/>
        <w:spacing w:before="0" w:beforeAutospacing="0" w:after="0" w:line="270" w:lineRule="atLeast"/>
        <w:ind w:firstLine="709"/>
        <w:jc w:val="both"/>
      </w:pPr>
      <w:r w:rsidRPr="000E099C">
        <w:t xml:space="preserve">Динамика макроэкономических показателей, характеризующих социально-экономическое положение </w:t>
      </w:r>
      <w:r w:rsidR="00436BB4">
        <w:t>округа</w:t>
      </w:r>
      <w:r w:rsidRPr="000E099C">
        <w:t xml:space="preserve">, согласно Прогнозу социально-экономического развития </w:t>
      </w:r>
      <w:r w:rsidR="00436BB4">
        <w:t xml:space="preserve">Нерчинско-Заводского </w:t>
      </w:r>
      <w:r w:rsidRPr="000E099C">
        <w:t xml:space="preserve">муниципального </w:t>
      </w:r>
      <w:r w:rsidR="00436BB4">
        <w:t>округа</w:t>
      </w:r>
      <w:r w:rsidR="00B33D6E">
        <w:t xml:space="preserve"> на 20</w:t>
      </w:r>
      <w:r w:rsidR="00D7713B">
        <w:t>2</w:t>
      </w:r>
      <w:r w:rsidR="00E95E19">
        <w:t>4</w:t>
      </w:r>
      <w:r w:rsidR="00141562" w:rsidRPr="000E099C">
        <w:t xml:space="preserve"> </w:t>
      </w:r>
      <w:r w:rsidRPr="000E099C">
        <w:t xml:space="preserve">год и плановый период </w:t>
      </w:r>
      <w:r w:rsidR="00673BBB">
        <w:t>20</w:t>
      </w:r>
      <w:r w:rsidR="00D7713B">
        <w:t>2</w:t>
      </w:r>
      <w:r w:rsidR="00E95E19">
        <w:t>5</w:t>
      </w:r>
      <w:r w:rsidR="00673BBB">
        <w:t xml:space="preserve"> и 20</w:t>
      </w:r>
      <w:r w:rsidR="00402010">
        <w:t>2</w:t>
      </w:r>
      <w:r w:rsidR="00E95E19">
        <w:t>6</w:t>
      </w:r>
      <w:r w:rsidRPr="000E099C">
        <w:t xml:space="preserve"> г</w:t>
      </w:r>
      <w:r w:rsidR="009C1796">
        <w:t xml:space="preserve">одов, представлена в </w:t>
      </w:r>
      <w:r w:rsidR="009C1796" w:rsidRPr="00E25D80">
        <w:t>Таблице №1.</w:t>
      </w:r>
    </w:p>
    <w:p w:rsidR="00331F52" w:rsidRDefault="00331F52" w:rsidP="009C1796">
      <w:pPr>
        <w:pStyle w:val="af3"/>
        <w:spacing w:before="0" w:beforeAutospacing="0" w:after="0" w:line="270" w:lineRule="atLeast"/>
        <w:jc w:val="center"/>
      </w:pPr>
    </w:p>
    <w:p w:rsidR="009C1796" w:rsidRPr="00023289" w:rsidRDefault="002D6DD0" w:rsidP="009C1796">
      <w:pPr>
        <w:pStyle w:val="af3"/>
        <w:spacing w:before="0" w:beforeAutospacing="0" w:after="0" w:line="270" w:lineRule="atLeast"/>
        <w:jc w:val="center"/>
      </w:pPr>
      <w:r w:rsidRPr="00023289">
        <w:t>П</w:t>
      </w:r>
      <w:r w:rsidR="00587AD0" w:rsidRPr="00023289">
        <w:t>рогноз динамики макроэ</w:t>
      </w:r>
      <w:r w:rsidR="00746917" w:rsidRPr="00023289">
        <w:t xml:space="preserve">кономических показателей на </w:t>
      </w:r>
      <w:r w:rsidR="00F55904" w:rsidRPr="00023289">
        <w:t xml:space="preserve">период до </w:t>
      </w:r>
      <w:r w:rsidR="00BD651A" w:rsidRPr="00023289">
        <w:t>20</w:t>
      </w:r>
      <w:r w:rsidR="00746917" w:rsidRPr="00023289">
        <w:t>2</w:t>
      </w:r>
      <w:r w:rsidR="00E95E19">
        <w:t>6</w:t>
      </w:r>
      <w:r w:rsidR="00587AD0" w:rsidRPr="00023289">
        <w:t xml:space="preserve"> г.</w:t>
      </w:r>
    </w:p>
    <w:p w:rsidR="00587AD0" w:rsidRPr="00796E5F" w:rsidRDefault="00587AD0" w:rsidP="00E95E19">
      <w:pPr>
        <w:pStyle w:val="af3"/>
        <w:spacing w:before="0" w:beforeAutospacing="0" w:after="0" w:line="270" w:lineRule="atLeast"/>
        <w:jc w:val="right"/>
        <w:rPr>
          <w:sz w:val="22"/>
          <w:szCs w:val="22"/>
        </w:rPr>
      </w:pPr>
      <w:r w:rsidRPr="000E099C">
        <w:t xml:space="preserve"> </w:t>
      </w:r>
      <w:r w:rsidRPr="00796E5F">
        <w:rPr>
          <w:sz w:val="22"/>
          <w:szCs w:val="22"/>
        </w:rPr>
        <w:t>Таблица №1</w:t>
      </w:r>
    </w:p>
    <w:tbl>
      <w:tblPr>
        <w:tblW w:w="9456" w:type="dxa"/>
        <w:tblInd w:w="95" w:type="dxa"/>
        <w:tblLook w:val="04A0"/>
      </w:tblPr>
      <w:tblGrid>
        <w:gridCol w:w="3557"/>
        <w:gridCol w:w="992"/>
        <w:gridCol w:w="993"/>
        <w:gridCol w:w="937"/>
        <w:gridCol w:w="992"/>
        <w:gridCol w:w="993"/>
        <w:gridCol w:w="992"/>
      </w:tblGrid>
      <w:tr w:rsidR="00E95E19" w:rsidRPr="00E95E19" w:rsidTr="00E95E19">
        <w:trPr>
          <w:trHeight w:val="30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E95E19" w:rsidRPr="00E95E19" w:rsidTr="00E95E19">
        <w:trPr>
          <w:trHeight w:val="300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19" w:rsidRPr="00E95E19" w:rsidRDefault="00E95E19" w:rsidP="00E95E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E95E19" w:rsidRPr="00E95E19" w:rsidTr="00E95E19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19" w:rsidRPr="00E95E19" w:rsidRDefault="00E95E19" w:rsidP="00E95E19">
            <w:pPr>
              <w:jc w:val="both"/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3951,3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3649,6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3393,7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2184,6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2311,9</w:t>
            </w:r>
          </w:p>
        </w:tc>
      </w:tr>
      <w:tr w:rsidR="00E95E19" w:rsidRPr="00E95E19" w:rsidTr="00E95E19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Объем выполненных работ по виду деятельности «строительство»,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E19" w:rsidRPr="00E95E19" w:rsidTr="00E95E19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E19" w:rsidRPr="00E95E19" w:rsidTr="00E95E19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Фонд заработной платы работников организаций,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1513,9</w:t>
            </w:r>
          </w:p>
        </w:tc>
      </w:tr>
      <w:tr w:rsidR="00E95E19" w:rsidRPr="00E95E19" w:rsidTr="00E95E19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Среднемесячная з/плата одного работающего,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56567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57677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68944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76977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83792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90305</w:t>
            </w:r>
          </w:p>
        </w:tc>
      </w:tr>
      <w:tr w:rsidR="00E95E19" w:rsidRPr="00E95E19" w:rsidTr="00E95E19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Среднесписочная численность работников организаций,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2228</w:t>
            </w:r>
          </w:p>
        </w:tc>
      </w:tr>
      <w:tr w:rsidR="00E95E19" w:rsidRPr="00E95E19" w:rsidTr="00E95E19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Объем добычи полезных ископаемых (золото),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769,8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947,1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464,1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461,7</w:t>
            </w:r>
          </w:p>
        </w:tc>
      </w:tr>
      <w:tr w:rsidR="00E95E19" w:rsidRPr="00E95E19" w:rsidTr="00E95E19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19" w:rsidRPr="00E95E19" w:rsidRDefault="00E95E19" w:rsidP="00E95E19">
            <w:pPr>
              <w:rPr>
                <w:color w:val="000000"/>
                <w:sz w:val="20"/>
                <w:szCs w:val="20"/>
              </w:rPr>
            </w:pPr>
            <w:r w:rsidRPr="00E95E19">
              <w:rPr>
                <w:color w:val="000000"/>
                <w:sz w:val="20"/>
                <w:szCs w:val="20"/>
              </w:rPr>
              <w:t>Объем добычи полезных ископаемых (золото),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3910,2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3607,8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3349,9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2088,5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9" w:rsidRPr="00E95E19" w:rsidRDefault="00E95E19" w:rsidP="00E95E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19">
              <w:rPr>
                <w:rFonts w:ascii="Calibri" w:hAnsi="Calibri" w:cs="Calibri"/>
                <w:color w:val="000000"/>
                <w:sz w:val="22"/>
                <w:szCs w:val="22"/>
              </w:rPr>
              <w:t>2262,3</w:t>
            </w:r>
          </w:p>
        </w:tc>
      </w:tr>
    </w:tbl>
    <w:p w:rsidR="00E46716" w:rsidRDefault="00587AD0" w:rsidP="00587AD0">
      <w:pPr>
        <w:pStyle w:val="af3"/>
        <w:spacing w:before="0" w:beforeAutospacing="0" w:after="0"/>
        <w:ind w:firstLine="709"/>
        <w:jc w:val="both"/>
      </w:pPr>
      <w:r w:rsidRPr="000E099C">
        <w:lastRenderedPageBreak/>
        <w:t xml:space="preserve">По результатам текущего года отгрузка товаров </w:t>
      </w:r>
      <w:r w:rsidR="005E6BBB">
        <w:t xml:space="preserve">собственного </w:t>
      </w:r>
      <w:r w:rsidRPr="000E099C">
        <w:t xml:space="preserve">производства ожидается в сумме </w:t>
      </w:r>
      <w:r w:rsidR="00375357">
        <w:t>3</w:t>
      </w:r>
      <w:r w:rsidR="000540EA">
        <w:t> 3</w:t>
      </w:r>
      <w:r w:rsidR="00375357">
        <w:t>93</w:t>
      </w:r>
      <w:r w:rsidR="000540EA">
        <w:t>,</w:t>
      </w:r>
      <w:r w:rsidR="00375357">
        <w:t>7</w:t>
      </w:r>
      <w:r w:rsidR="005E6BBB">
        <w:t xml:space="preserve"> </w:t>
      </w:r>
      <w:r w:rsidRPr="000E099C">
        <w:t xml:space="preserve">млн. руб., </w:t>
      </w:r>
      <w:r w:rsidR="00AE5F22">
        <w:t>у</w:t>
      </w:r>
      <w:r w:rsidR="00375357">
        <w:t>меньш</w:t>
      </w:r>
      <w:r w:rsidR="00AE5F22">
        <w:t>е</w:t>
      </w:r>
      <w:r w:rsidRPr="000E099C">
        <w:t>ние к уровню 20</w:t>
      </w:r>
      <w:r w:rsidR="00966882">
        <w:t>2</w:t>
      </w:r>
      <w:r w:rsidR="00375357">
        <w:t>2</w:t>
      </w:r>
      <w:r w:rsidRPr="000E099C">
        <w:t xml:space="preserve"> года </w:t>
      </w:r>
      <w:r w:rsidR="00C43002" w:rsidRPr="000E099C">
        <w:t xml:space="preserve">на </w:t>
      </w:r>
      <w:r w:rsidR="00375357">
        <w:t>7</w:t>
      </w:r>
      <w:r w:rsidR="00D7713B">
        <w:t>%, а в 202</w:t>
      </w:r>
      <w:r w:rsidR="00375357">
        <w:t>4</w:t>
      </w:r>
      <w:r w:rsidR="00D7713B">
        <w:t xml:space="preserve"> году ожидается </w:t>
      </w:r>
      <w:r w:rsidR="000540EA">
        <w:t>сниже</w:t>
      </w:r>
      <w:r w:rsidR="00D7713B">
        <w:t>ние</w:t>
      </w:r>
      <w:r w:rsidR="00347E9B">
        <w:t xml:space="preserve"> к 20</w:t>
      </w:r>
      <w:r w:rsidR="00AE5F22">
        <w:t>2</w:t>
      </w:r>
      <w:r w:rsidR="00375357">
        <w:t>3</w:t>
      </w:r>
      <w:r w:rsidR="00347E9B">
        <w:t xml:space="preserve"> году на</w:t>
      </w:r>
      <w:r w:rsidR="00315225">
        <w:t xml:space="preserve"> </w:t>
      </w:r>
      <w:r w:rsidR="00375357">
        <w:t>37</w:t>
      </w:r>
      <w:r w:rsidR="00B403A0">
        <w:t>%.</w:t>
      </w:r>
    </w:p>
    <w:p w:rsidR="0093562B" w:rsidRDefault="002754D4" w:rsidP="00D84002">
      <w:pPr>
        <w:pStyle w:val="af3"/>
        <w:spacing w:before="0" w:beforeAutospacing="0" w:after="0"/>
        <w:ind w:firstLine="709"/>
        <w:jc w:val="both"/>
      </w:pPr>
      <w:r w:rsidRPr="000E099C">
        <w:t>По данным прогноза социально</w:t>
      </w:r>
      <w:r w:rsidR="00124D28">
        <w:t>-экономического развития на 20</w:t>
      </w:r>
      <w:r w:rsidR="004E7302">
        <w:t>2</w:t>
      </w:r>
      <w:r w:rsidR="00962583">
        <w:t xml:space="preserve">3 год </w:t>
      </w:r>
      <w:r w:rsidR="00D84002">
        <w:t xml:space="preserve">была </w:t>
      </w:r>
      <w:r w:rsidR="00962583">
        <w:t>запланирована</w:t>
      </w:r>
      <w:r w:rsidRPr="000E099C">
        <w:t xml:space="preserve"> добыча золота в объеме </w:t>
      </w:r>
      <w:r w:rsidR="00F7260F">
        <w:t>1</w:t>
      </w:r>
      <w:r w:rsidR="009E7AC1">
        <w:t>0</w:t>
      </w:r>
      <w:r w:rsidR="00962583">
        <w:t>28</w:t>
      </w:r>
      <w:r w:rsidR="0093562B">
        <w:t xml:space="preserve"> кг</w:t>
      </w:r>
      <w:r w:rsidR="00962583">
        <w:t xml:space="preserve"> с</w:t>
      </w:r>
      <w:r w:rsidR="0093562B">
        <w:t xml:space="preserve"> увеличение</w:t>
      </w:r>
      <w:r w:rsidR="00962583">
        <w:t>м</w:t>
      </w:r>
      <w:r w:rsidR="0093562B">
        <w:t xml:space="preserve"> к 202</w:t>
      </w:r>
      <w:r w:rsidR="00962583">
        <w:t>5</w:t>
      </w:r>
      <w:r w:rsidR="0093562B">
        <w:t xml:space="preserve"> году до </w:t>
      </w:r>
      <w:r w:rsidR="00F7260F">
        <w:t>10</w:t>
      </w:r>
      <w:r w:rsidR="00962583">
        <w:t>99</w:t>
      </w:r>
      <w:r w:rsidR="0093562B">
        <w:t xml:space="preserve"> кг</w:t>
      </w:r>
      <w:r w:rsidR="00D84002">
        <w:t>, т</w:t>
      </w:r>
      <w:r w:rsidR="00962583">
        <w:t xml:space="preserve">акже </w:t>
      </w:r>
      <w:r w:rsidR="00D84002">
        <w:t xml:space="preserve">была </w:t>
      </w:r>
      <w:r w:rsidR="00962583">
        <w:t xml:space="preserve">определена добыча руды железной </w:t>
      </w:r>
      <w:r w:rsidR="007B5063">
        <w:t xml:space="preserve">в количестве 400 тыс. тонн в 2023 году с </w:t>
      </w:r>
      <w:r w:rsidR="004D2769">
        <w:t>возрастани</w:t>
      </w:r>
      <w:r w:rsidR="007B5063">
        <w:t>ем</w:t>
      </w:r>
      <w:r w:rsidR="004D2769">
        <w:t xml:space="preserve"> количества добычи</w:t>
      </w:r>
      <w:r w:rsidR="007B5063">
        <w:t xml:space="preserve"> до 1</w:t>
      </w:r>
      <w:r w:rsidR="004D2769">
        <w:t xml:space="preserve"> млн</w:t>
      </w:r>
      <w:r w:rsidR="007B5063">
        <w:t>. тонн к 2025 году.</w:t>
      </w:r>
    </w:p>
    <w:p w:rsidR="00D84002" w:rsidRDefault="00D84002" w:rsidP="00D84002">
      <w:pPr>
        <w:pStyle w:val="af3"/>
        <w:spacing w:before="0" w:beforeAutospacing="0" w:after="0"/>
        <w:ind w:firstLine="709"/>
        <w:jc w:val="both"/>
      </w:pPr>
      <w:r>
        <w:t>Настоящим прогнозом на 2024-2026 годы объёмы добычи пересмотрены, объём добычи золота за 2023 год составит</w:t>
      </w:r>
      <w:r w:rsidR="001856EF">
        <w:t xml:space="preserve"> </w:t>
      </w:r>
      <w:r>
        <w:t>797,6 кг, на 2024-2026 годы соответственно</w:t>
      </w:r>
      <w:r w:rsidR="001856EF">
        <w:t xml:space="preserve"> 464,1кг; 454,7 кг и 461,7 кг, а объёмы добычи руды железной не предусмотрены</w:t>
      </w:r>
      <w:r w:rsidR="00DD19B9">
        <w:t>.</w:t>
      </w:r>
    </w:p>
    <w:p w:rsidR="00302074" w:rsidRDefault="00302074" w:rsidP="00587AD0">
      <w:pPr>
        <w:ind w:firstLine="709"/>
        <w:jc w:val="both"/>
      </w:pPr>
      <w:r>
        <w:t xml:space="preserve">Реальные денежные доходы населения </w:t>
      </w:r>
      <w:r w:rsidR="00436BB4">
        <w:t>округа</w:t>
      </w:r>
      <w:r>
        <w:t xml:space="preserve"> в 20</w:t>
      </w:r>
      <w:r w:rsidR="009E7AC1">
        <w:t>2</w:t>
      </w:r>
      <w:r w:rsidR="001856EF">
        <w:t>4</w:t>
      </w:r>
      <w:r>
        <w:t xml:space="preserve"> году </w:t>
      </w:r>
      <w:r w:rsidR="009C1796">
        <w:t>к 20</w:t>
      </w:r>
      <w:r w:rsidR="009E7AC1">
        <w:t>2</w:t>
      </w:r>
      <w:r w:rsidR="001856EF">
        <w:t>3</w:t>
      </w:r>
      <w:r w:rsidR="009C1796">
        <w:t xml:space="preserve"> году составят 1</w:t>
      </w:r>
      <w:r w:rsidR="001856EF">
        <w:t>0</w:t>
      </w:r>
      <w:r w:rsidR="007B5063">
        <w:t>2</w:t>
      </w:r>
      <w:r w:rsidR="009C1796">
        <w:t>,</w:t>
      </w:r>
      <w:r w:rsidR="007B5063">
        <w:t>2</w:t>
      </w:r>
      <w:r w:rsidR="009C1796">
        <w:t xml:space="preserve">% и в последующие годы будут увеличиваться в каждом от предшествующего в </w:t>
      </w:r>
      <w:r w:rsidR="007B5063">
        <w:t>среднем на</w:t>
      </w:r>
      <w:r w:rsidR="009C1796">
        <w:t xml:space="preserve"> </w:t>
      </w:r>
      <w:r w:rsidR="001856EF">
        <w:t>10</w:t>
      </w:r>
      <w:r w:rsidR="009C1796">
        <w:t>%.</w:t>
      </w:r>
    </w:p>
    <w:p w:rsidR="004923A7" w:rsidRDefault="004923A7" w:rsidP="00302074">
      <w:pPr>
        <w:shd w:val="clear" w:color="auto" w:fill="FFFFFF"/>
        <w:ind w:firstLine="709"/>
        <w:jc w:val="both"/>
      </w:pPr>
    </w:p>
    <w:p w:rsidR="0055590C" w:rsidRPr="00E507AB" w:rsidRDefault="00681333" w:rsidP="00436BB4">
      <w:pPr>
        <w:ind w:firstLine="709"/>
        <w:rPr>
          <w:b/>
          <w:color w:val="000000"/>
        </w:rPr>
      </w:pPr>
      <w:r w:rsidRPr="00E507AB">
        <w:rPr>
          <w:b/>
          <w:bCs/>
          <w:color w:val="000000"/>
        </w:rPr>
        <w:t>3. О</w:t>
      </w:r>
      <w:r w:rsidRPr="00E507AB">
        <w:rPr>
          <w:b/>
          <w:color w:val="000000"/>
        </w:rPr>
        <w:t>сновные направления бюджетной политики</w:t>
      </w:r>
      <w:r w:rsidR="00436BB4">
        <w:rPr>
          <w:b/>
          <w:color w:val="000000"/>
        </w:rPr>
        <w:t xml:space="preserve"> </w:t>
      </w:r>
      <w:r w:rsidRPr="00E507AB">
        <w:rPr>
          <w:b/>
          <w:color w:val="000000"/>
        </w:rPr>
        <w:t>и</w:t>
      </w:r>
      <w:r w:rsidR="0055590C" w:rsidRPr="00E507AB">
        <w:rPr>
          <w:b/>
          <w:color w:val="000000"/>
        </w:rPr>
        <w:t xml:space="preserve"> основные напр</w:t>
      </w:r>
      <w:r w:rsidR="006D2A1F" w:rsidRPr="00E507AB">
        <w:rPr>
          <w:b/>
          <w:color w:val="000000"/>
        </w:rPr>
        <w:t>а</w:t>
      </w:r>
      <w:r w:rsidR="0055590C" w:rsidRPr="00E507AB">
        <w:rPr>
          <w:b/>
          <w:color w:val="000000"/>
        </w:rPr>
        <w:t>вления</w:t>
      </w:r>
    </w:p>
    <w:p w:rsidR="00681333" w:rsidRDefault="00681333" w:rsidP="00436BB4">
      <w:pPr>
        <w:ind w:firstLine="709"/>
        <w:rPr>
          <w:b/>
          <w:color w:val="000000"/>
        </w:rPr>
      </w:pPr>
      <w:r w:rsidRPr="00E507AB">
        <w:rPr>
          <w:b/>
          <w:color w:val="000000"/>
        </w:rPr>
        <w:t>налоговой полит</w:t>
      </w:r>
      <w:r w:rsidR="00436BB4">
        <w:rPr>
          <w:b/>
          <w:color w:val="000000"/>
        </w:rPr>
        <w:t>ики</w:t>
      </w:r>
    </w:p>
    <w:p w:rsidR="00681333" w:rsidRPr="00A13DDD" w:rsidRDefault="00681333" w:rsidP="00302074">
      <w:pPr>
        <w:ind w:firstLine="709"/>
        <w:jc w:val="center"/>
        <w:rPr>
          <w:b/>
          <w:color w:val="000000"/>
        </w:rPr>
      </w:pPr>
    </w:p>
    <w:p w:rsidR="00681333" w:rsidRDefault="00681333" w:rsidP="00681333">
      <w:pPr>
        <w:ind w:firstLine="709"/>
        <w:jc w:val="both"/>
        <w:rPr>
          <w:color w:val="000000"/>
        </w:rPr>
      </w:pPr>
      <w:r w:rsidRPr="00A13DDD">
        <w:rPr>
          <w:color w:val="000000"/>
        </w:rPr>
        <w:t xml:space="preserve">В соответствии со ст.172 БК РФ при составлении проекта бюджета </w:t>
      </w:r>
      <w:r w:rsidR="00BC6FEF">
        <w:rPr>
          <w:color w:val="000000"/>
        </w:rPr>
        <w:t>подготовлены основные направления налоговой</w:t>
      </w:r>
      <w:r w:rsidR="00E46716">
        <w:rPr>
          <w:color w:val="000000"/>
        </w:rPr>
        <w:t xml:space="preserve"> политики</w:t>
      </w:r>
      <w:r w:rsidR="00BC6FEF">
        <w:rPr>
          <w:color w:val="000000"/>
        </w:rPr>
        <w:t xml:space="preserve"> и</w:t>
      </w:r>
      <w:r w:rsidR="00E46716">
        <w:rPr>
          <w:color w:val="000000"/>
        </w:rPr>
        <w:t xml:space="preserve"> основные направления</w:t>
      </w:r>
      <w:r w:rsidRPr="00A13DDD">
        <w:rPr>
          <w:color w:val="000000"/>
        </w:rPr>
        <w:t xml:space="preserve"> бюджетной политики</w:t>
      </w:r>
      <w:r w:rsidR="00BC6FEF">
        <w:rPr>
          <w:color w:val="000000"/>
        </w:rPr>
        <w:t>.</w:t>
      </w:r>
    </w:p>
    <w:p w:rsidR="00EA5C62" w:rsidRDefault="002F0B5D" w:rsidP="002F0B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Представлено Постановление</w:t>
      </w:r>
      <w:r w:rsidRPr="002F0B5D">
        <w:t xml:space="preserve"> администрации </w:t>
      </w:r>
      <w:r>
        <w:t>Нерчинско-Заводск</w:t>
      </w:r>
      <w:r w:rsidR="001856EF">
        <w:t>ого муниципального округа</w:t>
      </w:r>
      <w:r w:rsidRPr="002F0B5D">
        <w:t xml:space="preserve"> №</w:t>
      </w:r>
      <w:r w:rsidR="001856EF">
        <w:t>641</w:t>
      </w:r>
      <w:r>
        <w:t xml:space="preserve"> от </w:t>
      </w:r>
      <w:r w:rsidR="00C60A25">
        <w:t>2</w:t>
      </w:r>
      <w:r w:rsidR="001856EF">
        <w:t>6</w:t>
      </w:r>
      <w:r>
        <w:t>.1</w:t>
      </w:r>
      <w:r w:rsidR="00C60A25">
        <w:t>0</w:t>
      </w:r>
      <w:r>
        <w:t>.20</w:t>
      </w:r>
      <w:r w:rsidR="00E507AB">
        <w:t>2</w:t>
      </w:r>
      <w:r w:rsidR="001856EF">
        <w:t>3</w:t>
      </w:r>
      <w:r>
        <w:t xml:space="preserve"> года «Об утверждении основных направлений бюджетной и налоговой политики Нерчинско-Заводск</w:t>
      </w:r>
      <w:r w:rsidR="001856EF">
        <w:t>ого муниципального округа</w:t>
      </w:r>
      <w:r>
        <w:t xml:space="preserve">. </w:t>
      </w:r>
    </w:p>
    <w:p w:rsidR="00460D2A" w:rsidRDefault="00460D2A" w:rsidP="00143F14">
      <w:pPr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9B25C3">
        <w:rPr>
          <w:color w:val="000000"/>
        </w:rPr>
        <w:t>4</w:t>
      </w:r>
      <w:r>
        <w:rPr>
          <w:color w:val="000000"/>
        </w:rPr>
        <w:t>-202</w:t>
      </w:r>
      <w:r w:rsidR="009B25C3">
        <w:rPr>
          <w:color w:val="000000"/>
        </w:rPr>
        <w:t>6</w:t>
      </w:r>
      <w:r>
        <w:rPr>
          <w:color w:val="000000"/>
        </w:rPr>
        <w:t xml:space="preserve"> годах основными направлениями бюджетной политики определены:</w:t>
      </w:r>
    </w:p>
    <w:p w:rsidR="009B25C3" w:rsidRDefault="009B25C3" w:rsidP="00143F14">
      <w:pPr>
        <w:ind w:firstLine="709"/>
        <w:jc w:val="both"/>
        <w:rPr>
          <w:color w:val="000000"/>
        </w:rPr>
      </w:pPr>
      <w:r>
        <w:rPr>
          <w:color w:val="000000"/>
        </w:rPr>
        <w:t>- сохранение устойчивости бюджетной системы округа</w:t>
      </w:r>
    </w:p>
    <w:p w:rsidR="00460D2A" w:rsidRDefault="00460D2A" w:rsidP="00143F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B25C3">
        <w:rPr>
          <w:color w:val="000000"/>
        </w:rPr>
        <w:t>мобилизация доходной части бюджета</w:t>
      </w:r>
      <w:r>
        <w:rPr>
          <w:color w:val="000000"/>
        </w:rPr>
        <w:t>;</w:t>
      </w:r>
    </w:p>
    <w:p w:rsidR="009B25C3" w:rsidRDefault="009B25C3" w:rsidP="00143F14">
      <w:pPr>
        <w:ind w:firstLine="709"/>
        <w:jc w:val="both"/>
        <w:rPr>
          <w:color w:val="000000"/>
        </w:rPr>
      </w:pPr>
      <w:r>
        <w:rPr>
          <w:color w:val="000000"/>
        </w:rPr>
        <w:t>- оптимизация расходной части бюджета;</w:t>
      </w:r>
    </w:p>
    <w:p w:rsidR="004E262D" w:rsidRDefault="00460D2A" w:rsidP="00143F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повышение доступности и качества услуг, предоставляемых муниципальными </w:t>
      </w:r>
      <w:r w:rsidR="00955BCF">
        <w:rPr>
          <w:color w:val="000000"/>
        </w:rPr>
        <w:t>учреждениями</w:t>
      </w:r>
      <w:r w:rsidR="004E262D">
        <w:rPr>
          <w:color w:val="000000"/>
        </w:rPr>
        <w:t>;</w:t>
      </w:r>
    </w:p>
    <w:p w:rsidR="00460D2A" w:rsidRDefault="004E262D" w:rsidP="00143F14">
      <w:pPr>
        <w:ind w:firstLine="709"/>
        <w:jc w:val="both"/>
        <w:rPr>
          <w:color w:val="000000"/>
        </w:rPr>
      </w:pPr>
      <w:r>
        <w:rPr>
          <w:color w:val="000000"/>
        </w:rPr>
        <w:t>- эффективное управление муниципальными финансами, а именно повышение качества планирования и администрирования доходов бюджета</w:t>
      </w:r>
      <w:r w:rsidR="00955BCF">
        <w:rPr>
          <w:color w:val="000000"/>
        </w:rPr>
        <w:t>.</w:t>
      </w:r>
    </w:p>
    <w:p w:rsidR="00703F6E" w:rsidRPr="0093605E" w:rsidRDefault="008B56CE" w:rsidP="00143F14">
      <w:pPr>
        <w:ind w:firstLine="709"/>
        <w:jc w:val="both"/>
        <w:rPr>
          <w:color w:val="000000"/>
        </w:rPr>
      </w:pPr>
      <w:r w:rsidRPr="0093605E">
        <w:rPr>
          <w:color w:val="000000"/>
        </w:rPr>
        <w:t xml:space="preserve">Основные направления налоговой политики </w:t>
      </w:r>
      <w:r w:rsidR="002D1DBD">
        <w:rPr>
          <w:color w:val="000000"/>
        </w:rPr>
        <w:t xml:space="preserve">Нерчинско-Заводского </w:t>
      </w:r>
      <w:r w:rsidRPr="0093605E">
        <w:rPr>
          <w:color w:val="000000"/>
        </w:rPr>
        <w:t xml:space="preserve">муниципального </w:t>
      </w:r>
      <w:r w:rsidR="002D1DBD">
        <w:rPr>
          <w:color w:val="000000"/>
        </w:rPr>
        <w:t>округа</w:t>
      </w:r>
      <w:r w:rsidRPr="0093605E">
        <w:rPr>
          <w:color w:val="000000"/>
        </w:rPr>
        <w:t xml:space="preserve"> на </w:t>
      </w:r>
      <w:r w:rsidR="00BC6FEF" w:rsidRPr="0093605E">
        <w:rPr>
          <w:color w:val="000000"/>
        </w:rPr>
        <w:t>202</w:t>
      </w:r>
      <w:r w:rsidR="009B25C3">
        <w:rPr>
          <w:color w:val="000000"/>
        </w:rPr>
        <w:t>4</w:t>
      </w:r>
      <w:r w:rsidRPr="0093605E">
        <w:rPr>
          <w:color w:val="000000"/>
        </w:rPr>
        <w:t>-202</w:t>
      </w:r>
      <w:r w:rsidR="009B25C3">
        <w:rPr>
          <w:color w:val="000000"/>
        </w:rPr>
        <w:t>6</w:t>
      </w:r>
      <w:r w:rsidR="004E262D" w:rsidRPr="0093605E">
        <w:rPr>
          <w:color w:val="000000"/>
        </w:rPr>
        <w:t>гг</w:t>
      </w:r>
      <w:r w:rsidRPr="0093605E">
        <w:rPr>
          <w:color w:val="000000"/>
        </w:rPr>
        <w:t>:</w:t>
      </w:r>
    </w:p>
    <w:p w:rsidR="006D2A07" w:rsidRPr="0093605E" w:rsidRDefault="004E262D" w:rsidP="006D2A07">
      <w:pPr>
        <w:ind w:firstLine="709"/>
        <w:jc w:val="both"/>
        <w:rPr>
          <w:color w:val="000000"/>
        </w:rPr>
      </w:pPr>
      <w:r w:rsidRPr="0093605E">
        <w:rPr>
          <w:color w:val="000000"/>
        </w:rPr>
        <w:t>-</w:t>
      </w:r>
      <w:r w:rsidR="009B25C3">
        <w:rPr>
          <w:color w:val="000000"/>
        </w:rPr>
        <w:t xml:space="preserve"> </w:t>
      </w:r>
      <w:r w:rsidR="00143F14" w:rsidRPr="0093605E">
        <w:rPr>
          <w:color w:val="000000"/>
        </w:rPr>
        <w:t>развитие налогового потенциала</w:t>
      </w:r>
      <w:r w:rsidR="00143F14" w:rsidRPr="0093605E">
        <w:rPr>
          <w:color w:val="000000"/>
          <w:sz w:val="28"/>
          <w:szCs w:val="28"/>
        </w:rPr>
        <w:t xml:space="preserve"> </w:t>
      </w:r>
      <w:r w:rsidR="001344B7" w:rsidRPr="0093605E">
        <w:rPr>
          <w:color w:val="000000"/>
        </w:rPr>
        <w:t xml:space="preserve">и </w:t>
      </w:r>
      <w:r w:rsidR="00E25D80" w:rsidRPr="0093605E">
        <w:rPr>
          <w:color w:val="000000"/>
        </w:rPr>
        <w:t>увеличение поступлений налоговых и неналоговых доходов</w:t>
      </w:r>
      <w:r w:rsidR="00622B92" w:rsidRPr="0093605E">
        <w:rPr>
          <w:color w:val="000000"/>
        </w:rPr>
        <w:t>;</w:t>
      </w:r>
    </w:p>
    <w:p w:rsidR="0054490E" w:rsidRDefault="006D2A07" w:rsidP="00E66556">
      <w:pPr>
        <w:ind w:firstLine="709"/>
        <w:jc w:val="both"/>
        <w:rPr>
          <w:color w:val="000000"/>
        </w:rPr>
      </w:pPr>
      <w:r w:rsidRPr="0093605E">
        <w:rPr>
          <w:color w:val="000000"/>
          <w:sz w:val="28"/>
          <w:szCs w:val="28"/>
        </w:rPr>
        <w:t xml:space="preserve">– </w:t>
      </w:r>
      <w:r w:rsidRPr="0093605E">
        <w:rPr>
          <w:color w:val="000000"/>
        </w:rPr>
        <w:t>мобилизации доходов в местный бюджет путем легализации объектов налогообложения, легализ</w:t>
      </w:r>
      <w:r w:rsidR="0093605E">
        <w:rPr>
          <w:color w:val="000000"/>
        </w:rPr>
        <w:t>ации «теневой» заработной платы.</w:t>
      </w:r>
    </w:p>
    <w:p w:rsidR="0093605E" w:rsidRPr="0093605E" w:rsidRDefault="0093605E" w:rsidP="00E66556">
      <w:pPr>
        <w:ind w:firstLine="709"/>
        <w:jc w:val="both"/>
        <w:rPr>
          <w:color w:val="000000"/>
        </w:rPr>
      </w:pPr>
    </w:p>
    <w:p w:rsidR="00C3066C" w:rsidRPr="00281C17" w:rsidRDefault="00646175" w:rsidP="00C3066C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</w:rPr>
        <w:t>4</w:t>
      </w:r>
      <w:r w:rsidR="00257B88" w:rsidRPr="00E36274">
        <w:rPr>
          <w:b/>
          <w:bCs/>
        </w:rPr>
        <w:t xml:space="preserve">. </w:t>
      </w:r>
      <w:r w:rsidR="00C3066C" w:rsidRPr="00281C17">
        <w:rPr>
          <w:b/>
          <w:color w:val="000000"/>
        </w:rPr>
        <w:t>Основные характеристики проекта бюджета муниципального образования</w:t>
      </w:r>
    </w:p>
    <w:p w:rsidR="00C3066C" w:rsidRPr="00281C17" w:rsidRDefault="00C3066C" w:rsidP="00C3066C">
      <w:pPr>
        <w:shd w:val="clear" w:color="auto" w:fill="FFFFFF"/>
        <w:jc w:val="center"/>
        <w:rPr>
          <w:b/>
          <w:color w:val="000000"/>
        </w:rPr>
      </w:pPr>
      <w:r w:rsidRPr="00281C17">
        <w:rPr>
          <w:b/>
          <w:color w:val="000000"/>
        </w:rPr>
        <w:t>на 20</w:t>
      </w:r>
      <w:r>
        <w:rPr>
          <w:b/>
          <w:color w:val="000000"/>
        </w:rPr>
        <w:t>2</w:t>
      </w:r>
      <w:r w:rsidR="00551C02">
        <w:rPr>
          <w:b/>
          <w:color w:val="000000"/>
        </w:rPr>
        <w:t>4</w:t>
      </w:r>
      <w:r>
        <w:rPr>
          <w:b/>
          <w:color w:val="000000"/>
        </w:rPr>
        <w:t xml:space="preserve"> год и плановый период 202</w:t>
      </w:r>
      <w:r w:rsidR="00551C02">
        <w:rPr>
          <w:b/>
          <w:color w:val="000000"/>
        </w:rPr>
        <w:t>5</w:t>
      </w:r>
      <w:r w:rsidRPr="00281C17">
        <w:rPr>
          <w:b/>
          <w:color w:val="000000"/>
        </w:rPr>
        <w:t xml:space="preserve"> и 202</w:t>
      </w:r>
      <w:r w:rsidR="00551C02">
        <w:rPr>
          <w:b/>
          <w:color w:val="000000"/>
        </w:rPr>
        <w:t>6</w:t>
      </w:r>
      <w:r w:rsidRPr="00281C17">
        <w:rPr>
          <w:b/>
          <w:color w:val="000000"/>
        </w:rPr>
        <w:t xml:space="preserve"> годы</w:t>
      </w:r>
    </w:p>
    <w:p w:rsidR="006801AE" w:rsidRDefault="006801AE" w:rsidP="00E77B5A">
      <w:pPr>
        <w:autoSpaceDE w:val="0"/>
        <w:autoSpaceDN w:val="0"/>
        <w:adjustRightInd w:val="0"/>
        <w:rPr>
          <w:b/>
          <w:bCs/>
        </w:rPr>
      </w:pPr>
    </w:p>
    <w:p w:rsidR="00C3066C" w:rsidRPr="00553BF5" w:rsidRDefault="00C3066C" w:rsidP="007B2400">
      <w:pPr>
        <w:numPr>
          <w:ilvl w:val="0"/>
          <w:numId w:val="43"/>
        </w:numPr>
        <w:shd w:val="clear" w:color="auto" w:fill="FFFFFF"/>
        <w:ind w:left="0" w:firstLine="680"/>
        <w:jc w:val="both"/>
        <w:rPr>
          <w:color w:val="000000"/>
        </w:rPr>
      </w:pPr>
      <w:r w:rsidRPr="00553BF5">
        <w:rPr>
          <w:color w:val="000000"/>
        </w:rPr>
        <w:t xml:space="preserve">В соответствии с п.4 ст.169 БК РФ Проект бюджета </w:t>
      </w:r>
      <w:r>
        <w:rPr>
          <w:color w:val="000000"/>
        </w:rPr>
        <w:t>Нерчинско-Заводского муниципального округа</w:t>
      </w:r>
      <w:r w:rsidRPr="00553BF5">
        <w:rPr>
          <w:color w:val="000000"/>
        </w:rPr>
        <w:t xml:space="preserve"> утверждается сроком на 3 года</w:t>
      </w:r>
      <w:r>
        <w:rPr>
          <w:color w:val="000000"/>
        </w:rPr>
        <w:t xml:space="preserve"> </w:t>
      </w:r>
      <w:r w:rsidRPr="00553BF5">
        <w:rPr>
          <w:color w:val="000000"/>
        </w:rPr>
        <w:t>(очередной финансовый 20</w:t>
      </w:r>
      <w:r>
        <w:rPr>
          <w:color w:val="000000"/>
        </w:rPr>
        <w:t>2</w:t>
      </w:r>
      <w:r w:rsidR="009B25C3">
        <w:rPr>
          <w:color w:val="000000"/>
        </w:rPr>
        <w:t>4</w:t>
      </w:r>
      <w:r w:rsidRPr="00553BF5">
        <w:rPr>
          <w:color w:val="000000"/>
        </w:rPr>
        <w:t xml:space="preserve"> год и плановый период 20</w:t>
      </w:r>
      <w:r>
        <w:rPr>
          <w:color w:val="000000"/>
        </w:rPr>
        <w:t>2</w:t>
      </w:r>
      <w:r w:rsidR="009B25C3">
        <w:rPr>
          <w:color w:val="000000"/>
        </w:rPr>
        <w:t>5</w:t>
      </w:r>
      <w:r>
        <w:rPr>
          <w:color w:val="000000"/>
        </w:rPr>
        <w:t xml:space="preserve"> и 202</w:t>
      </w:r>
      <w:r w:rsidR="009B25C3">
        <w:rPr>
          <w:color w:val="000000"/>
        </w:rPr>
        <w:t>6</w:t>
      </w:r>
      <w:r w:rsidRPr="00553BF5">
        <w:rPr>
          <w:color w:val="000000"/>
        </w:rPr>
        <w:t xml:space="preserve"> годов).</w:t>
      </w:r>
    </w:p>
    <w:p w:rsidR="00C3066C" w:rsidRPr="00553BF5" w:rsidRDefault="00C3066C" w:rsidP="007B2400">
      <w:pPr>
        <w:numPr>
          <w:ilvl w:val="0"/>
          <w:numId w:val="43"/>
        </w:numPr>
        <w:shd w:val="clear" w:color="auto" w:fill="FFFFFF"/>
        <w:ind w:left="0" w:firstLine="680"/>
        <w:jc w:val="both"/>
        <w:rPr>
          <w:color w:val="000000"/>
        </w:rPr>
      </w:pPr>
      <w:r w:rsidRPr="00553BF5">
        <w:rPr>
          <w:color w:val="000000"/>
        </w:rPr>
        <w:t>Проект бюджета сформирован на основании действующего законодательства с</w:t>
      </w:r>
      <w:r>
        <w:rPr>
          <w:color w:val="000000"/>
        </w:rPr>
        <w:t xml:space="preserve"> </w:t>
      </w:r>
      <w:r w:rsidRPr="00553BF5">
        <w:rPr>
          <w:color w:val="000000"/>
        </w:rPr>
        <w:t>учетом изменений и дополнений, вступающих в действие с 1 января 20</w:t>
      </w:r>
      <w:r>
        <w:rPr>
          <w:color w:val="000000"/>
        </w:rPr>
        <w:t>2</w:t>
      </w:r>
      <w:r w:rsidR="009B25C3">
        <w:rPr>
          <w:color w:val="000000"/>
        </w:rPr>
        <w:t>4</w:t>
      </w:r>
      <w:r w:rsidRPr="00553BF5">
        <w:rPr>
          <w:color w:val="000000"/>
        </w:rPr>
        <w:t xml:space="preserve"> года.</w:t>
      </w:r>
    </w:p>
    <w:p w:rsidR="00C3066C" w:rsidRDefault="00C3066C" w:rsidP="007B2400">
      <w:pPr>
        <w:numPr>
          <w:ilvl w:val="0"/>
          <w:numId w:val="43"/>
        </w:numPr>
        <w:shd w:val="clear" w:color="auto" w:fill="FFFFFF"/>
        <w:ind w:left="0" w:firstLine="680"/>
        <w:rPr>
          <w:color w:val="000000"/>
        </w:rPr>
      </w:pPr>
      <w:r w:rsidRPr="003E1D77">
        <w:rPr>
          <w:color w:val="000000"/>
        </w:rPr>
        <w:t>В соответствии со ст.184.1 БК РФ Проект бюджета содержит следующие основные</w:t>
      </w:r>
      <w:r>
        <w:rPr>
          <w:color w:val="000000"/>
        </w:rPr>
        <w:t xml:space="preserve"> </w:t>
      </w:r>
      <w:r w:rsidRPr="003E1D77">
        <w:rPr>
          <w:color w:val="000000"/>
        </w:rPr>
        <w:t>характеристики:</w:t>
      </w:r>
    </w:p>
    <w:p w:rsidR="00C30FA9" w:rsidRDefault="00C30FA9" w:rsidP="00C30FA9">
      <w:pPr>
        <w:numPr>
          <w:ilvl w:val="1"/>
          <w:numId w:val="43"/>
        </w:numPr>
        <w:autoSpaceDE w:val="0"/>
        <w:autoSpaceDN w:val="0"/>
        <w:adjustRightInd w:val="0"/>
        <w:jc w:val="both"/>
      </w:pPr>
      <w:r>
        <w:t>На 202</w:t>
      </w:r>
      <w:r w:rsidR="009B25C3">
        <w:t>4</w:t>
      </w:r>
      <w:r>
        <w:t xml:space="preserve"> год:</w:t>
      </w:r>
    </w:p>
    <w:p w:rsidR="00257B88" w:rsidRDefault="00EE7C2C" w:rsidP="00257B88">
      <w:pPr>
        <w:autoSpaceDE w:val="0"/>
        <w:autoSpaceDN w:val="0"/>
        <w:adjustRightInd w:val="0"/>
        <w:ind w:firstLine="540"/>
        <w:jc w:val="both"/>
      </w:pPr>
      <w:bookmarkStart w:id="5" w:name="_Hlk89376257"/>
      <w:r>
        <w:t>–</w:t>
      </w:r>
      <w:r w:rsidR="00257B88">
        <w:t xml:space="preserve"> общий объем доходов</w:t>
      </w:r>
      <w:r w:rsidR="002B6B82">
        <w:t xml:space="preserve"> – </w:t>
      </w:r>
      <w:bookmarkStart w:id="6" w:name="_Hlk59422813"/>
      <w:r w:rsidR="00C3066C">
        <w:t>5</w:t>
      </w:r>
      <w:r w:rsidR="00CE279B">
        <w:t>6</w:t>
      </w:r>
      <w:r w:rsidR="00C3066C">
        <w:t>0</w:t>
      </w:r>
      <w:r w:rsidR="00992E3A">
        <w:t> </w:t>
      </w:r>
      <w:r w:rsidR="00CE279B">
        <w:t>443</w:t>
      </w:r>
      <w:r w:rsidR="00992E3A">
        <w:t>,</w:t>
      </w:r>
      <w:r w:rsidR="00CE279B">
        <w:t>9</w:t>
      </w:r>
      <w:r w:rsidR="00D5436F">
        <w:t xml:space="preserve"> </w:t>
      </w:r>
      <w:bookmarkEnd w:id="6"/>
      <w:r w:rsidR="008103D2">
        <w:t>тыс. руб.;</w:t>
      </w:r>
    </w:p>
    <w:p w:rsidR="00257B88" w:rsidRDefault="00EE7C2C" w:rsidP="00257B88">
      <w:pPr>
        <w:autoSpaceDE w:val="0"/>
        <w:autoSpaceDN w:val="0"/>
        <w:adjustRightInd w:val="0"/>
        <w:ind w:firstLine="540"/>
        <w:jc w:val="both"/>
      </w:pPr>
      <w:r>
        <w:t xml:space="preserve">– </w:t>
      </w:r>
      <w:r w:rsidR="00257B88">
        <w:t>общий объем расходов –</w:t>
      </w:r>
      <w:r w:rsidR="00EF223C">
        <w:t xml:space="preserve"> </w:t>
      </w:r>
      <w:r w:rsidR="00C3066C">
        <w:t>5</w:t>
      </w:r>
      <w:r w:rsidR="00CE279B">
        <w:t>58</w:t>
      </w:r>
      <w:r w:rsidR="00EF223C">
        <w:t> </w:t>
      </w:r>
      <w:r w:rsidR="00CE279B">
        <w:t>77</w:t>
      </w:r>
      <w:r w:rsidR="00C3066C">
        <w:t>7</w:t>
      </w:r>
      <w:r w:rsidR="00EF223C">
        <w:t>,</w:t>
      </w:r>
      <w:r w:rsidR="00CE279B">
        <w:t>2</w:t>
      </w:r>
      <w:r w:rsidR="008103D2">
        <w:t xml:space="preserve"> </w:t>
      </w:r>
      <w:r w:rsidR="00257B88">
        <w:t>тыс.</w:t>
      </w:r>
      <w:r w:rsidR="008103D2">
        <w:t xml:space="preserve"> руб.;</w:t>
      </w:r>
    </w:p>
    <w:p w:rsidR="00257B88" w:rsidRPr="004D2769" w:rsidRDefault="00EE7C2C" w:rsidP="00257B88">
      <w:pPr>
        <w:autoSpaceDE w:val="0"/>
        <w:autoSpaceDN w:val="0"/>
        <w:adjustRightInd w:val="0"/>
        <w:ind w:firstLine="540"/>
        <w:jc w:val="both"/>
      </w:pPr>
      <w:r w:rsidRPr="004D2769">
        <w:t>–</w:t>
      </w:r>
      <w:r w:rsidR="00B86745" w:rsidRPr="004D2769">
        <w:t xml:space="preserve"> дефицит проекта бюджета – </w:t>
      </w:r>
      <w:r w:rsidR="00CE279B">
        <w:t>1666,7</w:t>
      </w:r>
      <w:r w:rsidR="008103D2" w:rsidRPr="004D2769">
        <w:t xml:space="preserve"> руб</w:t>
      </w:r>
      <w:r w:rsidR="00C3066C" w:rsidRPr="004D2769">
        <w:t>лей</w:t>
      </w:r>
      <w:r w:rsidR="00C30FA9" w:rsidRPr="004D2769">
        <w:t>;</w:t>
      </w:r>
    </w:p>
    <w:bookmarkEnd w:id="5"/>
    <w:p w:rsidR="00C30FA9" w:rsidRPr="004D2769" w:rsidRDefault="00C30FA9" w:rsidP="00C30FA9">
      <w:pPr>
        <w:numPr>
          <w:ilvl w:val="1"/>
          <w:numId w:val="43"/>
        </w:numPr>
        <w:autoSpaceDE w:val="0"/>
        <w:autoSpaceDN w:val="0"/>
        <w:adjustRightInd w:val="0"/>
        <w:jc w:val="both"/>
      </w:pPr>
      <w:r w:rsidRPr="004D2769">
        <w:lastRenderedPageBreak/>
        <w:t>на 202</w:t>
      </w:r>
      <w:r w:rsidR="00CE279B">
        <w:t>5</w:t>
      </w:r>
      <w:r w:rsidRPr="004D2769">
        <w:t xml:space="preserve"> год:</w:t>
      </w:r>
    </w:p>
    <w:p w:rsidR="00C30FA9" w:rsidRPr="004D2769" w:rsidRDefault="00C30FA9" w:rsidP="00C30FA9">
      <w:pPr>
        <w:autoSpaceDE w:val="0"/>
        <w:autoSpaceDN w:val="0"/>
        <w:adjustRightInd w:val="0"/>
        <w:ind w:firstLine="540"/>
        <w:jc w:val="both"/>
      </w:pPr>
      <w:r w:rsidRPr="004D2769">
        <w:t xml:space="preserve">– общий объем доходов – </w:t>
      </w:r>
      <w:r w:rsidR="00CE279B">
        <w:t>518</w:t>
      </w:r>
      <w:r w:rsidRPr="004D2769">
        <w:t> </w:t>
      </w:r>
      <w:r w:rsidR="00CE279B">
        <w:t>231</w:t>
      </w:r>
      <w:r w:rsidRPr="004D2769">
        <w:t>,</w:t>
      </w:r>
      <w:r w:rsidR="00CE279B">
        <w:t>5</w:t>
      </w:r>
      <w:r w:rsidRPr="004D2769">
        <w:t xml:space="preserve"> тыс. руб.;</w:t>
      </w:r>
    </w:p>
    <w:p w:rsidR="00C30FA9" w:rsidRPr="004D2769" w:rsidRDefault="00C30FA9" w:rsidP="00C30FA9">
      <w:pPr>
        <w:autoSpaceDE w:val="0"/>
        <w:autoSpaceDN w:val="0"/>
        <w:adjustRightInd w:val="0"/>
        <w:ind w:firstLine="540"/>
        <w:jc w:val="both"/>
      </w:pPr>
      <w:r w:rsidRPr="004D2769">
        <w:t xml:space="preserve">– общий объем расходов – </w:t>
      </w:r>
      <w:r w:rsidR="00CE279B">
        <w:t>516</w:t>
      </w:r>
      <w:r w:rsidRPr="004D2769">
        <w:t> </w:t>
      </w:r>
      <w:r w:rsidR="00CE279B">
        <w:t>564</w:t>
      </w:r>
      <w:r w:rsidRPr="004D2769">
        <w:t>,</w:t>
      </w:r>
      <w:r w:rsidR="00CE279B">
        <w:t>8</w:t>
      </w:r>
      <w:r w:rsidRPr="004D2769">
        <w:t xml:space="preserve"> тыс. руб.;</w:t>
      </w:r>
    </w:p>
    <w:p w:rsidR="00C30FA9" w:rsidRPr="004D2769" w:rsidRDefault="00C30FA9" w:rsidP="00C30FA9">
      <w:pPr>
        <w:autoSpaceDE w:val="0"/>
        <w:autoSpaceDN w:val="0"/>
        <w:adjustRightInd w:val="0"/>
        <w:ind w:firstLine="540"/>
        <w:jc w:val="both"/>
      </w:pPr>
      <w:r w:rsidRPr="004D2769">
        <w:t xml:space="preserve">– </w:t>
      </w:r>
      <w:r w:rsidR="00A42D2D">
        <w:t>про</w:t>
      </w:r>
      <w:r w:rsidRPr="004D2769">
        <w:t xml:space="preserve">фицит проекта бюджета – </w:t>
      </w:r>
      <w:r w:rsidR="00CE279B">
        <w:t>1666,7</w:t>
      </w:r>
      <w:r w:rsidRPr="004D2769">
        <w:t xml:space="preserve"> руб.;</w:t>
      </w:r>
    </w:p>
    <w:p w:rsidR="00C30FA9" w:rsidRPr="004D2769" w:rsidRDefault="00C30FA9" w:rsidP="00C30FA9">
      <w:pPr>
        <w:numPr>
          <w:ilvl w:val="1"/>
          <w:numId w:val="43"/>
        </w:numPr>
        <w:autoSpaceDE w:val="0"/>
        <w:autoSpaceDN w:val="0"/>
        <w:adjustRightInd w:val="0"/>
        <w:jc w:val="both"/>
      </w:pPr>
      <w:r w:rsidRPr="004D2769">
        <w:t>на 202</w:t>
      </w:r>
      <w:r w:rsidR="00CE279B">
        <w:t>6</w:t>
      </w:r>
      <w:r w:rsidRPr="004D2769">
        <w:t xml:space="preserve"> год:</w:t>
      </w:r>
    </w:p>
    <w:p w:rsidR="00C30FA9" w:rsidRDefault="00C30FA9" w:rsidP="00C30FA9">
      <w:pPr>
        <w:autoSpaceDE w:val="0"/>
        <w:autoSpaceDN w:val="0"/>
        <w:adjustRightInd w:val="0"/>
        <w:ind w:firstLine="540"/>
        <w:jc w:val="both"/>
      </w:pPr>
      <w:r>
        <w:t xml:space="preserve">– общий объем доходов – </w:t>
      </w:r>
      <w:r w:rsidR="00CE279B">
        <w:t>517</w:t>
      </w:r>
      <w:r>
        <w:t> </w:t>
      </w:r>
      <w:r w:rsidR="00CE279B">
        <w:t>520</w:t>
      </w:r>
      <w:r>
        <w:t>,</w:t>
      </w:r>
      <w:r w:rsidR="00CE279B">
        <w:t>1</w:t>
      </w:r>
      <w:r>
        <w:t xml:space="preserve"> тыс. руб.;</w:t>
      </w:r>
    </w:p>
    <w:p w:rsidR="00C30FA9" w:rsidRDefault="00C30FA9" w:rsidP="00C30FA9">
      <w:pPr>
        <w:autoSpaceDE w:val="0"/>
        <w:autoSpaceDN w:val="0"/>
        <w:adjustRightInd w:val="0"/>
        <w:ind w:firstLine="540"/>
        <w:jc w:val="both"/>
      </w:pPr>
      <w:r>
        <w:t xml:space="preserve">– общий объем расходов – </w:t>
      </w:r>
      <w:r w:rsidR="00CE279B">
        <w:t>515</w:t>
      </w:r>
      <w:r>
        <w:t> </w:t>
      </w:r>
      <w:r w:rsidR="00CE279B">
        <w:t>853</w:t>
      </w:r>
      <w:r>
        <w:t>,</w:t>
      </w:r>
      <w:r w:rsidR="00CE279B">
        <w:t>4</w:t>
      </w:r>
      <w:r>
        <w:t xml:space="preserve"> тыс. руб.;</w:t>
      </w:r>
    </w:p>
    <w:p w:rsidR="00C30FA9" w:rsidRDefault="00C30FA9" w:rsidP="00C30FA9">
      <w:pPr>
        <w:autoSpaceDE w:val="0"/>
        <w:autoSpaceDN w:val="0"/>
        <w:adjustRightInd w:val="0"/>
        <w:ind w:firstLine="540"/>
        <w:jc w:val="both"/>
      </w:pPr>
      <w:r>
        <w:t xml:space="preserve">– </w:t>
      </w:r>
      <w:r w:rsidR="00A42D2D">
        <w:t>про</w:t>
      </w:r>
      <w:r>
        <w:t xml:space="preserve">фицит проекта бюджета – </w:t>
      </w:r>
      <w:r w:rsidR="00CE279B">
        <w:t>1666,7</w:t>
      </w:r>
      <w:r w:rsidR="009B5A19">
        <w:t xml:space="preserve"> руб.</w:t>
      </w:r>
    </w:p>
    <w:p w:rsidR="00F854ED" w:rsidRDefault="00F854ED" w:rsidP="007B2400">
      <w:pPr>
        <w:autoSpaceDE w:val="0"/>
        <w:autoSpaceDN w:val="0"/>
        <w:adjustRightInd w:val="0"/>
        <w:ind w:firstLine="680"/>
        <w:jc w:val="both"/>
      </w:pPr>
    </w:p>
    <w:p w:rsidR="005401E9" w:rsidRDefault="005401E9" w:rsidP="007B2400">
      <w:pPr>
        <w:autoSpaceDE w:val="0"/>
        <w:autoSpaceDN w:val="0"/>
        <w:adjustRightInd w:val="0"/>
        <w:ind w:firstLine="680"/>
        <w:jc w:val="both"/>
      </w:pPr>
      <w:r>
        <w:t>На</w:t>
      </w:r>
      <w:r w:rsidR="00B92A9C">
        <w:t xml:space="preserve"> 202</w:t>
      </w:r>
      <w:r w:rsidR="00CE279B">
        <w:t>4</w:t>
      </w:r>
      <w:r w:rsidR="00B92A9C">
        <w:t>год и плановый период</w:t>
      </w:r>
      <w:r>
        <w:t xml:space="preserve"> 202</w:t>
      </w:r>
      <w:r w:rsidR="00CE279B">
        <w:t>5</w:t>
      </w:r>
      <w:r w:rsidR="00B92A9C">
        <w:t>-</w:t>
      </w:r>
      <w:r>
        <w:t>202</w:t>
      </w:r>
      <w:r w:rsidR="00CE279B">
        <w:t>6</w:t>
      </w:r>
      <w:r>
        <w:t xml:space="preserve"> годы определ</w:t>
      </w:r>
      <w:r w:rsidR="00EE3E0E">
        <w:t>ить</w:t>
      </w:r>
      <w:r w:rsidR="00B92A9C">
        <w:t xml:space="preserve"> остатк</w:t>
      </w:r>
      <w:r w:rsidR="00EE3E0E">
        <w:t>и</w:t>
      </w:r>
      <w:r w:rsidR="00B92A9C">
        <w:t xml:space="preserve"> средств на счетах по учету средств бюджета муниципального округа</w:t>
      </w:r>
      <w:r w:rsidR="00EE3E0E">
        <w:t xml:space="preserve"> как источник покрытия дефицита бюджета</w:t>
      </w:r>
      <w:r w:rsidR="00B92A9C">
        <w:t xml:space="preserve"> и</w:t>
      </w:r>
      <w:r>
        <w:t xml:space="preserve"> погашени</w:t>
      </w:r>
      <w:r w:rsidR="00EE3E0E">
        <w:t>я</w:t>
      </w:r>
      <w:r>
        <w:t xml:space="preserve"> </w:t>
      </w:r>
      <w:r w:rsidR="00EE3E0E">
        <w:t>основного муниципального долга.</w:t>
      </w:r>
    </w:p>
    <w:p w:rsidR="00257B88" w:rsidRDefault="007B2400" w:rsidP="007B2400">
      <w:pPr>
        <w:autoSpaceDE w:val="0"/>
        <w:autoSpaceDN w:val="0"/>
        <w:adjustRightInd w:val="0"/>
        <w:ind w:firstLine="709"/>
        <w:jc w:val="both"/>
      </w:pPr>
      <w:r>
        <w:t>4.</w:t>
      </w:r>
      <w:r w:rsidR="00257B88">
        <w:t xml:space="preserve"> В части соблюдения</w:t>
      </w:r>
      <w:r w:rsidR="00202609">
        <w:t xml:space="preserve"> ограничени</w:t>
      </w:r>
      <w:r w:rsidR="006210E3">
        <w:t>й</w:t>
      </w:r>
      <w:r w:rsidR="00257B88">
        <w:t>, установленных Бюджетным Кодексом РФ можно отметить:</w:t>
      </w:r>
    </w:p>
    <w:p w:rsidR="00257B88" w:rsidRDefault="00257B88" w:rsidP="007B2400">
      <w:pPr>
        <w:autoSpaceDE w:val="0"/>
        <w:autoSpaceDN w:val="0"/>
        <w:adjustRightInd w:val="0"/>
        <w:ind w:firstLine="709"/>
        <w:jc w:val="both"/>
      </w:pPr>
      <w:r>
        <w:t>1) соблюдение ограничени</w:t>
      </w:r>
      <w:r w:rsidR="001344B7">
        <w:t>я,</w:t>
      </w:r>
      <w:r>
        <w:t xml:space="preserve"> предусмотренного </w:t>
      </w:r>
      <w:r w:rsidR="00B45737">
        <w:t>п.</w:t>
      </w:r>
      <w:r w:rsidR="00910BE0">
        <w:t>5</w:t>
      </w:r>
      <w:r w:rsidR="00B45737">
        <w:t xml:space="preserve"> </w:t>
      </w:r>
      <w:r>
        <w:t>ст.107 Бюджетного Кодекса: верхний предел муниципального</w:t>
      </w:r>
      <w:r w:rsidR="00EE7C2C">
        <w:t xml:space="preserve"> внутреннего долга на 01.01.20</w:t>
      </w:r>
      <w:r w:rsidR="00202609">
        <w:t>2</w:t>
      </w:r>
      <w:r w:rsidR="00AD6EF0">
        <w:t>5</w:t>
      </w:r>
      <w:r w:rsidR="00EE7C2C">
        <w:t xml:space="preserve"> </w:t>
      </w:r>
      <w:r w:rsidR="00177E39">
        <w:t xml:space="preserve">года установлен в </w:t>
      </w:r>
      <w:r w:rsidR="00910BE0">
        <w:t xml:space="preserve">сумме </w:t>
      </w:r>
      <w:r w:rsidR="00A42D2D">
        <w:t>2</w:t>
      </w:r>
      <w:r w:rsidR="00AD6EF0">
        <w:t>929</w:t>
      </w:r>
      <w:r w:rsidR="00CD745C">
        <w:t>7,0</w:t>
      </w:r>
      <w:r w:rsidR="00910BE0">
        <w:t xml:space="preserve"> тыс. рублей в размере </w:t>
      </w:r>
      <w:r w:rsidR="005625E1">
        <w:t>46,2</w:t>
      </w:r>
      <w:r w:rsidR="00177E39">
        <w:t>% годового объема</w:t>
      </w:r>
      <w:r>
        <w:t xml:space="preserve"> доходов местного бюджета без </w:t>
      </w:r>
      <w:r w:rsidR="00BB4FB3">
        <w:t>учета безвозмездных поступлений</w:t>
      </w:r>
      <w:r w:rsidR="00F1539B">
        <w:t xml:space="preserve"> и поступлений налоговых доходов по дополнительным нормативам отчислений</w:t>
      </w:r>
      <w:r w:rsidR="00F85A97">
        <w:t xml:space="preserve"> (по БК РФ не более 50%)</w:t>
      </w:r>
      <w:r w:rsidR="00910BE0">
        <w:t>. На 01.01.202</w:t>
      </w:r>
      <w:r w:rsidR="005625E1">
        <w:t>6</w:t>
      </w:r>
      <w:r w:rsidR="00910BE0">
        <w:t xml:space="preserve"> года данный показатель составит </w:t>
      </w:r>
      <w:r w:rsidR="00CD745C">
        <w:t>26175</w:t>
      </w:r>
      <w:r w:rsidR="00910BE0">
        <w:t>,0 тыс. рублей, на 01.01.202</w:t>
      </w:r>
      <w:r w:rsidR="00F95A98">
        <w:t>6</w:t>
      </w:r>
      <w:r w:rsidR="00910BE0">
        <w:t xml:space="preserve"> года-</w:t>
      </w:r>
      <w:r w:rsidR="00CD745C">
        <w:t>25854</w:t>
      </w:r>
      <w:r w:rsidR="00F95A98">
        <w:t>,0</w:t>
      </w:r>
      <w:r w:rsidR="00910BE0">
        <w:t xml:space="preserve"> тыс. рублей</w:t>
      </w:r>
      <w:r w:rsidR="00F85A97">
        <w:t>.</w:t>
      </w:r>
      <w:r>
        <w:t xml:space="preserve"> </w:t>
      </w:r>
    </w:p>
    <w:p w:rsidR="00257B88" w:rsidRDefault="00257B88" w:rsidP="007B2400">
      <w:pPr>
        <w:autoSpaceDE w:val="0"/>
        <w:autoSpaceDN w:val="0"/>
        <w:adjustRightInd w:val="0"/>
        <w:ind w:firstLine="709"/>
        <w:jc w:val="both"/>
      </w:pPr>
      <w:r>
        <w:t>2)</w:t>
      </w:r>
      <w:r w:rsidR="00202609">
        <w:t xml:space="preserve"> </w:t>
      </w:r>
      <w:r w:rsidR="00CA1638">
        <w:t xml:space="preserve">соблюдение ограничения, </w:t>
      </w:r>
      <w:r>
        <w:t>предусмотренного ст.81 Бюджетного Кодекса Резервный фонд администрации предусмотр</w:t>
      </w:r>
      <w:r w:rsidR="00B27415">
        <w:t xml:space="preserve">ен в проекте бюджета в </w:t>
      </w:r>
      <w:r w:rsidR="00B27415" w:rsidRPr="00CB5BFF">
        <w:t xml:space="preserve">сумме </w:t>
      </w:r>
      <w:r w:rsidR="004B084E">
        <w:t>300</w:t>
      </w:r>
      <w:r w:rsidR="00AB5DC3" w:rsidRPr="00CB5BFF">
        <w:t>,0</w:t>
      </w:r>
      <w:r w:rsidR="009D491E">
        <w:t xml:space="preserve"> тыс. руб.</w:t>
      </w:r>
      <w:r>
        <w:t>, что составляет</w:t>
      </w:r>
      <w:r w:rsidR="00356EEF">
        <w:t xml:space="preserve"> менее</w:t>
      </w:r>
      <w:r>
        <w:t xml:space="preserve"> 1 % общего объема расходов (предел до 3%).</w:t>
      </w:r>
    </w:p>
    <w:p w:rsidR="0037378F" w:rsidRDefault="0037378F" w:rsidP="007B2400">
      <w:pPr>
        <w:pStyle w:val="af3"/>
        <w:spacing w:before="0" w:beforeAutospacing="0" w:after="0"/>
        <w:ind w:firstLine="709"/>
        <w:jc w:val="both"/>
      </w:pPr>
      <w:r>
        <w:t>В соответствии со ст.33 БК РФ при составлении бюджета соблюден при</w:t>
      </w:r>
      <w:r w:rsidR="00F17A71">
        <w:t xml:space="preserve">нцип сбалансированности бюджета, т.е. </w:t>
      </w:r>
      <w:r w:rsidR="00F17A71" w:rsidRPr="00F17A71">
        <w:t xml:space="preserve">объем предусмотренных бюджетом расходов </w:t>
      </w:r>
      <w:r w:rsidR="00946F3F">
        <w:t>соответствует с</w:t>
      </w:r>
      <w:r w:rsidR="00F17A71" w:rsidRPr="00F17A71">
        <w:t>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731B20" w:rsidRDefault="00731B20" w:rsidP="007B24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B20">
        <w:rPr>
          <w:color w:val="000000"/>
        </w:rPr>
        <w:t xml:space="preserve">В целом внесенный проект </w:t>
      </w:r>
      <w:r>
        <w:rPr>
          <w:color w:val="000000"/>
        </w:rPr>
        <w:t xml:space="preserve">Решения Совета </w:t>
      </w:r>
      <w:r w:rsidR="004B084E">
        <w:rPr>
          <w:color w:val="000000"/>
        </w:rPr>
        <w:t xml:space="preserve">Нерчинско-Заводского </w:t>
      </w:r>
      <w:r>
        <w:rPr>
          <w:color w:val="000000"/>
        </w:rPr>
        <w:t xml:space="preserve">муниципального </w:t>
      </w:r>
      <w:r w:rsidR="004B084E">
        <w:rPr>
          <w:color w:val="000000"/>
        </w:rPr>
        <w:t>округа</w:t>
      </w:r>
      <w:r>
        <w:rPr>
          <w:color w:val="000000"/>
        </w:rPr>
        <w:t xml:space="preserve"> «О бюджете </w:t>
      </w:r>
      <w:r w:rsidR="004B084E">
        <w:rPr>
          <w:color w:val="000000"/>
        </w:rPr>
        <w:t xml:space="preserve">Нерчинско-Заводского муниципального округа </w:t>
      </w:r>
      <w:r>
        <w:rPr>
          <w:color w:val="000000"/>
        </w:rPr>
        <w:t>на 20</w:t>
      </w:r>
      <w:r w:rsidR="00BE6C4C">
        <w:rPr>
          <w:color w:val="000000"/>
        </w:rPr>
        <w:t>2</w:t>
      </w:r>
      <w:r w:rsidR="005E13C2">
        <w:rPr>
          <w:color w:val="000000"/>
        </w:rPr>
        <w:t>4</w:t>
      </w:r>
      <w:r>
        <w:rPr>
          <w:color w:val="000000"/>
        </w:rPr>
        <w:t xml:space="preserve"> год</w:t>
      </w:r>
      <w:r w:rsidR="008F6639">
        <w:rPr>
          <w:color w:val="000000"/>
        </w:rPr>
        <w:t xml:space="preserve"> и плановый период 202</w:t>
      </w:r>
      <w:r w:rsidR="005E13C2">
        <w:rPr>
          <w:color w:val="000000"/>
        </w:rPr>
        <w:t>5</w:t>
      </w:r>
      <w:r w:rsidR="008F6639">
        <w:rPr>
          <w:color w:val="000000"/>
        </w:rPr>
        <w:t>-202</w:t>
      </w:r>
      <w:r w:rsidR="005E13C2">
        <w:rPr>
          <w:color w:val="000000"/>
        </w:rPr>
        <w:t>6</w:t>
      </w:r>
      <w:r w:rsidR="008F6639">
        <w:rPr>
          <w:color w:val="000000"/>
        </w:rPr>
        <w:t xml:space="preserve"> годов</w:t>
      </w:r>
      <w:r>
        <w:rPr>
          <w:color w:val="000000"/>
        </w:rPr>
        <w:t>»</w:t>
      </w:r>
      <w:r w:rsidRPr="00731B20">
        <w:rPr>
          <w:color w:val="000000"/>
        </w:rPr>
        <w:t xml:space="preserve"> составлен и представлен в соответствии с требованиями бюджетного законодательства. </w:t>
      </w:r>
    </w:p>
    <w:p w:rsidR="00551A19" w:rsidRDefault="00551A19" w:rsidP="00E249F4">
      <w:pPr>
        <w:pStyle w:val="af3"/>
        <w:spacing w:before="0" w:beforeAutospacing="0" w:after="0" w:line="270" w:lineRule="atLeast"/>
        <w:ind w:firstLine="709"/>
        <w:jc w:val="both"/>
      </w:pPr>
    </w:p>
    <w:p w:rsidR="00257B88" w:rsidRPr="00645443" w:rsidRDefault="00235898" w:rsidP="003924C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4EB7" w:rsidRPr="006454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7B88" w:rsidRPr="0064544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проекта решения «О бюджете</w:t>
      </w:r>
      <w:r w:rsidR="004B084E" w:rsidRPr="004B084E">
        <w:rPr>
          <w:color w:val="000000"/>
        </w:rPr>
        <w:t xml:space="preserve"> </w:t>
      </w:r>
      <w:r w:rsidR="004B084E" w:rsidRPr="004B084E">
        <w:rPr>
          <w:rFonts w:ascii="Times New Roman" w:hAnsi="Times New Roman" w:cs="Times New Roman"/>
          <w:b/>
          <w:color w:val="000000"/>
          <w:sz w:val="24"/>
          <w:szCs w:val="24"/>
        </w:rPr>
        <w:t>Нерчинско-Заводского муниципального округа</w:t>
      </w:r>
      <w:r w:rsidR="00645443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BE6C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13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4004" w:rsidRPr="0064544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E2BE3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</w:t>
      </w:r>
      <w:r w:rsidR="005E13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2BE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E13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2BE3">
        <w:rPr>
          <w:rFonts w:ascii="Times New Roman" w:hAnsi="Times New Roman" w:cs="Times New Roman"/>
          <w:b/>
          <w:bCs/>
          <w:sz w:val="24"/>
          <w:szCs w:val="24"/>
        </w:rPr>
        <w:t xml:space="preserve"> годов.</w:t>
      </w:r>
    </w:p>
    <w:p w:rsidR="00264004" w:rsidRDefault="00264004" w:rsidP="00257B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A08" w:rsidRPr="00D702D8" w:rsidRDefault="0043605B" w:rsidP="001E6F3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02D8">
        <w:rPr>
          <w:rFonts w:ascii="Times New Roman" w:hAnsi="Times New Roman" w:cs="Times New Roman"/>
          <w:b/>
          <w:i/>
          <w:sz w:val="24"/>
          <w:szCs w:val="24"/>
        </w:rPr>
        <w:t>5.1</w:t>
      </w:r>
      <w:r w:rsidR="001E6F37" w:rsidRPr="00D702D8">
        <w:rPr>
          <w:rFonts w:ascii="Times New Roman" w:hAnsi="Times New Roman" w:cs="Times New Roman"/>
          <w:b/>
          <w:i/>
          <w:sz w:val="24"/>
          <w:szCs w:val="24"/>
        </w:rPr>
        <w:t xml:space="preserve">. Основные характеристики и структурные особенности проекта </w:t>
      </w:r>
      <w:r w:rsidR="001E6F37" w:rsidRPr="00D702D8">
        <w:rPr>
          <w:rFonts w:ascii="Times New Roman" w:hAnsi="Times New Roman" w:cs="Times New Roman"/>
          <w:b/>
          <w:bCs/>
          <w:i/>
          <w:sz w:val="24"/>
          <w:szCs w:val="24"/>
        </w:rPr>
        <w:t>решения</w:t>
      </w:r>
    </w:p>
    <w:p w:rsidR="001E6F37" w:rsidRDefault="001E6F37" w:rsidP="001E6F3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02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«О бюджете </w:t>
      </w:r>
      <w:r w:rsidR="00195EED" w:rsidRPr="00195EE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Нерчинско-Заводского муниципального округа</w:t>
      </w:r>
      <w:r w:rsidR="00195EED" w:rsidRPr="00D702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45443" w:rsidRPr="00D702D8">
        <w:rPr>
          <w:rFonts w:ascii="Times New Roman" w:hAnsi="Times New Roman" w:cs="Times New Roman"/>
          <w:b/>
          <w:bCs/>
          <w:i/>
          <w:sz w:val="24"/>
          <w:szCs w:val="24"/>
        </w:rPr>
        <w:t>на 20</w:t>
      </w:r>
      <w:r w:rsidR="00BE6C4C" w:rsidRPr="00D702D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913FA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DA363A" w:rsidRPr="00D702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702D8"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  <w:r w:rsidR="00EE2BE3" w:rsidRPr="00D702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плановый период 202</w:t>
      </w:r>
      <w:r w:rsidR="00913FA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EE2BE3" w:rsidRPr="00D702D8">
        <w:rPr>
          <w:rFonts w:ascii="Times New Roman" w:hAnsi="Times New Roman" w:cs="Times New Roman"/>
          <w:b/>
          <w:bCs/>
          <w:i/>
          <w:sz w:val="24"/>
          <w:szCs w:val="24"/>
        </w:rPr>
        <w:t>-202</w:t>
      </w:r>
      <w:r w:rsidR="00913FA6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EE2BE3" w:rsidRPr="00D702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годов.</w:t>
      </w:r>
    </w:p>
    <w:p w:rsidR="0093605E" w:rsidRPr="00D702D8" w:rsidRDefault="0093605E" w:rsidP="001E6F3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605E" w:rsidRDefault="0093605E" w:rsidP="0093605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Закона Забайкальского края «О преобразовании всех поселений, входящих в состав муниципального района «Нерчинско-Заводский район»</w:t>
      </w:r>
      <w:r w:rsidR="00554162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в Нерчинско-Заводский муниципальный округ Забайкальского края</w:t>
      </w:r>
      <w:r w:rsidR="00982002">
        <w:rPr>
          <w:rFonts w:ascii="Times New Roman" w:hAnsi="Times New Roman" w:cs="Times New Roman"/>
          <w:sz w:val="24"/>
          <w:szCs w:val="24"/>
        </w:rPr>
        <w:t xml:space="preserve"> №2074-ЗЗК от 29.06.2022г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162">
        <w:rPr>
          <w:rFonts w:ascii="Times New Roman" w:hAnsi="Times New Roman" w:cs="Times New Roman"/>
          <w:sz w:val="24"/>
          <w:szCs w:val="24"/>
        </w:rPr>
        <w:t>,</w:t>
      </w:r>
      <w:r w:rsidR="00982002">
        <w:rPr>
          <w:rFonts w:ascii="Times New Roman" w:hAnsi="Times New Roman" w:cs="Times New Roman"/>
          <w:sz w:val="24"/>
          <w:szCs w:val="24"/>
        </w:rPr>
        <w:t xml:space="preserve"> Нерчинско-Заводский муниципальный округ становится правоприемником всех преобразуемых муниципальных образований.</w:t>
      </w:r>
      <w:r w:rsidR="00554162">
        <w:rPr>
          <w:rFonts w:ascii="Times New Roman" w:hAnsi="Times New Roman" w:cs="Times New Roman"/>
          <w:sz w:val="24"/>
          <w:szCs w:val="24"/>
        </w:rPr>
        <w:t xml:space="preserve"> Переходный период преобразования по настоящему закону до 1 сентября 2023 года.</w:t>
      </w:r>
    </w:p>
    <w:p w:rsidR="00554162" w:rsidRDefault="0068424B" w:rsidP="0093605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82002">
        <w:rPr>
          <w:rFonts w:ascii="Times New Roman" w:hAnsi="Times New Roman" w:cs="Times New Roman"/>
          <w:sz w:val="24"/>
          <w:szCs w:val="24"/>
        </w:rPr>
        <w:t>арактеристики объемов</w:t>
      </w:r>
      <w:r w:rsidR="0093605E" w:rsidRPr="0093605E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982002">
        <w:rPr>
          <w:rFonts w:ascii="Times New Roman" w:hAnsi="Times New Roman" w:cs="Times New Roman"/>
          <w:sz w:val="24"/>
          <w:szCs w:val="24"/>
        </w:rPr>
        <w:t xml:space="preserve"> и расходов</w:t>
      </w:r>
      <w:r w:rsidR="0093605E" w:rsidRPr="0093605E">
        <w:rPr>
          <w:rFonts w:ascii="Times New Roman" w:hAnsi="Times New Roman" w:cs="Times New Roman"/>
          <w:sz w:val="24"/>
          <w:szCs w:val="24"/>
        </w:rPr>
        <w:t xml:space="preserve"> бюджета муниципального округа на 202</w:t>
      </w:r>
      <w:r w:rsidR="00913FA6">
        <w:rPr>
          <w:rFonts w:ascii="Times New Roman" w:hAnsi="Times New Roman" w:cs="Times New Roman"/>
          <w:sz w:val="24"/>
          <w:szCs w:val="24"/>
        </w:rPr>
        <w:t>4</w:t>
      </w:r>
      <w:r w:rsidR="00982002">
        <w:rPr>
          <w:rFonts w:ascii="Times New Roman" w:hAnsi="Times New Roman" w:cs="Times New Roman"/>
          <w:sz w:val="24"/>
          <w:szCs w:val="24"/>
        </w:rPr>
        <w:t xml:space="preserve"> год</w:t>
      </w:r>
      <w:r w:rsidR="0093605E" w:rsidRPr="00936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сопоставляются</w:t>
      </w:r>
      <w:r w:rsidR="00D73B96">
        <w:rPr>
          <w:rFonts w:ascii="Times New Roman" w:hAnsi="Times New Roman" w:cs="Times New Roman"/>
          <w:sz w:val="24"/>
          <w:szCs w:val="24"/>
        </w:rPr>
        <w:t xml:space="preserve"> </w:t>
      </w:r>
      <w:r w:rsidR="0093605E">
        <w:rPr>
          <w:rFonts w:ascii="Times New Roman" w:hAnsi="Times New Roman" w:cs="Times New Roman"/>
          <w:sz w:val="24"/>
          <w:szCs w:val="24"/>
        </w:rPr>
        <w:t xml:space="preserve">с </w:t>
      </w:r>
      <w:r w:rsidR="0093605E" w:rsidRPr="0093605E">
        <w:rPr>
          <w:rFonts w:ascii="Times New Roman" w:hAnsi="Times New Roman" w:cs="Times New Roman"/>
          <w:sz w:val="24"/>
          <w:szCs w:val="24"/>
        </w:rPr>
        <w:t>фактическими показателями консолидированного бюджета Нерчинско-Заводского района</w:t>
      </w:r>
      <w:r w:rsidR="0093605E">
        <w:rPr>
          <w:rFonts w:ascii="Times New Roman" w:hAnsi="Times New Roman" w:cs="Times New Roman"/>
          <w:sz w:val="24"/>
          <w:szCs w:val="24"/>
        </w:rPr>
        <w:t>.</w:t>
      </w:r>
      <w:r w:rsidR="0098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EE" w:rsidRDefault="00A65DA6" w:rsidP="00D06FA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ст.169.4 Бюджетного Кодекса РФ</w:t>
      </w:r>
      <w:r w:rsidR="009973CE">
        <w:rPr>
          <w:rFonts w:ascii="Times New Roman" w:hAnsi="Times New Roman" w:cs="Times New Roman"/>
          <w:sz w:val="24"/>
          <w:szCs w:val="24"/>
        </w:rPr>
        <w:t xml:space="preserve">, </w:t>
      </w:r>
      <w:r w:rsidR="00195EED">
        <w:rPr>
          <w:rFonts w:ascii="Times New Roman" w:hAnsi="Times New Roman" w:cs="Times New Roman"/>
          <w:sz w:val="24"/>
          <w:szCs w:val="24"/>
        </w:rPr>
        <w:t>ст.13</w:t>
      </w:r>
      <w:r w:rsidR="009973C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D051E8">
        <w:rPr>
          <w:rFonts w:ascii="Times New Roman" w:hAnsi="Times New Roman" w:cs="Times New Roman"/>
          <w:sz w:val="24"/>
          <w:szCs w:val="24"/>
        </w:rPr>
        <w:t xml:space="preserve">Нерчинско-Заводском </w:t>
      </w:r>
      <w:r w:rsidR="009973C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13FA6">
        <w:rPr>
          <w:rFonts w:ascii="Times New Roman" w:hAnsi="Times New Roman" w:cs="Times New Roman"/>
          <w:sz w:val="24"/>
          <w:szCs w:val="24"/>
        </w:rPr>
        <w:t>округ</w:t>
      </w:r>
      <w:r w:rsidR="009973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93605E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сроком на три года – очередной финансовый год и плановый период.</w:t>
      </w:r>
    </w:p>
    <w:p w:rsidR="00F73790" w:rsidRDefault="00D051E8" w:rsidP="00CA38EC">
      <w:pPr>
        <w:autoSpaceDE w:val="0"/>
        <w:autoSpaceDN w:val="0"/>
        <w:adjustRightInd w:val="0"/>
        <w:ind w:firstLine="709"/>
        <w:jc w:val="both"/>
      </w:pPr>
      <w:r>
        <w:t>П</w:t>
      </w:r>
      <w:r w:rsidR="00C37573" w:rsidRPr="00CA38EC">
        <w:t>роект</w:t>
      </w:r>
      <w:r>
        <w:t>ом</w:t>
      </w:r>
      <w:r w:rsidR="00C37573" w:rsidRPr="00CA38EC">
        <w:t xml:space="preserve"> решения Совета </w:t>
      </w:r>
      <w:r w:rsidR="00A262E1">
        <w:rPr>
          <w:color w:val="000000"/>
        </w:rPr>
        <w:t>Нерчинско-Заводского муниципального округа</w:t>
      </w:r>
      <w:r w:rsidR="00A262E1" w:rsidRPr="00CA38EC">
        <w:t xml:space="preserve"> </w:t>
      </w:r>
      <w:r>
        <w:t>предлагаютс</w:t>
      </w:r>
      <w:r w:rsidR="00C37573" w:rsidRPr="00CA38EC">
        <w:t>я</w:t>
      </w:r>
      <w:r>
        <w:t xml:space="preserve"> к утверждению</w:t>
      </w:r>
      <w:r w:rsidR="00C37573" w:rsidRPr="00CA38EC">
        <w:t xml:space="preserve"> основные характеристики бюджета </w:t>
      </w:r>
      <w:r w:rsidR="00A262E1">
        <w:t>округ</w:t>
      </w:r>
      <w:r w:rsidR="00C37573" w:rsidRPr="00CA38EC">
        <w:t>а (общий объем доходов и расходов, дефицит бюджета),</w:t>
      </w:r>
      <w:r w:rsidR="00BE2FCC">
        <w:t xml:space="preserve"> суммы резервного фонда,</w:t>
      </w:r>
      <w:r w:rsidR="00C37573" w:rsidRPr="00CA38EC">
        <w:t xml:space="preserve"> установлены</w:t>
      </w:r>
      <w:r w:rsidR="008F6639">
        <w:t xml:space="preserve"> источники финансирования дефицита бюджета,</w:t>
      </w:r>
      <w:r w:rsidR="00BE2FCC">
        <w:t xml:space="preserve"> верхний предел муниципального долга Нерчинско-Заводского муниципального округа,</w:t>
      </w:r>
      <w:r w:rsidR="00C37573" w:rsidRPr="00CA38EC">
        <w:t xml:space="preserve"> перечни главных</w:t>
      </w:r>
      <w:r w:rsidR="00C37573" w:rsidRPr="00CA38EC">
        <w:rPr>
          <w:color w:val="00FFFF"/>
        </w:rPr>
        <w:t xml:space="preserve"> </w:t>
      </w:r>
      <w:r w:rsidR="00C37573" w:rsidRPr="00CA38EC">
        <w:t xml:space="preserve">администраторов </w:t>
      </w:r>
      <w:r w:rsidR="00A262E1">
        <w:t>источников финансирования дефицита бюджета</w:t>
      </w:r>
      <w:r w:rsidR="008F6639">
        <w:t xml:space="preserve">, </w:t>
      </w:r>
      <w:r w:rsidR="003B3CD9">
        <w:t>объемы поступления доходов бюджета по основным</w:t>
      </w:r>
      <w:r w:rsidR="00BE2FCC">
        <w:t xml:space="preserve"> источникам на 2023год</w:t>
      </w:r>
      <w:r w:rsidR="003B3CD9">
        <w:t>,</w:t>
      </w:r>
      <w:r w:rsidR="003B3CD9" w:rsidRPr="003B3CD9">
        <w:t xml:space="preserve"> </w:t>
      </w:r>
      <w:r w:rsidR="003B3CD9">
        <w:t xml:space="preserve">объемы поступления доходов бюджета по основным </w:t>
      </w:r>
      <w:r w:rsidR="00BE2FCC">
        <w:t>источникам на 2024-2025годы</w:t>
      </w:r>
      <w:r w:rsidR="00F73790">
        <w:t>.</w:t>
      </w:r>
    </w:p>
    <w:p w:rsidR="00F73790" w:rsidRDefault="00F73790" w:rsidP="00CA38EC">
      <w:pPr>
        <w:autoSpaceDE w:val="0"/>
        <w:autoSpaceDN w:val="0"/>
        <w:adjustRightInd w:val="0"/>
        <w:ind w:firstLine="709"/>
        <w:jc w:val="both"/>
      </w:pPr>
      <w:r>
        <w:t>О</w:t>
      </w:r>
      <w:r w:rsidR="00C37573" w:rsidRPr="00CA38EC">
        <w:t>бщий объем бюджетных ассигнований, направляемых на исполнение публичных нормативных обязательств</w:t>
      </w:r>
      <w:r>
        <w:t>, предусматривается ст.1</w:t>
      </w:r>
      <w:r w:rsidR="0019631D">
        <w:t>2</w:t>
      </w:r>
      <w:r>
        <w:t xml:space="preserve"> проекта решения и распределяется согласно приложени</w:t>
      </w:r>
      <w:r w:rsidR="00122648">
        <w:t>ям</w:t>
      </w:r>
      <w:r>
        <w:t xml:space="preserve"> №1</w:t>
      </w:r>
      <w:r w:rsidR="0019631D">
        <w:t>3</w:t>
      </w:r>
      <w:r>
        <w:t xml:space="preserve"> и №1</w:t>
      </w:r>
      <w:r w:rsidR="0019631D">
        <w:t>4</w:t>
      </w:r>
      <w:r>
        <w:t>.</w:t>
      </w:r>
      <w:r w:rsidR="00C37573" w:rsidRPr="00CA38EC">
        <w:t xml:space="preserve"> </w:t>
      </w:r>
    </w:p>
    <w:p w:rsidR="00F73790" w:rsidRDefault="00F73790" w:rsidP="00CA38EC">
      <w:pPr>
        <w:autoSpaceDE w:val="0"/>
        <w:autoSpaceDN w:val="0"/>
        <w:adjustRightInd w:val="0"/>
        <w:ind w:firstLine="709"/>
        <w:jc w:val="both"/>
      </w:pPr>
      <w:bookmarkStart w:id="7" w:name="_Hlk90422131"/>
      <w:r>
        <w:t>О</w:t>
      </w:r>
      <w:r w:rsidR="00C37573" w:rsidRPr="00CA38EC">
        <w:t xml:space="preserve">бъем резервного фонда муниципального </w:t>
      </w:r>
      <w:r w:rsidR="000426C7">
        <w:t>округ</w:t>
      </w:r>
      <w:r w:rsidR="00C37573" w:rsidRPr="00CA38EC">
        <w:t>а</w:t>
      </w:r>
      <w:r>
        <w:t xml:space="preserve"> предусматривается в размере</w:t>
      </w:r>
      <w:r w:rsidR="00CB3455">
        <w:t xml:space="preserve"> по </w:t>
      </w:r>
      <w:r w:rsidR="000426C7">
        <w:t>300</w:t>
      </w:r>
      <w:r>
        <w:t>,0 тыс. рублей на</w:t>
      </w:r>
      <w:r w:rsidR="00CB3455">
        <w:t xml:space="preserve"> каждый из годов:</w:t>
      </w:r>
      <w:r>
        <w:t xml:space="preserve"> очередной финансовый и плановый период</w:t>
      </w:r>
      <w:r w:rsidR="00C37573" w:rsidRPr="00CA38EC">
        <w:t xml:space="preserve">. </w:t>
      </w:r>
    </w:p>
    <w:bookmarkEnd w:id="7"/>
    <w:p w:rsidR="00331F52" w:rsidRDefault="00C37573" w:rsidP="00331F52">
      <w:pPr>
        <w:autoSpaceDE w:val="0"/>
        <w:autoSpaceDN w:val="0"/>
        <w:adjustRightInd w:val="0"/>
        <w:ind w:firstLine="709"/>
        <w:jc w:val="both"/>
      </w:pPr>
      <w:r w:rsidRPr="00CA38EC">
        <w:t>Верхний предел муниципального долга на 1 января 20</w:t>
      </w:r>
      <w:r w:rsidR="00B2743A" w:rsidRPr="00CA38EC">
        <w:t>2</w:t>
      </w:r>
      <w:r w:rsidR="0019631D">
        <w:t>5</w:t>
      </w:r>
      <w:r w:rsidRPr="00CA38EC">
        <w:t xml:space="preserve"> года, предусмотрен ст.</w:t>
      </w:r>
      <w:r w:rsidR="00B672A7">
        <w:t>2</w:t>
      </w:r>
      <w:r w:rsidRPr="00CA38EC">
        <w:t xml:space="preserve"> текстовой части проекта решения. Предусмотренные в проекте решения об утверждении бюджета </w:t>
      </w:r>
      <w:r w:rsidR="000426C7">
        <w:t>округ</w:t>
      </w:r>
      <w:r w:rsidRPr="00CA38EC">
        <w:t>а верхний предел муниципального долга, объем расходов, связанных с обслуживанием муниципального долга, объем резервного фонда не противоре</w:t>
      </w:r>
      <w:r w:rsidR="00CB5CF3">
        <w:t>чат требованиям ст</w:t>
      </w:r>
      <w:r w:rsidR="000426C7">
        <w:t>.</w:t>
      </w:r>
      <w:r w:rsidR="00CB5CF3">
        <w:t>107,</w:t>
      </w:r>
      <w:r w:rsidR="000426C7">
        <w:t xml:space="preserve"> ст.</w:t>
      </w:r>
      <w:r w:rsidRPr="00CA38EC">
        <w:t xml:space="preserve"> 81 Бюджетного кодекса РФ. </w:t>
      </w:r>
    </w:p>
    <w:p w:rsidR="00C37573" w:rsidRPr="00331F52" w:rsidRDefault="00C37573" w:rsidP="00331F52">
      <w:pPr>
        <w:autoSpaceDE w:val="0"/>
        <w:autoSpaceDN w:val="0"/>
        <w:adjustRightInd w:val="0"/>
        <w:ind w:firstLine="709"/>
        <w:jc w:val="both"/>
      </w:pPr>
      <w:r w:rsidRPr="00331F52">
        <w:t xml:space="preserve">В Проекте бюджета классификация доходов, расходов, источников финансирования дефицита бюджета </w:t>
      </w:r>
      <w:r w:rsidR="006E1F34" w:rsidRPr="00331F52">
        <w:t>округ</w:t>
      </w:r>
      <w:r w:rsidRPr="00331F52">
        <w:t>а соответствует бюджетной классификации РФ, используемой для составления и исполнения бюджетов, а также для вед</w:t>
      </w:r>
      <w:r w:rsidR="00B2743A" w:rsidRPr="00331F52">
        <w:t>ения бюджетного (бухгалтерского</w:t>
      </w:r>
      <w:r w:rsidRPr="00331F52">
        <w:t>) учета, соста</w:t>
      </w:r>
      <w:r w:rsidR="00B2743A" w:rsidRPr="00331F52">
        <w:t>вления бюджетной (бухгалтерской</w:t>
      </w:r>
      <w:r w:rsidRPr="00331F52">
        <w:t xml:space="preserve">) и иной финансовой отчетности, обеспечивающей сопоставимость показателей бюджетов бюджетной системы </w:t>
      </w:r>
      <w:r w:rsidRPr="00331F52">
        <w:rPr>
          <w:rStyle w:val="af4"/>
          <w:b w:val="0"/>
        </w:rPr>
        <w:t xml:space="preserve">РФ, </w:t>
      </w:r>
      <w:r w:rsidR="00CA38EC" w:rsidRPr="00331F52">
        <w:rPr>
          <w:rStyle w:val="af4"/>
          <w:b w:val="0"/>
        </w:rPr>
        <w:t xml:space="preserve">Приказ Минфина России от </w:t>
      </w:r>
      <w:r w:rsidR="0071119C" w:rsidRPr="00331F52">
        <w:rPr>
          <w:rStyle w:val="af4"/>
          <w:b w:val="0"/>
        </w:rPr>
        <w:t>25</w:t>
      </w:r>
      <w:r w:rsidR="00CA38EC" w:rsidRPr="00331F52">
        <w:rPr>
          <w:rStyle w:val="af4"/>
          <w:b w:val="0"/>
        </w:rPr>
        <w:t>.0</w:t>
      </w:r>
      <w:r w:rsidR="0071119C" w:rsidRPr="00331F52">
        <w:rPr>
          <w:rStyle w:val="af4"/>
          <w:b w:val="0"/>
        </w:rPr>
        <w:t>5</w:t>
      </w:r>
      <w:r w:rsidR="00CA38EC" w:rsidRPr="00331F52">
        <w:rPr>
          <w:rStyle w:val="af4"/>
          <w:b w:val="0"/>
        </w:rPr>
        <w:t>.20</w:t>
      </w:r>
      <w:r w:rsidR="0071119C" w:rsidRPr="00331F52">
        <w:rPr>
          <w:rStyle w:val="af4"/>
          <w:b w:val="0"/>
        </w:rPr>
        <w:t>22</w:t>
      </w:r>
      <w:r w:rsidR="00CA38EC" w:rsidRPr="00331F52">
        <w:rPr>
          <w:rStyle w:val="af4"/>
          <w:b w:val="0"/>
        </w:rPr>
        <w:t xml:space="preserve"> N </w:t>
      </w:r>
      <w:r w:rsidR="000333A9" w:rsidRPr="00331F52">
        <w:rPr>
          <w:rStyle w:val="af4"/>
          <w:b w:val="0"/>
        </w:rPr>
        <w:t>8</w:t>
      </w:r>
      <w:r w:rsidR="0071119C" w:rsidRPr="00331F52">
        <w:rPr>
          <w:rStyle w:val="af4"/>
          <w:b w:val="0"/>
        </w:rPr>
        <w:t>2</w:t>
      </w:r>
      <w:r w:rsidR="00CA38EC" w:rsidRPr="00331F52">
        <w:rPr>
          <w:rStyle w:val="af4"/>
          <w:b w:val="0"/>
        </w:rPr>
        <w:t xml:space="preserve">н </w:t>
      </w:r>
      <w:r w:rsidR="0071119C" w:rsidRPr="00331F52">
        <w:rPr>
          <w:rStyle w:val="af4"/>
          <w:b w:val="0"/>
        </w:rPr>
        <w:t>«</w:t>
      </w:r>
      <w:r w:rsidR="00CA38EC" w:rsidRPr="00331F52">
        <w:rPr>
          <w:rStyle w:val="af4"/>
          <w:b w:val="0"/>
        </w:rPr>
        <w:t>О Порядке формирования и применения кодов бюджетной классификации Российской Федерации, их структуре и</w:t>
      </w:r>
      <w:r w:rsidR="00CA38EC" w:rsidRPr="00331F52">
        <w:rPr>
          <w:b/>
          <w:color w:val="333333"/>
        </w:rPr>
        <w:t xml:space="preserve"> </w:t>
      </w:r>
      <w:r w:rsidR="00CA38EC" w:rsidRPr="00331F52">
        <w:rPr>
          <w:rStyle w:val="af4"/>
          <w:b w:val="0"/>
        </w:rPr>
        <w:t>принципах назначения</w:t>
      </w:r>
      <w:r w:rsidR="0071119C" w:rsidRPr="00331F52">
        <w:rPr>
          <w:rStyle w:val="af4"/>
          <w:b w:val="0"/>
        </w:rPr>
        <w:t>»</w:t>
      </w:r>
      <w:r w:rsidR="00CB3455" w:rsidRPr="00331F52">
        <w:rPr>
          <w:b/>
          <w:color w:val="333333"/>
        </w:rPr>
        <w:t>,</w:t>
      </w:r>
      <w:r w:rsidRPr="00331F52">
        <w:t xml:space="preserve"> которые в соответствии со ст.29 БК РФ являются едиными для бюджетов бюджетной системы РФ</w:t>
      </w:r>
      <w:r w:rsidR="00D702D8" w:rsidRPr="00331F52">
        <w:t>.</w:t>
      </w:r>
    </w:p>
    <w:p w:rsidR="00D702D8" w:rsidRPr="00D702D8" w:rsidRDefault="00041E71" w:rsidP="006A1D2C">
      <w:pPr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Ст.</w:t>
      </w:r>
      <w:r w:rsidR="00D702D8">
        <w:rPr>
          <w:lang w:eastAsia="ar-SA"/>
        </w:rPr>
        <w:t xml:space="preserve"> </w:t>
      </w:r>
      <w:r>
        <w:rPr>
          <w:lang w:eastAsia="ar-SA"/>
        </w:rPr>
        <w:t>15</w:t>
      </w:r>
      <w:r w:rsidR="00D702D8">
        <w:rPr>
          <w:lang w:eastAsia="ar-SA"/>
        </w:rPr>
        <w:t xml:space="preserve"> Решения «О бюджете муниципального </w:t>
      </w:r>
      <w:r w:rsidR="006E1F34">
        <w:rPr>
          <w:lang w:eastAsia="ar-SA"/>
        </w:rPr>
        <w:t>округа</w:t>
      </w:r>
      <w:r w:rsidR="00D702D8">
        <w:rPr>
          <w:lang w:eastAsia="ar-SA"/>
        </w:rPr>
        <w:t xml:space="preserve"> на 202</w:t>
      </w:r>
      <w:r>
        <w:rPr>
          <w:lang w:eastAsia="ar-SA"/>
        </w:rPr>
        <w:t>4</w:t>
      </w:r>
      <w:r w:rsidR="00D702D8">
        <w:rPr>
          <w:lang w:eastAsia="ar-SA"/>
        </w:rPr>
        <w:t xml:space="preserve"> год и плановый период</w:t>
      </w:r>
      <w:r>
        <w:rPr>
          <w:lang w:eastAsia="ar-SA"/>
        </w:rPr>
        <w:t xml:space="preserve"> 2025-2026 годов</w:t>
      </w:r>
      <w:r w:rsidR="00D702D8">
        <w:rPr>
          <w:lang w:eastAsia="ar-SA"/>
        </w:rPr>
        <w:t xml:space="preserve">» предлагается утвердить объемы софинансирования межбюджетных трансфертов, предоставляемых из бюджета Забайкальского края, предусмотренных в бюджете муниципального </w:t>
      </w:r>
      <w:r w:rsidR="006E1F34">
        <w:rPr>
          <w:lang w:eastAsia="ar-SA"/>
        </w:rPr>
        <w:t>округ</w:t>
      </w:r>
      <w:r w:rsidR="00D702D8">
        <w:rPr>
          <w:lang w:eastAsia="ar-SA"/>
        </w:rPr>
        <w:t>а на 202</w:t>
      </w:r>
      <w:r>
        <w:rPr>
          <w:lang w:eastAsia="ar-SA"/>
        </w:rPr>
        <w:t>4</w:t>
      </w:r>
      <w:r w:rsidR="00D702D8">
        <w:rPr>
          <w:lang w:eastAsia="ar-SA"/>
        </w:rPr>
        <w:t xml:space="preserve"> год согласно приложению №1</w:t>
      </w:r>
      <w:r>
        <w:rPr>
          <w:lang w:eastAsia="ar-SA"/>
        </w:rPr>
        <w:t>6</w:t>
      </w:r>
      <w:r w:rsidR="00CB3455">
        <w:rPr>
          <w:lang w:eastAsia="ar-SA"/>
        </w:rPr>
        <w:t>, на 202</w:t>
      </w:r>
      <w:r w:rsidR="006E1F34">
        <w:rPr>
          <w:lang w:eastAsia="ar-SA"/>
        </w:rPr>
        <w:t>4</w:t>
      </w:r>
      <w:r w:rsidR="00CB3455">
        <w:rPr>
          <w:lang w:eastAsia="ar-SA"/>
        </w:rPr>
        <w:t xml:space="preserve"> год согласно приложени</w:t>
      </w:r>
      <w:r w:rsidR="00D22D15">
        <w:rPr>
          <w:lang w:eastAsia="ar-SA"/>
        </w:rPr>
        <w:t>ю №</w:t>
      </w:r>
      <w:r w:rsidR="006E1F34">
        <w:rPr>
          <w:lang w:eastAsia="ar-SA"/>
        </w:rPr>
        <w:t>1</w:t>
      </w:r>
      <w:r>
        <w:rPr>
          <w:lang w:eastAsia="ar-SA"/>
        </w:rPr>
        <w:t>7</w:t>
      </w:r>
      <w:r w:rsidR="00D22D15">
        <w:rPr>
          <w:lang w:eastAsia="ar-SA"/>
        </w:rPr>
        <w:t>, на 202</w:t>
      </w:r>
      <w:r>
        <w:rPr>
          <w:lang w:eastAsia="ar-SA"/>
        </w:rPr>
        <w:t>6</w:t>
      </w:r>
      <w:r w:rsidR="00D22D15">
        <w:rPr>
          <w:lang w:eastAsia="ar-SA"/>
        </w:rPr>
        <w:t xml:space="preserve"> год согласно приложени</w:t>
      </w:r>
      <w:r w:rsidR="004E7A0C">
        <w:rPr>
          <w:lang w:eastAsia="ar-SA"/>
        </w:rPr>
        <w:t>ю</w:t>
      </w:r>
      <w:r w:rsidR="00D22D15">
        <w:rPr>
          <w:lang w:eastAsia="ar-SA"/>
        </w:rPr>
        <w:t xml:space="preserve"> №</w:t>
      </w:r>
      <w:r w:rsidR="006E1F34">
        <w:rPr>
          <w:lang w:eastAsia="ar-SA"/>
        </w:rPr>
        <w:t>1</w:t>
      </w:r>
      <w:r>
        <w:rPr>
          <w:lang w:eastAsia="ar-SA"/>
        </w:rPr>
        <w:t>8</w:t>
      </w:r>
      <w:r w:rsidR="00D702D8">
        <w:rPr>
          <w:lang w:eastAsia="ar-SA"/>
        </w:rPr>
        <w:t xml:space="preserve"> к настоящему решению. Сумма софинансирования </w:t>
      </w:r>
      <w:r w:rsidR="004A7F78">
        <w:rPr>
          <w:lang w:eastAsia="ar-SA"/>
        </w:rPr>
        <w:t>м</w:t>
      </w:r>
      <w:r w:rsidR="00A21C44">
        <w:rPr>
          <w:lang w:eastAsia="ar-SA"/>
        </w:rPr>
        <w:t xml:space="preserve">ежбюджетных трансфертов, предоставляемых из бюджета Забайкальского края </w:t>
      </w:r>
      <w:r w:rsidR="009859E4">
        <w:rPr>
          <w:lang w:eastAsia="ar-SA"/>
        </w:rPr>
        <w:t>по федеральным средствам</w:t>
      </w:r>
      <w:r w:rsidR="004A7F78">
        <w:rPr>
          <w:lang w:eastAsia="ar-SA"/>
        </w:rPr>
        <w:t>,</w:t>
      </w:r>
      <w:r w:rsidR="009859E4">
        <w:rPr>
          <w:lang w:eastAsia="ar-SA"/>
        </w:rPr>
        <w:t xml:space="preserve"> составляет 1%, а по </w:t>
      </w:r>
      <w:r w:rsidR="00A21C44">
        <w:rPr>
          <w:lang w:eastAsia="ar-SA"/>
        </w:rPr>
        <w:t xml:space="preserve">средствам краевого бюджета составляет </w:t>
      </w:r>
      <w:r w:rsidR="00B65A69">
        <w:rPr>
          <w:lang w:eastAsia="ar-SA"/>
        </w:rPr>
        <w:t>1,8</w:t>
      </w:r>
      <w:r w:rsidR="00A21C44">
        <w:rPr>
          <w:lang w:eastAsia="ar-SA"/>
        </w:rPr>
        <w:t xml:space="preserve">%. </w:t>
      </w:r>
    </w:p>
    <w:p w:rsidR="00C37573" w:rsidRPr="00CA38EC" w:rsidRDefault="00C37573" w:rsidP="00CA38EC">
      <w:pPr>
        <w:ind w:firstLine="709"/>
        <w:jc w:val="both"/>
      </w:pPr>
      <w:r w:rsidRPr="00CA38EC">
        <w:t>В Проекте бюджета в соответствии с бюджетной классификацией раздельно предусматриваются средства, направляемые на исполнение расходных обязательс</w:t>
      </w:r>
      <w:r w:rsidR="006E1F34">
        <w:t>тв муниципального округа</w:t>
      </w:r>
      <w:r w:rsidRPr="00CA38EC">
        <w:t>, возникших в связи с осуществлением органами местного самоуправления полномочий по вопросам местного значения и расходные обязательства, исполн</w:t>
      </w:r>
      <w:r w:rsidR="00944D52">
        <w:t>яемые за счет</w:t>
      </w:r>
      <w:r w:rsidRPr="00CA38EC">
        <w:t xml:space="preserve"> субсидий, субвенций из бюджета Забайкальского края для осуществления отдельных государственных полномочий.</w:t>
      </w:r>
    </w:p>
    <w:p w:rsidR="00C37573" w:rsidRDefault="00C37573" w:rsidP="00CA38EC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B56" w:rsidRDefault="00835B56" w:rsidP="000C6398">
      <w:pPr>
        <w:autoSpaceDE w:val="0"/>
        <w:autoSpaceDN w:val="0"/>
        <w:adjustRightInd w:val="0"/>
        <w:ind w:firstLine="540"/>
        <w:jc w:val="both"/>
      </w:pPr>
      <w:r w:rsidRPr="00BD6A69">
        <w:t>В соответствии со ст. 184.1 БК РФ Проект содержит сл</w:t>
      </w:r>
      <w:r w:rsidR="009E6CA3">
        <w:t>едующие основные характеристики:</w:t>
      </w:r>
    </w:p>
    <w:p w:rsidR="009E6CA3" w:rsidRPr="000E1EA6" w:rsidRDefault="009E6CA3" w:rsidP="00BC5026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доходов бюджета </w:t>
      </w:r>
      <w:r w:rsidR="006E1F34">
        <w:rPr>
          <w:rFonts w:ascii="Times New Roman" w:hAnsi="Times New Roman" w:cs="Times New Roman"/>
          <w:sz w:val="24"/>
          <w:szCs w:val="24"/>
        </w:rPr>
        <w:t xml:space="preserve">Нерчинско-Заводского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E1F34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65A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BC5026" w:rsidRPr="001D5AFE">
        <w:rPr>
          <w:rFonts w:ascii="Times New Roman" w:hAnsi="Times New Roman" w:cs="Times New Roman"/>
          <w:sz w:val="24"/>
          <w:szCs w:val="24"/>
        </w:rPr>
        <w:t xml:space="preserve">– </w:t>
      </w:r>
      <w:r w:rsidR="006E1F34">
        <w:rPr>
          <w:rFonts w:ascii="Times New Roman" w:hAnsi="Times New Roman" w:cs="Times New Roman"/>
          <w:sz w:val="24"/>
          <w:szCs w:val="24"/>
        </w:rPr>
        <w:t>5</w:t>
      </w:r>
      <w:r w:rsidR="00B65A69">
        <w:rPr>
          <w:rFonts w:ascii="Times New Roman" w:hAnsi="Times New Roman" w:cs="Times New Roman"/>
          <w:sz w:val="24"/>
          <w:szCs w:val="24"/>
        </w:rPr>
        <w:t>6</w:t>
      </w:r>
      <w:r w:rsidR="006E1F34">
        <w:rPr>
          <w:rFonts w:ascii="Times New Roman" w:hAnsi="Times New Roman" w:cs="Times New Roman"/>
          <w:sz w:val="24"/>
          <w:szCs w:val="24"/>
        </w:rPr>
        <w:t>0</w:t>
      </w:r>
      <w:r w:rsidR="000C6398" w:rsidRPr="000C6398">
        <w:rPr>
          <w:rFonts w:ascii="Times New Roman" w:hAnsi="Times New Roman" w:cs="Times New Roman"/>
          <w:sz w:val="24"/>
          <w:szCs w:val="24"/>
        </w:rPr>
        <w:t> </w:t>
      </w:r>
      <w:r w:rsidR="006E1F34">
        <w:rPr>
          <w:rFonts w:ascii="Times New Roman" w:hAnsi="Times New Roman" w:cs="Times New Roman"/>
          <w:sz w:val="24"/>
          <w:szCs w:val="24"/>
        </w:rPr>
        <w:t>4</w:t>
      </w:r>
      <w:r w:rsidR="00B65A69">
        <w:rPr>
          <w:rFonts w:ascii="Times New Roman" w:hAnsi="Times New Roman" w:cs="Times New Roman"/>
          <w:sz w:val="24"/>
          <w:szCs w:val="24"/>
        </w:rPr>
        <w:t>43</w:t>
      </w:r>
      <w:r w:rsidR="000C6398" w:rsidRPr="000C6398">
        <w:rPr>
          <w:rFonts w:ascii="Times New Roman" w:hAnsi="Times New Roman" w:cs="Times New Roman"/>
          <w:sz w:val="24"/>
          <w:szCs w:val="24"/>
        </w:rPr>
        <w:t>,</w:t>
      </w:r>
      <w:r w:rsidR="00B65A69">
        <w:rPr>
          <w:rFonts w:ascii="Times New Roman" w:hAnsi="Times New Roman" w:cs="Times New Roman"/>
          <w:sz w:val="24"/>
          <w:szCs w:val="24"/>
        </w:rPr>
        <w:t>9</w:t>
      </w:r>
      <w:r w:rsidR="000C6398">
        <w:t xml:space="preserve"> </w:t>
      </w:r>
      <w:r w:rsidR="00BC5026">
        <w:rPr>
          <w:rFonts w:ascii="Times New Roman" w:hAnsi="Times New Roman" w:cs="Times New Roman"/>
          <w:sz w:val="24"/>
          <w:szCs w:val="24"/>
        </w:rPr>
        <w:t>тыс. рублей, в том</w:t>
      </w:r>
      <w:r w:rsidRPr="00110449">
        <w:rPr>
          <w:sz w:val="20"/>
          <w:szCs w:val="20"/>
        </w:rPr>
        <w:t xml:space="preserve"> </w:t>
      </w:r>
      <w:r w:rsidRPr="006D7896">
        <w:rPr>
          <w:rFonts w:ascii="Times New Roman" w:hAnsi="Times New Roman" w:cs="Times New Roman"/>
          <w:sz w:val="24"/>
          <w:szCs w:val="24"/>
        </w:rPr>
        <w:t xml:space="preserve">числе безвозмездные поступления из других бюджетов бюджетной системы РФ – </w:t>
      </w:r>
      <w:r w:rsidR="001D5AFE">
        <w:rPr>
          <w:rFonts w:ascii="Times New Roman" w:hAnsi="Times New Roman" w:cs="Times New Roman"/>
          <w:sz w:val="24"/>
          <w:szCs w:val="24"/>
        </w:rPr>
        <w:t>3</w:t>
      </w:r>
      <w:r w:rsidR="00B65A69">
        <w:rPr>
          <w:rFonts w:ascii="Times New Roman" w:hAnsi="Times New Roman" w:cs="Times New Roman"/>
          <w:sz w:val="24"/>
          <w:szCs w:val="24"/>
        </w:rPr>
        <w:t>71</w:t>
      </w:r>
      <w:r w:rsidR="001D5AFE">
        <w:rPr>
          <w:rFonts w:ascii="Times New Roman" w:hAnsi="Times New Roman" w:cs="Times New Roman"/>
          <w:sz w:val="24"/>
          <w:szCs w:val="24"/>
        </w:rPr>
        <w:t> </w:t>
      </w:r>
      <w:r w:rsidR="00B65A69">
        <w:rPr>
          <w:rFonts w:ascii="Times New Roman" w:hAnsi="Times New Roman" w:cs="Times New Roman"/>
          <w:sz w:val="24"/>
          <w:szCs w:val="24"/>
        </w:rPr>
        <w:t>319</w:t>
      </w:r>
      <w:r w:rsidR="001D5AFE">
        <w:rPr>
          <w:rFonts w:ascii="Times New Roman" w:hAnsi="Times New Roman" w:cs="Times New Roman"/>
          <w:sz w:val="24"/>
          <w:szCs w:val="24"/>
        </w:rPr>
        <w:t>,</w:t>
      </w:r>
      <w:r w:rsidR="000C6398">
        <w:rPr>
          <w:rFonts w:ascii="Times New Roman" w:hAnsi="Times New Roman" w:cs="Times New Roman"/>
          <w:sz w:val="24"/>
          <w:szCs w:val="24"/>
        </w:rPr>
        <w:t>6</w:t>
      </w:r>
      <w:r w:rsidR="006D7896">
        <w:rPr>
          <w:rFonts w:ascii="Times New Roman" w:hAnsi="Times New Roman" w:cs="Times New Roman"/>
          <w:sz w:val="24"/>
          <w:szCs w:val="24"/>
        </w:rPr>
        <w:t xml:space="preserve"> </w:t>
      </w:r>
      <w:r w:rsidR="00BC5026" w:rsidRPr="006D7896">
        <w:rPr>
          <w:rFonts w:ascii="Times New Roman" w:hAnsi="Times New Roman" w:cs="Times New Roman"/>
          <w:sz w:val="24"/>
          <w:szCs w:val="24"/>
        </w:rPr>
        <w:t>тыс.</w:t>
      </w:r>
      <w:r w:rsidRPr="006D789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0E1EA6" w:rsidRPr="000E1EA6">
        <w:rPr>
          <w:rFonts w:ascii="Times New Roman" w:hAnsi="Times New Roman" w:cs="Times New Roman"/>
          <w:sz w:val="24"/>
          <w:szCs w:val="24"/>
        </w:rPr>
        <w:t xml:space="preserve"> Объемы поступления доходов бюджета по основным источникам на 202</w:t>
      </w:r>
      <w:r w:rsidR="00B65A69">
        <w:rPr>
          <w:rFonts w:ascii="Times New Roman" w:hAnsi="Times New Roman" w:cs="Times New Roman"/>
          <w:sz w:val="24"/>
          <w:szCs w:val="24"/>
        </w:rPr>
        <w:t>4</w:t>
      </w:r>
      <w:r w:rsidR="000E1EA6" w:rsidRPr="000E1EA6">
        <w:rPr>
          <w:rFonts w:ascii="Times New Roman" w:hAnsi="Times New Roman" w:cs="Times New Roman"/>
          <w:sz w:val="24"/>
          <w:szCs w:val="24"/>
        </w:rPr>
        <w:t xml:space="preserve">год </w:t>
      </w:r>
      <w:r w:rsidR="000E1EA6">
        <w:rPr>
          <w:rFonts w:ascii="Times New Roman" w:hAnsi="Times New Roman" w:cs="Times New Roman"/>
          <w:sz w:val="24"/>
          <w:szCs w:val="24"/>
        </w:rPr>
        <w:t xml:space="preserve">предлагается утвердить согласно </w:t>
      </w:r>
      <w:r w:rsidR="000E1EA6" w:rsidRPr="000E1EA6">
        <w:rPr>
          <w:rFonts w:ascii="Times New Roman" w:hAnsi="Times New Roman" w:cs="Times New Roman"/>
          <w:sz w:val="24"/>
          <w:szCs w:val="24"/>
        </w:rPr>
        <w:t>приложени</w:t>
      </w:r>
      <w:r w:rsidR="000E1EA6">
        <w:rPr>
          <w:rFonts w:ascii="Times New Roman" w:hAnsi="Times New Roman" w:cs="Times New Roman"/>
          <w:sz w:val="24"/>
          <w:szCs w:val="24"/>
        </w:rPr>
        <w:t>ю</w:t>
      </w:r>
      <w:r w:rsidR="000E1EA6" w:rsidRPr="000E1EA6">
        <w:rPr>
          <w:rFonts w:ascii="Times New Roman" w:hAnsi="Times New Roman" w:cs="Times New Roman"/>
          <w:sz w:val="24"/>
          <w:szCs w:val="24"/>
        </w:rPr>
        <w:t xml:space="preserve"> №</w:t>
      </w:r>
      <w:r w:rsidR="00B65A69">
        <w:rPr>
          <w:rFonts w:ascii="Times New Roman" w:hAnsi="Times New Roman" w:cs="Times New Roman"/>
          <w:sz w:val="24"/>
          <w:szCs w:val="24"/>
        </w:rPr>
        <w:t>1</w:t>
      </w:r>
      <w:r w:rsidR="000E1EA6">
        <w:rPr>
          <w:rFonts w:ascii="Times New Roman" w:hAnsi="Times New Roman" w:cs="Times New Roman"/>
          <w:sz w:val="24"/>
          <w:szCs w:val="24"/>
        </w:rPr>
        <w:t>.</w:t>
      </w:r>
    </w:p>
    <w:p w:rsidR="009E6CA3" w:rsidRPr="006D7896" w:rsidRDefault="000E1EA6" w:rsidP="000E1EA6">
      <w:pPr>
        <w:ind w:left="720"/>
        <w:jc w:val="both"/>
      </w:pPr>
      <w:r>
        <w:t xml:space="preserve">- </w:t>
      </w:r>
      <w:r w:rsidR="009E6CA3" w:rsidRPr="006D7896">
        <w:t xml:space="preserve">Объем расходов бюджета </w:t>
      </w:r>
      <w:r>
        <w:t>на 202</w:t>
      </w:r>
      <w:r w:rsidR="00B65A69">
        <w:t>4</w:t>
      </w:r>
      <w:r w:rsidR="0093605E">
        <w:t xml:space="preserve"> </w:t>
      </w:r>
      <w:r>
        <w:t>год</w:t>
      </w:r>
      <w:r w:rsidR="0093605E">
        <w:t xml:space="preserve"> </w:t>
      </w:r>
      <w:r>
        <w:t>-</w:t>
      </w:r>
      <w:r w:rsidR="0093605E">
        <w:t xml:space="preserve"> </w:t>
      </w:r>
      <w:r>
        <w:t>5</w:t>
      </w:r>
      <w:r w:rsidR="006B3FD2">
        <w:t>58</w:t>
      </w:r>
      <w:r>
        <w:t> </w:t>
      </w:r>
      <w:r w:rsidR="006B3FD2">
        <w:t>77</w:t>
      </w:r>
      <w:r>
        <w:t>7,</w:t>
      </w:r>
      <w:r w:rsidR="006B3FD2">
        <w:t>2</w:t>
      </w:r>
      <w:r>
        <w:t xml:space="preserve"> тыс. рублей.</w:t>
      </w:r>
      <w:r w:rsidR="009D706D">
        <w:t xml:space="preserve"> О</w:t>
      </w:r>
      <w:r w:rsidR="006E1F34">
        <w:t xml:space="preserve">бъемы </w:t>
      </w:r>
      <w:r w:rsidR="009D706D">
        <w:t>распределения бюджетных ассигнований</w:t>
      </w:r>
      <w:r w:rsidR="006E1F34">
        <w:t xml:space="preserve"> бюджета по </w:t>
      </w:r>
      <w:r w:rsidR="009D706D">
        <w:t xml:space="preserve">разделам, подразделам, </w:t>
      </w:r>
      <w:r w:rsidR="009D706D">
        <w:lastRenderedPageBreak/>
        <w:t>целевым статьям и видам расходов классификации расходов бюджета предлагается утвердить согласно приложениям №</w:t>
      </w:r>
      <w:r w:rsidR="006B3FD2">
        <w:t>5</w:t>
      </w:r>
      <w:r w:rsidR="009D706D">
        <w:t xml:space="preserve"> к настоящему решению.</w:t>
      </w:r>
      <w:r w:rsidR="006E1F34">
        <w:t xml:space="preserve"> </w:t>
      </w:r>
    </w:p>
    <w:p w:rsidR="009E6CA3" w:rsidRPr="006D7896" w:rsidRDefault="009D706D" w:rsidP="009D706D">
      <w:pPr>
        <w:ind w:left="720"/>
        <w:jc w:val="both"/>
      </w:pPr>
      <w:r>
        <w:t xml:space="preserve">- </w:t>
      </w:r>
      <w:r w:rsidR="006B3FD2">
        <w:t>Профици</w:t>
      </w:r>
      <w:r w:rsidR="009E6CA3" w:rsidRPr="006D7896">
        <w:t xml:space="preserve">т бюджета </w:t>
      </w:r>
      <w:r w:rsidR="00277AA3">
        <w:t>составит</w:t>
      </w:r>
      <w:r w:rsidR="006B3FD2">
        <w:t xml:space="preserve"> 1666,7</w:t>
      </w:r>
      <w:r w:rsidR="009E6CA3" w:rsidRPr="006D7896">
        <w:t xml:space="preserve"> рублей.</w:t>
      </w:r>
    </w:p>
    <w:p w:rsidR="009E6CA3" w:rsidRPr="006D7896" w:rsidRDefault="009E6CA3" w:rsidP="009E6CA3">
      <w:pPr>
        <w:jc w:val="both"/>
      </w:pPr>
    </w:p>
    <w:p w:rsidR="000C6398" w:rsidRDefault="00C37573" w:rsidP="000C6398">
      <w:pPr>
        <w:autoSpaceDE w:val="0"/>
        <w:autoSpaceDN w:val="0"/>
        <w:adjustRightInd w:val="0"/>
        <w:ind w:firstLine="540"/>
        <w:jc w:val="both"/>
      </w:pPr>
      <w:r>
        <w:t>О</w:t>
      </w:r>
      <w:r w:rsidR="009E6CA3" w:rsidRPr="006D7896">
        <w:t xml:space="preserve">сновные характеристики бюджета </w:t>
      </w:r>
      <w:r w:rsidR="006A1D2C">
        <w:t>Нерчинско-Заводского муниципального округа</w:t>
      </w:r>
      <w:r w:rsidR="009E6CA3" w:rsidRPr="006D7896">
        <w:t xml:space="preserve"> на плановый период 202</w:t>
      </w:r>
      <w:r w:rsidR="00B65A69">
        <w:t>5</w:t>
      </w:r>
      <w:r w:rsidR="009E6CA3" w:rsidRPr="006D7896">
        <w:t xml:space="preserve"> и 202</w:t>
      </w:r>
      <w:r w:rsidR="00B65A69">
        <w:t>6</w:t>
      </w:r>
      <w:r w:rsidR="009E6CA3" w:rsidRPr="006D7896">
        <w:t xml:space="preserve"> годов:</w:t>
      </w:r>
      <w:r w:rsidR="000C6398" w:rsidRPr="000C6398">
        <w:t xml:space="preserve"> </w:t>
      </w:r>
    </w:p>
    <w:p w:rsidR="009E6CA3" w:rsidRPr="006D7896" w:rsidRDefault="009E6CA3" w:rsidP="009E6CA3">
      <w:pPr>
        <w:jc w:val="both"/>
      </w:pPr>
    </w:p>
    <w:p w:rsidR="009E6CA3" w:rsidRPr="006D7896" w:rsidRDefault="009E6CA3" w:rsidP="009E6CA3">
      <w:pPr>
        <w:numPr>
          <w:ilvl w:val="0"/>
          <w:numId w:val="42"/>
        </w:numPr>
        <w:jc w:val="both"/>
      </w:pPr>
      <w:r w:rsidRPr="006D7896">
        <w:t xml:space="preserve">Общий объем доходов бюджета </w:t>
      </w:r>
      <w:r w:rsidR="006A1D2C">
        <w:t>округ</w:t>
      </w:r>
      <w:r w:rsidRPr="006D7896">
        <w:t>а на 202</w:t>
      </w:r>
      <w:r w:rsidR="00B65A69">
        <w:t>5</w:t>
      </w:r>
      <w:r w:rsidRPr="006D7896">
        <w:t xml:space="preserve"> год в сумме </w:t>
      </w:r>
      <w:r w:rsidR="00B65A69">
        <w:t>518</w:t>
      </w:r>
      <w:r w:rsidR="001D5AFE">
        <w:t xml:space="preserve"> </w:t>
      </w:r>
      <w:r w:rsidR="00B65A69">
        <w:t>231</w:t>
      </w:r>
      <w:r w:rsidR="00C37573">
        <w:t>,</w:t>
      </w:r>
      <w:r w:rsidR="00B65A69">
        <w:t>5</w:t>
      </w:r>
      <w:r w:rsidR="00C37573">
        <w:t xml:space="preserve"> тыс.</w:t>
      </w:r>
      <w:r w:rsidRPr="006D7896">
        <w:t xml:space="preserve"> рублей и на 202</w:t>
      </w:r>
      <w:r w:rsidR="00B65A69">
        <w:t>6</w:t>
      </w:r>
      <w:r w:rsidR="00C37573">
        <w:t xml:space="preserve"> год в сумме </w:t>
      </w:r>
      <w:r w:rsidR="00B65A69">
        <w:t>517</w:t>
      </w:r>
      <w:r w:rsidR="001D5AFE">
        <w:t xml:space="preserve"> </w:t>
      </w:r>
      <w:r w:rsidR="00B65A69">
        <w:t>520</w:t>
      </w:r>
      <w:r w:rsidR="00C37573">
        <w:t>,</w:t>
      </w:r>
      <w:r w:rsidR="00B65A69">
        <w:t>1</w:t>
      </w:r>
      <w:r w:rsidR="00C37573">
        <w:t xml:space="preserve"> тыс.</w:t>
      </w:r>
      <w:r w:rsidRPr="006D7896">
        <w:t xml:space="preserve"> рублей;</w:t>
      </w:r>
    </w:p>
    <w:p w:rsidR="009E6CA3" w:rsidRPr="006D7896" w:rsidRDefault="009E6CA3" w:rsidP="009E6CA3">
      <w:pPr>
        <w:numPr>
          <w:ilvl w:val="0"/>
          <w:numId w:val="42"/>
        </w:numPr>
        <w:jc w:val="both"/>
      </w:pPr>
      <w:r w:rsidRPr="006D7896">
        <w:t xml:space="preserve">Общий объем расходов бюджета </w:t>
      </w:r>
      <w:r w:rsidR="006A1D2C">
        <w:t>округ</w:t>
      </w:r>
      <w:r w:rsidRPr="006D7896">
        <w:t>а на 202</w:t>
      </w:r>
      <w:r w:rsidR="006B3FD2">
        <w:t>5</w:t>
      </w:r>
      <w:r w:rsidRPr="006D7896">
        <w:t xml:space="preserve"> год в сумме </w:t>
      </w:r>
      <w:r w:rsidR="006B3FD2">
        <w:t>516</w:t>
      </w:r>
      <w:r w:rsidR="001D5AFE">
        <w:t xml:space="preserve"> </w:t>
      </w:r>
      <w:r w:rsidR="006B3FD2">
        <w:t>564</w:t>
      </w:r>
      <w:r w:rsidR="00C37573">
        <w:t>,</w:t>
      </w:r>
      <w:r w:rsidR="006B3FD2">
        <w:t>8</w:t>
      </w:r>
      <w:r w:rsidR="00C37573">
        <w:t xml:space="preserve"> тыс.</w:t>
      </w:r>
      <w:r w:rsidRPr="006D7896">
        <w:t xml:space="preserve"> рублей и на 202</w:t>
      </w:r>
      <w:r w:rsidR="006B3FD2">
        <w:t>6</w:t>
      </w:r>
      <w:r w:rsidRPr="006D7896">
        <w:t xml:space="preserve"> год в сумме </w:t>
      </w:r>
      <w:r w:rsidR="006B3FD2">
        <w:t>515</w:t>
      </w:r>
      <w:r w:rsidR="001D5AFE">
        <w:t xml:space="preserve"> </w:t>
      </w:r>
      <w:r w:rsidR="006B3FD2">
        <w:t>853</w:t>
      </w:r>
      <w:r w:rsidR="00C37573">
        <w:t>,</w:t>
      </w:r>
      <w:r w:rsidR="006B3FD2">
        <w:t>4</w:t>
      </w:r>
      <w:r w:rsidR="00C37573">
        <w:t xml:space="preserve"> тыс.</w:t>
      </w:r>
      <w:r w:rsidRPr="006D7896">
        <w:t xml:space="preserve"> рублей;</w:t>
      </w:r>
    </w:p>
    <w:p w:rsidR="009E6CA3" w:rsidRDefault="006B3FD2" w:rsidP="009E6CA3">
      <w:pPr>
        <w:numPr>
          <w:ilvl w:val="0"/>
          <w:numId w:val="42"/>
        </w:numPr>
        <w:jc w:val="both"/>
      </w:pPr>
      <w:bookmarkStart w:id="8" w:name="_Hlk90424907"/>
      <w:r>
        <w:t>П</w:t>
      </w:r>
      <w:r w:rsidR="00D33AE4">
        <w:t>рофицит</w:t>
      </w:r>
      <w:r w:rsidR="000C6398">
        <w:t xml:space="preserve"> бюджета</w:t>
      </w:r>
      <w:r w:rsidR="009E6CA3" w:rsidRPr="006D7896">
        <w:t xml:space="preserve"> на 202</w:t>
      </w:r>
      <w:r>
        <w:t>5</w:t>
      </w:r>
      <w:r w:rsidR="00D33AE4">
        <w:t>-202</w:t>
      </w:r>
      <w:r>
        <w:t>6</w:t>
      </w:r>
      <w:r w:rsidR="00D33AE4">
        <w:t xml:space="preserve"> годы составит </w:t>
      </w:r>
      <w:r>
        <w:t>1666,7</w:t>
      </w:r>
      <w:r w:rsidR="00D33AE4">
        <w:t xml:space="preserve"> рублей.</w:t>
      </w:r>
    </w:p>
    <w:p w:rsidR="00E64BC5" w:rsidRDefault="00E64BC5" w:rsidP="009E6CA3">
      <w:pPr>
        <w:numPr>
          <w:ilvl w:val="0"/>
          <w:numId w:val="42"/>
        </w:numPr>
        <w:jc w:val="both"/>
      </w:pPr>
    </w:p>
    <w:p w:rsidR="00E64BC5" w:rsidRDefault="00E64BC5" w:rsidP="00E64BC5">
      <w:pPr>
        <w:ind w:left="360"/>
        <w:jc w:val="center"/>
        <w:rPr>
          <w:b/>
          <w:i/>
        </w:rPr>
      </w:pPr>
      <w:r w:rsidRPr="00E64BC5">
        <w:rPr>
          <w:b/>
          <w:i/>
        </w:rPr>
        <w:t>5.2 Доходы бюджета Нерчинско-Заводского муниципального округа на плановый период с 202</w:t>
      </w:r>
      <w:r w:rsidR="006B3FD2">
        <w:rPr>
          <w:b/>
          <w:i/>
        </w:rPr>
        <w:t>4</w:t>
      </w:r>
      <w:r w:rsidRPr="00E64BC5">
        <w:rPr>
          <w:b/>
          <w:i/>
        </w:rPr>
        <w:t xml:space="preserve"> года по 202</w:t>
      </w:r>
      <w:r w:rsidR="006B3FD2">
        <w:rPr>
          <w:b/>
          <w:i/>
        </w:rPr>
        <w:t>6</w:t>
      </w:r>
      <w:r w:rsidRPr="00E64BC5">
        <w:rPr>
          <w:b/>
          <w:i/>
        </w:rPr>
        <w:t xml:space="preserve"> год</w:t>
      </w:r>
    </w:p>
    <w:p w:rsidR="00023289" w:rsidRPr="00E64BC5" w:rsidRDefault="00023289" w:rsidP="00E64BC5">
      <w:pPr>
        <w:ind w:left="360"/>
        <w:jc w:val="center"/>
        <w:rPr>
          <w:b/>
          <w:i/>
        </w:rPr>
      </w:pPr>
    </w:p>
    <w:bookmarkEnd w:id="8"/>
    <w:p w:rsidR="005D59D0" w:rsidRDefault="0055590C" w:rsidP="007440BE">
      <w:pPr>
        <w:pStyle w:val="1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доходов бюджета </w:t>
      </w:r>
      <w:r w:rsidR="00D33AE4">
        <w:rPr>
          <w:rFonts w:ascii="Times New Roman" w:hAnsi="Times New Roman" w:cs="Times New Roman"/>
          <w:sz w:val="24"/>
          <w:szCs w:val="24"/>
        </w:rPr>
        <w:t xml:space="preserve">Нерчинско-Заводского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33AE4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 w:rsidR="005D59D0">
        <w:rPr>
          <w:rFonts w:ascii="Times New Roman" w:hAnsi="Times New Roman" w:cs="Times New Roman"/>
          <w:sz w:val="24"/>
          <w:szCs w:val="24"/>
        </w:rPr>
        <w:t xml:space="preserve"> </w:t>
      </w:r>
      <w:r w:rsidR="000C39E3">
        <w:rPr>
          <w:rFonts w:ascii="Times New Roman" w:hAnsi="Times New Roman" w:cs="Times New Roman"/>
          <w:sz w:val="24"/>
          <w:szCs w:val="24"/>
        </w:rPr>
        <w:t xml:space="preserve">с </w:t>
      </w:r>
      <w:r w:rsidR="005D59D0">
        <w:rPr>
          <w:rFonts w:ascii="Times New Roman" w:hAnsi="Times New Roman" w:cs="Times New Roman"/>
          <w:sz w:val="24"/>
          <w:szCs w:val="24"/>
        </w:rPr>
        <w:t>202</w:t>
      </w:r>
      <w:r w:rsidR="006B3FD2">
        <w:rPr>
          <w:rFonts w:ascii="Times New Roman" w:hAnsi="Times New Roman" w:cs="Times New Roman"/>
          <w:sz w:val="24"/>
          <w:szCs w:val="24"/>
        </w:rPr>
        <w:t>4</w:t>
      </w:r>
      <w:r w:rsidR="000C39E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D59D0">
        <w:rPr>
          <w:rFonts w:ascii="Times New Roman" w:hAnsi="Times New Roman" w:cs="Times New Roman"/>
          <w:sz w:val="24"/>
          <w:szCs w:val="24"/>
        </w:rPr>
        <w:t>202</w:t>
      </w:r>
      <w:r w:rsidR="006B3FD2">
        <w:rPr>
          <w:rFonts w:ascii="Times New Roman" w:hAnsi="Times New Roman" w:cs="Times New Roman"/>
          <w:sz w:val="24"/>
          <w:szCs w:val="24"/>
        </w:rPr>
        <w:t>6</w:t>
      </w:r>
      <w:r w:rsidR="005D59D0">
        <w:rPr>
          <w:rFonts w:ascii="Times New Roman" w:hAnsi="Times New Roman" w:cs="Times New Roman"/>
          <w:sz w:val="24"/>
          <w:szCs w:val="24"/>
        </w:rPr>
        <w:t xml:space="preserve"> год представлен в таблице №2</w:t>
      </w:r>
      <w:r w:rsidR="0093605E">
        <w:rPr>
          <w:rFonts w:ascii="Times New Roman" w:hAnsi="Times New Roman" w:cs="Times New Roman"/>
          <w:sz w:val="24"/>
          <w:szCs w:val="24"/>
        </w:rPr>
        <w:t>.</w:t>
      </w:r>
    </w:p>
    <w:p w:rsidR="00D36351" w:rsidRPr="005D59D0" w:rsidRDefault="0055590C" w:rsidP="00D36351">
      <w:pPr>
        <w:pStyle w:val="1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D59D0">
        <w:rPr>
          <w:rFonts w:ascii="Times New Roman" w:hAnsi="Times New Roman" w:cs="Times New Roman"/>
          <w:sz w:val="20"/>
          <w:szCs w:val="20"/>
        </w:rPr>
        <w:t>Таблица2</w:t>
      </w:r>
    </w:p>
    <w:p w:rsidR="00677373" w:rsidRPr="005D59D0" w:rsidRDefault="00677373" w:rsidP="00D36351">
      <w:pPr>
        <w:pStyle w:val="1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D59D0">
        <w:rPr>
          <w:rFonts w:ascii="Times New Roman" w:hAnsi="Times New Roman" w:cs="Times New Roman"/>
          <w:sz w:val="20"/>
          <w:szCs w:val="20"/>
        </w:rPr>
        <w:t>(в тыс. руб</w:t>
      </w:r>
      <w:r w:rsidR="00D73B96">
        <w:rPr>
          <w:rFonts w:ascii="Times New Roman" w:hAnsi="Times New Roman" w:cs="Times New Roman"/>
          <w:sz w:val="20"/>
          <w:szCs w:val="20"/>
        </w:rPr>
        <w:t>.</w:t>
      </w:r>
      <w:r w:rsidRPr="005D59D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08" w:type="dxa"/>
        <w:tblInd w:w="98" w:type="dxa"/>
        <w:tblLook w:val="04A0"/>
      </w:tblPr>
      <w:tblGrid>
        <w:gridCol w:w="3554"/>
        <w:gridCol w:w="1985"/>
        <w:gridCol w:w="1984"/>
        <w:gridCol w:w="1985"/>
      </w:tblGrid>
      <w:tr w:rsidR="006B3FD2" w:rsidRPr="006B3FD2" w:rsidTr="006B3FD2">
        <w:trPr>
          <w:trHeight w:val="315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FD2" w:rsidRPr="006B3FD2" w:rsidRDefault="006B3FD2" w:rsidP="006B3F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3FD2">
              <w:rPr>
                <w:b/>
                <w:bCs/>
                <w:color w:val="000000"/>
                <w:sz w:val="22"/>
                <w:szCs w:val="22"/>
              </w:rPr>
              <w:t>Показатели консолидированного бюджета</w:t>
            </w:r>
          </w:p>
        </w:tc>
      </w:tr>
      <w:tr w:rsidR="006B3FD2" w:rsidRPr="006B3FD2" w:rsidTr="006B3FD2">
        <w:trPr>
          <w:trHeight w:val="330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FD2" w:rsidRPr="006B3FD2" w:rsidRDefault="006B3FD2" w:rsidP="006B3FD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2026 год</w:t>
            </w:r>
          </w:p>
        </w:tc>
      </w:tr>
      <w:tr w:rsidR="006B3FD2" w:rsidRPr="006B3FD2" w:rsidTr="006B3FD2">
        <w:trPr>
          <w:trHeight w:val="33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rPr>
                <w:color w:val="000000"/>
              </w:rPr>
            </w:pPr>
            <w:r w:rsidRPr="006B3FD2">
              <w:rPr>
                <w:color w:val="000000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178694,30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190 405,8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202 737,6</w:t>
            </w:r>
          </w:p>
        </w:tc>
      </w:tr>
      <w:tr w:rsidR="006B3FD2" w:rsidRPr="006B3FD2" w:rsidTr="006B3FD2">
        <w:trPr>
          <w:trHeight w:val="33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rPr>
                <w:color w:val="000000"/>
              </w:rPr>
            </w:pPr>
            <w:r w:rsidRPr="006B3FD2">
              <w:rPr>
                <w:color w:val="000000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10430,00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11400,00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12140,00</w:t>
            </w:r>
          </w:p>
        </w:tc>
      </w:tr>
      <w:tr w:rsidR="006B3FD2" w:rsidRPr="006B3FD2" w:rsidTr="006B3FD2">
        <w:trPr>
          <w:trHeight w:val="64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rPr>
                <w:color w:val="000000"/>
              </w:rPr>
            </w:pPr>
            <w:r w:rsidRPr="006B3FD2">
              <w:rPr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371319,60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316425,70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color w:val="000000"/>
              </w:rPr>
            </w:pPr>
            <w:r w:rsidRPr="006B3FD2">
              <w:rPr>
                <w:color w:val="000000"/>
              </w:rPr>
              <w:t>302642,50</w:t>
            </w:r>
          </w:p>
        </w:tc>
      </w:tr>
      <w:tr w:rsidR="006B3FD2" w:rsidRPr="006B3FD2" w:rsidTr="006B3FD2">
        <w:trPr>
          <w:trHeight w:val="33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560443,9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518 231,50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D2" w:rsidRPr="006B3FD2" w:rsidRDefault="006B3FD2" w:rsidP="006B3FD2">
            <w:pPr>
              <w:jc w:val="center"/>
              <w:rPr>
                <w:b/>
                <w:bCs/>
                <w:color w:val="000000"/>
              </w:rPr>
            </w:pPr>
            <w:r w:rsidRPr="006B3FD2">
              <w:rPr>
                <w:b/>
                <w:bCs/>
                <w:color w:val="000000"/>
              </w:rPr>
              <w:t>517 520,10</w:t>
            </w:r>
          </w:p>
        </w:tc>
      </w:tr>
    </w:tbl>
    <w:p w:rsidR="009E5541" w:rsidRDefault="009E5541" w:rsidP="009E5541">
      <w:pPr>
        <w:pStyle w:val="af3"/>
        <w:spacing w:before="0" w:beforeAutospacing="0" w:after="0"/>
        <w:ind w:firstLine="540"/>
        <w:jc w:val="both"/>
        <w:rPr>
          <w:sz w:val="22"/>
          <w:szCs w:val="22"/>
        </w:rPr>
      </w:pPr>
    </w:p>
    <w:p w:rsidR="009E5541" w:rsidRPr="0093163A" w:rsidRDefault="009E5541" w:rsidP="007B2400">
      <w:pPr>
        <w:pStyle w:val="af3"/>
        <w:spacing w:before="0" w:beforeAutospacing="0" w:after="0"/>
        <w:ind w:firstLine="680"/>
        <w:jc w:val="both"/>
      </w:pPr>
      <w:r w:rsidRPr="0093163A">
        <w:t xml:space="preserve">Перечень доходов Проекта бюджета соответствует </w:t>
      </w:r>
      <w:r w:rsidR="00D73B96">
        <w:t xml:space="preserve">требованиям </w:t>
      </w:r>
      <w:r w:rsidRPr="0093163A">
        <w:t>ст.</w:t>
      </w:r>
      <w:r w:rsidRPr="00FB017B">
        <w:t>41</w:t>
      </w:r>
      <w:r w:rsidR="00D73B96">
        <w:t xml:space="preserve">; </w:t>
      </w:r>
      <w:r w:rsidRPr="00FB017B">
        <w:t>42</w:t>
      </w:r>
      <w:r w:rsidR="00D73B96">
        <w:t xml:space="preserve">; </w:t>
      </w:r>
      <w:r w:rsidR="00FB017B">
        <w:t>46</w:t>
      </w:r>
      <w:r w:rsidR="00D73B96">
        <w:t xml:space="preserve">; </w:t>
      </w:r>
      <w:r w:rsidR="00FB017B">
        <w:t>58</w:t>
      </w:r>
      <w:r w:rsidR="00D73B96">
        <w:t xml:space="preserve">; </w:t>
      </w:r>
      <w:r w:rsidRPr="00FB017B">
        <w:t>61.</w:t>
      </w:r>
      <w:r w:rsidR="00FB017B">
        <w:t>6</w:t>
      </w:r>
      <w:r w:rsidR="00D73B96">
        <w:t xml:space="preserve">; </w:t>
      </w:r>
      <w:r w:rsidRPr="00FB017B">
        <w:t>62</w:t>
      </w:r>
      <w:r w:rsidRPr="0093163A">
        <w:t xml:space="preserve"> Бюджетного кодекса РФ.</w:t>
      </w:r>
    </w:p>
    <w:p w:rsidR="009E5541" w:rsidRPr="0093163A" w:rsidRDefault="009E5541" w:rsidP="00F822B1">
      <w:pPr>
        <w:ind w:firstLine="708"/>
        <w:jc w:val="both"/>
      </w:pPr>
      <w:r w:rsidRPr="0093163A">
        <w:t>Согласно пред</w:t>
      </w:r>
      <w:r w:rsidR="00F822B1">
        <w:t>ставленной пояснительной записке</w:t>
      </w:r>
      <w:r w:rsidRPr="0093163A">
        <w:t xml:space="preserve"> к Проекту бюджета, прогнозируемые объемы налоговых и неналоговых доходов в бюджет </w:t>
      </w:r>
      <w:r w:rsidR="005A014F">
        <w:t>округ</w:t>
      </w:r>
      <w:r w:rsidRPr="0093163A">
        <w:t>а на 202</w:t>
      </w:r>
      <w:r w:rsidR="0080674F">
        <w:t>4</w:t>
      </w:r>
      <w:r w:rsidRPr="0093163A">
        <w:t xml:space="preserve"> год</w:t>
      </w:r>
      <w:r w:rsidR="003401EA">
        <w:t xml:space="preserve"> и плановый период 202</w:t>
      </w:r>
      <w:r w:rsidR="0080674F">
        <w:t>5</w:t>
      </w:r>
      <w:r w:rsidR="003401EA">
        <w:t xml:space="preserve"> и 202</w:t>
      </w:r>
      <w:r w:rsidR="0080674F">
        <w:t>6</w:t>
      </w:r>
      <w:r w:rsidR="003401EA">
        <w:t xml:space="preserve"> годов</w:t>
      </w:r>
      <w:r w:rsidRPr="0093163A">
        <w:t xml:space="preserve"> составлены на основ</w:t>
      </w:r>
      <w:r w:rsidR="005A014F">
        <w:t>ании согласованных Министерством эконом</w:t>
      </w:r>
      <w:r w:rsidRPr="0093163A">
        <w:t>ического развития</w:t>
      </w:r>
      <w:r w:rsidR="005A014F">
        <w:t xml:space="preserve"> Забайкальского края основных показателей социально-экономического развития</w:t>
      </w:r>
      <w:r w:rsidRPr="0093163A">
        <w:t>, основных направлений налоговой</w:t>
      </w:r>
      <w:r w:rsidR="0055590C">
        <w:t xml:space="preserve"> политики </w:t>
      </w:r>
      <w:r w:rsidRPr="0093163A">
        <w:t xml:space="preserve">и </w:t>
      </w:r>
      <w:r w:rsidR="00DC6D7B">
        <w:t xml:space="preserve">основных направлений </w:t>
      </w:r>
      <w:r w:rsidRPr="0093163A">
        <w:t>бюджетной политики, проекта Закона Забайкальского края «О бюджете на 202</w:t>
      </w:r>
      <w:r w:rsidR="0080674F">
        <w:t>4</w:t>
      </w:r>
      <w:r w:rsidRPr="0093163A">
        <w:t xml:space="preserve"> год и плановый период 202</w:t>
      </w:r>
      <w:r w:rsidR="0080674F">
        <w:t>5</w:t>
      </w:r>
      <w:r w:rsidRPr="0093163A">
        <w:t xml:space="preserve"> и 202</w:t>
      </w:r>
      <w:r w:rsidR="0080674F">
        <w:t>6</w:t>
      </w:r>
      <w:r w:rsidRPr="0093163A">
        <w:t xml:space="preserve"> годов».</w:t>
      </w:r>
    </w:p>
    <w:p w:rsidR="009E5541" w:rsidRPr="0093163A" w:rsidRDefault="009E5541" w:rsidP="009E5541">
      <w:pPr>
        <w:ind w:firstLine="708"/>
        <w:jc w:val="both"/>
      </w:pPr>
      <w:r w:rsidRPr="0093163A">
        <w:t>Проект бюджета по доходам на 2</w:t>
      </w:r>
      <w:r w:rsidR="00644391" w:rsidRPr="0093163A">
        <w:t>02</w:t>
      </w:r>
      <w:r w:rsidR="0080674F">
        <w:t>4</w:t>
      </w:r>
      <w:r w:rsidRPr="0093163A">
        <w:t xml:space="preserve"> год сформирован в сумме</w:t>
      </w:r>
      <w:r w:rsidR="00644391" w:rsidRPr="0093163A">
        <w:t xml:space="preserve"> </w:t>
      </w:r>
      <w:r w:rsidR="0080674F">
        <w:t>56</w:t>
      </w:r>
      <w:r w:rsidR="005A014F">
        <w:t>0</w:t>
      </w:r>
      <w:r w:rsidR="00B01566">
        <w:t xml:space="preserve"> </w:t>
      </w:r>
      <w:r w:rsidR="0080674F">
        <w:t>443</w:t>
      </w:r>
      <w:r w:rsidR="00644391" w:rsidRPr="0093163A">
        <w:t>,</w:t>
      </w:r>
      <w:r w:rsidR="0080674F">
        <w:t xml:space="preserve">9 </w:t>
      </w:r>
      <w:r w:rsidR="00644391" w:rsidRPr="0093163A">
        <w:t>тыс.</w:t>
      </w:r>
      <w:r w:rsidRPr="0093163A">
        <w:t xml:space="preserve"> рублей, в том числе налоговые и неналоговые доходы в сумме </w:t>
      </w:r>
      <w:r w:rsidR="0080674F">
        <w:t>189 124</w:t>
      </w:r>
      <w:r w:rsidR="00644391" w:rsidRPr="0093163A">
        <w:t>,</w:t>
      </w:r>
      <w:r w:rsidR="0080674F">
        <w:t>3</w:t>
      </w:r>
      <w:r w:rsidR="00644391" w:rsidRPr="0093163A">
        <w:t xml:space="preserve"> тыс.</w:t>
      </w:r>
      <w:r w:rsidRPr="0093163A">
        <w:t xml:space="preserve"> рублей, безвозмездные поступления в сумме </w:t>
      </w:r>
      <w:r w:rsidR="0080674F">
        <w:t>371 319,</w:t>
      </w:r>
      <w:r w:rsidR="003401EA">
        <w:t>6</w:t>
      </w:r>
      <w:r w:rsidR="00644391" w:rsidRPr="0093163A">
        <w:t xml:space="preserve"> тыс.</w:t>
      </w:r>
      <w:r w:rsidRPr="0093163A">
        <w:t xml:space="preserve"> рублей. Доля налоговых и неналоговых доходов составляет </w:t>
      </w:r>
      <w:r w:rsidR="0080674F">
        <w:t>33</w:t>
      </w:r>
      <w:r w:rsidRPr="0093163A">
        <w:t>,</w:t>
      </w:r>
      <w:r w:rsidR="0080674F">
        <w:t>8</w:t>
      </w:r>
      <w:r w:rsidRPr="0093163A">
        <w:t>%</w:t>
      </w:r>
      <w:r w:rsidR="00644391" w:rsidRPr="0093163A">
        <w:t xml:space="preserve"> от общего объема доходов на 202</w:t>
      </w:r>
      <w:r w:rsidR="0080674F">
        <w:t>4</w:t>
      </w:r>
      <w:r w:rsidRPr="0093163A">
        <w:t xml:space="preserve"> год, доля безвозмездных поступлений – </w:t>
      </w:r>
      <w:r w:rsidR="0080674F">
        <w:t>66</w:t>
      </w:r>
      <w:r w:rsidR="00B01566">
        <w:t>,</w:t>
      </w:r>
      <w:r w:rsidR="0080674F">
        <w:t>2</w:t>
      </w:r>
      <w:r w:rsidRPr="0093163A">
        <w:t>%.</w:t>
      </w:r>
    </w:p>
    <w:p w:rsidR="009E5541" w:rsidRPr="006A6D55" w:rsidRDefault="009E5541" w:rsidP="009E5541">
      <w:pPr>
        <w:ind w:firstLine="709"/>
        <w:jc w:val="both"/>
        <w:rPr>
          <w:sz w:val="22"/>
          <w:szCs w:val="22"/>
        </w:rPr>
      </w:pPr>
      <w:r w:rsidRPr="006A6D55">
        <w:t xml:space="preserve">Характеристика объема доходов бюджета </w:t>
      </w:r>
      <w:r w:rsidR="00BA6F5A">
        <w:t xml:space="preserve">муниципального </w:t>
      </w:r>
      <w:r w:rsidR="005A014F">
        <w:t>округа</w:t>
      </w:r>
      <w:r w:rsidRPr="006A6D55">
        <w:t xml:space="preserve"> </w:t>
      </w:r>
      <w:r w:rsidR="00BA6F5A">
        <w:t>на</w:t>
      </w:r>
      <w:r w:rsidRPr="006A6D55">
        <w:t xml:space="preserve"> 20</w:t>
      </w:r>
      <w:r w:rsidR="00644391" w:rsidRPr="006A6D55">
        <w:t>2</w:t>
      </w:r>
      <w:r w:rsidR="0080674F">
        <w:t>4</w:t>
      </w:r>
      <w:r w:rsidRPr="006A6D55">
        <w:t xml:space="preserve"> год с фактическими показателями</w:t>
      </w:r>
      <w:r w:rsidR="005A014F">
        <w:t xml:space="preserve"> консолидированного бюджета Нерчинско-Заводского района</w:t>
      </w:r>
      <w:r w:rsidRPr="006A6D55">
        <w:t xml:space="preserve"> 20</w:t>
      </w:r>
      <w:r w:rsidR="00CE67AD" w:rsidRPr="006A6D55">
        <w:t>2</w:t>
      </w:r>
      <w:r w:rsidR="0080674F">
        <w:t>2</w:t>
      </w:r>
      <w:r w:rsidRPr="006A6D55">
        <w:t xml:space="preserve"> года и ожидаемой оценкой 20</w:t>
      </w:r>
      <w:r w:rsidR="00006D18" w:rsidRPr="006A6D55">
        <w:t>2</w:t>
      </w:r>
      <w:r w:rsidR="0080674F">
        <w:t>3</w:t>
      </w:r>
      <w:r w:rsidRPr="006A6D55">
        <w:t xml:space="preserve"> года приведена в следующей таблице</w:t>
      </w:r>
      <w:r w:rsidRPr="006A6D55">
        <w:rPr>
          <w:sz w:val="22"/>
          <w:szCs w:val="22"/>
        </w:rPr>
        <w:t>:</w:t>
      </w: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DB0EA4" w:rsidRDefault="00DB0EA4" w:rsidP="00DC6D7B">
      <w:pPr>
        <w:ind w:firstLine="709"/>
        <w:jc w:val="right"/>
        <w:rPr>
          <w:sz w:val="22"/>
          <w:szCs w:val="22"/>
        </w:rPr>
      </w:pPr>
    </w:p>
    <w:p w:rsidR="009E5541" w:rsidRDefault="00DC6D7B" w:rsidP="00DC6D7B">
      <w:pPr>
        <w:ind w:firstLine="709"/>
        <w:jc w:val="right"/>
        <w:rPr>
          <w:sz w:val="22"/>
          <w:szCs w:val="22"/>
        </w:rPr>
      </w:pPr>
      <w:r w:rsidRPr="006A6D55">
        <w:rPr>
          <w:sz w:val="22"/>
          <w:szCs w:val="22"/>
        </w:rPr>
        <w:lastRenderedPageBreak/>
        <w:t>Таблица 3</w:t>
      </w:r>
    </w:p>
    <w:p w:rsidR="00677373" w:rsidRDefault="00677373" w:rsidP="00DC6D7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(в тыс. рублей)</w:t>
      </w:r>
    </w:p>
    <w:tbl>
      <w:tblPr>
        <w:tblW w:w="9369" w:type="dxa"/>
        <w:tblInd w:w="95" w:type="dxa"/>
        <w:tblLayout w:type="fixed"/>
        <w:tblLook w:val="04A0"/>
      </w:tblPr>
      <w:tblGrid>
        <w:gridCol w:w="3557"/>
        <w:gridCol w:w="1134"/>
        <w:gridCol w:w="1276"/>
        <w:gridCol w:w="1276"/>
        <w:gridCol w:w="1275"/>
        <w:gridCol w:w="851"/>
      </w:tblGrid>
      <w:tr w:rsidR="008373E6" w:rsidRPr="008373E6" w:rsidTr="008373E6">
        <w:trPr>
          <w:trHeight w:val="570"/>
        </w:trPr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Факт исполнения   2022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Ожидаемое исполнение на 2023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Предусмотрено проектом на 2024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Темпы роста к ожидаемому исполнению</w:t>
            </w:r>
          </w:p>
        </w:tc>
      </w:tr>
      <w:tr w:rsidR="008373E6" w:rsidRPr="008373E6" w:rsidTr="008373E6">
        <w:trPr>
          <w:trHeight w:val="300"/>
        </w:trPr>
        <w:tc>
          <w:tcPr>
            <w:tcW w:w="3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%</w:t>
            </w:r>
          </w:p>
        </w:tc>
      </w:tr>
      <w:tr w:rsidR="008373E6" w:rsidRPr="008373E6" w:rsidTr="00F854ED">
        <w:trPr>
          <w:trHeight w:val="230"/>
        </w:trPr>
        <w:tc>
          <w:tcPr>
            <w:tcW w:w="3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127633,1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132580,9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178694,30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46113,4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34,8</w:t>
            </w:r>
          </w:p>
        </w:tc>
      </w:tr>
      <w:tr w:rsidR="008373E6" w:rsidRPr="008373E6" w:rsidTr="008373E6">
        <w:trPr>
          <w:trHeight w:val="49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78928,7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76,5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Доходы от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16826,2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16952,1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17441,30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489,2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2,9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налог,взимаемый в связи с применениемм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-56,8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-100,0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-97,0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налог,взимаемый в связи с применениемм патентной системой налогообложения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40,0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656,1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16,7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3740,6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-45,5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25375,9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-70,8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14"/>
                <w:szCs w:val="14"/>
              </w:rPr>
            </w:pPr>
            <w:r w:rsidRPr="008373E6">
              <w:rPr>
                <w:sz w:val="14"/>
                <w:szCs w:val="14"/>
              </w:rPr>
              <w:t> </w:t>
            </w:r>
            <w:r w:rsidRPr="008373E6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0,0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b/>
                <w:bCs/>
                <w:sz w:val="14"/>
                <w:szCs w:val="14"/>
              </w:rPr>
            </w:pPr>
            <w:r w:rsidRPr="008373E6">
              <w:rPr>
                <w:b/>
                <w:bCs/>
                <w:sz w:val="14"/>
                <w:szCs w:val="14"/>
              </w:rPr>
              <w:t> </w:t>
            </w:r>
            <w:r w:rsidRPr="008373E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14920,8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11950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-1520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-12,7</w:t>
            </w:r>
          </w:p>
        </w:tc>
      </w:tr>
      <w:tr w:rsidR="008373E6" w:rsidRPr="008373E6" w:rsidTr="008373E6">
        <w:trPr>
          <w:trHeight w:val="78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14"/>
                <w:szCs w:val="14"/>
              </w:rPr>
            </w:pPr>
            <w:r w:rsidRPr="008373E6">
              <w:rPr>
                <w:sz w:val="14"/>
                <w:szCs w:val="14"/>
              </w:rPr>
              <w:t> </w:t>
            </w:r>
            <w:r w:rsidRPr="008373E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8453,5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6,8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14"/>
                <w:szCs w:val="14"/>
              </w:rPr>
            </w:pPr>
            <w:r w:rsidRPr="008373E6">
              <w:rPr>
                <w:sz w:val="14"/>
                <w:szCs w:val="14"/>
              </w:rPr>
              <w:t> </w:t>
            </w:r>
            <w:r w:rsidRPr="008373E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-16,7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14"/>
                <w:szCs w:val="14"/>
              </w:rPr>
            </w:pPr>
            <w:r w:rsidRPr="008373E6">
              <w:rPr>
                <w:sz w:val="14"/>
                <w:szCs w:val="14"/>
              </w:rPr>
              <w:t> </w:t>
            </w:r>
            <w:r w:rsidRPr="008373E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3641,7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-80,0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14"/>
                <w:szCs w:val="14"/>
              </w:rPr>
            </w:pPr>
            <w:r w:rsidRPr="008373E6">
              <w:rPr>
                <w:sz w:val="14"/>
                <w:szCs w:val="14"/>
              </w:rPr>
              <w:t> </w:t>
            </w:r>
            <w:r w:rsidRPr="008373E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-77,1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14"/>
                <w:szCs w:val="14"/>
              </w:rPr>
            </w:pPr>
            <w:r w:rsidRPr="008373E6">
              <w:rPr>
                <w:sz w:val="14"/>
                <w:szCs w:val="14"/>
              </w:rPr>
              <w:t> </w:t>
            </w:r>
            <w:r w:rsidRPr="008373E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-34,8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-16,7</w:t>
            </w:r>
          </w:p>
        </w:tc>
      </w:tr>
      <w:tr w:rsidR="008373E6" w:rsidRPr="008373E6" w:rsidTr="008373E6">
        <w:trPr>
          <w:trHeight w:val="49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B6016E">
            <w:pPr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 xml:space="preserve">Итого </w:t>
            </w:r>
            <w:r w:rsidR="00B6016E">
              <w:rPr>
                <w:b/>
                <w:bCs/>
                <w:sz w:val="20"/>
                <w:szCs w:val="20"/>
              </w:rPr>
              <w:t>налоговых и неналоговых</w:t>
            </w:r>
            <w:r w:rsidRPr="008373E6">
              <w:rPr>
                <w:b/>
                <w:bCs/>
                <w:sz w:val="20"/>
                <w:szCs w:val="20"/>
              </w:rPr>
              <w:t xml:space="preserve">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142553,9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144530,9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189124,3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44593,4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511707,1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471025,3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371319,6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-99705,7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-21,2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163527,8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164646,2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109281,00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-55365,2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-33,6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118307,8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43018,6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-43018,6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-100,0</w:t>
            </w:r>
          </w:p>
        </w:tc>
      </w:tr>
      <w:tr w:rsidR="008373E6" w:rsidRPr="008373E6" w:rsidTr="008373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202304,6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209999,5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234550,40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24550,9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11,7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29606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53380,5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27488,20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-25892,3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0,0</w:t>
            </w:r>
          </w:p>
        </w:tc>
      </w:tr>
      <w:tr w:rsidR="008373E6" w:rsidRPr="008373E6" w:rsidTr="008373E6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-2039,1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20"/>
                <w:szCs w:val="20"/>
              </w:rPr>
            </w:pPr>
            <w:r w:rsidRPr="008373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20"/>
                <w:szCs w:val="20"/>
              </w:rPr>
            </w:pPr>
            <w:r w:rsidRPr="008373E6">
              <w:rPr>
                <w:sz w:val="20"/>
                <w:szCs w:val="20"/>
              </w:rPr>
              <w:t>0,0</w:t>
            </w:r>
          </w:p>
        </w:tc>
      </w:tr>
      <w:tr w:rsidR="008373E6" w:rsidRPr="008373E6" w:rsidTr="008373E6">
        <w:trPr>
          <w:trHeight w:val="39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 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654261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615556,2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3E6">
              <w:rPr>
                <w:b/>
                <w:bCs/>
                <w:color w:val="000000"/>
                <w:sz w:val="20"/>
                <w:szCs w:val="20"/>
              </w:rPr>
              <w:t>560443,9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-55112,3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8373E6">
              <w:rPr>
                <w:b/>
                <w:bCs/>
                <w:sz w:val="20"/>
                <w:szCs w:val="20"/>
              </w:rPr>
              <w:t>-9,0</w:t>
            </w:r>
          </w:p>
        </w:tc>
      </w:tr>
    </w:tbl>
    <w:p w:rsidR="009E5541" w:rsidRPr="000523A1" w:rsidRDefault="009E5541" w:rsidP="006A6D55">
      <w:pPr>
        <w:ind w:firstLine="709"/>
        <w:jc w:val="center"/>
      </w:pPr>
    </w:p>
    <w:p w:rsidR="007F69FC" w:rsidRDefault="009E5541" w:rsidP="009E5541">
      <w:pPr>
        <w:autoSpaceDE w:val="0"/>
        <w:autoSpaceDN w:val="0"/>
        <w:adjustRightInd w:val="0"/>
        <w:ind w:firstLine="720"/>
        <w:jc w:val="both"/>
      </w:pPr>
      <w:r w:rsidRPr="000523A1">
        <w:lastRenderedPageBreak/>
        <w:t>Приведенные в таблице данные свидетельствуют о том, что прогнозируемые поступления налоговых и неналоговых доходов на 20</w:t>
      </w:r>
      <w:r w:rsidR="000523A1" w:rsidRPr="000523A1">
        <w:t>2</w:t>
      </w:r>
      <w:r w:rsidR="008373E6">
        <w:t>4</w:t>
      </w:r>
      <w:r w:rsidRPr="000523A1">
        <w:t xml:space="preserve"> год </w:t>
      </w:r>
      <w:r w:rsidR="006A6D55">
        <w:t>увеличатс</w:t>
      </w:r>
      <w:r w:rsidRPr="000523A1">
        <w:t xml:space="preserve">я по сравнению с фактически исполненными доходами </w:t>
      </w:r>
      <w:r w:rsidR="00BA6F5A">
        <w:t xml:space="preserve">в </w:t>
      </w:r>
      <w:r w:rsidRPr="000523A1">
        <w:t>20</w:t>
      </w:r>
      <w:r w:rsidR="005C07C3">
        <w:t>2</w:t>
      </w:r>
      <w:r w:rsidR="008373E6">
        <w:t>2</w:t>
      </w:r>
      <w:r w:rsidRPr="000523A1">
        <w:t xml:space="preserve"> год</w:t>
      </w:r>
      <w:r w:rsidR="00BA6F5A">
        <w:t>у</w:t>
      </w:r>
      <w:r w:rsidR="001A78F0">
        <w:t xml:space="preserve">, </w:t>
      </w:r>
      <w:r w:rsidR="005C07C3">
        <w:t>а также и</w:t>
      </w:r>
      <w:r w:rsidR="00C1450A">
        <w:t xml:space="preserve"> по сравнению с</w:t>
      </w:r>
      <w:r w:rsidRPr="000523A1">
        <w:t xml:space="preserve"> ожидаем</w:t>
      </w:r>
      <w:r w:rsidR="00C1450A">
        <w:t>ым</w:t>
      </w:r>
      <w:r w:rsidRPr="000523A1">
        <w:t xml:space="preserve"> исполнение</w:t>
      </w:r>
      <w:r w:rsidR="00C1450A">
        <w:t>м</w:t>
      </w:r>
      <w:r w:rsidR="00BA6F5A">
        <w:t xml:space="preserve"> в</w:t>
      </w:r>
      <w:r w:rsidRPr="000523A1">
        <w:t xml:space="preserve"> 20</w:t>
      </w:r>
      <w:r w:rsidR="001A78F0">
        <w:t>2</w:t>
      </w:r>
      <w:r w:rsidR="008373E6">
        <w:t>3</w:t>
      </w:r>
      <w:r w:rsidR="005C07C3">
        <w:t xml:space="preserve"> г</w:t>
      </w:r>
      <w:r w:rsidR="00BA6F5A">
        <w:t>оду</w:t>
      </w:r>
    </w:p>
    <w:p w:rsidR="00C851E4" w:rsidRDefault="00C851E4" w:rsidP="00295C96">
      <w:pPr>
        <w:widowControl w:val="0"/>
        <w:tabs>
          <w:tab w:val="num" w:pos="0"/>
          <w:tab w:val="left" w:pos="284"/>
        </w:tabs>
        <w:ind w:firstLine="709"/>
        <w:jc w:val="both"/>
      </w:pPr>
      <w:r>
        <w:t>Доходная часть бюдже</w:t>
      </w:r>
      <w:r w:rsidR="00073679">
        <w:t xml:space="preserve">та муниципального </w:t>
      </w:r>
      <w:r w:rsidR="00D73B96">
        <w:t>округ</w:t>
      </w:r>
      <w:r w:rsidR="00073679">
        <w:t>а на 20</w:t>
      </w:r>
      <w:r w:rsidR="00DC6D7B">
        <w:t>2</w:t>
      </w:r>
      <w:r w:rsidR="00B03FA4">
        <w:t>4</w:t>
      </w:r>
      <w:r>
        <w:t xml:space="preserve"> год сформир</w:t>
      </w:r>
      <w:r w:rsidR="003E3273">
        <w:t>ована в соответствии со ст. 172</w:t>
      </w:r>
      <w:r>
        <w:t xml:space="preserve"> БК РФ, прогноз</w:t>
      </w:r>
      <w:r w:rsidR="00B03FA4">
        <w:t>ом</w:t>
      </w:r>
      <w:r>
        <w:t xml:space="preserve"> социально-экономического развития муниципального </w:t>
      </w:r>
      <w:r w:rsidR="00B03FA4">
        <w:t>округа</w:t>
      </w:r>
      <w:r>
        <w:t>, основны</w:t>
      </w:r>
      <w:r w:rsidR="00B03FA4">
        <w:t>ми</w:t>
      </w:r>
      <w:r>
        <w:t xml:space="preserve"> направлени</w:t>
      </w:r>
      <w:r w:rsidR="00B03FA4">
        <w:t>ями</w:t>
      </w:r>
      <w:r>
        <w:t xml:space="preserve"> налоговой</w:t>
      </w:r>
      <w:r w:rsidR="00DC6D7B">
        <w:t xml:space="preserve"> </w:t>
      </w:r>
      <w:r w:rsidR="007B5A7A">
        <w:t xml:space="preserve">и бюджетной </w:t>
      </w:r>
      <w:r w:rsidR="00DC6D7B">
        <w:t>политики</w:t>
      </w:r>
      <w:r>
        <w:t xml:space="preserve"> </w:t>
      </w:r>
      <w:r w:rsidR="007B5A7A">
        <w:t>му</w:t>
      </w:r>
      <w:r>
        <w:t xml:space="preserve">ниципального </w:t>
      </w:r>
      <w:r w:rsidR="007B5A7A">
        <w:t>округ</w:t>
      </w:r>
      <w:r>
        <w:t>а и оценк</w:t>
      </w:r>
      <w:r w:rsidR="00B03FA4">
        <w:t>ой</w:t>
      </w:r>
      <w:r>
        <w:t xml:space="preserve"> поступлений доходов в местный бюджет</w:t>
      </w:r>
      <w:r w:rsidR="00B03FA4">
        <w:t xml:space="preserve"> в 2023 году</w:t>
      </w:r>
      <w:r>
        <w:t xml:space="preserve">. </w:t>
      </w:r>
    </w:p>
    <w:p w:rsidR="00C851E4" w:rsidRDefault="00C851E4" w:rsidP="00295C96">
      <w:pPr>
        <w:widowControl w:val="0"/>
        <w:tabs>
          <w:tab w:val="num" w:pos="0"/>
          <w:tab w:val="left" w:pos="284"/>
        </w:tabs>
        <w:ind w:firstLine="709"/>
        <w:jc w:val="both"/>
      </w:pPr>
      <w:r>
        <w:t>В соответствии со ст.39 БК РФ доходы в Проекте формируются в соответствии с бюджетным законодательством Российской Федерации, законодательством о налогах и сборах и законодательством об иных обяз</w:t>
      </w:r>
      <w:r w:rsidR="00F52871">
        <w:t>ательных платежах</w:t>
      </w:r>
      <w:r>
        <w:t xml:space="preserve">. </w:t>
      </w:r>
    </w:p>
    <w:p w:rsidR="00DC15BF" w:rsidRPr="00386EC0" w:rsidRDefault="00D05566" w:rsidP="00DC6D7B">
      <w:pPr>
        <w:widowControl w:val="0"/>
        <w:tabs>
          <w:tab w:val="num" w:pos="0"/>
          <w:tab w:val="left" w:pos="284"/>
        </w:tabs>
        <w:ind w:firstLine="709"/>
        <w:jc w:val="both"/>
      </w:pPr>
      <w:r>
        <w:t>Проект бюджета на 20</w:t>
      </w:r>
      <w:r w:rsidR="00131792">
        <w:t>2</w:t>
      </w:r>
      <w:r w:rsidR="00317C7C">
        <w:t>4</w:t>
      </w:r>
      <w:r>
        <w:t xml:space="preserve"> год и на плановый период 20</w:t>
      </w:r>
      <w:r w:rsidR="00131792">
        <w:t>2</w:t>
      </w:r>
      <w:r w:rsidR="00317C7C">
        <w:t>5</w:t>
      </w:r>
      <w:r>
        <w:t xml:space="preserve"> и 202</w:t>
      </w:r>
      <w:r w:rsidR="00317C7C">
        <w:t>6</w:t>
      </w:r>
      <w:r w:rsidR="00C851E4">
        <w:t xml:space="preserve"> годов содержит все основные характеристики бюджета и показатели, предусмотренные статьей 184.1 БК РФ. Доходы бюджета муниципального </w:t>
      </w:r>
      <w:r w:rsidR="00185E24">
        <w:t>округ</w:t>
      </w:r>
      <w:r w:rsidR="00C851E4">
        <w:t xml:space="preserve">а составляют собственные (налоговые и неналоговые) доходы и безвозмездные поступления от других бюджетов бюджетной системы РФ.  </w:t>
      </w:r>
    </w:p>
    <w:p w:rsidR="00E45CAF" w:rsidRPr="00D83089" w:rsidRDefault="00E45CAF" w:rsidP="00295C96">
      <w:pPr>
        <w:autoSpaceDE w:val="0"/>
        <w:autoSpaceDN w:val="0"/>
        <w:adjustRightInd w:val="0"/>
        <w:ind w:firstLine="709"/>
        <w:jc w:val="both"/>
      </w:pPr>
      <w:r w:rsidRPr="00D83089">
        <w:t xml:space="preserve">Прогноз поступления доходов </w:t>
      </w:r>
      <w:r>
        <w:t xml:space="preserve">бюджета муниципального </w:t>
      </w:r>
      <w:r w:rsidR="00185E24">
        <w:t>округ</w:t>
      </w:r>
      <w:r>
        <w:t xml:space="preserve">а </w:t>
      </w:r>
      <w:r w:rsidRPr="00D83089">
        <w:t>на 20</w:t>
      </w:r>
      <w:r w:rsidR="00DC6D7B">
        <w:t>2</w:t>
      </w:r>
      <w:r w:rsidR="00317C7C">
        <w:t>4</w:t>
      </w:r>
      <w:r w:rsidR="00D6358C">
        <w:t xml:space="preserve"> </w:t>
      </w:r>
      <w:r w:rsidRPr="00D83089">
        <w:t xml:space="preserve">год </w:t>
      </w:r>
      <w:r w:rsidR="00B033DD">
        <w:t>и плановый период</w:t>
      </w:r>
      <w:r w:rsidR="00735B42">
        <w:t xml:space="preserve"> 202</w:t>
      </w:r>
      <w:r w:rsidR="00317C7C">
        <w:t>5</w:t>
      </w:r>
      <w:r w:rsidR="00735B42">
        <w:t>-202</w:t>
      </w:r>
      <w:r w:rsidR="00317C7C">
        <w:t>6</w:t>
      </w:r>
      <w:r w:rsidR="00735B42">
        <w:t xml:space="preserve"> годов</w:t>
      </w:r>
      <w:r w:rsidR="00B033DD">
        <w:t xml:space="preserve"> </w:t>
      </w:r>
      <w:r w:rsidRPr="00D83089">
        <w:t xml:space="preserve">основан: </w:t>
      </w:r>
    </w:p>
    <w:p w:rsidR="006C224F" w:rsidRDefault="00E45CAF" w:rsidP="00E45CAF">
      <w:pPr>
        <w:autoSpaceDE w:val="0"/>
        <w:autoSpaceDN w:val="0"/>
        <w:adjustRightInd w:val="0"/>
        <w:ind w:firstLine="709"/>
        <w:jc w:val="both"/>
      </w:pPr>
      <w:r w:rsidRPr="00D83089">
        <w:t>- на нормах бюджетного законодательства и законодательства о налогах и сборах</w:t>
      </w:r>
      <w:r w:rsidR="00C1450A">
        <w:t>;</w:t>
      </w:r>
      <w:r w:rsidRPr="00D83089">
        <w:t xml:space="preserve"> </w:t>
      </w:r>
    </w:p>
    <w:p w:rsidR="00E45CAF" w:rsidRPr="00D83089" w:rsidRDefault="00E45CAF" w:rsidP="00E45CA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D83089">
        <w:t xml:space="preserve">- на показателях прогноза социально-экономического развития </w:t>
      </w:r>
      <w:r w:rsidR="00BD3400">
        <w:t xml:space="preserve">муниципального </w:t>
      </w:r>
      <w:r w:rsidR="00B6016E">
        <w:t>округ</w:t>
      </w:r>
      <w:r w:rsidR="00BD3400">
        <w:t xml:space="preserve">а </w:t>
      </w:r>
      <w:r w:rsidRPr="00D83089">
        <w:t>кр</w:t>
      </w:r>
      <w:r w:rsidR="004567F2">
        <w:t>ая на 20</w:t>
      </w:r>
      <w:r w:rsidR="00DC6D7B">
        <w:t>2</w:t>
      </w:r>
      <w:r w:rsidR="00317C7C">
        <w:t>4</w:t>
      </w:r>
      <w:r w:rsidR="00BD3400">
        <w:t xml:space="preserve"> год</w:t>
      </w:r>
      <w:r w:rsidR="003C1FAF">
        <w:t xml:space="preserve"> и плановый</w:t>
      </w:r>
      <w:r w:rsidR="00735B42">
        <w:t xml:space="preserve"> период</w:t>
      </w:r>
      <w:r w:rsidRPr="00D83089">
        <w:t>;</w:t>
      </w:r>
      <w:r w:rsidRPr="00D83089">
        <w:rPr>
          <w:color w:val="000000"/>
          <w:shd w:val="clear" w:color="auto" w:fill="FFFFFF"/>
        </w:rPr>
        <w:t xml:space="preserve"> </w:t>
      </w:r>
    </w:p>
    <w:p w:rsidR="00E45CAF" w:rsidRPr="00D83089" w:rsidRDefault="00E45CAF" w:rsidP="00E45CAF">
      <w:pPr>
        <w:autoSpaceDE w:val="0"/>
        <w:autoSpaceDN w:val="0"/>
        <w:adjustRightInd w:val="0"/>
        <w:ind w:firstLine="709"/>
        <w:jc w:val="both"/>
      </w:pPr>
      <w:r w:rsidRPr="00D83089">
        <w:t>- на объемах межбюджетных трансфертов, определенных проектом федерального закона «О фе</w:t>
      </w:r>
      <w:r w:rsidR="004567F2">
        <w:t>деральном бюджете на 20</w:t>
      </w:r>
      <w:r w:rsidR="00DC6D7B">
        <w:t>2</w:t>
      </w:r>
      <w:r w:rsidR="00317C7C">
        <w:t>4</w:t>
      </w:r>
      <w:r w:rsidR="00BD3400">
        <w:t xml:space="preserve"> год</w:t>
      </w:r>
      <w:r w:rsidR="00DE7019">
        <w:t xml:space="preserve"> и плановый период 202</w:t>
      </w:r>
      <w:r w:rsidR="00317C7C">
        <w:t>5-</w:t>
      </w:r>
      <w:r w:rsidR="00DE7019">
        <w:t>202</w:t>
      </w:r>
      <w:r w:rsidR="00317C7C">
        <w:t>6</w:t>
      </w:r>
      <w:r w:rsidR="00DE7019">
        <w:t xml:space="preserve"> годов</w:t>
      </w:r>
      <w:r w:rsidR="00BD3400">
        <w:t>» и Законами Забайкальского края;</w:t>
      </w:r>
      <w:r w:rsidRPr="00D83089">
        <w:t xml:space="preserve"> </w:t>
      </w:r>
    </w:p>
    <w:p w:rsidR="00E45CAF" w:rsidRPr="00D83089" w:rsidRDefault="00E45CAF" w:rsidP="00E45CAF">
      <w:pPr>
        <w:autoSpaceDE w:val="0"/>
        <w:autoSpaceDN w:val="0"/>
        <w:adjustRightInd w:val="0"/>
        <w:ind w:firstLine="709"/>
        <w:jc w:val="both"/>
      </w:pPr>
      <w:r w:rsidRPr="00D83089">
        <w:t>- на динамике поступлений доходов за предшествующие годы;</w:t>
      </w:r>
    </w:p>
    <w:p w:rsidR="00E45CAF" w:rsidRPr="00D83089" w:rsidRDefault="00E45CAF" w:rsidP="00E45CAF">
      <w:pPr>
        <w:autoSpaceDE w:val="0"/>
        <w:autoSpaceDN w:val="0"/>
        <w:adjustRightInd w:val="0"/>
        <w:ind w:firstLine="709"/>
        <w:jc w:val="both"/>
      </w:pPr>
      <w:r w:rsidRPr="00D83089">
        <w:t>- с учетом о</w:t>
      </w:r>
      <w:r w:rsidR="00D6358C">
        <w:t>ценки поступления доходов в 20</w:t>
      </w:r>
      <w:r w:rsidR="00C1450A">
        <w:t>2</w:t>
      </w:r>
      <w:r w:rsidR="00317C7C">
        <w:t>3</w:t>
      </w:r>
      <w:r w:rsidR="00D6358C">
        <w:t xml:space="preserve"> </w:t>
      </w:r>
      <w:r w:rsidRPr="00D83089">
        <w:t>году.</w:t>
      </w:r>
    </w:p>
    <w:p w:rsidR="00E45CAF" w:rsidRPr="00D83089" w:rsidRDefault="00E45CAF" w:rsidP="00E45CAF">
      <w:pPr>
        <w:autoSpaceDE w:val="0"/>
        <w:autoSpaceDN w:val="0"/>
        <w:adjustRightInd w:val="0"/>
        <w:ind w:firstLine="709"/>
        <w:jc w:val="both"/>
      </w:pPr>
      <w:r w:rsidRPr="00D83089">
        <w:t xml:space="preserve">Пояснительная записка к законопроекту содержит информацию об объемах доходов бюджета </w:t>
      </w:r>
      <w:r w:rsidR="00CF2121">
        <w:t xml:space="preserve">муниципального </w:t>
      </w:r>
      <w:r w:rsidR="00185E24">
        <w:t>округа</w:t>
      </w:r>
      <w:r w:rsidRPr="00D83089">
        <w:t xml:space="preserve"> в разрезе источнико</w:t>
      </w:r>
      <w:r w:rsidR="00BD3400">
        <w:t>в</w:t>
      </w:r>
      <w:r w:rsidRPr="00D83089">
        <w:t xml:space="preserve">. </w:t>
      </w:r>
    </w:p>
    <w:p w:rsidR="002B0B13" w:rsidRPr="00D83089" w:rsidRDefault="002B0B13" w:rsidP="00B339AB">
      <w:pPr>
        <w:ind w:firstLine="709"/>
        <w:jc w:val="both"/>
      </w:pPr>
      <w:r w:rsidRPr="00B339AB">
        <w:t xml:space="preserve">Проект </w:t>
      </w:r>
      <w:r w:rsidR="0030404D" w:rsidRPr="00B339AB">
        <w:t>бюджета</w:t>
      </w:r>
      <w:r w:rsidRPr="00B339AB">
        <w:t xml:space="preserve"> </w:t>
      </w:r>
      <w:r w:rsidR="009733C0" w:rsidRPr="00B339AB">
        <w:t>по доходам на 20</w:t>
      </w:r>
      <w:r w:rsidR="00DC6D7B" w:rsidRPr="00B339AB">
        <w:t>2</w:t>
      </w:r>
      <w:r w:rsidR="00317C7C">
        <w:t>4</w:t>
      </w:r>
      <w:r w:rsidRPr="00B339AB">
        <w:t xml:space="preserve"> год сформирован в сумме </w:t>
      </w:r>
      <w:r w:rsidR="00FE0024">
        <w:t>5</w:t>
      </w:r>
      <w:r w:rsidR="00317C7C">
        <w:t>6</w:t>
      </w:r>
      <w:r w:rsidR="00FE0024">
        <w:t>0</w:t>
      </w:r>
      <w:r w:rsidR="00D73B96">
        <w:t xml:space="preserve"> </w:t>
      </w:r>
      <w:r w:rsidR="00FE0024">
        <w:t>4</w:t>
      </w:r>
      <w:r w:rsidR="00317C7C">
        <w:t>43</w:t>
      </w:r>
      <w:r w:rsidR="00FE0024">
        <w:t>,</w:t>
      </w:r>
      <w:r w:rsidR="00317C7C">
        <w:t>9</w:t>
      </w:r>
      <w:r w:rsidRPr="00B339AB">
        <w:rPr>
          <w:spacing w:val="-4"/>
        </w:rPr>
        <w:t xml:space="preserve"> тыс. рублей, в</w:t>
      </w:r>
      <w:r w:rsidRPr="00D83089">
        <w:rPr>
          <w:spacing w:val="-4"/>
        </w:rPr>
        <w:t xml:space="preserve"> том числе налоговые и неналоговые доходы в сумме</w:t>
      </w:r>
      <w:r>
        <w:rPr>
          <w:spacing w:val="-4"/>
        </w:rPr>
        <w:t xml:space="preserve"> </w:t>
      </w:r>
      <w:r w:rsidR="00317C7C">
        <w:rPr>
          <w:spacing w:val="-4"/>
        </w:rPr>
        <w:t>189</w:t>
      </w:r>
      <w:r w:rsidR="00C1450A">
        <w:rPr>
          <w:spacing w:val="-4"/>
        </w:rPr>
        <w:t xml:space="preserve"> </w:t>
      </w:r>
      <w:r w:rsidR="00317C7C">
        <w:rPr>
          <w:spacing w:val="-4"/>
        </w:rPr>
        <w:t>124</w:t>
      </w:r>
      <w:r w:rsidR="009733C0">
        <w:rPr>
          <w:spacing w:val="-4"/>
        </w:rPr>
        <w:t>,</w:t>
      </w:r>
      <w:r w:rsidR="00317C7C">
        <w:rPr>
          <w:spacing w:val="-4"/>
        </w:rPr>
        <w:t>3</w:t>
      </w:r>
      <w:r w:rsidRPr="00D83089">
        <w:rPr>
          <w:spacing w:val="-4"/>
        </w:rPr>
        <w:t xml:space="preserve"> тыс. рублей, безвозмездные поступления в сумме</w:t>
      </w:r>
      <w:r>
        <w:rPr>
          <w:spacing w:val="-4"/>
        </w:rPr>
        <w:t xml:space="preserve"> </w:t>
      </w:r>
      <w:r w:rsidR="00C1450A">
        <w:rPr>
          <w:spacing w:val="-4"/>
        </w:rPr>
        <w:t>3</w:t>
      </w:r>
      <w:r w:rsidR="00317C7C">
        <w:rPr>
          <w:spacing w:val="-4"/>
        </w:rPr>
        <w:t>71</w:t>
      </w:r>
      <w:r w:rsidR="00C1450A">
        <w:rPr>
          <w:spacing w:val="-4"/>
        </w:rPr>
        <w:t xml:space="preserve"> </w:t>
      </w:r>
      <w:r w:rsidR="00317C7C">
        <w:rPr>
          <w:spacing w:val="-4"/>
        </w:rPr>
        <w:t>319</w:t>
      </w:r>
      <w:r w:rsidR="009733C0">
        <w:rPr>
          <w:spacing w:val="-4"/>
        </w:rPr>
        <w:t>,</w:t>
      </w:r>
      <w:r w:rsidR="00670373">
        <w:rPr>
          <w:spacing w:val="-4"/>
        </w:rPr>
        <w:t>6</w:t>
      </w:r>
      <w:r w:rsidR="005B7B31">
        <w:t xml:space="preserve"> тыс. руб</w:t>
      </w:r>
      <w:r w:rsidRPr="00D83089">
        <w:t>.</w:t>
      </w:r>
    </w:p>
    <w:p w:rsidR="002B0B13" w:rsidRDefault="001455AE" w:rsidP="002B0B13">
      <w:pPr>
        <w:ind w:firstLine="709"/>
        <w:jc w:val="both"/>
      </w:pPr>
      <w:r w:rsidRPr="00670373">
        <w:t>В сравнении с ожидаемым исполнением</w:t>
      </w:r>
      <w:r w:rsidR="006D3008" w:rsidRPr="00670373">
        <w:t xml:space="preserve"> 20</w:t>
      </w:r>
      <w:r w:rsidR="00C1450A" w:rsidRPr="00670373">
        <w:t>2</w:t>
      </w:r>
      <w:r w:rsidR="00317C7C">
        <w:t>3</w:t>
      </w:r>
      <w:r w:rsidR="002B0B13" w:rsidRPr="00670373">
        <w:t xml:space="preserve"> года прогнозируе</w:t>
      </w:r>
      <w:r w:rsidRPr="00670373">
        <w:t xml:space="preserve">тся </w:t>
      </w:r>
      <w:r w:rsidR="00670373" w:rsidRPr="00670373">
        <w:t>сокращ</w:t>
      </w:r>
      <w:r w:rsidRPr="00670373">
        <w:t>ение поступ</w:t>
      </w:r>
      <w:r w:rsidR="00670FE6" w:rsidRPr="00670373">
        <w:t>лений</w:t>
      </w:r>
      <w:r w:rsidR="006D3008" w:rsidRPr="00670373">
        <w:t xml:space="preserve"> доходов</w:t>
      </w:r>
      <w:r w:rsidR="00670FE6" w:rsidRPr="00670373">
        <w:t xml:space="preserve"> на </w:t>
      </w:r>
      <w:r w:rsidR="008F2D0A">
        <w:t>9</w:t>
      </w:r>
      <w:r w:rsidR="00D14ABE" w:rsidRPr="00670373">
        <w:t>%</w:t>
      </w:r>
      <w:r w:rsidR="00670FE6" w:rsidRPr="00670373">
        <w:t xml:space="preserve"> или на </w:t>
      </w:r>
      <w:r w:rsidR="004D2B7E">
        <w:t>55</w:t>
      </w:r>
      <w:r w:rsidR="00670373" w:rsidRPr="00670373">
        <w:t xml:space="preserve"> </w:t>
      </w:r>
      <w:r w:rsidR="004D2B7E">
        <w:t>112</w:t>
      </w:r>
      <w:r w:rsidR="00E276E0" w:rsidRPr="00670373">
        <w:t>,</w:t>
      </w:r>
      <w:r w:rsidR="004D2B7E">
        <w:t>3</w:t>
      </w:r>
      <w:r w:rsidRPr="00670373">
        <w:t xml:space="preserve"> </w:t>
      </w:r>
      <w:r w:rsidR="00C80809" w:rsidRPr="00670373">
        <w:t>тыс. рублей</w:t>
      </w:r>
      <w:r w:rsidR="002B0B13" w:rsidRPr="00670373">
        <w:t>, в том числе по безв</w:t>
      </w:r>
      <w:r w:rsidR="00972FF4" w:rsidRPr="00670373">
        <w:t>озмездным поступлениям</w:t>
      </w:r>
      <w:r w:rsidR="00E276E0" w:rsidRPr="00670373">
        <w:t xml:space="preserve"> -</w:t>
      </w:r>
      <w:r w:rsidR="00972FF4" w:rsidRPr="00670373">
        <w:t xml:space="preserve"> </w:t>
      </w:r>
      <w:r w:rsidR="00E276E0" w:rsidRPr="00670373">
        <w:t xml:space="preserve">снижение </w:t>
      </w:r>
      <w:r w:rsidR="00972FF4" w:rsidRPr="00670373">
        <w:t xml:space="preserve">на </w:t>
      </w:r>
      <w:r w:rsidR="004D2B7E">
        <w:t>21</w:t>
      </w:r>
      <w:r w:rsidR="004329E3" w:rsidRPr="00670373">
        <w:t>,</w:t>
      </w:r>
      <w:r w:rsidR="004D2B7E">
        <w:t>2</w:t>
      </w:r>
      <w:r w:rsidR="00EF56D3" w:rsidRPr="00670373">
        <w:t xml:space="preserve">%, или </w:t>
      </w:r>
      <w:r w:rsidR="00E276E0" w:rsidRPr="00670373">
        <w:t xml:space="preserve">на </w:t>
      </w:r>
      <w:r w:rsidR="004D2B7E">
        <w:t>99</w:t>
      </w:r>
      <w:r w:rsidR="00D73B96">
        <w:t xml:space="preserve"> </w:t>
      </w:r>
      <w:r w:rsidR="004D2B7E">
        <w:t>705</w:t>
      </w:r>
      <w:r w:rsidR="008F2D0A">
        <w:t>,</w:t>
      </w:r>
      <w:r w:rsidR="004D2B7E">
        <w:t>7</w:t>
      </w:r>
      <w:r w:rsidR="002B0B13" w:rsidRPr="00670373">
        <w:t xml:space="preserve"> тыс. рублей</w:t>
      </w:r>
      <w:r w:rsidR="00B6016E">
        <w:t>, а</w:t>
      </w:r>
      <w:r w:rsidR="00B6016E" w:rsidRPr="00670373">
        <w:t xml:space="preserve"> по налоговым и неналоговым доходам</w:t>
      </w:r>
      <w:r w:rsidR="00B6016E">
        <w:t xml:space="preserve"> </w:t>
      </w:r>
      <w:r w:rsidR="00B6016E" w:rsidRPr="00670373">
        <w:t xml:space="preserve">увеличение на </w:t>
      </w:r>
      <w:r w:rsidR="00B6016E">
        <w:t>30</w:t>
      </w:r>
      <w:r w:rsidR="00B6016E" w:rsidRPr="00670373">
        <w:t>,</w:t>
      </w:r>
      <w:r w:rsidR="00B6016E">
        <w:t>9</w:t>
      </w:r>
      <w:r w:rsidR="00B6016E" w:rsidRPr="00670373">
        <w:t xml:space="preserve">%, или на </w:t>
      </w:r>
      <w:r w:rsidR="00B6016E">
        <w:t>44 593</w:t>
      </w:r>
      <w:r w:rsidR="00B6016E" w:rsidRPr="00670373">
        <w:t>,</w:t>
      </w:r>
      <w:r w:rsidR="00B6016E">
        <w:t>4</w:t>
      </w:r>
      <w:r w:rsidR="00B6016E" w:rsidRPr="00670373">
        <w:t xml:space="preserve"> тыс. рублей,</w:t>
      </w:r>
    </w:p>
    <w:p w:rsidR="006C224F" w:rsidRDefault="006C224F" w:rsidP="002B0B13">
      <w:pPr>
        <w:ind w:firstLine="709"/>
        <w:jc w:val="both"/>
      </w:pPr>
    </w:p>
    <w:p w:rsidR="006C224F" w:rsidRPr="00023289" w:rsidRDefault="001455AE" w:rsidP="00EF56D3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3289">
        <w:rPr>
          <w:rFonts w:ascii="Times New Roman" w:hAnsi="Times New Roman" w:cs="Times New Roman"/>
          <w:b/>
          <w:bCs/>
          <w:i/>
          <w:sz w:val="24"/>
          <w:szCs w:val="24"/>
        </w:rPr>
        <w:t>Налоговые доходы</w:t>
      </w:r>
      <w:r w:rsidR="00EE777B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3BF6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Нерчинско-Заводского </w:t>
      </w:r>
      <w:r w:rsidR="00EE777B" w:rsidRPr="00023289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муниципального</w:t>
      </w:r>
      <w:r w:rsidR="00013BF6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округа</w:t>
      </w:r>
      <w:r w:rsidR="00EF56D3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20</w:t>
      </w:r>
      <w:r w:rsidR="002946EB" w:rsidRPr="00023289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D2B7E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EF56D3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 w:rsidR="00013BF6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плановый период 202</w:t>
      </w:r>
      <w:r w:rsidR="004D2B7E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37325B" w:rsidRPr="00023289">
        <w:rPr>
          <w:rFonts w:ascii="Times New Roman" w:hAnsi="Times New Roman" w:cs="Times New Roman"/>
          <w:b/>
          <w:bCs/>
          <w:i/>
          <w:sz w:val="24"/>
          <w:szCs w:val="24"/>
        </w:rPr>
        <w:t>-202</w:t>
      </w:r>
      <w:r w:rsidR="004D2B7E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37325B" w:rsidRPr="00023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годов.</w:t>
      </w:r>
    </w:p>
    <w:p w:rsidR="007B2400" w:rsidRPr="00B339AB" w:rsidRDefault="007B2400" w:rsidP="00EF56D3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DD2" w:rsidRPr="005C1B0F" w:rsidRDefault="000B7DD2" w:rsidP="000B7DD2">
      <w:pPr>
        <w:shd w:val="clear" w:color="auto" w:fill="FFFFFF"/>
        <w:ind w:firstLine="709"/>
        <w:jc w:val="both"/>
        <w:rPr>
          <w:color w:val="000000"/>
        </w:rPr>
      </w:pPr>
      <w:r w:rsidRPr="005C1B0F">
        <w:rPr>
          <w:color w:val="000000"/>
        </w:rPr>
        <w:t>Основными источниками налоговых доходов в плановом 20</w:t>
      </w:r>
      <w:r>
        <w:rPr>
          <w:color w:val="000000"/>
        </w:rPr>
        <w:t>2</w:t>
      </w:r>
      <w:r w:rsidR="004D2B7E">
        <w:rPr>
          <w:color w:val="000000"/>
        </w:rPr>
        <w:t>4</w:t>
      </w:r>
      <w:r w:rsidRPr="005C1B0F">
        <w:rPr>
          <w:color w:val="000000"/>
        </w:rPr>
        <w:t xml:space="preserve"> году являются:</w:t>
      </w:r>
    </w:p>
    <w:p w:rsidR="000B7DD2" w:rsidRPr="005C1B0F" w:rsidRDefault="000B7DD2" w:rsidP="000B7DD2">
      <w:pPr>
        <w:shd w:val="clear" w:color="auto" w:fill="FFFFFF"/>
        <w:ind w:firstLine="709"/>
        <w:jc w:val="both"/>
        <w:rPr>
          <w:color w:val="000000"/>
        </w:rPr>
      </w:pPr>
      <w:r w:rsidRPr="005C1B0F">
        <w:rPr>
          <w:color w:val="000000"/>
        </w:rPr>
        <w:t xml:space="preserve">- налог на доходы физических лиц – </w:t>
      </w:r>
      <w:r>
        <w:rPr>
          <w:color w:val="000000"/>
        </w:rPr>
        <w:t>1</w:t>
      </w:r>
      <w:r w:rsidR="004D2B7E">
        <w:rPr>
          <w:color w:val="000000"/>
        </w:rPr>
        <w:t>5</w:t>
      </w:r>
      <w:r w:rsidRPr="005C1B0F">
        <w:rPr>
          <w:color w:val="000000"/>
        </w:rPr>
        <w:t>0</w:t>
      </w:r>
      <w:r w:rsidR="004D2B7E">
        <w:rPr>
          <w:color w:val="000000"/>
        </w:rPr>
        <w:t> 000,0</w:t>
      </w:r>
      <w:r w:rsidRPr="005C1B0F">
        <w:rPr>
          <w:color w:val="000000"/>
        </w:rPr>
        <w:t xml:space="preserve"> тыс. рублей или </w:t>
      </w:r>
      <w:r w:rsidR="004D2B7E">
        <w:rPr>
          <w:color w:val="000000"/>
        </w:rPr>
        <w:t>84</w:t>
      </w:r>
      <w:r>
        <w:rPr>
          <w:color w:val="000000"/>
        </w:rPr>
        <w:t>% в общей сумме налоговых доходов;</w:t>
      </w:r>
    </w:p>
    <w:p w:rsidR="00356823" w:rsidRPr="005C1B0F" w:rsidRDefault="000B7DD2" w:rsidP="00356823">
      <w:pPr>
        <w:shd w:val="clear" w:color="auto" w:fill="FFFFFF"/>
        <w:ind w:firstLine="709"/>
        <w:jc w:val="both"/>
        <w:rPr>
          <w:color w:val="000000"/>
        </w:rPr>
      </w:pPr>
      <w:r w:rsidRPr="005C1B0F">
        <w:rPr>
          <w:color w:val="000000"/>
        </w:rPr>
        <w:t xml:space="preserve">- </w:t>
      </w:r>
      <w:r w:rsidR="004D2B7E">
        <w:rPr>
          <w:color w:val="000000"/>
        </w:rPr>
        <w:t>доходы от акцизов</w:t>
      </w:r>
      <w:r w:rsidRPr="005C1B0F">
        <w:rPr>
          <w:color w:val="000000"/>
        </w:rPr>
        <w:t xml:space="preserve"> </w:t>
      </w:r>
      <w:r w:rsidR="007B2400">
        <w:rPr>
          <w:color w:val="000000"/>
        </w:rPr>
        <w:t>–</w:t>
      </w:r>
      <w:r w:rsidRPr="005C1B0F">
        <w:rPr>
          <w:color w:val="000000"/>
        </w:rPr>
        <w:t xml:space="preserve"> </w:t>
      </w:r>
      <w:r w:rsidR="004D2B7E">
        <w:rPr>
          <w:color w:val="000000"/>
        </w:rPr>
        <w:t>17</w:t>
      </w:r>
      <w:r w:rsidR="007B2400">
        <w:rPr>
          <w:color w:val="000000"/>
        </w:rPr>
        <w:t xml:space="preserve"> </w:t>
      </w:r>
      <w:r w:rsidR="004D2B7E">
        <w:rPr>
          <w:color w:val="000000"/>
        </w:rPr>
        <w:t>441</w:t>
      </w:r>
      <w:r>
        <w:rPr>
          <w:color w:val="000000"/>
        </w:rPr>
        <w:t>,</w:t>
      </w:r>
      <w:r w:rsidR="004D2B7E">
        <w:rPr>
          <w:color w:val="000000"/>
        </w:rPr>
        <w:t>3</w:t>
      </w:r>
      <w:r w:rsidRPr="005C1B0F">
        <w:rPr>
          <w:color w:val="000000"/>
        </w:rPr>
        <w:t xml:space="preserve"> тыс. руб</w:t>
      </w:r>
      <w:r w:rsidR="00356823">
        <w:rPr>
          <w:color w:val="000000"/>
        </w:rPr>
        <w:t>лей или 9,</w:t>
      </w:r>
      <w:r w:rsidR="004D2B7E">
        <w:rPr>
          <w:color w:val="000000"/>
        </w:rPr>
        <w:t>8</w:t>
      </w:r>
      <w:r w:rsidR="00356823">
        <w:rPr>
          <w:color w:val="000000"/>
        </w:rPr>
        <w:t>% в общей сумме налоговых доходов.</w:t>
      </w:r>
    </w:p>
    <w:p w:rsidR="00972FF4" w:rsidRPr="00EF56D3" w:rsidRDefault="00862126" w:rsidP="001455AE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п</w:t>
      </w:r>
      <w:r w:rsidR="001455AE" w:rsidRPr="00EF56D3">
        <w:rPr>
          <w:rFonts w:ascii="Times New Roman" w:hAnsi="Times New Roman" w:cs="Times New Roman"/>
          <w:sz w:val="24"/>
          <w:szCs w:val="24"/>
        </w:rPr>
        <w:t xml:space="preserve">ланируются с </w:t>
      </w:r>
      <w:r w:rsidR="00E276E0">
        <w:rPr>
          <w:rFonts w:ascii="Times New Roman" w:hAnsi="Times New Roman" w:cs="Times New Roman"/>
          <w:sz w:val="24"/>
          <w:szCs w:val="24"/>
        </w:rPr>
        <w:t>увелич</w:t>
      </w:r>
      <w:r w:rsidR="00A85B0C" w:rsidRPr="00EF56D3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1455AE" w:rsidRPr="00EF56D3">
        <w:rPr>
          <w:rFonts w:ascii="Times New Roman" w:hAnsi="Times New Roman" w:cs="Times New Roman"/>
          <w:sz w:val="24"/>
          <w:szCs w:val="24"/>
        </w:rPr>
        <w:t xml:space="preserve">на </w:t>
      </w:r>
      <w:r w:rsidR="004D2B7E">
        <w:rPr>
          <w:rFonts w:ascii="Times New Roman" w:hAnsi="Times New Roman" w:cs="Times New Roman"/>
          <w:sz w:val="24"/>
          <w:szCs w:val="24"/>
        </w:rPr>
        <w:t>46</w:t>
      </w:r>
      <w:r w:rsidR="00BF44C3">
        <w:rPr>
          <w:rFonts w:ascii="Times New Roman" w:hAnsi="Times New Roman" w:cs="Times New Roman"/>
          <w:sz w:val="24"/>
          <w:szCs w:val="24"/>
        </w:rPr>
        <w:t xml:space="preserve"> </w:t>
      </w:r>
      <w:r w:rsidR="004D2B7E">
        <w:rPr>
          <w:rFonts w:ascii="Times New Roman" w:hAnsi="Times New Roman" w:cs="Times New Roman"/>
          <w:sz w:val="24"/>
          <w:szCs w:val="24"/>
        </w:rPr>
        <w:t>113</w:t>
      </w:r>
      <w:r w:rsidR="004329E3">
        <w:rPr>
          <w:rFonts w:ascii="Times New Roman" w:hAnsi="Times New Roman" w:cs="Times New Roman"/>
          <w:sz w:val="24"/>
          <w:szCs w:val="24"/>
        </w:rPr>
        <w:t>,</w:t>
      </w:r>
      <w:r w:rsidR="004D2B7E">
        <w:rPr>
          <w:rFonts w:ascii="Times New Roman" w:hAnsi="Times New Roman" w:cs="Times New Roman"/>
          <w:sz w:val="24"/>
          <w:szCs w:val="24"/>
        </w:rPr>
        <w:t>4</w:t>
      </w:r>
      <w:r w:rsidR="00B83662">
        <w:rPr>
          <w:rFonts w:ascii="Times New Roman" w:hAnsi="Times New Roman" w:cs="Times New Roman"/>
          <w:sz w:val="24"/>
          <w:szCs w:val="24"/>
        </w:rPr>
        <w:t xml:space="preserve"> </w:t>
      </w:r>
      <w:r w:rsidR="009A4FD5" w:rsidRPr="00EF56D3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4D2B7E">
        <w:rPr>
          <w:rFonts w:ascii="Times New Roman" w:hAnsi="Times New Roman" w:cs="Times New Roman"/>
          <w:sz w:val="24"/>
          <w:szCs w:val="24"/>
        </w:rPr>
        <w:t>34</w:t>
      </w:r>
      <w:r w:rsidR="00DC6ACD">
        <w:rPr>
          <w:rFonts w:ascii="Times New Roman" w:hAnsi="Times New Roman" w:cs="Times New Roman"/>
          <w:sz w:val="24"/>
          <w:szCs w:val="24"/>
        </w:rPr>
        <w:t>,</w:t>
      </w:r>
      <w:r w:rsidR="004D2B7E">
        <w:rPr>
          <w:rFonts w:ascii="Times New Roman" w:hAnsi="Times New Roman" w:cs="Times New Roman"/>
          <w:sz w:val="24"/>
          <w:szCs w:val="24"/>
        </w:rPr>
        <w:t>8</w:t>
      </w:r>
      <w:r w:rsidR="001455AE" w:rsidRPr="00EF56D3">
        <w:rPr>
          <w:rFonts w:ascii="Times New Roman" w:hAnsi="Times New Roman" w:cs="Times New Roman"/>
          <w:sz w:val="24"/>
          <w:szCs w:val="24"/>
        </w:rPr>
        <w:t>% по сравнению с ожида</w:t>
      </w:r>
      <w:r w:rsidR="009733C0" w:rsidRPr="00EF56D3">
        <w:rPr>
          <w:rFonts w:ascii="Times New Roman" w:hAnsi="Times New Roman" w:cs="Times New Roman"/>
          <w:sz w:val="24"/>
          <w:szCs w:val="24"/>
        </w:rPr>
        <w:t>емой оценкой 20</w:t>
      </w:r>
      <w:r w:rsidR="00E276E0">
        <w:rPr>
          <w:rFonts w:ascii="Times New Roman" w:hAnsi="Times New Roman" w:cs="Times New Roman"/>
          <w:sz w:val="24"/>
          <w:szCs w:val="24"/>
        </w:rPr>
        <w:t>2</w:t>
      </w:r>
      <w:r w:rsidR="004D2B7E">
        <w:rPr>
          <w:rFonts w:ascii="Times New Roman" w:hAnsi="Times New Roman" w:cs="Times New Roman"/>
          <w:sz w:val="24"/>
          <w:szCs w:val="24"/>
        </w:rPr>
        <w:t>3</w:t>
      </w:r>
      <w:r w:rsidR="001455AE" w:rsidRPr="00EF56D3">
        <w:rPr>
          <w:rFonts w:ascii="Times New Roman" w:hAnsi="Times New Roman" w:cs="Times New Roman"/>
          <w:sz w:val="24"/>
          <w:szCs w:val="24"/>
        </w:rPr>
        <w:t xml:space="preserve"> года, и </w:t>
      </w:r>
      <w:r w:rsidR="00972FF4" w:rsidRPr="00EF56D3">
        <w:rPr>
          <w:rFonts w:ascii="Times New Roman" w:hAnsi="Times New Roman" w:cs="Times New Roman"/>
          <w:bCs/>
          <w:sz w:val="24"/>
          <w:szCs w:val="24"/>
        </w:rPr>
        <w:t>в 20</w:t>
      </w:r>
      <w:r w:rsidR="004329E3">
        <w:rPr>
          <w:rFonts w:ascii="Times New Roman" w:hAnsi="Times New Roman" w:cs="Times New Roman"/>
          <w:bCs/>
          <w:sz w:val="24"/>
          <w:szCs w:val="24"/>
        </w:rPr>
        <w:t>2</w:t>
      </w:r>
      <w:r w:rsidR="004D2B7E">
        <w:rPr>
          <w:rFonts w:ascii="Times New Roman" w:hAnsi="Times New Roman" w:cs="Times New Roman"/>
          <w:bCs/>
          <w:sz w:val="24"/>
          <w:szCs w:val="24"/>
        </w:rPr>
        <w:t>4</w:t>
      </w:r>
      <w:r w:rsidR="001455AE" w:rsidRPr="00EF56D3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85B0C" w:rsidRPr="00EF56D3">
        <w:rPr>
          <w:rFonts w:ascii="Times New Roman" w:hAnsi="Times New Roman" w:cs="Times New Roman"/>
          <w:sz w:val="24"/>
          <w:szCs w:val="24"/>
        </w:rPr>
        <w:t xml:space="preserve"> составят </w:t>
      </w:r>
      <w:r w:rsidR="004D2B7E">
        <w:rPr>
          <w:rFonts w:ascii="Times New Roman" w:hAnsi="Times New Roman" w:cs="Times New Roman"/>
          <w:sz w:val="24"/>
          <w:szCs w:val="24"/>
        </w:rPr>
        <w:t>178</w:t>
      </w:r>
      <w:r w:rsidR="00E276E0">
        <w:rPr>
          <w:rFonts w:ascii="Times New Roman" w:hAnsi="Times New Roman" w:cs="Times New Roman"/>
          <w:sz w:val="24"/>
          <w:szCs w:val="24"/>
        </w:rPr>
        <w:t xml:space="preserve"> </w:t>
      </w:r>
      <w:r w:rsidR="004D2B7E">
        <w:rPr>
          <w:rFonts w:ascii="Times New Roman" w:hAnsi="Times New Roman" w:cs="Times New Roman"/>
          <w:sz w:val="24"/>
          <w:szCs w:val="24"/>
        </w:rPr>
        <w:t>694</w:t>
      </w:r>
      <w:r w:rsidR="00906AEE">
        <w:rPr>
          <w:rFonts w:ascii="Times New Roman" w:hAnsi="Times New Roman" w:cs="Times New Roman"/>
          <w:sz w:val="24"/>
          <w:szCs w:val="24"/>
        </w:rPr>
        <w:t>,</w:t>
      </w:r>
      <w:r w:rsidR="004D2B7E">
        <w:rPr>
          <w:rFonts w:ascii="Times New Roman" w:hAnsi="Times New Roman" w:cs="Times New Roman"/>
          <w:sz w:val="24"/>
          <w:szCs w:val="24"/>
        </w:rPr>
        <w:t>3</w:t>
      </w:r>
      <w:r w:rsidR="00906AEE">
        <w:rPr>
          <w:rFonts w:ascii="Times New Roman" w:hAnsi="Times New Roman" w:cs="Times New Roman"/>
          <w:sz w:val="24"/>
          <w:szCs w:val="24"/>
        </w:rPr>
        <w:t xml:space="preserve"> </w:t>
      </w:r>
      <w:r w:rsidR="001455AE" w:rsidRPr="00EF56D3">
        <w:rPr>
          <w:rFonts w:ascii="Times New Roman" w:hAnsi="Times New Roman" w:cs="Times New Roman"/>
          <w:sz w:val="24"/>
          <w:szCs w:val="24"/>
        </w:rPr>
        <w:t>тыс. руб</w:t>
      </w:r>
      <w:r w:rsidR="0037325B">
        <w:rPr>
          <w:rFonts w:ascii="Times New Roman" w:hAnsi="Times New Roman" w:cs="Times New Roman"/>
          <w:sz w:val="24"/>
          <w:szCs w:val="24"/>
        </w:rPr>
        <w:t>лей; в 202</w:t>
      </w:r>
      <w:r w:rsidR="004D2B7E">
        <w:rPr>
          <w:rFonts w:ascii="Times New Roman" w:hAnsi="Times New Roman" w:cs="Times New Roman"/>
          <w:sz w:val="24"/>
          <w:szCs w:val="24"/>
        </w:rPr>
        <w:t>5</w:t>
      </w:r>
      <w:r w:rsidR="0037325B">
        <w:rPr>
          <w:rFonts w:ascii="Times New Roman" w:hAnsi="Times New Roman" w:cs="Times New Roman"/>
          <w:sz w:val="24"/>
          <w:szCs w:val="24"/>
        </w:rPr>
        <w:t xml:space="preserve"> году-</w:t>
      </w:r>
      <w:r w:rsidR="00DF63AA">
        <w:rPr>
          <w:rFonts w:ascii="Times New Roman" w:hAnsi="Times New Roman" w:cs="Times New Roman"/>
          <w:sz w:val="24"/>
          <w:szCs w:val="24"/>
        </w:rPr>
        <w:t>1</w:t>
      </w:r>
      <w:r w:rsidR="00B6016E">
        <w:rPr>
          <w:rFonts w:ascii="Times New Roman" w:hAnsi="Times New Roman" w:cs="Times New Roman"/>
          <w:sz w:val="24"/>
          <w:szCs w:val="24"/>
        </w:rPr>
        <w:t>90</w:t>
      </w:r>
      <w:r w:rsidR="005A7AFF">
        <w:rPr>
          <w:rFonts w:ascii="Times New Roman" w:hAnsi="Times New Roman" w:cs="Times New Roman"/>
          <w:sz w:val="24"/>
          <w:szCs w:val="24"/>
        </w:rPr>
        <w:t xml:space="preserve"> </w:t>
      </w:r>
      <w:r w:rsidR="00DF63AA">
        <w:rPr>
          <w:rFonts w:ascii="Times New Roman" w:hAnsi="Times New Roman" w:cs="Times New Roman"/>
          <w:sz w:val="24"/>
          <w:szCs w:val="24"/>
        </w:rPr>
        <w:t>40</w:t>
      </w:r>
      <w:r w:rsidR="00404A8A">
        <w:rPr>
          <w:rFonts w:ascii="Times New Roman" w:hAnsi="Times New Roman" w:cs="Times New Roman"/>
          <w:sz w:val="24"/>
          <w:szCs w:val="24"/>
        </w:rPr>
        <w:t>5</w:t>
      </w:r>
      <w:r w:rsidR="005A7AFF">
        <w:rPr>
          <w:rFonts w:ascii="Times New Roman" w:hAnsi="Times New Roman" w:cs="Times New Roman"/>
          <w:sz w:val="24"/>
          <w:szCs w:val="24"/>
        </w:rPr>
        <w:t>,</w:t>
      </w:r>
      <w:r w:rsidR="00DF63AA">
        <w:rPr>
          <w:rFonts w:ascii="Times New Roman" w:hAnsi="Times New Roman" w:cs="Times New Roman"/>
          <w:sz w:val="24"/>
          <w:szCs w:val="24"/>
        </w:rPr>
        <w:t>8</w:t>
      </w:r>
      <w:r w:rsidR="005A7AFF">
        <w:rPr>
          <w:rFonts w:ascii="Times New Roman" w:hAnsi="Times New Roman" w:cs="Times New Roman"/>
          <w:sz w:val="24"/>
          <w:szCs w:val="24"/>
        </w:rPr>
        <w:t xml:space="preserve"> тыс. рублей; в 202</w:t>
      </w:r>
      <w:r w:rsidR="004D2B7E">
        <w:rPr>
          <w:rFonts w:ascii="Times New Roman" w:hAnsi="Times New Roman" w:cs="Times New Roman"/>
          <w:sz w:val="24"/>
          <w:szCs w:val="24"/>
        </w:rPr>
        <w:t>6</w:t>
      </w:r>
      <w:r w:rsidR="005A7AFF">
        <w:rPr>
          <w:rFonts w:ascii="Times New Roman" w:hAnsi="Times New Roman" w:cs="Times New Roman"/>
          <w:sz w:val="24"/>
          <w:szCs w:val="24"/>
        </w:rPr>
        <w:t xml:space="preserve"> году-</w:t>
      </w:r>
      <w:r w:rsidR="00B6016E">
        <w:rPr>
          <w:rFonts w:ascii="Times New Roman" w:hAnsi="Times New Roman" w:cs="Times New Roman"/>
          <w:sz w:val="24"/>
          <w:szCs w:val="24"/>
        </w:rPr>
        <w:t>20</w:t>
      </w:r>
      <w:r w:rsidR="00DF63AA">
        <w:rPr>
          <w:rFonts w:ascii="Times New Roman" w:hAnsi="Times New Roman" w:cs="Times New Roman"/>
          <w:sz w:val="24"/>
          <w:szCs w:val="24"/>
        </w:rPr>
        <w:t>2</w:t>
      </w:r>
      <w:r w:rsidR="005A7AFF">
        <w:rPr>
          <w:rFonts w:ascii="Times New Roman" w:hAnsi="Times New Roman" w:cs="Times New Roman"/>
          <w:sz w:val="24"/>
          <w:szCs w:val="24"/>
        </w:rPr>
        <w:t xml:space="preserve"> </w:t>
      </w:r>
      <w:r w:rsidR="00DF63AA">
        <w:rPr>
          <w:rFonts w:ascii="Times New Roman" w:hAnsi="Times New Roman" w:cs="Times New Roman"/>
          <w:sz w:val="24"/>
          <w:szCs w:val="24"/>
        </w:rPr>
        <w:t>737</w:t>
      </w:r>
      <w:r w:rsidR="005A7AFF">
        <w:rPr>
          <w:rFonts w:ascii="Times New Roman" w:hAnsi="Times New Roman" w:cs="Times New Roman"/>
          <w:sz w:val="24"/>
          <w:szCs w:val="24"/>
        </w:rPr>
        <w:t>,</w:t>
      </w:r>
      <w:r w:rsidR="00DF63AA">
        <w:rPr>
          <w:rFonts w:ascii="Times New Roman" w:hAnsi="Times New Roman" w:cs="Times New Roman"/>
          <w:sz w:val="24"/>
          <w:szCs w:val="24"/>
        </w:rPr>
        <w:t>6</w:t>
      </w:r>
      <w:r w:rsidR="005A7AFF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455AE" w:rsidRPr="00EF5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5AE" w:rsidRDefault="001455AE" w:rsidP="001455A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D3">
        <w:rPr>
          <w:rFonts w:ascii="Times New Roman" w:hAnsi="Times New Roman" w:cs="Times New Roman"/>
          <w:bCs/>
          <w:sz w:val="24"/>
          <w:szCs w:val="24"/>
        </w:rPr>
        <w:t>Д</w:t>
      </w:r>
      <w:r w:rsidRPr="00EF56D3">
        <w:rPr>
          <w:rFonts w:ascii="Times New Roman" w:hAnsi="Times New Roman" w:cs="Times New Roman"/>
          <w:sz w:val="24"/>
          <w:szCs w:val="24"/>
        </w:rPr>
        <w:t xml:space="preserve">оля налоговых доходов в общей сумме </w:t>
      </w:r>
      <w:r w:rsidR="00814F28">
        <w:rPr>
          <w:rFonts w:ascii="Times New Roman" w:hAnsi="Times New Roman" w:cs="Times New Roman"/>
          <w:sz w:val="24"/>
          <w:szCs w:val="24"/>
        </w:rPr>
        <w:t>собств</w:t>
      </w:r>
      <w:r w:rsidRPr="00EF56D3">
        <w:rPr>
          <w:rFonts w:ascii="Times New Roman" w:hAnsi="Times New Roman" w:cs="Times New Roman"/>
          <w:sz w:val="24"/>
          <w:szCs w:val="24"/>
        </w:rPr>
        <w:t>енных до</w:t>
      </w:r>
      <w:r w:rsidR="004275CA">
        <w:rPr>
          <w:rFonts w:ascii="Times New Roman" w:hAnsi="Times New Roman" w:cs="Times New Roman"/>
          <w:sz w:val="24"/>
          <w:szCs w:val="24"/>
        </w:rPr>
        <w:t xml:space="preserve">ходов </w:t>
      </w:r>
      <w:r w:rsidR="00906AEE">
        <w:rPr>
          <w:rFonts w:ascii="Times New Roman" w:hAnsi="Times New Roman" w:cs="Times New Roman"/>
          <w:sz w:val="24"/>
          <w:szCs w:val="24"/>
        </w:rPr>
        <w:t>в 20</w:t>
      </w:r>
      <w:r w:rsidR="004329E3">
        <w:rPr>
          <w:rFonts w:ascii="Times New Roman" w:hAnsi="Times New Roman" w:cs="Times New Roman"/>
          <w:sz w:val="24"/>
          <w:szCs w:val="24"/>
        </w:rPr>
        <w:t>2</w:t>
      </w:r>
      <w:r w:rsidR="00F6509C">
        <w:rPr>
          <w:rFonts w:ascii="Times New Roman" w:hAnsi="Times New Roman" w:cs="Times New Roman"/>
          <w:sz w:val="24"/>
          <w:szCs w:val="24"/>
        </w:rPr>
        <w:t>4</w:t>
      </w:r>
      <w:r w:rsidR="000A0029" w:rsidRPr="00EF56D3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FE5C2F">
        <w:rPr>
          <w:rFonts w:ascii="Times New Roman" w:hAnsi="Times New Roman" w:cs="Times New Roman"/>
          <w:sz w:val="24"/>
          <w:szCs w:val="24"/>
        </w:rPr>
        <w:t>9</w:t>
      </w:r>
      <w:r w:rsidR="00F6509C">
        <w:rPr>
          <w:rFonts w:ascii="Times New Roman" w:hAnsi="Times New Roman" w:cs="Times New Roman"/>
          <w:sz w:val="24"/>
          <w:szCs w:val="24"/>
        </w:rPr>
        <w:t>4</w:t>
      </w:r>
      <w:r w:rsidR="004329E3">
        <w:rPr>
          <w:rFonts w:ascii="Times New Roman" w:hAnsi="Times New Roman" w:cs="Times New Roman"/>
          <w:sz w:val="24"/>
          <w:szCs w:val="24"/>
        </w:rPr>
        <w:t>,</w:t>
      </w:r>
      <w:r w:rsidR="00095B1B">
        <w:rPr>
          <w:rFonts w:ascii="Times New Roman" w:hAnsi="Times New Roman" w:cs="Times New Roman"/>
          <w:sz w:val="24"/>
          <w:szCs w:val="24"/>
        </w:rPr>
        <w:t>5</w:t>
      </w:r>
      <w:r w:rsidR="00F26AD2">
        <w:rPr>
          <w:rFonts w:ascii="Times New Roman" w:hAnsi="Times New Roman" w:cs="Times New Roman"/>
          <w:sz w:val="24"/>
          <w:szCs w:val="24"/>
        </w:rPr>
        <w:t>%</w:t>
      </w:r>
      <w:r w:rsidR="005457C2">
        <w:rPr>
          <w:rFonts w:ascii="Times New Roman" w:hAnsi="Times New Roman" w:cs="Times New Roman"/>
          <w:sz w:val="24"/>
          <w:szCs w:val="24"/>
        </w:rPr>
        <w:t>,</w:t>
      </w:r>
      <w:r w:rsidR="00F26AD2">
        <w:rPr>
          <w:rFonts w:ascii="Times New Roman" w:hAnsi="Times New Roman" w:cs="Times New Roman"/>
          <w:sz w:val="24"/>
          <w:szCs w:val="24"/>
        </w:rPr>
        <w:t xml:space="preserve"> </w:t>
      </w:r>
      <w:r w:rsidR="005457C2">
        <w:rPr>
          <w:rFonts w:ascii="Times New Roman" w:hAnsi="Times New Roman" w:cs="Times New Roman"/>
          <w:sz w:val="24"/>
          <w:szCs w:val="24"/>
        </w:rPr>
        <w:t>а</w:t>
      </w:r>
      <w:r w:rsidR="00F26AD2">
        <w:rPr>
          <w:rFonts w:ascii="Times New Roman" w:hAnsi="Times New Roman" w:cs="Times New Roman"/>
          <w:sz w:val="24"/>
          <w:szCs w:val="24"/>
        </w:rPr>
        <w:t xml:space="preserve"> </w:t>
      </w:r>
      <w:r w:rsidR="004275CA">
        <w:rPr>
          <w:rFonts w:ascii="Times New Roman" w:hAnsi="Times New Roman" w:cs="Times New Roman"/>
          <w:sz w:val="24"/>
          <w:szCs w:val="24"/>
        </w:rPr>
        <w:t>к</w:t>
      </w:r>
      <w:r w:rsidR="00F26AD2">
        <w:rPr>
          <w:rFonts w:ascii="Times New Roman" w:hAnsi="Times New Roman" w:cs="Times New Roman"/>
          <w:sz w:val="24"/>
          <w:szCs w:val="24"/>
        </w:rPr>
        <w:t xml:space="preserve"> ожидаемому исполнению</w:t>
      </w:r>
      <w:r w:rsidR="004275CA">
        <w:rPr>
          <w:rFonts w:ascii="Times New Roman" w:hAnsi="Times New Roman" w:cs="Times New Roman"/>
          <w:sz w:val="24"/>
          <w:szCs w:val="24"/>
        </w:rPr>
        <w:t xml:space="preserve"> по налоговым доходам</w:t>
      </w:r>
      <w:r w:rsidR="00F26AD2">
        <w:rPr>
          <w:rFonts w:ascii="Times New Roman" w:hAnsi="Times New Roman" w:cs="Times New Roman"/>
          <w:sz w:val="24"/>
          <w:szCs w:val="24"/>
        </w:rPr>
        <w:t xml:space="preserve"> в 20</w:t>
      </w:r>
      <w:r w:rsidR="00E276E0">
        <w:rPr>
          <w:rFonts w:ascii="Times New Roman" w:hAnsi="Times New Roman" w:cs="Times New Roman"/>
          <w:sz w:val="24"/>
          <w:szCs w:val="24"/>
        </w:rPr>
        <w:t>2</w:t>
      </w:r>
      <w:r w:rsidR="00F6509C">
        <w:rPr>
          <w:rFonts w:ascii="Times New Roman" w:hAnsi="Times New Roman" w:cs="Times New Roman"/>
          <w:sz w:val="24"/>
          <w:szCs w:val="24"/>
        </w:rPr>
        <w:t>3</w:t>
      </w:r>
      <w:r w:rsidR="00F26AD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275CA">
        <w:rPr>
          <w:rFonts w:ascii="Times New Roman" w:hAnsi="Times New Roman" w:cs="Times New Roman"/>
          <w:sz w:val="24"/>
          <w:szCs w:val="24"/>
        </w:rPr>
        <w:t>более 100</w:t>
      </w:r>
      <w:r w:rsidR="00F26AD2">
        <w:rPr>
          <w:rFonts w:ascii="Times New Roman" w:hAnsi="Times New Roman" w:cs="Times New Roman"/>
          <w:sz w:val="24"/>
          <w:szCs w:val="24"/>
        </w:rPr>
        <w:t>%.</w:t>
      </w:r>
    </w:p>
    <w:p w:rsidR="001455AE" w:rsidRPr="00B339AB" w:rsidRDefault="001455AE" w:rsidP="00EF1EEB">
      <w:pPr>
        <w:shd w:val="clear" w:color="auto" w:fill="FFFFFF"/>
        <w:ind w:firstLine="696"/>
        <w:jc w:val="both"/>
      </w:pPr>
      <w:r w:rsidRPr="00B339AB">
        <w:t xml:space="preserve">Поступление налога </w:t>
      </w:r>
      <w:r w:rsidRPr="00B339AB">
        <w:rPr>
          <w:b/>
          <w:i/>
        </w:rPr>
        <w:t>на доходы физических лиц</w:t>
      </w:r>
      <w:r w:rsidRPr="00B339AB">
        <w:t xml:space="preserve"> в бюджет </w:t>
      </w:r>
      <w:r w:rsidR="00B93513" w:rsidRPr="00B339AB">
        <w:t xml:space="preserve">муниципального </w:t>
      </w:r>
      <w:r w:rsidR="00095B1B">
        <w:t>округ</w:t>
      </w:r>
      <w:r w:rsidR="00B93513" w:rsidRPr="00B339AB">
        <w:t>а</w:t>
      </w:r>
      <w:r w:rsidR="00282F6C" w:rsidRPr="00B339AB">
        <w:t xml:space="preserve"> в 20</w:t>
      </w:r>
      <w:r w:rsidR="004329E3" w:rsidRPr="00B339AB">
        <w:t>2</w:t>
      </w:r>
      <w:r w:rsidR="00F6509C">
        <w:t>4</w:t>
      </w:r>
      <w:r w:rsidRPr="00B339AB">
        <w:t xml:space="preserve"> году</w:t>
      </w:r>
      <w:r w:rsidR="00B93513" w:rsidRPr="00B339AB">
        <w:t xml:space="preserve"> прогнозируется в сумме </w:t>
      </w:r>
      <w:r w:rsidR="00095B1B">
        <w:t>1</w:t>
      </w:r>
      <w:r w:rsidR="00F6509C">
        <w:t>50</w:t>
      </w:r>
      <w:r w:rsidR="005457C2">
        <w:t xml:space="preserve"> </w:t>
      </w:r>
      <w:r w:rsidR="00F6509C">
        <w:t>000</w:t>
      </w:r>
      <w:r w:rsidR="00CD5E3E" w:rsidRPr="00B339AB">
        <w:t>,</w:t>
      </w:r>
      <w:r w:rsidR="00F6509C">
        <w:t>0</w:t>
      </w:r>
      <w:r w:rsidRPr="00B339AB">
        <w:t xml:space="preserve"> тыс. рублей</w:t>
      </w:r>
      <w:r w:rsidR="005A7AFF">
        <w:t xml:space="preserve"> в 202</w:t>
      </w:r>
      <w:r w:rsidR="00F6509C">
        <w:t>5</w:t>
      </w:r>
      <w:r w:rsidR="005A7AFF">
        <w:t xml:space="preserve"> году-</w:t>
      </w:r>
      <w:r w:rsidR="00095B1B">
        <w:t>16</w:t>
      </w:r>
      <w:r w:rsidR="00F6509C">
        <w:t>0</w:t>
      </w:r>
      <w:r w:rsidR="00D73B96">
        <w:t xml:space="preserve"> </w:t>
      </w:r>
      <w:r w:rsidR="00F6509C">
        <w:t>000</w:t>
      </w:r>
      <w:r w:rsidR="005A7AFF">
        <w:t>,</w:t>
      </w:r>
      <w:r w:rsidR="00F6509C">
        <w:t>0</w:t>
      </w:r>
      <w:r w:rsidR="005A7AFF">
        <w:t xml:space="preserve"> тыс. рублей; в 202</w:t>
      </w:r>
      <w:r w:rsidR="00F6509C">
        <w:t>6</w:t>
      </w:r>
      <w:r w:rsidR="005A7AFF">
        <w:t xml:space="preserve"> году- </w:t>
      </w:r>
      <w:r w:rsidR="00095B1B">
        <w:t>1</w:t>
      </w:r>
      <w:r w:rsidR="00F6509C">
        <w:t>70</w:t>
      </w:r>
      <w:r w:rsidR="00D73B96">
        <w:t xml:space="preserve"> </w:t>
      </w:r>
      <w:r w:rsidR="00F6509C">
        <w:t>00</w:t>
      </w:r>
      <w:r w:rsidR="00095B1B">
        <w:t>0,0</w:t>
      </w:r>
      <w:r w:rsidR="005A7AFF">
        <w:t xml:space="preserve"> тыс. рублей.</w:t>
      </w:r>
      <w:r w:rsidRPr="00B339AB">
        <w:t xml:space="preserve"> </w:t>
      </w:r>
    </w:p>
    <w:p w:rsidR="001C7DF6" w:rsidRDefault="001455AE" w:rsidP="00E20D64">
      <w:pPr>
        <w:autoSpaceDE w:val="0"/>
        <w:autoSpaceDN w:val="0"/>
        <w:adjustRightInd w:val="0"/>
        <w:ind w:firstLine="720"/>
        <w:jc w:val="both"/>
      </w:pPr>
      <w:r w:rsidRPr="00D83089">
        <w:lastRenderedPageBreak/>
        <w:t>Ожидаемая оценка поступлений 2</w:t>
      </w:r>
      <w:r w:rsidR="00B27B9F">
        <w:t>0</w:t>
      </w:r>
      <w:r w:rsidR="005457C2">
        <w:t>2</w:t>
      </w:r>
      <w:r w:rsidR="00F6509C">
        <w:t>3</w:t>
      </w:r>
      <w:r w:rsidR="00E43E1F">
        <w:t xml:space="preserve"> года составляет </w:t>
      </w:r>
      <w:r w:rsidR="00517FE4">
        <w:t>8</w:t>
      </w:r>
      <w:r w:rsidR="00095B1B">
        <w:t>5</w:t>
      </w:r>
      <w:r w:rsidR="00517FE4">
        <w:t xml:space="preserve"> </w:t>
      </w:r>
      <w:r w:rsidR="00F6509C">
        <w:t>000</w:t>
      </w:r>
      <w:r w:rsidR="004329E3">
        <w:t>,</w:t>
      </w:r>
      <w:r w:rsidR="00F6509C">
        <w:t>0</w:t>
      </w:r>
      <w:r w:rsidR="004329E3">
        <w:t xml:space="preserve"> </w:t>
      </w:r>
      <w:r w:rsidRPr="00D83089">
        <w:t>тыс. рублей. В сравнении с ожидаемой оценкой прогнозируемые поступления</w:t>
      </w:r>
      <w:r w:rsidR="004275CA">
        <w:t xml:space="preserve"> на 2024 год</w:t>
      </w:r>
      <w:r w:rsidRPr="00D83089">
        <w:t xml:space="preserve"> </w:t>
      </w:r>
      <w:r w:rsidR="00095B1B">
        <w:t>увеличатся</w:t>
      </w:r>
      <w:r w:rsidR="00B27B9F">
        <w:t xml:space="preserve"> на </w:t>
      </w:r>
      <w:r w:rsidR="00F6509C">
        <w:t>76</w:t>
      </w:r>
      <w:r w:rsidR="004329E3">
        <w:t>,</w:t>
      </w:r>
      <w:r w:rsidR="00F6509C">
        <w:t>5</w:t>
      </w:r>
      <w:r w:rsidR="00B27B9F">
        <w:t xml:space="preserve">%, или на </w:t>
      </w:r>
      <w:r w:rsidR="004275CA">
        <w:t>65000,0</w:t>
      </w:r>
      <w:r w:rsidRPr="00D83089">
        <w:t xml:space="preserve"> тыс. рублей.</w:t>
      </w:r>
    </w:p>
    <w:p w:rsidR="001C7DF6" w:rsidRDefault="001C7DF6" w:rsidP="001C7DF6">
      <w:pPr>
        <w:ind w:firstLine="709"/>
        <w:jc w:val="both"/>
      </w:pPr>
      <w:r w:rsidRPr="00D83089">
        <w:t>Прогноз поступлений налога рассчитан в соответствии с положениями главы 23 «Налог на доходы физических лиц» части второй Налогового кодекса РФ, исходя из проектируемого фонда заработной платы работников организаций</w:t>
      </w:r>
      <w:r>
        <w:t xml:space="preserve">, анализа динамики фактических поступлений налога за прошлые периоды. </w:t>
      </w:r>
    </w:p>
    <w:p w:rsidR="00697F1D" w:rsidRPr="00CB508F" w:rsidRDefault="001455AE" w:rsidP="00E20D64">
      <w:pPr>
        <w:autoSpaceDE w:val="0"/>
        <w:autoSpaceDN w:val="0"/>
        <w:adjustRightInd w:val="0"/>
        <w:ind w:firstLine="720"/>
        <w:jc w:val="both"/>
      </w:pPr>
      <w:r w:rsidRPr="00D83089">
        <w:t xml:space="preserve"> </w:t>
      </w:r>
    </w:p>
    <w:p w:rsidR="006079DA" w:rsidRDefault="006079DA" w:rsidP="006079DA">
      <w:pPr>
        <w:shd w:val="clear" w:color="auto" w:fill="FFFFFF"/>
        <w:ind w:firstLine="709"/>
        <w:jc w:val="both"/>
        <w:rPr>
          <w:color w:val="000000"/>
        </w:rPr>
      </w:pPr>
      <w:r w:rsidRPr="00CB508F">
        <w:rPr>
          <w:color w:val="000000"/>
        </w:rPr>
        <w:t>В соответствии со ст.61.6 БК РФ налог на доходы физических лиц</w:t>
      </w:r>
      <w:r>
        <w:rPr>
          <w:color w:val="000000"/>
        </w:rPr>
        <w:t xml:space="preserve"> </w:t>
      </w:r>
      <w:r w:rsidRPr="00AA32EE">
        <w:rPr>
          <w:color w:val="000000"/>
        </w:rPr>
        <w:t xml:space="preserve">поступает в бюджет муниципального </w:t>
      </w:r>
      <w:r>
        <w:rPr>
          <w:color w:val="000000"/>
        </w:rPr>
        <w:t>округа</w:t>
      </w:r>
      <w:r w:rsidRPr="00AA32EE">
        <w:rPr>
          <w:color w:val="000000"/>
        </w:rPr>
        <w:t xml:space="preserve"> по нормативу – 1</w:t>
      </w:r>
      <w:r>
        <w:rPr>
          <w:color w:val="000000"/>
        </w:rPr>
        <w:t>5</w:t>
      </w:r>
      <w:r w:rsidRPr="00AA32EE">
        <w:rPr>
          <w:color w:val="000000"/>
        </w:rPr>
        <w:t xml:space="preserve">%. Также </w:t>
      </w:r>
      <w:r>
        <w:rPr>
          <w:color w:val="000000"/>
        </w:rPr>
        <w:t>в соответствии со ст.138 БК РФ частичная замена дотации на выравнивание бюджетной обеспеченности муниципального округа заменяется дополнительным нормативом отчислений в бюджет от налога на доходы физических лиц. В соответствии с Приложением №4 Проекта Закона Забайкальского края «О бюджете Забайкальского края на 202</w:t>
      </w:r>
      <w:r w:rsidR="008816DD">
        <w:rPr>
          <w:color w:val="000000"/>
        </w:rPr>
        <w:t>4</w:t>
      </w:r>
      <w:r>
        <w:rPr>
          <w:color w:val="000000"/>
        </w:rPr>
        <w:t xml:space="preserve"> год и плановый период 202</w:t>
      </w:r>
      <w:r w:rsidR="008816DD">
        <w:rPr>
          <w:color w:val="000000"/>
        </w:rPr>
        <w:t>5</w:t>
      </w:r>
      <w:r>
        <w:rPr>
          <w:color w:val="000000"/>
        </w:rPr>
        <w:t xml:space="preserve"> и 202</w:t>
      </w:r>
      <w:r w:rsidR="008816DD">
        <w:rPr>
          <w:color w:val="000000"/>
        </w:rPr>
        <w:t>6</w:t>
      </w:r>
      <w:r>
        <w:rPr>
          <w:color w:val="000000"/>
        </w:rPr>
        <w:t xml:space="preserve"> годов» дополнительный норматив отчислений от НДФЛ в бюджет муниципального округа определен в размере </w:t>
      </w:r>
      <w:r w:rsidR="008816DD">
        <w:rPr>
          <w:color w:val="000000"/>
        </w:rPr>
        <w:t>77,4</w:t>
      </w:r>
      <w:r>
        <w:rPr>
          <w:color w:val="000000"/>
        </w:rPr>
        <w:t>%.</w:t>
      </w:r>
    </w:p>
    <w:p w:rsidR="006079DA" w:rsidRPr="00D83089" w:rsidRDefault="006079DA" w:rsidP="00E20D64">
      <w:pPr>
        <w:autoSpaceDE w:val="0"/>
        <w:autoSpaceDN w:val="0"/>
        <w:adjustRightInd w:val="0"/>
        <w:ind w:firstLine="720"/>
        <w:jc w:val="both"/>
      </w:pPr>
    </w:p>
    <w:p w:rsidR="005032A9" w:rsidRDefault="001161AA" w:rsidP="005032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AA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масла, а также топливо печное бытовое (нефтепродукты), планируемые к зачислению в бюджет</w:t>
      </w:r>
      <w:r w:rsidR="00D8080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032A9">
        <w:rPr>
          <w:rFonts w:ascii="Times New Roman" w:hAnsi="Times New Roman" w:cs="Times New Roman"/>
          <w:sz w:val="24"/>
          <w:szCs w:val="24"/>
        </w:rPr>
        <w:t xml:space="preserve">го </w:t>
      </w:r>
      <w:r w:rsidR="000B7DD2">
        <w:rPr>
          <w:rFonts w:ascii="Times New Roman" w:hAnsi="Times New Roman" w:cs="Times New Roman"/>
          <w:sz w:val="24"/>
          <w:szCs w:val="24"/>
        </w:rPr>
        <w:t>округа</w:t>
      </w:r>
      <w:r w:rsidR="005032A9">
        <w:rPr>
          <w:rFonts w:ascii="Times New Roman" w:hAnsi="Times New Roman" w:cs="Times New Roman"/>
          <w:sz w:val="24"/>
          <w:szCs w:val="24"/>
        </w:rPr>
        <w:t xml:space="preserve"> в 20</w:t>
      </w:r>
      <w:r w:rsidR="00423049">
        <w:rPr>
          <w:rFonts w:ascii="Times New Roman" w:hAnsi="Times New Roman" w:cs="Times New Roman"/>
          <w:sz w:val="24"/>
          <w:szCs w:val="24"/>
        </w:rPr>
        <w:t>2</w:t>
      </w:r>
      <w:r w:rsidR="008816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году, рассчитаны Министерством финансов Забайкальского края. Сумма акцизов на нефтепрод</w:t>
      </w:r>
      <w:r w:rsidR="00BB5D92">
        <w:rPr>
          <w:rFonts w:ascii="Times New Roman" w:hAnsi="Times New Roman" w:cs="Times New Roman"/>
          <w:sz w:val="24"/>
          <w:szCs w:val="24"/>
        </w:rPr>
        <w:t>укты определена в сумме 1</w:t>
      </w:r>
      <w:r w:rsidR="008816DD">
        <w:rPr>
          <w:rFonts w:ascii="Times New Roman" w:hAnsi="Times New Roman" w:cs="Times New Roman"/>
          <w:sz w:val="24"/>
          <w:szCs w:val="24"/>
        </w:rPr>
        <w:t>7</w:t>
      </w:r>
      <w:r w:rsidR="00D777B1">
        <w:rPr>
          <w:rFonts w:ascii="Times New Roman" w:hAnsi="Times New Roman" w:cs="Times New Roman"/>
          <w:sz w:val="24"/>
          <w:szCs w:val="24"/>
        </w:rPr>
        <w:t xml:space="preserve"> </w:t>
      </w:r>
      <w:r w:rsidR="008816DD">
        <w:rPr>
          <w:rFonts w:ascii="Times New Roman" w:hAnsi="Times New Roman" w:cs="Times New Roman"/>
          <w:sz w:val="24"/>
          <w:szCs w:val="24"/>
        </w:rPr>
        <w:t>441</w:t>
      </w:r>
      <w:r w:rsidR="00D8080A">
        <w:rPr>
          <w:rFonts w:ascii="Times New Roman" w:hAnsi="Times New Roman" w:cs="Times New Roman"/>
          <w:sz w:val="24"/>
          <w:szCs w:val="24"/>
        </w:rPr>
        <w:t>,</w:t>
      </w:r>
      <w:r w:rsidR="008816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610B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8816DD">
        <w:rPr>
          <w:rFonts w:ascii="Times New Roman" w:hAnsi="Times New Roman" w:cs="Times New Roman"/>
          <w:sz w:val="24"/>
          <w:szCs w:val="24"/>
        </w:rPr>
        <w:t>2,9</w:t>
      </w:r>
      <w:r w:rsidR="00873891">
        <w:rPr>
          <w:rFonts w:ascii="Times New Roman" w:hAnsi="Times New Roman" w:cs="Times New Roman"/>
          <w:sz w:val="24"/>
          <w:szCs w:val="24"/>
        </w:rPr>
        <w:t xml:space="preserve">% </w:t>
      </w:r>
      <w:r w:rsidR="004610B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816DD">
        <w:rPr>
          <w:rFonts w:ascii="Times New Roman" w:hAnsi="Times New Roman" w:cs="Times New Roman"/>
          <w:sz w:val="24"/>
          <w:szCs w:val="24"/>
        </w:rPr>
        <w:t>489,2</w:t>
      </w:r>
      <w:r w:rsidR="004610B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816DD">
        <w:rPr>
          <w:rFonts w:ascii="Times New Roman" w:hAnsi="Times New Roman" w:cs="Times New Roman"/>
          <w:sz w:val="24"/>
          <w:szCs w:val="24"/>
        </w:rPr>
        <w:t>бол</w:t>
      </w:r>
      <w:r w:rsidR="004610BA">
        <w:rPr>
          <w:rFonts w:ascii="Times New Roman" w:hAnsi="Times New Roman" w:cs="Times New Roman"/>
          <w:sz w:val="24"/>
          <w:szCs w:val="24"/>
        </w:rPr>
        <w:t>ьше</w:t>
      </w:r>
      <w:r w:rsidR="002D4C14">
        <w:rPr>
          <w:rFonts w:ascii="Times New Roman" w:hAnsi="Times New Roman" w:cs="Times New Roman"/>
          <w:sz w:val="24"/>
          <w:szCs w:val="24"/>
        </w:rPr>
        <w:t>, чем ожидаемое исполн</w:t>
      </w:r>
      <w:r w:rsidR="00B51AE6">
        <w:rPr>
          <w:rFonts w:ascii="Times New Roman" w:hAnsi="Times New Roman" w:cs="Times New Roman"/>
          <w:sz w:val="24"/>
          <w:szCs w:val="24"/>
        </w:rPr>
        <w:t>е</w:t>
      </w:r>
      <w:r w:rsidR="00D8080A">
        <w:rPr>
          <w:rFonts w:ascii="Times New Roman" w:hAnsi="Times New Roman" w:cs="Times New Roman"/>
          <w:sz w:val="24"/>
          <w:szCs w:val="24"/>
        </w:rPr>
        <w:t>ние в 20</w:t>
      </w:r>
      <w:r w:rsidR="005457C2">
        <w:rPr>
          <w:rFonts w:ascii="Times New Roman" w:hAnsi="Times New Roman" w:cs="Times New Roman"/>
          <w:sz w:val="24"/>
          <w:szCs w:val="24"/>
        </w:rPr>
        <w:t>2</w:t>
      </w:r>
      <w:r w:rsidR="008816DD">
        <w:rPr>
          <w:rFonts w:ascii="Times New Roman" w:hAnsi="Times New Roman" w:cs="Times New Roman"/>
          <w:sz w:val="24"/>
          <w:szCs w:val="24"/>
        </w:rPr>
        <w:t>3</w:t>
      </w:r>
      <w:r w:rsidR="002D4C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5A7AFF">
        <w:rPr>
          <w:rFonts w:ascii="Times New Roman" w:hAnsi="Times New Roman" w:cs="Times New Roman"/>
          <w:sz w:val="24"/>
          <w:szCs w:val="24"/>
        </w:rPr>
        <w:t xml:space="preserve">; </w:t>
      </w:r>
      <w:r w:rsidR="001C7DF6">
        <w:rPr>
          <w:rFonts w:ascii="Times New Roman" w:hAnsi="Times New Roman" w:cs="Times New Roman"/>
          <w:sz w:val="24"/>
          <w:szCs w:val="24"/>
        </w:rPr>
        <w:t xml:space="preserve">на </w:t>
      </w:r>
      <w:r w:rsidR="005A7AFF">
        <w:rPr>
          <w:rFonts w:ascii="Times New Roman" w:hAnsi="Times New Roman" w:cs="Times New Roman"/>
          <w:sz w:val="24"/>
          <w:szCs w:val="24"/>
        </w:rPr>
        <w:t>202</w:t>
      </w:r>
      <w:r w:rsidR="008816DD">
        <w:rPr>
          <w:rFonts w:ascii="Times New Roman" w:hAnsi="Times New Roman" w:cs="Times New Roman"/>
          <w:sz w:val="24"/>
          <w:szCs w:val="24"/>
        </w:rPr>
        <w:t>5</w:t>
      </w:r>
      <w:r w:rsidR="005A7AFF">
        <w:rPr>
          <w:rFonts w:ascii="Times New Roman" w:hAnsi="Times New Roman" w:cs="Times New Roman"/>
          <w:sz w:val="24"/>
          <w:szCs w:val="24"/>
        </w:rPr>
        <w:t xml:space="preserve"> год-1</w:t>
      </w:r>
      <w:r w:rsidR="008816DD">
        <w:rPr>
          <w:rFonts w:ascii="Times New Roman" w:hAnsi="Times New Roman" w:cs="Times New Roman"/>
          <w:sz w:val="24"/>
          <w:szCs w:val="24"/>
        </w:rPr>
        <w:t>8</w:t>
      </w:r>
      <w:r w:rsidR="00BD3E0C">
        <w:rPr>
          <w:rFonts w:ascii="Times New Roman" w:hAnsi="Times New Roman" w:cs="Times New Roman"/>
          <w:sz w:val="24"/>
          <w:szCs w:val="24"/>
        </w:rPr>
        <w:t xml:space="preserve"> </w:t>
      </w:r>
      <w:r w:rsidR="008816DD">
        <w:rPr>
          <w:rFonts w:ascii="Times New Roman" w:hAnsi="Times New Roman" w:cs="Times New Roman"/>
          <w:sz w:val="24"/>
          <w:szCs w:val="24"/>
        </w:rPr>
        <w:t>367</w:t>
      </w:r>
      <w:r w:rsidR="005A7AFF">
        <w:rPr>
          <w:rFonts w:ascii="Times New Roman" w:hAnsi="Times New Roman" w:cs="Times New Roman"/>
          <w:sz w:val="24"/>
          <w:szCs w:val="24"/>
        </w:rPr>
        <w:t>,</w:t>
      </w:r>
      <w:r w:rsidR="008816DD">
        <w:rPr>
          <w:rFonts w:ascii="Times New Roman" w:hAnsi="Times New Roman" w:cs="Times New Roman"/>
          <w:sz w:val="24"/>
          <w:szCs w:val="24"/>
        </w:rPr>
        <w:t>8</w:t>
      </w:r>
      <w:r w:rsidR="005A7AFF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1C7DF6">
        <w:rPr>
          <w:rFonts w:ascii="Times New Roman" w:hAnsi="Times New Roman" w:cs="Times New Roman"/>
          <w:sz w:val="24"/>
          <w:szCs w:val="24"/>
        </w:rPr>
        <w:t>на</w:t>
      </w:r>
      <w:r w:rsidR="005A7AFF">
        <w:rPr>
          <w:rFonts w:ascii="Times New Roman" w:hAnsi="Times New Roman" w:cs="Times New Roman"/>
          <w:sz w:val="24"/>
          <w:szCs w:val="24"/>
        </w:rPr>
        <w:t xml:space="preserve"> 202</w:t>
      </w:r>
      <w:r w:rsidR="008816DD">
        <w:rPr>
          <w:rFonts w:ascii="Times New Roman" w:hAnsi="Times New Roman" w:cs="Times New Roman"/>
          <w:sz w:val="24"/>
          <w:szCs w:val="24"/>
        </w:rPr>
        <w:t>6</w:t>
      </w:r>
      <w:r w:rsidR="001C7DF6">
        <w:rPr>
          <w:rFonts w:ascii="Times New Roman" w:hAnsi="Times New Roman" w:cs="Times New Roman"/>
          <w:sz w:val="24"/>
          <w:szCs w:val="24"/>
        </w:rPr>
        <w:t xml:space="preserve"> год</w:t>
      </w:r>
      <w:r w:rsidR="005A7AFF">
        <w:rPr>
          <w:rFonts w:ascii="Times New Roman" w:hAnsi="Times New Roman" w:cs="Times New Roman"/>
          <w:sz w:val="24"/>
          <w:szCs w:val="24"/>
        </w:rPr>
        <w:t>-1</w:t>
      </w:r>
      <w:r w:rsidR="008816DD">
        <w:rPr>
          <w:rFonts w:ascii="Times New Roman" w:hAnsi="Times New Roman" w:cs="Times New Roman"/>
          <w:sz w:val="24"/>
          <w:szCs w:val="24"/>
        </w:rPr>
        <w:t>9</w:t>
      </w:r>
      <w:r w:rsidR="00BD3E0C">
        <w:rPr>
          <w:rFonts w:ascii="Times New Roman" w:hAnsi="Times New Roman" w:cs="Times New Roman"/>
          <w:sz w:val="24"/>
          <w:szCs w:val="24"/>
        </w:rPr>
        <w:t xml:space="preserve"> </w:t>
      </w:r>
      <w:r w:rsidR="008816DD">
        <w:rPr>
          <w:rFonts w:ascii="Times New Roman" w:hAnsi="Times New Roman" w:cs="Times New Roman"/>
          <w:sz w:val="24"/>
          <w:szCs w:val="24"/>
        </w:rPr>
        <w:t>434</w:t>
      </w:r>
      <w:r w:rsidR="005A7AFF">
        <w:rPr>
          <w:rFonts w:ascii="Times New Roman" w:hAnsi="Times New Roman" w:cs="Times New Roman"/>
          <w:sz w:val="24"/>
          <w:szCs w:val="24"/>
        </w:rPr>
        <w:t>,</w:t>
      </w:r>
      <w:r w:rsidR="008816DD">
        <w:rPr>
          <w:rFonts w:ascii="Times New Roman" w:hAnsi="Times New Roman" w:cs="Times New Roman"/>
          <w:sz w:val="24"/>
          <w:szCs w:val="24"/>
        </w:rPr>
        <w:t>6</w:t>
      </w:r>
      <w:r w:rsidR="005A7AF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32A9" w:rsidRPr="005032A9" w:rsidRDefault="005032A9" w:rsidP="005032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99">
        <w:rPr>
          <w:rFonts w:ascii="Times New Roman" w:hAnsi="Times New Roman" w:cs="Times New Roman"/>
          <w:sz w:val="24"/>
          <w:szCs w:val="24"/>
        </w:rPr>
        <w:t>Акцизы установлены в соответствии с Приложением №</w:t>
      </w:r>
      <w:r w:rsidR="000B7DD2">
        <w:rPr>
          <w:rFonts w:ascii="Times New Roman" w:hAnsi="Times New Roman" w:cs="Times New Roman"/>
          <w:sz w:val="24"/>
          <w:szCs w:val="24"/>
        </w:rPr>
        <w:t>6</w:t>
      </w:r>
      <w:r w:rsidRPr="004E3499">
        <w:rPr>
          <w:rFonts w:ascii="Times New Roman" w:hAnsi="Times New Roman" w:cs="Times New Roman"/>
          <w:sz w:val="24"/>
          <w:szCs w:val="24"/>
        </w:rPr>
        <w:t xml:space="preserve"> законопроекта Забайкальского края «О бюджете Забайкальского края на 20</w:t>
      </w:r>
      <w:r w:rsidR="00B14EA2" w:rsidRPr="004E3499">
        <w:rPr>
          <w:rFonts w:ascii="Times New Roman" w:hAnsi="Times New Roman" w:cs="Times New Roman"/>
          <w:sz w:val="24"/>
          <w:szCs w:val="24"/>
        </w:rPr>
        <w:t>2</w:t>
      </w:r>
      <w:r w:rsidR="008816DD">
        <w:rPr>
          <w:rFonts w:ascii="Times New Roman" w:hAnsi="Times New Roman" w:cs="Times New Roman"/>
          <w:sz w:val="24"/>
          <w:szCs w:val="24"/>
        </w:rPr>
        <w:t>4</w:t>
      </w:r>
      <w:r w:rsidRPr="004E349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14EA2" w:rsidRPr="004E3499">
        <w:rPr>
          <w:rFonts w:ascii="Times New Roman" w:hAnsi="Times New Roman" w:cs="Times New Roman"/>
          <w:sz w:val="24"/>
          <w:szCs w:val="24"/>
        </w:rPr>
        <w:t>2</w:t>
      </w:r>
      <w:r w:rsidR="008816DD">
        <w:rPr>
          <w:rFonts w:ascii="Times New Roman" w:hAnsi="Times New Roman" w:cs="Times New Roman"/>
          <w:sz w:val="24"/>
          <w:szCs w:val="24"/>
        </w:rPr>
        <w:t>5</w:t>
      </w:r>
      <w:r w:rsidRPr="004E3499">
        <w:rPr>
          <w:rFonts w:ascii="Times New Roman" w:hAnsi="Times New Roman" w:cs="Times New Roman"/>
          <w:sz w:val="24"/>
          <w:szCs w:val="24"/>
        </w:rPr>
        <w:t xml:space="preserve"> и 202</w:t>
      </w:r>
      <w:r w:rsidR="008816DD">
        <w:rPr>
          <w:rFonts w:ascii="Times New Roman" w:hAnsi="Times New Roman" w:cs="Times New Roman"/>
          <w:sz w:val="24"/>
          <w:szCs w:val="24"/>
        </w:rPr>
        <w:t>6</w:t>
      </w:r>
      <w:r w:rsidRPr="004E3499">
        <w:rPr>
          <w:rFonts w:ascii="Times New Roman" w:hAnsi="Times New Roman" w:cs="Times New Roman"/>
          <w:sz w:val="24"/>
          <w:szCs w:val="24"/>
        </w:rPr>
        <w:t xml:space="preserve"> годов».</w:t>
      </w:r>
      <w:r w:rsidRPr="004E34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Дифференцированный норматив отчисления в бюджет муниципального </w:t>
      </w:r>
      <w:r w:rsidR="000B7DD2">
        <w:rPr>
          <w:rFonts w:ascii="Times New Roman" w:hAnsi="Times New Roman" w:cs="Times New Roman"/>
          <w:bCs/>
          <w:color w:val="000000"/>
          <w:sz w:val="24"/>
          <w:szCs w:val="24"/>
        </w:rPr>
        <w:t>округа</w:t>
      </w:r>
      <w:r w:rsidRPr="004E34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B14EA2" w:rsidRPr="004E349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816D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E34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составляет 0,</w:t>
      </w:r>
      <w:r w:rsidR="000B7DD2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 w:rsidR="008816DD">
        <w:rPr>
          <w:rFonts w:ascii="Times New Roman" w:hAnsi="Times New Roman" w:cs="Times New Roman"/>
          <w:bCs/>
          <w:color w:val="000000"/>
          <w:sz w:val="24"/>
          <w:szCs w:val="24"/>
        </w:rPr>
        <w:t>56</w:t>
      </w:r>
      <w:r w:rsidRPr="004E3499">
        <w:rPr>
          <w:rFonts w:ascii="Times New Roman" w:hAnsi="Times New Roman" w:cs="Times New Roman"/>
          <w:bCs/>
          <w:color w:val="000000"/>
          <w:sz w:val="24"/>
          <w:szCs w:val="24"/>
        </w:rPr>
        <w:t>%.</w:t>
      </w:r>
    </w:p>
    <w:p w:rsidR="005032A9" w:rsidRPr="00D83089" w:rsidRDefault="005032A9" w:rsidP="005032A9">
      <w:pPr>
        <w:autoSpaceDE w:val="0"/>
        <w:autoSpaceDN w:val="0"/>
        <w:adjustRightInd w:val="0"/>
        <w:ind w:firstLine="720"/>
        <w:jc w:val="both"/>
      </w:pPr>
    </w:p>
    <w:p w:rsidR="000148A6" w:rsidRPr="00CB1A1D" w:rsidRDefault="000148A6" w:rsidP="008B79F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A1D"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E82839" w:rsidRPr="00CB1A1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B1A1D">
        <w:rPr>
          <w:rFonts w:ascii="Times New Roman" w:hAnsi="Times New Roman" w:cs="Times New Roman"/>
          <w:b/>
          <w:i/>
          <w:sz w:val="24"/>
          <w:szCs w:val="24"/>
        </w:rPr>
        <w:t xml:space="preserve"> на совокупный доход</w:t>
      </w:r>
      <w:r w:rsidRPr="00CB1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A1D">
        <w:rPr>
          <w:rFonts w:ascii="Times New Roman" w:hAnsi="Times New Roman" w:cs="Times New Roman"/>
          <w:sz w:val="24"/>
          <w:szCs w:val="24"/>
        </w:rPr>
        <w:t>прогнозиру</w:t>
      </w:r>
      <w:r w:rsidR="00E82839" w:rsidRPr="00CB1A1D">
        <w:rPr>
          <w:rFonts w:ascii="Times New Roman" w:hAnsi="Times New Roman" w:cs="Times New Roman"/>
          <w:sz w:val="24"/>
          <w:szCs w:val="24"/>
        </w:rPr>
        <w:t>ю</w:t>
      </w:r>
      <w:r w:rsidRPr="00CB1A1D">
        <w:rPr>
          <w:rFonts w:ascii="Times New Roman" w:hAnsi="Times New Roman" w:cs="Times New Roman"/>
          <w:sz w:val="24"/>
          <w:szCs w:val="24"/>
        </w:rPr>
        <w:t xml:space="preserve">тся в сумме </w:t>
      </w:r>
      <w:r w:rsidR="00263415" w:rsidRPr="00CB1A1D">
        <w:rPr>
          <w:rFonts w:ascii="Times New Roman" w:hAnsi="Times New Roman" w:cs="Times New Roman"/>
          <w:sz w:val="24"/>
          <w:szCs w:val="24"/>
        </w:rPr>
        <w:t>1</w:t>
      </w:r>
      <w:r w:rsidR="00BD3E0C" w:rsidRPr="00CB1A1D">
        <w:rPr>
          <w:rFonts w:ascii="Times New Roman" w:hAnsi="Times New Roman" w:cs="Times New Roman"/>
          <w:sz w:val="24"/>
          <w:szCs w:val="24"/>
        </w:rPr>
        <w:t xml:space="preserve"> </w:t>
      </w:r>
      <w:r w:rsidR="00263415" w:rsidRPr="00CB1A1D">
        <w:rPr>
          <w:rFonts w:ascii="Times New Roman" w:hAnsi="Times New Roman" w:cs="Times New Roman"/>
          <w:sz w:val="24"/>
          <w:szCs w:val="24"/>
        </w:rPr>
        <w:t>363</w:t>
      </w:r>
      <w:r w:rsidR="009A5D1A" w:rsidRPr="00CB1A1D">
        <w:rPr>
          <w:rFonts w:ascii="Times New Roman" w:hAnsi="Times New Roman" w:cs="Times New Roman"/>
          <w:sz w:val="24"/>
          <w:szCs w:val="24"/>
        </w:rPr>
        <w:t>,</w:t>
      </w:r>
      <w:r w:rsidR="00263415" w:rsidRPr="00CB1A1D">
        <w:rPr>
          <w:rFonts w:ascii="Times New Roman" w:hAnsi="Times New Roman" w:cs="Times New Roman"/>
          <w:sz w:val="24"/>
          <w:szCs w:val="24"/>
        </w:rPr>
        <w:t>0</w:t>
      </w:r>
      <w:r w:rsidRPr="00CB1A1D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4374CB" w:rsidRPr="00CB1A1D">
        <w:rPr>
          <w:rFonts w:ascii="Times New Roman" w:hAnsi="Times New Roman" w:cs="Times New Roman"/>
          <w:sz w:val="24"/>
          <w:szCs w:val="24"/>
        </w:rPr>
        <w:t xml:space="preserve">на </w:t>
      </w:r>
      <w:r w:rsidR="00CB1A1D" w:rsidRPr="00CB1A1D">
        <w:rPr>
          <w:rFonts w:ascii="Times New Roman" w:hAnsi="Times New Roman" w:cs="Times New Roman"/>
          <w:sz w:val="24"/>
          <w:szCs w:val="24"/>
        </w:rPr>
        <w:t>36</w:t>
      </w:r>
      <w:r w:rsidRPr="00CB1A1D">
        <w:rPr>
          <w:rFonts w:ascii="Times New Roman" w:hAnsi="Times New Roman" w:cs="Times New Roman"/>
          <w:sz w:val="24"/>
          <w:szCs w:val="24"/>
        </w:rPr>
        <w:t xml:space="preserve">% или </w:t>
      </w:r>
      <w:r w:rsidR="004374CB" w:rsidRPr="00CB1A1D">
        <w:rPr>
          <w:rFonts w:ascii="Times New Roman" w:hAnsi="Times New Roman" w:cs="Times New Roman"/>
          <w:sz w:val="24"/>
          <w:szCs w:val="24"/>
        </w:rPr>
        <w:t xml:space="preserve">на </w:t>
      </w:r>
      <w:r w:rsidR="00CB1A1D" w:rsidRPr="00CB1A1D">
        <w:rPr>
          <w:rFonts w:ascii="Times New Roman" w:hAnsi="Times New Roman" w:cs="Times New Roman"/>
          <w:sz w:val="24"/>
          <w:szCs w:val="24"/>
        </w:rPr>
        <w:t>765</w:t>
      </w:r>
      <w:r w:rsidR="001177F0" w:rsidRPr="00CB1A1D">
        <w:rPr>
          <w:rFonts w:ascii="Times New Roman" w:hAnsi="Times New Roman" w:cs="Times New Roman"/>
          <w:sz w:val="24"/>
          <w:szCs w:val="24"/>
        </w:rPr>
        <w:t>,</w:t>
      </w:r>
      <w:r w:rsidR="00CB1A1D" w:rsidRPr="00CB1A1D">
        <w:rPr>
          <w:rFonts w:ascii="Times New Roman" w:hAnsi="Times New Roman" w:cs="Times New Roman"/>
          <w:sz w:val="24"/>
          <w:szCs w:val="24"/>
        </w:rPr>
        <w:t>8</w:t>
      </w:r>
      <w:r w:rsidRPr="00CB1A1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CB1A1D" w:rsidRPr="00CB1A1D">
        <w:rPr>
          <w:rFonts w:ascii="Times New Roman" w:hAnsi="Times New Roman" w:cs="Times New Roman"/>
          <w:sz w:val="24"/>
          <w:szCs w:val="24"/>
        </w:rPr>
        <w:t>мен</w:t>
      </w:r>
      <w:r w:rsidR="002E00F0" w:rsidRPr="00CB1A1D">
        <w:rPr>
          <w:rFonts w:ascii="Times New Roman" w:hAnsi="Times New Roman" w:cs="Times New Roman"/>
          <w:sz w:val="24"/>
          <w:szCs w:val="24"/>
        </w:rPr>
        <w:t>ьше</w:t>
      </w:r>
      <w:r w:rsidRPr="00CB1A1D">
        <w:rPr>
          <w:rFonts w:ascii="Times New Roman" w:hAnsi="Times New Roman" w:cs="Times New Roman"/>
          <w:sz w:val="24"/>
          <w:szCs w:val="24"/>
        </w:rPr>
        <w:t xml:space="preserve"> ожидае</w:t>
      </w:r>
      <w:r w:rsidR="00CB1A1D" w:rsidRPr="00CB1A1D">
        <w:rPr>
          <w:rFonts w:ascii="Times New Roman" w:hAnsi="Times New Roman" w:cs="Times New Roman"/>
          <w:sz w:val="24"/>
          <w:szCs w:val="24"/>
        </w:rPr>
        <w:t xml:space="preserve">мого исполнения </w:t>
      </w:r>
      <w:r w:rsidR="00701F7F" w:rsidRPr="00CB1A1D">
        <w:rPr>
          <w:rFonts w:ascii="Times New Roman" w:hAnsi="Times New Roman" w:cs="Times New Roman"/>
          <w:sz w:val="24"/>
          <w:szCs w:val="24"/>
        </w:rPr>
        <w:t>20</w:t>
      </w:r>
      <w:r w:rsidR="005457C2" w:rsidRPr="00CB1A1D">
        <w:rPr>
          <w:rFonts w:ascii="Times New Roman" w:hAnsi="Times New Roman" w:cs="Times New Roman"/>
          <w:sz w:val="24"/>
          <w:szCs w:val="24"/>
        </w:rPr>
        <w:t>2</w:t>
      </w:r>
      <w:r w:rsidR="00CB1A1D" w:rsidRPr="00CB1A1D">
        <w:rPr>
          <w:rFonts w:ascii="Times New Roman" w:hAnsi="Times New Roman" w:cs="Times New Roman"/>
          <w:sz w:val="24"/>
          <w:szCs w:val="24"/>
        </w:rPr>
        <w:t>3</w:t>
      </w:r>
      <w:r w:rsidRPr="00CB1A1D">
        <w:rPr>
          <w:rFonts w:ascii="Times New Roman" w:hAnsi="Times New Roman" w:cs="Times New Roman"/>
          <w:sz w:val="24"/>
          <w:szCs w:val="24"/>
        </w:rPr>
        <w:t xml:space="preserve"> год</w:t>
      </w:r>
      <w:r w:rsidR="00CB1A1D" w:rsidRPr="00CB1A1D">
        <w:rPr>
          <w:rFonts w:ascii="Times New Roman" w:hAnsi="Times New Roman" w:cs="Times New Roman"/>
          <w:sz w:val="24"/>
          <w:szCs w:val="24"/>
        </w:rPr>
        <w:t>а</w:t>
      </w:r>
      <w:r w:rsidR="005A7AFF" w:rsidRPr="00CB1A1D">
        <w:rPr>
          <w:rFonts w:ascii="Times New Roman" w:hAnsi="Times New Roman" w:cs="Times New Roman"/>
          <w:sz w:val="24"/>
          <w:szCs w:val="24"/>
        </w:rPr>
        <w:t>.</w:t>
      </w:r>
    </w:p>
    <w:p w:rsidR="001177F0" w:rsidRPr="00CB1A1D" w:rsidRDefault="00CC4AD3" w:rsidP="008B79F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A1D">
        <w:rPr>
          <w:rFonts w:ascii="Times New Roman" w:hAnsi="Times New Roman" w:cs="Times New Roman"/>
          <w:sz w:val="24"/>
          <w:szCs w:val="24"/>
        </w:rPr>
        <w:t>Показатели налогов на совокупный доход представлены в Таблице №4.</w:t>
      </w:r>
    </w:p>
    <w:p w:rsidR="00CC4AD3" w:rsidRPr="00CC4AD3" w:rsidRDefault="00CC4AD3" w:rsidP="00CC4AD3">
      <w:pPr>
        <w:pStyle w:val="ConsNormal"/>
        <w:ind w:firstLine="709"/>
        <w:jc w:val="right"/>
        <w:rPr>
          <w:rFonts w:ascii="Times New Roman" w:hAnsi="Times New Roman" w:cs="Times New Roman"/>
        </w:rPr>
      </w:pPr>
      <w:r w:rsidRPr="00CC4AD3">
        <w:rPr>
          <w:rFonts w:ascii="Times New Roman" w:hAnsi="Times New Roman" w:cs="Times New Roman"/>
        </w:rPr>
        <w:t>Таблица №4(тыс. руб.)</w:t>
      </w:r>
    </w:p>
    <w:tbl>
      <w:tblPr>
        <w:tblW w:w="9511" w:type="dxa"/>
        <w:tblInd w:w="95" w:type="dxa"/>
        <w:tblLayout w:type="fixed"/>
        <w:tblLook w:val="04A0"/>
      </w:tblPr>
      <w:tblGrid>
        <w:gridCol w:w="3820"/>
        <w:gridCol w:w="1221"/>
        <w:gridCol w:w="1218"/>
        <w:gridCol w:w="1267"/>
        <w:gridCol w:w="1134"/>
        <w:gridCol w:w="851"/>
      </w:tblGrid>
      <w:tr w:rsidR="006D7D10" w:rsidRPr="006D7D10" w:rsidTr="00331F52">
        <w:trPr>
          <w:trHeight w:val="57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Факт исполнения   2022 года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Ожидаемое исполнение на 2023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Предусмотрено проектом на 2024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Темпы роста к ожидаемому исполнению</w:t>
            </w:r>
          </w:p>
        </w:tc>
      </w:tr>
      <w:tr w:rsidR="006D7D10" w:rsidRPr="006D7D10" w:rsidTr="00F854ED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%</w:t>
            </w:r>
          </w:p>
        </w:tc>
      </w:tr>
      <w:tr w:rsidR="006D7D10" w:rsidRPr="006D7D10" w:rsidTr="00F854ED">
        <w:trPr>
          <w:trHeight w:val="315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</w:tr>
      <w:tr w:rsidR="006D7D10" w:rsidRPr="006D7D10" w:rsidTr="00F854E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D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D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D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D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D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D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D7D10" w:rsidRPr="006D7D10" w:rsidTr="00F854ED">
        <w:trPr>
          <w:trHeight w:val="49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налог,взимаемый в связи с применениемм упрощенной системы налогообложения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160,5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1526,2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-866,2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-56,8</w:t>
            </w:r>
          </w:p>
        </w:tc>
      </w:tr>
      <w:tr w:rsidR="006D7D10" w:rsidRPr="006D7D10" w:rsidTr="00F854E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6D7D10" w:rsidRPr="006D7D10" w:rsidTr="00F854ED">
        <w:trPr>
          <w:trHeight w:val="5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99,7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-96,7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-97,0</w:t>
            </w:r>
          </w:p>
        </w:tc>
      </w:tr>
      <w:tr w:rsidR="006D7D10" w:rsidRPr="006D7D10" w:rsidTr="00F854ED">
        <w:trPr>
          <w:trHeight w:val="5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налог,взимаемый в связи с применениемм патентной системой налогообложения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D7D10" w:rsidRPr="006D7D10" w:rsidTr="00F854E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1404,9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2128,8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-765,8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color w:val="000000"/>
                <w:sz w:val="20"/>
                <w:szCs w:val="20"/>
              </w:rPr>
            </w:pPr>
            <w:r w:rsidRPr="006D7D10">
              <w:rPr>
                <w:color w:val="000000"/>
                <w:sz w:val="20"/>
                <w:szCs w:val="20"/>
              </w:rPr>
              <w:t>-36,0</w:t>
            </w:r>
          </w:p>
        </w:tc>
      </w:tr>
    </w:tbl>
    <w:p w:rsidR="0061134C" w:rsidRDefault="0061134C" w:rsidP="00F714C2">
      <w:pPr>
        <w:ind w:firstLine="720"/>
        <w:jc w:val="both"/>
      </w:pPr>
    </w:p>
    <w:p w:rsidR="00F714C2" w:rsidRPr="00F714C2" w:rsidRDefault="00CC4AD3" w:rsidP="00F714C2">
      <w:pPr>
        <w:ind w:firstLine="720"/>
        <w:jc w:val="both"/>
      </w:pPr>
      <w:r>
        <w:t>В Приложении №8</w:t>
      </w:r>
      <w:r w:rsidR="00F714C2">
        <w:t xml:space="preserve"> </w:t>
      </w:r>
      <w:r>
        <w:t xml:space="preserve">к </w:t>
      </w:r>
      <w:r w:rsidR="00F714C2">
        <w:t>проект</w:t>
      </w:r>
      <w:r>
        <w:t>у</w:t>
      </w:r>
      <w:r w:rsidR="00F714C2">
        <w:t xml:space="preserve"> закона Забайкальского края «О бюджете на 202</w:t>
      </w:r>
      <w:r w:rsidR="00CB1A1D">
        <w:t>4</w:t>
      </w:r>
      <w:r w:rsidR="00F714C2">
        <w:t xml:space="preserve"> год и плановый период 202</w:t>
      </w:r>
      <w:r w:rsidR="00CB1A1D">
        <w:t>5</w:t>
      </w:r>
      <w:r w:rsidR="00F714C2">
        <w:t xml:space="preserve"> и 202</w:t>
      </w:r>
      <w:r w:rsidR="00CB1A1D">
        <w:t>6</w:t>
      </w:r>
      <w:r w:rsidR="00F714C2">
        <w:t xml:space="preserve"> годов»</w:t>
      </w:r>
      <w:r w:rsidR="00F714C2" w:rsidRPr="00F714C2">
        <w:t xml:space="preserve"> устанавливает </w:t>
      </w:r>
      <w:r w:rsidR="00F714C2" w:rsidRPr="00F714C2">
        <w:rPr>
          <w:color w:val="000000"/>
        </w:rPr>
        <w:t xml:space="preserve">дифференцированные нормативы отчислений в бюджеты муниципальных районов, муниципальных округов, городских округов от налога, взимаемого в связи с применением упрощенной системы </w:t>
      </w:r>
      <w:r w:rsidR="00F714C2" w:rsidRPr="00F714C2">
        <w:rPr>
          <w:color w:val="000000"/>
        </w:rPr>
        <w:lastRenderedPageBreak/>
        <w:t>налогообложения</w:t>
      </w:r>
      <w:r w:rsidR="00F714C2">
        <w:rPr>
          <w:color w:val="000000"/>
        </w:rPr>
        <w:t xml:space="preserve"> в размере </w:t>
      </w:r>
      <w:r w:rsidR="00075138">
        <w:rPr>
          <w:color w:val="000000"/>
        </w:rPr>
        <w:t xml:space="preserve">0,0181%, на 2023 год норматив составлял </w:t>
      </w:r>
      <w:r w:rsidR="00F714C2">
        <w:rPr>
          <w:color w:val="000000"/>
        </w:rPr>
        <w:t>0,0</w:t>
      </w:r>
      <w:r>
        <w:rPr>
          <w:color w:val="000000"/>
        </w:rPr>
        <w:t>423</w:t>
      </w:r>
      <w:r w:rsidR="00F714C2">
        <w:rPr>
          <w:color w:val="000000"/>
        </w:rPr>
        <w:t>%</w:t>
      </w:r>
      <w:r w:rsidR="00F714C2">
        <w:t>. На</w:t>
      </w:r>
      <w:r w:rsidR="00FE0484">
        <w:t xml:space="preserve"> основании данного норматива</w:t>
      </w:r>
      <w:r w:rsidR="00A62690">
        <w:t xml:space="preserve"> на</w:t>
      </w:r>
      <w:r w:rsidR="00F714C2">
        <w:t xml:space="preserve"> 202</w:t>
      </w:r>
      <w:r w:rsidR="00075138">
        <w:t>4</w:t>
      </w:r>
      <w:r w:rsidR="00F714C2">
        <w:t xml:space="preserve"> год планируются</w:t>
      </w:r>
      <w:r w:rsidR="00A62690">
        <w:t xml:space="preserve"> поступления в бюджет</w:t>
      </w:r>
      <w:r w:rsidR="00F714C2">
        <w:t xml:space="preserve"> в сумме </w:t>
      </w:r>
      <w:r w:rsidR="00075138">
        <w:t>660,0</w:t>
      </w:r>
      <w:r w:rsidR="00F714C2">
        <w:t xml:space="preserve"> тыс. рублей.</w:t>
      </w:r>
    </w:p>
    <w:p w:rsidR="00AF6757" w:rsidRDefault="006D2ED5" w:rsidP="00A841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единого сельскохозяйственного налога на 20</w:t>
      </w:r>
      <w:r w:rsidR="00B14EA2">
        <w:rPr>
          <w:rFonts w:ascii="Times New Roman" w:hAnsi="Times New Roman" w:cs="Times New Roman"/>
          <w:sz w:val="24"/>
          <w:szCs w:val="24"/>
        </w:rPr>
        <w:t>2</w:t>
      </w:r>
      <w:r w:rsidR="00075138">
        <w:rPr>
          <w:rFonts w:ascii="Times New Roman" w:hAnsi="Times New Roman" w:cs="Times New Roman"/>
          <w:sz w:val="24"/>
          <w:szCs w:val="24"/>
        </w:rPr>
        <w:t>4</w:t>
      </w:r>
      <w:r w:rsidR="00E328E5">
        <w:rPr>
          <w:rFonts w:ascii="Times New Roman" w:hAnsi="Times New Roman" w:cs="Times New Roman"/>
          <w:sz w:val="24"/>
          <w:szCs w:val="24"/>
        </w:rPr>
        <w:t xml:space="preserve"> год </w:t>
      </w:r>
      <w:r w:rsidR="005A7AFF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E959A9">
        <w:rPr>
          <w:rFonts w:ascii="Times New Roman" w:hAnsi="Times New Roman" w:cs="Times New Roman"/>
          <w:sz w:val="24"/>
          <w:szCs w:val="24"/>
        </w:rPr>
        <w:t xml:space="preserve">запланирован </w:t>
      </w:r>
      <w:r w:rsidR="001D6C4F">
        <w:rPr>
          <w:rFonts w:ascii="Times New Roman" w:hAnsi="Times New Roman" w:cs="Times New Roman"/>
          <w:sz w:val="24"/>
          <w:szCs w:val="24"/>
        </w:rPr>
        <w:t>в сумме</w:t>
      </w:r>
      <w:r w:rsidR="00E959A9">
        <w:rPr>
          <w:rFonts w:ascii="Times New Roman" w:hAnsi="Times New Roman" w:cs="Times New Roman"/>
          <w:sz w:val="24"/>
          <w:szCs w:val="24"/>
        </w:rPr>
        <w:t xml:space="preserve"> </w:t>
      </w:r>
      <w:r w:rsidR="00690B13">
        <w:rPr>
          <w:rFonts w:ascii="Times New Roman" w:hAnsi="Times New Roman" w:cs="Times New Roman"/>
          <w:sz w:val="24"/>
          <w:szCs w:val="24"/>
        </w:rPr>
        <w:t>3</w:t>
      </w:r>
      <w:r w:rsidR="004329F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959A9">
        <w:rPr>
          <w:rFonts w:ascii="Times New Roman" w:hAnsi="Times New Roman" w:cs="Times New Roman"/>
          <w:sz w:val="24"/>
          <w:szCs w:val="24"/>
        </w:rPr>
        <w:t xml:space="preserve">, что </w:t>
      </w:r>
      <w:r w:rsidR="00075138">
        <w:rPr>
          <w:rFonts w:ascii="Times New Roman" w:hAnsi="Times New Roman" w:cs="Times New Roman"/>
          <w:sz w:val="24"/>
          <w:szCs w:val="24"/>
        </w:rPr>
        <w:t>составляет 3%</w:t>
      </w:r>
      <w:r w:rsidR="00E959A9">
        <w:rPr>
          <w:rFonts w:ascii="Times New Roman" w:hAnsi="Times New Roman" w:cs="Times New Roman"/>
          <w:sz w:val="24"/>
          <w:szCs w:val="24"/>
        </w:rPr>
        <w:t xml:space="preserve"> ожидаемого исполнения в 20</w:t>
      </w:r>
      <w:r w:rsidR="00975468">
        <w:rPr>
          <w:rFonts w:ascii="Times New Roman" w:hAnsi="Times New Roman" w:cs="Times New Roman"/>
          <w:sz w:val="24"/>
          <w:szCs w:val="24"/>
        </w:rPr>
        <w:t>2</w:t>
      </w:r>
      <w:r w:rsidR="00075138">
        <w:rPr>
          <w:rFonts w:ascii="Times New Roman" w:hAnsi="Times New Roman" w:cs="Times New Roman"/>
          <w:sz w:val="24"/>
          <w:szCs w:val="24"/>
        </w:rPr>
        <w:t>3</w:t>
      </w:r>
      <w:r w:rsidR="00E959A9">
        <w:rPr>
          <w:rFonts w:ascii="Times New Roman" w:hAnsi="Times New Roman" w:cs="Times New Roman"/>
          <w:sz w:val="24"/>
          <w:szCs w:val="24"/>
        </w:rPr>
        <w:t xml:space="preserve"> году.</w:t>
      </w:r>
      <w:r w:rsidR="00075138">
        <w:rPr>
          <w:rFonts w:ascii="Times New Roman" w:hAnsi="Times New Roman" w:cs="Times New Roman"/>
          <w:sz w:val="24"/>
          <w:szCs w:val="24"/>
        </w:rPr>
        <w:t xml:space="preserve"> Прогнозом социального развития округа показатели по сельскохозяйственным организациям отсутствуют.</w:t>
      </w:r>
      <w:r w:rsidR="00E328E5">
        <w:rPr>
          <w:rFonts w:ascii="Times New Roman" w:hAnsi="Times New Roman" w:cs="Times New Roman"/>
          <w:sz w:val="24"/>
          <w:szCs w:val="24"/>
        </w:rPr>
        <w:t xml:space="preserve"> </w:t>
      </w:r>
      <w:r w:rsidR="00AF6757">
        <w:rPr>
          <w:rFonts w:ascii="Times New Roman" w:hAnsi="Times New Roman" w:cs="Times New Roman"/>
          <w:sz w:val="24"/>
          <w:szCs w:val="24"/>
        </w:rPr>
        <w:t xml:space="preserve">Расчет данного налога </w:t>
      </w:r>
      <w:r w:rsidR="00DC5EF3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AF6757">
        <w:rPr>
          <w:rFonts w:ascii="Times New Roman" w:hAnsi="Times New Roman" w:cs="Times New Roman"/>
          <w:sz w:val="24"/>
          <w:szCs w:val="24"/>
        </w:rPr>
        <w:t xml:space="preserve"> главой 26.1 ч.2 НК РФ.</w:t>
      </w:r>
      <w:r w:rsidR="00DB3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F5" w:rsidRDefault="004329F5" w:rsidP="00A841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55CD5">
        <w:rPr>
          <w:rFonts w:ascii="Times New Roman" w:hAnsi="Times New Roman" w:cs="Times New Roman"/>
          <w:sz w:val="24"/>
          <w:szCs w:val="24"/>
        </w:rPr>
        <w:t>о ст.61.6 Бюджетного кодекса РФ в бюджеты муниципальных округов</w:t>
      </w:r>
      <w:r w:rsidRPr="003B69B5">
        <w:rPr>
          <w:rFonts w:ascii="Times New Roman" w:hAnsi="Times New Roman" w:cs="Times New Roman"/>
          <w:sz w:val="24"/>
          <w:szCs w:val="24"/>
        </w:rPr>
        <w:t xml:space="preserve"> </w:t>
      </w:r>
      <w:r w:rsidRPr="004329F5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329F5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 xml:space="preserve">ый налог зачисляется </w:t>
      </w:r>
      <w:r w:rsidRPr="004329F5">
        <w:rPr>
          <w:rFonts w:ascii="Times New Roman" w:hAnsi="Times New Roman" w:cs="Times New Roman"/>
          <w:sz w:val="24"/>
          <w:szCs w:val="24"/>
        </w:rPr>
        <w:t xml:space="preserve">по нормативу </w:t>
      </w:r>
      <w:r w:rsidR="00355CD5">
        <w:rPr>
          <w:rFonts w:ascii="Times New Roman" w:hAnsi="Times New Roman" w:cs="Times New Roman"/>
          <w:sz w:val="24"/>
          <w:szCs w:val="24"/>
        </w:rPr>
        <w:t>10</w:t>
      </w:r>
      <w:r w:rsidRPr="004329F5">
        <w:rPr>
          <w:rFonts w:ascii="Times New Roman" w:hAnsi="Times New Roman" w:cs="Times New Roman"/>
          <w:sz w:val="24"/>
          <w:szCs w:val="24"/>
        </w:rPr>
        <w:t xml:space="preserve">0 процентов </w:t>
      </w:r>
      <w:r>
        <w:rPr>
          <w:rFonts w:ascii="Times New Roman" w:hAnsi="Times New Roman" w:cs="Times New Roman"/>
          <w:sz w:val="24"/>
          <w:szCs w:val="24"/>
        </w:rPr>
        <w:t>от поступлений.</w:t>
      </w:r>
    </w:p>
    <w:p w:rsidR="0022589C" w:rsidRDefault="006D2ED5" w:rsidP="00A841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налога по патентной системе налогоо</w:t>
      </w:r>
      <w:r w:rsidR="00BD3E0C">
        <w:rPr>
          <w:rFonts w:ascii="Times New Roman" w:hAnsi="Times New Roman" w:cs="Times New Roman"/>
          <w:sz w:val="24"/>
          <w:szCs w:val="24"/>
        </w:rPr>
        <w:t>бложения выполнен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главой 26.5 «Патентная система налогообложения» НК РФ. Прогноз налога по патентной</w:t>
      </w:r>
      <w:r w:rsidR="00B14EA2">
        <w:rPr>
          <w:rFonts w:ascii="Times New Roman" w:hAnsi="Times New Roman" w:cs="Times New Roman"/>
          <w:sz w:val="24"/>
          <w:szCs w:val="24"/>
        </w:rPr>
        <w:t xml:space="preserve"> системе налогообложения </w:t>
      </w:r>
      <w:r w:rsidR="00AF6757">
        <w:rPr>
          <w:rFonts w:ascii="Times New Roman" w:hAnsi="Times New Roman" w:cs="Times New Roman"/>
          <w:sz w:val="24"/>
          <w:szCs w:val="24"/>
        </w:rPr>
        <w:t>запланирован с учетом фактического поступлен</w:t>
      </w:r>
      <w:r w:rsidR="00B14EA2">
        <w:rPr>
          <w:rFonts w:ascii="Times New Roman" w:hAnsi="Times New Roman" w:cs="Times New Roman"/>
          <w:sz w:val="24"/>
          <w:szCs w:val="24"/>
        </w:rPr>
        <w:t>ия налога за текущий период 20</w:t>
      </w:r>
      <w:r w:rsidR="00975468">
        <w:rPr>
          <w:rFonts w:ascii="Times New Roman" w:hAnsi="Times New Roman" w:cs="Times New Roman"/>
          <w:sz w:val="24"/>
          <w:szCs w:val="24"/>
        </w:rPr>
        <w:t>2</w:t>
      </w:r>
      <w:r w:rsidR="00355CD5">
        <w:rPr>
          <w:rFonts w:ascii="Times New Roman" w:hAnsi="Times New Roman" w:cs="Times New Roman"/>
          <w:sz w:val="24"/>
          <w:szCs w:val="24"/>
        </w:rPr>
        <w:t>2</w:t>
      </w:r>
      <w:r w:rsidR="00AF6757">
        <w:rPr>
          <w:rFonts w:ascii="Times New Roman" w:hAnsi="Times New Roman" w:cs="Times New Roman"/>
          <w:sz w:val="24"/>
          <w:szCs w:val="24"/>
        </w:rPr>
        <w:t xml:space="preserve">г. Данный налог планируется </w:t>
      </w:r>
      <w:r w:rsidR="00355CD5">
        <w:rPr>
          <w:rFonts w:ascii="Times New Roman" w:hAnsi="Times New Roman" w:cs="Times New Roman"/>
          <w:sz w:val="24"/>
          <w:szCs w:val="24"/>
        </w:rPr>
        <w:t>на уровне</w:t>
      </w:r>
      <w:r w:rsidR="00FD698B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355CD5">
        <w:rPr>
          <w:rFonts w:ascii="Times New Roman" w:hAnsi="Times New Roman" w:cs="Times New Roman"/>
          <w:sz w:val="24"/>
          <w:szCs w:val="24"/>
        </w:rPr>
        <w:t>го</w:t>
      </w:r>
      <w:r w:rsidR="00BE369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55CD5">
        <w:rPr>
          <w:rFonts w:ascii="Times New Roman" w:hAnsi="Times New Roman" w:cs="Times New Roman"/>
          <w:sz w:val="24"/>
          <w:szCs w:val="24"/>
        </w:rPr>
        <w:t>я</w:t>
      </w:r>
      <w:r w:rsidR="00BE3693">
        <w:rPr>
          <w:rFonts w:ascii="Times New Roman" w:hAnsi="Times New Roman" w:cs="Times New Roman"/>
          <w:sz w:val="24"/>
          <w:szCs w:val="24"/>
        </w:rPr>
        <w:t xml:space="preserve"> в 20</w:t>
      </w:r>
      <w:r w:rsidR="00AF65DD">
        <w:rPr>
          <w:rFonts w:ascii="Times New Roman" w:hAnsi="Times New Roman" w:cs="Times New Roman"/>
          <w:sz w:val="24"/>
          <w:szCs w:val="24"/>
        </w:rPr>
        <w:t>2</w:t>
      </w:r>
      <w:r w:rsidR="00DC5EF3">
        <w:rPr>
          <w:rFonts w:ascii="Times New Roman" w:hAnsi="Times New Roman" w:cs="Times New Roman"/>
          <w:sz w:val="24"/>
          <w:szCs w:val="24"/>
        </w:rPr>
        <w:t>3</w:t>
      </w:r>
      <w:r w:rsidR="00FF65C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55CD5">
        <w:rPr>
          <w:rFonts w:ascii="Times New Roman" w:hAnsi="Times New Roman" w:cs="Times New Roman"/>
          <w:sz w:val="24"/>
          <w:szCs w:val="24"/>
        </w:rPr>
        <w:t xml:space="preserve">и </w:t>
      </w:r>
      <w:r w:rsidR="009A72AD">
        <w:rPr>
          <w:rFonts w:ascii="Times New Roman" w:hAnsi="Times New Roman" w:cs="Times New Roman"/>
          <w:sz w:val="24"/>
          <w:szCs w:val="24"/>
        </w:rPr>
        <w:t>составит</w:t>
      </w:r>
      <w:r w:rsidR="005A7AFF">
        <w:rPr>
          <w:rFonts w:ascii="Times New Roman" w:hAnsi="Times New Roman" w:cs="Times New Roman"/>
          <w:sz w:val="24"/>
          <w:szCs w:val="24"/>
        </w:rPr>
        <w:t xml:space="preserve"> </w:t>
      </w:r>
      <w:r w:rsidR="00DC5EF3">
        <w:rPr>
          <w:rFonts w:ascii="Times New Roman" w:hAnsi="Times New Roman" w:cs="Times New Roman"/>
          <w:sz w:val="24"/>
          <w:szCs w:val="24"/>
        </w:rPr>
        <w:t>7</w:t>
      </w:r>
      <w:r w:rsidR="00355CD5">
        <w:rPr>
          <w:rFonts w:ascii="Times New Roman" w:hAnsi="Times New Roman" w:cs="Times New Roman"/>
          <w:sz w:val="24"/>
          <w:szCs w:val="24"/>
        </w:rPr>
        <w:t>00</w:t>
      </w:r>
      <w:r w:rsidR="00BE3693">
        <w:rPr>
          <w:rFonts w:ascii="Times New Roman" w:hAnsi="Times New Roman" w:cs="Times New Roman"/>
          <w:sz w:val="24"/>
          <w:szCs w:val="24"/>
        </w:rPr>
        <w:t>,0</w:t>
      </w:r>
      <w:r w:rsidR="00EA15A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A7AFF">
        <w:rPr>
          <w:rFonts w:ascii="Times New Roman" w:hAnsi="Times New Roman" w:cs="Times New Roman"/>
          <w:sz w:val="24"/>
          <w:szCs w:val="24"/>
        </w:rPr>
        <w:t>лей</w:t>
      </w:r>
      <w:r w:rsidR="009A7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зачислением в полном объеме в бюджет муниципального </w:t>
      </w:r>
      <w:r w:rsidR="00DC5EF3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809C4" w:rsidRDefault="003809C4" w:rsidP="00A841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налог на вмененный доход не планируется к поступлению в бюджет в 202</w:t>
      </w:r>
      <w:r w:rsidR="00DC5E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FF">
        <w:rPr>
          <w:rFonts w:ascii="Times New Roman" w:hAnsi="Times New Roman" w:cs="Times New Roman"/>
          <w:sz w:val="24"/>
          <w:szCs w:val="24"/>
        </w:rPr>
        <w:t>и последующих годах</w:t>
      </w:r>
      <w:r>
        <w:rPr>
          <w:rFonts w:ascii="Times New Roman" w:hAnsi="Times New Roman" w:cs="Times New Roman"/>
          <w:sz w:val="24"/>
          <w:szCs w:val="24"/>
        </w:rPr>
        <w:t xml:space="preserve"> в связи с его отменой</w:t>
      </w:r>
      <w:r w:rsidR="00332EE1">
        <w:rPr>
          <w:rFonts w:ascii="Times New Roman" w:hAnsi="Times New Roman" w:cs="Times New Roman"/>
          <w:sz w:val="24"/>
          <w:szCs w:val="24"/>
        </w:rPr>
        <w:t xml:space="preserve"> с 1 января</w:t>
      </w:r>
      <w:r w:rsidR="00BD3E0C">
        <w:rPr>
          <w:rFonts w:ascii="Times New Roman" w:hAnsi="Times New Roman" w:cs="Times New Roman"/>
          <w:sz w:val="24"/>
          <w:szCs w:val="24"/>
        </w:rPr>
        <w:t xml:space="preserve"> </w:t>
      </w:r>
      <w:r w:rsidR="00332EE1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965" w:rsidRDefault="00763965" w:rsidP="00DC5EF3">
      <w:pPr>
        <w:ind w:firstLine="709"/>
        <w:jc w:val="both"/>
      </w:pPr>
      <w:r w:rsidRPr="00B24D1C">
        <w:t>Поступления по</w:t>
      </w:r>
      <w:r w:rsidRPr="00B24D1C">
        <w:rPr>
          <w:b/>
          <w:i/>
        </w:rPr>
        <w:t xml:space="preserve"> </w:t>
      </w:r>
      <w:r w:rsidR="004E6EC8" w:rsidRPr="00AC6757">
        <w:t>налог</w:t>
      </w:r>
      <w:r w:rsidR="004E6EC8">
        <w:t>у</w:t>
      </w:r>
      <w:r w:rsidR="004E6EC8" w:rsidRPr="00AC6757">
        <w:t xml:space="preserve"> на добычу полезных ископаемых</w:t>
      </w:r>
      <w:r w:rsidR="004E6EC8" w:rsidRPr="00B24D1C">
        <w:t xml:space="preserve"> </w:t>
      </w:r>
      <w:r w:rsidRPr="00B24D1C">
        <w:t>на 20</w:t>
      </w:r>
      <w:r w:rsidR="007560DA">
        <w:t>2</w:t>
      </w:r>
      <w:r w:rsidR="00DC5EF3">
        <w:t>4</w:t>
      </w:r>
      <w:r w:rsidRPr="00B24D1C">
        <w:t xml:space="preserve"> год прогнозируются в объеме </w:t>
      </w:r>
      <w:r w:rsidR="00DC5EF3">
        <w:t>7290,0</w:t>
      </w:r>
      <w:r w:rsidR="00BE3693" w:rsidRPr="00B24D1C">
        <w:t xml:space="preserve"> </w:t>
      </w:r>
      <w:r w:rsidRPr="00B24D1C">
        <w:t>тыс. рублей</w:t>
      </w:r>
      <w:r w:rsidR="005A7AFF">
        <w:t>; в 202</w:t>
      </w:r>
      <w:r w:rsidR="00DC5EF3">
        <w:t>5</w:t>
      </w:r>
      <w:r w:rsidR="005A7AFF">
        <w:t xml:space="preserve"> году-</w:t>
      </w:r>
      <w:r w:rsidR="00DC5EF3">
        <w:t>8000</w:t>
      </w:r>
      <w:r w:rsidR="005A7AFF">
        <w:t>,0 тыс. рублей; в 202</w:t>
      </w:r>
      <w:r w:rsidR="00DC5EF3">
        <w:t>6</w:t>
      </w:r>
      <w:r w:rsidR="005A7AFF">
        <w:t xml:space="preserve"> году-</w:t>
      </w:r>
      <w:r w:rsidR="00DC5EF3">
        <w:t>9000</w:t>
      </w:r>
      <w:r w:rsidR="005A7AFF">
        <w:t>,0 тыс. рублей</w:t>
      </w:r>
      <w:r w:rsidRPr="00B24D1C">
        <w:t>.</w:t>
      </w:r>
    </w:p>
    <w:p w:rsidR="00763965" w:rsidRPr="00B24D1C" w:rsidRDefault="00763965" w:rsidP="00E16E9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24D1C">
        <w:t>Прогнозируе</w:t>
      </w:r>
      <w:r w:rsidR="00F70465">
        <w:t>мое</w:t>
      </w:r>
      <w:r w:rsidRPr="00B24D1C">
        <w:t xml:space="preserve"> поступление налога на добычу полезных ископаемых</w:t>
      </w:r>
      <w:r w:rsidRPr="00B24D1C">
        <w:rPr>
          <w:b/>
          <w:i/>
        </w:rPr>
        <w:t xml:space="preserve"> </w:t>
      </w:r>
      <w:r w:rsidR="00F70465" w:rsidRPr="00F70465">
        <w:t>на</w:t>
      </w:r>
      <w:r w:rsidR="001002D2" w:rsidRPr="00F70465">
        <w:t xml:space="preserve"> </w:t>
      </w:r>
      <w:r w:rsidR="001002D2" w:rsidRPr="00B24D1C">
        <w:t>20</w:t>
      </w:r>
      <w:r w:rsidR="00AF65DD">
        <w:t>2</w:t>
      </w:r>
      <w:r w:rsidR="00F70465">
        <w:t>4</w:t>
      </w:r>
      <w:r w:rsidR="00AF65DD">
        <w:t xml:space="preserve"> </w:t>
      </w:r>
      <w:r w:rsidRPr="00B24D1C">
        <w:t xml:space="preserve">год с </w:t>
      </w:r>
      <w:r w:rsidR="00646B8C">
        <w:t>у</w:t>
      </w:r>
      <w:r w:rsidR="00771581">
        <w:t>меньше</w:t>
      </w:r>
      <w:r w:rsidRPr="00B24D1C">
        <w:t>нием к о</w:t>
      </w:r>
      <w:r w:rsidR="00E16E9C" w:rsidRPr="00B24D1C">
        <w:t>жидаемой оценке 20</w:t>
      </w:r>
      <w:r w:rsidR="00AF65DD">
        <w:t>2</w:t>
      </w:r>
      <w:r w:rsidR="00771581">
        <w:t>3</w:t>
      </w:r>
      <w:r w:rsidR="006717F0" w:rsidRPr="00B24D1C">
        <w:t xml:space="preserve"> года на </w:t>
      </w:r>
      <w:r w:rsidR="00771581">
        <w:t>17</w:t>
      </w:r>
      <w:r w:rsidR="00BD3E0C">
        <w:t xml:space="preserve"> </w:t>
      </w:r>
      <w:r w:rsidR="00646B8C">
        <w:t>7</w:t>
      </w:r>
      <w:r w:rsidR="00771581">
        <w:t>10</w:t>
      </w:r>
      <w:r w:rsidR="00B24D1C">
        <w:t>,</w:t>
      </w:r>
      <w:r w:rsidR="00771581">
        <w:t>0</w:t>
      </w:r>
      <w:r w:rsidRPr="00B24D1C">
        <w:t xml:space="preserve"> тыс. рублей</w:t>
      </w:r>
      <w:r w:rsidRPr="00B24D1C">
        <w:rPr>
          <w:bCs/>
        </w:rPr>
        <w:t>.</w:t>
      </w:r>
    </w:p>
    <w:p w:rsidR="00F41DF0" w:rsidRPr="00B24D1C" w:rsidRDefault="00C62647" w:rsidP="00A841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1C">
        <w:rPr>
          <w:rFonts w:ascii="Times New Roman" w:hAnsi="Times New Roman" w:cs="Times New Roman"/>
          <w:sz w:val="24"/>
          <w:szCs w:val="24"/>
        </w:rPr>
        <w:t xml:space="preserve">НДПИ рассчитан на </w:t>
      </w:r>
      <w:r w:rsidR="00646B8C" w:rsidRPr="00030C9D">
        <w:rPr>
          <w:rFonts w:ascii="Times New Roman" w:hAnsi="Times New Roman"/>
          <w:sz w:val="24"/>
          <w:szCs w:val="24"/>
          <w:lang w:eastAsia="ru-RU"/>
        </w:rPr>
        <w:t>основании прогнозируемого объема добычи полезных ископаемых и уровня цен на них по налоговым ставкам, предусмотренным главой 26 "Налог на добычу полезных ископаемых" части второй Налогового кодекса Российской Федерации, с применением нормативов отчислений, установленных статьей 5</w:t>
      </w:r>
      <w:r w:rsidR="0056612D">
        <w:rPr>
          <w:rFonts w:ascii="Times New Roman" w:hAnsi="Times New Roman"/>
          <w:sz w:val="24"/>
          <w:szCs w:val="24"/>
          <w:lang w:eastAsia="ru-RU"/>
        </w:rPr>
        <w:t>8</w:t>
      </w:r>
      <w:r w:rsidR="00646B8C" w:rsidRPr="00030C9D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 и Законом Забайкальского края от 20 декабря 2011 года № 608-ЗЗК "О межбюджетных отношениях в Забайкальском крае</w:t>
      </w:r>
      <w:r w:rsidR="00646B8C" w:rsidRPr="003C22AC">
        <w:rPr>
          <w:rFonts w:ascii="Times New Roman" w:hAnsi="Times New Roman"/>
          <w:sz w:val="28"/>
          <w:szCs w:val="28"/>
          <w:lang w:eastAsia="ru-RU"/>
        </w:rPr>
        <w:t>"</w:t>
      </w:r>
      <w:r w:rsidR="001614A6">
        <w:rPr>
          <w:rFonts w:ascii="Times New Roman" w:hAnsi="Times New Roman" w:cs="Times New Roman"/>
          <w:sz w:val="24"/>
          <w:szCs w:val="24"/>
        </w:rPr>
        <w:t>. В расчё</w:t>
      </w:r>
      <w:r w:rsidRPr="00B24D1C">
        <w:rPr>
          <w:rFonts w:ascii="Times New Roman" w:hAnsi="Times New Roman" w:cs="Times New Roman"/>
          <w:sz w:val="24"/>
          <w:szCs w:val="24"/>
        </w:rPr>
        <w:t>тах п</w:t>
      </w:r>
      <w:r w:rsidR="001614A6">
        <w:rPr>
          <w:rFonts w:ascii="Times New Roman" w:hAnsi="Times New Roman" w:cs="Times New Roman"/>
          <w:sz w:val="24"/>
          <w:szCs w:val="24"/>
        </w:rPr>
        <w:t>оступлений учтены ожидаемые объё</w:t>
      </w:r>
      <w:r w:rsidRPr="00B24D1C">
        <w:rPr>
          <w:rFonts w:ascii="Times New Roman" w:hAnsi="Times New Roman" w:cs="Times New Roman"/>
          <w:sz w:val="24"/>
          <w:szCs w:val="24"/>
        </w:rPr>
        <w:t>мы добычи драгоценного металла</w:t>
      </w:r>
      <w:r w:rsidR="001614A6">
        <w:rPr>
          <w:rFonts w:ascii="Times New Roman" w:hAnsi="Times New Roman" w:cs="Times New Roman"/>
          <w:sz w:val="24"/>
          <w:szCs w:val="24"/>
        </w:rPr>
        <w:t xml:space="preserve"> </w:t>
      </w:r>
      <w:r w:rsidR="00030C9D">
        <w:rPr>
          <w:rFonts w:ascii="Times New Roman" w:hAnsi="Times New Roman" w:cs="Times New Roman"/>
          <w:sz w:val="24"/>
          <w:szCs w:val="24"/>
        </w:rPr>
        <w:t>(золота)</w:t>
      </w:r>
      <w:r w:rsidR="001614A6">
        <w:rPr>
          <w:rFonts w:ascii="Times New Roman" w:hAnsi="Times New Roman" w:cs="Times New Roman"/>
          <w:sz w:val="24"/>
          <w:szCs w:val="24"/>
        </w:rPr>
        <w:t xml:space="preserve"> в объё</w:t>
      </w:r>
      <w:r w:rsidR="009957C6" w:rsidRPr="00B24D1C">
        <w:rPr>
          <w:rFonts w:ascii="Times New Roman" w:hAnsi="Times New Roman" w:cs="Times New Roman"/>
          <w:sz w:val="24"/>
          <w:szCs w:val="24"/>
        </w:rPr>
        <w:t>ме</w:t>
      </w:r>
      <w:r w:rsidR="007560DA">
        <w:rPr>
          <w:rFonts w:ascii="Times New Roman" w:hAnsi="Times New Roman" w:cs="Times New Roman"/>
          <w:sz w:val="24"/>
          <w:szCs w:val="24"/>
        </w:rPr>
        <w:t xml:space="preserve"> </w:t>
      </w:r>
      <w:r w:rsidR="00771581">
        <w:rPr>
          <w:rFonts w:ascii="Times New Roman" w:hAnsi="Times New Roman" w:cs="Times New Roman"/>
          <w:sz w:val="24"/>
          <w:szCs w:val="24"/>
        </w:rPr>
        <w:t>464,1</w:t>
      </w:r>
      <w:r w:rsidR="00AF65DD">
        <w:rPr>
          <w:rFonts w:ascii="Times New Roman" w:hAnsi="Times New Roman" w:cs="Times New Roman"/>
          <w:sz w:val="24"/>
          <w:szCs w:val="24"/>
        </w:rPr>
        <w:t xml:space="preserve"> </w:t>
      </w:r>
      <w:r w:rsidR="00F41DF0" w:rsidRPr="00B24D1C">
        <w:rPr>
          <w:rFonts w:ascii="Times New Roman" w:hAnsi="Times New Roman" w:cs="Times New Roman"/>
          <w:sz w:val="24"/>
          <w:szCs w:val="24"/>
        </w:rPr>
        <w:t xml:space="preserve">кг, прогнозируемый уровень цен </w:t>
      </w:r>
      <w:r w:rsidR="00646B8C">
        <w:rPr>
          <w:rFonts w:ascii="Times New Roman" w:hAnsi="Times New Roman" w:cs="Times New Roman"/>
          <w:sz w:val="24"/>
          <w:szCs w:val="24"/>
        </w:rPr>
        <w:t>4</w:t>
      </w:r>
      <w:r w:rsidR="00BD3E0C">
        <w:rPr>
          <w:rFonts w:ascii="Times New Roman" w:hAnsi="Times New Roman" w:cs="Times New Roman"/>
          <w:sz w:val="24"/>
          <w:szCs w:val="24"/>
        </w:rPr>
        <w:t xml:space="preserve"> </w:t>
      </w:r>
      <w:r w:rsidR="00F1009D">
        <w:rPr>
          <w:rFonts w:ascii="Times New Roman" w:hAnsi="Times New Roman" w:cs="Times New Roman"/>
          <w:sz w:val="24"/>
          <w:szCs w:val="24"/>
        </w:rPr>
        <w:t>5</w:t>
      </w:r>
      <w:r w:rsidR="00646B8C">
        <w:rPr>
          <w:rFonts w:ascii="Times New Roman" w:hAnsi="Times New Roman" w:cs="Times New Roman"/>
          <w:sz w:val="24"/>
          <w:szCs w:val="24"/>
        </w:rPr>
        <w:t>0</w:t>
      </w:r>
      <w:r w:rsidR="006F4F91">
        <w:rPr>
          <w:rFonts w:ascii="Times New Roman" w:hAnsi="Times New Roman" w:cs="Times New Roman"/>
          <w:sz w:val="24"/>
          <w:szCs w:val="24"/>
        </w:rPr>
        <w:t>0</w:t>
      </w:r>
      <w:r w:rsidR="00F41DF0" w:rsidRPr="00B24D1C">
        <w:rPr>
          <w:rFonts w:ascii="Times New Roman" w:hAnsi="Times New Roman" w:cs="Times New Roman"/>
          <w:sz w:val="24"/>
          <w:szCs w:val="24"/>
        </w:rPr>
        <w:t xml:space="preserve"> руб. за 1 грамм золота.</w:t>
      </w:r>
      <w:r w:rsidR="00030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97" w:rsidRDefault="00995BAC" w:rsidP="006F312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D1C">
        <w:rPr>
          <w:rFonts w:ascii="Times New Roman" w:hAnsi="Times New Roman" w:cs="Times New Roman"/>
          <w:sz w:val="24"/>
          <w:szCs w:val="24"/>
        </w:rPr>
        <w:t xml:space="preserve"> </w:t>
      </w:r>
      <w:r w:rsidR="00C62647" w:rsidRPr="00B24D1C">
        <w:rPr>
          <w:rFonts w:ascii="Times New Roman" w:hAnsi="Times New Roman" w:cs="Times New Roman"/>
          <w:sz w:val="24"/>
          <w:szCs w:val="24"/>
        </w:rPr>
        <w:t xml:space="preserve">В соответствии с гл.26 НК РФ, </w:t>
      </w:r>
      <w:r w:rsidR="003B69B5" w:rsidRPr="00B24D1C">
        <w:rPr>
          <w:rFonts w:ascii="Times New Roman" w:hAnsi="Times New Roman" w:cs="Times New Roman"/>
          <w:sz w:val="24"/>
          <w:szCs w:val="24"/>
        </w:rPr>
        <w:t>пп.</w:t>
      </w:r>
      <w:r w:rsidR="00E54422">
        <w:rPr>
          <w:rFonts w:ascii="Times New Roman" w:hAnsi="Times New Roman" w:cs="Times New Roman"/>
          <w:sz w:val="24"/>
          <w:szCs w:val="24"/>
        </w:rPr>
        <w:t>6</w:t>
      </w:r>
      <w:r w:rsidR="003B69B5" w:rsidRPr="00B24D1C">
        <w:rPr>
          <w:rFonts w:ascii="Times New Roman" w:hAnsi="Times New Roman" w:cs="Times New Roman"/>
          <w:sz w:val="24"/>
          <w:szCs w:val="24"/>
        </w:rPr>
        <w:t xml:space="preserve"> </w:t>
      </w:r>
      <w:r w:rsidR="00C62647" w:rsidRPr="00B24D1C">
        <w:rPr>
          <w:rFonts w:ascii="Times New Roman" w:hAnsi="Times New Roman" w:cs="Times New Roman"/>
          <w:sz w:val="24"/>
          <w:szCs w:val="24"/>
        </w:rPr>
        <w:t>п.3 ст.6 №608-ЗЗК «О межбюджетных отношениях в Забайкальском крае» зачисление НДПИ в бюджет</w:t>
      </w:r>
      <w:r w:rsidR="00BC617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62647" w:rsidRPr="00B24D1C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C62647" w:rsidRPr="00677373">
        <w:rPr>
          <w:rFonts w:ascii="Times New Roman" w:hAnsi="Times New Roman" w:cs="Times New Roman"/>
          <w:sz w:val="24"/>
          <w:szCs w:val="24"/>
        </w:rPr>
        <w:t xml:space="preserve">по нормативу </w:t>
      </w:r>
      <w:r w:rsidR="00E54422">
        <w:rPr>
          <w:rFonts w:ascii="Times New Roman" w:hAnsi="Times New Roman" w:cs="Times New Roman"/>
          <w:sz w:val="24"/>
          <w:szCs w:val="24"/>
        </w:rPr>
        <w:t>45</w:t>
      </w:r>
      <w:r w:rsidR="00C62647" w:rsidRPr="00677373">
        <w:rPr>
          <w:rFonts w:ascii="Times New Roman" w:hAnsi="Times New Roman" w:cs="Times New Roman"/>
          <w:sz w:val="24"/>
          <w:szCs w:val="24"/>
        </w:rPr>
        <w:t>%</w:t>
      </w:r>
      <w:r w:rsidR="003C079F" w:rsidRPr="00677373">
        <w:rPr>
          <w:rFonts w:ascii="Times New Roman" w:hAnsi="Times New Roman" w:cs="Times New Roman"/>
          <w:sz w:val="24"/>
          <w:szCs w:val="24"/>
        </w:rPr>
        <w:t xml:space="preserve"> поступлений в консолидированный бюджет края налога на добычу прочих полезных ископаемых</w:t>
      </w:r>
      <w:r w:rsidR="00F04572" w:rsidRPr="00677373">
        <w:rPr>
          <w:rFonts w:ascii="Times New Roman" w:hAnsi="Times New Roman" w:cs="Times New Roman"/>
          <w:sz w:val="24"/>
          <w:szCs w:val="24"/>
        </w:rPr>
        <w:t xml:space="preserve"> от указанного налога с </w:t>
      </w:r>
      <w:r w:rsidR="005C7E31">
        <w:rPr>
          <w:rFonts w:ascii="Times New Roman" w:hAnsi="Times New Roman" w:cs="Times New Roman"/>
          <w:sz w:val="24"/>
          <w:szCs w:val="24"/>
        </w:rPr>
        <w:t>территории муниципального округа</w:t>
      </w:r>
      <w:r w:rsidR="00F04572" w:rsidRPr="00677373">
        <w:rPr>
          <w:rFonts w:ascii="Times New Roman" w:hAnsi="Times New Roman" w:cs="Times New Roman"/>
          <w:sz w:val="24"/>
          <w:szCs w:val="24"/>
        </w:rPr>
        <w:t>.</w:t>
      </w:r>
      <w:r w:rsidR="00F045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66B37" w:rsidRDefault="00257B88" w:rsidP="006F312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A9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Государственная пошлина</w:t>
      </w:r>
      <w:r w:rsidRPr="00A84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12C">
        <w:rPr>
          <w:rFonts w:ascii="Times New Roman" w:hAnsi="Times New Roman" w:cs="Times New Roman"/>
          <w:sz w:val="24"/>
          <w:szCs w:val="24"/>
        </w:rPr>
        <w:t>представле</w:t>
      </w:r>
      <w:r w:rsidR="00B83800" w:rsidRPr="006F312C">
        <w:rPr>
          <w:rFonts w:ascii="Times New Roman" w:hAnsi="Times New Roman" w:cs="Times New Roman"/>
          <w:sz w:val="24"/>
          <w:szCs w:val="24"/>
        </w:rPr>
        <w:t xml:space="preserve">на в проекте бюджета в сумме </w:t>
      </w:r>
      <w:r w:rsidR="005C7E31">
        <w:rPr>
          <w:rFonts w:ascii="Times New Roman" w:hAnsi="Times New Roman" w:cs="Times New Roman"/>
          <w:sz w:val="24"/>
          <w:szCs w:val="24"/>
        </w:rPr>
        <w:t>700</w:t>
      </w:r>
      <w:r w:rsidR="00401BAE">
        <w:rPr>
          <w:rFonts w:ascii="Times New Roman" w:hAnsi="Times New Roman" w:cs="Times New Roman"/>
          <w:sz w:val="24"/>
          <w:szCs w:val="24"/>
        </w:rPr>
        <w:t>,0</w:t>
      </w:r>
      <w:r w:rsidRPr="006F312C">
        <w:rPr>
          <w:rFonts w:ascii="Times New Roman" w:hAnsi="Times New Roman" w:cs="Times New Roman"/>
          <w:sz w:val="24"/>
          <w:szCs w:val="24"/>
        </w:rPr>
        <w:t xml:space="preserve"> тыс</w:t>
      </w:r>
      <w:r w:rsidR="00B83800" w:rsidRPr="006F312C">
        <w:rPr>
          <w:rFonts w:ascii="Times New Roman" w:hAnsi="Times New Roman" w:cs="Times New Roman"/>
          <w:sz w:val="24"/>
          <w:szCs w:val="24"/>
        </w:rPr>
        <w:t>.</w:t>
      </w:r>
      <w:r w:rsidRPr="006F3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800" w:rsidRPr="006F312C">
        <w:rPr>
          <w:rFonts w:ascii="Times New Roman" w:hAnsi="Times New Roman" w:cs="Times New Roman"/>
          <w:bCs/>
          <w:sz w:val="24"/>
          <w:szCs w:val="24"/>
        </w:rPr>
        <w:t>руб.</w:t>
      </w:r>
      <w:r w:rsidR="006F4F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E31">
        <w:rPr>
          <w:rFonts w:ascii="Times New Roman" w:hAnsi="Times New Roman" w:cs="Times New Roman"/>
          <w:bCs/>
          <w:sz w:val="24"/>
          <w:szCs w:val="24"/>
        </w:rPr>
        <w:t>на уровне</w:t>
      </w:r>
      <w:r w:rsidR="00CA473B">
        <w:rPr>
          <w:rFonts w:ascii="Times New Roman" w:hAnsi="Times New Roman" w:cs="Times New Roman"/>
          <w:bCs/>
          <w:sz w:val="24"/>
          <w:szCs w:val="24"/>
        </w:rPr>
        <w:t xml:space="preserve"> ожидаемого </w:t>
      </w:r>
      <w:r w:rsidR="00266B3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B83C9B">
        <w:rPr>
          <w:rFonts w:ascii="Times New Roman" w:hAnsi="Times New Roman" w:cs="Times New Roman"/>
          <w:sz w:val="24"/>
          <w:szCs w:val="24"/>
        </w:rPr>
        <w:t>в 202</w:t>
      </w:r>
      <w:r w:rsidR="00B30A86">
        <w:rPr>
          <w:rFonts w:ascii="Times New Roman" w:hAnsi="Times New Roman" w:cs="Times New Roman"/>
          <w:sz w:val="24"/>
          <w:szCs w:val="24"/>
        </w:rPr>
        <w:t>3</w:t>
      </w:r>
      <w:r w:rsidR="00B83C9B">
        <w:rPr>
          <w:rFonts w:ascii="Times New Roman" w:hAnsi="Times New Roman" w:cs="Times New Roman"/>
          <w:sz w:val="24"/>
          <w:szCs w:val="24"/>
        </w:rPr>
        <w:t xml:space="preserve"> году</w:t>
      </w:r>
      <w:r w:rsidR="005C7E31">
        <w:rPr>
          <w:rFonts w:ascii="Times New Roman" w:hAnsi="Times New Roman" w:cs="Times New Roman"/>
          <w:sz w:val="24"/>
          <w:szCs w:val="24"/>
        </w:rPr>
        <w:t>.</w:t>
      </w:r>
    </w:p>
    <w:p w:rsidR="00257B88" w:rsidRPr="006F312C" w:rsidRDefault="00205EC4" w:rsidP="00223AA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2C">
        <w:rPr>
          <w:rFonts w:ascii="Times New Roman" w:hAnsi="Times New Roman" w:cs="Times New Roman"/>
          <w:sz w:val="24"/>
          <w:szCs w:val="24"/>
        </w:rPr>
        <w:t>Прогноз</w:t>
      </w:r>
      <w:r w:rsidR="00401BAE">
        <w:rPr>
          <w:rFonts w:ascii="Times New Roman" w:hAnsi="Times New Roman" w:cs="Times New Roman"/>
          <w:sz w:val="24"/>
          <w:szCs w:val="24"/>
        </w:rPr>
        <w:t xml:space="preserve"> </w:t>
      </w:r>
      <w:r w:rsidR="00B30A86">
        <w:rPr>
          <w:rFonts w:ascii="Times New Roman" w:hAnsi="Times New Roman" w:cs="Times New Roman"/>
          <w:sz w:val="24"/>
          <w:szCs w:val="24"/>
        </w:rPr>
        <w:t xml:space="preserve">поступления сумм </w:t>
      </w:r>
      <w:r w:rsidR="00401BAE">
        <w:rPr>
          <w:rFonts w:ascii="Times New Roman" w:hAnsi="Times New Roman" w:cs="Times New Roman"/>
          <w:sz w:val="24"/>
          <w:szCs w:val="24"/>
        </w:rPr>
        <w:t xml:space="preserve">государственной пошлины </w:t>
      </w:r>
      <w:r w:rsidR="00657F2B">
        <w:rPr>
          <w:rFonts w:ascii="Times New Roman" w:hAnsi="Times New Roman" w:cs="Times New Roman"/>
          <w:sz w:val="24"/>
          <w:szCs w:val="24"/>
        </w:rPr>
        <w:t xml:space="preserve">запланирован </w:t>
      </w:r>
      <w:r w:rsidR="00223AAE">
        <w:rPr>
          <w:rFonts w:ascii="Times New Roman" w:hAnsi="Times New Roman" w:cs="Times New Roman"/>
          <w:sz w:val="24"/>
          <w:szCs w:val="24"/>
        </w:rPr>
        <w:t>в соответствии</w:t>
      </w:r>
      <w:r w:rsidRPr="006F312C">
        <w:rPr>
          <w:rFonts w:ascii="Times New Roman" w:hAnsi="Times New Roman" w:cs="Times New Roman"/>
          <w:sz w:val="24"/>
          <w:szCs w:val="24"/>
        </w:rPr>
        <w:t xml:space="preserve"> с главой 25.3 «Государственная пошлина» НК РФ.</w:t>
      </w:r>
    </w:p>
    <w:p w:rsidR="00CA473B" w:rsidRDefault="00CA473B" w:rsidP="00C2421E">
      <w:pPr>
        <w:ind w:firstLine="709"/>
        <w:jc w:val="center"/>
        <w:rPr>
          <w:b/>
          <w:u w:val="single"/>
        </w:rPr>
      </w:pPr>
    </w:p>
    <w:p w:rsidR="001614A6" w:rsidRDefault="007A7361" w:rsidP="001614A6">
      <w:pPr>
        <w:ind w:firstLine="709"/>
        <w:jc w:val="center"/>
        <w:rPr>
          <w:b/>
          <w:i/>
        </w:rPr>
      </w:pPr>
      <w:r w:rsidRPr="00023289">
        <w:rPr>
          <w:b/>
          <w:i/>
        </w:rPr>
        <w:t xml:space="preserve">Неналоговые доходы бюджета </w:t>
      </w:r>
      <w:r w:rsidR="005C7E31" w:rsidRPr="00023289">
        <w:rPr>
          <w:b/>
          <w:i/>
        </w:rPr>
        <w:t xml:space="preserve">Нерчинско-Заводского </w:t>
      </w:r>
      <w:r w:rsidRPr="00023289">
        <w:rPr>
          <w:b/>
          <w:i/>
        </w:rPr>
        <w:t>муниципального</w:t>
      </w:r>
      <w:r w:rsidR="005C7E31" w:rsidRPr="00023289">
        <w:rPr>
          <w:b/>
          <w:i/>
        </w:rPr>
        <w:t xml:space="preserve"> округа</w:t>
      </w:r>
    </w:p>
    <w:p w:rsidR="00C2421E" w:rsidRPr="00023289" w:rsidRDefault="007D1D32" w:rsidP="00C2421E">
      <w:pPr>
        <w:ind w:firstLine="709"/>
        <w:jc w:val="center"/>
        <w:rPr>
          <w:b/>
          <w:i/>
        </w:rPr>
      </w:pPr>
      <w:r w:rsidRPr="00023289">
        <w:rPr>
          <w:b/>
          <w:i/>
        </w:rPr>
        <w:t xml:space="preserve"> на 202</w:t>
      </w:r>
      <w:r w:rsidR="00C25DBB">
        <w:rPr>
          <w:b/>
          <w:i/>
        </w:rPr>
        <w:t>4</w:t>
      </w:r>
      <w:r w:rsidRPr="00023289">
        <w:rPr>
          <w:b/>
          <w:i/>
        </w:rPr>
        <w:t xml:space="preserve"> год</w:t>
      </w:r>
    </w:p>
    <w:p w:rsidR="00C2421E" w:rsidRPr="00023289" w:rsidRDefault="007A7361" w:rsidP="007C06AB">
      <w:pPr>
        <w:ind w:firstLine="709"/>
        <w:jc w:val="both"/>
        <w:rPr>
          <w:b/>
          <w:i/>
        </w:rPr>
      </w:pPr>
      <w:r w:rsidRPr="00023289">
        <w:rPr>
          <w:b/>
          <w:i/>
        </w:rPr>
        <w:t xml:space="preserve"> </w:t>
      </w:r>
    </w:p>
    <w:p w:rsidR="001D2B1B" w:rsidRDefault="00C2421E" w:rsidP="007C06AB">
      <w:pPr>
        <w:ind w:firstLine="709"/>
        <w:jc w:val="both"/>
      </w:pPr>
      <w:r>
        <w:t>С</w:t>
      </w:r>
      <w:r w:rsidR="007A7361" w:rsidRPr="00D83089">
        <w:t>формированы в соответствии с нормами статей</w:t>
      </w:r>
      <w:r w:rsidR="00223AAE">
        <w:t xml:space="preserve"> 41, </w:t>
      </w:r>
      <w:r w:rsidR="007A7361">
        <w:t>42, 46,</w:t>
      </w:r>
      <w:r w:rsidR="004035CA">
        <w:t xml:space="preserve"> 58,</w:t>
      </w:r>
      <w:r w:rsidR="007A7361">
        <w:t xml:space="preserve"> </w:t>
      </w:r>
      <w:r w:rsidR="004035CA">
        <w:t>63.1</w:t>
      </w:r>
      <w:r w:rsidR="007A7361" w:rsidRPr="00D83089">
        <w:t xml:space="preserve"> БК РФ. Представленным проектом </w:t>
      </w:r>
      <w:r w:rsidR="002176EB">
        <w:t>бюджета</w:t>
      </w:r>
      <w:r w:rsidR="007A7361" w:rsidRPr="00D83089">
        <w:t xml:space="preserve"> </w:t>
      </w:r>
      <w:r w:rsidR="001614A6">
        <w:t>объё</w:t>
      </w:r>
      <w:r w:rsidR="006475F3">
        <w:t>м неналоговых доходов в 20</w:t>
      </w:r>
      <w:r w:rsidR="00CA473B">
        <w:t>2</w:t>
      </w:r>
      <w:r w:rsidR="004035CA">
        <w:t>4</w:t>
      </w:r>
      <w:r w:rsidR="007A7361" w:rsidRPr="00D83089">
        <w:t xml:space="preserve"> году </w:t>
      </w:r>
      <w:r w:rsidR="002176EB">
        <w:t>прогнозируется</w:t>
      </w:r>
      <w:r w:rsidR="00E8220D">
        <w:t xml:space="preserve"> </w:t>
      </w:r>
      <w:r w:rsidR="002176EB">
        <w:t xml:space="preserve">в сумме </w:t>
      </w:r>
      <w:r w:rsidR="008E6775">
        <w:t>1</w:t>
      </w:r>
      <w:r w:rsidR="004035CA">
        <w:t>0</w:t>
      </w:r>
      <w:r w:rsidR="00BD3E0C">
        <w:t xml:space="preserve"> </w:t>
      </w:r>
      <w:r w:rsidR="004035CA">
        <w:t>430</w:t>
      </w:r>
      <w:r w:rsidR="00775813">
        <w:t>,0</w:t>
      </w:r>
      <w:r w:rsidR="007A7361" w:rsidRPr="00D83089">
        <w:t xml:space="preserve"> тыс. рублей</w:t>
      </w:r>
      <w:r w:rsidR="00E8220D">
        <w:t>; в 202</w:t>
      </w:r>
      <w:r w:rsidR="004035CA">
        <w:t>5</w:t>
      </w:r>
      <w:r w:rsidR="00E8220D">
        <w:t xml:space="preserve"> году-</w:t>
      </w:r>
      <w:r w:rsidR="008E6775">
        <w:t>11</w:t>
      </w:r>
      <w:r w:rsidR="00BD3E0C">
        <w:t xml:space="preserve"> </w:t>
      </w:r>
      <w:r w:rsidR="004035CA">
        <w:t>400</w:t>
      </w:r>
      <w:r w:rsidR="00E8220D">
        <w:t>,0 тыс. рублей</w:t>
      </w:r>
      <w:r w:rsidR="008E6775">
        <w:t>,</w:t>
      </w:r>
      <w:r w:rsidR="00E8220D">
        <w:t xml:space="preserve"> в 202</w:t>
      </w:r>
      <w:r w:rsidR="004035CA">
        <w:t>6</w:t>
      </w:r>
      <w:r w:rsidR="00E8220D">
        <w:t xml:space="preserve"> году-</w:t>
      </w:r>
      <w:r w:rsidR="008E6775">
        <w:t>12</w:t>
      </w:r>
      <w:r w:rsidR="00BD3E0C">
        <w:t xml:space="preserve"> </w:t>
      </w:r>
      <w:r w:rsidR="008E6775">
        <w:t>1</w:t>
      </w:r>
      <w:r w:rsidR="004035CA">
        <w:t>40</w:t>
      </w:r>
      <w:r w:rsidR="00E8220D">
        <w:t>,0 тыс. рублей</w:t>
      </w:r>
      <w:r w:rsidR="007A7361" w:rsidRPr="00D83089">
        <w:t xml:space="preserve">. Удельный вес </w:t>
      </w:r>
      <w:r w:rsidR="001614A6">
        <w:t>неналоговых доходов в общем объё</w:t>
      </w:r>
      <w:r w:rsidR="007A7361" w:rsidRPr="00D83089">
        <w:t xml:space="preserve">ме доходов бюджета </w:t>
      </w:r>
      <w:r w:rsidR="002176EB">
        <w:t>муници</w:t>
      </w:r>
      <w:r w:rsidR="00775813">
        <w:t xml:space="preserve">пального </w:t>
      </w:r>
      <w:r w:rsidR="003B3E73">
        <w:t>округ</w:t>
      </w:r>
      <w:r w:rsidR="00775813">
        <w:t>а в 20</w:t>
      </w:r>
      <w:r w:rsidR="00CA473B">
        <w:t>2</w:t>
      </w:r>
      <w:r w:rsidR="004035CA">
        <w:t>4</w:t>
      </w:r>
      <w:r w:rsidR="002176EB">
        <w:t xml:space="preserve"> году составит </w:t>
      </w:r>
      <w:r w:rsidR="004035CA">
        <w:t>1</w:t>
      </w:r>
      <w:r w:rsidR="008E6775">
        <w:t>,</w:t>
      </w:r>
      <w:r w:rsidR="004035CA">
        <w:t>9</w:t>
      </w:r>
      <w:r w:rsidR="002176EB">
        <w:t>%</w:t>
      </w:r>
      <w:r w:rsidR="007A7361" w:rsidRPr="00D83089">
        <w:t xml:space="preserve">, в объеме налоговых и неналоговых доходов – </w:t>
      </w:r>
      <w:r w:rsidR="004035CA">
        <w:t>5</w:t>
      </w:r>
      <w:r w:rsidR="008E6775">
        <w:t>,5</w:t>
      </w:r>
      <w:r w:rsidR="002176EB">
        <w:t>%</w:t>
      </w:r>
      <w:r w:rsidR="001D2B1B">
        <w:t>.</w:t>
      </w:r>
    </w:p>
    <w:p w:rsidR="00CB6692" w:rsidRDefault="00AC1ED0" w:rsidP="007C06AB">
      <w:pPr>
        <w:ind w:firstLine="709"/>
        <w:jc w:val="both"/>
      </w:pPr>
      <w:r>
        <w:t>В 20</w:t>
      </w:r>
      <w:r w:rsidR="00677E47">
        <w:t>2</w:t>
      </w:r>
      <w:r w:rsidR="004035CA">
        <w:t>3</w:t>
      </w:r>
      <w:r w:rsidR="007A7361" w:rsidRPr="00D83089">
        <w:t xml:space="preserve"> году удельный вес ожидаемых поступлений неналоговых доходов </w:t>
      </w:r>
      <w:r w:rsidR="001614A6">
        <w:t>в общем объё</w:t>
      </w:r>
      <w:r w:rsidR="001D2B1B">
        <w:t xml:space="preserve">ме доходов </w:t>
      </w:r>
      <w:r w:rsidR="007A7361" w:rsidRPr="00D83089">
        <w:t>составит</w:t>
      </w:r>
      <w:r w:rsidR="00EA3F7D">
        <w:t xml:space="preserve"> </w:t>
      </w:r>
      <w:r w:rsidR="008E6775">
        <w:t>2</w:t>
      </w:r>
      <w:r w:rsidR="007A7361" w:rsidRPr="00D83089">
        <w:t>%</w:t>
      </w:r>
      <w:r w:rsidR="001D2B1B">
        <w:t xml:space="preserve">, в объеме </w:t>
      </w:r>
      <w:r w:rsidR="004035CA">
        <w:t>налоговых и неналоговых</w:t>
      </w:r>
      <w:r w:rsidR="001D2B1B">
        <w:t xml:space="preserve"> пос</w:t>
      </w:r>
      <w:r w:rsidR="004A5B97">
        <w:t xml:space="preserve">туплений – </w:t>
      </w:r>
      <w:r w:rsidR="004035CA">
        <w:t>8</w:t>
      </w:r>
      <w:r w:rsidR="004A5B97">
        <w:t>,</w:t>
      </w:r>
      <w:r w:rsidR="004035CA">
        <w:t>3</w:t>
      </w:r>
      <w:r w:rsidR="001D2B1B">
        <w:t>%</w:t>
      </w:r>
      <w:r w:rsidR="00D24498">
        <w:t xml:space="preserve">. </w:t>
      </w:r>
    </w:p>
    <w:p w:rsidR="007A7361" w:rsidRDefault="007D316F" w:rsidP="007C06AB">
      <w:pPr>
        <w:ind w:firstLine="709"/>
        <w:jc w:val="both"/>
      </w:pPr>
      <w:r w:rsidRPr="00116234">
        <w:lastRenderedPageBreak/>
        <w:t>К ожидаемой</w:t>
      </w:r>
      <w:r>
        <w:t xml:space="preserve"> оценке 20</w:t>
      </w:r>
      <w:r w:rsidR="00677E47">
        <w:t>2</w:t>
      </w:r>
      <w:r w:rsidR="004035CA">
        <w:t>3</w:t>
      </w:r>
      <w:r w:rsidR="007A7361" w:rsidRPr="00D83089">
        <w:t xml:space="preserve"> года прогнозируемые поступления неналого</w:t>
      </w:r>
      <w:r w:rsidR="001D2B1B">
        <w:t xml:space="preserve">вых доходов </w:t>
      </w:r>
      <w:r w:rsidR="002D61EC">
        <w:t>в 202</w:t>
      </w:r>
      <w:r w:rsidR="004035CA">
        <w:t>4</w:t>
      </w:r>
      <w:r w:rsidR="002D61EC">
        <w:t xml:space="preserve"> году </w:t>
      </w:r>
      <w:r w:rsidR="004035CA">
        <w:t>сократя</w:t>
      </w:r>
      <w:r w:rsidR="001B1921">
        <w:t>тс</w:t>
      </w:r>
      <w:r w:rsidR="001D2B1B">
        <w:t xml:space="preserve">я на </w:t>
      </w:r>
      <w:r w:rsidR="000409F6">
        <w:t>12</w:t>
      </w:r>
      <w:r w:rsidR="00D9397B">
        <w:t>,</w:t>
      </w:r>
      <w:r w:rsidR="000409F6">
        <w:t>7</w:t>
      </w:r>
      <w:r w:rsidR="001D2B1B">
        <w:t xml:space="preserve">%, или на </w:t>
      </w:r>
      <w:r w:rsidR="000409F6">
        <w:t>1520</w:t>
      </w:r>
      <w:r w:rsidR="0072305C">
        <w:t>,0</w:t>
      </w:r>
      <w:r w:rsidR="007A7361" w:rsidRPr="00D83089">
        <w:t xml:space="preserve"> тыс. рублей, к фактическим </w:t>
      </w:r>
      <w:r w:rsidR="00D24498">
        <w:t>поступлениям 20</w:t>
      </w:r>
      <w:r w:rsidR="00D9397B">
        <w:t>2</w:t>
      </w:r>
      <w:r w:rsidR="000409F6">
        <w:t>2</w:t>
      </w:r>
      <w:r w:rsidR="00F66A3E">
        <w:t xml:space="preserve"> года </w:t>
      </w:r>
      <w:r w:rsidR="0072305C">
        <w:t>увелича</w:t>
      </w:r>
      <w:r w:rsidR="00D9397B">
        <w:t>тся</w:t>
      </w:r>
      <w:r w:rsidR="00F66A3E">
        <w:t xml:space="preserve"> на </w:t>
      </w:r>
      <w:r w:rsidR="000409F6">
        <w:t>8,4</w:t>
      </w:r>
      <w:r w:rsidR="007A7361" w:rsidRPr="00D83089">
        <w:t>%, или на</w:t>
      </w:r>
      <w:r w:rsidR="00F66A3E">
        <w:t xml:space="preserve"> </w:t>
      </w:r>
      <w:r w:rsidR="000409F6">
        <w:t>809</w:t>
      </w:r>
      <w:r w:rsidR="0072305C">
        <w:t>,</w:t>
      </w:r>
      <w:r w:rsidR="000409F6">
        <w:t>7</w:t>
      </w:r>
      <w:r w:rsidR="007A7361" w:rsidRPr="00D83089">
        <w:t xml:space="preserve"> тыс</w:t>
      </w:r>
      <w:r w:rsidR="00F66A3E">
        <w:t>. рублей.</w:t>
      </w:r>
    </w:p>
    <w:p w:rsidR="00A541F7" w:rsidRPr="00D83089" w:rsidRDefault="00A541F7" w:rsidP="007C06AB">
      <w:pPr>
        <w:ind w:firstLine="709"/>
        <w:jc w:val="both"/>
      </w:pPr>
    </w:p>
    <w:p w:rsidR="00506A2C" w:rsidRPr="00586229" w:rsidRDefault="00B209F4" w:rsidP="00506A2C">
      <w:pPr>
        <w:ind w:firstLine="709"/>
        <w:jc w:val="both"/>
      </w:pPr>
      <w:r w:rsidRPr="00554A5A">
        <w:rPr>
          <w:color w:val="92D050"/>
        </w:rPr>
        <w:t xml:space="preserve"> </w:t>
      </w:r>
      <w:r w:rsidRPr="003B11F4">
        <w:rPr>
          <w:b/>
          <w:i/>
        </w:rPr>
        <w:t>Д</w:t>
      </w:r>
      <w:r w:rsidR="00257B88" w:rsidRPr="003B11F4">
        <w:rPr>
          <w:b/>
          <w:i/>
        </w:rPr>
        <w:t>оходы</w:t>
      </w:r>
      <w:r w:rsidR="00257B88" w:rsidRPr="00606584">
        <w:rPr>
          <w:b/>
          <w:i/>
        </w:rPr>
        <w:t xml:space="preserve"> от использования </w:t>
      </w:r>
      <w:r w:rsidR="00996FD0" w:rsidRPr="00606584">
        <w:rPr>
          <w:b/>
          <w:i/>
        </w:rPr>
        <w:t>имущества, находящегося в муниципальной собственности, прогнозируются</w:t>
      </w:r>
      <w:r w:rsidR="00996FD0" w:rsidRPr="00586229">
        <w:rPr>
          <w:b/>
          <w:i/>
        </w:rPr>
        <w:t xml:space="preserve"> в объеме </w:t>
      </w:r>
      <w:r w:rsidR="00586229">
        <w:rPr>
          <w:i/>
        </w:rPr>
        <w:t>–</w:t>
      </w:r>
      <w:r w:rsidR="00996FD0" w:rsidRPr="00586229">
        <w:rPr>
          <w:b/>
          <w:i/>
        </w:rPr>
        <w:t xml:space="preserve"> </w:t>
      </w:r>
      <w:r w:rsidR="00336118">
        <w:t>7</w:t>
      </w:r>
      <w:r w:rsidR="00BD3E0C">
        <w:t xml:space="preserve"> </w:t>
      </w:r>
      <w:r w:rsidR="000409F6">
        <w:t>9</w:t>
      </w:r>
      <w:r w:rsidR="00336118">
        <w:t>00</w:t>
      </w:r>
      <w:r w:rsidR="00606584">
        <w:t xml:space="preserve"> </w:t>
      </w:r>
      <w:r w:rsidR="00996FD0" w:rsidRPr="00586229">
        <w:t>тыс. руб.</w:t>
      </w:r>
      <w:r w:rsidR="00E8220D">
        <w:t xml:space="preserve"> на 202</w:t>
      </w:r>
      <w:r w:rsidR="000409F6">
        <w:t>4</w:t>
      </w:r>
      <w:r w:rsidR="00E8220D">
        <w:t xml:space="preserve"> год</w:t>
      </w:r>
      <w:r w:rsidR="007E5B4C" w:rsidRPr="00586229">
        <w:t xml:space="preserve">, что на </w:t>
      </w:r>
      <w:r w:rsidR="000409F6">
        <w:t>5</w:t>
      </w:r>
      <w:r w:rsidR="00336118">
        <w:t>00</w:t>
      </w:r>
      <w:r w:rsidR="00606584">
        <w:t>,</w:t>
      </w:r>
      <w:r w:rsidR="00CA473B">
        <w:t>0</w:t>
      </w:r>
      <w:r w:rsidR="007E5B4C" w:rsidRPr="00586229">
        <w:t xml:space="preserve"> тыс. руб. или </w:t>
      </w:r>
      <w:r w:rsidR="00336118">
        <w:t xml:space="preserve">на </w:t>
      </w:r>
      <w:r w:rsidR="00F5031D">
        <w:t>6</w:t>
      </w:r>
      <w:r w:rsidR="00677E47">
        <w:t>,</w:t>
      </w:r>
      <w:r w:rsidR="00F5031D">
        <w:t>8</w:t>
      </w:r>
      <w:r w:rsidR="007E5B4C" w:rsidRPr="00586229">
        <w:t xml:space="preserve">% </w:t>
      </w:r>
      <w:r w:rsidR="00677E47">
        <w:t>выш</w:t>
      </w:r>
      <w:r w:rsidR="00606584">
        <w:t>е ожидаемого исполнения в 20</w:t>
      </w:r>
      <w:r w:rsidR="00677E47">
        <w:t>2</w:t>
      </w:r>
      <w:r w:rsidR="00F5031D">
        <w:t>3</w:t>
      </w:r>
      <w:r w:rsidR="00E65D29" w:rsidRPr="00586229">
        <w:t xml:space="preserve"> году. </w:t>
      </w:r>
      <w:r w:rsidR="00E8220D">
        <w:t>В 202</w:t>
      </w:r>
      <w:r w:rsidR="00F5031D">
        <w:t>5</w:t>
      </w:r>
      <w:r w:rsidR="00336118">
        <w:t xml:space="preserve"> году</w:t>
      </w:r>
      <w:r w:rsidR="00E8220D">
        <w:t xml:space="preserve"> данные доходы составят </w:t>
      </w:r>
      <w:r w:rsidR="00F5031D">
        <w:t>8</w:t>
      </w:r>
      <w:r w:rsidR="00BD3E0C">
        <w:t xml:space="preserve"> </w:t>
      </w:r>
      <w:r w:rsidR="00F5031D">
        <w:t>305</w:t>
      </w:r>
      <w:r w:rsidR="00E8220D">
        <w:t>,0 тыс. рублей; в 202</w:t>
      </w:r>
      <w:r w:rsidR="00F5031D">
        <w:t>6</w:t>
      </w:r>
      <w:r w:rsidR="00E8220D">
        <w:t xml:space="preserve"> году-</w:t>
      </w:r>
      <w:r w:rsidR="00F5031D">
        <w:t>8</w:t>
      </w:r>
      <w:r w:rsidR="00BD3E0C">
        <w:t xml:space="preserve"> </w:t>
      </w:r>
      <w:r w:rsidR="00336118">
        <w:t>6</w:t>
      </w:r>
      <w:r w:rsidR="00F5031D">
        <w:t>5</w:t>
      </w:r>
      <w:r w:rsidR="00336118">
        <w:t>0</w:t>
      </w:r>
      <w:r w:rsidR="00E8220D">
        <w:t xml:space="preserve">,0 тыс. рублей. </w:t>
      </w:r>
      <w:r w:rsidR="00506A2C" w:rsidRPr="00586229">
        <w:t xml:space="preserve">Доходы рассчитаны по данным Комитета экономики и управления имуществом администрации </w:t>
      </w:r>
      <w:r w:rsidR="00336118">
        <w:t xml:space="preserve">Нерчинско-Заводского </w:t>
      </w:r>
      <w:r w:rsidR="00506A2C" w:rsidRPr="00586229">
        <w:t xml:space="preserve">муниципального </w:t>
      </w:r>
      <w:r w:rsidR="00336118">
        <w:t>округа</w:t>
      </w:r>
      <w:r w:rsidR="00506A2C" w:rsidRPr="00586229">
        <w:t>.</w:t>
      </w:r>
    </w:p>
    <w:p w:rsidR="00C05997" w:rsidRDefault="00C05997" w:rsidP="0016194D">
      <w:pPr>
        <w:ind w:firstLine="709"/>
        <w:jc w:val="both"/>
      </w:pPr>
    </w:p>
    <w:p w:rsidR="00C6176A" w:rsidRDefault="005258A8" w:rsidP="0016194D">
      <w:pPr>
        <w:ind w:firstLine="709"/>
        <w:jc w:val="both"/>
      </w:pPr>
      <w:r>
        <w:t>На 20</w:t>
      </w:r>
      <w:r w:rsidR="00CA473B">
        <w:t>2</w:t>
      </w:r>
      <w:r w:rsidR="00F5031D">
        <w:t>4</w:t>
      </w:r>
      <w:r w:rsidR="0016194D">
        <w:t xml:space="preserve"> год</w:t>
      </w:r>
      <w:r w:rsidR="00E8220D">
        <w:t xml:space="preserve"> и плановый период 202</w:t>
      </w:r>
      <w:r w:rsidR="00F5031D">
        <w:t>5</w:t>
      </w:r>
      <w:r w:rsidR="00E8220D">
        <w:t>-202</w:t>
      </w:r>
      <w:r w:rsidR="00F5031D">
        <w:t>6</w:t>
      </w:r>
      <w:r w:rsidR="00E8220D">
        <w:t xml:space="preserve"> годов</w:t>
      </w:r>
      <w:r w:rsidR="00EE1020">
        <w:t xml:space="preserve"> прогнозируемые объё</w:t>
      </w:r>
      <w:r w:rsidR="0016194D" w:rsidRPr="00D83089">
        <w:t xml:space="preserve">мы </w:t>
      </w:r>
      <w:r w:rsidR="0016194D" w:rsidRPr="0016194D">
        <w:rPr>
          <w:b/>
          <w:i/>
        </w:rPr>
        <w:t xml:space="preserve">платежей </w:t>
      </w:r>
      <w:r w:rsidR="00CA181F">
        <w:rPr>
          <w:b/>
          <w:i/>
        </w:rPr>
        <w:t>при</w:t>
      </w:r>
      <w:r w:rsidR="0016194D" w:rsidRPr="0016194D">
        <w:rPr>
          <w:b/>
          <w:i/>
        </w:rPr>
        <w:t xml:space="preserve"> пользовани</w:t>
      </w:r>
      <w:r w:rsidR="00CA181F">
        <w:rPr>
          <w:b/>
          <w:i/>
        </w:rPr>
        <w:t>и</w:t>
      </w:r>
      <w:r w:rsidR="0016194D" w:rsidRPr="0016194D">
        <w:rPr>
          <w:b/>
          <w:i/>
        </w:rPr>
        <w:t xml:space="preserve"> природными ресурсами</w:t>
      </w:r>
      <w:r w:rsidR="00116234">
        <w:rPr>
          <w:b/>
          <w:i/>
        </w:rPr>
        <w:t xml:space="preserve"> </w:t>
      </w:r>
      <w:r w:rsidR="00116234">
        <w:t>-</w:t>
      </w:r>
      <w:r w:rsidR="0016194D">
        <w:t xml:space="preserve"> </w:t>
      </w:r>
      <w:r w:rsidR="00116234">
        <w:t>п</w:t>
      </w:r>
      <w:r w:rsidR="0016194D">
        <w:t>лата за негативное воздействие на окружающую среду</w:t>
      </w:r>
      <w:r w:rsidR="003B11F4">
        <w:t xml:space="preserve"> </w:t>
      </w:r>
      <w:r w:rsidR="001458E0">
        <w:t>-</w:t>
      </w:r>
      <w:r w:rsidR="0016194D">
        <w:t xml:space="preserve"> планируется в объеме</w:t>
      </w:r>
      <w:r w:rsidR="00A24C31">
        <w:t xml:space="preserve"> </w:t>
      </w:r>
      <w:r w:rsidR="00F5031D">
        <w:t>25</w:t>
      </w:r>
      <w:r w:rsidR="002350BD" w:rsidRPr="00C85C24">
        <w:t>0</w:t>
      </w:r>
      <w:r w:rsidR="002350BD">
        <w:t>,0</w:t>
      </w:r>
      <w:r w:rsidR="00BD3E0C">
        <w:t xml:space="preserve"> </w:t>
      </w:r>
      <w:r w:rsidR="0016194D">
        <w:t>тыс. руб.,</w:t>
      </w:r>
      <w:r w:rsidR="00F5031D">
        <w:t xml:space="preserve"> 270,0 тыс. руб.; 300,0 тыс. рублей соответственно по годам</w:t>
      </w:r>
      <w:r w:rsidR="00B724FF">
        <w:t>; ожидаемое</w:t>
      </w:r>
      <w:r w:rsidR="004323DD">
        <w:t xml:space="preserve"> поступлени</w:t>
      </w:r>
      <w:r w:rsidR="00B724FF">
        <w:t>е</w:t>
      </w:r>
      <w:r w:rsidR="004323DD">
        <w:t xml:space="preserve"> </w:t>
      </w:r>
      <w:r w:rsidR="00B724FF">
        <w:t xml:space="preserve">в </w:t>
      </w:r>
      <w:r w:rsidR="004323DD">
        <w:t>202</w:t>
      </w:r>
      <w:r w:rsidR="00B724FF">
        <w:t>3</w:t>
      </w:r>
      <w:r w:rsidR="004323DD">
        <w:t xml:space="preserve"> год</w:t>
      </w:r>
      <w:r w:rsidR="00B724FF">
        <w:t>у-30</w:t>
      </w:r>
      <w:r w:rsidR="00A24C31">
        <w:t>0,0 тыс. рублей</w:t>
      </w:r>
      <w:r w:rsidR="0016194D">
        <w:t>.</w:t>
      </w:r>
    </w:p>
    <w:p w:rsidR="0016194D" w:rsidRDefault="00CD1FA4" w:rsidP="0016194D">
      <w:pPr>
        <w:ind w:firstLine="709"/>
        <w:jc w:val="both"/>
      </w:pPr>
      <w:r>
        <w:t>В</w:t>
      </w:r>
      <w:r w:rsidR="0016194D">
        <w:t xml:space="preserve"> соответствии со ст.62 </w:t>
      </w:r>
      <w:r w:rsidR="00EA1608">
        <w:t>Б</w:t>
      </w:r>
      <w:r w:rsidR="0016194D">
        <w:t xml:space="preserve">К РФ </w:t>
      </w:r>
      <w:r>
        <w:t xml:space="preserve">платежи за негативное воздействие на окружающую среду </w:t>
      </w:r>
      <w:r w:rsidR="0016194D">
        <w:t>подлежат зачислению в бюджет муници</w:t>
      </w:r>
      <w:r w:rsidR="00CB508F">
        <w:t>пального округа</w:t>
      </w:r>
      <w:r>
        <w:t xml:space="preserve"> по нормативу</w:t>
      </w:r>
      <w:r w:rsidR="000D47AB">
        <w:t xml:space="preserve"> 60</w:t>
      </w:r>
      <w:r w:rsidR="0016194D" w:rsidRPr="000D47AB">
        <w:t>%.</w:t>
      </w:r>
    </w:p>
    <w:p w:rsidR="0055634B" w:rsidRDefault="0055634B" w:rsidP="002F0590">
      <w:pPr>
        <w:jc w:val="both"/>
      </w:pPr>
    </w:p>
    <w:p w:rsidR="005933E0" w:rsidRDefault="001A39C7" w:rsidP="00425FE6">
      <w:pPr>
        <w:ind w:firstLine="709"/>
        <w:jc w:val="both"/>
      </w:pPr>
      <w:r w:rsidRPr="0055634B">
        <w:rPr>
          <w:b/>
          <w:i/>
        </w:rPr>
        <w:t>Д</w:t>
      </w:r>
      <w:r w:rsidR="00257B88" w:rsidRPr="0055634B">
        <w:rPr>
          <w:b/>
          <w:i/>
        </w:rPr>
        <w:t xml:space="preserve">оходы от продажи материальных и </w:t>
      </w:r>
      <w:r w:rsidRPr="0055634B">
        <w:rPr>
          <w:b/>
          <w:i/>
        </w:rPr>
        <w:t>нематериальных активов</w:t>
      </w:r>
      <w:r w:rsidR="0055634B">
        <w:t xml:space="preserve"> запланированы в сумме </w:t>
      </w:r>
      <w:r w:rsidR="00255866">
        <w:t>8</w:t>
      </w:r>
      <w:r w:rsidR="0055634B">
        <w:t>0,0</w:t>
      </w:r>
      <w:r>
        <w:t xml:space="preserve"> тыс. руб.</w:t>
      </w:r>
      <w:r w:rsidR="002F0590">
        <w:t xml:space="preserve">, </w:t>
      </w:r>
      <w:r w:rsidR="00B724FF">
        <w:t xml:space="preserve">что </w:t>
      </w:r>
      <w:r w:rsidR="003B11F4">
        <w:t xml:space="preserve">на </w:t>
      </w:r>
      <w:r w:rsidR="00B724FF">
        <w:t>27</w:t>
      </w:r>
      <w:r w:rsidR="003B11F4">
        <w:t xml:space="preserve">0,0 тыс. рублей </w:t>
      </w:r>
      <w:r w:rsidR="00B724FF">
        <w:t>мен</w:t>
      </w:r>
      <w:r w:rsidR="003B11F4">
        <w:t>ьше ожид</w:t>
      </w:r>
      <w:r w:rsidR="002F0590">
        <w:t xml:space="preserve">аемого </w:t>
      </w:r>
      <w:r w:rsidR="00536FC2">
        <w:t>исполнени</w:t>
      </w:r>
      <w:r w:rsidR="002F0590">
        <w:t>я</w:t>
      </w:r>
      <w:r w:rsidR="0055634B">
        <w:t xml:space="preserve"> в 20</w:t>
      </w:r>
      <w:r w:rsidR="00255866">
        <w:t>2</w:t>
      </w:r>
      <w:r w:rsidR="00B724FF">
        <w:t>3</w:t>
      </w:r>
      <w:r w:rsidR="00425FE6">
        <w:t xml:space="preserve"> го</w:t>
      </w:r>
      <w:r w:rsidR="00536FC2">
        <w:t>ду</w:t>
      </w:r>
      <w:r w:rsidR="004323DD">
        <w:t>.</w:t>
      </w:r>
      <w:r w:rsidR="00425FE6">
        <w:t xml:space="preserve"> В соответствии со ст.62 БК РФ данный доход подлежит зачислен</w:t>
      </w:r>
      <w:r w:rsidR="00CB508F">
        <w:t>ию в бюджет муниципального округа</w:t>
      </w:r>
      <w:r w:rsidR="00425FE6">
        <w:t xml:space="preserve"> по нормативу 100%.</w:t>
      </w:r>
    </w:p>
    <w:p w:rsidR="005933E0" w:rsidRDefault="005933E0" w:rsidP="005933E0">
      <w:pPr>
        <w:ind w:firstLine="709"/>
        <w:jc w:val="both"/>
      </w:pPr>
    </w:p>
    <w:p w:rsidR="002F0590" w:rsidRDefault="005933E0" w:rsidP="005933E0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5933E0">
        <w:rPr>
          <w:b/>
          <w:i/>
        </w:rPr>
        <w:t>Ш</w:t>
      </w:r>
      <w:r w:rsidR="00257B88" w:rsidRPr="005933E0">
        <w:rPr>
          <w:b/>
          <w:i/>
        </w:rPr>
        <w:t>тра</w:t>
      </w:r>
      <w:r w:rsidR="00AB746F" w:rsidRPr="005933E0">
        <w:rPr>
          <w:b/>
          <w:i/>
        </w:rPr>
        <w:t>фы, санкции, возмещение ущерба</w:t>
      </w:r>
      <w:r w:rsidR="003B69B5">
        <w:t xml:space="preserve"> прогнозируются</w:t>
      </w:r>
      <w:r w:rsidR="00E8220D">
        <w:t xml:space="preserve"> на 202</w:t>
      </w:r>
      <w:r w:rsidR="00B724FF">
        <w:t>4</w:t>
      </w:r>
      <w:r w:rsidR="00E8220D">
        <w:t xml:space="preserve"> год</w:t>
      </w:r>
      <w:r w:rsidR="003B69B5">
        <w:t xml:space="preserve"> в объеме </w:t>
      </w:r>
      <w:r w:rsidR="004323DD">
        <w:t>1</w:t>
      </w:r>
      <w:r w:rsidR="00B724FF">
        <w:t>5</w:t>
      </w:r>
      <w:r w:rsidR="00D33DDA">
        <w:t>00</w:t>
      </w:r>
      <w:r w:rsidR="00EA23FD">
        <w:t>,0</w:t>
      </w:r>
      <w:r w:rsidR="003B69B5">
        <w:t xml:space="preserve"> тыс. руб</w:t>
      </w:r>
      <w:r w:rsidR="00257B88">
        <w:t>.</w:t>
      </w:r>
      <w:r w:rsidR="003B69B5">
        <w:t xml:space="preserve">, что </w:t>
      </w:r>
      <w:r w:rsidR="00D33DDA">
        <w:t>ниж</w:t>
      </w:r>
      <w:r w:rsidR="00EA23FD">
        <w:t>е</w:t>
      </w:r>
      <w:r w:rsidR="003B69B5">
        <w:t xml:space="preserve"> объем</w:t>
      </w:r>
      <w:r w:rsidR="00EA23FD">
        <w:t>а</w:t>
      </w:r>
      <w:r w:rsidR="003B69B5">
        <w:t xml:space="preserve"> ожи</w:t>
      </w:r>
      <w:r w:rsidR="00053B4C">
        <w:t>даемого исполнения в 20</w:t>
      </w:r>
      <w:r w:rsidR="00DE229E">
        <w:t>2</w:t>
      </w:r>
      <w:r w:rsidR="00B724FF">
        <w:t>3</w:t>
      </w:r>
      <w:r w:rsidR="000E3495">
        <w:t xml:space="preserve"> году</w:t>
      </w:r>
      <w:r w:rsidR="00EA23FD">
        <w:t xml:space="preserve"> на </w:t>
      </w:r>
      <w:r w:rsidR="00B724FF">
        <w:t>80</w:t>
      </w:r>
      <w:r w:rsidR="00D33DDA">
        <w:t>0</w:t>
      </w:r>
      <w:r w:rsidR="004323DD">
        <w:t>,0</w:t>
      </w:r>
      <w:r w:rsidR="00EA23FD">
        <w:t xml:space="preserve"> тыс. руб</w:t>
      </w:r>
      <w:r w:rsidR="00DE229E">
        <w:t xml:space="preserve">лей или на </w:t>
      </w:r>
      <w:r w:rsidR="00B724FF">
        <w:t>34</w:t>
      </w:r>
      <w:r w:rsidR="002F0590">
        <w:t>,</w:t>
      </w:r>
      <w:r w:rsidR="00B724FF">
        <w:t>8</w:t>
      </w:r>
      <w:r w:rsidR="002F0590">
        <w:t>%</w:t>
      </w:r>
      <w:r w:rsidR="004323DD">
        <w:t xml:space="preserve">. </w:t>
      </w:r>
    </w:p>
    <w:p w:rsidR="00D87ADF" w:rsidRPr="00D87ADF" w:rsidRDefault="00EE1020" w:rsidP="00D87ADF">
      <w:pPr>
        <w:ind w:firstLine="709"/>
        <w:jc w:val="both"/>
      </w:pPr>
      <w:r>
        <w:t>Контрольно-счё</w:t>
      </w:r>
      <w:r w:rsidR="00D87ADF" w:rsidRPr="00D87ADF">
        <w:t>тная палата отмеча</w:t>
      </w:r>
      <w:r>
        <w:t>ет, что в целом прогнозные расчё</w:t>
      </w:r>
      <w:r w:rsidR="00D87ADF" w:rsidRPr="00D87ADF">
        <w:t>ты поступления неналоговых доходов произведены в соответствии с действующими нормами законодат</w:t>
      </w:r>
      <w:r w:rsidR="009832EE">
        <w:t>ельства РФ,</w:t>
      </w:r>
      <w:r w:rsidR="00C24473">
        <w:t xml:space="preserve"> Забайкальского края и</w:t>
      </w:r>
      <w:r>
        <w:t xml:space="preserve"> с учё</w:t>
      </w:r>
      <w:r w:rsidR="00D87ADF" w:rsidRPr="00D87ADF">
        <w:t>том данных</w:t>
      </w:r>
      <w:r w:rsidR="009832EE">
        <w:t xml:space="preserve"> Комитета экономики и </w:t>
      </w:r>
      <w:r w:rsidR="00C24473">
        <w:t>управления имуществом</w:t>
      </w:r>
      <w:r w:rsidR="009C4B31">
        <w:t xml:space="preserve"> и</w:t>
      </w:r>
      <w:r w:rsidR="00D87ADF" w:rsidRPr="00D87ADF">
        <w:t xml:space="preserve"> динамики фактических поступлений. В то же время имеются резервы по их увеличению. </w:t>
      </w:r>
    </w:p>
    <w:p w:rsidR="00331F52" w:rsidRDefault="00331F52" w:rsidP="00C2421E">
      <w:pPr>
        <w:ind w:firstLine="709"/>
        <w:jc w:val="center"/>
        <w:rPr>
          <w:b/>
          <w:i/>
        </w:rPr>
      </w:pPr>
    </w:p>
    <w:p w:rsidR="00C2421E" w:rsidRPr="00023289" w:rsidRDefault="00257B88" w:rsidP="00C2421E">
      <w:pPr>
        <w:ind w:firstLine="709"/>
        <w:jc w:val="center"/>
        <w:rPr>
          <w:b/>
          <w:i/>
        </w:rPr>
      </w:pPr>
      <w:r w:rsidRPr="00023289">
        <w:rPr>
          <w:b/>
          <w:i/>
        </w:rPr>
        <w:t>Безвозмездные поступления от других бюджетов бюджетной системы РФ</w:t>
      </w:r>
    </w:p>
    <w:p w:rsidR="00C2421E" w:rsidRPr="007D1D32" w:rsidRDefault="00C2421E" w:rsidP="00C2421E">
      <w:pPr>
        <w:ind w:firstLine="709"/>
        <w:jc w:val="center"/>
      </w:pPr>
    </w:p>
    <w:p w:rsidR="004A2495" w:rsidRDefault="0023110D" w:rsidP="00DD4F34">
      <w:pPr>
        <w:ind w:firstLine="709"/>
        <w:jc w:val="both"/>
      </w:pPr>
      <w:r>
        <w:t>Безвозмездные поступления в</w:t>
      </w:r>
      <w:r w:rsidR="000D38C2">
        <w:t xml:space="preserve"> 20</w:t>
      </w:r>
      <w:r w:rsidR="00267E80">
        <w:t>2</w:t>
      </w:r>
      <w:r w:rsidR="00B724FF">
        <w:t>4</w:t>
      </w:r>
      <w:r w:rsidR="00DD4F34" w:rsidRPr="00D83089">
        <w:t xml:space="preserve"> году прогнозиру</w:t>
      </w:r>
      <w:r w:rsidR="001D3543">
        <w:t>ю</w:t>
      </w:r>
      <w:r w:rsidR="00DD4F34" w:rsidRPr="00D83089">
        <w:t xml:space="preserve">тся в размере </w:t>
      </w:r>
      <w:r w:rsidR="001D3543">
        <w:t>3</w:t>
      </w:r>
      <w:r w:rsidR="00B724FF">
        <w:t>71</w:t>
      </w:r>
      <w:r w:rsidR="00C05997">
        <w:t xml:space="preserve"> </w:t>
      </w:r>
      <w:r w:rsidR="00B724FF">
        <w:t>319</w:t>
      </w:r>
      <w:r w:rsidR="001D3543">
        <w:t>,</w:t>
      </w:r>
      <w:r w:rsidR="00131637">
        <w:t>6</w:t>
      </w:r>
      <w:r w:rsidR="000D38C2">
        <w:t xml:space="preserve"> </w:t>
      </w:r>
      <w:r w:rsidR="0091238E">
        <w:t xml:space="preserve">тыс. руб., что составляет </w:t>
      </w:r>
      <w:r w:rsidR="00B724FF">
        <w:t>66</w:t>
      </w:r>
      <w:r w:rsidR="001D3543">
        <w:t>,</w:t>
      </w:r>
      <w:r w:rsidR="00B724FF">
        <w:t>3</w:t>
      </w:r>
      <w:r w:rsidR="001D3543">
        <w:t>%</w:t>
      </w:r>
      <w:r w:rsidR="00EE1020">
        <w:t xml:space="preserve"> от общего объё</w:t>
      </w:r>
      <w:r w:rsidR="0091238E">
        <w:t xml:space="preserve">ма доходов </w:t>
      </w:r>
      <w:r w:rsidR="00AD5F1C">
        <w:t>Нерчинско-Заводского муниципального округа</w:t>
      </w:r>
      <w:r w:rsidR="0091238E">
        <w:t>.</w:t>
      </w:r>
    </w:p>
    <w:p w:rsidR="00267E80" w:rsidRDefault="003B69FB" w:rsidP="005E6365">
      <w:pPr>
        <w:ind w:firstLine="709"/>
        <w:jc w:val="both"/>
      </w:pPr>
      <w:r>
        <w:t>К ожидаемой оценке 20</w:t>
      </w:r>
      <w:r w:rsidR="001D3543">
        <w:t>2</w:t>
      </w:r>
      <w:r w:rsidR="00B724FF">
        <w:t>3</w:t>
      </w:r>
      <w:r w:rsidR="00DD4F34" w:rsidRPr="00D83089">
        <w:t xml:space="preserve"> года прогнозируемые поступл</w:t>
      </w:r>
      <w:r w:rsidR="00DD4F34">
        <w:t xml:space="preserve">ения снизятся на </w:t>
      </w:r>
      <w:r w:rsidR="00B724FF">
        <w:t>21</w:t>
      </w:r>
      <w:r w:rsidR="001D3543">
        <w:t>,</w:t>
      </w:r>
      <w:r w:rsidR="00B724FF">
        <w:t>2</w:t>
      </w:r>
      <w:r w:rsidR="00DD4F34">
        <w:t>%, или на</w:t>
      </w:r>
      <w:r w:rsidR="00267E80">
        <w:t xml:space="preserve"> </w:t>
      </w:r>
      <w:r w:rsidR="00B724FF">
        <w:t>99</w:t>
      </w:r>
      <w:r w:rsidR="00C05997">
        <w:t xml:space="preserve"> </w:t>
      </w:r>
      <w:r w:rsidR="00B724FF">
        <w:t>705</w:t>
      </w:r>
      <w:r w:rsidR="00131637">
        <w:t>,</w:t>
      </w:r>
      <w:r w:rsidR="00B724FF">
        <w:t>7</w:t>
      </w:r>
      <w:r w:rsidR="00DD4F34" w:rsidRPr="00D83089">
        <w:t xml:space="preserve"> тыс. рублей,</w:t>
      </w:r>
      <w:r w:rsidR="004A2495">
        <w:t xml:space="preserve"> к фактическим поступлениям 20</w:t>
      </w:r>
      <w:r w:rsidR="00B64C10">
        <w:t>2</w:t>
      </w:r>
      <w:r w:rsidR="00B724FF">
        <w:t>2</w:t>
      </w:r>
      <w:r w:rsidR="00DD4F34" w:rsidRPr="00D83089">
        <w:t xml:space="preserve"> го</w:t>
      </w:r>
      <w:r w:rsidR="00DD4F34">
        <w:t>да</w:t>
      </w:r>
      <w:r w:rsidR="00977DE8">
        <w:t xml:space="preserve"> </w:t>
      </w:r>
      <w:r w:rsidR="00B64C10">
        <w:t>сокращ</w:t>
      </w:r>
      <w:r w:rsidR="001D3543">
        <w:t>е</w:t>
      </w:r>
      <w:r w:rsidR="00977DE8">
        <w:t xml:space="preserve">ние </w:t>
      </w:r>
      <w:r w:rsidR="00DD4F34">
        <w:t>на</w:t>
      </w:r>
      <w:r w:rsidR="00977DE8">
        <w:t xml:space="preserve"> </w:t>
      </w:r>
      <w:r w:rsidR="00B724FF">
        <w:t>19</w:t>
      </w:r>
      <w:r w:rsidR="00B64C10">
        <w:t>,</w:t>
      </w:r>
      <w:r w:rsidR="00AD5F1C">
        <w:t>8</w:t>
      </w:r>
      <w:r w:rsidR="00977DE8">
        <w:t>%</w:t>
      </w:r>
      <w:r w:rsidR="00DD4F34">
        <w:t xml:space="preserve"> или на </w:t>
      </w:r>
      <w:r w:rsidR="00B724FF">
        <w:t>9</w:t>
      </w:r>
      <w:r w:rsidR="00AD5F1C">
        <w:t>1</w:t>
      </w:r>
      <w:r w:rsidR="00C05997">
        <w:t xml:space="preserve"> </w:t>
      </w:r>
      <w:r w:rsidR="00B724FF">
        <w:t>707</w:t>
      </w:r>
      <w:r w:rsidR="001D3543">
        <w:t>,</w:t>
      </w:r>
      <w:r w:rsidR="00B724FF">
        <w:t>8</w:t>
      </w:r>
      <w:r w:rsidR="00DD4F34" w:rsidRPr="00D83089">
        <w:t xml:space="preserve"> тыс. руб</w:t>
      </w:r>
      <w:r w:rsidR="005B0677">
        <w:t>лей.</w:t>
      </w:r>
    </w:p>
    <w:p w:rsidR="00DD4F34" w:rsidRPr="00D83089" w:rsidRDefault="00DD4F34" w:rsidP="005E6365">
      <w:pPr>
        <w:ind w:firstLine="709"/>
        <w:jc w:val="both"/>
      </w:pPr>
      <w:r w:rsidRPr="00D83089">
        <w:t>Структура безвозмездных поступлений характеризуется следующими данными:</w:t>
      </w:r>
    </w:p>
    <w:p w:rsidR="00DD4F34" w:rsidRPr="00D83089" w:rsidRDefault="00DD4F34" w:rsidP="00267E80">
      <w:pPr>
        <w:ind w:firstLine="709"/>
        <w:jc w:val="both"/>
      </w:pPr>
      <w:r w:rsidRPr="00D83089">
        <w:rPr>
          <w:color w:val="000000"/>
        </w:rPr>
        <w:t>-</w:t>
      </w:r>
      <w:r w:rsidR="00CA2431">
        <w:rPr>
          <w:color w:val="000000"/>
        </w:rPr>
        <w:t xml:space="preserve"> дотации бюджетам</w:t>
      </w:r>
      <w:r w:rsidRPr="00D83089">
        <w:rPr>
          <w:color w:val="000000"/>
        </w:rPr>
        <w:t xml:space="preserve"> муниципальных образова</w:t>
      </w:r>
      <w:r w:rsidR="00EC2FA6">
        <w:rPr>
          <w:color w:val="000000"/>
        </w:rPr>
        <w:t>ний –</w:t>
      </w:r>
      <w:r w:rsidR="00DE36E2">
        <w:rPr>
          <w:color w:val="000000"/>
        </w:rPr>
        <w:t xml:space="preserve"> </w:t>
      </w:r>
      <w:r w:rsidR="00AB327E">
        <w:rPr>
          <w:color w:val="000000"/>
        </w:rPr>
        <w:t>109</w:t>
      </w:r>
      <w:r w:rsidR="00C05997">
        <w:rPr>
          <w:color w:val="000000"/>
        </w:rPr>
        <w:t xml:space="preserve"> </w:t>
      </w:r>
      <w:r w:rsidR="00AB327E">
        <w:rPr>
          <w:color w:val="000000"/>
        </w:rPr>
        <w:t>281</w:t>
      </w:r>
      <w:r w:rsidR="00A76DDF">
        <w:rPr>
          <w:color w:val="000000"/>
        </w:rPr>
        <w:t>,0</w:t>
      </w:r>
      <w:r w:rsidR="00DE36E2">
        <w:rPr>
          <w:color w:val="000000"/>
        </w:rPr>
        <w:t xml:space="preserve"> </w:t>
      </w:r>
      <w:r w:rsidR="00CA2431">
        <w:rPr>
          <w:color w:val="000000"/>
        </w:rPr>
        <w:t>тыс. руб</w:t>
      </w:r>
      <w:r w:rsidR="00DE36E2">
        <w:rPr>
          <w:color w:val="000000"/>
        </w:rPr>
        <w:t>.</w:t>
      </w:r>
      <w:r w:rsidR="00CA2431">
        <w:rPr>
          <w:color w:val="000000"/>
        </w:rPr>
        <w:t xml:space="preserve"> (</w:t>
      </w:r>
      <w:r w:rsidR="00CA2DC5">
        <w:rPr>
          <w:color w:val="000000"/>
        </w:rPr>
        <w:t>2</w:t>
      </w:r>
      <w:r w:rsidR="00AB327E">
        <w:rPr>
          <w:color w:val="000000"/>
        </w:rPr>
        <w:t>9</w:t>
      </w:r>
      <w:r w:rsidR="00B64C10">
        <w:rPr>
          <w:color w:val="000000"/>
        </w:rPr>
        <w:t>,</w:t>
      </w:r>
      <w:r w:rsidR="00AB327E">
        <w:rPr>
          <w:color w:val="000000"/>
        </w:rPr>
        <w:t>4</w:t>
      </w:r>
      <w:r w:rsidRPr="00D83089">
        <w:rPr>
          <w:color w:val="000000"/>
        </w:rPr>
        <w:t>% объема безвозмездных по</w:t>
      </w:r>
      <w:r w:rsidR="00267E80">
        <w:rPr>
          <w:color w:val="000000"/>
        </w:rPr>
        <w:t>ступлений)</w:t>
      </w:r>
      <w:r w:rsidR="001D3543">
        <w:rPr>
          <w:color w:val="000000"/>
        </w:rPr>
        <w:t>;</w:t>
      </w:r>
    </w:p>
    <w:p w:rsidR="001D3543" w:rsidRDefault="00DD4F34" w:rsidP="005E6365">
      <w:pPr>
        <w:ind w:firstLine="709"/>
        <w:jc w:val="both"/>
        <w:rPr>
          <w:color w:val="000000"/>
        </w:rPr>
      </w:pPr>
      <w:r w:rsidRPr="00D83089">
        <w:rPr>
          <w:color w:val="000000"/>
        </w:rPr>
        <w:t>- с</w:t>
      </w:r>
      <w:r w:rsidR="00CA2431">
        <w:rPr>
          <w:color w:val="000000"/>
        </w:rPr>
        <w:t>убвенции бюджетам</w:t>
      </w:r>
      <w:r w:rsidRPr="00D83089">
        <w:rPr>
          <w:color w:val="000000"/>
        </w:rPr>
        <w:t xml:space="preserve"> му</w:t>
      </w:r>
      <w:r w:rsidR="00CA2431">
        <w:rPr>
          <w:color w:val="000000"/>
        </w:rPr>
        <w:t xml:space="preserve">ниципальных образований – </w:t>
      </w:r>
      <w:r w:rsidR="00AB327E">
        <w:rPr>
          <w:color w:val="000000"/>
        </w:rPr>
        <w:t>234</w:t>
      </w:r>
      <w:r w:rsidR="00C05997">
        <w:rPr>
          <w:color w:val="000000"/>
        </w:rPr>
        <w:t xml:space="preserve"> </w:t>
      </w:r>
      <w:r w:rsidR="00AB327E">
        <w:rPr>
          <w:color w:val="000000"/>
        </w:rPr>
        <w:t>550</w:t>
      </w:r>
      <w:r w:rsidR="00B64C10">
        <w:rPr>
          <w:color w:val="000000"/>
        </w:rPr>
        <w:t>,</w:t>
      </w:r>
      <w:r w:rsidR="00AB327E">
        <w:rPr>
          <w:color w:val="000000"/>
        </w:rPr>
        <w:t>4</w:t>
      </w:r>
      <w:r w:rsidR="00956145">
        <w:rPr>
          <w:color w:val="000000"/>
        </w:rPr>
        <w:t xml:space="preserve"> тыс. рублей (</w:t>
      </w:r>
      <w:r w:rsidR="00AB327E">
        <w:rPr>
          <w:color w:val="000000"/>
        </w:rPr>
        <w:t>63</w:t>
      </w:r>
      <w:r w:rsidR="00B64C10">
        <w:rPr>
          <w:color w:val="000000"/>
        </w:rPr>
        <w:t>,</w:t>
      </w:r>
      <w:r w:rsidR="00AB327E">
        <w:rPr>
          <w:color w:val="000000"/>
        </w:rPr>
        <w:t>2</w:t>
      </w:r>
      <w:r w:rsidR="0091238E">
        <w:rPr>
          <w:color w:val="000000"/>
        </w:rPr>
        <w:t>%</w:t>
      </w:r>
      <w:r w:rsidR="00267E80">
        <w:rPr>
          <w:color w:val="000000"/>
        </w:rPr>
        <w:t xml:space="preserve"> объема безвозмездных поступлений</w:t>
      </w:r>
      <w:r w:rsidR="0091238E">
        <w:rPr>
          <w:color w:val="000000"/>
        </w:rPr>
        <w:t>)</w:t>
      </w:r>
      <w:r w:rsidR="001D3543">
        <w:rPr>
          <w:color w:val="000000"/>
        </w:rPr>
        <w:t>;</w:t>
      </w:r>
    </w:p>
    <w:p w:rsidR="004A4DB6" w:rsidRDefault="001D3543" w:rsidP="004A4DB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C39C5">
        <w:rPr>
          <w:color w:val="000000"/>
        </w:rPr>
        <w:t xml:space="preserve">иные межбюджетные трансферты – </w:t>
      </w:r>
      <w:r w:rsidR="00AB327E">
        <w:rPr>
          <w:color w:val="000000"/>
        </w:rPr>
        <w:t>27</w:t>
      </w:r>
      <w:r w:rsidR="00C05997">
        <w:rPr>
          <w:color w:val="000000"/>
        </w:rPr>
        <w:t xml:space="preserve"> </w:t>
      </w:r>
      <w:r w:rsidR="00AB327E">
        <w:rPr>
          <w:color w:val="000000"/>
        </w:rPr>
        <w:t>48</w:t>
      </w:r>
      <w:r w:rsidR="00CA2DC5">
        <w:rPr>
          <w:color w:val="000000"/>
        </w:rPr>
        <w:t>8</w:t>
      </w:r>
      <w:r w:rsidR="00B64C10">
        <w:rPr>
          <w:color w:val="000000"/>
        </w:rPr>
        <w:t>,2</w:t>
      </w:r>
      <w:r w:rsidR="00AC39C5">
        <w:rPr>
          <w:color w:val="000000"/>
        </w:rPr>
        <w:t xml:space="preserve"> тыс. рублей</w:t>
      </w:r>
      <w:r w:rsidR="004A4DB6">
        <w:rPr>
          <w:color w:val="000000"/>
        </w:rPr>
        <w:t xml:space="preserve"> (</w:t>
      </w:r>
      <w:r w:rsidR="00AB327E">
        <w:rPr>
          <w:color w:val="000000"/>
        </w:rPr>
        <w:t>7</w:t>
      </w:r>
      <w:r w:rsidR="004A4DB6">
        <w:rPr>
          <w:color w:val="000000"/>
        </w:rPr>
        <w:t>,</w:t>
      </w:r>
      <w:r w:rsidR="00AB327E">
        <w:rPr>
          <w:color w:val="000000"/>
        </w:rPr>
        <w:t>4</w:t>
      </w:r>
      <w:r w:rsidR="004A4DB6">
        <w:rPr>
          <w:color w:val="000000"/>
        </w:rPr>
        <w:t>%</w:t>
      </w:r>
      <w:r w:rsidR="004A4DB6" w:rsidRPr="001D3543">
        <w:rPr>
          <w:color w:val="000000"/>
        </w:rPr>
        <w:t xml:space="preserve"> </w:t>
      </w:r>
      <w:r w:rsidR="004A4DB6">
        <w:rPr>
          <w:color w:val="000000"/>
        </w:rPr>
        <w:t>объема безвозмездных поступлений).</w:t>
      </w:r>
    </w:p>
    <w:p w:rsidR="005C7751" w:rsidRPr="005C7751" w:rsidRDefault="005C7751" w:rsidP="004A4DB6">
      <w:pPr>
        <w:ind w:firstLine="709"/>
        <w:jc w:val="both"/>
        <w:rPr>
          <w:color w:val="000000"/>
        </w:rPr>
      </w:pPr>
      <w:r w:rsidRPr="005C7751">
        <w:rPr>
          <w:bCs/>
        </w:rPr>
        <w:t>Структура и динамика доходов бюджета Нерчинско-Заводского муниципального округа</w:t>
      </w:r>
      <w:r>
        <w:rPr>
          <w:bCs/>
        </w:rPr>
        <w:t xml:space="preserve"> представлена в Приложении №1.</w:t>
      </w:r>
    </w:p>
    <w:p w:rsidR="00F854ED" w:rsidRDefault="00F854ED" w:rsidP="00652EED">
      <w:pPr>
        <w:jc w:val="center"/>
        <w:rPr>
          <w:b/>
          <w:bCs/>
          <w:i/>
        </w:rPr>
      </w:pPr>
    </w:p>
    <w:p w:rsidR="00257B88" w:rsidRPr="00E64BC5" w:rsidRDefault="00C2421E" w:rsidP="00652EED">
      <w:pPr>
        <w:jc w:val="center"/>
        <w:rPr>
          <w:b/>
          <w:bCs/>
          <w:i/>
        </w:rPr>
      </w:pPr>
      <w:r w:rsidRPr="00E64BC5">
        <w:rPr>
          <w:b/>
          <w:bCs/>
          <w:i/>
        </w:rPr>
        <w:t>5.</w:t>
      </w:r>
      <w:r w:rsidR="00E64BC5" w:rsidRPr="00E64BC5">
        <w:rPr>
          <w:b/>
          <w:bCs/>
          <w:i/>
        </w:rPr>
        <w:t>3</w:t>
      </w:r>
      <w:r w:rsidRPr="00E64BC5">
        <w:rPr>
          <w:b/>
          <w:bCs/>
          <w:i/>
        </w:rPr>
        <w:t xml:space="preserve">. </w:t>
      </w:r>
      <w:r w:rsidR="00257B88" w:rsidRPr="00E64BC5">
        <w:rPr>
          <w:b/>
          <w:bCs/>
          <w:i/>
        </w:rPr>
        <w:t>Расход</w:t>
      </w:r>
      <w:r w:rsidRPr="00E64BC5">
        <w:rPr>
          <w:b/>
          <w:bCs/>
          <w:i/>
        </w:rPr>
        <w:t>ы бюджета</w:t>
      </w:r>
      <w:r w:rsidR="00987C3E" w:rsidRPr="00E64BC5">
        <w:rPr>
          <w:b/>
          <w:bCs/>
          <w:i/>
        </w:rPr>
        <w:t xml:space="preserve"> Нерчинско-Заводского </w:t>
      </w:r>
      <w:r w:rsidRPr="00E64BC5">
        <w:rPr>
          <w:b/>
          <w:bCs/>
          <w:i/>
        </w:rPr>
        <w:t xml:space="preserve">муниципального </w:t>
      </w:r>
      <w:r w:rsidR="00987C3E" w:rsidRPr="00E64BC5">
        <w:rPr>
          <w:b/>
          <w:bCs/>
          <w:i/>
        </w:rPr>
        <w:t>округа</w:t>
      </w:r>
    </w:p>
    <w:p w:rsidR="00652EED" w:rsidRPr="007A123B" w:rsidRDefault="00652EED" w:rsidP="00652EED">
      <w:pPr>
        <w:jc w:val="center"/>
        <w:rPr>
          <w:b/>
          <w:bCs/>
        </w:rPr>
      </w:pPr>
    </w:p>
    <w:p w:rsidR="00BB7CF7" w:rsidRPr="007A123B" w:rsidRDefault="00BB7CF7" w:rsidP="00BB7CF7">
      <w:pPr>
        <w:ind w:firstLine="567"/>
        <w:jc w:val="both"/>
        <w:rPr>
          <w:bCs/>
        </w:rPr>
      </w:pPr>
      <w:r w:rsidRPr="007A123B">
        <w:rPr>
          <w:bCs/>
        </w:rPr>
        <w:lastRenderedPageBreak/>
        <w:t>В</w:t>
      </w:r>
      <w:r w:rsidR="00987C3E">
        <w:rPr>
          <w:bCs/>
        </w:rPr>
        <w:t xml:space="preserve"> ходе </w:t>
      </w:r>
      <w:r w:rsidRPr="007A123B">
        <w:rPr>
          <w:bCs/>
        </w:rPr>
        <w:t>проведени</w:t>
      </w:r>
      <w:r w:rsidR="00987C3E">
        <w:rPr>
          <w:bCs/>
        </w:rPr>
        <w:t>я</w:t>
      </w:r>
      <w:r w:rsidRPr="007A123B">
        <w:rPr>
          <w:bCs/>
        </w:rPr>
        <w:t xml:space="preserve"> экспертизы проекта бюджета установлено, что в 20</w:t>
      </w:r>
      <w:r w:rsidR="007A123B">
        <w:rPr>
          <w:bCs/>
        </w:rPr>
        <w:t>2</w:t>
      </w:r>
      <w:r w:rsidR="00AB327E">
        <w:rPr>
          <w:bCs/>
        </w:rPr>
        <w:t>4</w:t>
      </w:r>
      <w:r w:rsidRPr="007A123B">
        <w:rPr>
          <w:bCs/>
        </w:rPr>
        <w:t xml:space="preserve"> году и плановом периоде 202</w:t>
      </w:r>
      <w:r w:rsidR="00AB327E">
        <w:rPr>
          <w:bCs/>
        </w:rPr>
        <w:t>5</w:t>
      </w:r>
      <w:r w:rsidRPr="007A123B">
        <w:rPr>
          <w:bCs/>
        </w:rPr>
        <w:t xml:space="preserve"> и 202</w:t>
      </w:r>
      <w:r w:rsidR="00AB327E">
        <w:rPr>
          <w:bCs/>
        </w:rPr>
        <w:t>6</w:t>
      </w:r>
      <w:r w:rsidRPr="007A123B">
        <w:rPr>
          <w:bCs/>
        </w:rPr>
        <w:t xml:space="preserve"> годов расходы бюджета муниципального </w:t>
      </w:r>
      <w:r w:rsidR="007D10A5">
        <w:rPr>
          <w:bCs/>
        </w:rPr>
        <w:t>округа</w:t>
      </w:r>
      <w:r w:rsidRPr="007A123B">
        <w:rPr>
          <w:bCs/>
        </w:rPr>
        <w:t xml:space="preserve"> распределены между </w:t>
      </w:r>
      <w:r w:rsidR="007A123B">
        <w:rPr>
          <w:bCs/>
        </w:rPr>
        <w:t>2</w:t>
      </w:r>
      <w:r w:rsidRPr="007A123B">
        <w:rPr>
          <w:bCs/>
        </w:rPr>
        <w:t xml:space="preserve"> главными распорядителями бюджетных средств, исполняющих свои полномочия в соответствии со ст. 158 БК РФ:</w:t>
      </w:r>
    </w:p>
    <w:p w:rsidR="00BB7CF7" w:rsidRPr="007A123B" w:rsidRDefault="00BB7CF7" w:rsidP="00BB7CF7">
      <w:pPr>
        <w:ind w:firstLine="567"/>
        <w:jc w:val="both"/>
        <w:rPr>
          <w:bCs/>
        </w:rPr>
      </w:pPr>
      <w:r w:rsidRPr="007A123B">
        <w:rPr>
          <w:bCs/>
        </w:rPr>
        <w:t xml:space="preserve">902 – Комитет по финансам администрации </w:t>
      </w:r>
      <w:r w:rsidR="00C05997">
        <w:rPr>
          <w:bCs/>
        </w:rPr>
        <w:t xml:space="preserve">Нерчинско-Заводского </w:t>
      </w:r>
      <w:r w:rsidRPr="007A123B">
        <w:rPr>
          <w:bCs/>
        </w:rPr>
        <w:t xml:space="preserve">муниципального </w:t>
      </w:r>
      <w:r w:rsidR="00C05997">
        <w:rPr>
          <w:bCs/>
        </w:rPr>
        <w:t>округа</w:t>
      </w:r>
      <w:r w:rsidRPr="007A123B">
        <w:rPr>
          <w:bCs/>
        </w:rPr>
        <w:t>,</w:t>
      </w:r>
    </w:p>
    <w:p w:rsidR="00BB7CF7" w:rsidRPr="007A123B" w:rsidRDefault="00BB7CF7" w:rsidP="00BB7CF7">
      <w:pPr>
        <w:ind w:firstLine="567"/>
        <w:jc w:val="both"/>
        <w:rPr>
          <w:bCs/>
        </w:rPr>
      </w:pPr>
      <w:r w:rsidRPr="007A123B">
        <w:rPr>
          <w:bCs/>
        </w:rPr>
        <w:t xml:space="preserve">926 – Комитет образования администрации </w:t>
      </w:r>
      <w:r w:rsidR="00C05997">
        <w:rPr>
          <w:bCs/>
        </w:rPr>
        <w:t xml:space="preserve">Нерчинско-Заводского </w:t>
      </w:r>
      <w:r w:rsidRPr="007A123B">
        <w:rPr>
          <w:bCs/>
        </w:rPr>
        <w:t xml:space="preserve">муниципального </w:t>
      </w:r>
      <w:r w:rsidR="00C05997">
        <w:rPr>
          <w:bCs/>
        </w:rPr>
        <w:t>округа</w:t>
      </w:r>
      <w:r w:rsidR="007A123B">
        <w:rPr>
          <w:bCs/>
        </w:rPr>
        <w:t>.</w:t>
      </w:r>
    </w:p>
    <w:p w:rsidR="00EF5495" w:rsidRDefault="00EE1020" w:rsidP="007A123B">
      <w:pPr>
        <w:ind w:firstLine="709"/>
        <w:jc w:val="both"/>
        <w:rPr>
          <w:bCs/>
        </w:rPr>
      </w:pPr>
      <w:r>
        <w:t>Расходы, отражё</w:t>
      </w:r>
      <w:r w:rsidR="00EF5495">
        <w:t>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257B88" w:rsidRPr="00F66FF5" w:rsidRDefault="00F66FF5" w:rsidP="00F66FF5">
      <w:pPr>
        <w:ind w:firstLine="709"/>
        <w:jc w:val="both"/>
        <w:rPr>
          <w:bCs/>
        </w:rPr>
      </w:pPr>
      <w:r>
        <w:rPr>
          <w:bCs/>
        </w:rPr>
        <w:t xml:space="preserve">В расходной части проекта </w:t>
      </w:r>
      <w:r w:rsidR="009C61F5">
        <w:rPr>
          <w:bCs/>
        </w:rPr>
        <w:t>бюджета</w:t>
      </w:r>
      <w:r>
        <w:rPr>
          <w:bCs/>
        </w:rPr>
        <w:t xml:space="preserve"> отражаются средства в соответствие с расходными обязательствами муниципального района по принятым нормативным правовым актам, договорам и соглашениям. Исходной базой для формирования бюджета действующих обязательств является бюджет на текущий год.</w:t>
      </w:r>
    </w:p>
    <w:p w:rsidR="00F66FF5" w:rsidRDefault="00F66FF5" w:rsidP="0055529A">
      <w:pPr>
        <w:pStyle w:val="af3"/>
        <w:spacing w:before="0" w:beforeAutospacing="0" w:after="0"/>
        <w:ind w:firstLine="709"/>
        <w:jc w:val="both"/>
      </w:pPr>
      <w:r>
        <w:t>О</w:t>
      </w:r>
      <w:r w:rsidR="00257B88">
        <w:t>бъем и структура расходов задается возможностями доходной базы и установленными расходными обязательствами.</w:t>
      </w:r>
      <w:r w:rsidR="00257B88" w:rsidRPr="008222ED">
        <w:t xml:space="preserve"> </w:t>
      </w:r>
    </w:p>
    <w:p w:rsidR="00826DCA" w:rsidRDefault="00EE1020" w:rsidP="0055529A">
      <w:pPr>
        <w:pStyle w:val="af3"/>
        <w:spacing w:before="0" w:beforeAutospacing="0" w:after="0"/>
        <w:ind w:firstLine="709"/>
        <w:jc w:val="both"/>
      </w:pPr>
      <w:r>
        <w:t>Характеристика объё</w:t>
      </w:r>
      <w:r w:rsidR="00826DCA">
        <w:t xml:space="preserve">ма расходов бюджета </w:t>
      </w:r>
      <w:r w:rsidR="007D10A5">
        <w:t xml:space="preserve">Нерчинско-Заводского </w:t>
      </w:r>
      <w:r w:rsidR="00826DCA">
        <w:t xml:space="preserve">муниципального </w:t>
      </w:r>
      <w:r w:rsidR="007D10A5">
        <w:t>округа</w:t>
      </w:r>
      <w:r w:rsidR="00826DCA">
        <w:t xml:space="preserve"> </w:t>
      </w:r>
      <w:r w:rsidR="00F60645">
        <w:t>на</w:t>
      </w:r>
      <w:r w:rsidR="00826DCA">
        <w:t xml:space="preserve"> 202</w:t>
      </w:r>
      <w:r w:rsidR="00C31730">
        <w:t>4</w:t>
      </w:r>
      <w:r w:rsidR="00826DCA">
        <w:t xml:space="preserve"> год по классификации расходов в сравнении с фактическими показателями </w:t>
      </w:r>
      <w:r w:rsidR="00F60645">
        <w:t xml:space="preserve">консолидированного </w:t>
      </w:r>
      <w:r w:rsidR="00826DCA">
        <w:t>бюджета</w:t>
      </w:r>
      <w:r w:rsidR="00F60645">
        <w:t xml:space="preserve"> муниципального района</w:t>
      </w:r>
      <w:r w:rsidR="00D57ADF">
        <w:t xml:space="preserve"> </w:t>
      </w:r>
      <w:r w:rsidR="00C31730">
        <w:t xml:space="preserve"> за </w:t>
      </w:r>
      <w:r w:rsidR="00D57ADF">
        <w:t>20</w:t>
      </w:r>
      <w:r w:rsidR="00CA32F8">
        <w:t>2</w:t>
      </w:r>
      <w:r w:rsidR="00C31730">
        <w:t>2</w:t>
      </w:r>
      <w:r>
        <w:t xml:space="preserve"> год и утверждё</w:t>
      </w:r>
      <w:r w:rsidR="00D57ADF">
        <w:t>нными показателями бюджета 20</w:t>
      </w:r>
      <w:r w:rsidR="008E67D1">
        <w:t>2</w:t>
      </w:r>
      <w:r w:rsidR="00C31730">
        <w:t>3</w:t>
      </w:r>
      <w:r w:rsidR="00D57ADF">
        <w:t xml:space="preserve"> года (в редакции решения</w:t>
      </w:r>
      <w:r w:rsidR="00C05997">
        <w:t xml:space="preserve"> Совета муниципального района</w:t>
      </w:r>
      <w:r w:rsidR="00D57ADF">
        <w:t xml:space="preserve"> от </w:t>
      </w:r>
      <w:r w:rsidR="00BF0543">
        <w:t>2</w:t>
      </w:r>
      <w:r w:rsidR="00C31730">
        <w:t>6</w:t>
      </w:r>
      <w:r w:rsidR="00D57ADF">
        <w:t>.12.20</w:t>
      </w:r>
      <w:r w:rsidR="00CA32F8">
        <w:t>2</w:t>
      </w:r>
      <w:r w:rsidR="00C31730">
        <w:t>2</w:t>
      </w:r>
      <w:r w:rsidR="00D57ADF">
        <w:t>г</w:t>
      </w:r>
      <w:r w:rsidR="00C05997">
        <w:t xml:space="preserve"> </w:t>
      </w:r>
      <w:r w:rsidR="00D57ADF">
        <w:t>№</w:t>
      </w:r>
      <w:r w:rsidR="00C31730">
        <w:t>33</w:t>
      </w:r>
      <w:r w:rsidR="00D57ADF">
        <w:t>) представлена в следующей таблице:</w:t>
      </w:r>
    </w:p>
    <w:p w:rsidR="00DB0EA4" w:rsidRDefault="00DB0EA4" w:rsidP="00BC41A6">
      <w:pPr>
        <w:pStyle w:val="af3"/>
        <w:spacing w:before="0" w:beforeAutospacing="0" w:after="0"/>
        <w:ind w:firstLine="709"/>
        <w:jc w:val="right"/>
        <w:rPr>
          <w:sz w:val="20"/>
          <w:szCs w:val="20"/>
        </w:rPr>
      </w:pPr>
    </w:p>
    <w:p w:rsidR="00DB0EA4" w:rsidRDefault="00DB0EA4" w:rsidP="00BC41A6">
      <w:pPr>
        <w:pStyle w:val="af3"/>
        <w:spacing w:before="0" w:beforeAutospacing="0" w:after="0"/>
        <w:ind w:firstLine="709"/>
        <w:jc w:val="right"/>
        <w:rPr>
          <w:sz w:val="20"/>
          <w:szCs w:val="20"/>
        </w:rPr>
      </w:pPr>
    </w:p>
    <w:p w:rsidR="00BC41A6" w:rsidRPr="00C05997" w:rsidRDefault="00BC41A6" w:rsidP="00BC41A6">
      <w:pPr>
        <w:pStyle w:val="af3"/>
        <w:spacing w:before="0" w:beforeAutospacing="0" w:after="0"/>
        <w:ind w:firstLine="709"/>
        <w:jc w:val="right"/>
        <w:rPr>
          <w:sz w:val="20"/>
          <w:szCs w:val="20"/>
        </w:rPr>
      </w:pPr>
      <w:r w:rsidRPr="00C05997">
        <w:rPr>
          <w:sz w:val="20"/>
          <w:szCs w:val="20"/>
        </w:rPr>
        <w:t>Таблица №</w:t>
      </w:r>
      <w:r w:rsidR="006D7D10">
        <w:rPr>
          <w:sz w:val="20"/>
          <w:szCs w:val="20"/>
        </w:rPr>
        <w:t>5</w:t>
      </w:r>
      <w:r w:rsidR="00A05565" w:rsidRPr="00C05997">
        <w:rPr>
          <w:sz w:val="20"/>
          <w:szCs w:val="20"/>
        </w:rP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864"/>
        <w:gridCol w:w="3260"/>
        <w:gridCol w:w="992"/>
        <w:gridCol w:w="851"/>
        <w:gridCol w:w="992"/>
        <w:gridCol w:w="709"/>
        <w:gridCol w:w="992"/>
        <w:gridCol w:w="709"/>
      </w:tblGrid>
      <w:tr w:rsidR="006D7D10" w:rsidRPr="006D7D10" w:rsidTr="00611642">
        <w:trPr>
          <w:trHeight w:val="495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Исполнение 2022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Утвержденный бюджет 2023 года (первоначальный)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Проект бюджета на 2024 год</w:t>
            </w:r>
          </w:p>
        </w:tc>
      </w:tr>
      <w:tr w:rsidR="006D7D10" w:rsidRPr="006D7D10" w:rsidTr="00611642">
        <w:trPr>
          <w:trHeight w:val="315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642" w:rsidRPr="006D7D10" w:rsidTr="00611642">
        <w:trPr>
          <w:trHeight w:val="300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Уд.вес%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Уд.вес%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Уд.вес%</w:t>
            </w:r>
          </w:p>
        </w:tc>
      </w:tr>
      <w:tr w:rsidR="006D7D10" w:rsidRPr="006D7D10" w:rsidTr="00611642">
        <w:trPr>
          <w:trHeight w:val="315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642" w:rsidRPr="006D7D10" w:rsidTr="00611642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85219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81943,5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101170,8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18,1</w:t>
            </w:r>
          </w:p>
        </w:tc>
      </w:tr>
      <w:tr w:rsidR="00611642" w:rsidRPr="006D7D10" w:rsidTr="00611642">
        <w:trPr>
          <w:trHeight w:val="82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1495,7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1543,10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0,28</w:t>
            </w:r>
          </w:p>
        </w:tc>
      </w:tr>
      <w:tr w:rsidR="00611642" w:rsidRPr="006D7D10" w:rsidTr="00611642">
        <w:trPr>
          <w:trHeight w:val="12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998,5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0,17</w:t>
            </w:r>
          </w:p>
        </w:tc>
      </w:tr>
      <w:tr w:rsidR="00611642" w:rsidRPr="006D7D10" w:rsidTr="00611642">
        <w:trPr>
          <w:trHeight w:val="159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20255,4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30243,2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32966,40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5,9</w:t>
            </w:r>
          </w:p>
        </w:tc>
      </w:tr>
      <w:tr w:rsidR="00611642" w:rsidRPr="006D7D10" w:rsidTr="00611642">
        <w:trPr>
          <w:trHeight w:val="48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30C7" w:rsidRPr="006D7D10" w:rsidRDefault="006D7D10" w:rsidP="00F854ED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  <w:r w:rsidR="001330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1330C7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1642" w:rsidRPr="006D7D10" w:rsidTr="00611642">
        <w:trPr>
          <w:trHeight w:val="6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7313,6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6902,8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8336,60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1,49</w:t>
            </w:r>
          </w:p>
        </w:tc>
      </w:tr>
      <w:tr w:rsidR="00611642" w:rsidRPr="006D7D10" w:rsidTr="00611642">
        <w:trPr>
          <w:trHeight w:val="51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11642" w:rsidRPr="006D7D10" w:rsidTr="00611642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11642" w:rsidRPr="006D7D10" w:rsidTr="00611642">
        <w:trPr>
          <w:trHeight w:val="54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lastRenderedPageBreak/>
              <w:t>0113.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45327,1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41994,6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57020,9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10,2</w:t>
            </w:r>
          </w:p>
        </w:tc>
      </w:tr>
      <w:tr w:rsidR="00611642" w:rsidRPr="006D7D10" w:rsidTr="00611642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0200.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2627,2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11642" w:rsidRPr="006D7D10" w:rsidTr="00611642">
        <w:trPr>
          <w:trHeight w:val="5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0203.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11642" w:rsidRDefault="006D7D10" w:rsidP="006D7D10">
            <w:pPr>
              <w:rPr>
                <w:sz w:val="20"/>
                <w:szCs w:val="20"/>
              </w:rPr>
            </w:pPr>
            <w:r w:rsidRPr="00611642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11642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11642">
              <w:rPr>
                <w:b/>
                <w:bCs/>
                <w:sz w:val="20"/>
                <w:szCs w:val="20"/>
              </w:rPr>
              <w:t>2220,2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1330C7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2627,2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  <w:r w:rsidR="001330C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11642" w:rsidRPr="006D7D10" w:rsidTr="00611642">
        <w:trPr>
          <w:trHeight w:val="6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0300.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4942,7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611642" w:rsidRPr="006D7D10" w:rsidTr="00611642">
        <w:trPr>
          <w:trHeight w:val="58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0310.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4942,7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611642" w:rsidRPr="006D7D10" w:rsidTr="00611642">
        <w:trPr>
          <w:trHeight w:val="4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0400.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28963,2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36018,8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18022,5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611642" w:rsidRPr="006D7D10" w:rsidTr="00611642">
        <w:trPr>
          <w:trHeight w:val="4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06FDD" w:rsidRPr="006D7D10" w:rsidRDefault="00E06FDD" w:rsidP="00F854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611642" w:rsidRPr="006D7D10" w:rsidTr="00611642">
        <w:trPr>
          <w:trHeight w:val="4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11642" w:rsidRPr="006D7D10" w:rsidTr="00611642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11642" w:rsidRPr="006D7D10" w:rsidTr="00611642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25627,7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35492,3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17441,3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611642" w:rsidRPr="006D7D10" w:rsidTr="00611642">
        <w:trPr>
          <w:trHeight w:val="51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12121,6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611642" w:rsidRPr="006D7D10" w:rsidTr="00611642">
        <w:trPr>
          <w:trHeight w:val="2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5776,9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5473,8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611642" w:rsidRPr="006D7D10" w:rsidTr="00611642">
        <w:trPr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760,4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0,51</w:t>
            </w:r>
          </w:p>
        </w:tc>
      </w:tr>
      <w:tr w:rsidR="00611642" w:rsidRPr="006D7D10" w:rsidTr="00611642">
        <w:trPr>
          <w:trHeight w:val="4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452477,2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357809,9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387031,9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69,3</w:t>
            </w:r>
          </w:p>
        </w:tc>
      </w:tr>
      <w:tr w:rsidR="00611642" w:rsidRPr="006D7D10" w:rsidTr="00611642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152617,1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68245,3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88520,5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11642" w:rsidRPr="006D7D10" w:rsidTr="00611642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265183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262040,3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275464,7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49,3</w:t>
            </w:r>
          </w:p>
        </w:tc>
      </w:tr>
      <w:tr w:rsidR="00611642" w:rsidRPr="006D7D10" w:rsidTr="00611642">
        <w:trPr>
          <w:trHeight w:val="30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23591,8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15203,9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12300,1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611642" w:rsidRPr="006D7D10" w:rsidTr="00611642">
        <w:trPr>
          <w:trHeight w:val="52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988,9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DB0EA4" w:rsidP="00DB0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1642" w:rsidRPr="006D7D10" w:rsidTr="00611642">
        <w:trPr>
          <w:trHeight w:val="58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11225,6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611642" w:rsidRPr="006D7D10" w:rsidTr="00611642">
        <w:trPr>
          <w:trHeight w:val="3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30096,4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25183,3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24278,5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4,3</w:t>
            </w:r>
          </w:p>
        </w:tc>
      </w:tr>
      <w:tr w:rsidR="00611642" w:rsidRPr="006D7D10" w:rsidTr="00611642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28432,1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23467,4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23148,1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611642" w:rsidRPr="006D7D10" w:rsidTr="00611642">
        <w:trPr>
          <w:trHeight w:val="54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0804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1664,3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1715,9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611642" w:rsidRPr="006D7D10" w:rsidTr="00611642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14689,3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14866,9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18418,5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611642" w:rsidRPr="006D7D10" w:rsidTr="00611642">
        <w:trPr>
          <w:trHeight w:val="4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6831,7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9830,3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611642" w:rsidRPr="006D7D10" w:rsidTr="00611642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9275,3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8035,2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8438,2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611642" w:rsidRPr="006D7D10" w:rsidTr="00611642">
        <w:trPr>
          <w:trHeight w:val="52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1134C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0,02</w:t>
            </w:r>
          </w:p>
        </w:tc>
      </w:tr>
      <w:tr w:rsidR="00611642" w:rsidRPr="006D7D10" w:rsidTr="00611642">
        <w:trPr>
          <w:trHeight w:val="46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611642" w:rsidRPr="006D7D10" w:rsidTr="00611642">
        <w:trPr>
          <w:trHeight w:val="55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611642" w:rsidRPr="006D7D10" w:rsidTr="00611642">
        <w:trPr>
          <w:trHeight w:val="4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0,11</w:t>
            </w:r>
          </w:p>
        </w:tc>
      </w:tr>
      <w:tr w:rsidR="006D7D10" w:rsidRPr="006D7D10" w:rsidTr="00611642">
        <w:trPr>
          <w:trHeight w:val="6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0,11</w:t>
            </w:r>
          </w:p>
        </w:tc>
      </w:tr>
      <w:tr w:rsidR="00611642" w:rsidRPr="006D7D10" w:rsidTr="00611642">
        <w:trPr>
          <w:trHeight w:val="5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E06FDD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11642" w:rsidRPr="006D7D10" w:rsidTr="00611642">
        <w:trPr>
          <w:trHeight w:val="39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32800,9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D7D10" w:rsidRPr="006D7D10" w:rsidTr="0061134C">
        <w:trPr>
          <w:trHeight w:val="85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25527,4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D7D10" w:rsidRPr="006D7D10" w:rsidTr="00611642">
        <w:trPr>
          <w:trHeight w:val="55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7273,5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11642" w:rsidRPr="006D7D10" w:rsidTr="00611642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664120,2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530427,1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558777,2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7D10" w:rsidRPr="006D7D10" w:rsidRDefault="006D7D10" w:rsidP="006D7D10">
            <w:pPr>
              <w:jc w:val="right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826DCA" w:rsidRPr="001C1A40" w:rsidRDefault="00826DCA" w:rsidP="00826DCA">
      <w:pPr>
        <w:rPr>
          <w:sz w:val="18"/>
          <w:szCs w:val="18"/>
        </w:rPr>
      </w:pPr>
    </w:p>
    <w:p w:rsidR="00A5551C" w:rsidRDefault="00A5551C" w:rsidP="00A5551C">
      <w:pPr>
        <w:pStyle w:val="af3"/>
        <w:spacing w:before="0" w:beforeAutospacing="0" w:after="0"/>
        <w:ind w:firstLine="709"/>
        <w:jc w:val="both"/>
      </w:pPr>
    </w:p>
    <w:p w:rsidR="00257B88" w:rsidRDefault="00257B88" w:rsidP="0055529A">
      <w:pPr>
        <w:pStyle w:val="af3"/>
        <w:spacing w:before="0" w:beforeAutospacing="0" w:after="0"/>
        <w:ind w:firstLine="709"/>
        <w:jc w:val="both"/>
        <w:rPr>
          <w:color w:val="000000"/>
        </w:rPr>
      </w:pPr>
      <w:r>
        <w:t>Расходы бюджета</w:t>
      </w:r>
      <w:r w:rsidR="00271A0A">
        <w:t xml:space="preserve"> Нерчинско-Заводского</w:t>
      </w:r>
      <w:r>
        <w:t xml:space="preserve"> муниципального </w:t>
      </w:r>
      <w:r w:rsidR="00271A0A">
        <w:t>округа</w:t>
      </w:r>
      <w:r w:rsidR="00E8220D">
        <w:t xml:space="preserve"> на 202</w:t>
      </w:r>
      <w:r w:rsidR="00C31730">
        <w:t>4</w:t>
      </w:r>
      <w:r w:rsidR="001330C7">
        <w:t xml:space="preserve"> г</w:t>
      </w:r>
      <w:r w:rsidR="00E8220D">
        <w:t>од</w:t>
      </w:r>
      <w:r>
        <w:t xml:space="preserve"> </w:t>
      </w:r>
      <w:r w:rsidR="00286B01">
        <w:t>запла</w:t>
      </w:r>
      <w:r w:rsidR="00CB30F6">
        <w:t xml:space="preserve">нированы в объёме </w:t>
      </w:r>
      <w:r w:rsidR="00BF0543">
        <w:t>5</w:t>
      </w:r>
      <w:r w:rsidR="001330C7">
        <w:t>58</w:t>
      </w:r>
      <w:r w:rsidR="00BD3E0C">
        <w:t xml:space="preserve"> </w:t>
      </w:r>
      <w:r w:rsidR="001330C7">
        <w:t>77</w:t>
      </w:r>
      <w:r w:rsidR="00BF0543">
        <w:t>7,</w:t>
      </w:r>
      <w:r w:rsidR="001330C7">
        <w:t>2</w:t>
      </w:r>
      <w:r w:rsidR="00A671FB">
        <w:t xml:space="preserve"> т</w:t>
      </w:r>
      <w:r w:rsidR="00B21239">
        <w:t xml:space="preserve">ыс. </w:t>
      </w:r>
      <w:r w:rsidR="00286B01">
        <w:t>руб.,</w:t>
      </w:r>
      <w:r w:rsidR="00525B0A">
        <w:t xml:space="preserve"> что на </w:t>
      </w:r>
      <w:r w:rsidR="001330C7">
        <w:t>28</w:t>
      </w:r>
      <w:r w:rsidR="00BD3E0C">
        <w:t xml:space="preserve"> </w:t>
      </w:r>
      <w:r w:rsidR="00BC41A6">
        <w:t>3</w:t>
      </w:r>
      <w:r w:rsidR="001330C7">
        <w:t>50</w:t>
      </w:r>
      <w:r w:rsidR="00BC41A6">
        <w:t>,</w:t>
      </w:r>
      <w:r w:rsidR="001330C7">
        <w:t>1</w:t>
      </w:r>
      <w:r w:rsidR="00AA314E">
        <w:t xml:space="preserve"> тыс. руб.</w:t>
      </w:r>
      <w:r>
        <w:t xml:space="preserve"> или на </w:t>
      </w:r>
      <w:r w:rsidR="001330C7">
        <w:t>5</w:t>
      </w:r>
      <w:r w:rsidR="00BF0543">
        <w:t>,</w:t>
      </w:r>
      <w:r w:rsidR="001330C7">
        <w:t>4</w:t>
      </w:r>
      <w:r w:rsidR="00DD67E2">
        <w:t xml:space="preserve">% </w:t>
      </w:r>
      <w:r w:rsidR="00BF0543">
        <w:t>выш</w:t>
      </w:r>
      <w:r w:rsidR="008614D2">
        <w:t>е</w:t>
      </w:r>
      <w:r>
        <w:t xml:space="preserve"> </w:t>
      </w:r>
      <w:r w:rsidR="00EE1020">
        <w:t>первоначально утверждё</w:t>
      </w:r>
      <w:r w:rsidR="00660835">
        <w:t xml:space="preserve">нного </w:t>
      </w:r>
      <w:r w:rsidR="00DD67E2">
        <w:t>бюджета 20</w:t>
      </w:r>
      <w:r w:rsidR="00A671FB">
        <w:t>2</w:t>
      </w:r>
      <w:r w:rsidR="001330C7">
        <w:t>3</w:t>
      </w:r>
      <w:r>
        <w:t xml:space="preserve"> года.</w:t>
      </w:r>
      <w:r>
        <w:rPr>
          <w:color w:val="000000"/>
        </w:rPr>
        <w:t xml:space="preserve"> По срав</w:t>
      </w:r>
      <w:r w:rsidR="00DD67E2">
        <w:rPr>
          <w:color w:val="000000"/>
        </w:rPr>
        <w:t>нению с фактическими расходами 20</w:t>
      </w:r>
      <w:r w:rsidR="008614D2">
        <w:rPr>
          <w:color w:val="000000"/>
        </w:rPr>
        <w:t>2</w:t>
      </w:r>
      <w:r w:rsidR="001330C7">
        <w:rPr>
          <w:color w:val="000000"/>
        </w:rPr>
        <w:t>2</w:t>
      </w:r>
      <w:r w:rsidR="00EF5495">
        <w:rPr>
          <w:color w:val="000000"/>
        </w:rPr>
        <w:t xml:space="preserve"> </w:t>
      </w:r>
      <w:r>
        <w:rPr>
          <w:color w:val="000000"/>
        </w:rPr>
        <w:t>года (отчет об исполне</w:t>
      </w:r>
      <w:r w:rsidR="00BE664B">
        <w:rPr>
          <w:color w:val="000000"/>
        </w:rPr>
        <w:t>нии бю</w:t>
      </w:r>
      <w:r w:rsidR="00DD67E2">
        <w:rPr>
          <w:color w:val="000000"/>
        </w:rPr>
        <w:t>джета) расходы</w:t>
      </w:r>
      <w:r w:rsidR="00BF0543">
        <w:rPr>
          <w:color w:val="000000"/>
        </w:rPr>
        <w:t xml:space="preserve"> округа на 202</w:t>
      </w:r>
      <w:r w:rsidR="001330C7">
        <w:rPr>
          <w:color w:val="000000"/>
        </w:rPr>
        <w:t>4</w:t>
      </w:r>
      <w:r w:rsidR="00BF0543">
        <w:rPr>
          <w:color w:val="000000"/>
        </w:rPr>
        <w:t xml:space="preserve"> год</w:t>
      </w:r>
      <w:r w:rsidR="00DD67E2">
        <w:rPr>
          <w:color w:val="000000"/>
        </w:rPr>
        <w:t xml:space="preserve"> </w:t>
      </w:r>
      <w:r w:rsidR="008614D2">
        <w:rPr>
          <w:color w:val="000000"/>
        </w:rPr>
        <w:t>ниже</w:t>
      </w:r>
      <w:r w:rsidR="00DD67E2">
        <w:rPr>
          <w:color w:val="000000"/>
        </w:rPr>
        <w:t xml:space="preserve"> на </w:t>
      </w:r>
      <w:r w:rsidR="008614D2">
        <w:rPr>
          <w:color w:val="000000"/>
        </w:rPr>
        <w:t>1</w:t>
      </w:r>
      <w:r w:rsidR="001330C7">
        <w:rPr>
          <w:color w:val="000000"/>
        </w:rPr>
        <w:t>5</w:t>
      </w:r>
      <w:r w:rsidR="000C738A">
        <w:rPr>
          <w:color w:val="000000"/>
        </w:rPr>
        <w:t>,</w:t>
      </w:r>
      <w:r w:rsidR="001330C7">
        <w:rPr>
          <w:color w:val="000000"/>
        </w:rPr>
        <w:t>9</w:t>
      </w:r>
      <w:r>
        <w:rPr>
          <w:color w:val="000000"/>
        </w:rPr>
        <w:t xml:space="preserve">% (на </w:t>
      </w:r>
      <w:r w:rsidR="001330C7">
        <w:rPr>
          <w:color w:val="000000"/>
        </w:rPr>
        <w:t>105343,0</w:t>
      </w:r>
      <w:r>
        <w:rPr>
          <w:color w:val="000000"/>
        </w:rPr>
        <w:t xml:space="preserve"> тыс. руб.).</w:t>
      </w:r>
    </w:p>
    <w:p w:rsidR="003F2495" w:rsidRDefault="003F2495" w:rsidP="0055529A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53071B">
        <w:rPr>
          <w:color w:val="000000"/>
        </w:rPr>
        <w:t xml:space="preserve">Как видно из таблицы расходы бюджета </w:t>
      </w:r>
      <w:r w:rsidR="00BF0543">
        <w:rPr>
          <w:color w:val="000000"/>
        </w:rPr>
        <w:t xml:space="preserve">Нерчинско-Заводского </w:t>
      </w:r>
      <w:r w:rsidRPr="0053071B">
        <w:rPr>
          <w:color w:val="000000"/>
        </w:rPr>
        <w:t xml:space="preserve">муниципального </w:t>
      </w:r>
      <w:r w:rsidR="00BF0543">
        <w:rPr>
          <w:color w:val="000000"/>
        </w:rPr>
        <w:t>округа</w:t>
      </w:r>
      <w:r w:rsidRPr="0053071B">
        <w:rPr>
          <w:color w:val="000000"/>
        </w:rPr>
        <w:t xml:space="preserve"> на 202</w:t>
      </w:r>
      <w:r w:rsidR="001330C7">
        <w:rPr>
          <w:color w:val="000000"/>
        </w:rPr>
        <w:t>4</w:t>
      </w:r>
      <w:r w:rsidRPr="0053071B">
        <w:rPr>
          <w:color w:val="000000"/>
        </w:rPr>
        <w:t xml:space="preserve"> год</w:t>
      </w:r>
      <w:r w:rsidR="00B61CE7">
        <w:rPr>
          <w:color w:val="000000"/>
        </w:rPr>
        <w:t>,</w:t>
      </w:r>
      <w:r w:rsidR="00271A0A">
        <w:rPr>
          <w:color w:val="000000"/>
        </w:rPr>
        <w:t xml:space="preserve"> как и в предыдущие года</w:t>
      </w:r>
      <w:r w:rsidRPr="0053071B">
        <w:rPr>
          <w:color w:val="000000"/>
        </w:rPr>
        <w:t xml:space="preserve"> большей частью направляются на социальную сферу (образование, культура, социальная политика)</w:t>
      </w:r>
      <w:r w:rsidR="00CC0786" w:rsidRPr="0053071B">
        <w:rPr>
          <w:color w:val="000000"/>
        </w:rPr>
        <w:t xml:space="preserve">. Доля расходов на отрасли социальной сферы при предполагаемых к </w:t>
      </w:r>
      <w:r w:rsidR="00CC0786" w:rsidRPr="001524FC">
        <w:rPr>
          <w:color w:val="000000"/>
        </w:rPr>
        <w:t xml:space="preserve">утверждению расходов в </w:t>
      </w:r>
      <w:r w:rsidR="00BF0543">
        <w:rPr>
          <w:color w:val="000000"/>
        </w:rPr>
        <w:t xml:space="preserve">сумме </w:t>
      </w:r>
      <w:r w:rsidR="00E06FDD">
        <w:rPr>
          <w:color w:val="000000"/>
        </w:rPr>
        <w:t>429</w:t>
      </w:r>
      <w:r w:rsidR="00485D80">
        <w:rPr>
          <w:color w:val="000000"/>
        </w:rPr>
        <w:t xml:space="preserve"> </w:t>
      </w:r>
      <w:r w:rsidR="00BF0543">
        <w:rPr>
          <w:color w:val="000000"/>
        </w:rPr>
        <w:t>7</w:t>
      </w:r>
      <w:r w:rsidR="00E06FDD">
        <w:rPr>
          <w:color w:val="000000"/>
        </w:rPr>
        <w:t>28</w:t>
      </w:r>
      <w:r w:rsidR="00BF0543">
        <w:rPr>
          <w:color w:val="000000"/>
        </w:rPr>
        <w:t>,</w:t>
      </w:r>
      <w:r w:rsidR="00E06FDD">
        <w:rPr>
          <w:color w:val="000000"/>
        </w:rPr>
        <w:t>9</w:t>
      </w:r>
      <w:r w:rsidR="00CC0786" w:rsidRPr="001524FC">
        <w:rPr>
          <w:color w:val="000000"/>
        </w:rPr>
        <w:t xml:space="preserve"> тыс. рублей составит </w:t>
      </w:r>
      <w:r w:rsidR="00BF0543">
        <w:rPr>
          <w:color w:val="000000"/>
        </w:rPr>
        <w:t>7</w:t>
      </w:r>
      <w:r w:rsidR="00E06FDD">
        <w:rPr>
          <w:color w:val="000000"/>
        </w:rPr>
        <w:t>6,9</w:t>
      </w:r>
      <w:r w:rsidR="00CC0786" w:rsidRPr="001524FC">
        <w:rPr>
          <w:color w:val="000000"/>
        </w:rPr>
        <w:t>%. В 20</w:t>
      </w:r>
      <w:r w:rsidR="001524FC">
        <w:rPr>
          <w:color w:val="000000"/>
        </w:rPr>
        <w:t>2</w:t>
      </w:r>
      <w:r w:rsidR="00E06FDD">
        <w:rPr>
          <w:color w:val="000000"/>
        </w:rPr>
        <w:t>2</w:t>
      </w:r>
      <w:r w:rsidR="00CC0786" w:rsidRPr="001524FC">
        <w:rPr>
          <w:color w:val="000000"/>
        </w:rPr>
        <w:t xml:space="preserve"> году по отчетным данным этот показатель составлял </w:t>
      </w:r>
      <w:r w:rsidR="00BF0543">
        <w:rPr>
          <w:color w:val="000000"/>
        </w:rPr>
        <w:t>7</w:t>
      </w:r>
      <w:r w:rsidR="00076387">
        <w:rPr>
          <w:color w:val="000000"/>
        </w:rPr>
        <w:t>4</w:t>
      </w:r>
      <w:r w:rsidR="00BF0543">
        <w:rPr>
          <w:color w:val="000000"/>
        </w:rPr>
        <w:t>,</w:t>
      </w:r>
      <w:r w:rsidR="00076387">
        <w:rPr>
          <w:color w:val="000000"/>
        </w:rPr>
        <w:t>9</w:t>
      </w:r>
      <w:r w:rsidR="00CC0786" w:rsidRPr="001524FC">
        <w:rPr>
          <w:color w:val="000000"/>
        </w:rPr>
        <w:t>%, в 20</w:t>
      </w:r>
      <w:r w:rsidR="00A671FB" w:rsidRPr="001524FC">
        <w:rPr>
          <w:color w:val="000000"/>
        </w:rPr>
        <w:t>2</w:t>
      </w:r>
      <w:r w:rsidR="00076387">
        <w:rPr>
          <w:color w:val="000000"/>
        </w:rPr>
        <w:t>3</w:t>
      </w:r>
      <w:r w:rsidR="00CC0786" w:rsidRPr="001524FC">
        <w:rPr>
          <w:color w:val="000000"/>
        </w:rPr>
        <w:t xml:space="preserve"> году </w:t>
      </w:r>
      <w:r w:rsidR="007F6AC4">
        <w:rPr>
          <w:color w:val="000000"/>
        </w:rPr>
        <w:t>ожидается</w:t>
      </w:r>
      <w:r w:rsidR="00BF0543">
        <w:rPr>
          <w:color w:val="000000"/>
        </w:rPr>
        <w:t xml:space="preserve"> исполнение</w:t>
      </w:r>
      <w:r w:rsidR="00271A0A">
        <w:rPr>
          <w:color w:val="000000"/>
        </w:rPr>
        <w:t xml:space="preserve"> </w:t>
      </w:r>
      <w:r w:rsidR="00076387">
        <w:rPr>
          <w:color w:val="000000"/>
        </w:rPr>
        <w:t>75</w:t>
      </w:r>
      <w:r w:rsidR="00CC0786" w:rsidRPr="001524FC">
        <w:rPr>
          <w:color w:val="000000"/>
        </w:rPr>
        <w:t>%.</w:t>
      </w:r>
    </w:p>
    <w:p w:rsidR="00390CE6" w:rsidRDefault="00390CE6" w:rsidP="0055529A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924BDC">
        <w:rPr>
          <w:color w:val="000000"/>
        </w:rPr>
        <w:t>Заработная плата работникам бюджетной сферы в проекте бюджета на 20</w:t>
      </w:r>
      <w:r w:rsidR="00924BDC" w:rsidRPr="00924BDC">
        <w:rPr>
          <w:color w:val="000000"/>
        </w:rPr>
        <w:t>2</w:t>
      </w:r>
      <w:r w:rsidR="00076387">
        <w:rPr>
          <w:color w:val="000000"/>
        </w:rPr>
        <w:t>4</w:t>
      </w:r>
      <w:r w:rsidRPr="00924BDC">
        <w:rPr>
          <w:color w:val="000000"/>
        </w:rPr>
        <w:t xml:space="preserve"> год заложена на </w:t>
      </w:r>
      <w:r w:rsidR="00076387">
        <w:rPr>
          <w:color w:val="000000"/>
        </w:rPr>
        <w:t>7,5</w:t>
      </w:r>
      <w:r w:rsidRPr="00924BDC">
        <w:rPr>
          <w:color w:val="000000"/>
        </w:rPr>
        <w:t xml:space="preserve"> месяцев</w:t>
      </w:r>
      <w:r w:rsidR="009A3B34">
        <w:rPr>
          <w:color w:val="000000"/>
        </w:rPr>
        <w:t>.</w:t>
      </w:r>
      <w:r w:rsidR="00056539" w:rsidRPr="00924BDC">
        <w:rPr>
          <w:color w:val="000000"/>
        </w:rPr>
        <w:t xml:space="preserve"> </w:t>
      </w:r>
      <w:r w:rsidR="00DC5DC7" w:rsidRPr="00924BDC">
        <w:rPr>
          <w:color w:val="000000"/>
        </w:rPr>
        <w:t>Заработная плата работникам органов местного самоуправления рассчитана на основе должностных окладов, установленных Постановлением Правительства Забайкальского края №</w:t>
      </w:r>
      <w:r w:rsidR="00326E19">
        <w:rPr>
          <w:color w:val="000000"/>
        </w:rPr>
        <w:t>195</w:t>
      </w:r>
      <w:r w:rsidR="00DC5DC7" w:rsidRPr="00924BDC">
        <w:rPr>
          <w:color w:val="000000"/>
        </w:rPr>
        <w:t xml:space="preserve"> от </w:t>
      </w:r>
      <w:r w:rsidR="00326E19">
        <w:rPr>
          <w:color w:val="000000"/>
        </w:rPr>
        <w:t>09</w:t>
      </w:r>
      <w:r w:rsidR="00DC5DC7" w:rsidRPr="00924BDC">
        <w:rPr>
          <w:color w:val="000000"/>
        </w:rPr>
        <w:t>.</w:t>
      </w:r>
      <w:r w:rsidR="00326E19">
        <w:rPr>
          <w:color w:val="000000"/>
        </w:rPr>
        <w:t>06</w:t>
      </w:r>
      <w:r w:rsidR="00DC5DC7" w:rsidRPr="00924BDC">
        <w:rPr>
          <w:color w:val="000000"/>
        </w:rPr>
        <w:t>.20</w:t>
      </w:r>
      <w:r w:rsidR="00326E19">
        <w:rPr>
          <w:color w:val="000000"/>
        </w:rPr>
        <w:t>20</w:t>
      </w:r>
      <w:r w:rsidR="00DC5DC7" w:rsidRPr="00924BDC">
        <w:rPr>
          <w:color w:val="000000"/>
        </w:rPr>
        <w:t>г.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края».</w:t>
      </w:r>
    </w:p>
    <w:p w:rsidR="00F64E63" w:rsidRDefault="004B7905" w:rsidP="00F64E63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Сумма расходов на заработную плату с начислениями на 20</w:t>
      </w:r>
      <w:r w:rsidR="00363752">
        <w:rPr>
          <w:color w:val="000000"/>
        </w:rPr>
        <w:t>2</w:t>
      </w:r>
      <w:r w:rsidR="00076387">
        <w:rPr>
          <w:color w:val="000000"/>
        </w:rPr>
        <w:t>4</w:t>
      </w:r>
      <w:r>
        <w:rPr>
          <w:color w:val="000000"/>
        </w:rPr>
        <w:t xml:space="preserve"> год планируется</w:t>
      </w:r>
      <w:r w:rsidR="00CC0126">
        <w:rPr>
          <w:color w:val="000000"/>
        </w:rPr>
        <w:t xml:space="preserve"> </w:t>
      </w:r>
      <w:r>
        <w:rPr>
          <w:color w:val="000000"/>
        </w:rPr>
        <w:t xml:space="preserve">в сумме </w:t>
      </w:r>
      <w:r w:rsidR="00076387">
        <w:rPr>
          <w:color w:val="000000"/>
        </w:rPr>
        <w:t>440</w:t>
      </w:r>
      <w:r w:rsidR="00BD3E0C">
        <w:rPr>
          <w:color w:val="000000"/>
        </w:rPr>
        <w:t xml:space="preserve"> </w:t>
      </w:r>
      <w:r w:rsidR="007F6AC4">
        <w:rPr>
          <w:color w:val="000000"/>
        </w:rPr>
        <w:t>8</w:t>
      </w:r>
      <w:r w:rsidR="00076387">
        <w:rPr>
          <w:color w:val="000000"/>
        </w:rPr>
        <w:t>35</w:t>
      </w:r>
      <w:r w:rsidR="001F1624">
        <w:rPr>
          <w:color w:val="000000"/>
        </w:rPr>
        <w:t>,</w:t>
      </w:r>
      <w:r w:rsidR="00076387">
        <w:rPr>
          <w:color w:val="000000"/>
        </w:rPr>
        <w:t>1</w:t>
      </w:r>
      <w:r>
        <w:rPr>
          <w:color w:val="000000"/>
        </w:rPr>
        <w:t xml:space="preserve"> тыс. руб.</w:t>
      </w:r>
      <w:r w:rsidR="00E010F6">
        <w:rPr>
          <w:color w:val="000000"/>
        </w:rPr>
        <w:t>, что составляе</w:t>
      </w:r>
      <w:r w:rsidR="007A567C">
        <w:rPr>
          <w:color w:val="000000"/>
        </w:rPr>
        <w:t xml:space="preserve">т </w:t>
      </w:r>
      <w:r w:rsidR="001F1624">
        <w:rPr>
          <w:color w:val="000000"/>
        </w:rPr>
        <w:t>7</w:t>
      </w:r>
      <w:r w:rsidR="00076387">
        <w:rPr>
          <w:color w:val="000000"/>
        </w:rPr>
        <w:t>8</w:t>
      </w:r>
      <w:r w:rsidR="001F1624">
        <w:rPr>
          <w:color w:val="000000"/>
        </w:rPr>
        <w:t>,</w:t>
      </w:r>
      <w:r w:rsidR="005B6BA7">
        <w:rPr>
          <w:color w:val="000000"/>
        </w:rPr>
        <w:t>9</w:t>
      </w:r>
      <w:r w:rsidR="007A567C">
        <w:rPr>
          <w:color w:val="000000"/>
        </w:rPr>
        <w:t>% в общем объеме расходов,</w:t>
      </w:r>
      <w:r w:rsidR="00F64E63" w:rsidRPr="004D3394">
        <w:rPr>
          <w:sz w:val="28"/>
          <w:szCs w:val="28"/>
        </w:rPr>
        <w:t xml:space="preserve"> </w:t>
      </w:r>
      <w:r w:rsidR="00F64E63" w:rsidRPr="00F64E63">
        <w:t xml:space="preserve">в том числе за счет средств вышестоящих бюджетов 244 958,7 тыс. руб., за счет средств  бюджета муниципального </w:t>
      </w:r>
      <w:r w:rsidR="00F64E63">
        <w:t>округа</w:t>
      </w:r>
      <w:r w:rsidR="00F64E63" w:rsidRPr="00F64E63">
        <w:t xml:space="preserve"> 195 876,4 тыс.</w:t>
      </w:r>
      <w:r w:rsidR="00F64E63">
        <w:t xml:space="preserve"> </w:t>
      </w:r>
      <w:r w:rsidR="00F64E63" w:rsidRPr="00F64E63">
        <w:t>руб</w:t>
      </w:r>
      <w:r w:rsidR="00F64E63">
        <w:t xml:space="preserve">. </w:t>
      </w:r>
      <w:r w:rsidR="00F64E63" w:rsidRPr="00F64E63">
        <w:t xml:space="preserve">Кроме того, в проекте решения </w:t>
      </w:r>
      <w:r w:rsidR="00F64E63">
        <w:t xml:space="preserve"> на 2024 год</w:t>
      </w:r>
      <w:r w:rsidR="00F64E63" w:rsidRPr="00F64E63">
        <w:t xml:space="preserve"> предусмотрены расходы на коммунальные услуги в сумме 13 441,4 тыс. рублей. Приобретение  котельно-печного топлива для бюджетных учреждений </w:t>
      </w:r>
      <w:r w:rsidR="00F64E63">
        <w:t>округа</w:t>
      </w:r>
      <w:r w:rsidR="00F64E63" w:rsidRPr="00F64E63">
        <w:t xml:space="preserve"> предусмотрено в сумме  22 013,2 тыс. рублей</w:t>
      </w:r>
      <w:bookmarkStart w:id="9" w:name="_GoBack"/>
      <w:bookmarkEnd w:id="9"/>
      <w:r w:rsidR="00F64E63" w:rsidRPr="00F64E63">
        <w:t>.</w:t>
      </w:r>
    </w:p>
    <w:p w:rsidR="00257B88" w:rsidRPr="00056539" w:rsidRDefault="00257B88" w:rsidP="00F64E63">
      <w:pPr>
        <w:pStyle w:val="af3"/>
        <w:spacing w:before="0" w:beforeAutospacing="0" w:after="0"/>
        <w:ind w:firstLine="709"/>
        <w:jc w:val="both"/>
        <w:rPr>
          <w:b/>
          <w:color w:val="000000"/>
        </w:rPr>
      </w:pPr>
      <w:r w:rsidRPr="00056539">
        <w:rPr>
          <w:b/>
          <w:color w:val="000000"/>
        </w:rPr>
        <w:t xml:space="preserve"> </w:t>
      </w:r>
    </w:p>
    <w:p w:rsidR="00F76C9F" w:rsidRDefault="00F76C9F" w:rsidP="00F76C9F">
      <w:pPr>
        <w:ind w:firstLine="709"/>
        <w:jc w:val="both"/>
        <w:rPr>
          <w:color w:val="000000"/>
        </w:rPr>
      </w:pPr>
      <w:r w:rsidRPr="00522DD9">
        <w:rPr>
          <w:color w:val="000000"/>
        </w:rPr>
        <w:t>Характеристик</w:t>
      </w:r>
      <w:r w:rsidR="00C122F7" w:rsidRPr="00522DD9">
        <w:rPr>
          <w:color w:val="000000"/>
        </w:rPr>
        <w:t>а объё</w:t>
      </w:r>
      <w:r w:rsidR="007C3C4D" w:rsidRPr="00522DD9">
        <w:rPr>
          <w:color w:val="000000"/>
        </w:rPr>
        <w:t>ма расходов бюджета округа</w:t>
      </w:r>
      <w:r w:rsidRPr="00522DD9">
        <w:rPr>
          <w:color w:val="000000"/>
        </w:rPr>
        <w:t xml:space="preserve"> в 202</w:t>
      </w:r>
      <w:r w:rsidR="00522DD9" w:rsidRPr="00522DD9">
        <w:rPr>
          <w:color w:val="000000"/>
        </w:rPr>
        <w:t>4</w:t>
      </w:r>
      <w:r w:rsidRPr="00522DD9">
        <w:rPr>
          <w:color w:val="000000"/>
        </w:rPr>
        <w:t xml:space="preserve"> году с фактическими показателями 202</w:t>
      </w:r>
      <w:r w:rsidR="00C122F7" w:rsidRPr="00522DD9">
        <w:rPr>
          <w:color w:val="000000"/>
        </w:rPr>
        <w:t>2</w:t>
      </w:r>
      <w:r w:rsidRPr="00522DD9">
        <w:rPr>
          <w:color w:val="000000"/>
        </w:rPr>
        <w:t xml:space="preserve"> года и ожидаемой оценкой 202</w:t>
      </w:r>
      <w:r w:rsidR="00C122F7" w:rsidRPr="00522DD9">
        <w:rPr>
          <w:color w:val="000000"/>
        </w:rPr>
        <w:t>3</w:t>
      </w:r>
      <w:r w:rsidRPr="00522DD9">
        <w:rPr>
          <w:color w:val="000000"/>
        </w:rPr>
        <w:t xml:space="preserve"> года приведена в таблице №</w:t>
      </w:r>
      <w:r w:rsidR="006D7D10" w:rsidRPr="00522DD9">
        <w:rPr>
          <w:color w:val="000000"/>
        </w:rPr>
        <w:t>6</w:t>
      </w:r>
      <w:r w:rsidRPr="00522DD9">
        <w:rPr>
          <w:color w:val="000000"/>
        </w:rPr>
        <w:t>.</w:t>
      </w:r>
    </w:p>
    <w:p w:rsidR="00845E6C" w:rsidRDefault="00845E6C" w:rsidP="008B43F6">
      <w:pPr>
        <w:ind w:firstLine="360"/>
        <w:jc w:val="both"/>
        <w:rPr>
          <w:color w:val="000000"/>
        </w:rPr>
      </w:pPr>
    </w:p>
    <w:p w:rsidR="00845E6C" w:rsidRDefault="00845E6C" w:rsidP="00845E6C">
      <w:pPr>
        <w:jc w:val="both"/>
      </w:pPr>
      <w:r w:rsidRPr="00845E6C">
        <w:t xml:space="preserve">Динамика бюджетных ассигнований </w:t>
      </w:r>
      <w:r w:rsidR="00522DD9">
        <w:t xml:space="preserve">по расходам </w:t>
      </w:r>
      <w:r>
        <w:t xml:space="preserve">Нерчинско-Заводского </w:t>
      </w:r>
      <w:r w:rsidRPr="00845E6C">
        <w:t xml:space="preserve">муниципального </w:t>
      </w:r>
      <w:r>
        <w:t>округа</w:t>
      </w:r>
    </w:p>
    <w:p w:rsidR="0061134C" w:rsidRPr="00845E6C" w:rsidRDefault="0061134C" w:rsidP="0061134C">
      <w:pPr>
        <w:jc w:val="right"/>
      </w:pPr>
      <w:r>
        <w:t>Таблица №6</w:t>
      </w:r>
      <w:r w:rsidR="00DB0EA4">
        <w:t>(тыс. руб.)</w:t>
      </w:r>
    </w:p>
    <w:tbl>
      <w:tblPr>
        <w:tblW w:w="9652" w:type="dxa"/>
        <w:tblInd w:w="95" w:type="dxa"/>
        <w:tblLayout w:type="fixed"/>
        <w:tblLook w:val="04A0"/>
      </w:tblPr>
      <w:tblGrid>
        <w:gridCol w:w="616"/>
        <w:gridCol w:w="2658"/>
        <w:gridCol w:w="992"/>
        <w:gridCol w:w="992"/>
        <w:gridCol w:w="992"/>
        <w:gridCol w:w="993"/>
        <w:gridCol w:w="708"/>
        <w:gridCol w:w="993"/>
        <w:gridCol w:w="708"/>
      </w:tblGrid>
      <w:tr w:rsidR="00522DD9" w:rsidRPr="0061134C" w:rsidTr="0061134C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" w:name="RANGE!A1:I58"/>
            <w:bookmarkEnd w:id="10"/>
            <w:r w:rsidRPr="006113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Исполнение бюджета за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Ожидаемое исп-е за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Проект 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отк-е 2024г от факт. исп-я в 2022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Прирост расходов к 2022г, в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Отклонение к 2023 году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Прирост расходов к 2023г. (%)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85219,0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99743,6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101170,8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15951,8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1427,2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10021,8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1543,10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-8478,7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-31,3</w:t>
            </w:r>
          </w:p>
        </w:tc>
      </w:tr>
      <w:tr w:rsidR="00522DD9" w:rsidRPr="0061134C" w:rsidTr="0061134C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998,50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846,5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-483,2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20255,4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40586,9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32966,40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12711,0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-7620,5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-18,8</w:t>
            </w:r>
          </w:p>
        </w:tc>
      </w:tr>
      <w:tr w:rsidR="00522DD9" w:rsidRPr="0061134C" w:rsidTr="0061134C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341,7</w:t>
            </w:r>
          </w:p>
        </w:tc>
      </w:tr>
      <w:tr w:rsidR="00522DD9" w:rsidRPr="0061134C" w:rsidTr="0061134C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7313,6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9239,1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8336,60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1023,0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-902,5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-9,8</w:t>
            </w:r>
          </w:p>
        </w:tc>
      </w:tr>
      <w:tr w:rsidR="00522DD9" w:rsidRPr="0061134C" w:rsidTr="0061134C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0113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45327,1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46188,9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57020,9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11693,8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10832,0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23,5</w:t>
            </w:r>
          </w:p>
        </w:tc>
      </w:tr>
      <w:tr w:rsidR="00522DD9" w:rsidRPr="0061134C" w:rsidTr="0061134C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2627,2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-2220,2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-2627,2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</w:tr>
      <w:tr w:rsidR="00522DD9" w:rsidRPr="0061134C" w:rsidTr="0061134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0203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2627,2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-2220,2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-2627,2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</w:tr>
      <w:tr w:rsidR="00522DD9" w:rsidRPr="0061134C" w:rsidTr="0061134C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0300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-1217,9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-23,0</w:t>
            </w:r>
          </w:p>
        </w:tc>
      </w:tr>
      <w:tr w:rsidR="00522DD9" w:rsidRPr="0061134C" w:rsidTr="0061134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0310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-1217,9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-23,0</w:t>
            </w:r>
          </w:p>
        </w:tc>
      </w:tr>
      <w:tr w:rsidR="00522DD9" w:rsidRPr="0061134C" w:rsidTr="0061134C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0400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28963,2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39689,0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18022,5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-10940,7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-21666,5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-54,6</w:t>
            </w:r>
          </w:p>
        </w:tc>
      </w:tr>
      <w:tr w:rsidR="00522DD9" w:rsidRPr="0061134C" w:rsidTr="0061134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0401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0405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10,6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0408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-2878,0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0409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25627,7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39208,9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17441,3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-8186,4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-21767,6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-55,5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0500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12121,6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17233,1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-7001,6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-12113,1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-70,3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0502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5776,9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6805,3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-3481,9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-4510,3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-66,3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0503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6344,7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-3519,7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-7602,8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-72,9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0700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452477,2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402562,3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387031,9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-65445,3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-15530,4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-3,9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0701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152617,1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95300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88520,5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-64096,6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-6779,5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-7,1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0702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265183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277434,1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275464,7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10281,7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-1969,4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-0,7</w:t>
            </w:r>
          </w:p>
        </w:tc>
      </w:tr>
      <w:tr w:rsidR="00522DD9" w:rsidRPr="0061134C" w:rsidTr="0061134C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0703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23591,8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18634,6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12300,1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-11291,7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-6334,5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-34,0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0707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-988,9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0709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11193,6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10746,6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-447,0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-4,0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0800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30096,4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31406,4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24278,5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-5817,9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-7127,9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-22,7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0801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28432,1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23148,1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-5284,0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-6851,9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-22,8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0804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-19,6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14689,3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13596,3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18418,5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3729,2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4822,2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9830,3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4466,3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4079,5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70,9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9275,3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7695,5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8438,2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-837,1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742,7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9,7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1006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1100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lastRenderedPageBreak/>
              <w:t>1105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1202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1300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2DD9" w:rsidRPr="0061134C" w:rsidTr="0061134C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1400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32800,9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-32800,9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8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1401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Дотации на выравнивание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25527,4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-25527,4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1403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D10" w:rsidRPr="0061134C" w:rsidRDefault="006D7D10" w:rsidP="006D7D10">
            <w:pPr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7273,5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2DD9" w:rsidRPr="0061134C" w:rsidTr="0061134C">
        <w:trPr>
          <w:trHeight w:val="4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D10" w:rsidRPr="0061134C" w:rsidRDefault="006D7D10" w:rsidP="006D7D10">
            <w:pPr>
              <w:jc w:val="center"/>
              <w:rPr>
                <w:sz w:val="18"/>
                <w:szCs w:val="18"/>
              </w:rPr>
            </w:pPr>
            <w:r w:rsidRPr="0061134C">
              <w:rPr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D7D10">
            <w:pPr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664120,2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612756,2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558777,2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-105343,0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-53979,0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10" w:rsidRPr="0061134C" w:rsidRDefault="006D7D10" w:rsidP="0061134C">
            <w:pPr>
              <w:jc w:val="center"/>
              <w:rPr>
                <w:b/>
                <w:bCs/>
                <w:sz w:val="18"/>
                <w:szCs w:val="18"/>
              </w:rPr>
            </w:pPr>
            <w:r w:rsidRPr="0061134C">
              <w:rPr>
                <w:b/>
                <w:bCs/>
                <w:sz w:val="18"/>
                <w:szCs w:val="18"/>
              </w:rPr>
              <w:t>-8,8</w:t>
            </w:r>
          </w:p>
        </w:tc>
      </w:tr>
    </w:tbl>
    <w:p w:rsidR="00F0309E" w:rsidRPr="00485D80" w:rsidRDefault="00F0309E" w:rsidP="008B43F6">
      <w:pPr>
        <w:ind w:firstLine="360"/>
        <w:jc w:val="both"/>
        <w:rPr>
          <w:color w:val="000000"/>
          <w:sz w:val="18"/>
          <w:szCs w:val="18"/>
        </w:rPr>
      </w:pPr>
    </w:p>
    <w:p w:rsidR="0061134C" w:rsidRDefault="0061134C" w:rsidP="00F0309E">
      <w:pPr>
        <w:ind w:firstLine="360"/>
        <w:jc w:val="center"/>
        <w:rPr>
          <w:b/>
          <w:i/>
          <w:color w:val="000000"/>
        </w:rPr>
      </w:pPr>
    </w:p>
    <w:p w:rsidR="00F0309E" w:rsidRPr="00023289" w:rsidRDefault="00F0309E" w:rsidP="00F0309E">
      <w:pPr>
        <w:ind w:firstLine="360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 xml:space="preserve">Структура расходов бюджета </w:t>
      </w:r>
      <w:r w:rsidR="00CC0126" w:rsidRPr="00023289">
        <w:rPr>
          <w:b/>
          <w:i/>
          <w:color w:val="000000"/>
        </w:rPr>
        <w:t xml:space="preserve">Нерчинско-Заводского </w:t>
      </w:r>
      <w:r w:rsidRPr="00023289">
        <w:rPr>
          <w:b/>
          <w:i/>
          <w:color w:val="000000"/>
        </w:rPr>
        <w:t xml:space="preserve">муниципального </w:t>
      </w:r>
      <w:r w:rsidR="00CC0126" w:rsidRPr="00023289">
        <w:rPr>
          <w:b/>
          <w:i/>
          <w:color w:val="000000"/>
        </w:rPr>
        <w:t>округа</w:t>
      </w:r>
      <w:r w:rsidRPr="00023289">
        <w:rPr>
          <w:b/>
          <w:i/>
          <w:color w:val="000000"/>
        </w:rPr>
        <w:t xml:space="preserve"> на 20</w:t>
      </w:r>
      <w:r w:rsidR="002946EB" w:rsidRPr="00023289">
        <w:rPr>
          <w:b/>
          <w:i/>
          <w:color w:val="000000"/>
        </w:rPr>
        <w:t>2</w:t>
      </w:r>
      <w:r w:rsidR="00454F91">
        <w:rPr>
          <w:b/>
          <w:i/>
          <w:color w:val="000000"/>
        </w:rPr>
        <w:t>4</w:t>
      </w:r>
      <w:r w:rsidRPr="00023289">
        <w:rPr>
          <w:b/>
          <w:i/>
          <w:color w:val="000000"/>
        </w:rPr>
        <w:t xml:space="preserve"> год</w:t>
      </w:r>
      <w:r w:rsidR="00CC0126" w:rsidRPr="00023289">
        <w:rPr>
          <w:b/>
          <w:i/>
          <w:color w:val="000000"/>
        </w:rPr>
        <w:t xml:space="preserve"> и плановый период 202</w:t>
      </w:r>
      <w:r w:rsidR="00454F91">
        <w:rPr>
          <w:b/>
          <w:i/>
          <w:color w:val="000000"/>
        </w:rPr>
        <w:t>5</w:t>
      </w:r>
      <w:r w:rsidR="00CC0126" w:rsidRPr="00023289">
        <w:rPr>
          <w:b/>
          <w:i/>
          <w:color w:val="000000"/>
        </w:rPr>
        <w:t>-202</w:t>
      </w:r>
      <w:r w:rsidR="00454F91">
        <w:rPr>
          <w:b/>
          <w:i/>
          <w:color w:val="000000"/>
        </w:rPr>
        <w:t>6</w:t>
      </w:r>
      <w:r w:rsidR="00CC0126" w:rsidRPr="00023289">
        <w:rPr>
          <w:b/>
          <w:i/>
          <w:color w:val="000000"/>
        </w:rPr>
        <w:t xml:space="preserve"> годов</w:t>
      </w:r>
    </w:p>
    <w:p w:rsidR="00677373" w:rsidRPr="00F0309E" w:rsidRDefault="00677373" w:rsidP="00485D80">
      <w:pPr>
        <w:ind w:firstLine="680"/>
        <w:jc w:val="right"/>
        <w:rPr>
          <w:color w:val="000000"/>
        </w:rPr>
      </w:pPr>
    </w:p>
    <w:p w:rsidR="00525312" w:rsidRDefault="00525312" w:rsidP="00485D80">
      <w:pPr>
        <w:ind w:firstLine="680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0369A7">
        <w:rPr>
          <w:color w:val="000000"/>
        </w:rPr>
        <w:t xml:space="preserve">в 2024 году </w:t>
      </w:r>
      <w:r>
        <w:rPr>
          <w:color w:val="000000"/>
        </w:rPr>
        <w:t xml:space="preserve">занимают бюджетные ассигнования по разделу «Образование» – </w:t>
      </w:r>
      <w:r w:rsidR="00F76C9F">
        <w:rPr>
          <w:color w:val="000000"/>
        </w:rPr>
        <w:t>6</w:t>
      </w:r>
      <w:r w:rsidR="00454F91">
        <w:rPr>
          <w:color w:val="000000"/>
        </w:rPr>
        <w:t>9</w:t>
      </w:r>
      <w:r w:rsidR="00B50815">
        <w:rPr>
          <w:color w:val="000000"/>
        </w:rPr>
        <w:t>,</w:t>
      </w:r>
      <w:r w:rsidR="00454F91">
        <w:rPr>
          <w:color w:val="000000"/>
        </w:rPr>
        <w:t>3</w:t>
      </w:r>
      <w:r>
        <w:rPr>
          <w:color w:val="000000"/>
        </w:rPr>
        <w:t xml:space="preserve">%, наименьший удельный вес по разделу </w:t>
      </w:r>
      <w:r w:rsidR="00454F91">
        <w:rPr>
          <w:color w:val="000000"/>
        </w:rPr>
        <w:t xml:space="preserve">«Национальная безопасность и правоохранительная деятельность», </w:t>
      </w:r>
      <w:r w:rsidR="00A22F1A">
        <w:rPr>
          <w:color w:val="000000"/>
        </w:rPr>
        <w:t xml:space="preserve">«Жилищно-коммунальное хозяйство», </w:t>
      </w:r>
      <w:r>
        <w:rPr>
          <w:color w:val="000000"/>
        </w:rPr>
        <w:t>«Физическая культура и спорт»</w:t>
      </w:r>
      <w:r w:rsidR="00F76C9F">
        <w:rPr>
          <w:color w:val="000000"/>
        </w:rPr>
        <w:t>, «Средства массовой информации», «Обслуживание муниципального долга»</w:t>
      </w:r>
      <w:r>
        <w:rPr>
          <w:color w:val="000000"/>
        </w:rPr>
        <w:t xml:space="preserve"> – </w:t>
      </w:r>
      <w:r w:rsidR="00F76C9F">
        <w:rPr>
          <w:color w:val="000000"/>
        </w:rPr>
        <w:t>менее одного процента</w:t>
      </w:r>
      <w:r>
        <w:rPr>
          <w:color w:val="000000"/>
        </w:rPr>
        <w:t>.</w:t>
      </w:r>
    </w:p>
    <w:p w:rsidR="00F76C9F" w:rsidRPr="00F76C9F" w:rsidRDefault="00F76C9F" w:rsidP="00485D80">
      <w:pPr>
        <w:ind w:firstLine="680"/>
        <w:jc w:val="both"/>
        <w:rPr>
          <w:color w:val="000000"/>
        </w:rPr>
      </w:pPr>
      <w:r w:rsidRPr="00F76C9F">
        <w:rPr>
          <w:color w:val="000000"/>
        </w:rPr>
        <w:t>Структура расходов бюджета Нерчинско-Заводского муниципального округа представлена в Таблице №</w:t>
      </w:r>
      <w:r w:rsidR="00DB0EA4">
        <w:rPr>
          <w:color w:val="000000"/>
        </w:rPr>
        <w:t>7</w:t>
      </w:r>
      <w:r w:rsidRPr="00F76C9F">
        <w:rPr>
          <w:color w:val="000000"/>
        </w:rPr>
        <w:t>.</w:t>
      </w:r>
    </w:p>
    <w:p w:rsidR="00382445" w:rsidRPr="007C3C4D" w:rsidRDefault="00D01A31" w:rsidP="00382445">
      <w:pPr>
        <w:ind w:firstLine="360"/>
        <w:jc w:val="right"/>
        <w:rPr>
          <w:color w:val="000000"/>
          <w:sz w:val="20"/>
          <w:szCs w:val="20"/>
        </w:rPr>
      </w:pPr>
      <w:r w:rsidRPr="007C3C4D">
        <w:rPr>
          <w:color w:val="000000"/>
          <w:sz w:val="20"/>
          <w:szCs w:val="20"/>
        </w:rPr>
        <w:t>Т</w:t>
      </w:r>
      <w:r w:rsidR="00382445" w:rsidRPr="007C3C4D">
        <w:rPr>
          <w:color w:val="000000"/>
          <w:sz w:val="20"/>
          <w:szCs w:val="20"/>
        </w:rPr>
        <w:t>аблица №</w:t>
      </w:r>
      <w:r w:rsidR="0061134C">
        <w:rPr>
          <w:color w:val="000000"/>
          <w:sz w:val="20"/>
          <w:szCs w:val="20"/>
        </w:rPr>
        <w:t>7</w:t>
      </w:r>
    </w:p>
    <w:p w:rsidR="00382445" w:rsidRPr="007C3C4D" w:rsidRDefault="00677373" w:rsidP="00677373">
      <w:pPr>
        <w:ind w:firstLine="360"/>
        <w:jc w:val="right"/>
        <w:rPr>
          <w:color w:val="000000"/>
          <w:sz w:val="20"/>
          <w:szCs w:val="20"/>
        </w:rPr>
      </w:pPr>
      <w:r w:rsidRPr="007C3C4D">
        <w:rPr>
          <w:color w:val="000000"/>
          <w:sz w:val="20"/>
          <w:szCs w:val="20"/>
        </w:rPr>
        <w:t>(в тыс.руб.)</w:t>
      </w:r>
    </w:p>
    <w:tbl>
      <w:tblPr>
        <w:tblW w:w="9189" w:type="dxa"/>
        <w:tblInd w:w="98" w:type="dxa"/>
        <w:tblLook w:val="04A0"/>
      </w:tblPr>
      <w:tblGrid>
        <w:gridCol w:w="2163"/>
        <w:gridCol w:w="786"/>
        <w:gridCol w:w="1040"/>
        <w:gridCol w:w="1040"/>
        <w:gridCol w:w="1040"/>
        <w:gridCol w:w="1040"/>
        <w:gridCol w:w="1040"/>
        <w:gridCol w:w="1040"/>
      </w:tblGrid>
      <w:tr w:rsidR="006D7D10" w:rsidRPr="006D7D10" w:rsidTr="00331F52">
        <w:trPr>
          <w:trHeight w:val="450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Раздел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6D7D10" w:rsidRPr="006D7D10" w:rsidTr="00331F52">
        <w:trPr>
          <w:trHeight w:val="1260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Объем расходов, тыс. руб.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Объем расходов, тыс. руб.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Объем расходов, тыс. руб.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Доля в общем объеме расходов, %</w:t>
            </w:r>
          </w:p>
        </w:tc>
      </w:tr>
      <w:tr w:rsidR="006D7D10" w:rsidRPr="006D7D10" w:rsidTr="00331F52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101170,8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18,1%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98754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98763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6D7D10" w:rsidRPr="006D7D10" w:rsidTr="00331F52">
        <w:trPr>
          <w:trHeight w:val="103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4080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4080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4080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6D7D10" w:rsidRPr="006D7D10" w:rsidTr="00331F52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18022,5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18979,5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20040,8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6D7D10" w:rsidRPr="006D7D10" w:rsidTr="00331F52">
        <w:trPr>
          <w:trHeight w:val="79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5120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2393,8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2393,8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6D7D10" w:rsidRPr="006D7D10" w:rsidTr="00331F52">
        <w:trPr>
          <w:trHeight w:val="30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387031,9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69,3%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353209,8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348524,8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67,6</w:t>
            </w:r>
          </w:p>
        </w:tc>
      </w:tr>
      <w:tr w:rsidR="006D7D10" w:rsidRPr="006D7D10" w:rsidTr="00331F52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24278,5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24278,5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24278,5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6D7D10" w:rsidRPr="006D7D10" w:rsidTr="00331F52">
        <w:trPr>
          <w:trHeight w:val="25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18418,5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14414,2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17317,5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3,4</w:t>
            </w:r>
          </w:p>
        </w:tc>
      </w:tr>
      <w:tr w:rsidR="006D7D10" w:rsidRPr="006D7D10" w:rsidTr="00331F52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  <w:r w:rsidR="00A22F1A">
              <w:rPr>
                <w:b/>
                <w:bCs/>
                <w:sz w:val="20"/>
                <w:szCs w:val="20"/>
              </w:rPr>
              <w:t>1</w:t>
            </w:r>
            <w:r w:rsidRPr="006D7D1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  <w:r w:rsidR="00A22F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6D7D10" w:rsidRPr="006D7D10" w:rsidTr="00331F52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D7D10" w:rsidRPr="006D7D10" w:rsidTr="00331F52">
        <w:trPr>
          <w:trHeight w:val="780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sz w:val="20"/>
                <w:szCs w:val="20"/>
              </w:rPr>
            </w:pPr>
            <w:r w:rsidRPr="006D7D10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D7D10" w:rsidRPr="006D7D10" w:rsidTr="00331F52">
        <w:trPr>
          <w:trHeight w:val="315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0" w:rsidRPr="006D7D10" w:rsidRDefault="006D7D10" w:rsidP="006D7D10">
            <w:pPr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558777,2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516564,8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515853,4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D10" w:rsidRPr="006D7D10" w:rsidRDefault="006D7D10" w:rsidP="006D7D1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10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2A18AE" w:rsidRDefault="002A18AE" w:rsidP="00525312">
      <w:pPr>
        <w:pStyle w:val="af3"/>
        <w:spacing w:before="240" w:beforeAutospacing="0" w:after="240" w:line="270" w:lineRule="atLeast"/>
        <w:jc w:val="center"/>
        <w:rPr>
          <w:b/>
          <w:color w:val="000000"/>
        </w:rPr>
      </w:pPr>
    </w:p>
    <w:p w:rsidR="009754F5" w:rsidRPr="00023289" w:rsidRDefault="009754F5" w:rsidP="00382445">
      <w:pPr>
        <w:pStyle w:val="af3"/>
        <w:spacing w:before="240" w:beforeAutospacing="0" w:after="240" w:line="270" w:lineRule="atLeast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Общегосударственные вопросы</w:t>
      </w:r>
    </w:p>
    <w:p w:rsidR="00CA3B52" w:rsidRDefault="009754F5" w:rsidP="009754F5">
      <w:pPr>
        <w:pStyle w:val="af3"/>
        <w:spacing w:before="0" w:beforeAutospacing="0" w:after="0"/>
        <w:ind w:firstLine="709"/>
        <w:jc w:val="both"/>
      </w:pPr>
      <w:r>
        <w:rPr>
          <w:color w:val="000000"/>
        </w:rPr>
        <w:t>По разделу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0100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«Общегосударственные вопросы»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бюджетные ассигнования запланированы с </w:t>
      </w:r>
      <w:r w:rsidR="00CC0126">
        <w:rPr>
          <w:color w:val="000000"/>
        </w:rPr>
        <w:t>увеличе</w:t>
      </w:r>
      <w:r w:rsidR="00A80943">
        <w:rPr>
          <w:color w:val="000000"/>
        </w:rPr>
        <w:t>нием</w:t>
      </w:r>
      <w:r w:rsidR="00CA3B52">
        <w:rPr>
          <w:color w:val="000000"/>
        </w:rPr>
        <w:t xml:space="preserve"> к ожидаемому исполнению 20</w:t>
      </w:r>
      <w:r w:rsidR="00004E80">
        <w:rPr>
          <w:color w:val="000000"/>
        </w:rPr>
        <w:t>2</w:t>
      </w:r>
      <w:r w:rsidR="00454F91">
        <w:rPr>
          <w:color w:val="000000"/>
        </w:rPr>
        <w:t>3</w:t>
      </w:r>
      <w:r>
        <w:rPr>
          <w:color w:val="000000"/>
        </w:rPr>
        <w:t xml:space="preserve"> года на </w:t>
      </w:r>
      <w:r w:rsidR="00F7234D">
        <w:rPr>
          <w:color w:val="000000"/>
        </w:rPr>
        <w:t>1</w:t>
      </w:r>
      <w:r w:rsidR="00BD3E0C">
        <w:rPr>
          <w:color w:val="000000"/>
        </w:rPr>
        <w:t xml:space="preserve"> </w:t>
      </w:r>
      <w:r w:rsidR="00CC4004">
        <w:rPr>
          <w:color w:val="000000"/>
        </w:rPr>
        <w:t>427</w:t>
      </w:r>
      <w:r w:rsidR="00466570">
        <w:rPr>
          <w:color w:val="000000"/>
        </w:rPr>
        <w:t>,</w:t>
      </w:r>
      <w:r w:rsidR="00CC4004">
        <w:rPr>
          <w:color w:val="000000"/>
        </w:rPr>
        <w:t>2</w:t>
      </w:r>
      <w:r w:rsidR="00CA3B52">
        <w:rPr>
          <w:color w:val="000000"/>
        </w:rPr>
        <w:t xml:space="preserve"> тыс. руб. или на </w:t>
      </w:r>
      <w:r w:rsidR="00CC4004">
        <w:rPr>
          <w:color w:val="000000"/>
        </w:rPr>
        <w:t>1</w:t>
      </w:r>
      <w:r w:rsidR="00F7234D">
        <w:rPr>
          <w:color w:val="000000"/>
        </w:rPr>
        <w:t>,</w:t>
      </w:r>
      <w:r w:rsidR="00CC4004">
        <w:rPr>
          <w:color w:val="000000"/>
        </w:rPr>
        <w:t>4</w:t>
      </w:r>
      <w:r w:rsidR="00CA3B52">
        <w:rPr>
          <w:color w:val="000000"/>
        </w:rPr>
        <w:t>%</w:t>
      </w:r>
      <w:r w:rsidR="00526B56">
        <w:rPr>
          <w:color w:val="000000"/>
        </w:rPr>
        <w:t xml:space="preserve"> и составили </w:t>
      </w:r>
      <w:r w:rsidR="00CC4004">
        <w:rPr>
          <w:color w:val="000000"/>
        </w:rPr>
        <w:t>101</w:t>
      </w:r>
      <w:r w:rsidR="00BD3E0C">
        <w:rPr>
          <w:color w:val="000000"/>
        </w:rPr>
        <w:t xml:space="preserve"> </w:t>
      </w:r>
      <w:r w:rsidR="00CC4004">
        <w:rPr>
          <w:color w:val="000000"/>
        </w:rPr>
        <w:t>170</w:t>
      </w:r>
      <w:r w:rsidR="00466570">
        <w:rPr>
          <w:color w:val="000000"/>
        </w:rPr>
        <w:t>,</w:t>
      </w:r>
      <w:r w:rsidR="00CC4004">
        <w:rPr>
          <w:color w:val="000000"/>
        </w:rPr>
        <w:t>8</w:t>
      </w:r>
      <w:r w:rsidR="00526B56">
        <w:rPr>
          <w:color w:val="000000"/>
        </w:rPr>
        <w:t xml:space="preserve"> тыс. руб. Удельный вес данного раздела в общих расходах проекта бюджета составляет </w:t>
      </w:r>
      <w:r w:rsidR="00F7234D">
        <w:rPr>
          <w:color w:val="000000"/>
        </w:rPr>
        <w:t>1</w:t>
      </w:r>
      <w:r w:rsidR="00CC4004">
        <w:rPr>
          <w:color w:val="000000"/>
        </w:rPr>
        <w:t>8</w:t>
      </w:r>
      <w:r w:rsidR="00466570">
        <w:rPr>
          <w:color w:val="000000"/>
        </w:rPr>
        <w:t>,</w:t>
      </w:r>
      <w:r w:rsidR="00CC4004">
        <w:rPr>
          <w:color w:val="000000"/>
        </w:rPr>
        <w:t>1</w:t>
      </w:r>
      <w:r w:rsidR="00526B56">
        <w:rPr>
          <w:color w:val="000000"/>
        </w:rPr>
        <w:t>%.</w:t>
      </w:r>
      <w:r w:rsidR="00447999">
        <w:rPr>
          <w:color w:val="000000"/>
        </w:rPr>
        <w:t xml:space="preserve"> </w:t>
      </w:r>
      <w:r w:rsidR="00441E1C">
        <w:rPr>
          <w:color w:val="000000"/>
        </w:rPr>
        <w:t xml:space="preserve">На 2025 год и 2026 год бюджетные ассигнования запланированы по годам соответственно 98754,0 тыс. рублей и 98763,0 тыс. рублей. </w:t>
      </w:r>
      <w:r w:rsidR="00447999">
        <w:rPr>
          <w:color w:val="000000"/>
        </w:rPr>
        <w:t>У</w:t>
      </w:r>
      <w:r w:rsidR="00F7234D">
        <w:rPr>
          <w:color w:val="000000"/>
        </w:rPr>
        <w:t>велич</w:t>
      </w:r>
      <w:r w:rsidR="00447999">
        <w:rPr>
          <w:color w:val="000000"/>
        </w:rPr>
        <w:t>ение бюджетных ассигнований по данному разделу можно об</w:t>
      </w:r>
      <w:r w:rsidR="00A05565">
        <w:rPr>
          <w:color w:val="000000"/>
        </w:rPr>
        <w:t>ъ</w:t>
      </w:r>
      <w:r w:rsidR="00447999">
        <w:rPr>
          <w:color w:val="000000"/>
        </w:rPr>
        <w:t xml:space="preserve">яснить </w:t>
      </w:r>
      <w:r w:rsidR="00F7234D">
        <w:rPr>
          <w:color w:val="000000"/>
        </w:rPr>
        <w:t xml:space="preserve">увеличением денежного содержания муниципальных служащих и денежного вознаграждения лиц, замещающих муниципальные должности в связи с </w:t>
      </w:r>
      <w:r w:rsidR="005D0200">
        <w:rPr>
          <w:color w:val="000000"/>
        </w:rPr>
        <w:t>индексацией окладов в течение текущего года, реорганизацией района</w:t>
      </w:r>
      <w:r w:rsidR="00F7234D">
        <w:rPr>
          <w:color w:val="000000"/>
        </w:rPr>
        <w:t>, введением должности председателя Совета округа на постоянной основе</w:t>
      </w:r>
      <w:r w:rsidR="00447999">
        <w:rPr>
          <w:color w:val="000000"/>
        </w:rPr>
        <w:t>.</w:t>
      </w:r>
    </w:p>
    <w:p w:rsidR="009754F5" w:rsidRDefault="009754F5" w:rsidP="009754F5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A52132">
        <w:rPr>
          <w:b/>
          <w:i/>
          <w:color w:val="000000"/>
        </w:rPr>
        <w:t>По подразделу 0102</w:t>
      </w:r>
      <w:r w:rsidR="007C3C4D">
        <w:rPr>
          <w:b/>
          <w:i/>
          <w:color w:val="000000"/>
        </w:rPr>
        <w:t xml:space="preserve"> </w:t>
      </w:r>
      <w:r w:rsidR="007C3C4D" w:rsidRPr="007C3C4D">
        <w:rPr>
          <w:color w:val="000000"/>
        </w:rPr>
        <w:t>«Функционирование высшего должностного лица»</w:t>
      </w:r>
      <w:r>
        <w:rPr>
          <w:color w:val="000000"/>
        </w:rPr>
        <w:t xml:space="preserve"> </w:t>
      </w:r>
      <w:r w:rsidR="001345E1">
        <w:rPr>
          <w:color w:val="000000"/>
        </w:rPr>
        <w:t xml:space="preserve">запланированы бюджетные ассигнования </w:t>
      </w:r>
      <w:r w:rsidR="00BA62FF">
        <w:rPr>
          <w:color w:val="000000"/>
        </w:rPr>
        <w:t xml:space="preserve">на 2024 год и плановый период </w:t>
      </w:r>
      <w:r w:rsidR="006A0E66">
        <w:rPr>
          <w:color w:val="000000"/>
        </w:rPr>
        <w:t>по</w:t>
      </w:r>
      <w:r w:rsidR="001345E1">
        <w:rPr>
          <w:color w:val="000000"/>
        </w:rPr>
        <w:t xml:space="preserve"> </w:t>
      </w:r>
      <w:r w:rsidR="00447999">
        <w:rPr>
          <w:color w:val="000000"/>
        </w:rPr>
        <w:t>1</w:t>
      </w:r>
      <w:r w:rsidR="00BD3E0C">
        <w:rPr>
          <w:color w:val="000000"/>
        </w:rPr>
        <w:t xml:space="preserve"> </w:t>
      </w:r>
      <w:r w:rsidR="00CC4004">
        <w:rPr>
          <w:color w:val="000000"/>
        </w:rPr>
        <w:t>543</w:t>
      </w:r>
      <w:r w:rsidR="00447999">
        <w:rPr>
          <w:color w:val="000000"/>
        </w:rPr>
        <w:t>,</w:t>
      </w:r>
      <w:r w:rsidR="00CC4004">
        <w:rPr>
          <w:color w:val="000000"/>
        </w:rPr>
        <w:t>1</w:t>
      </w:r>
      <w:r w:rsidR="001345E1">
        <w:rPr>
          <w:color w:val="000000"/>
        </w:rPr>
        <w:t xml:space="preserve"> тыс. рублей</w:t>
      </w:r>
      <w:r w:rsidR="006A0E66">
        <w:rPr>
          <w:color w:val="000000"/>
        </w:rPr>
        <w:t xml:space="preserve"> на каждый год</w:t>
      </w:r>
      <w:r w:rsidR="001345E1">
        <w:rPr>
          <w:color w:val="000000"/>
        </w:rPr>
        <w:t xml:space="preserve"> </w:t>
      </w:r>
      <w:r>
        <w:rPr>
          <w:color w:val="000000"/>
        </w:rPr>
        <w:t xml:space="preserve">на содержание руководителя Администрации муниципального </w:t>
      </w:r>
      <w:r w:rsidR="00503F95">
        <w:rPr>
          <w:color w:val="000000"/>
        </w:rPr>
        <w:t>округ</w:t>
      </w:r>
      <w:r>
        <w:rPr>
          <w:color w:val="000000"/>
        </w:rPr>
        <w:t>а</w:t>
      </w:r>
      <w:r w:rsidR="00A12105">
        <w:rPr>
          <w:color w:val="000000"/>
        </w:rPr>
        <w:t>:</w:t>
      </w:r>
      <w:r w:rsidR="00FB2C64">
        <w:rPr>
          <w:color w:val="000000"/>
        </w:rPr>
        <w:t xml:space="preserve"> оплата труда и начисления</w:t>
      </w:r>
      <w:r w:rsidR="000A61B3">
        <w:rPr>
          <w:color w:val="000000"/>
        </w:rPr>
        <w:t xml:space="preserve"> </w:t>
      </w:r>
      <w:r w:rsidR="00FB2C64">
        <w:rPr>
          <w:color w:val="000000"/>
        </w:rPr>
        <w:t>на оплату труда.</w:t>
      </w:r>
    </w:p>
    <w:p w:rsidR="00503F95" w:rsidRPr="00503F95" w:rsidRDefault="00503F95" w:rsidP="009754F5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503F95">
        <w:rPr>
          <w:b/>
          <w:i/>
          <w:color w:val="000000"/>
        </w:rPr>
        <w:t xml:space="preserve">По подразделу 0103 </w:t>
      </w:r>
      <w:r w:rsidR="007C3C4D" w:rsidRPr="007C3C4D">
        <w:rPr>
          <w:color w:val="000000"/>
        </w:rPr>
        <w:t>«Представительные органы»</w:t>
      </w:r>
      <w:r w:rsidR="007C3C4D">
        <w:rPr>
          <w:b/>
          <w:i/>
          <w:color w:val="000000"/>
        </w:rPr>
        <w:t xml:space="preserve"> </w:t>
      </w:r>
      <w:r>
        <w:rPr>
          <w:color w:val="000000"/>
        </w:rPr>
        <w:t>запланированы бюджетные ассигнования</w:t>
      </w:r>
      <w:r w:rsidR="006A0E66" w:rsidRPr="006A0E66">
        <w:rPr>
          <w:color w:val="000000"/>
        </w:rPr>
        <w:t xml:space="preserve"> </w:t>
      </w:r>
      <w:r w:rsidR="006A0E66">
        <w:rPr>
          <w:color w:val="000000"/>
        </w:rPr>
        <w:t>на 2024 год и плановый период</w:t>
      </w:r>
      <w:r>
        <w:rPr>
          <w:color w:val="000000"/>
        </w:rPr>
        <w:t xml:space="preserve"> </w:t>
      </w:r>
      <w:r w:rsidR="006A0E66">
        <w:rPr>
          <w:color w:val="000000"/>
        </w:rPr>
        <w:t>по</w:t>
      </w:r>
      <w:r>
        <w:rPr>
          <w:color w:val="000000"/>
        </w:rPr>
        <w:t xml:space="preserve"> </w:t>
      </w:r>
      <w:r w:rsidR="00CC4004">
        <w:rPr>
          <w:color w:val="000000"/>
        </w:rPr>
        <w:t>998,5</w:t>
      </w:r>
      <w:r>
        <w:rPr>
          <w:color w:val="000000"/>
        </w:rPr>
        <w:t xml:space="preserve"> тыс. рублей на содержание председателя Совета </w:t>
      </w:r>
      <w:r w:rsidR="007C3C4D">
        <w:rPr>
          <w:color w:val="000000"/>
        </w:rPr>
        <w:t xml:space="preserve">Нерчинско-Заводского муниципального </w:t>
      </w:r>
      <w:r>
        <w:rPr>
          <w:color w:val="000000"/>
        </w:rPr>
        <w:t>округа</w:t>
      </w:r>
      <w:r w:rsidR="00CC4004">
        <w:rPr>
          <w:color w:val="000000"/>
        </w:rPr>
        <w:t>, оплата труда и начисления на оплату труда из расчёта  на 7,5 месяцев</w:t>
      </w:r>
      <w:r>
        <w:rPr>
          <w:color w:val="000000"/>
        </w:rPr>
        <w:t>.</w:t>
      </w:r>
    </w:p>
    <w:p w:rsidR="009754F5" w:rsidRDefault="009754F5" w:rsidP="00BC3996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6A0E66">
        <w:rPr>
          <w:b/>
          <w:i/>
          <w:color w:val="000000"/>
        </w:rPr>
        <w:t>По подразделу 0104</w:t>
      </w:r>
      <w:r w:rsidR="007C3C4D" w:rsidRPr="006A0E66">
        <w:rPr>
          <w:color w:val="000000"/>
        </w:rPr>
        <w:t xml:space="preserve"> «Функционирование высшего исполнительного органа»</w:t>
      </w:r>
      <w:r w:rsidRPr="006A0E66">
        <w:rPr>
          <w:color w:val="000000"/>
        </w:rPr>
        <w:t xml:space="preserve"> на содержание аппарата управления администрации муниципального </w:t>
      </w:r>
      <w:r w:rsidR="00503F95" w:rsidRPr="006A0E66">
        <w:rPr>
          <w:color w:val="000000"/>
        </w:rPr>
        <w:t>округ</w:t>
      </w:r>
      <w:r w:rsidRPr="006A0E66">
        <w:rPr>
          <w:color w:val="000000"/>
        </w:rPr>
        <w:t xml:space="preserve">а бюджетные ассигнования </w:t>
      </w:r>
      <w:r w:rsidR="0093044C" w:rsidRPr="006A0E66">
        <w:rPr>
          <w:color w:val="000000"/>
        </w:rPr>
        <w:t>составили</w:t>
      </w:r>
      <w:r w:rsidR="006A0E66">
        <w:rPr>
          <w:color w:val="000000"/>
        </w:rPr>
        <w:t xml:space="preserve"> на 2024 год</w:t>
      </w:r>
      <w:r w:rsidR="0093044C" w:rsidRPr="006A0E66">
        <w:rPr>
          <w:color w:val="000000"/>
        </w:rPr>
        <w:t xml:space="preserve"> </w:t>
      </w:r>
      <w:r w:rsidR="00503F95" w:rsidRPr="006A0E66">
        <w:rPr>
          <w:color w:val="000000"/>
        </w:rPr>
        <w:t>3</w:t>
      </w:r>
      <w:r w:rsidR="006A0E66">
        <w:rPr>
          <w:color w:val="000000"/>
        </w:rPr>
        <w:t>2</w:t>
      </w:r>
      <w:r w:rsidR="00BD3E0C" w:rsidRPr="006A0E66">
        <w:rPr>
          <w:color w:val="000000"/>
        </w:rPr>
        <w:t xml:space="preserve"> </w:t>
      </w:r>
      <w:r w:rsidR="006A0E66">
        <w:rPr>
          <w:color w:val="000000"/>
        </w:rPr>
        <w:t>966</w:t>
      </w:r>
      <w:r w:rsidR="00447999" w:rsidRPr="006A0E66">
        <w:rPr>
          <w:color w:val="000000"/>
        </w:rPr>
        <w:t>,</w:t>
      </w:r>
      <w:r w:rsidR="006A0E66">
        <w:rPr>
          <w:color w:val="000000"/>
        </w:rPr>
        <w:t>4</w:t>
      </w:r>
      <w:r w:rsidR="00B81974" w:rsidRPr="006A0E66">
        <w:rPr>
          <w:color w:val="000000"/>
        </w:rPr>
        <w:t xml:space="preserve"> тыс. руб.</w:t>
      </w:r>
      <w:r w:rsidR="00526B56" w:rsidRPr="006A0E66">
        <w:rPr>
          <w:color w:val="000000"/>
        </w:rPr>
        <w:t>, в том числе на оплату труда с начислениями</w:t>
      </w:r>
      <w:r w:rsidR="001345E1" w:rsidRPr="006A0E66">
        <w:rPr>
          <w:color w:val="000000"/>
        </w:rPr>
        <w:t xml:space="preserve"> </w:t>
      </w:r>
      <w:r w:rsidR="007C2818" w:rsidRPr="007C2818">
        <w:t>30 817,3</w:t>
      </w:r>
      <w:r w:rsidR="007C2818" w:rsidRPr="004D3394">
        <w:rPr>
          <w:sz w:val="28"/>
          <w:szCs w:val="28"/>
        </w:rPr>
        <w:t xml:space="preserve"> </w:t>
      </w:r>
      <w:r w:rsidR="00526B56" w:rsidRPr="006A0E66">
        <w:rPr>
          <w:color w:val="000000"/>
        </w:rPr>
        <w:t>тыс. руб</w:t>
      </w:r>
      <w:r w:rsidR="00471C2A">
        <w:rPr>
          <w:color w:val="000000"/>
        </w:rPr>
        <w:t>.</w:t>
      </w:r>
      <w:r w:rsidR="006A0E66">
        <w:rPr>
          <w:color w:val="000000"/>
        </w:rPr>
        <w:t>; на 2025 год-32303,8 тыс. рублей; на 2026 год-32292,4 тыс. рублей</w:t>
      </w:r>
      <w:r w:rsidR="00526B56" w:rsidRPr="006A0E66">
        <w:rPr>
          <w:color w:val="000000"/>
        </w:rPr>
        <w:t>.</w:t>
      </w:r>
    </w:p>
    <w:p w:rsidR="006A0E66" w:rsidRPr="00471C2A" w:rsidRDefault="006A0E66" w:rsidP="00BC3996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B934C7">
        <w:rPr>
          <w:b/>
          <w:i/>
          <w:color w:val="000000"/>
        </w:rPr>
        <w:t>По подразделу 010</w:t>
      </w:r>
      <w:r>
        <w:rPr>
          <w:b/>
          <w:i/>
          <w:color w:val="000000"/>
        </w:rPr>
        <w:t>5</w:t>
      </w:r>
      <w:r w:rsidR="00471C2A">
        <w:rPr>
          <w:color w:val="000000"/>
        </w:rPr>
        <w:t xml:space="preserve"> «Судебная система» в сумме 5,3 тыс. рублей на 2024 год; 5,5 тыс. рублей на 2025 год; 25,9 тыс. рублей на 2026 год на осуществление полномочий по составлению списков в присяжные заседатели.</w:t>
      </w:r>
    </w:p>
    <w:p w:rsidR="00994A51" w:rsidRDefault="009754F5" w:rsidP="009754F5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B934C7">
        <w:rPr>
          <w:b/>
          <w:i/>
          <w:color w:val="000000"/>
        </w:rPr>
        <w:t>По подразделу 0106</w:t>
      </w:r>
      <w:r w:rsidR="007C3C4D">
        <w:rPr>
          <w:b/>
          <w:i/>
          <w:color w:val="000000"/>
        </w:rPr>
        <w:t xml:space="preserve"> </w:t>
      </w:r>
      <w:r w:rsidR="007C3C4D" w:rsidRPr="007C3C4D">
        <w:rPr>
          <w:color w:val="000000"/>
        </w:rPr>
        <w:t>«</w:t>
      </w:r>
      <w:r w:rsidR="00471C2A">
        <w:rPr>
          <w:rFonts w:ascii="TimesNewRoman" w:hAnsi="TimesNewRoman"/>
          <w:color w:val="000000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C3C4D">
        <w:rPr>
          <w:color w:val="000000"/>
        </w:rPr>
        <w:t>»</w:t>
      </w:r>
      <w:r w:rsidR="00EA0BB0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1A6FB4">
        <w:rPr>
          <w:color w:val="000000"/>
        </w:rPr>
        <w:t>обеспечение деятельности финансовых органов</w:t>
      </w:r>
      <w:r>
        <w:rPr>
          <w:color w:val="000000"/>
        </w:rPr>
        <w:t xml:space="preserve"> муниципального </w:t>
      </w:r>
      <w:r w:rsidR="00150F19">
        <w:rPr>
          <w:color w:val="000000"/>
        </w:rPr>
        <w:t>округ</w:t>
      </w:r>
      <w:r>
        <w:rPr>
          <w:color w:val="000000"/>
        </w:rPr>
        <w:t xml:space="preserve">а бюджетные ассигнования </w:t>
      </w:r>
      <w:r w:rsidR="00471C2A">
        <w:rPr>
          <w:color w:val="000000"/>
        </w:rPr>
        <w:t xml:space="preserve">на 2024 год </w:t>
      </w:r>
      <w:r w:rsidR="00EA0BB0">
        <w:rPr>
          <w:color w:val="000000"/>
        </w:rPr>
        <w:t xml:space="preserve">составили </w:t>
      </w:r>
      <w:r w:rsidR="00471C2A">
        <w:rPr>
          <w:color w:val="000000"/>
        </w:rPr>
        <w:t>8</w:t>
      </w:r>
      <w:r w:rsidR="00BD3E0C">
        <w:rPr>
          <w:color w:val="000000"/>
        </w:rPr>
        <w:t xml:space="preserve"> </w:t>
      </w:r>
      <w:r w:rsidR="00471C2A">
        <w:rPr>
          <w:color w:val="000000"/>
        </w:rPr>
        <w:t>336</w:t>
      </w:r>
      <w:r w:rsidR="00447999">
        <w:rPr>
          <w:color w:val="000000"/>
        </w:rPr>
        <w:t>,</w:t>
      </w:r>
      <w:r w:rsidR="00471C2A">
        <w:rPr>
          <w:color w:val="000000"/>
        </w:rPr>
        <w:t>6</w:t>
      </w:r>
      <w:r w:rsidR="00EA0BB0">
        <w:rPr>
          <w:color w:val="000000"/>
        </w:rPr>
        <w:t xml:space="preserve"> тыс. руб.</w:t>
      </w:r>
      <w:r w:rsidR="00753B96">
        <w:rPr>
          <w:color w:val="000000"/>
        </w:rPr>
        <w:t>, в том числе</w:t>
      </w:r>
      <w:r w:rsidR="00994A51">
        <w:rPr>
          <w:color w:val="000000"/>
        </w:rPr>
        <w:t xml:space="preserve"> на оплату труда с начислениями </w:t>
      </w:r>
      <w:r w:rsidR="007C2818">
        <w:rPr>
          <w:color w:val="000000"/>
        </w:rPr>
        <w:t>7</w:t>
      </w:r>
      <w:r w:rsidR="00BD3E0C">
        <w:rPr>
          <w:color w:val="000000"/>
        </w:rPr>
        <w:t xml:space="preserve"> </w:t>
      </w:r>
      <w:r w:rsidR="007C2818">
        <w:rPr>
          <w:color w:val="000000"/>
        </w:rPr>
        <w:t>776</w:t>
      </w:r>
      <w:r w:rsidR="00994A51">
        <w:rPr>
          <w:color w:val="000000"/>
        </w:rPr>
        <w:t>,</w:t>
      </w:r>
      <w:r w:rsidR="007C2818">
        <w:rPr>
          <w:color w:val="000000"/>
        </w:rPr>
        <w:t>0</w:t>
      </w:r>
      <w:r w:rsidR="00994A51">
        <w:rPr>
          <w:color w:val="000000"/>
        </w:rPr>
        <w:t xml:space="preserve"> тыс. рублей</w:t>
      </w:r>
      <w:r w:rsidR="00471C2A">
        <w:rPr>
          <w:color w:val="000000"/>
        </w:rPr>
        <w:t>; на 2025 и 2026 годы по 8111,4 тыс. рублей</w:t>
      </w:r>
      <w:r w:rsidR="00994A51">
        <w:rPr>
          <w:color w:val="000000"/>
        </w:rPr>
        <w:t>.</w:t>
      </w:r>
      <w:r w:rsidR="00753B96">
        <w:rPr>
          <w:color w:val="000000"/>
        </w:rPr>
        <w:t xml:space="preserve"> </w:t>
      </w:r>
    </w:p>
    <w:p w:rsidR="009754F5" w:rsidRPr="007C2818" w:rsidRDefault="009754F5" w:rsidP="009754F5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EE0EC2">
        <w:rPr>
          <w:b/>
          <w:i/>
          <w:color w:val="000000"/>
        </w:rPr>
        <w:t>По подразделу 0111</w:t>
      </w:r>
      <w:r w:rsidR="00150F19">
        <w:rPr>
          <w:b/>
          <w:i/>
          <w:color w:val="000000"/>
        </w:rPr>
        <w:t xml:space="preserve"> </w:t>
      </w:r>
      <w:r w:rsidR="00150F19" w:rsidRPr="007C3C4D">
        <w:rPr>
          <w:color w:val="000000"/>
        </w:rPr>
        <w:t>«Резервные фонды»</w:t>
      </w:r>
      <w:r>
        <w:rPr>
          <w:color w:val="000000"/>
        </w:rPr>
        <w:t xml:space="preserve"> образован резервный фонд администрации муниципального </w:t>
      </w:r>
      <w:r w:rsidR="00150F19">
        <w:rPr>
          <w:color w:val="000000"/>
        </w:rPr>
        <w:t>округ</w:t>
      </w:r>
      <w:r>
        <w:rPr>
          <w:color w:val="000000"/>
        </w:rPr>
        <w:t>а в соответствии с</w:t>
      </w:r>
      <w:r w:rsidR="005F2A19">
        <w:rPr>
          <w:color w:val="000000"/>
        </w:rPr>
        <w:t xml:space="preserve"> БК РФ, </w:t>
      </w:r>
      <w:r>
        <w:rPr>
          <w:color w:val="000000"/>
        </w:rPr>
        <w:t xml:space="preserve">Положением «О бюджетном процессе в муниципальном </w:t>
      </w:r>
      <w:r w:rsidR="00471C2A">
        <w:rPr>
          <w:color w:val="000000"/>
        </w:rPr>
        <w:t>округе</w:t>
      </w:r>
      <w:r>
        <w:rPr>
          <w:color w:val="000000"/>
        </w:rPr>
        <w:t>»</w:t>
      </w:r>
      <w:r w:rsidR="00471C2A">
        <w:rPr>
          <w:color w:val="000000"/>
        </w:rPr>
        <w:t xml:space="preserve"> на 2024 год и плановый период по</w:t>
      </w:r>
      <w:r w:rsidR="00EC5463">
        <w:rPr>
          <w:color w:val="000000"/>
        </w:rPr>
        <w:t xml:space="preserve"> </w:t>
      </w:r>
      <w:r w:rsidR="00150F19">
        <w:rPr>
          <w:color w:val="000000"/>
        </w:rPr>
        <w:t>300</w:t>
      </w:r>
      <w:r w:rsidR="00EC5463">
        <w:rPr>
          <w:color w:val="000000"/>
        </w:rPr>
        <w:t>,0</w:t>
      </w:r>
      <w:r>
        <w:rPr>
          <w:color w:val="000000"/>
        </w:rPr>
        <w:t xml:space="preserve"> тыс. руб.</w:t>
      </w:r>
      <w:r w:rsidR="00471C2A">
        <w:rPr>
          <w:color w:val="000000"/>
        </w:rPr>
        <w:t xml:space="preserve"> на каждый из годов.</w:t>
      </w:r>
      <w:r w:rsidR="007C2818" w:rsidRPr="007C2818">
        <w:rPr>
          <w:sz w:val="28"/>
          <w:szCs w:val="28"/>
        </w:rPr>
        <w:t xml:space="preserve"> </w:t>
      </w:r>
      <w:r w:rsidR="007C2818">
        <w:rPr>
          <w:sz w:val="28"/>
          <w:szCs w:val="28"/>
        </w:rPr>
        <w:t xml:space="preserve">Из </w:t>
      </w:r>
      <w:r w:rsidR="007C2818" w:rsidRPr="007C2818">
        <w:t xml:space="preserve"> резервно</w:t>
      </w:r>
      <w:r w:rsidR="007C2818">
        <w:t>го</w:t>
      </w:r>
      <w:r w:rsidR="007C2818" w:rsidRPr="007C2818">
        <w:t xml:space="preserve"> фонд</w:t>
      </w:r>
      <w:r w:rsidR="007C2818">
        <w:t>а</w:t>
      </w:r>
      <w:r w:rsidR="007C2818" w:rsidRPr="007C2818">
        <w:t xml:space="preserve">  предусматривается финансирование на непредвиденные расходы, связанные с ЧС.</w:t>
      </w:r>
    </w:p>
    <w:p w:rsidR="005E6172" w:rsidRDefault="009754F5" w:rsidP="00837302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654122">
        <w:rPr>
          <w:b/>
          <w:i/>
          <w:color w:val="000000"/>
        </w:rPr>
        <w:t>По подразделу 0113</w:t>
      </w:r>
      <w:r>
        <w:rPr>
          <w:b/>
          <w:i/>
          <w:color w:val="000000"/>
        </w:rPr>
        <w:t xml:space="preserve"> </w:t>
      </w:r>
      <w:r w:rsidR="003B4A37" w:rsidRPr="007C3C4D">
        <w:rPr>
          <w:color w:val="000000"/>
        </w:rPr>
        <w:t>«Другие общегосударственные вопросы»</w:t>
      </w:r>
      <w:r w:rsidR="003B4A37">
        <w:rPr>
          <w:color w:val="000000"/>
        </w:rPr>
        <w:t xml:space="preserve"> запланированы расходы </w:t>
      </w:r>
      <w:r w:rsidR="0014558E">
        <w:rPr>
          <w:color w:val="000000"/>
        </w:rPr>
        <w:t xml:space="preserve">на 2024 год </w:t>
      </w:r>
      <w:r w:rsidR="003B4A37">
        <w:rPr>
          <w:color w:val="000000"/>
        </w:rPr>
        <w:t xml:space="preserve">в сумме </w:t>
      </w:r>
      <w:r w:rsidR="007C2818">
        <w:rPr>
          <w:color w:val="000000"/>
        </w:rPr>
        <w:t>57</w:t>
      </w:r>
      <w:r w:rsidR="00DB5C94">
        <w:rPr>
          <w:color w:val="000000"/>
        </w:rPr>
        <w:t xml:space="preserve"> </w:t>
      </w:r>
      <w:r w:rsidR="007C2818">
        <w:rPr>
          <w:color w:val="000000"/>
        </w:rPr>
        <w:t>020</w:t>
      </w:r>
      <w:r w:rsidR="000A04BF">
        <w:rPr>
          <w:color w:val="000000"/>
        </w:rPr>
        <w:t>,</w:t>
      </w:r>
      <w:r w:rsidR="007C2818">
        <w:rPr>
          <w:color w:val="000000"/>
        </w:rPr>
        <w:t>9</w:t>
      </w:r>
      <w:r w:rsidR="003B4A37">
        <w:rPr>
          <w:color w:val="000000"/>
        </w:rPr>
        <w:t xml:space="preserve"> тыс. руб.</w:t>
      </w:r>
      <w:r w:rsidR="0014558E">
        <w:rPr>
          <w:color w:val="000000"/>
        </w:rPr>
        <w:t>, на 2025 год-55491,7 тыс. рублей, на 2026 год-55491,7 тыс. рублей.</w:t>
      </w:r>
      <w:r w:rsidR="00832FC9">
        <w:rPr>
          <w:color w:val="000000"/>
        </w:rPr>
        <w:t xml:space="preserve"> К данным расходам относятся: расходы на содержание обслуживающего персонала Администрации муниципального </w:t>
      </w:r>
      <w:r w:rsidR="00150F19">
        <w:rPr>
          <w:color w:val="000000"/>
        </w:rPr>
        <w:t>округа</w:t>
      </w:r>
      <w:r w:rsidR="00994A51">
        <w:rPr>
          <w:color w:val="000000"/>
        </w:rPr>
        <w:t xml:space="preserve">, </w:t>
      </w:r>
      <w:r w:rsidR="00832FC9">
        <w:rPr>
          <w:color w:val="000000"/>
        </w:rPr>
        <w:t>Комитета образования</w:t>
      </w:r>
      <w:r w:rsidR="00994A51">
        <w:rPr>
          <w:color w:val="000000"/>
        </w:rPr>
        <w:t>,</w:t>
      </w:r>
      <w:r w:rsidR="00832FC9">
        <w:rPr>
          <w:color w:val="000000"/>
        </w:rPr>
        <w:t xml:space="preserve"> обеспечение деятельности </w:t>
      </w:r>
      <w:r w:rsidR="005A5380">
        <w:rPr>
          <w:color w:val="000000"/>
        </w:rPr>
        <w:t>подведомственных учреждений</w:t>
      </w:r>
      <w:r w:rsidR="00832FC9">
        <w:rPr>
          <w:color w:val="000000"/>
        </w:rPr>
        <w:t xml:space="preserve"> культуры</w:t>
      </w:r>
      <w:r w:rsidR="00C67D7D">
        <w:rPr>
          <w:color w:val="000000"/>
        </w:rPr>
        <w:t>,</w:t>
      </w:r>
      <w:r w:rsidR="005E6172">
        <w:rPr>
          <w:color w:val="000000"/>
        </w:rPr>
        <w:t xml:space="preserve"> расходы на реализацию МЦП – </w:t>
      </w:r>
      <w:r w:rsidR="007C2818">
        <w:rPr>
          <w:color w:val="000000"/>
        </w:rPr>
        <w:t>873</w:t>
      </w:r>
      <w:r w:rsidR="00C67D7D">
        <w:rPr>
          <w:color w:val="000000"/>
        </w:rPr>
        <w:t>,</w:t>
      </w:r>
      <w:r w:rsidR="00150F19">
        <w:rPr>
          <w:color w:val="000000"/>
        </w:rPr>
        <w:t>7</w:t>
      </w:r>
      <w:r w:rsidR="005E6172">
        <w:rPr>
          <w:color w:val="000000"/>
        </w:rPr>
        <w:t xml:space="preserve"> тыс. руб.</w:t>
      </w:r>
    </w:p>
    <w:p w:rsidR="0094201F" w:rsidRPr="00023289" w:rsidRDefault="0094201F" w:rsidP="0094201F">
      <w:pPr>
        <w:pStyle w:val="af3"/>
        <w:spacing w:before="240" w:beforeAutospacing="0" w:after="240" w:line="270" w:lineRule="atLeast"/>
        <w:ind w:firstLine="709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Национальная безопасность</w:t>
      </w:r>
      <w:r w:rsidR="007C5E1C" w:rsidRPr="00023289">
        <w:rPr>
          <w:b/>
          <w:i/>
          <w:color w:val="000000"/>
        </w:rPr>
        <w:t xml:space="preserve"> и правоохранительная деятельность</w:t>
      </w:r>
    </w:p>
    <w:p w:rsidR="0094201F" w:rsidRPr="0094201F" w:rsidRDefault="0094201F" w:rsidP="00871671">
      <w:pPr>
        <w:pStyle w:val="af3"/>
        <w:spacing w:before="240" w:beforeAutospacing="0" w:after="240" w:line="270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Бюджетные ассигнования </w:t>
      </w:r>
      <w:r w:rsidRPr="00970362">
        <w:rPr>
          <w:b/>
          <w:color w:val="000000"/>
        </w:rPr>
        <w:t>по разделу</w:t>
      </w:r>
      <w:r>
        <w:rPr>
          <w:color w:val="000000"/>
        </w:rPr>
        <w:t xml:space="preserve"> </w:t>
      </w:r>
      <w:r w:rsidRPr="00871671">
        <w:rPr>
          <w:b/>
          <w:color w:val="000000"/>
        </w:rPr>
        <w:t>03</w:t>
      </w:r>
      <w:r w:rsidR="00C67D7D">
        <w:rPr>
          <w:b/>
          <w:color w:val="000000"/>
        </w:rPr>
        <w:t>00</w:t>
      </w:r>
      <w:r w:rsidRPr="00871671">
        <w:rPr>
          <w:b/>
          <w:color w:val="000000"/>
        </w:rPr>
        <w:t xml:space="preserve"> </w:t>
      </w:r>
      <w:r w:rsidRPr="00970362">
        <w:rPr>
          <w:color w:val="000000"/>
        </w:rPr>
        <w:t>«</w:t>
      </w:r>
      <w:r w:rsidR="00C67D7D" w:rsidRPr="00970362">
        <w:rPr>
          <w:color w:val="000000"/>
        </w:rPr>
        <w:t>Национальная безопасность и правоохранительная деятельность</w:t>
      </w:r>
      <w:r w:rsidRPr="00970362">
        <w:rPr>
          <w:color w:val="000000"/>
        </w:rPr>
        <w:t xml:space="preserve">» планируются </w:t>
      </w:r>
      <w:r w:rsidR="0014558E">
        <w:rPr>
          <w:color w:val="000000"/>
        </w:rPr>
        <w:t xml:space="preserve">на 2024 год и плановый период </w:t>
      </w:r>
      <w:r w:rsidRPr="00970362">
        <w:rPr>
          <w:color w:val="000000"/>
        </w:rPr>
        <w:t xml:space="preserve">в объеме </w:t>
      </w:r>
      <w:r w:rsidR="0014558E">
        <w:rPr>
          <w:color w:val="000000"/>
        </w:rPr>
        <w:t xml:space="preserve">по </w:t>
      </w:r>
      <w:r w:rsidR="00150F19" w:rsidRPr="00970362">
        <w:rPr>
          <w:color w:val="000000"/>
        </w:rPr>
        <w:t>4</w:t>
      </w:r>
      <w:r w:rsidR="00DB5C94">
        <w:rPr>
          <w:color w:val="000000"/>
        </w:rPr>
        <w:t xml:space="preserve"> </w:t>
      </w:r>
      <w:r w:rsidR="0014558E">
        <w:rPr>
          <w:color w:val="000000"/>
        </w:rPr>
        <w:t>080</w:t>
      </w:r>
      <w:r w:rsidR="000A04BF" w:rsidRPr="00970362">
        <w:rPr>
          <w:color w:val="000000"/>
        </w:rPr>
        <w:t>,</w:t>
      </w:r>
      <w:r w:rsidR="0014558E">
        <w:rPr>
          <w:color w:val="000000"/>
        </w:rPr>
        <w:t>0</w:t>
      </w:r>
      <w:r>
        <w:rPr>
          <w:color w:val="000000"/>
        </w:rPr>
        <w:t xml:space="preserve"> тыс. руб.</w:t>
      </w:r>
      <w:r w:rsidR="0014558E">
        <w:rPr>
          <w:color w:val="000000"/>
        </w:rPr>
        <w:t xml:space="preserve"> на каждый из годов</w:t>
      </w:r>
      <w:r w:rsidR="00706680">
        <w:rPr>
          <w:color w:val="000000"/>
        </w:rPr>
        <w:t xml:space="preserve">, в том числе </w:t>
      </w:r>
      <w:r w:rsidR="00E30648">
        <w:rPr>
          <w:color w:val="000000"/>
        </w:rPr>
        <w:t>на оплату труда с начислениями на ФОТ</w:t>
      </w:r>
      <w:r w:rsidR="00706680">
        <w:rPr>
          <w:color w:val="000000"/>
        </w:rPr>
        <w:t xml:space="preserve"> в сумме </w:t>
      </w:r>
      <w:r w:rsidR="0014558E">
        <w:rPr>
          <w:color w:val="000000"/>
        </w:rPr>
        <w:t>3</w:t>
      </w:r>
      <w:r w:rsidR="00DB5C94">
        <w:rPr>
          <w:color w:val="000000"/>
        </w:rPr>
        <w:t xml:space="preserve"> </w:t>
      </w:r>
      <w:r w:rsidR="0014558E">
        <w:rPr>
          <w:color w:val="000000"/>
        </w:rPr>
        <w:t>975</w:t>
      </w:r>
      <w:r w:rsidR="00706680">
        <w:rPr>
          <w:color w:val="000000"/>
        </w:rPr>
        <w:t>,</w:t>
      </w:r>
      <w:r w:rsidR="0014558E">
        <w:rPr>
          <w:color w:val="000000"/>
        </w:rPr>
        <w:t>0</w:t>
      </w:r>
      <w:r w:rsidR="00706680">
        <w:rPr>
          <w:color w:val="000000"/>
        </w:rPr>
        <w:t xml:space="preserve"> тыс. рублей</w:t>
      </w:r>
      <w:r w:rsidR="00AB1D42">
        <w:rPr>
          <w:color w:val="000000"/>
        </w:rPr>
        <w:t>.</w:t>
      </w:r>
      <w:r w:rsidR="00871671">
        <w:rPr>
          <w:color w:val="000000"/>
        </w:rPr>
        <w:t xml:space="preserve"> </w:t>
      </w:r>
    </w:p>
    <w:p w:rsidR="00930886" w:rsidRPr="00023289" w:rsidRDefault="00930886" w:rsidP="00C35988">
      <w:pPr>
        <w:pStyle w:val="af3"/>
        <w:spacing w:before="240" w:beforeAutospacing="0" w:after="240" w:line="270" w:lineRule="atLeast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Национальная экономика</w:t>
      </w:r>
    </w:p>
    <w:p w:rsidR="0014558E" w:rsidRDefault="00257B88" w:rsidP="00C35988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Бюджетные ассигнования </w:t>
      </w:r>
      <w:r w:rsidRPr="00970362">
        <w:rPr>
          <w:b/>
          <w:color w:val="000000"/>
        </w:rPr>
        <w:t>по разделу</w:t>
      </w:r>
      <w:r w:rsidR="00C35988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0400</w:t>
      </w:r>
      <w:r w:rsidR="00C35988">
        <w:rPr>
          <w:rStyle w:val="apple-converted-space"/>
          <w:color w:val="000000"/>
        </w:rPr>
        <w:t xml:space="preserve"> </w:t>
      </w:r>
      <w:r w:rsidRPr="00970362">
        <w:rPr>
          <w:bCs/>
          <w:color w:val="000000"/>
        </w:rPr>
        <w:t>«Национальная экономика»</w:t>
      </w:r>
      <w:r w:rsidR="0014558E">
        <w:rPr>
          <w:bCs/>
          <w:color w:val="000000"/>
        </w:rPr>
        <w:t xml:space="preserve"> </w:t>
      </w:r>
      <w:r w:rsidR="0014558E" w:rsidRPr="00970362">
        <w:rPr>
          <w:color w:val="000000"/>
        </w:rPr>
        <w:t xml:space="preserve">планируются </w:t>
      </w:r>
      <w:r w:rsidR="0014558E">
        <w:rPr>
          <w:color w:val="000000"/>
        </w:rPr>
        <w:t>на 2024 год в сумме 18022,5 тыс. рублей; на 2025 год-18979,5 тыс. рублей, на 2026 год-20040,8 тыс. рублей.</w:t>
      </w:r>
    </w:p>
    <w:p w:rsidR="0014558E" w:rsidRPr="0014558E" w:rsidRDefault="007E1F22" w:rsidP="00C35988">
      <w:pPr>
        <w:pStyle w:val="af3"/>
        <w:spacing w:before="0" w:beforeAutospacing="0" w:after="0" w:line="270" w:lineRule="atLeast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14558E" w:rsidRPr="00E64BC5">
        <w:rPr>
          <w:b/>
          <w:i/>
          <w:color w:val="000000"/>
        </w:rPr>
        <w:t>По подразделу</w:t>
      </w:r>
      <w:r w:rsidR="0014558E" w:rsidRPr="00E64BC5">
        <w:rPr>
          <w:i/>
          <w:color w:val="000000"/>
        </w:rPr>
        <w:t xml:space="preserve"> </w:t>
      </w:r>
      <w:r w:rsidR="0014558E" w:rsidRPr="00E64BC5">
        <w:rPr>
          <w:b/>
          <w:i/>
          <w:color w:val="000000"/>
        </w:rPr>
        <w:t>040</w:t>
      </w:r>
      <w:r w:rsidR="0014558E">
        <w:rPr>
          <w:b/>
          <w:i/>
          <w:color w:val="000000"/>
        </w:rPr>
        <w:t>1</w:t>
      </w:r>
      <w:r w:rsidR="0014558E">
        <w:rPr>
          <w:color w:val="000000"/>
        </w:rPr>
        <w:t xml:space="preserve"> «</w:t>
      </w:r>
      <w:r w:rsidR="0014558E">
        <w:rPr>
          <w:rFonts w:ascii="TimesNewRoman" w:hAnsi="TimesNewRoman"/>
          <w:color w:val="000000"/>
        </w:rPr>
        <w:t>Общеэкономические вопросы</w:t>
      </w:r>
      <w:r w:rsidR="0014558E">
        <w:rPr>
          <w:rFonts w:ascii="TimesNewRoman" w:hAnsi="TimesNewRoman" w:hint="eastAsia"/>
          <w:color w:val="000000"/>
        </w:rPr>
        <w:t>»</w:t>
      </w:r>
      <w:r w:rsidR="00FE590E">
        <w:rPr>
          <w:rFonts w:ascii="TimesNewRoman" w:hAnsi="TimesNewRoman"/>
          <w:color w:val="000000"/>
        </w:rPr>
        <w:t xml:space="preserve"> на 2024 год расходы запланированы в </w:t>
      </w:r>
      <w:r w:rsidR="00FE590E">
        <w:rPr>
          <w:rFonts w:ascii="TimesNewRoman" w:hAnsi="TimesNewRoman" w:hint="eastAsia"/>
          <w:color w:val="000000"/>
        </w:rPr>
        <w:t>су</w:t>
      </w:r>
      <w:r w:rsidR="00EB60EA">
        <w:rPr>
          <w:rFonts w:ascii="TimesNewRoman" w:hAnsi="TimesNewRoman"/>
          <w:color w:val="000000"/>
        </w:rPr>
        <w:t>м</w:t>
      </w:r>
      <w:r w:rsidR="00FE590E">
        <w:rPr>
          <w:rFonts w:ascii="TimesNewRoman" w:hAnsi="TimesNewRoman" w:hint="eastAsia"/>
          <w:color w:val="000000"/>
        </w:rPr>
        <w:t>ме</w:t>
      </w:r>
      <w:r w:rsidR="00FE590E">
        <w:rPr>
          <w:rFonts w:ascii="TimesNewRoman" w:hAnsi="TimesNewRoman"/>
          <w:color w:val="000000"/>
        </w:rPr>
        <w:t xml:space="preserve"> 50,0 тыс. рублей на обеспечение выполнения муниципальной программы</w:t>
      </w:r>
      <w:r w:rsidR="00EB60EA">
        <w:rPr>
          <w:rFonts w:ascii="TimesNewRoman" w:hAnsi="TimesNewRoman"/>
          <w:color w:val="000000"/>
        </w:rPr>
        <w:t xml:space="preserve"> по развитию малого и среднего предпринимательства в Нерчинско-Заводском муниципальном округе.</w:t>
      </w:r>
    </w:p>
    <w:p w:rsidR="00CE508A" w:rsidRDefault="003F2B1A" w:rsidP="00C35988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</w:t>
      </w:r>
      <w:r w:rsidRPr="00E64BC5">
        <w:rPr>
          <w:i/>
          <w:color w:val="000000"/>
        </w:rPr>
        <w:t xml:space="preserve"> </w:t>
      </w:r>
      <w:r w:rsidRPr="00E64BC5">
        <w:rPr>
          <w:b/>
          <w:i/>
          <w:color w:val="000000"/>
        </w:rPr>
        <w:t>0405</w:t>
      </w:r>
      <w:r w:rsidRPr="003F2B1A">
        <w:rPr>
          <w:b/>
          <w:i/>
          <w:color w:val="000000"/>
        </w:rPr>
        <w:t xml:space="preserve"> </w:t>
      </w:r>
      <w:r w:rsidRPr="00970362">
        <w:rPr>
          <w:color w:val="000000"/>
        </w:rPr>
        <w:t>«Сельское хозяйство и рыболовство»</w:t>
      </w:r>
      <w:r>
        <w:rPr>
          <w:color w:val="000000"/>
        </w:rPr>
        <w:t xml:space="preserve"> </w:t>
      </w:r>
      <w:r w:rsidR="00CE508A">
        <w:rPr>
          <w:color w:val="000000"/>
        </w:rPr>
        <w:t xml:space="preserve">расходы </w:t>
      </w:r>
      <w:r w:rsidR="006E53DA">
        <w:rPr>
          <w:color w:val="000000"/>
        </w:rPr>
        <w:t xml:space="preserve">в </w:t>
      </w:r>
      <w:r w:rsidR="00CE508A">
        <w:rPr>
          <w:color w:val="000000"/>
        </w:rPr>
        <w:t>бюджет</w:t>
      </w:r>
      <w:r w:rsidR="006E53DA">
        <w:rPr>
          <w:color w:val="000000"/>
        </w:rPr>
        <w:t>е</w:t>
      </w:r>
      <w:r w:rsidR="00CE508A">
        <w:rPr>
          <w:color w:val="000000"/>
        </w:rPr>
        <w:t xml:space="preserve"> </w:t>
      </w:r>
      <w:r w:rsidR="00307D72">
        <w:rPr>
          <w:color w:val="000000"/>
        </w:rPr>
        <w:t>запланированы</w:t>
      </w:r>
      <w:r w:rsidR="00C67D7D">
        <w:rPr>
          <w:color w:val="000000"/>
        </w:rPr>
        <w:t xml:space="preserve"> </w:t>
      </w:r>
      <w:r w:rsidR="00EB60EA">
        <w:rPr>
          <w:color w:val="000000"/>
        </w:rPr>
        <w:t xml:space="preserve">на 2024 год </w:t>
      </w:r>
      <w:r w:rsidR="00C67D7D">
        <w:rPr>
          <w:color w:val="000000"/>
        </w:rPr>
        <w:t xml:space="preserve">в сумме </w:t>
      </w:r>
      <w:r w:rsidR="00EB60EA">
        <w:rPr>
          <w:color w:val="000000"/>
        </w:rPr>
        <w:t>531</w:t>
      </w:r>
      <w:r w:rsidR="00C67D7D">
        <w:rPr>
          <w:color w:val="000000"/>
        </w:rPr>
        <w:t>,</w:t>
      </w:r>
      <w:r w:rsidR="00EB60EA">
        <w:rPr>
          <w:color w:val="000000"/>
        </w:rPr>
        <w:t>2</w:t>
      </w:r>
      <w:r w:rsidR="00C67D7D">
        <w:rPr>
          <w:color w:val="000000"/>
        </w:rPr>
        <w:t xml:space="preserve"> тыс.</w:t>
      </w:r>
      <w:r w:rsidR="00A05565">
        <w:rPr>
          <w:color w:val="000000"/>
        </w:rPr>
        <w:t xml:space="preserve"> </w:t>
      </w:r>
      <w:r w:rsidR="00C67D7D">
        <w:rPr>
          <w:color w:val="000000"/>
        </w:rPr>
        <w:t>рублей</w:t>
      </w:r>
      <w:r w:rsidR="00EB60EA">
        <w:rPr>
          <w:color w:val="000000"/>
        </w:rPr>
        <w:t>, на 2025 год-501,2 тыс. рублей, на 2026 год-494,3 тыс. рублей</w:t>
      </w:r>
      <w:r w:rsidR="00C67D7D">
        <w:rPr>
          <w:color w:val="000000"/>
        </w:rPr>
        <w:t xml:space="preserve"> на </w:t>
      </w:r>
      <w:r w:rsidR="00706680">
        <w:rPr>
          <w:color w:val="000000"/>
        </w:rPr>
        <w:t>организацию мероприятий при осуществлении деятельности по обращению с животными без владельцев за счет субвенции</w:t>
      </w:r>
      <w:r w:rsidR="00EF093E">
        <w:rPr>
          <w:color w:val="000000"/>
        </w:rPr>
        <w:t>.</w:t>
      </w:r>
    </w:p>
    <w:p w:rsidR="0014558E" w:rsidRDefault="0014558E" w:rsidP="0014558E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 w:rsidRPr="00E64BC5">
        <w:rPr>
          <w:b/>
          <w:bCs/>
          <w:i/>
          <w:color w:val="000000"/>
        </w:rPr>
        <w:t>подразделу 0409</w:t>
      </w:r>
      <w:r w:rsidRPr="007E1F22">
        <w:rPr>
          <w:b/>
          <w:bCs/>
          <w:i/>
          <w:color w:val="000000"/>
        </w:rPr>
        <w:t xml:space="preserve"> </w:t>
      </w:r>
      <w:r w:rsidRPr="00970362">
        <w:rPr>
          <w:bCs/>
          <w:color w:val="000000"/>
        </w:rPr>
        <w:t>«Дорожное хозяйство»</w:t>
      </w:r>
      <w:r>
        <w:rPr>
          <w:rStyle w:val="apple-converted-space"/>
          <w:color w:val="000000"/>
        </w:rPr>
        <w:t xml:space="preserve"> </w:t>
      </w:r>
      <w:r w:rsidR="00EB60EA">
        <w:rPr>
          <w:rStyle w:val="apple-converted-space"/>
          <w:color w:val="000000"/>
        </w:rPr>
        <w:t xml:space="preserve">расходы в бюджете </w:t>
      </w:r>
      <w:r>
        <w:rPr>
          <w:color w:val="000000"/>
        </w:rPr>
        <w:t>запланированы</w:t>
      </w:r>
      <w:r w:rsidR="00EB60EA">
        <w:rPr>
          <w:color w:val="000000"/>
        </w:rPr>
        <w:t xml:space="preserve"> на 2024 год</w:t>
      </w:r>
      <w:r>
        <w:rPr>
          <w:color w:val="000000"/>
        </w:rPr>
        <w:t xml:space="preserve"> в сумме</w:t>
      </w:r>
      <w:r w:rsidR="00EB60EA">
        <w:rPr>
          <w:color w:val="000000"/>
        </w:rPr>
        <w:t>17</w:t>
      </w:r>
      <w:r>
        <w:rPr>
          <w:color w:val="000000"/>
        </w:rPr>
        <w:t xml:space="preserve"> 4</w:t>
      </w:r>
      <w:r w:rsidR="00EB60EA">
        <w:rPr>
          <w:color w:val="000000"/>
        </w:rPr>
        <w:t>41</w:t>
      </w:r>
      <w:r>
        <w:rPr>
          <w:color w:val="000000"/>
        </w:rPr>
        <w:t>,3 тыс. руб.</w:t>
      </w:r>
      <w:r w:rsidR="00EB60EA">
        <w:rPr>
          <w:color w:val="000000"/>
        </w:rPr>
        <w:t>; на 2025 год-18367,8 тыс. рублей; на 2026 год-19434,6 тыс. рублей</w:t>
      </w:r>
      <w:r>
        <w:rPr>
          <w:color w:val="000000"/>
        </w:rPr>
        <w:t xml:space="preserve"> на ремонт дорог.</w:t>
      </w:r>
    </w:p>
    <w:p w:rsidR="0014558E" w:rsidRDefault="0014558E" w:rsidP="00C35988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</w:p>
    <w:p w:rsidR="00930886" w:rsidRPr="00023289" w:rsidRDefault="0021060B" w:rsidP="00595501">
      <w:pPr>
        <w:pStyle w:val="af3"/>
        <w:spacing w:before="240" w:beforeAutospacing="0" w:after="240" w:line="270" w:lineRule="atLeast"/>
        <w:ind w:firstLine="709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Жилищно-коммунальное хозяйство</w:t>
      </w:r>
    </w:p>
    <w:p w:rsidR="00595501" w:rsidRDefault="00595501" w:rsidP="00E519D2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E519D2">
        <w:rPr>
          <w:color w:val="000000"/>
        </w:rPr>
        <w:t xml:space="preserve">Бюджетные ассигнования </w:t>
      </w:r>
      <w:r w:rsidRPr="00970362">
        <w:rPr>
          <w:b/>
          <w:color w:val="000000"/>
        </w:rPr>
        <w:t>по разделу</w:t>
      </w:r>
      <w:r w:rsidRPr="00E519D2">
        <w:rPr>
          <w:rStyle w:val="apple-converted-space"/>
          <w:color w:val="000000"/>
        </w:rPr>
        <w:t xml:space="preserve"> </w:t>
      </w:r>
      <w:r w:rsidRPr="00E519D2">
        <w:rPr>
          <w:b/>
          <w:bCs/>
          <w:color w:val="000000"/>
        </w:rPr>
        <w:t>0500</w:t>
      </w:r>
      <w:r w:rsidRPr="00E519D2">
        <w:rPr>
          <w:rStyle w:val="apple-converted-space"/>
          <w:color w:val="000000"/>
        </w:rPr>
        <w:t xml:space="preserve"> </w:t>
      </w:r>
      <w:r w:rsidRPr="00970362">
        <w:rPr>
          <w:bCs/>
          <w:color w:val="000000"/>
        </w:rPr>
        <w:t>«Жилищно</w:t>
      </w:r>
      <w:r w:rsidR="00F73B7C" w:rsidRPr="00970362">
        <w:rPr>
          <w:bCs/>
          <w:color w:val="000000"/>
        </w:rPr>
        <w:t>-коммунальное хозяйство</w:t>
      </w:r>
      <w:r w:rsidRPr="00970362">
        <w:rPr>
          <w:bCs/>
          <w:color w:val="000000"/>
        </w:rPr>
        <w:t>»</w:t>
      </w:r>
      <w:r w:rsidR="00E519D2" w:rsidRPr="00E519D2">
        <w:rPr>
          <w:rStyle w:val="apple-converted-space"/>
          <w:color w:val="000000"/>
        </w:rPr>
        <w:t xml:space="preserve"> в</w:t>
      </w:r>
      <w:r w:rsidR="00E519D2">
        <w:rPr>
          <w:rStyle w:val="apple-converted-space"/>
          <w:color w:val="000000"/>
        </w:rPr>
        <w:t xml:space="preserve"> </w:t>
      </w:r>
      <w:r w:rsidR="00E519D2" w:rsidRPr="00E519D2">
        <w:rPr>
          <w:rStyle w:val="apple-converted-space"/>
          <w:color w:val="000000"/>
        </w:rPr>
        <w:t>бюджете на 202</w:t>
      </w:r>
      <w:r w:rsidR="00CB2BD7">
        <w:rPr>
          <w:rStyle w:val="apple-converted-space"/>
          <w:color w:val="000000"/>
        </w:rPr>
        <w:t>4</w:t>
      </w:r>
      <w:r w:rsidR="00E519D2" w:rsidRPr="00E519D2">
        <w:rPr>
          <w:rStyle w:val="apple-converted-space"/>
          <w:color w:val="000000"/>
        </w:rPr>
        <w:t xml:space="preserve"> год запланированы</w:t>
      </w:r>
      <w:r w:rsidR="007E1F22">
        <w:rPr>
          <w:rStyle w:val="apple-converted-space"/>
          <w:color w:val="000000"/>
        </w:rPr>
        <w:t xml:space="preserve"> в сумме </w:t>
      </w:r>
      <w:r w:rsidR="00CB2BD7">
        <w:rPr>
          <w:rStyle w:val="apple-converted-space"/>
          <w:color w:val="000000"/>
        </w:rPr>
        <w:t>5</w:t>
      </w:r>
      <w:r w:rsidR="00DB5C94">
        <w:rPr>
          <w:rStyle w:val="apple-converted-space"/>
          <w:color w:val="000000"/>
        </w:rPr>
        <w:t xml:space="preserve"> </w:t>
      </w:r>
      <w:r w:rsidR="00CB2BD7">
        <w:rPr>
          <w:rStyle w:val="apple-converted-space"/>
          <w:color w:val="000000"/>
        </w:rPr>
        <w:t>120</w:t>
      </w:r>
      <w:r w:rsidR="007E1F22">
        <w:rPr>
          <w:rStyle w:val="apple-converted-space"/>
          <w:color w:val="000000"/>
        </w:rPr>
        <w:t>,</w:t>
      </w:r>
      <w:r w:rsidR="00CB2BD7">
        <w:rPr>
          <w:rStyle w:val="apple-converted-space"/>
          <w:color w:val="000000"/>
        </w:rPr>
        <w:t>0</w:t>
      </w:r>
      <w:r w:rsidR="007E1F22">
        <w:rPr>
          <w:rStyle w:val="apple-converted-space"/>
          <w:color w:val="000000"/>
        </w:rPr>
        <w:t xml:space="preserve"> тыс. рублей</w:t>
      </w:r>
      <w:r w:rsidR="00CB2BD7">
        <w:rPr>
          <w:rStyle w:val="apple-converted-space"/>
          <w:color w:val="000000"/>
        </w:rPr>
        <w:t>, на 2025 год -2393,8 тыс. рублей, на 2026 год-2393,8 тыс. рублей</w:t>
      </w:r>
      <w:r w:rsidR="00E519D2" w:rsidRPr="00E519D2">
        <w:rPr>
          <w:rStyle w:val="apple-converted-space"/>
          <w:color w:val="000000"/>
        </w:rPr>
        <w:t>.</w:t>
      </w:r>
    </w:p>
    <w:p w:rsidR="00920D3B" w:rsidRPr="00023289" w:rsidRDefault="00D139B9" w:rsidP="00C75072">
      <w:pPr>
        <w:pStyle w:val="af3"/>
        <w:spacing w:before="240" w:beforeAutospacing="0" w:after="240" w:line="270" w:lineRule="atLeast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О</w:t>
      </w:r>
      <w:r w:rsidR="00D01750" w:rsidRPr="00023289">
        <w:rPr>
          <w:b/>
          <w:i/>
          <w:color w:val="000000"/>
        </w:rPr>
        <w:t>бразование</w:t>
      </w:r>
    </w:p>
    <w:p w:rsidR="003A7F02" w:rsidRPr="00E519D2" w:rsidRDefault="003A7F02" w:rsidP="00E519D2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Проектом решения </w:t>
      </w:r>
      <w:r w:rsidRPr="00970362">
        <w:rPr>
          <w:b/>
          <w:color w:val="000000"/>
        </w:rPr>
        <w:t>по разделу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0700</w:t>
      </w:r>
      <w:r>
        <w:rPr>
          <w:rStyle w:val="apple-converted-space"/>
          <w:color w:val="000000"/>
        </w:rPr>
        <w:t> </w:t>
      </w:r>
      <w:r w:rsidRPr="00970362">
        <w:rPr>
          <w:bCs/>
          <w:color w:val="000000"/>
        </w:rPr>
        <w:t>«Образование»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предусмотрены бюджетные ассигнования в размере </w:t>
      </w:r>
      <w:r w:rsidR="007E1F22">
        <w:rPr>
          <w:color w:val="000000"/>
        </w:rPr>
        <w:t>3</w:t>
      </w:r>
      <w:r w:rsidR="00253E6F">
        <w:rPr>
          <w:color w:val="000000"/>
        </w:rPr>
        <w:t>8</w:t>
      </w:r>
      <w:r w:rsidR="007E22E0">
        <w:rPr>
          <w:color w:val="000000"/>
        </w:rPr>
        <w:t>7</w:t>
      </w:r>
      <w:r w:rsidR="00253E6F">
        <w:rPr>
          <w:color w:val="000000"/>
        </w:rPr>
        <w:t>031</w:t>
      </w:r>
      <w:r w:rsidR="007E1F22">
        <w:rPr>
          <w:color w:val="000000"/>
        </w:rPr>
        <w:t>,</w:t>
      </w:r>
      <w:r w:rsidR="00253E6F">
        <w:rPr>
          <w:color w:val="000000"/>
        </w:rPr>
        <w:t>9</w:t>
      </w:r>
      <w:r>
        <w:rPr>
          <w:color w:val="000000"/>
        </w:rPr>
        <w:t xml:space="preserve"> тыс. руб., </w:t>
      </w:r>
      <w:r w:rsidR="00EF093E">
        <w:rPr>
          <w:color w:val="000000"/>
        </w:rPr>
        <w:t xml:space="preserve">в том числе переданные полномочия субъекта в сумме </w:t>
      </w:r>
      <w:r w:rsidR="00253E6F" w:rsidRPr="00253E6F">
        <w:t>249 476,9</w:t>
      </w:r>
      <w:r w:rsidR="00253E6F">
        <w:rPr>
          <w:sz w:val="28"/>
          <w:szCs w:val="28"/>
        </w:rPr>
        <w:t xml:space="preserve"> </w:t>
      </w:r>
      <w:r w:rsidR="00EF093E">
        <w:rPr>
          <w:color w:val="000000"/>
        </w:rPr>
        <w:t>тыс. рублей.</w:t>
      </w:r>
      <w:r w:rsidRPr="00880D91">
        <w:t xml:space="preserve"> </w:t>
      </w:r>
    </w:p>
    <w:p w:rsidR="003A7F02" w:rsidRDefault="003A7F02" w:rsidP="003A7F02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970362">
        <w:rPr>
          <w:b/>
          <w:color w:val="000000"/>
        </w:rPr>
        <w:t>Раздел 0700</w:t>
      </w:r>
      <w:r>
        <w:rPr>
          <w:color w:val="000000"/>
        </w:rPr>
        <w:t xml:space="preserve"> «Образование» включает расходы на содержание муниципальных образовательных учреждений (1</w:t>
      </w:r>
      <w:r w:rsidR="00984504">
        <w:rPr>
          <w:color w:val="000000"/>
        </w:rPr>
        <w:t>7</w:t>
      </w:r>
      <w:r>
        <w:rPr>
          <w:color w:val="000000"/>
        </w:rPr>
        <w:t xml:space="preserve"> детских садов, 17 школ, 2 учреждения дополнительного образования), на содержание аппарата Комитета образования, на реализацию муниципальн</w:t>
      </w:r>
      <w:r w:rsidR="007E1F22">
        <w:rPr>
          <w:color w:val="000000"/>
        </w:rPr>
        <w:t>ой</w:t>
      </w:r>
      <w:r>
        <w:rPr>
          <w:color w:val="000000"/>
        </w:rPr>
        <w:t xml:space="preserve"> целев</w:t>
      </w:r>
      <w:r w:rsidR="007E1F22">
        <w:rPr>
          <w:color w:val="000000"/>
        </w:rPr>
        <w:t>ой</w:t>
      </w:r>
      <w:r>
        <w:rPr>
          <w:color w:val="000000"/>
        </w:rPr>
        <w:t xml:space="preserve"> программ</w:t>
      </w:r>
      <w:r w:rsidR="007E1F22">
        <w:rPr>
          <w:color w:val="000000"/>
        </w:rPr>
        <w:t>ы «Дети района»</w:t>
      </w:r>
      <w:r>
        <w:rPr>
          <w:color w:val="000000"/>
        </w:rPr>
        <w:t>.</w:t>
      </w:r>
    </w:p>
    <w:tbl>
      <w:tblPr>
        <w:tblW w:w="8940" w:type="dxa"/>
        <w:tblInd w:w="108" w:type="dxa"/>
        <w:tblLook w:val="04A0"/>
      </w:tblPr>
      <w:tblGrid>
        <w:gridCol w:w="8940"/>
      </w:tblGrid>
      <w:tr w:rsidR="004F10B4" w:rsidRPr="004F10B4" w:rsidTr="004F10B4">
        <w:trPr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B4" w:rsidRPr="004F10B4" w:rsidRDefault="004F10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7B88" w:rsidRDefault="003922CD" w:rsidP="00AE5F5D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 070</w:t>
      </w:r>
      <w:r w:rsidR="00511EBB" w:rsidRPr="00E64BC5">
        <w:rPr>
          <w:b/>
          <w:i/>
          <w:color w:val="000000"/>
        </w:rPr>
        <w:t>1</w:t>
      </w:r>
      <w:r w:rsidR="00511EBB" w:rsidRPr="00970362">
        <w:rPr>
          <w:color w:val="000000"/>
        </w:rPr>
        <w:t xml:space="preserve"> «Дошкольное образование»</w:t>
      </w:r>
      <w:r w:rsidRPr="00970362">
        <w:rPr>
          <w:color w:val="000000"/>
        </w:rPr>
        <w:t xml:space="preserve"> </w:t>
      </w:r>
      <w:r>
        <w:rPr>
          <w:color w:val="000000"/>
        </w:rPr>
        <w:t>на содержание и обеспечение деятельности детских дошкольных учреждений бюджетные ассигнования</w:t>
      </w:r>
      <w:r w:rsidR="00257B88">
        <w:rPr>
          <w:color w:val="000000"/>
        </w:rPr>
        <w:t xml:space="preserve"> </w:t>
      </w:r>
      <w:r w:rsidR="00ED1669">
        <w:rPr>
          <w:color w:val="000000"/>
        </w:rPr>
        <w:t>запланированы</w:t>
      </w:r>
      <w:r w:rsidR="00253E6F">
        <w:rPr>
          <w:color w:val="000000"/>
        </w:rPr>
        <w:t xml:space="preserve"> на 2024 год</w:t>
      </w:r>
      <w:r w:rsidR="00ED1669">
        <w:rPr>
          <w:color w:val="000000"/>
        </w:rPr>
        <w:t xml:space="preserve"> в сумме </w:t>
      </w:r>
      <w:r w:rsidR="00253E6F">
        <w:rPr>
          <w:color w:val="000000"/>
        </w:rPr>
        <w:t>8</w:t>
      </w:r>
      <w:r w:rsidR="007E22E0">
        <w:rPr>
          <w:color w:val="000000"/>
        </w:rPr>
        <w:t>8</w:t>
      </w:r>
      <w:r w:rsidR="00DB5C94">
        <w:rPr>
          <w:color w:val="000000"/>
        </w:rPr>
        <w:t xml:space="preserve"> </w:t>
      </w:r>
      <w:r w:rsidR="00253E6F">
        <w:rPr>
          <w:color w:val="000000"/>
        </w:rPr>
        <w:t>520</w:t>
      </w:r>
      <w:r w:rsidR="007E22E0">
        <w:rPr>
          <w:color w:val="000000"/>
        </w:rPr>
        <w:t>,</w:t>
      </w:r>
      <w:r w:rsidR="00253E6F">
        <w:rPr>
          <w:color w:val="000000"/>
        </w:rPr>
        <w:t>5</w:t>
      </w:r>
      <w:r w:rsidR="00ED1669">
        <w:rPr>
          <w:color w:val="000000"/>
        </w:rPr>
        <w:t xml:space="preserve"> тыс. руб.</w:t>
      </w:r>
      <w:r w:rsidR="0061740C">
        <w:rPr>
          <w:color w:val="000000"/>
        </w:rPr>
        <w:t xml:space="preserve"> За счет средств</w:t>
      </w:r>
      <w:r w:rsidR="004A66AC">
        <w:rPr>
          <w:color w:val="000000"/>
        </w:rPr>
        <w:t xml:space="preserve"> из</w:t>
      </w:r>
      <w:r w:rsidR="0061740C">
        <w:rPr>
          <w:color w:val="000000"/>
        </w:rPr>
        <w:t xml:space="preserve"> краевого бюджета – </w:t>
      </w:r>
      <w:r w:rsidR="00253E6F" w:rsidRPr="00253E6F">
        <w:t>50 737,1</w:t>
      </w:r>
      <w:r w:rsidR="00253E6F" w:rsidRPr="004D3394">
        <w:rPr>
          <w:sz w:val="28"/>
          <w:szCs w:val="28"/>
        </w:rPr>
        <w:t xml:space="preserve"> </w:t>
      </w:r>
      <w:r w:rsidR="0061740C">
        <w:rPr>
          <w:color w:val="000000"/>
        </w:rPr>
        <w:t xml:space="preserve">тыс. руб., за счет бюджета муниципального </w:t>
      </w:r>
      <w:r w:rsidR="00DB5C94">
        <w:rPr>
          <w:color w:val="000000"/>
        </w:rPr>
        <w:t>округ</w:t>
      </w:r>
      <w:r w:rsidR="0061740C">
        <w:rPr>
          <w:color w:val="000000"/>
        </w:rPr>
        <w:t xml:space="preserve">а – </w:t>
      </w:r>
      <w:r w:rsidR="00253E6F" w:rsidRPr="00253E6F">
        <w:t>37 783,4</w:t>
      </w:r>
      <w:r w:rsidR="00253E6F">
        <w:rPr>
          <w:sz w:val="28"/>
          <w:szCs w:val="28"/>
        </w:rPr>
        <w:t xml:space="preserve"> </w:t>
      </w:r>
      <w:r w:rsidR="0061740C">
        <w:rPr>
          <w:color w:val="000000"/>
        </w:rPr>
        <w:t xml:space="preserve">тыс. руб. </w:t>
      </w:r>
    </w:p>
    <w:p w:rsidR="00DB5C94" w:rsidRDefault="00DB5C94" w:rsidP="00AE5F5D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</w:p>
    <w:p w:rsidR="005361F1" w:rsidRDefault="00CC36DC" w:rsidP="00AE5F5D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</w:t>
      </w:r>
      <w:r w:rsidR="00962813" w:rsidRPr="00E64BC5">
        <w:rPr>
          <w:b/>
          <w:i/>
          <w:color w:val="000000"/>
        </w:rPr>
        <w:t xml:space="preserve"> подразделу 0702</w:t>
      </w:r>
      <w:r w:rsidR="00AC0F70">
        <w:rPr>
          <w:b/>
          <w:i/>
          <w:color w:val="000000"/>
        </w:rPr>
        <w:t xml:space="preserve"> </w:t>
      </w:r>
      <w:r w:rsidR="00AC0F70" w:rsidRPr="00970362">
        <w:rPr>
          <w:color w:val="000000"/>
        </w:rPr>
        <w:t>«Общее образование»</w:t>
      </w:r>
      <w:r w:rsidR="00962813" w:rsidRPr="00962813">
        <w:rPr>
          <w:b/>
          <w:i/>
          <w:color w:val="000000"/>
        </w:rPr>
        <w:t xml:space="preserve"> </w:t>
      </w:r>
      <w:r w:rsidR="00962813">
        <w:rPr>
          <w:color w:val="000000"/>
        </w:rPr>
        <w:t xml:space="preserve">на содержание и обеспечение деятельности 17 бюджетных учреждений </w:t>
      </w:r>
      <w:r w:rsidR="00253E6F">
        <w:rPr>
          <w:color w:val="000000"/>
        </w:rPr>
        <w:t xml:space="preserve">на 2024 год </w:t>
      </w:r>
      <w:r w:rsidR="004014D9">
        <w:rPr>
          <w:color w:val="000000"/>
        </w:rPr>
        <w:t>в сумме 2</w:t>
      </w:r>
      <w:r w:rsidR="00253E6F">
        <w:rPr>
          <w:color w:val="000000"/>
        </w:rPr>
        <w:t>75</w:t>
      </w:r>
      <w:r w:rsidR="00DB5C94">
        <w:rPr>
          <w:color w:val="000000"/>
        </w:rPr>
        <w:t xml:space="preserve"> </w:t>
      </w:r>
      <w:r w:rsidR="00253E6F">
        <w:rPr>
          <w:color w:val="000000"/>
        </w:rPr>
        <w:t>464</w:t>
      </w:r>
      <w:r w:rsidR="007E22E0">
        <w:rPr>
          <w:color w:val="000000"/>
        </w:rPr>
        <w:t>,</w:t>
      </w:r>
      <w:r w:rsidR="00253E6F">
        <w:rPr>
          <w:color w:val="000000"/>
        </w:rPr>
        <w:t>7</w:t>
      </w:r>
      <w:r w:rsidR="005361F1">
        <w:rPr>
          <w:color w:val="000000"/>
        </w:rPr>
        <w:t xml:space="preserve"> тыс. руб.</w:t>
      </w:r>
      <w:r w:rsidR="00CC3B8D">
        <w:rPr>
          <w:color w:val="000000"/>
        </w:rPr>
        <w:t>, из них:</w:t>
      </w:r>
      <w:r w:rsidR="004A66AC">
        <w:rPr>
          <w:color w:val="000000"/>
        </w:rPr>
        <w:t xml:space="preserve"> за счет средств краевого бюджета-</w:t>
      </w:r>
      <w:r w:rsidR="00AA0D35">
        <w:rPr>
          <w:color w:val="000000"/>
        </w:rPr>
        <w:t>1</w:t>
      </w:r>
      <w:r w:rsidR="00253E6F">
        <w:rPr>
          <w:color w:val="000000"/>
        </w:rPr>
        <w:t>98</w:t>
      </w:r>
      <w:r w:rsidR="00DB5C94">
        <w:rPr>
          <w:color w:val="000000"/>
        </w:rPr>
        <w:t xml:space="preserve"> </w:t>
      </w:r>
      <w:r w:rsidR="00253E6F">
        <w:rPr>
          <w:color w:val="000000"/>
        </w:rPr>
        <w:t>570</w:t>
      </w:r>
      <w:r w:rsidR="007E22E0">
        <w:rPr>
          <w:color w:val="000000"/>
        </w:rPr>
        <w:t>,</w:t>
      </w:r>
      <w:r w:rsidR="00253E6F">
        <w:rPr>
          <w:color w:val="000000"/>
        </w:rPr>
        <w:t>7</w:t>
      </w:r>
      <w:r w:rsidR="004A66AC">
        <w:rPr>
          <w:color w:val="000000"/>
        </w:rPr>
        <w:t xml:space="preserve"> тыс. рублей, за счет местного бюджета – </w:t>
      </w:r>
      <w:r w:rsidR="00253E6F">
        <w:rPr>
          <w:color w:val="000000"/>
        </w:rPr>
        <w:t>76</w:t>
      </w:r>
      <w:r w:rsidR="00DB5C94">
        <w:rPr>
          <w:color w:val="000000"/>
        </w:rPr>
        <w:t xml:space="preserve"> </w:t>
      </w:r>
      <w:r w:rsidR="007E22E0">
        <w:rPr>
          <w:color w:val="000000"/>
        </w:rPr>
        <w:t>8</w:t>
      </w:r>
      <w:r w:rsidR="00253E6F">
        <w:rPr>
          <w:color w:val="000000"/>
        </w:rPr>
        <w:t>94</w:t>
      </w:r>
      <w:r w:rsidR="007E22E0">
        <w:rPr>
          <w:color w:val="000000"/>
        </w:rPr>
        <w:t>,</w:t>
      </w:r>
      <w:r w:rsidR="00253E6F">
        <w:rPr>
          <w:color w:val="000000"/>
        </w:rPr>
        <w:t>0</w:t>
      </w:r>
      <w:r w:rsidR="004A66AC">
        <w:rPr>
          <w:color w:val="000000"/>
        </w:rPr>
        <w:t xml:space="preserve"> тыс. рублей.</w:t>
      </w:r>
      <w:r w:rsidR="004014D9">
        <w:rPr>
          <w:color w:val="000000"/>
        </w:rPr>
        <w:t xml:space="preserve"> В данном разделе предусмотрена муниципальная целевая программа «Дети района» в сумме </w:t>
      </w:r>
      <w:r w:rsidR="007E22E0">
        <w:rPr>
          <w:color w:val="000000"/>
        </w:rPr>
        <w:t>2</w:t>
      </w:r>
      <w:r w:rsidR="00253E6F">
        <w:rPr>
          <w:color w:val="000000"/>
        </w:rPr>
        <w:t>5</w:t>
      </w:r>
      <w:r w:rsidR="004014D9">
        <w:rPr>
          <w:color w:val="000000"/>
        </w:rPr>
        <w:t>0,0 тыс. рублей</w:t>
      </w:r>
      <w:r w:rsidR="00D672AB">
        <w:rPr>
          <w:color w:val="000000"/>
        </w:rPr>
        <w:t>; на 2025 год-251553,0 тыс. руб.; на 2026 год-247104,4 тыс. рублей.</w:t>
      </w:r>
    </w:p>
    <w:p w:rsidR="00E64BC5" w:rsidRDefault="00E64BC5" w:rsidP="00AE5F5D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</w:p>
    <w:p w:rsidR="0035369C" w:rsidRPr="004D3394" w:rsidRDefault="00D65000" w:rsidP="0035369C">
      <w:pPr>
        <w:rPr>
          <w:sz w:val="28"/>
          <w:szCs w:val="28"/>
        </w:rPr>
      </w:pPr>
      <w:r w:rsidRPr="00E64BC5">
        <w:rPr>
          <w:b/>
          <w:i/>
          <w:color w:val="000000"/>
        </w:rPr>
        <w:t>По подразделу 0703</w:t>
      </w:r>
      <w:r w:rsidRPr="00A82097">
        <w:rPr>
          <w:b/>
          <w:i/>
          <w:color w:val="000000"/>
        </w:rPr>
        <w:t xml:space="preserve"> </w:t>
      </w:r>
      <w:r w:rsidRPr="00970362">
        <w:rPr>
          <w:color w:val="000000"/>
        </w:rPr>
        <w:t>«Дополнительное образование»</w:t>
      </w:r>
      <w:r w:rsidRPr="00AE5F5D">
        <w:rPr>
          <w:color w:val="000000"/>
        </w:rPr>
        <w:t xml:space="preserve"> </w:t>
      </w:r>
      <w:r w:rsidR="0035369C" w:rsidRPr="0035369C">
        <w:t>расходы</w:t>
      </w:r>
      <w:r w:rsidR="0035369C">
        <w:t xml:space="preserve"> на 2024 год</w:t>
      </w:r>
      <w:r w:rsidR="0035369C" w:rsidRPr="0035369C">
        <w:t xml:space="preserve"> планируются  в сумме 12 300,1 тыс. рублей: по ДДТ  3 663,1 тыс. рублей; ДШИ  7 612,0 тыс. рублей; по </w:t>
      </w:r>
      <w:r w:rsidR="0035369C" w:rsidRPr="0035369C">
        <w:lastRenderedPageBreak/>
        <w:t>Администрации 1 025,0 тыс. рублей на коммунальные услуги ДДТ.</w:t>
      </w:r>
      <w:r w:rsidR="0035369C">
        <w:t xml:space="preserve"> На 2025 и 2026 годы запланированы расходы по 12057,4 тыс. рублей на каждый год.</w:t>
      </w:r>
      <w:r w:rsidR="0035369C" w:rsidRPr="004D3394">
        <w:rPr>
          <w:sz w:val="28"/>
          <w:szCs w:val="28"/>
        </w:rPr>
        <w:t xml:space="preserve">              </w:t>
      </w:r>
    </w:p>
    <w:p w:rsidR="00E64BC5" w:rsidRDefault="00E64BC5" w:rsidP="00CA3BBE">
      <w:pPr>
        <w:pStyle w:val="af3"/>
        <w:spacing w:before="0" w:beforeAutospacing="0" w:after="0" w:line="270" w:lineRule="atLeast"/>
        <w:ind w:firstLine="720"/>
        <w:jc w:val="both"/>
        <w:rPr>
          <w:color w:val="000000"/>
        </w:rPr>
      </w:pPr>
    </w:p>
    <w:p w:rsidR="00B634AE" w:rsidRDefault="00922D25" w:rsidP="0019686F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 0709</w:t>
      </w:r>
      <w:r>
        <w:rPr>
          <w:b/>
          <w:i/>
          <w:color w:val="000000"/>
        </w:rPr>
        <w:t xml:space="preserve"> </w:t>
      </w:r>
      <w:r w:rsidRPr="00970362">
        <w:rPr>
          <w:color w:val="000000"/>
        </w:rPr>
        <w:t>«Другие вопросы в области образования»</w:t>
      </w:r>
      <w:r w:rsidR="00DB1D33" w:rsidRPr="00DB1D33">
        <w:rPr>
          <w:b/>
          <w:i/>
          <w:color w:val="000000"/>
        </w:rPr>
        <w:t xml:space="preserve"> </w:t>
      </w:r>
      <w:r w:rsidR="00DB1D33">
        <w:rPr>
          <w:color w:val="000000"/>
        </w:rPr>
        <w:t>на решение других</w:t>
      </w:r>
      <w:r w:rsidR="00FC575A">
        <w:rPr>
          <w:color w:val="000000"/>
        </w:rPr>
        <w:t xml:space="preserve"> вопросов в области образования бюджетные ассигнования </w:t>
      </w:r>
      <w:r w:rsidR="004014D9">
        <w:rPr>
          <w:color w:val="000000"/>
        </w:rPr>
        <w:t>с</w:t>
      </w:r>
      <w:r w:rsidR="003754C2">
        <w:rPr>
          <w:color w:val="000000"/>
        </w:rPr>
        <w:t xml:space="preserve">оставили </w:t>
      </w:r>
      <w:r w:rsidR="00472925">
        <w:rPr>
          <w:color w:val="000000"/>
        </w:rPr>
        <w:t>1</w:t>
      </w:r>
      <w:r w:rsidR="000D66E1">
        <w:rPr>
          <w:color w:val="000000"/>
        </w:rPr>
        <w:t>0746</w:t>
      </w:r>
      <w:r w:rsidR="004014D9">
        <w:rPr>
          <w:color w:val="000000"/>
        </w:rPr>
        <w:t>,6</w:t>
      </w:r>
      <w:r w:rsidR="00FC575A">
        <w:rPr>
          <w:color w:val="000000"/>
        </w:rPr>
        <w:t xml:space="preserve"> тыс. руб.</w:t>
      </w:r>
      <w:r w:rsidR="000D66E1">
        <w:rPr>
          <w:color w:val="000000"/>
        </w:rPr>
        <w:t>,</w:t>
      </w:r>
    </w:p>
    <w:p w:rsidR="000D66E1" w:rsidRPr="004D3394" w:rsidRDefault="000D66E1" w:rsidP="0019686F">
      <w:pPr>
        <w:ind w:firstLine="709"/>
        <w:jc w:val="both"/>
        <w:rPr>
          <w:sz w:val="28"/>
          <w:szCs w:val="28"/>
        </w:rPr>
      </w:pPr>
      <w:r w:rsidRPr="000D66E1">
        <w:t>в том числе предусмотрены расходы на содержание аппарата Комитета образования</w:t>
      </w:r>
      <w:r>
        <w:t>, содержание учебно-методических кабинетов:</w:t>
      </w:r>
    </w:p>
    <w:p w:rsidR="00B634AE" w:rsidRDefault="00B634AE" w:rsidP="0019686F">
      <w:pPr>
        <w:pStyle w:val="af3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- расходы на содержание аппар</w:t>
      </w:r>
      <w:r w:rsidR="001B4651">
        <w:rPr>
          <w:color w:val="000000"/>
        </w:rPr>
        <w:t xml:space="preserve">ата Комитета образования </w:t>
      </w:r>
      <w:r w:rsidR="00472925">
        <w:rPr>
          <w:color w:val="000000"/>
        </w:rPr>
        <w:t>2</w:t>
      </w:r>
      <w:r w:rsidR="00DB5C94">
        <w:rPr>
          <w:color w:val="000000"/>
        </w:rPr>
        <w:t xml:space="preserve"> </w:t>
      </w:r>
      <w:r w:rsidR="000D66E1">
        <w:rPr>
          <w:color w:val="000000"/>
        </w:rPr>
        <w:t>503</w:t>
      </w:r>
      <w:r w:rsidR="00472925">
        <w:rPr>
          <w:color w:val="000000"/>
        </w:rPr>
        <w:t>,</w:t>
      </w:r>
      <w:r w:rsidR="000D66E1">
        <w:rPr>
          <w:color w:val="000000"/>
        </w:rPr>
        <w:t>6</w:t>
      </w:r>
      <w:r>
        <w:rPr>
          <w:color w:val="000000"/>
        </w:rPr>
        <w:t xml:space="preserve"> тыс. руб.</w:t>
      </w:r>
      <w:r w:rsidR="00E92A53">
        <w:rPr>
          <w:color w:val="000000"/>
        </w:rPr>
        <w:t xml:space="preserve">, в том числе оплата труда с начислениями </w:t>
      </w:r>
      <w:r w:rsidR="00472925">
        <w:rPr>
          <w:color w:val="000000"/>
        </w:rPr>
        <w:t>2</w:t>
      </w:r>
      <w:r w:rsidR="000D66E1">
        <w:rPr>
          <w:color w:val="000000"/>
        </w:rPr>
        <w:t> 491,5</w:t>
      </w:r>
      <w:r w:rsidR="00E92A53">
        <w:rPr>
          <w:color w:val="000000"/>
        </w:rPr>
        <w:t xml:space="preserve"> тыс. руб.</w:t>
      </w:r>
      <w:r w:rsidR="00D457BC">
        <w:rPr>
          <w:color w:val="000000"/>
        </w:rPr>
        <w:t>;</w:t>
      </w:r>
    </w:p>
    <w:p w:rsidR="00B634AE" w:rsidRPr="005560A6" w:rsidRDefault="00B634AE" w:rsidP="0019686F">
      <w:pPr>
        <w:pStyle w:val="af3"/>
        <w:spacing w:before="0" w:beforeAutospacing="0" w:after="0"/>
        <w:ind w:firstLine="709"/>
        <w:jc w:val="both"/>
        <w:rPr>
          <w:color w:val="000000"/>
        </w:rPr>
      </w:pPr>
      <w:r w:rsidRPr="005560A6">
        <w:rPr>
          <w:color w:val="000000"/>
        </w:rPr>
        <w:t>- расходы на содержание</w:t>
      </w:r>
      <w:r w:rsidR="000D66E1">
        <w:rPr>
          <w:color w:val="000000"/>
        </w:rPr>
        <w:t xml:space="preserve"> учебно-методических кабинетов</w:t>
      </w:r>
      <w:r w:rsidR="001B4651" w:rsidRPr="005560A6">
        <w:rPr>
          <w:color w:val="000000"/>
        </w:rPr>
        <w:t>–</w:t>
      </w:r>
      <w:r w:rsidR="000D66E1">
        <w:rPr>
          <w:color w:val="000000"/>
        </w:rPr>
        <w:t>5</w:t>
      </w:r>
      <w:r w:rsidR="00DB5C94">
        <w:rPr>
          <w:color w:val="000000"/>
        </w:rPr>
        <w:t xml:space="preserve"> </w:t>
      </w:r>
      <w:r w:rsidR="00472925">
        <w:rPr>
          <w:color w:val="000000"/>
        </w:rPr>
        <w:t>6</w:t>
      </w:r>
      <w:r w:rsidR="000D66E1">
        <w:rPr>
          <w:color w:val="000000"/>
        </w:rPr>
        <w:t>1</w:t>
      </w:r>
      <w:r w:rsidR="00472925">
        <w:rPr>
          <w:color w:val="000000"/>
        </w:rPr>
        <w:t>7,</w:t>
      </w:r>
      <w:r w:rsidR="000D66E1">
        <w:rPr>
          <w:color w:val="000000"/>
        </w:rPr>
        <w:t>7</w:t>
      </w:r>
      <w:r w:rsidRPr="005560A6">
        <w:rPr>
          <w:color w:val="000000"/>
        </w:rPr>
        <w:t xml:space="preserve"> тыс. руб</w:t>
      </w:r>
      <w:r w:rsidR="0019686F">
        <w:rPr>
          <w:color w:val="000000"/>
        </w:rPr>
        <w:t>лей.</w:t>
      </w:r>
      <w:r w:rsidR="00E92A53">
        <w:rPr>
          <w:color w:val="000000"/>
        </w:rPr>
        <w:t xml:space="preserve"> </w:t>
      </w:r>
    </w:p>
    <w:p w:rsidR="00257B88" w:rsidRPr="00023289" w:rsidRDefault="00553CF8" w:rsidP="00553CF8">
      <w:pPr>
        <w:pStyle w:val="af3"/>
        <w:spacing w:before="240" w:beforeAutospacing="0" w:after="240" w:line="270" w:lineRule="atLeast"/>
        <w:ind w:left="357"/>
        <w:jc w:val="center"/>
        <w:rPr>
          <w:b/>
          <w:i/>
        </w:rPr>
      </w:pPr>
      <w:r w:rsidRPr="00023289">
        <w:rPr>
          <w:b/>
          <w:i/>
        </w:rPr>
        <w:t>Культура и кинематография</w:t>
      </w:r>
    </w:p>
    <w:p w:rsidR="0008013D" w:rsidRDefault="00257B88" w:rsidP="007920E1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970362">
        <w:rPr>
          <w:b/>
          <w:color w:val="000000"/>
        </w:rPr>
        <w:t>По разделу</w:t>
      </w:r>
      <w:r w:rsidR="007920E1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0800</w:t>
      </w:r>
      <w:r w:rsidR="00100AE1">
        <w:rPr>
          <w:rStyle w:val="apple-converted-space"/>
          <w:color w:val="000000"/>
        </w:rPr>
        <w:t xml:space="preserve"> </w:t>
      </w:r>
      <w:r w:rsidRPr="00970362">
        <w:rPr>
          <w:bCs/>
          <w:color w:val="000000"/>
        </w:rPr>
        <w:t>«Культура и кинематография»</w:t>
      </w:r>
      <w:r w:rsidR="00100AE1"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бюджетные асси</w:t>
      </w:r>
      <w:r w:rsidR="007920E1">
        <w:rPr>
          <w:color w:val="000000"/>
        </w:rPr>
        <w:t>гнова</w:t>
      </w:r>
      <w:r w:rsidR="005416E6">
        <w:rPr>
          <w:color w:val="000000"/>
        </w:rPr>
        <w:t>н</w:t>
      </w:r>
      <w:r w:rsidR="000326B1">
        <w:rPr>
          <w:color w:val="000000"/>
        </w:rPr>
        <w:t>ия планируются</w:t>
      </w:r>
      <w:r w:rsidR="005C4C47">
        <w:rPr>
          <w:color w:val="000000"/>
        </w:rPr>
        <w:t xml:space="preserve"> на 2024 год</w:t>
      </w:r>
      <w:r w:rsidR="000326B1">
        <w:rPr>
          <w:color w:val="000000"/>
        </w:rPr>
        <w:t xml:space="preserve"> в объеме </w:t>
      </w:r>
      <w:r w:rsidR="004014D9">
        <w:rPr>
          <w:color w:val="000000"/>
        </w:rPr>
        <w:t>2</w:t>
      </w:r>
      <w:r w:rsidR="005C4C47">
        <w:rPr>
          <w:color w:val="000000"/>
        </w:rPr>
        <w:t>4</w:t>
      </w:r>
      <w:r w:rsidR="0019686F">
        <w:rPr>
          <w:color w:val="000000"/>
        </w:rPr>
        <w:t> </w:t>
      </w:r>
      <w:r w:rsidR="005C4C47">
        <w:rPr>
          <w:color w:val="000000"/>
        </w:rPr>
        <w:t>27</w:t>
      </w:r>
      <w:r w:rsidR="0019686F">
        <w:rPr>
          <w:color w:val="000000"/>
        </w:rPr>
        <w:t>8,</w:t>
      </w:r>
      <w:r w:rsidR="005C4C47">
        <w:rPr>
          <w:color w:val="000000"/>
        </w:rPr>
        <w:t>5</w:t>
      </w:r>
      <w:r w:rsidR="007840EF">
        <w:rPr>
          <w:color w:val="000000"/>
        </w:rPr>
        <w:t xml:space="preserve"> </w:t>
      </w:r>
      <w:r w:rsidR="005416E6">
        <w:rPr>
          <w:color w:val="000000"/>
        </w:rPr>
        <w:t>тыс. руб</w:t>
      </w:r>
      <w:r w:rsidR="00CB05EE">
        <w:rPr>
          <w:color w:val="000000"/>
        </w:rPr>
        <w:t>лей</w:t>
      </w:r>
      <w:r w:rsidR="005C4C47">
        <w:rPr>
          <w:color w:val="000000"/>
        </w:rPr>
        <w:t>, на 2025 год и 2026 год по 24278,5 тыс. рублей.</w:t>
      </w:r>
      <w:r w:rsidR="00CB05EE">
        <w:rPr>
          <w:color w:val="000000"/>
        </w:rPr>
        <w:t xml:space="preserve"> Д</w:t>
      </w:r>
      <w:r w:rsidR="0008013D">
        <w:rPr>
          <w:color w:val="000000"/>
        </w:rPr>
        <w:t>анный раздел включает в себя расходы на содержание учреждений культуры (</w:t>
      </w:r>
      <w:r w:rsidR="00DB5C94">
        <w:rPr>
          <w:color w:val="000000"/>
        </w:rPr>
        <w:t>районный</w:t>
      </w:r>
      <w:r w:rsidR="0008013D">
        <w:rPr>
          <w:color w:val="000000"/>
        </w:rPr>
        <w:t xml:space="preserve"> центр досуга, районный краеведческий музей, центральная районная библиотека), проведение культурно-массовых мероприятий, расходы на содержание отдела кул</w:t>
      </w:r>
      <w:r w:rsidR="00831A7B">
        <w:rPr>
          <w:color w:val="000000"/>
        </w:rPr>
        <w:t>ь</w:t>
      </w:r>
      <w:r w:rsidR="0008013D">
        <w:rPr>
          <w:color w:val="000000"/>
        </w:rPr>
        <w:t>туры.</w:t>
      </w:r>
    </w:p>
    <w:p w:rsidR="005B6E76" w:rsidRDefault="001A53F9" w:rsidP="007920E1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 0801</w:t>
      </w:r>
      <w:r w:rsidRPr="001A53F9">
        <w:rPr>
          <w:b/>
          <w:i/>
          <w:color w:val="000000"/>
        </w:rPr>
        <w:t xml:space="preserve"> </w:t>
      </w:r>
      <w:r w:rsidRPr="00970362">
        <w:rPr>
          <w:color w:val="000000"/>
        </w:rPr>
        <w:t>«Культура»</w:t>
      </w:r>
      <w:r>
        <w:rPr>
          <w:color w:val="000000"/>
        </w:rPr>
        <w:t xml:space="preserve"> </w:t>
      </w:r>
      <w:r w:rsidR="005B6E76">
        <w:rPr>
          <w:color w:val="000000"/>
        </w:rPr>
        <w:t>запланировано</w:t>
      </w:r>
      <w:r w:rsidR="00F623C6">
        <w:rPr>
          <w:color w:val="000000"/>
        </w:rPr>
        <w:t xml:space="preserve"> на 2024 год</w:t>
      </w:r>
      <w:r w:rsidR="005B6E76">
        <w:rPr>
          <w:color w:val="000000"/>
        </w:rPr>
        <w:t xml:space="preserve"> </w:t>
      </w:r>
      <w:r w:rsidR="008F63A0">
        <w:rPr>
          <w:color w:val="000000"/>
        </w:rPr>
        <w:t>2</w:t>
      </w:r>
      <w:r w:rsidR="00CB05EE">
        <w:rPr>
          <w:color w:val="000000"/>
        </w:rPr>
        <w:t>3</w:t>
      </w:r>
      <w:r w:rsidR="00DB5C94">
        <w:rPr>
          <w:color w:val="000000"/>
        </w:rPr>
        <w:t xml:space="preserve"> </w:t>
      </w:r>
      <w:r w:rsidR="005C4C47">
        <w:rPr>
          <w:color w:val="000000"/>
        </w:rPr>
        <w:t>148</w:t>
      </w:r>
      <w:r w:rsidR="00CB05EE">
        <w:rPr>
          <w:color w:val="000000"/>
        </w:rPr>
        <w:t>,</w:t>
      </w:r>
      <w:r w:rsidR="005C4C47">
        <w:rPr>
          <w:color w:val="000000"/>
        </w:rPr>
        <w:t>1</w:t>
      </w:r>
      <w:r w:rsidR="00436B84">
        <w:rPr>
          <w:color w:val="000000"/>
        </w:rPr>
        <w:t xml:space="preserve"> </w:t>
      </w:r>
      <w:r w:rsidR="005B6E76">
        <w:rPr>
          <w:color w:val="000000"/>
        </w:rPr>
        <w:t>тыс.руб.,</w:t>
      </w:r>
      <w:r w:rsidR="008F63A0">
        <w:rPr>
          <w:color w:val="000000"/>
        </w:rPr>
        <w:t xml:space="preserve"> и будут направлены</w:t>
      </w:r>
      <w:r w:rsidR="005B6E76">
        <w:rPr>
          <w:color w:val="000000"/>
        </w:rPr>
        <w:t>:</w:t>
      </w:r>
    </w:p>
    <w:p w:rsidR="00F623C6" w:rsidRPr="00F623C6" w:rsidRDefault="00F623C6" w:rsidP="00F623C6">
      <w:r w:rsidRPr="00F623C6">
        <w:t>- на выполнение муниципального задания по культурно-досуговому обслуживанию населения - 12 332,7 тыс. руб.</w:t>
      </w:r>
    </w:p>
    <w:p w:rsidR="00F623C6" w:rsidRPr="00F623C6" w:rsidRDefault="00F623C6" w:rsidP="00F623C6">
      <w:r w:rsidRPr="00F623C6">
        <w:t xml:space="preserve"> - на выполнение  муниципального задания по музейному обслуживанию населения -  1 626,0 тыс. руб.</w:t>
      </w:r>
    </w:p>
    <w:p w:rsidR="00F623C6" w:rsidRPr="00F623C6" w:rsidRDefault="00F623C6" w:rsidP="00F623C6">
      <w:r w:rsidRPr="00F623C6">
        <w:t xml:space="preserve">- на выполнение муниципального задания по библиотечному обслуживанию населения  - 9 189,4 тыс. руб. </w:t>
      </w:r>
    </w:p>
    <w:p w:rsidR="00BC56B9" w:rsidRDefault="00BC56B9" w:rsidP="007920E1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 0804</w:t>
      </w:r>
      <w:r w:rsidRPr="005D679A">
        <w:rPr>
          <w:b/>
          <w:i/>
          <w:color w:val="000000"/>
        </w:rPr>
        <w:t xml:space="preserve"> </w:t>
      </w:r>
      <w:r w:rsidRPr="00970362">
        <w:rPr>
          <w:color w:val="000000"/>
        </w:rPr>
        <w:t>«Другие вопросы в области культуры и кинематографии»</w:t>
      </w:r>
      <w:r w:rsidR="005D679A">
        <w:rPr>
          <w:b/>
          <w:color w:val="000000"/>
        </w:rPr>
        <w:t xml:space="preserve"> </w:t>
      </w:r>
      <w:r w:rsidR="005D679A" w:rsidRPr="005D679A">
        <w:rPr>
          <w:color w:val="000000"/>
        </w:rPr>
        <w:t xml:space="preserve">расходы </w:t>
      </w:r>
      <w:r w:rsidR="005D679A">
        <w:rPr>
          <w:color w:val="000000"/>
        </w:rPr>
        <w:t>бюджета предусмотрены</w:t>
      </w:r>
      <w:r w:rsidR="00F623C6">
        <w:rPr>
          <w:color w:val="000000"/>
        </w:rPr>
        <w:t xml:space="preserve"> на 2024 год</w:t>
      </w:r>
      <w:r w:rsidR="005D679A">
        <w:rPr>
          <w:color w:val="000000"/>
        </w:rPr>
        <w:t xml:space="preserve"> в сумме </w:t>
      </w:r>
      <w:r w:rsidR="008F63A0">
        <w:rPr>
          <w:color w:val="000000"/>
        </w:rPr>
        <w:t>1</w:t>
      </w:r>
      <w:r w:rsidR="00F623C6">
        <w:rPr>
          <w:color w:val="000000"/>
        </w:rPr>
        <w:t> 130,4</w:t>
      </w:r>
      <w:r w:rsidR="003D5633">
        <w:rPr>
          <w:color w:val="000000"/>
        </w:rPr>
        <w:t xml:space="preserve"> </w:t>
      </w:r>
      <w:r w:rsidR="002941BA">
        <w:rPr>
          <w:color w:val="000000"/>
        </w:rPr>
        <w:t>тыс. руб</w:t>
      </w:r>
      <w:r w:rsidR="008F63A0">
        <w:rPr>
          <w:color w:val="000000"/>
        </w:rPr>
        <w:t>лей</w:t>
      </w:r>
      <w:r w:rsidR="002941BA">
        <w:rPr>
          <w:color w:val="000000"/>
        </w:rPr>
        <w:t>.</w:t>
      </w:r>
    </w:p>
    <w:p w:rsidR="00143F31" w:rsidRDefault="00143F31" w:rsidP="007920E1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Данный подраздел содержит расходы на содержание аппарата управления отдела культуры </w:t>
      </w:r>
      <w:r w:rsidR="00515FA0">
        <w:rPr>
          <w:color w:val="000000"/>
        </w:rPr>
        <w:t>и</w:t>
      </w:r>
      <w:r>
        <w:rPr>
          <w:color w:val="000000"/>
        </w:rPr>
        <w:t xml:space="preserve"> на содержание централизованной бухга</w:t>
      </w:r>
      <w:r w:rsidR="006B1E50">
        <w:rPr>
          <w:color w:val="000000"/>
        </w:rPr>
        <w:t>лтерии отдела культуры</w:t>
      </w:r>
      <w:r w:rsidR="00515FA0">
        <w:rPr>
          <w:color w:val="000000"/>
        </w:rPr>
        <w:t>.</w:t>
      </w:r>
    </w:p>
    <w:p w:rsidR="001C0777" w:rsidRPr="00023289" w:rsidRDefault="001C0777" w:rsidP="001C0777">
      <w:pPr>
        <w:pStyle w:val="af3"/>
        <w:spacing w:before="240" w:beforeAutospacing="0" w:after="240" w:line="270" w:lineRule="atLeast"/>
        <w:ind w:firstLine="709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Социальная политика</w:t>
      </w:r>
    </w:p>
    <w:p w:rsidR="00257B88" w:rsidRDefault="00257B88" w:rsidP="003D14CB">
      <w:pPr>
        <w:pStyle w:val="af3"/>
        <w:spacing w:before="0" w:beforeAutospacing="0" w:after="0" w:line="240" w:lineRule="atLeast"/>
        <w:ind w:firstLine="709"/>
        <w:jc w:val="both"/>
        <w:rPr>
          <w:color w:val="000000"/>
        </w:rPr>
      </w:pPr>
      <w:r w:rsidRPr="00970362">
        <w:rPr>
          <w:b/>
          <w:color w:val="000000"/>
        </w:rPr>
        <w:t>По разделу</w:t>
      </w:r>
      <w:r w:rsidR="007920E1" w:rsidRPr="00970362">
        <w:rPr>
          <w:rStyle w:val="apple-converted-space"/>
          <w:b/>
          <w:color w:val="000000"/>
        </w:rPr>
        <w:t xml:space="preserve"> </w:t>
      </w:r>
      <w:r w:rsidRPr="00970362">
        <w:rPr>
          <w:b/>
          <w:bCs/>
          <w:color w:val="000000"/>
        </w:rPr>
        <w:t>1000</w:t>
      </w:r>
      <w:r>
        <w:rPr>
          <w:b/>
          <w:bCs/>
          <w:color w:val="000000"/>
        </w:rPr>
        <w:t xml:space="preserve"> </w:t>
      </w:r>
      <w:r w:rsidRPr="00970362">
        <w:rPr>
          <w:bCs/>
          <w:color w:val="000000"/>
        </w:rPr>
        <w:t>«Социальная политика»</w:t>
      </w:r>
      <w:r w:rsidR="007920E1">
        <w:rPr>
          <w:rStyle w:val="apple-converted-space"/>
          <w:color w:val="000000"/>
        </w:rPr>
        <w:t xml:space="preserve"> </w:t>
      </w:r>
      <w:r w:rsidR="001845A2">
        <w:rPr>
          <w:color w:val="000000"/>
        </w:rPr>
        <w:t xml:space="preserve">расходы </w:t>
      </w:r>
      <w:r w:rsidR="008F63A0">
        <w:rPr>
          <w:color w:val="000000"/>
        </w:rPr>
        <w:t xml:space="preserve">планируются </w:t>
      </w:r>
      <w:r w:rsidR="00F623C6">
        <w:rPr>
          <w:color w:val="000000"/>
        </w:rPr>
        <w:t xml:space="preserve">на 2024 год </w:t>
      </w:r>
      <w:r w:rsidR="008F63A0">
        <w:rPr>
          <w:color w:val="000000"/>
        </w:rPr>
        <w:t>в сумме 1</w:t>
      </w:r>
      <w:r w:rsidR="00F623C6">
        <w:rPr>
          <w:color w:val="000000"/>
        </w:rPr>
        <w:t>8</w:t>
      </w:r>
      <w:r w:rsidR="00DB5C94">
        <w:rPr>
          <w:color w:val="000000"/>
        </w:rPr>
        <w:t xml:space="preserve"> </w:t>
      </w:r>
      <w:r w:rsidR="00F623C6">
        <w:rPr>
          <w:color w:val="000000"/>
        </w:rPr>
        <w:t>418</w:t>
      </w:r>
      <w:r w:rsidR="008F63A0">
        <w:rPr>
          <w:color w:val="000000"/>
        </w:rPr>
        <w:t>,</w:t>
      </w:r>
      <w:r w:rsidR="00F623C6">
        <w:rPr>
          <w:color w:val="000000"/>
        </w:rPr>
        <w:t>5</w:t>
      </w:r>
      <w:r w:rsidR="008F63A0">
        <w:rPr>
          <w:color w:val="000000"/>
        </w:rPr>
        <w:t xml:space="preserve"> тыс. рублей</w:t>
      </w:r>
      <w:r w:rsidR="00D21584">
        <w:rPr>
          <w:color w:val="000000"/>
        </w:rPr>
        <w:t>; на 2025 год-14414,2 тыс. рублей; на 2026 год-17317,5 тыс. рублей</w:t>
      </w:r>
      <w:r w:rsidR="000F39CE">
        <w:rPr>
          <w:color w:val="000000"/>
        </w:rPr>
        <w:t>.</w:t>
      </w:r>
    </w:p>
    <w:p w:rsidR="00F06094" w:rsidRDefault="005A4D4B" w:rsidP="003D14CB">
      <w:pPr>
        <w:pStyle w:val="af3"/>
        <w:spacing w:before="0" w:beforeAutospacing="0" w:after="0" w:line="24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 1001</w:t>
      </w:r>
      <w:r w:rsidRPr="005A4D4B">
        <w:rPr>
          <w:b/>
          <w:i/>
          <w:color w:val="000000"/>
        </w:rPr>
        <w:t xml:space="preserve"> </w:t>
      </w:r>
      <w:r w:rsidRPr="00970362">
        <w:rPr>
          <w:color w:val="000000"/>
        </w:rPr>
        <w:t>«Пенсионное обеспечение»</w:t>
      </w:r>
      <w:r w:rsidRPr="005A4D4B">
        <w:rPr>
          <w:b/>
          <w:i/>
          <w:color w:val="000000"/>
        </w:rPr>
        <w:t xml:space="preserve"> </w:t>
      </w:r>
      <w:r>
        <w:rPr>
          <w:color w:val="000000"/>
        </w:rPr>
        <w:t xml:space="preserve">расходы бюджета муниципального </w:t>
      </w:r>
      <w:r w:rsidR="00B5363A">
        <w:rPr>
          <w:color w:val="000000"/>
        </w:rPr>
        <w:t>округ</w:t>
      </w:r>
      <w:r>
        <w:rPr>
          <w:color w:val="000000"/>
        </w:rPr>
        <w:t xml:space="preserve">а предусмотрены </w:t>
      </w:r>
      <w:r w:rsidR="00F06094">
        <w:rPr>
          <w:color w:val="000000"/>
        </w:rPr>
        <w:t xml:space="preserve">на доплаты к пенсиям </w:t>
      </w:r>
      <w:r w:rsidR="002855CB">
        <w:rPr>
          <w:color w:val="000000"/>
        </w:rPr>
        <w:t xml:space="preserve">за выслугу лет лицам, замещавшим выборные муниципальные должности и должности муниципальной службы в органах местного самоуправления в соответствии с положением о пенсии </w:t>
      </w:r>
      <w:r w:rsidR="00341B00">
        <w:rPr>
          <w:color w:val="000000"/>
        </w:rPr>
        <w:t>муниципальных служащих</w:t>
      </w:r>
      <w:r w:rsidR="002855CB">
        <w:rPr>
          <w:color w:val="000000"/>
        </w:rPr>
        <w:t xml:space="preserve">, утвержденным решением Совета муниципального района. Расходы </w:t>
      </w:r>
      <w:r w:rsidR="00F623C6">
        <w:rPr>
          <w:color w:val="000000"/>
        </w:rPr>
        <w:t xml:space="preserve">на 2024 год </w:t>
      </w:r>
      <w:r w:rsidR="002855CB">
        <w:rPr>
          <w:color w:val="000000"/>
        </w:rPr>
        <w:t>предусмотрены</w:t>
      </w:r>
      <w:r w:rsidR="00341B00">
        <w:rPr>
          <w:color w:val="000000"/>
        </w:rPr>
        <w:t xml:space="preserve"> в сумме </w:t>
      </w:r>
      <w:r w:rsidR="00F623C6">
        <w:rPr>
          <w:color w:val="000000"/>
        </w:rPr>
        <w:t>9</w:t>
      </w:r>
      <w:r w:rsidR="00DB5C94">
        <w:rPr>
          <w:color w:val="000000"/>
        </w:rPr>
        <w:t xml:space="preserve"> </w:t>
      </w:r>
      <w:r w:rsidR="00B5363A">
        <w:rPr>
          <w:color w:val="000000"/>
        </w:rPr>
        <w:t>83</w:t>
      </w:r>
      <w:r w:rsidR="00F623C6">
        <w:rPr>
          <w:color w:val="000000"/>
        </w:rPr>
        <w:t>0,5</w:t>
      </w:r>
      <w:r w:rsidR="009C6131">
        <w:rPr>
          <w:color w:val="000000"/>
        </w:rPr>
        <w:t xml:space="preserve"> </w:t>
      </w:r>
      <w:r w:rsidR="002855CB">
        <w:rPr>
          <w:color w:val="000000"/>
        </w:rPr>
        <w:t>тыс. руб</w:t>
      </w:r>
      <w:r w:rsidR="008F63A0">
        <w:rPr>
          <w:color w:val="000000"/>
        </w:rPr>
        <w:t>лей</w:t>
      </w:r>
      <w:r w:rsidR="002855CB">
        <w:rPr>
          <w:color w:val="000000"/>
        </w:rPr>
        <w:t>.</w:t>
      </w:r>
    </w:p>
    <w:p w:rsidR="002C39C4" w:rsidRDefault="002C39C4" w:rsidP="003D14CB">
      <w:pPr>
        <w:pStyle w:val="af3"/>
        <w:spacing w:before="0" w:beforeAutospacing="0" w:after="0" w:line="240" w:lineRule="atLeast"/>
        <w:ind w:firstLine="709"/>
        <w:jc w:val="both"/>
        <w:rPr>
          <w:color w:val="000000"/>
        </w:rPr>
      </w:pPr>
      <w:r w:rsidRPr="00E64BC5">
        <w:rPr>
          <w:b/>
          <w:i/>
          <w:color w:val="000000"/>
        </w:rPr>
        <w:t>По подразделу 1004</w:t>
      </w:r>
      <w:r w:rsidRPr="00C43AF3">
        <w:rPr>
          <w:b/>
          <w:i/>
          <w:color w:val="000000"/>
        </w:rPr>
        <w:t xml:space="preserve"> </w:t>
      </w:r>
      <w:r w:rsidRPr="00970362">
        <w:rPr>
          <w:color w:val="000000"/>
        </w:rPr>
        <w:t>«Охрана семьи и детства»</w:t>
      </w:r>
      <w:r w:rsidR="003A7A52">
        <w:rPr>
          <w:color w:val="000000"/>
        </w:rPr>
        <w:t xml:space="preserve"> предусмотрены в сумме </w:t>
      </w:r>
      <w:r w:rsidR="00B5363A">
        <w:rPr>
          <w:color w:val="000000"/>
        </w:rPr>
        <w:t>8</w:t>
      </w:r>
      <w:r w:rsidR="00DB5C94">
        <w:rPr>
          <w:color w:val="000000"/>
        </w:rPr>
        <w:t xml:space="preserve"> </w:t>
      </w:r>
      <w:r w:rsidR="00D21584">
        <w:rPr>
          <w:color w:val="000000"/>
        </w:rPr>
        <w:t>438</w:t>
      </w:r>
      <w:r w:rsidR="00B5363A">
        <w:rPr>
          <w:color w:val="000000"/>
        </w:rPr>
        <w:t>,2</w:t>
      </w:r>
      <w:r w:rsidR="008F63A0">
        <w:rPr>
          <w:color w:val="000000"/>
        </w:rPr>
        <w:t xml:space="preserve"> </w:t>
      </w:r>
      <w:r w:rsidR="003A7A52">
        <w:rPr>
          <w:color w:val="000000"/>
        </w:rPr>
        <w:t>тыс. руб.</w:t>
      </w:r>
      <w:r w:rsidR="006A1A53">
        <w:rPr>
          <w:color w:val="000000"/>
        </w:rPr>
        <w:t>:</w:t>
      </w:r>
    </w:p>
    <w:p w:rsidR="00D21584" w:rsidRPr="00D21584" w:rsidRDefault="00D21584" w:rsidP="00D21584">
      <w:pPr>
        <w:ind w:firstLine="709"/>
        <w:jc w:val="both"/>
      </w:pPr>
      <w:r w:rsidRPr="00D21584">
        <w:t>компенсация части родительской платы —439,1 тыс. руб.;</w:t>
      </w:r>
    </w:p>
    <w:p w:rsidR="00D21584" w:rsidRPr="00D21584" w:rsidRDefault="00D21584" w:rsidP="00D21584">
      <w:pPr>
        <w:ind w:firstLine="709"/>
        <w:jc w:val="both"/>
      </w:pPr>
      <w:r w:rsidRPr="00D21584">
        <w:t>содержание ребенка в семье опекуна и приемной семье, а также вознаграждение приемному родителю  —7 999,1 тыс. руб.</w:t>
      </w:r>
    </w:p>
    <w:p w:rsidR="00447EB5" w:rsidRPr="00023289" w:rsidRDefault="0093707D" w:rsidP="0076279B">
      <w:pPr>
        <w:pStyle w:val="af3"/>
        <w:spacing w:before="240" w:beforeAutospacing="0" w:after="240" w:line="270" w:lineRule="atLeast"/>
        <w:ind w:firstLine="709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Ф</w:t>
      </w:r>
      <w:r w:rsidR="0076279B" w:rsidRPr="00023289">
        <w:rPr>
          <w:b/>
          <w:i/>
          <w:color w:val="000000"/>
        </w:rPr>
        <w:t>изическая культура и спорт</w:t>
      </w:r>
    </w:p>
    <w:p w:rsidR="0076279B" w:rsidRDefault="0076279B" w:rsidP="00D03A50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970362">
        <w:rPr>
          <w:b/>
          <w:color w:val="000000"/>
        </w:rPr>
        <w:t>По р</w:t>
      </w:r>
      <w:r w:rsidR="00816130" w:rsidRPr="00970362">
        <w:rPr>
          <w:b/>
          <w:color w:val="000000"/>
        </w:rPr>
        <w:t>азделу 1100</w:t>
      </w:r>
      <w:r w:rsidR="00816130" w:rsidRPr="00816130">
        <w:rPr>
          <w:b/>
          <w:color w:val="000000"/>
        </w:rPr>
        <w:t xml:space="preserve"> </w:t>
      </w:r>
      <w:r w:rsidR="00816130" w:rsidRPr="00970362">
        <w:rPr>
          <w:color w:val="000000"/>
        </w:rPr>
        <w:t>«Физическая культура и спорт»</w:t>
      </w:r>
      <w:r w:rsidR="00816130">
        <w:rPr>
          <w:color w:val="000000"/>
        </w:rPr>
        <w:t xml:space="preserve"> расходы бюд</w:t>
      </w:r>
      <w:r w:rsidR="00ED1DDB">
        <w:rPr>
          <w:color w:val="000000"/>
        </w:rPr>
        <w:t xml:space="preserve">жета запланированы </w:t>
      </w:r>
      <w:r w:rsidR="00866DE6">
        <w:rPr>
          <w:color w:val="000000"/>
        </w:rPr>
        <w:t xml:space="preserve">на 2024 год </w:t>
      </w:r>
      <w:r w:rsidR="00ED1DDB">
        <w:rPr>
          <w:color w:val="000000"/>
        </w:rPr>
        <w:t xml:space="preserve">в сумме </w:t>
      </w:r>
      <w:r w:rsidR="00866DE6">
        <w:rPr>
          <w:color w:val="000000"/>
        </w:rPr>
        <w:t>5</w:t>
      </w:r>
      <w:r w:rsidR="000F39CE">
        <w:rPr>
          <w:color w:val="000000"/>
        </w:rPr>
        <w:t>0,</w:t>
      </w:r>
      <w:r w:rsidR="00ED1DDB">
        <w:rPr>
          <w:color w:val="000000"/>
        </w:rPr>
        <w:t>0</w:t>
      </w:r>
      <w:r w:rsidR="00816130">
        <w:rPr>
          <w:color w:val="000000"/>
        </w:rPr>
        <w:t xml:space="preserve"> тыс. руб</w:t>
      </w:r>
      <w:r w:rsidR="008F63A0">
        <w:rPr>
          <w:color w:val="000000"/>
        </w:rPr>
        <w:t>лей</w:t>
      </w:r>
      <w:r w:rsidR="00866DE6">
        <w:rPr>
          <w:color w:val="000000"/>
        </w:rPr>
        <w:t>; на 2025 и 2026 годы также по 50,0 тыс. рублей</w:t>
      </w:r>
      <w:r w:rsidR="00816130">
        <w:rPr>
          <w:color w:val="000000"/>
        </w:rPr>
        <w:t>.</w:t>
      </w:r>
    </w:p>
    <w:p w:rsidR="00D03A50" w:rsidRDefault="00D03A50" w:rsidP="00C30752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Расходы включают в себя осуществление физкультурно-оздоровительной работы и проведение спортивных мероприятий, средства планируется направить на участие в спортивных мероприятиях </w:t>
      </w:r>
      <w:r w:rsidR="00427517">
        <w:rPr>
          <w:color w:val="000000"/>
        </w:rPr>
        <w:t>окружного</w:t>
      </w:r>
      <w:r>
        <w:rPr>
          <w:color w:val="000000"/>
        </w:rPr>
        <w:t xml:space="preserve"> и краевого значения. </w:t>
      </w:r>
    </w:p>
    <w:p w:rsidR="00155EA4" w:rsidRPr="00023289" w:rsidRDefault="00341C90" w:rsidP="00341C90">
      <w:pPr>
        <w:pStyle w:val="af3"/>
        <w:spacing w:before="240" w:beforeAutospacing="0" w:after="240" w:line="270" w:lineRule="atLeast"/>
        <w:ind w:firstLine="709"/>
        <w:jc w:val="center"/>
        <w:rPr>
          <w:b/>
          <w:i/>
          <w:color w:val="000000"/>
        </w:rPr>
      </w:pPr>
      <w:r w:rsidRPr="00023289">
        <w:rPr>
          <w:b/>
          <w:i/>
          <w:color w:val="000000"/>
        </w:rPr>
        <w:t>Средства массовой информации</w:t>
      </w:r>
    </w:p>
    <w:p w:rsidR="00DF3206" w:rsidRDefault="00257B88" w:rsidP="00211B7A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202306">
        <w:rPr>
          <w:b/>
          <w:color w:val="000000"/>
        </w:rPr>
        <w:t>По разделу</w:t>
      </w:r>
      <w:r w:rsidR="007920E1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 xml:space="preserve">1200 </w:t>
      </w:r>
      <w:r w:rsidRPr="00970362">
        <w:rPr>
          <w:bCs/>
          <w:color w:val="000000"/>
        </w:rPr>
        <w:t>«Средства массовой информации»</w:t>
      </w:r>
      <w:r w:rsidR="007920E1"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бюджетные ассигно</w:t>
      </w:r>
      <w:r w:rsidR="00DF3206">
        <w:rPr>
          <w:color w:val="000000"/>
        </w:rPr>
        <w:t>вания предусмотрены</w:t>
      </w:r>
      <w:r w:rsidR="00866DE6">
        <w:rPr>
          <w:color w:val="000000"/>
        </w:rPr>
        <w:t xml:space="preserve"> на 2024 год</w:t>
      </w:r>
      <w:r w:rsidR="00DF3206">
        <w:rPr>
          <w:color w:val="000000"/>
        </w:rPr>
        <w:t xml:space="preserve"> в сумме</w:t>
      </w:r>
      <w:r w:rsidR="00915242">
        <w:rPr>
          <w:color w:val="000000"/>
        </w:rPr>
        <w:t xml:space="preserve"> </w:t>
      </w:r>
      <w:r w:rsidR="008F63A0">
        <w:rPr>
          <w:color w:val="000000"/>
        </w:rPr>
        <w:t>6</w:t>
      </w:r>
      <w:r w:rsidR="0093707D">
        <w:rPr>
          <w:color w:val="000000"/>
        </w:rPr>
        <w:t>0</w:t>
      </w:r>
      <w:r w:rsidR="00AB6A62">
        <w:rPr>
          <w:color w:val="000000"/>
        </w:rPr>
        <w:t>0,0</w:t>
      </w:r>
      <w:r w:rsidR="00DF3206">
        <w:rPr>
          <w:color w:val="000000"/>
        </w:rPr>
        <w:t xml:space="preserve"> тыс. ру</w:t>
      </w:r>
      <w:r w:rsidR="00C34CF5">
        <w:rPr>
          <w:color w:val="000000"/>
        </w:rPr>
        <w:t>б</w:t>
      </w:r>
      <w:r w:rsidR="008F63A0">
        <w:rPr>
          <w:color w:val="000000"/>
        </w:rPr>
        <w:t>лей</w:t>
      </w:r>
      <w:r w:rsidR="00866DE6">
        <w:rPr>
          <w:color w:val="000000"/>
        </w:rPr>
        <w:t xml:space="preserve"> и на 2025-2026 годы по 400,0 тыс. рублей</w:t>
      </w:r>
      <w:r w:rsidR="00C34CF5">
        <w:rPr>
          <w:color w:val="000000"/>
        </w:rPr>
        <w:t>.</w:t>
      </w:r>
    </w:p>
    <w:p w:rsidR="006B0321" w:rsidRDefault="00DF3206" w:rsidP="00211B7A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Расходы </w:t>
      </w:r>
      <w:r w:rsidRPr="00E64BC5">
        <w:rPr>
          <w:b/>
          <w:i/>
          <w:color w:val="000000"/>
        </w:rPr>
        <w:t>по подразделу 1202</w:t>
      </w:r>
      <w:r w:rsidRPr="00700D84">
        <w:rPr>
          <w:b/>
          <w:i/>
          <w:color w:val="000000"/>
        </w:rPr>
        <w:t xml:space="preserve"> </w:t>
      </w:r>
      <w:r w:rsidRPr="00970362">
        <w:rPr>
          <w:color w:val="000000"/>
        </w:rPr>
        <w:t>«Периодическая печать и издательство»</w:t>
      </w:r>
      <w:r>
        <w:rPr>
          <w:color w:val="000000"/>
        </w:rPr>
        <w:t xml:space="preserve"> предусмотрены</w:t>
      </w:r>
      <w:r w:rsidR="00427517">
        <w:rPr>
          <w:color w:val="000000"/>
        </w:rPr>
        <w:t xml:space="preserve"> в сумме 600,0 тыс. рублей</w:t>
      </w:r>
      <w:r>
        <w:rPr>
          <w:color w:val="000000"/>
        </w:rPr>
        <w:t xml:space="preserve"> на поддержку периодического издания, утвержденного органом исполнительной и представительной власти муниципального района</w:t>
      </w:r>
      <w:r w:rsidR="00E03CDB">
        <w:rPr>
          <w:color w:val="000000"/>
        </w:rPr>
        <w:t>, газеты «Советское Приаргунье».</w:t>
      </w:r>
    </w:p>
    <w:p w:rsidR="00257B88" w:rsidRPr="006B0321" w:rsidRDefault="006B0321" w:rsidP="00211B7A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6B0321">
        <w:rPr>
          <w:b/>
          <w:color w:val="000000"/>
        </w:rPr>
        <w:t xml:space="preserve">По разделу 1300 </w:t>
      </w:r>
      <w:r w:rsidRPr="00970362">
        <w:rPr>
          <w:color w:val="000000"/>
        </w:rPr>
        <w:t>«Обслуживание государственного и муниципального долга</w:t>
      </w:r>
      <w:r w:rsidRPr="006B0321">
        <w:rPr>
          <w:b/>
          <w:color w:val="000000"/>
        </w:rPr>
        <w:t>»</w:t>
      </w:r>
      <w:r w:rsidR="00DF3206" w:rsidRPr="006B0321">
        <w:rPr>
          <w:b/>
          <w:color w:val="000000"/>
        </w:rPr>
        <w:t xml:space="preserve"> </w:t>
      </w:r>
      <w:r w:rsidRPr="006B0321">
        <w:rPr>
          <w:color w:val="000000"/>
        </w:rPr>
        <w:t>планируются расходы на выплату процентов</w:t>
      </w:r>
      <w:r>
        <w:rPr>
          <w:b/>
          <w:color w:val="000000"/>
        </w:rPr>
        <w:t xml:space="preserve"> </w:t>
      </w:r>
      <w:r w:rsidRPr="006B0321">
        <w:rPr>
          <w:color w:val="000000"/>
        </w:rPr>
        <w:t>по</w:t>
      </w:r>
      <w:r>
        <w:rPr>
          <w:color w:val="000000"/>
        </w:rPr>
        <w:t xml:space="preserve"> кредиту в сумме </w:t>
      </w:r>
      <w:r w:rsidR="00866DE6">
        <w:rPr>
          <w:color w:val="000000"/>
        </w:rPr>
        <w:t>5,0</w:t>
      </w:r>
      <w:r>
        <w:rPr>
          <w:color w:val="000000"/>
        </w:rPr>
        <w:t xml:space="preserve"> тыс.</w:t>
      </w:r>
      <w:r w:rsidR="00B7365B">
        <w:rPr>
          <w:color w:val="000000"/>
        </w:rPr>
        <w:t xml:space="preserve"> </w:t>
      </w:r>
      <w:r>
        <w:rPr>
          <w:color w:val="000000"/>
        </w:rPr>
        <w:t>рублей</w:t>
      </w:r>
      <w:r w:rsidR="00866DE6">
        <w:rPr>
          <w:color w:val="000000"/>
        </w:rPr>
        <w:t xml:space="preserve"> в каждом из годов планируемого периода</w:t>
      </w:r>
      <w:r>
        <w:rPr>
          <w:color w:val="000000"/>
        </w:rPr>
        <w:t>.</w:t>
      </w:r>
    </w:p>
    <w:p w:rsidR="0061134C" w:rsidRDefault="0061134C" w:rsidP="00D11317">
      <w:pPr>
        <w:pStyle w:val="af3"/>
        <w:spacing w:before="240" w:beforeAutospacing="0" w:after="240" w:line="270" w:lineRule="atLeast"/>
        <w:ind w:firstLine="709"/>
        <w:jc w:val="center"/>
        <w:rPr>
          <w:b/>
        </w:rPr>
      </w:pPr>
    </w:p>
    <w:p w:rsidR="00D11317" w:rsidRDefault="005D0A61" w:rsidP="00D11317">
      <w:pPr>
        <w:pStyle w:val="af3"/>
        <w:spacing w:before="240" w:beforeAutospacing="0" w:after="240" w:line="270" w:lineRule="atLeast"/>
        <w:ind w:firstLine="709"/>
        <w:jc w:val="center"/>
        <w:rPr>
          <w:b/>
        </w:rPr>
      </w:pPr>
      <w:r w:rsidRPr="00C31BE8">
        <w:rPr>
          <w:b/>
        </w:rPr>
        <w:t xml:space="preserve">6. </w:t>
      </w:r>
      <w:r w:rsidR="00D11317" w:rsidRPr="00C31BE8">
        <w:rPr>
          <w:b/>
        </w:rPr>
        <w:t>Источники финансирования дефицита бюджета</w:t>
      </w:r>
    </w:p>
    <w:p w:rsidR="0056197B" w:rsidRDefault="0056197B" w:rsidP="00865E38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 ст.92.1 БК РФ в</w:t>
      </w:r>
      <w:r w:rsidRPr="0056197B">
        <w:rPr>
          <w:rFonts w:ascii="Times New Roman" w:hAnsi="Times New Roman" w:cs="Times New Roman"/>
          <w:sz w:val="24"/>
          <w:szCs w:val="24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6B0321" w:rsidRDefault="006B0321" w:rsidP="006B032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69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Нерчинско-Заводского </w:t>
      </w:r>
      <w:r w:rsidRPr="00BD6A6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на 202</w:t>
      </w:r>
      <w:r w:rsidR="00522581">
        <w:rPr>
          <w:rFonts w:ascii="Times New Roman" w:hAnsi="Times New Roman" w:cs="Times New Roman"/>
          <w:sz w:val="24"/>
          <w:szCs w:val="24"/>
        </w:rPr>
        <w:t>4</w:t>
      </w:r>
      <w:r w:rsidRPr="00BD6A69">
        <w:rPr>
          <w:rFonts w:ascii="Times New Roman" w:hAnsi="Times New Roman" w:cs="Times New Roman"/>
          <w:sz w:val="24"/>
          <w:szCs w:val="24"/>
        </w:rPr>
        <w:t xml:space="preserve"> год</w:t>
      </w:r>
      <w:r w:rsidR="00522581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BD6A69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D17D11">
        <w:rPr>
          <w:rFonts w:ascii="Times New Roman" w:hAnsi="Times New Roman" w:cs="Times New Roman"/>
          <w:sz w:val="24"/>
          <w:szCs w:val="24"/>
        </w:rPr>
        <w:t>с профицитом в сумме 1666,7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38" w:rsidRDefault="00865E38" w:rsidP="00F93DFC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69">
        <w:rPr>
          <w:rFonts w:ascii="Times New Roman" w:hAnsi="Times New Roman" w:cs="Times New Roman"/>
          <w:sz w:val="24"/>
          <w:szCs w:val="24"/>
        </w:rPr>
        <w:t>Проектом в соответст</w:t>
      </w:r>
      <w:r>
        <w:rPr>
          <w:rFonts w:ascii="Times New Roman" w:hAnsi="Times New Roman" w:cs="Times New Roman"/>
          <w:sz w:val="24"/>
          <w:szCs w:val="24"/>
        </w:rPr>
        <w:t>вии с п.3 ст.184.1 БК РФ и ст.12</w:t>
      </w:r>
      <w:r w:rsidRPr="00BD6A69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в Нерчинско-Заводск</w:t>
      </w:r>
      <w:r w:rsidR="00522581">
        <w:rPr>
          <w:rFonts w:ascii="Times New Roman" w:hAnsi="Times New Roman" w:cs="Times New Roman"/>
          <w:sz w:val="24"/>
          <w:szCs w:val="24"/>
        </w:rPr>
        <w:t>ом муниципальном округе</w:t>
      </w:r>
      <w:r w:rsidRPr="00BD6A69">
        <w:rPr>
          <w:rFonts w:ascii="Times New Roman" w:hAnsi="Times New Roman" w:cs="Times New Roman"/>
          <w:sz w:val="24"/>
          <w:szCs w:val="24"/>
        </w:rPr>
        <w:t xml:space="preserve"> установлены источники финансирования дефици</w:t>
      </w:r>
      <w:r>
        <w:rPr>
          <w:rFonts w:ascii="Times New Roman" w:hAnsi="Times New Roman" w:cs="Times New Roman"/>
          <w:sz w:val="24"/>
          <w:szCs w:val="24"/>
        </w:rPr>
        <w:t>та бюджета на 20</w:t>
      </w:r>
      <w:r w:rsidR="004F48FA">
        <w:rPr>
          <w:rFonts w:ascii="Times New Roman" w:hAnsi="Times New Roman" w:cs="Times New Roman"/>
          <w:sz w:val="24"/>
          <w:szCs w:val="24"/>
        </w:rPr>
        <w:t>2</w:t>
      </w:r>
      <w:r w:rsidR="005225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17D11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D17D1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17D11">
        <w:rPr>
          <w:rFonts w:ascii="Times New Roman" w:hAnsi="Times New Roman" w:cs="Times New Roman"/>
          <w:sz w:val="24"/>
          <w:szCs w:val="24"/>
        </w:rPr>
        <w:t>3 и №4</w:t>
      </w:r>
      <w:r w:rsidR="00F93DFC">
        <w:rPr>
          <w:rFonts w:ascii="Times New Roman" w:hAnsi="Times New Roman" w:cs="Times New Roman"/>
          <w:sz w:val="24"/>
          <w:szCs w:val="24"/>
        </w:rPr>
        <w:t xml:space="preserve"> к проекту решения изменение остатков средств на счетах по учету средств бюджета муниципального округа и получение кредитов от других бюджетов бюджетной системы Российской Федерации.</w:t>
      </w:r>
    </w:p>
    <w:p w:rsidR="000E7100" w:rsidRDefault="00865E38" w:rsidP="00865E38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69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>о ст.23 БК РФ приложени</w:t>
      </w:r>
      <w:r w:rsidR="00540C4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40C48">
        <w:rPr>
          <w:rFonts w:ascii="Times New Roman" w:hAnsi="Times New Roman" w:cs="Times New Roman"/>
          <w:sz w:val="24"/>
          <w:szCs w:val="24"/>
        </w:rPr>
        <w:t>и</w:t>
      </w:r>
    </w:p>
    <w:p w:rsidR="00865E38" w:rsidRDefault="00865E38" w:rsidP="00865E38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95EC9">
        <w:rPr>
          <w:rFonts w:ascii="Times New Roman" w:hAnsi="Times New Roman" w:cs="Times New Roman"/>
          <w:sz w:val="24"/>
          <w:szCs w:val="24"/>
        </w:rPr>
        <w:t>3</w:t>
      </w:r>
      <w:r w:rsidR="00540C48">
        <w:rPr>
          <w:rFonts w:ascii="Times New Roman" w:hAnsi="Times New Roman" w:cs="Times New Roman"/>
          <w:sz w:val="24"/>
          <w:szCs w:val="24"/>
        </w:rPr>
        <w:t xml:space="preserve"> и №4</w:t>
      </w:r>
      <w:r w:rsidRPr="00BD6A69">
        <w:rPr>
          <w:rFonts w:ascii="Times New Roman" w:hAnsi="Times New Roman" w:cs="Times New Roman"/>
          <w:sz w:val="24"/>
          <w:szCs w:val="24"/>
        </w:rPr>
        <w:t xml:space="preserve"> к Проекту представлен</w:t>
      </w:r>
      <w:r w:rsidR="00F03E7A">
        <w:rPr>
          <w:rFonts w:ascii="Times New Roman" w:hAnsi="Times New Roman" w:cs="Times New Roman"/>
          <w:sz w:val="24"/>
          <w:szCs w:val="24"/>
        </w:rPr>
        <w:t>ы</w:t>
      </w:r>
      <w:r w:rsidRPr="00BD6A69">
        <w:rPr>
          <w:rFonts w:ascii="Times New Roman" w:hAnsi="Times New Roman" w:cs="Times New Roman"/>
          <w:sz w:val="24"/>
          <w:szCs w:val="24"/>
        </w:rPr>
        <w:t xml:space="preserve"> к утверждению </w:t>
      </w:r>
      <w:r w:rsidR="00F03E7A">
        <w:rPr>
          <w:color w:val="22272F"/>
          <w:sz w:val="19"/>
          <w:szCs w:val="19"/>
          <w:shd w:val="clear" w:color="auto" w:fill="FFFFFF"/>
        </w:rPr>
        <w:t> </w:t>
      </w:r>
      <w:r w:rsidRPr="00BD6A69">
        <w:rPr>
          <w:rFonts w:ascii="Times New Roman" w:hAnsi="Times New Roman" w:cs="Times New Roman"/>
          <w:sz w:val="24"/>
          <w:szCs w:val="24"/>
        </w:rPr>
        <w:t xml:space="preserve"> </w:t>
      </w:r>
      <w:r w:rsidR="00F03E7A">
        <w:rPr>
          <w:rFonts w:ascii="Times New Roman" w:hAnsi="Times New Roman" w:cs="Times New Roman"/>
          <w:sz w:val="24"/>
          <w:szCs w:val="24"/>
        </w:rPr>
        <w:t xml:space="preserve">коды классификации  и </w:t>
      </w:r>
      <w:r w:rsidRPr="00BD6A69">
        <w:rPr>
          <w:rFonts w:ascii="Times New Roman" w:hAnsi="Times New Roman" w:cs="Times New Roman"/>
          <w:sz w:val="24"/>
          <w:szCs w:val="24"/>
        </w:rPr>
        <w:t>источник</w:t>
      </w:r>
      <w:r w:rsidR="00F03E7A">
        <w:rPr>
          <w:rFonts w:ascii="Times New Roman" w:hAnsi="Times New Roman" w:cs="Times New Roman"/>
          <w:sz w:val="24"/>
          <w:szCs w:val="24"/>
        </w:rPr>
        <w:t>и</w:t>
      </w:r>
      <w:r w:rsidRPr="00BD6A69">
        <w:rPr>
          <w:rFonts w:ascii="Times New Roman" w:hAnsi="Times New Roman" w:cs="Times New Roman"/>
          <w:sz w:val="24"/>
          <w:szCs w:val="24"/>
        </w:rPr>
        <w:t xml:space="preserve"> внутреннего финанси</w:t>
      </w:r>
      <w:r w:rsidR="00B604C5">
        <w:rPr>
          <w:rFonts w:ascii="Times New Roman" w:hAnsi="Times New Roman" w:cs="Times New Roman"/>
          <w:sz w:val="24"/>
          <w:szCs w:val="24"/>
        </w:rPr>
        <w:t>рования дефицита бюджета на 20</w:t>
      </w:r>
      <w:r w:rsidR="004F48FA">
        <w:rPr>
          <w:rFonts w:ascii="Times New Roman" w:hAnsi="Times New Roman" w:cs="Times New Roman"/>
          <w:sz w:val="24"/>
          <w:szCs w:val="24"/>
        </w:rPr>
        <w:t>2</w:t>
      </w:r>
      <w:r w:rsidR="00957549">
        <w:rPr>
          <w:rFonts w:ascii="Times New Roman" w:hAnsi="Times New Roman" w:cs="Times New Roman"/>
          <w:sz w:val="24"/>
          <w:szCs w:val="24"/>
        </w:rPr>
        <w:t>4</w:t>
      </w:r>
      <w:r w:rsidRPr="00BD6A69">
        <w:rPr>
          <w:rFonts w:ascii="Times New Roman" w:hAnsi="Times New Roman" w:cs="Times New Roman"/>
          <w:sz w:val="24"/>
          <w:szCs w:val="24"/>
        </w:rPr>
        <w:t xml:space="preserve"> год</w:t>
      </w:r>
      <w:r w:rsidR="00695EC9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957549">
        <w:rPr>
          <w:rFonts w:ascii="Times New Roman" w:hAnsi="Times New Roman" w:cs="Times New Roman"/>
          <w:sz w:val="24"/>
          <w:szCs w:val="24"/>
        </w:rPr>
        <w:t>5</w:t>
      </w:r>
      <w:r w:rsidR="00695EC9">
        <w:rPr>
          <w:rFonts w:ascii="Times New Roman" w:hAnsi="Times New Roman" w:cs="Times New Roman"/>
          <w:sz w:val="24"/>
          <w:szCs w:val="24"/>
        </w:rPr>
        <w:t>-202</w:t>
      </w:r>
      <w:r w:rsidR="00957549">
        <w:rPr>
          <w:rFonts w:ascii="Times New Roman" w:hAnsi="Times New Roman" w:cs="Times New Roman"/>
          <w:sz w:val="24"/>
          <w:szCs w:val="24"/>
        </w:rPr>
        <w:t>6</w:t>
      </w:r>
      <w:r w:rsidR="00695EC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6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A69" w:rsidRPr="000E21E6" w:rsidRDefault="005D0A61" w:rsidP="00781A69">
      <w:pPr>
        <w:pStyle w:val="af3"/>
        <w:spacing w:before="240" w:beforeAutospacing="0" w:after="240" w:line="270" w:lineRule="atLeast"/>
        <w:jc w:val="center"/>
        <w:rPr>
          <w:b/>
          <w:bCs/>
          <w:color w:val="000000"/>
        </w:rPr>
      </w:pPr>
      <w:r w:rsidRPr="000E21E6">
        <w:rPr>
          <w:b/>
          <w:bCs/>
          <w:color w:val="000000"/>
        </w:rPr>
        <w:t>7</w:t>
      </w:r>
      <w:r w:rsidR="00FC23AD" w:rsidRPr="000E21E6">
        <w:rPr>
          <w:b/>
          <w:bCs/>
          <w:color w:val="000000"/>
        </w:rPr>
        <w:t xml:space="preserve">. </w:t>
      </w:r>
      <w:r w:rsidR="00FA521C" w:rsidRPr="000E21E6">
        <w:rPr>
          <w:b/>
          <w:bCs/>
          <w:color w:val="000000"/>
        </w:rPr>
        <w:t>Целевые программы</w:t>
      </w:r>
    </w:p>
    <w:p w:rsidR="00B6690D" w:rsidRPr="000E21E6" w:rsidRDefault="00B41C91" w:rsidP="00023289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E6">
        <w:rPr>
          <w:rFonts w:ascii="Times New Roman" w:hAnsi="Times New Roman" w:cs="Times New Roman"/>
          <w:sz w:val="24"/>
          <w:szCs w:val="24"/>
        </w:rPr>
        <w:t>В</w:t>
      </w:r>
      <w:r w:rsidR="00B6690D" w:rsidRPr="000E21E6">
        <w:rPr>
          <w:rFonts w:ascii="Times New Roman" w:hAnsi="Times New Roman" w:cs="Times New Roman"/>
          <w:sz w:val="24"/>
          <w:szCs w:val="24"/>
        </w:rPr>
        <w:t xml:space="preserve"> целях исполнения собственной программы социально-экономического развития </w:t>
      </w:r>
      <w:r w:rsidR="00DB5C94">
        <w:rPr>
          <w:rFonts w:ascii="Times New Roman" w:hAnsi="Times New Roman" w:cs="Times New Roman"/>
          <w:sz w:val="24"/>
          <w:szCs w:val="24"/>
        </w:rPr>
        <w:t>муниципального образования на 2021-2030 годы</w:t>
      </w:r>
      <w:r w:rsidR="00B6690D" w:rsidRPr="000E21E6">
        <w:rPr>
          <w:rFonts w:ascii="Times New Roman" w:hAnsi="Times New Roman" w:cs="Times New Roman"/>
          <w:sz w:val="24"/>
          <w:szCs w:val="24"/>
        </w:rPr>
        <w:t xml:space="preserve">, в проект бюджета </w:t>
      </w:r>
      <w:r w:rsidR="00540C48">
        <w:rPr>
          <w:rFonts w:ascii="Times New Roman" w:hAnsi="Times New Roman" w:cs="Times New Roman"/>
          <w:sz w:val="24"/>
          <w:szCs w:val="24"/>
        </w:rPr>
        <w:t xml:space="preserve">на </w:t>
      </w:r>
      <w:r w:rsidR="00B6690D" w:rsidRPr="000E21E6">
        <w:rPr>
          <w:rFonts w:ascii="Times New Roman" w:hAnsi="Times New Roman" w:cs="Times New Roman"/>
          <w:sz w:val="24"/>
          <w:szCs w:val="24"/>
        </w:rPr>
        <w:t>20</w:t>
      </w:r>
      <w:r w:rsidRPr="000E21E6">
        <w:rPr>
          <w:rFonts w:ascii="Times New Roman" w:hAnsi="Times New Roman" w:cs="Times New Roman"/>
          <w:sz w:val="24"/>
          <w:szCs w:val="24"/>
        </w:rPr>
        <w:t>2</w:t>
      </w:r>
      <w:r w:rsidR="00540C48">
        <w:rPr>
          <w:rFonts w:ascii="Times New Roman" w:hAnsi="Times New Roman" w:cs="Times New Roman"/>
          <w:sz w:val="24"/>
          <w:szCs w:val="24"/>
        </w:rPr>
        <w:t>4</w:t>
      </w:r>
      <w:r w:rsidR="00B6690D" w:rsidRPr="000E21E6">
        <w:rPr>
          <w:rFonts w:ascii="Times New Roman" w:hAnsi="Times New Roman" w:cs="Times New Roman"/>
          <w:sz w:val="24"/>
          <w:szCs w:val="24"/>
        </w:rPr>
        <w:t xml:space="preserve"> год включен перечень муниципальных программ с объемом финансирования </w:t>
      </w:r>
      <w:r w:rsidR="00B16C4F">
        <w:rPr>
          <w:rFonts w:ascii="Times New Roman" w:hAnsi="Times New Roman" w:cs="Times New Roman"/>
          <w:sz w:val="24"/>
          <w:szCs w:val="24"/>
        </w:rPr>
        <w:t>873,7</w:t>
      </w:r>
      <w:r w:rsidR="00B6690D" w:rsidRPr="000E21E6">
        <w:rPr>
          <w:rFonts w:ascii="Times New Roman" w:hAnsi="Times New Roman" w:cs="Times New Roman"/>
          <w:sz w:val="24"/>
          <w:szCs w:val="24"/>
        </w:rPr>
        <w:t xml:space="preserve"> </w:t>
      </w:r>
      <w:r w:rsidRPr="000E21E6">
        <w:rPr>
          <w:rFonts w:ascii="Times New Roman" w:hAnsi="Times New Roman" w:cs="Times New Roman"/>
          <w:sz w:val="24"/>
          <w:szCs w:val="24"/>
        </w:rPr>
        <w:t>тыс.</w:t>
      </w:r>
      <w:r w:rsidR="006C3960" w:rsidRPr="000E21E6">
        <w:rPr>
          <w:rFonts w:ascii="Times New Roman" w:hAnsi="Times New Roman" w:cs="Times New Roman"/>
          <w:sz w:val="24"/>
          <w:szCs w:val="24"/>
        </w:rPr>
        <w:t xml:space="preserve"> </w:t>
      </w:r>
      <w:r w:rsidR="00B6690D" w:rsidRPr="000E21E6">
        <w:rPr>
          <w:rFonts w:ascii="Times New Roman" w:hAnsi="Times New Roman" w:cs="Times New Roman"/>
          <w:sz w:val="24"/>
          <w:szCs w:val="24"/>
        </w:rPr>
        <w:t>рублей</w:t>
      </w:r>
      <w:r w:rsidR="002A1980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B16C4F">
        <w:rPr>
          <w:rFonts w:ascii="Times New Roman" w:hAnsi="Times New Roman" w:cs="Times New Roman"/>
          <w:sz w:val="24"/>
          <w:szCs w:val="24"/>
        </w:rPr>
        <w:t>5</w:t>
      </w:r>
      <w:r w:rsidR="002A1980">
        <w:rPr>
          <w:rFonts w:ascii="Times New Roman" w:hAnsi="Times New Roman" w:cs="Times New Roman"/>
          <w:sz w:val="24"/>
          <w:szCs w:val="24"/>
        </w:rPr>
        <w:t>-202</w:t>
      </w:r>
      <w:r w:rsidR="00B16C4F">
        <w:rPr>
          <w:rFonts w:ascii="Times New Roman" w:hAnsi="Times New Roman" w:cs="Times New Roman"/>
          <w:sz w:val="24"/>
          <w:szCs w:val="24"/>
        </w:rPr>
        <w:t>6</w:t>
      </w:r>
      <w:r w:rsidR="002A1980">
        <w:rPr>
          <w:rFonts w:ascii="Times New Roman" w:hAnsi="Times New Roman" w:cs="Times New Roman"/>
          <w:sz w:val="24"/>
          <w:szCs w:val="24"/>
        </w:rPr>
        <w:t xml:space="preserve"> годов по </w:t>
      </w:r>
      <w:r w:rsidR="00B16C4F">
        <w:rPr>
          <w:rFonts w:ascii="Times New Roman" w:hAnsi="Times New Roman" w:cs="Times New Roman"/>
          <w:sz w:val="24"/>
          <w:szCs w:val="24"/>
        </w:rPr>
        <w:t>77</w:t>
      </w:r>
      <w:r w:rsidR="002A1980">
        <w:rPr>
          <w:rFonts w:ascii="Times New Roman" w:hAnsi="Times New Roman" w:cs="Times New Roman"/>
          <w:sz w:val="24"/>
          <w:szCs w:val="24"/>
        </w:rPr>
        <w:t>4,</w:t>
      </w:r>
      <w:r w:rsidR="00B16C4F">
        <w:rPr>
          <w:rFonts w:ascii="Times New Roman" w:hAnsi="Times New Roman" w:cs="Times New Roman"/>
          <w:sz w:val="24"/>
          <w:szCs w:val="24"/>
        </w:rPr>
        <w:t>5</w:t>
      </w:r>
      <w:r w:rsidR="002A1980">
        <w:rPr>
          <w:rFonts w:ascii="Times New Roman" w:hAnsi="Times New Roman" w:cs="Times New Roman"/>
          <w:sz w:val="24"/>
          <w:szCs w:val="24"/>
        </w:rPr>
        <w:t xml:space="preserve"> тыс. рублей на каждый из годов</w:t>
      </w:r>
      <w:r w:rsidR="006C3960" w:rsidRPr="000E21E6">
        <w:rPr>
          <w:rFonts w:ascii="Times New Roman" w:hAnsi="Times New Roman" w:cs="Times New Roman"/>
          <w:sz w:val="24"/>
          <w:szCs w:val="24"/>
        </w:rPr>
        <w:t xml:space="preserve">, </w:t>
      </w:r>
      <w:r w:rsidR="00B6690D" w:rsidRPr="000E21E6">
        <w:rPr>
          <w:rFonts w:ascii="Times New Roman" w:hAnsi="Times New Roman" w:cs="Times New Roman"/>
          <w:sz w:val="24"/>
          <w:szCs w:val="24"/>
        </w:rPr>
        <w:t xml:space="preserve">исходя из возможностей бюджета </w:t>
      </w:r>
      <w:r w:rsidR="0038302B">
        <w:rPr>
          <w:rFonts w:ascii="Times New Roman" w:hAnsi="Times New Roman" w:cs="Times New Roman"/>
          <w:sz w:val="24"/>
          <w:szCs w:val="24"/>
        </w:rPr>
        <w:t>округ</w:t>
      </w:r>
      <w:r w:rsidR="00B6690D" w:rsidRPr="000E21E6">
        <w:rPr>
          <w:rFonts w:ascii="Times New Roman" w:hAnsi="Times New Roman" w:cs="Times New Roman"/>
          <w:sz w:val="24"/>
          <w:szCs w:val="24"/>
        </w:rPr>
        <w:t>а</w:t>
      </w:r>
      <w:r w:rsidR="006C3960" w:rsidRPr="000E21E6">
        <w:rPr>
          <w:sz w:val="24"/>
          <w:szCs w:val="24"/>
        </w:rPr>
        <w:t>.</w:t>
      </w:r>
    </w:p>
    <w:p w:rsidR="00081FB6" w:rsidRDefault="00257B88" w:rsidP="00081FB6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 w:rsidRPr="000E21E6">
        <w:rPr>
          <w:color w:val="000000"/>
        </w:rPr>
        <w:t xml:space="preserve">Согласно </w:t>
      </w:r>
      <w:r w:rsidR="00382445" w:rsidRPr="000E21E6">
        <w:rPr>
          <w:color w:val="000000"/>
        </w:rPr>
        <w:t>п.</w:t>
      </w:r>
      <w:r w:rsidR="000C0F1C">
        <w:rPr>
          <w:color w:val="000000"/>
        </w:rPr>
        <w:t>1</w:t>
      </w:r>
      <w:r w:rsidR="00B16C4F">
        <w:rPr>
          <w:color w:val="000000"/>
        </w:rPr>
        <w:t>0</w:t>
      </w:r>
      <w:r w:rsidR="00382445" w:rsidRPr="000E21E6">
        <w:rPr>
          <w:color w:val="000000"/>
        </w:rPr>
        <w:t xml:space="preserve"> </w:t>
      </w:r>
      <w:r w:rsidR="003439F9" w:rsidRPr="000E21E6">
        <w:rPr>
          <w:color w:val="000000"/>
        </w:rPr>
        <w:t>проект</w:t>
      </w:r>
      <w:r w:rsidR="00382445" w:rsidRPr="000E21E6">
        <w:rPr>
          <w:color w:val="000000"/>
        </w:rPr>
        <w:t>а</w:t>
      </w:r>
      <w:r w:rsidR="003439F9" w:rsidRPr="000E21E6">
        <w:rPr>
          <w:color w:val="000000"/>
        </w:rPr>
        <w:t xml:space="preserve"> решения о бюджете </w:t>
      </w:r>
      <w:r w:rsidRPr="000E21E6">
        <w:rPr>
          <w:color w:val="000000"/>
        </w:rPr>
        <w:t>за счет средст</w:t>
      </w:r>
      <w:r w:rsidR="007112B1" w:rsidRPr="000E21E6">
        <w:rPr>
          <w:color w:val="000000"/>
        </w:rPr>
        <w:t>в</w:t>
      </w:r>
      <w:r w:rsidR="007112B1">
        <w:rPr>
          <w:color w:val="000000"/>
        </w:rPr>
        <w:t xml:space="preserve"> бюджета</w:t>
      </w:r>
      <w:r w:rsidR="004C2D59">
        <w:rPr>
          <w:color w:val="000000"/>
        </w:rPr>
        <w:t xml:space="preserve"> муниципального </w:t>
      </w:r>
      <w:r w:rsidR="0038302B">
        <w:rPr>
          <w:color w:val="000000"/>
        </w:rPr>
        <w:t>округа</w:t>
      </w:r>
      <w:r w:rsidR="007112B1">
        <w:rPr>
          <w:color w:val="000000"/>
        </w:rPr>
        <w:t xml:space="preserve"> </w:t>
      </w:r>
      <w:r w:rsidR="000C0F1C">
        <w:rPr>
          <w:color w:val="000000"/>
        </w:rPr>
        <w:t>в 202</w:t>
      </w:r>
      <w:r w:rsidR="00B16C4F">
        <w:rPr>
          <w:color w:val="000000"/>
        </w:rPr>
        <w:t>4</w:t>
      </w:r>
      <w:r w:rsidR="002A1980">
        <w:rPr>
          <w:color w:val="000000"/>
        </w:rPr>
        <w:t xml:space="preserve"> году</w:t>
      </w:r>
      <w:r w:rsidR="000C0F1C">
        <w:rPr>
          <w:color w:val="000000"/>
        </w:rPr>
        <w:t xml:space="preserve"> и плановом периоде 2024-2025 годов</w:t>
      </w:r>
      <w:r w:rsidR="002A1980">
        <w:rPr>
          <w:color w:val="000000"/>
        </w:rPr>
        <w:t xml:space="preserve"> </w:t>
      </w:r>
      <w:r w:rsidR="007112B1">
        <w:rPr>
          <w:color w:val="000000"/>
        </w:rPr>
        <w:t>планируется реализация</w:t>
      </w:r>
      <w:r w:rsidR="00602C89">
        <w:rPr>
          <w:color w:val="000000"/>
        </w:rPr>
        <w:t xml:space="preserve"> мероприятий по </w:t>
      </w:r>
      <w:r w:rsidR="00B16C4F">
        <w:rPr>
          <w:color w:val="000000"/>
        </w:rPr>
        <w:t>десяти</w:t>
      </w:r>
      <w:r w:rsidR="005E36A3">
        <w:rPr>
          <w:color w:val="000000"/>
        </w:rPr>
        <w:t xml:space="preserve"> </w:t>
      </w:r>
      <w:r>
        <w:rPr>
          <w:color w:val="000000"/>
        </w:rPr>
        <w:t>муниципальным прог</w:t>
      </w:r>
      <w:r w:rsidR="000C0F1C">
        <w:rPr>
          <w:color w:val="000000"/>
        </w:rPr>
        <w:t>раммам</w:t>
      </w:r>
      <w:r w:rsidR="002A1980">
        <w:rPr>
          <w:color w:val="000000"/>
        </w:rPr>
        <w:t>.</w:t>
      </w:r>
    </w:p>
    <w:p w:rsidR="00A87E8E" w:rsidRDefault="00081FB6" w:rsidP="00677373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</w:t>
      </w:r>
      <w:r w:rsidR="007112B1">
        <w:rPr>
          <w:color w:val="000000"/>
        </w:rPr>
        <w:t>муниципальных целевых п</w:t>
      </w:r>
      <w:r w:rsidR="005E36A3">
        <w:rPr>
          <w:color w:val="000000"/>
        </w:rPr>
        <w:t>рограмм представлен в Таблиц</w:t>
      </w:r>
      <w:r w:rsidR="004C2D59">
        <w:rPr>
          <w:color w:val="000000"/>
        </w:rPr>
        <w:t>е №</w:t>
      </w:r>
      <w:r w:rsidR="0061134C">
        <w:rPr>
          <w:color w:val="000000"/>
        </w:rPr>
        <w:t>8</w:t>
      </w:r>
      <w:r w:rsidR="007112B1">
        <w:rPr>
          <w:color w:val="000000"/>
        </w:rPr>
        <w:t>.</w:t>
      </w:r>
    </w:p>
    <w:p w:rsidR="00B7365B" w:rsidRDefault="00B7365B" w:rsidP="00677373">
      <w:pPr>
        <w:pStyle w:val="af3"/>
        <w:spacing w:before="0" w:beforeAutospacing="0" w:after="0" w:line="270" w:lineRule="atLeast"/>
        <w:ind w:firstLine="709"/>
        <w:jc w:val="both"/>
        <w:rPr>
          <w:color w:val="000000"/>
        </w:rPr>
      </w:pPr>
    </w:p>
    <w:p w:rsidR="00445158" w:rsidRPr="00B7365B" w:rsidRDefault="00B7365B" w:rsidP="006B7D81">
      <w:pPr>
        <w:pStyle w:val="af3"/>
        <w:spacing w:before="0" w:beforeAutospacing="0" w:after="0"/>
        <w:ind w:firstLine="709"/>
        <w:jc w:val="right"/>
        <w:rPr>
          <w:color w:val="000000"/>
          <w:sz w:val="20"/>
          <w:szCs w:val="20"/>
        </w:rPr>
      </w:pPr>
      <w:r w:rsidRPr="00B7365B">
        <w:rPr>
          <w:color w:val="000000"/>
          <w:sz w:val="20"/>
          <w:szCs w:val="20"/>
        </w:rPr>
        <w:lastRenderedPageBreak/>
        <w:t>Таблица №</w:t>
      </w:r>
      <w:r w:rsidR="0061134C">
        <w:rPr>
          <w:color w:val="000000"/>
          <w:sz w:val="20"/>
          <w:szCs w:val="20"/>
        </w:rPr>
        <w:t>8</w:t>
      </w:r>
      <w:r w:rsidRPr="00B7365B">
        <w:rPr>
          <w:color w:val="000000"/>
          <w:sz w:val="20"/>
          <w:szCs w:val="20"/>
        </w:rPr>
        <w:t xml:space="preserve"> (тыс.руб.)</w:t>
      </w:r>
    </w:p>
    <w:tbl>
      <w:tblPr>
        <w:tblW w:w="9369" w:type="dxa"/>
        <w:jc w:val="center"/>
        <w:tblInd w:w="95" w:type="dxa"/>
        <w:tblLayout w:type="fixed"/>
        <w:tblLook w:val="04A0"/>
      </w:tblPr>
      <w:tblGrid>
        <w:gridCol w:w="960"/>
        <w:gridCol w:w="4440"/>
        <w:gridCol w:w="1276"/>
        <w:gridCol w:w="1275"/>
        <w:gridCol w:w="1418"/>
      </w:tblGrid>
      <w:tr w:rsidR="00B16C4F" w:rsidRPr="00331F52" w:rsidTr="00331F52">
        <w:trPr>
          <w:trHeight w:val="78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п/п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Наименование МЦП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Объемы финансирования      (тыс. руб.)</w:t>
            </w:r>
          </w:p>
        </w:tc>
      </w:tr>
      <w:tr w:rsidR="00B16C4F" w:rsidRPr="00331F52" w:rsidTr="00331F52">
        <w:trPr>
          <w:trHeight w:val="39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2026</w:t>
            </w:r>
          </w:p>
        </w:tc>
      </w:tr>
      <w:tr w:rsidR="00B16C4F" w:rsidRPr="00331F52" w:rsidTr="00331F52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Профилактика преступлений и иных правонарушений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14</w:t>
            </w:r>
          </w:p>
        </w:tc>
      </w:tr>
      <w:tr w:rsidR="00B16C4F" w:rsidRPr="00331F52" w:rsidTr="00331F52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Комплексные меры противодействия табакокурению, злоупотреблению наркотиками и алкоголизации населения в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23</w:t>
            </w:r>
          </w:p>
        </w:tc>
      </w:tr>
      <w:tr w:rsidR="00B16C4F" w:rsidRPr="00331F52" w:rsidTr="00331F52">
        <w:trPr>
          <w:trHeight w:val="55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Укрепление общественного здоровья в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</w:tr>
      <w:tr w:rsidR="00B16C4F" w:rsidRPr="00331F52" w:rsidTr="00331F52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color w:val="000000"/>
                <w:sz w:val="20"/>
                <w:szCs w:val="20"/>
              </w:rPr>
            </w:pPr>
            <w:r w:rsidRPr="00331F52">
              <w:rPr>
                <w:color w:val="000000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0</w:t>
            </w:r>
          </w:p>
        </w:tc>
      </w:tr>
      <w:tr w:rsidR="00B16C4F" w:rsidRPr="00331F52" w:rsidTr="00331F52">
        <w:trPr>
          <w:trHeight w:val="101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Профилактика террористической и экстремистской деятельности в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</w:tr>
      <w:tr w:rsidR="00B16C4F" w:rsidRPr="00331F52" w:rsidTr="00331F52">
        <w:trPr>
          <w:trHeight w:val="60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color w:val="000000"/>
                <w:sz w:val="20"/>
                <w:szCs w:val="20"/>
              </w:rPr>
            </w:pPr>
            <w:r w:rsidRPr="00331F52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50</w:t>
            </w:r>
          </w:p>
        </w:tc>
      </w:tr>
      <w:tr w:rsidR="00B16C4F" w:rsidRPr="00331F52" w:rsidTr="00331F52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«Дети района» на 2020-2025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250</w:t>
            </w:r>
          </w:p>
        </w:tc>
      </w:tr>
      <w:tr w:rsidR="00B16C4F" w:rsidRPr="00331F52" w:rsidTr="00331F52">
        <w:trPr>
          <w:trHeight w:val="7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"Профилактика безнадзорности и правонарушений среди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18,5</w:t>
            </w:r>
          </w:p>
        </w:tc>
      </w:tr>
      <w:tr w:rsidR="00B16C4F" w:rsidRPr="00331F52" w:rsidTr="00331F52">
        <w:trPr>
          <w:trHeight w:val="7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Безопасность 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308</w:t>
            </w:r>
          </w:p>
        </w:tc>
      </w:tr>
      <w:tr w:rsidR="00B16C4F" w:rsidRPr="00331F52" w:rsidTr="00331F52">
        <w:trPr>
          <w:trHeight w:val="88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11</w:t>
            </w:r>
          </w:p>
        </w:tc>
      </w:tr>
      <w:tr w:rsidR="00B16C4F" w:rsidRPr="00331F52" w:rsidTr="00331F52">
        <w:trPr>
          <w:trHeight w:val="3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873,7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774,5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4F" w:rsidRPr="00331F52" w:rsidRDefault="00B16C4F" w:rsidP="00331F52">
            <w:pPr>
              <w:jc w:val="center"/>
              <w:rPr>
                <w:sz w:val="20"/>
                <w:szCs w:val="20"/>
              </w:rPr>
            </w:pPr>
            <w:r w:rsidRPr="00331F52">
              <w:rPr>
                <w:sz w:val="20"/>
                <w:szCs w:val="20"/>
              </w:rPr>
              <w:t>774,5</w:t>
            </w:r>
          </w:p>
        </w:tc>
      </w:tr>
    </w:tbl>
    <w:p w:rsidR="00445158" w:rsidRDefault="00445158" w:rsidP="00FC23AD">
      <w:pPr>
        <w:pStyle w:val="af3"/>
        <w:spacing w:before="0" w:beforeAutospacing="0" w:after="0"/>
        <w:ind w:firstLine="709"/>
        <w:jc w:val="both"/>
      </w:pPr>
    </w:p>
    <w:p w:rsidR="00FC23AD" w:rsidRDefault="00FC23AD" w:rsidP="00FC23AD">
      <w:pPr>
        <w:pStyle w:val="af3"/>
        <w:spacing w:before="0" w:beforeAutospacing="0" w:after="0"/>
        <w:ind w:firstLine="709"/>
        <w:jc w:val="both"/>
      </w:pPr>
      <w:r>
        <w:t xml:space="preserve">Доля расходов на реализацию муниципальных программ в общем объеме расходов бюджета муниципального </w:t>
      </w:r>
      <w:r w:rsidR="00392165">
        <w:t>округа</w:t>
      </w:r>
      <w:r>
        <w:t xml:space="preserve"> составляет в 20</w:t>
      </w:r>
      <w:r w:rsidR="007561C8">
        <w:t>2</w:t>
      </w:r>
      <w:r w:rsidR="00B16C4F">
        <w:t>4</w:t>
      </w:r>
      <w:r>
        <w:t xml:space="preserve"> году</w:t>
      </w:r>
      <w:r w:rsidR="007C0A56">
        <w:t xml:space="preserve"> и 202</w:t>
      </w:r>
      <w:r w:rsidR="00B16C4F">
        <w:t>5</w:t>
      </w:r>
      <w:r w:rsidR="007C0A56">
        <w:t>-202</w:t>
      </w:r>
      <w:r w:rsidR="00B16C4F">
        <w:t>6</w:t>
      </w:r>
      <w:r w:rsidR="007C0A56">
        <w:t xml:space="preserve"> годах</w:t>
      </w:r>
      <w:r>
        <w:t xml:space="preserve"> к запланированным расходам </w:t>
      </w:r>
      <w:r w:rsidR="007C0A56">
        <w:t>менее 1</w:t>
      </w:r>
      <w:r w:rsidR="00B16C4F">
        <w:t>процента</w:t>
      </w:r>
      <w:r w:rsidR="007C0A56">
        <w:t>.</w:t>
      </w:r>
    </w:p>
    <w:p w:rsidR="00377662" w:rsidRDefault="00377662" w:rsidP="00FC23AD">
      <w:pPr>
        <w:pStyle w:val="af3"/>
        <w:spacing w:before="0" w:beforeAutospacing="0" w:after="0"/>
        <w:ind w:firstLine="709"/>
        <w:jc w:val="both"/>
        <w:rPr>
          <w:color w:val="000000"/>
        </w:rPr>
      </w:pPr>
    </w:p>
    <w:p w:rsidR="00FC23AD" w:rsidRPr="00FC23AD" w:rsidRDefault="005D0A61" w:rsidP="001D5260">
      <w:pPr>
        <w:pStyle w:val="af3"/>
        <w:spacing w:before="0" w:beforeAutospacing="0" w:after="0" w:line="270" w:lineRule="atLeast"/>
        <w:jc w:val="center"/>
        <w:rPr>
          <w:b/>
        </w:rPr>
      </w:pPr>
      <w:r>
        <w:rPr>
          <w:b/>
        </w:rPr>
        <w:t>8</w:t>
      </w:r>
      <w:r w:rsidR="00FC23AD" w:rsidRPr="00FC23AD">
        <w:rPr>
          <w:b/>
        </w:rPr>
        <w:t>. Резервные фонды</w:t>
      </w:r>
    </w:p>
    <w:p w:rsidR="00FC23AD" w:rsidRDefault="00FC23AD" w:rsidP="001D5260">
      <w:pPr>
        <w:pStyle w:val="af3"/>
        <w:spacing w:before="0" w:beforeAutospacing="0" w:after="0" w:line="270" w:lineRule="atLeast"/>
        <w:jc w:val="center"/>
      </w:pPr>
    </w:p>
    <w:p w:rsidR="00FC23AD" w:rsidRDefault="00FC23AD" w:rsidP="00FC23AD">
      <w:pPr>
        <w:pStyle w:val="af3"/>
        <w:spacing w:before="0" w:beforeAutospacing="0" w:after="0"/>
        <w:ind w:firstLine="709"/>
        <w:jc w:val="both"/>
      </w:pPr>
      <w:bookmarkStart w:id="11" w:name="_Hlk90424260"/>
      <w:r>
        <w:t xml:space="preserve">В соответствии со ст.81 БК РФ Проектом установлен резервный фонд администрации муниципального </w:t>
      </w:r>
      <w:r w:rsidR="0038302B">
        <w:t>округа</w:t>
      </w:r>
      <w:r w:rsidR="00ED3540">
        <w:t xml:space="preserve"> на 20</w:t>
      </w:r>
      <w:r w:rsidR="007561C8">
        <w:t>2</w:t>
      </w:r>
      <w:r w:rsidR="00B16C4F">
        <w:t>4</w:t>
      </w:r>
      <w:r>
        <w:t xml:space="preserve"> год </w:t>
      </w:r>
      <w:r w:rsidR="0038302B">
        <w:t>и плановый период 202</w:t>
      </w:r>
      <w:r w:rsidR="00B16C4F">
        <w:t>5</w:t>
      </w:r>
      <w:r w:rsidR="0038302B">
        <w:t>-202</w:t>
      </w:r>
      <w:r w:rsidR="00B16C4F">
        <w:t>6</w:t>
      </w:r>
      <w:r w:rsidR="0038302B">
        <w:t xml:space="preserve"> годов по 300</w:t>
      </w:r>
      <w:r>
        <w:t>,0 тыс. рублей</w:t>
      </w:r>
      <w:r w:rsidR="0038302B">
        <w:t xml:space="preserve"> на каждый год</w:t>
      </w:r>
      <w:r>
        <w:t xml:space="preserve">, что в соответствии с требованиями ч. 3 ст.81 БК РФ не превышает 3% общего объема расходов. </w:t>
      </w:r>
    </w:p>
    <w:bookmarkEnd w:id="11"/>
    <w:p w:rsidR="00FC23AD" w:rsidRDefault="00FC23AD" w:rsidP="00FC23AD">
      <w:pPr>
        <w:pStyle w:val="af3"/>
        <w:spacing w:before="0" w:beforeAutospacing="0" w:after="0"/>
        <w:ind w:firstLine="709"/>
        <w:jc w:val="both"/>
      </w:pPr>
      <w: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561C8" w:rsidRDefault="007561C8" w:rsidP="001877BE">
      <w:pPr>
        <w:pStyle w:val="af3"/>
        <w:spacing w:before="0" w:beforeAutospacing="0" w:after="0"/>
        <w:ind w:firstLine="709"/>
        <w:jc w:val="center"/>
        <w:rPr>
          <w:b/>
        </w:rPr>
      </w:pPr>
    </w:p>
    <w:p w:rsidR="0061134C" w:rsidRDefault="0061134C" w:rsidP="001877BE">
      <w:pPr>
        <w:pStyle w:val="af3"/>
        <w:spacing w:before="0" w:beforeAutospacing="0" w:after="0"/>
        <w:ind w:firstLine="709"/>
        <w:jc w:val="center"/>
        <w:rPr>
          <w:b/>
        </w:rPr>
      </w:pPr>
    </w:p>
    <w:p w:rsidR="0061134C" w:rsidRDefault="0061134C" w:rsidP="001877BE">
      <w:pPr>
        <w:pStyle w:val="af3"/>
        <w:spacing w:before="0" w:beforeAutospacing="0" w:after="0"/>
        <w:ind w:firstLine="709"/>
        <w:jc w:val="center"/>
        <w:rPr>
          <w:b/>
        </w:rPr>
      </w:pPr>
    </w:p>
    <w:p w:rsidR="0061134C" w:rsidRDefault="0061134C" w:rsidP="001877BE">
      <w:pPr>
        <w:pStyle w:val="af3"/>
        <w:spacing w:before="0" w:beforeAutospacing="0" w:after="0"/>
        <w:ind w:firstLine="709"/>
        <w:jc w:val="center"/>
        <w:rPr>
          <w:b/>
        </w:rPr>
      </w:pPr>
    </w:p>
    <w:p w:rsidR="001877BE" w:rsidRDefault="005D0A61" w:rsidP="001877BE">
      <w:pPr>
        <w:pStyle w:val="af3"/>
        <w:spacing w:before="0" w:beforeAutospacing="0" w:after="0"/>
        <w:ind w:firstLine="709"/>
        <w:jc w:val="center"/>
        <w:rPr>
          <w:b/>
        </w:rPr>
      </w:pPr>
      <w:r>
        <w:rPr>
          <w:b/>
        </w:rPr>
        <w:lastRenderedPageBreak/>
        <w:t>9</w:t>
      </w:r>
      <w:r w:rsidR="001877BE" w:rsidRPr="001877BE">
        <w:rPr>
          <w:b/>
        </w:rPr>
        <w:t>. Муниципальный долг</w:t>
      </w:r>
    </w:p>
    <w:p w:rsidR="001877BE" w:rsidRPr="001877BE" w:rsidRDefault="001877BE" w:rsidP="001877BE">
      <w:pPr>
        <w:pStyle w:val="af3"/>
        <w:spacing w:before="0" w:beforeAutospacing="0" w:after="0"/>
        <w:ind w:firstLine="709"/>
        <w:jc w:val="center"/>
        <w:rPr>
          <w:b/>
        </w:rPr>
      </w:pPr>
    </w:p>
    <w:p w:rsidR="00415150" w:rsidRPr="00415150" w:rsidRDefault="001877BE" w:rsidP="0076154E">
      <w:pPr>
        <w:ind w:firstLine="709"/>
        <w:jc w:val="both"/>
        <w:rPr>
          <w:rFonts w:ascii="Times New Roman CYR" w:hAnsi="Times New Roman CYR" w:cs="Times New Roman CYR"/>
        </w:rPr>
      </w:pPr>
      <w:r>
        <w:t>Обеспечено соблюдение ограничения</w:t>
      </w:r>
      <w:r w:rsidR="00A05565">
        <w:t>,</w:t>
      </w:r>
      <w:r>
        <w:t xml:space="preserve"> предусмотренного п.</w:t>
      </w:r>
      <w:r w:rsidR="00831D65">
        <w:t>5</w:t>
      </w:r>
      <w:r>
        <w:t xml:space="preserve"> ст.107 Бюджетного Кодекса: верхний предел муниципального</w:t>
      </w:r>
      <w:r w:rsidR="00761998">
        <w:t xml:space="preserve"> внутреннего долга на 01.01.20</w:t>
      </w:r>
      <w:r w:rsidR="007561C8">
        <w:t>2</w:t>
      </w:r>
      <w:r w:rsidR="00B16C4F">
        <w:t>5</w:t>
      </w:r>
      <w:r>
        <w:t xml:space="preserve"> года установлен в </w:t>
      </w:r>
      <w:r w:rsidR="00831D65">
        <w:t xml:space="preserve">сумме </w:t>
      </w:r>
      <w:r w:rsidR="0038302B">
        <w:t>2</w:t>
      </w:r>
      <w:r w:rsidR="00B16C4F">
        <w:t>9297</w:t>
      </w:r>
      <w:r w:rsidR="0038302B">
        <w:t>,</w:t>
      </w:r>
      <w:r w:rsidR="00B16C4F">
        <w:t>0</w:t>
      </w:r>
      <w:r w:rsidR="00831D65">
        <w:t xml:space="preserve"> тыс. рублей, на 01.01.202</w:t>
      </w:r>
      <w:r w:rsidR="00B16C4F">
        <w:t>6</w:t>
      </w:r>
      <w:r w:rsidR="00831D65">
        <w:t xml:space="preserve"> года в сумме </w:t>
      </w:r>
      <w:r w:rsidR="0038302B">
        <w:t>2</w:t>
      </w:r>
      <w:r w:rsidR="00B16C4F">
        <w:t>6175</w:t>
      </w:r>
      <w:r w:rsidR="0038302B">
        <w:t>,</w:t>
      </w:r>
      <w:r w:rsidR="00B16C4F">
        <w:t>0</w:t>
      </w:r>
      <w:r w:rsidR="00831D65">
        <w:t xml:space="preserve"> тыс. рублей, на 01.01.202</w:t>
      </w:r>
      <w:r w:rsidR="00B16C4F">
        <w:t xml:space="preserve">7 </w:t>
      </w:r>
      <w:r w:rsidR="00831D65">
        <w:t xml:space="preserve">года в сумме </w:t>
      </w:r>
      <w:r w:rsidR="0038302B">
        <w:t>2</w:t>
      </w:r>
      <w:r w:rsidR="00B16C4F">
        <w:t>5</w:t>
      </w:r>
      <w:r w:rsidR="0038302B">
        <w:t>8</w:t>
      </w:r>
      <w:r w:rsidR="00B16C4F">
        <w:t>54</w:t>
      </w:r>
      <w:r w:rsidR="00831D65">
        <w:t>,0 тыс. рублей</w:t>
      </w:r>
      <w:r w:rsidR="00415150">
        <w:t>. Согласно п.5 ст.107 Бюджетного кодекса</w:t>
      </w:r>
      <w:r w:rsidR="00B7365B">
        <w:t xml:space="preserve"> РФ</w:t>
      </w:r>
      <w:r w:rsidR="00415150">
        <w:t>, о</w:t>
      </w:r>
      <w:r w:rsidR="00415150" w:rsidRPr="00415150">
        <w:rPr>
          <w:rFonts w:ascii="Times New Roman CYR" w:hAnsi="Times New Roman CYR" w:cs="Times New Roman CYR"/>
        </w:rPr>
        <w:t xml:space="preserve"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Для муниципального образования, в отношении которого осуществляются меры, </w:t>
      </w:r>
      <w:r w:rsidR="00415150" w:rsidRPr="00F23BEB">
        <w:rPr>
          <w:rFonts w:ascii="Times New Roman CYR" w:hAnsi="Times New Roman CYR" w:cs="Times New Roman CYR"/>
          <w:color w:val="000000"/>
        </w:rPr>
        <w:t xml:space="preserve">предусмотренные </w:t>
      </w:r>
      <w:hyperlink w:anchor="sub_1364" w:history="1">
        <w:r w:rsidR="00415150" w:rsidRPr="00F23BEB">
          <w:rPr>
            <w:rFonts w:ascii="Times New Roman CYR" w:hAnsi="Times New Roman CYR" w:cs="Times New Roman CYR"/>
            <w:color w:val="000000"/>
          </w:rPr>
          <w:t>пунктом 4 статьи 136</w:t>
        </w:r>
      </w:hyperlink>
      <w:r w:rsidR="00415150" w:rsidRPr="00415150">
        <w:rPr>
          <w:rFonts w:ascii="Times New Roman CYR" w:hAnsi="Times New Roman CYR" w:cs="Times New Roman CYR"/>
        </w:rPr>
        <w:t xml:space="preserve"> настоящего Кодекса,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865E38" w:rsidRDefault="00865E38" w:rsidP="001877BE">
      <w:pPr>
        <w:autoSpaceDE w:val="0"/>
        <w:autoSpaceDN w:val="0"/>
        <w:adjustRightInd w:val="0"/>
        <w:ind w:firstLine="540"/>
        <w:jc w:val="both"/>
      </w:pPr>
    </w:p>
    <w:p w:rsidR="00865E38" w:rsidRDefault="000E73C8" w:rsidP="00865E3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10</w:t>
      </w:r>
      <w:r w:rsidR="00865E38" w:rsidRPr="00865E38">
        <w:rPr>
          <w:b/>
        </w:rPr>
        <w:t xml:space="preserve">. Публичные нормативные обязательства </w:t>
      </w:r>
      <w:r w:rsidR="00B7365B">
        <w:rPr>
          <w:b/>
        </w:rPr>
        <w:t>Нерчинско - Заводского муниципального округа</w:t>
      </w:r>
    </w:p>
    <w:p w:rsidR="00901773" w:rsidRDefault="00901773" w:rsidP="00865E38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2" w:name="_Hlk90425152"/>
    </w:p>
    <w:p w:rsidR="00901773" w:rsidRDefault="00901773" w:rsidP="0072724B">
      <w:pPr>
        <w:autoSpaceDE w:val="0"/>
        <w:autoSpaceDN w:val="0"/>
        <w:adjustRightInd w:val="0"/>
        <w:ind w:firstLine="540"/>
        <w:jc w:val="both"/>
      </w:pPr>
      <w:r w:rsidRPr="00901773">
        <w:t>Публичные нормативные обязательства устан</w:t>
      </w:r>
      <w:r w:rsidR="00E12AD9">
        <w:t>а</w:t>
      </w:r>
      <w:r w:rsidRPr="00901773">
        <w:t>вл</w:t>
      </w:r>
      <w:r w:rsidR="00415150">
        <w:t>иваются п.1</w:t>
      </w:r>
      <w:r w:rsidR="008526C7">
        <w:t>2</w:t>
      </w:r>
      <w:r w:rsidR="00415150">
        <w:t xml:space="preserve"> Решения о бюджете</w:t>
      </w:r>
      <w:r w:rsidR="00B7365B">
        <w:t xml:space="preserve"> муниципального округа</w:t>
      </w:r>
      <w:r w:rsidRPr="00901773">
        <w:t xml:space="preserve"> </w:t>
      </w:r>
      <w:r w:rsidR="00415150">
        <w:t xml:space="preserve">согласно </w:t>
      </w:r>
      <w:r w:rsidRPr="00901773">
        <w:t>Приложени</w:t>
      </w:r>
      <w:r w:rsidR="00415150">
        <w:t>ю</w:t>
      </w:r>
      <w:r w:rsidRPr="00901773">
        <w:t xml:space="preserve"> №1</w:t>
      </w:r>
      <w:r w:rsidR="008526C7">
        <w:t>3</w:t>
      </w:r>
      <w:r w:rsidRPr="00901773">
        <w:t xml:space="preserve"> к проекту бюджета </w:t>
      </w:r>
      <w:r w:rsidR="00415150">
        <w:t>на 202</w:t>
      </w:r>
      <w:r w:rsidR="008526C7">
        <w:t>4</w:t>
      </w:r>
      <w:r w:rsidR="00415150">
        <w:t xml:space="preserve"> год</w:t>
      </w:r>
      <w:r w:rsidRPr="00901773">
        <w:t xml:space="preserve"> определены в сумме </w:t>
      </w:r>
      <w:r w:rsidR="00E752A3">
        <w:t>8</w:t>
      </w:r>
      <w:r w:rsidR="008526C7">
        <w:t>438</w:t>
      </w:r>
      <w:r w:rsidR="00E752A3">
        <w:t>,2</w:t>
      </w:r>
      <w:r w:rsidRPr="00901773">
        <w:t xml:space="preserve"> тыс. руб.</w:t>
      </w:r>
      <w:r>
        <w:t>,</w:t>
      </w:r>
      <w:r w:rsidR="00415150">
        <w:t xml:space="preserve"> согласно Приложению №1</w:t>
      </w:r>
      <w:r w:rsidR="008526C7">
        <w:t>4</w:t>
      </w:r>
      <w:r w:rsidR="00415150">
        <w:t xml:space="preserve"> на плановый период</w:t>
      </w:r>
      <w:r w:rsidR="00E12AD9">
        <w:t xml:space="preserve"> </w:t>
      </w:r>
      <w:r w:rsidR="00415150">
        <w:t>202</w:t>
      </w:r>
      <w:r w:rsidR="008526C7">
        <w:t>5</w:t>
      </w:r>
      <w:r w:rsidR="000E735B">
        <w:t xml:space="preserve"> </w:t>
      </w:r>
      <w:r w:rsidR="00415150">
        <w:t>и 202</w:t>
      </w:r>
      <w:r w:rsidR="008526C7">
        <w:t>6</w:t>
      </w:r>
      <w:r w:rsidR="00415150">
        <w:t xml:space="preserve"> годов в сумме </w:t>
      </w:r>
      <w:r w:rsidR="008526C7">
        <w:t>8613,8</w:t>
      </w:r>
      <w:r w:rsidR="00415150">
        <w:t xml:space="preserve"> тыс. рублей и </w:t>
      </w:r>
      <w:r w:rsidR="008526C7">
        <w:t>8930,1</w:t>
      </w:r>
      <w:r w:rsidR="00415150">
        <w:t xml:space="preserve"> тыс. рублей</w:t>
      </w:r>
      <w:bookmarkEnd w:id="12"/>
      <w:r w:rsidR="00415150">
        <w:t>;</w:t>
      </w:r>
      <w:r>
        <w:t xml:space="preserve"> к ним относятся:</w:t>
      </w:r>
    </w:p>
    <w:p w:rsidR="00901773" w:rsidRDefault="00901773" w:rsidP="0072724B">
      <w:pPr>
        <w:autoSpaceDE w:val="0"/>
        <w:autoSpaceDN w:val="0"/>
        <w:adjustRightInd w:val="0"/>
        <w:ind w:firstLine="540"/>
        <w:jc w:val="both"/>
      </w:pPr>
      <w:r>
        <w:t xml:space="preserve">- ежемесячные пособия на содержание ребенка в семье опекуна и приемной семье </w:t>
      </w:r>
      <w:r w:rsidR="00E12AD9">
        <w:t>в 202</w:t>
      </w:r>
      <w:r w:rsidR="008526C7">
        <w:t>4</w:t>
      </w:r>
      <w:r w:rsidR="00E12AD9">
        <w:t xml:space="preserve"> году </w:t>
      </w:r>
      <w:r>
        <w:t xml:space="preserve">в сумме </w:t>
      </w:r>
      <w:r w:rsidR="00E752A3">
        <w:t>7</w:t>
      </w:r>
      <w:r w:rsidR="003B7FE4">
        <w:t>999</w:t>
      </w:r>
      <w:r w:rsidR="00E752A3">
        <w:t>,</w:t>
      </w:r>
      <w:r w:rsidR="003B7FE4">
        <w:t>1</w:t>
      </w:r>
      <w:r>
        <w:t xml:space="preserve"> тыс. руб.</w:t>
      </w:r>
      <w:r w:rsidR="00E12AD9">
        <w:t xml:space="preserve">; в плановом периоде </w:t>
      </w:r>
      <w:r w:rsidR="003B7FE4">
        <w:t>8218,3</w:t>
      </w:r>
      <w:r w:rsidR="00E12AD9">
        <w:t xml:space="preserve"> тыс. рублей и </w:t>
      </w:r>
      <w:r w:rsidR="003B7FE4">
        <w:t>8547</w:t>
      </w:r>
      <w:r w:rsidR="00E752A3">
        <w:t>,0</w:t>
      </w:r>
      <w:r w:rsidR="00E12AD9">
        <w:t xml:space="preserve"> тыс. рублей;</w:t>
      </w:r>
    </w:p>
    <w:p w:rsidR="00B14010" w:rsidRDefault="00901773" w:rsidP="0072724B">
      <w:pPr>
        <w:autoSpaceDE w:val="0"/>
        <w:autoSpaceDN w:val="0"/>
        <w:adjustRightInd w:val="0"/>
        <w:ind w:firstLine="540"/>
        <w:jc w:val="both"/>
      </w:pPr>
      <w:r>
        <w:t xml:space="preserve">- компенсация части платы, взимаемой с родителей за присмотр и уход за детьми, осваивающими образовательные программы </w:t>
      </w:r>
      <w:r w:rsidR="000E73C8">
        <w:t xml:space="preserve">дошкольного образования в образовательных организациях </w:t>
      </w:r>
      <w:r w:rsidR="00E12AD9">
        <w:t>на 202</w:t>
      </w:r>
      <w:r w:rsidR="003B7FE4">
        <w:t>4</w:t>
      </w:r>
      <w:r w:rsidR="00E12AD9">
        <w:t xml:space="preserve"> год в сумме </w:t>
      </w:r>
      <w:r w:rsidR="003B7FE4">
        <w:t>439,1</w:t>
      </w:r>
      <w:r w:rsidR="000E73C8">
        <w:t xml:space="preserve"> тыс. руб.</w:t>
      </w:r>
      <w:r w:rsidR="00E12AD9">
        <w:t xml:space="preserve">, в плановом периоде </w:t>
      </w:r>
      <w:r w:rsidR="003B7FE4">
        <w:t>395,5</w:t>
      </w:r>
      <w:r w:rsidR="00E12AD9">
        <w:t xml:space="preserve"> тыс. рублей и </w:t>
      </w:r>
      <w:r w:rsidR="003B7FE4">
        <w:t>383,1</w:t>
      </w:r>
      <w:r w:rsidR="00E12AD9">
        <w:t xml:space="preserve"> тыс. рублей.</w:t>
      </w:r>
    </w:p>
    <w:p w:rsidR="00B14010" w:rsidRDefault="00B14010" w:rsidP="0072724B">
      <w:pPr>
        <w:autoSpaceDE w:val="0"/>
        <w:autoSpaceDN w:val="0"/>
        <w:adjustRightInd w:val="0"/>
        <w:ind w:firstLine="540"/>
        <w:jc w:val="both"/>
      </w:pPr>
      <w:r>
        <w:t xml:space="preserve">Объем публичных нормативных обязательств </w:t>
      </w:r>
      <w:r w:rsidR="000E735B">
        <w:t xml:space="preserve">на очередной финансовый год и плановый период </w:t>
      </w:r>
      <w:r>
        <w:t xml:space="preserve">составляет </w:t>
      </w:r>
      <w:r w:rsidR="00D122DF">
        <w:t>1,5</w:t>
      </w:r>
      <w:r>
        <w:t>% от общего объема расходов.</w:t>
      </w:r>
    </w:p>
    <w:p w:rsidR="00A87E8E" w:rsidRDefault="00A87E8E" w:rsidP="008A044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0449" w:rsidRPr="008A0449" w:rsidRDefault="008A0449" w:rsidP="008A04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A0449">
        <w:rPr>
          <w:b/>
        </w:rPr>
        <w:t>11. Дорожный фонд</w:t>
      </w:r>
    </w:p>
    <w:p w:rsidR="001877BE" w:rsidRDefault="001877BE" w:rsidP="00FC23AD">
      <w:pPr>
        <w:pStyle w:val="af3"/>
        <w:spacing w:before="0" w:beforeAutospacing="0" w:after="0"/>
        <w:ind w:firstLine="709"/>
        <w:jc w:val="both"/>
        <w:rPr>
          <w:b/>
          <w:bCs/>
          <w:color w:val="000000"/>
        </w:rPr>
      </w:pPr>
    </w:p>
    <w:p w:rsidR="00F52C69" w:rsidRDefault="00DF03C3" w:rsidP="003353DF">
      <w:pPr>
        <w:pStyle w:val="af3"/>
        <w:spacing w:before="0" w:beforeAutospacing="0" w:after="0"/>
        <w:ind w:firstLine="709"/>
        <w:jc w:val="both"/>
      </w:pPr>
      <w:r>
        <w:t>В соответствии со ст.179.4 БК РФ, Положением о муниципальном дорожном фонде Нерчинско-Заводск</w:t>
      </w:r>
      <w:r w:rsidR="004A7103">
        <w:t>ого муниципального округа</w:t>
      </w:r>
      <w:r>
        <w:t xml:space="preserve">, утвержденном решением Совета </w:t>
      </w:r>
      <w:r w:rsidR="004A7103">
        <w:t>Нерчинско-Заводского муниципального округа</w:t>
      </w:r>
      <w:r w:rsidR="004A7103" w:rsidRPr="00AC5D82">
        <w:t xml:space="preserve"> </w:t>
      </w:r>
      <w:r w:rsidRPr="00AC5D82">
        <w:t xml:space="preserve">от </w:t>
      </w:r>
      <w:r w:rsidR="001B63E9">
        <w:t>28</w:t>
      </w:r>
      <w:r w:rsidRPr="00AC5D82">
        <w:t>.0</w:t>
      </w:r>
      <w:r w:rsidR="001B63E9">
        <w:t>3</w:t>
      </w:r>
      <w:r w:rsidRPr="00AC5D82">
        <w:t>.20</w:t>
      </w:r>
      <w:r w:rsidR="001B63E9">
        <w:t>23г. №101</w:t>
      </w:r>
      <w:r>
        <w:t xml:space="preserve"> объем бюджетных ассигнований Дорожного фонда </w:t>
      </w:r>
      <w:bookmarkStart w:id="13" w:name="_Hlk90426069"/>
      <w:r>
        <w:t>Проектом предусмотрен</w:t>
      </w:r>
      <w:r w:rsidR="00C8071F">
        <w:t xml:space="preserve"> на 2024 год</w:t>
      </w:r>
      <w:r w:rsidR="006B7D4A">
        <w:t xml:space="preserve"> в сумме </w:t>
      </w:r>
      <w:r w:rsidR="00C8071F">
        <w:t>17441,3 тыс. рублей от</w:t>
      </w:r>
      <w:r>
        <w:t xml:space="preserve"> доход</w:t>
      </w:r>
      <w:r w:rsidR="00F52C69">
        <w:t>ов</w:t>
      </w:r>
      <w:r>
        <w:t xml:space="preserve">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муниципального </w:t>
      </w:r>
      <w:r w:rsidR="00A92B97">
        <w:t>округ</w:t>
      </w:r>
      <w:r>
        <w:t>а</w:t>
      </w:r>
      <w:r w:rsidR="00C8071F">
        <w:t>.</w:t>
      </w:r>
      <w:r w:rsidR="00AB6B0A">
        <w:t xml:space="preserve"> </w:t>
      </w:r>
      <w:r w:rsidR="00C8071F">
        <w:t>Н</w:t>
      </w:r>
      <w:r>
        <w:t>а плановый период 20</w:t>
      </w:r>
      <w:r w:rsidR="007561C8">
        <w:t>2</w:t>
      </w:r>
      <w:r w:rsidR="00C8071F">
        <w:t>5</w:t>
      </w:r>
      <w:r w:rsidR="00A92B97">
        <w:t>-</w:t>
      </w:r>
      <w:r>
        <w:t>20</w:t>
      </w:r>
      <w:r w:rsidR="003814F2">
        <w:t>2</w:t>
      </w:r>
      <w:r w:rsidR="00C8071F">
        <w:t>6</w:t>
      </w:r>
      <w:r w:rsidR="00B7365B">
        <w:t xml:space="preserve"> годов</w:t>
      </w:r>
      <w:r>
        <w:t xml:space="preserve"> </w:t>
      </w:r>
      <w:r w:rsidR="00AB6B0A">
        <w:t>18367,8</w:t>
      </w:r>
      <w:r w:rsidR="000F13DD">
        <w:t xml:space="preserve"> тыс. рублей и 1</w:t>
      </w:r>
      <w:r w:rsidR="00AB6B0A">
        <w:t>9434,6</w:t>
      </w:r>
      <w:r w:rsidR="000F13DD">
        <w:t xml:space="preserve"> тыс. рублей соответственно на</w:t>
      </w:r>
      <w:r w:rsidR="006B7D4A">
        <w:t xml:space="preserve"> каждый </w:t>
      </w:r>
      <w:r w:rsidR="000F13DD">
        <w:t xml:space="preserve">из </w:t>
      </w:r>
      <w:r w:rsidR="006B7D4A">
        <w:t>год</w:t>
      </w:r>
      <w:r w:rsidR="000F13DD">
        <w:t>ов</w:t>
      </w:r>
      <w:r w:rsidR="00033E5B">
        <w:t>.</w:t>
      </w:r>
    </w:p>
    <w:bookmarkEnd w:id="13"/>
    <w:p w:rsidR="00023289" w:rsidRDefault="00023289" w:rsidP="00F76991">
      <w:pPr>
        <w:pStyle w:val="af3"/>
        <w:spacing w:before="0" w:beforeAutospacing="0" w:after="0"/>
        <w:ind w:firstLine="709"/>
        <w:jc w:val="both"/>
        <w:rPr>
          <w:b/>
          <w:bCs/>
          <w:color w:val="000000"/>
        </w:rPr>
      </w:pPr>
    </w:p>
    <w:p w:rsidR="0061134C" w:rsidRDefault="0061134C" w:rsidP="00023289">
      <w:pPr>
        <w:pStyle w:val="af3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61134C" w:rsidRDefault="0061134C" w:rsidP="00023289">
      <w:pPr>
        <w:pStyle w:val="af3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61134C" w:rsidRDefault="0061134C" w:rsidP="00023289">
      <w:pPr>
        <w:pStyle w:val="af3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61134C" w:rsidRDefault="0061134C" w:rsidP="00023289">
      <w:pPr>
        <w:pStyle w:val="af3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61134C" w:rsidRDefault="0061134C" w:rsidP="00023289">
      <w:pPr>
        <w:pStyle w:val="af3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257B88" w:rsidRDefault="00257B88" w:rsidP="00023289">
      <w:pPr>
        <w:pStyle w:val="af3"/>
        <w:spacing w:before="0" w:beforeAutospacing="0" w:after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ВЫВОДЫ И ПРЕДЛОЖЕНИЯ</w:t>
      </w:r>
      <w:r w:rsidR="001D5260">
        <w:rPr>
          <w:b/>
          <w:bCs/>
          <w:color w:val="000000"/>
        </w:rPr>
        <w:t xml:space="preserve"> КСП</w:t>
      </w:r>
    </w:p>
    <w:p w:rsidR="00CB3BCF" w:rsidRPr="003353DF" w:rsidRDefault="00CB3BCF" w:rsidP="00F76991">
      <w:pPr>
        <w:pStyle w:val="af3"/>
        <w:spacing w:before="0" w:beforeAutospacing="0" w:after="0"/>
        <w:ind w:firstLine="709"/>
        <w:jc w:val="both"/>
      </w:pPr>
    </w:p>
    <w:p w:rsidR="00697B07" w:rsidRDefault="00CB3BCF" w:rsidP="00CB3BCF">
      <w:pPr>
        <w:pStyle w:val="af3"/>
        <w:spacing w:before="0" w:beforeAutospacing="0" w:after="0"/>
        <w:ind w:firstLine="709"/>
        <w:jc w:val="both"/>
      </w:pPr>
      <w:r>
        <w:t xml:space="preserve">1. </w:t>
      </w:r>
      <w:r w:rsidR="0004559B">
        <w:t xml:space="preserve">Проект бюджета </w:t>
      </w:r>
      <w:r w:rsidR="00411AF7">
        <w:t xml:space="preserve">Нерчинско-Заводского муниципального округа </w:t>
      </w:r>
      <w:r w:rsidR="0004559B">
        <w:t>на 20</w:t>
      </w:r>
      <w:r w:rsidR="007561C8">
        <w:t>2</w:t>
      </w:r>
      <w:r w:rsidR="00AB6B0A">
        <w:t>4</w:t>
      </w:r>
      <w:r w:rsidR="007561C8">
        <w:t xml:space="preserve"> год и на плановый период 202</w:t>
      </w:r>
      <w:r w:rsidR="00AB6B0A">
        <w:t>5</w:t>
      </w:r>
      <w:r w:rsidR="0004559B">
        <w:t>-202</w:t>
      </w:r>
      <w:r w:rsidR="00AB6B0A">
        <w:t>6</w:t>
      </w:r>
      <w:r w:rsidR="00697B07">
        <w:t xml:space="preserve"> годов, в целом, соответствует требованиям бюджетного законодательства.</w:t>
      </w:r>
    </w:p>
    <w:p w:rsidR="00B0079F" w:rsidRDefault="008D1728" w:rsidP="00CB3BCF">
      <w:pPr>
        <w:pStyle w:val="af3"/>
        <w:spacing w:before="0" w:beforeAutospacing="0" w:after="0"/>
        <w:ind w:firstLine="709"/>
        <w:jc w:val="both"/>
      </w:pPr>
      <w:r>
        <w:t>2</w:t>
      </w:r>
      <w:r w:rsidR="008D07BF">
        <w:t xml:space="preserve">. </w:t>
      </w:r>
      <w:r w:rsidR="00B0079F">
        <w:t>Проект решения «О бюджет</w:t>
      </w:r>
      <w:r w:rsidR="00033E5B">
        <w:t>е</w:t>
      </w:r>
      <w:r w:rsidR="00B0079F">
        <w:t xml:space="preserve"> </w:t>
      </w:r>
      <w:r w:rsidR="00176A7A">
        <w:t xml:space="preserve">Нерчинско-Заводского </w:t>
      </w:r>
      <w:r w:rsidR="00B0079F">
        <w:t xml:space="preserve">муниципального </w:t>
      </w:r>
      <w:r w:rsidR="00176A7A">
        <w:t>округ</w:t>
      </w:r>
      <w:r w:rsidR="00B0079F">
        <w:t>а на 20</w:t>
      </w:r>
      <w:r w:rsidR="007561C8">
        <w:t>2</w:t>
      </w:r>
      <w:r w:rsidR="00DD19B9">
        <w:t>4</w:t>
      </w:r>
      <w:r w:rsidR="00B0079F">
        <w:t xml:space="preserve"> год</w:t>
      </w:r>
      <w:r w:rsidR="00033E5B">
        <w:t xml:space="preserve"> и плановый период 202</w:t>
      </w:r>
      <w:r w:rsidR="00DD19B9">
        <w:t>5</w:t>
      </w:r>
      <w:r w:rsidR="00033E5B">
        <w:t>-202</w:t>
      </w:r>
      <w:r w:rsidR="00DD19B9">
        <w:t>6</w:t>
      </w:r>
      <w:r w:rsidR="00033E5B">
        <w:t xml:space="preserve"> годов</w:t>
      </w:r>
      <w:r w:rsidR="00B0079F">
        <w:t xml:space="preserve">» </w:t>
      </w:r>
      <w:r w:rsidR="00033E5B">
        <w:t>представлен в контроль</w:t>
      </w:r>
      <w:r w:rsidR="00DD19B9">
        <w:t>но-счетную палату Нерчинско-Заводского округа</w:t>
      </w:r>
      <w:r w:rsidR="00B0079F">
        <w:t xml:space="preserve"> 1</w:t>
      </w:r>
      <w:r w:rsidR="00DF7474">
        <w:t>4</w:t>
      </w:r>
      <w:r w:rsidR="00B0079F">
        <w:t xml:space="preserve"> ноября 20</w:t>
      </w:r>
      <w:r w:rsidR="00F52C69">
        <w:t>2</w:t>
      </w:r>
      <w:r w:rsidR="00DD19B9">
        <w:t>3</w:t>
      </w:r>
      <w:r w:rsidR="00B0079F">
        <w:t xml:space="preserve"> года</w:t>
      </w:r>
      <w:r w:rsidR="00DD19B9">
        <w:t>.</w:t>
      </w:r>
      <w:r w:rsidR="00B0079F">
        <w:t xml:space="preserve"> </w:t>
      </w:r>
      <w:r w:rsidR="00DD19B9">
        <w:t>С</w:t>
      </w:r>
      <w:r w:rsidR="00B0079F">
        <w:t>рок, установленный в соответствии со ст.185 Бюджетного кодекса РФ, ст.</w:t>
      </w:r>
      <w:r w:rsidR="00B67F85">
        <w:t>22</w:t>
      </w:r>
      <w:r w:rsidR="00B0079F">
        <w:t xml:space="preserve"> Положения о бюджетном процессе в Нерчинско-Заводск</w:t>
      </w:r>
      <w:r w:rsidR="00DD19B9">
        <w:t>ом муниципальном округе, не нарушен</w:t>
      </w:r>
      <w:r w:rsidR="00B0079F">
        <w:t xml:space="preserve">. </w:t>
      </w:r>
    </w:p>
    <w:p w:rsidR="00B0079F" w:rsidRDefault="004D0867" w:rsidP="00CB3BCF">
      <w:pPr>
        <w:ind w:firstLine="709"/>
        <w:jc w:val="both"/>
      </w:pPr>
      <w:r>
        <w:t>3</w:t>
      </w:r>
      <w:r w:rsidR="00962838">
        <w:t xml:space="preserve">. </w:t>
      </w:r>
      <w:r w:rsidR="00B0079F">
        <w:t>Перечень и содержание документов, представленных одновременно с проектом решения,</w:t>
      </w:r>
      <w:r w:rsidR="00DD19B9">
        <w:t xml:space="preserve"> в основном</w:t>
      </w:r>
      <w:r w:rsidR="00B0079F">
        <w:t xml:space="preserve"> соответствует </w:t>
      </w:r>
      <w:r w:rsidR="00B0079F" w:rsidRPr="008C7702">
        <w:t>ст.184.2</w:t>
      </w:r>
      <w:r w:rsidR="00B0079F">
        <w:t xml:space="preserve"> Бюджетного </w:t>
      </w:r>
      <w:r w:rsidR="00067549">
        <w:t>кодекса РФ (далее БК РФ) и ст.</w:t>
      </w:r>
      <w:r w:rsidR="006D1123">
        <w:t>21</w:t>
      </w:r>
      <w:r w:rsidR="00B0079F">
        <w:t xml:space="preserve"> Положения о бюджетном процессе </w:t>
      </w:r>
      <w:r w:rsidR="00742D92">
        <w:t>Нерчинско-Заводск</w:t>
      </w:r>
      <w:r w:rsidR="00DD19B9">
        <w:t>ого муниципального округа</w:t>
      </w:r>
      <w:r w:rsidR="00742D92">
        <w:t>.</w:t>
      </w:r>
    </w:p>
    <w:p w:rsidR="00207796" w:rsidRDefault="00DD19B9" w:rsidP="00CB3BCF">
      <w:pPr>
        <w:ind w:firstLine="709"/>
        <w:jc w:val="both"/>
      </w:pPr>
      <w:r>
        <w:t>4</w:t>
      </w:r>
      <w:r w:rsidR="006C5007">
        <w:t xml:space="preserve">. Представленный для проведения экспертизы проект бюджета муниципального </w:t>
      </w:r>
      <w:r w:rsidR="00411AF7">
        <w:t>округа</w:t>
      </w:r>
      <w:r w:rsidR="00E21C19">
        <w:t xml:space="preserve"> на 20</w:t>
      </w:r>
      <w:r w:rsidR="007561C8">
        <w:t>2</w:t>
      </w:r>
      <w:r>
        <w:t>4</w:t>
      </w:r>
      <w:r w:rsidR="007561C8">
        <w:t xml:space="preserve"> год и на плановый период 202</w:t>
      </w:r>
      <w:r>
        <w:t>5</w:t>
      </w:r>
      <w:r w:rsidR="00E21C19">
        <w:t>-202</w:t>
      </w:r>
      <w:r>
        <w:t>6</w:t>
      </w:r>
      <w:r w:rsidR="00E21C19">
        <w:t xml:space="preserve"> </w:t>
      </w:r>
      <w:r w:rsidR="006C5007"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99765A" w:rsidRDefault="00BE644F" w:rsidP="00CB3BCF">
      <w:pPr>
        <w:ind w:firstLine="709"/>
        <w:jc w:val="both"/>
      </w:pPr>
      <w:r>
        <w:t>5</w:t>
      </w:r>
      <w:r w:rsidR="006C5007">
        <w:t>. Требования ст. 169, 172 БК РФ при составлении Проекта соблюдены.</w:t>
      </w:r>
    </w:p>
    <w:p w:rsidR="0099765A" w:rsidRPr="00962838" w:rsidRDefault="00BE644F" w:rsidP="00CB3BCF">
      <w:pPr>
        <w:ind w:firstLine="709"/>
        <w:jc w:val="both"/>
      </w:pPr>
      <w:r>
        <w:t>6</w:t>
      </w:r>
      <w:r w:rsidR="00DE734C" w:rsidRPr="00962838">
        <w:t>. Требования п. 1 ст. 173 БК РФ, в части составления прогноза социально-экономического развит</w:t>
      </w:r>
      <w:r w:rsidR="00807EDD" w:rsidRPr="00962838">
        <w:t xml:space="preserve">ия муниципального </w:t>
      </w:r>
      <w:r>
        <w:t>округа</w:t>
      </w:r>
      <w:r w:rsidR="00807EDD" w:rsidRPr="00962838">
        <w:t xml:space="preserve"> на 20</w:t>
      </w:r>
      <w:r w:rsidR="007561C8">
        <w:t>2</w:t>
      </w:r>
      <w:r w:rsidR="00E20F9B">
        <w:t>4</w:t>
      </w:r>
      <w:r w:rsidR="00807EDD" w:rsidRPr="00962838">
        <w:t xml:space="preserve"> год и плановый период до 202</w:t>
      </w:r>
      <w:r w:rsidR="00E20F9B">
        <w:t>6</w:t>
      </w:r>
      <w:r w:rsidR="00DE734C" w:rsidRPr="00962838">
        <w:t xml:space="preserve"> года на период не менее трех лет соблюдены.</w:t>
      </w:r>
    </w:p>
    <w:p w:rsidR="00C60E9C" w:rsidRDefault="00BE644F" w:rsidP="00CB3BCF">
      <w:pPr>
        <w:ind w:firstLine="709"/>
        <w:jc w:val="both"/>
      </w:pPr>
      <w:r>
        <w:t>7</w:t>
      </w:r>
      <w:r w:rsidR="007A4682">
        <w:t>. В соответствии со ст.33 БК РФ при составлении бюджета соблюден принцип сбалансированности бюджета.</w:t>
      </w:r>
    </w:p>
    <w:p w:rsidR="00742D92" w:rsidRDefault="00BE644F" w:rsidP="00BF798E">
      <w:pPr>
        <w:ind w:firstLine="709"/>
        <w:jc w:val="both"/>
        <w:rPr>
          <w:color w:val="000000"/>
        </w:rPr>
      </w:pPr>
      <w:r>
        <w:t>8</w:t>
      </w:r>
      <w:r w:rsidR="00742D92">
        <w:t xml:space="preserve">. </w:t>
      </w:r>
      <w:r w:rsidR="00742D92" w:rsidRPr="00A13DDD">
        <w:rPr>
          <w:color w:val="000000"/>
        </w:rPr>
        <w:t xml:space="preserve">В соответствии со ст.172 БК РФ при составлении проекта бюджета </w:t>
      </w:r>
      <w:r w:rsidR="00411AF7">
        <w:rPr>
          <w:color w:val="000000"/>
        </w:rPr>
        <w:t xml:space="preserve">округа </w:t>
      </w:r>
      <w:r w:rsidR="00742D92">
        <w:rPr>
          <w:color w:val="000000"/>
        </w:rPr>
        <w:t xml:space="preserve">подготовлены основные направления налоговой и </w:t>
      </w:r>
      <w:r w:rsidR="00742D92" w:rsidRPr="00A13DDD">
        <w:rPr>
          <w:color w:val="000000"/>
        </w:rPr>
        <w:t>бюджетной политики</w:t>
      </w:r>
      <w:r w:rsidR="00742D92">
        <w:rPr>
          <w:color w:val="000000"/>
        </w:rPr>
        <w:t>.</w:t>
      </w:r>
    </w:p>
    <w:p w:rsidR="00C60E9C" w:rsidRDefault="00BE644F" w:rsidP="00CB3BCF">
      <w:pPr>
        <w:ind w:firstLine="709"/>
        <w:jc w:val="both"/>
      </w:pPr>
      <w:r>
        <w:t>9</w:t>
      </w:r>
      <w:r w:rsidR="00A207FD">
        <w:t>.</w:t>
      </w:r>
      <w:r w:rsidR="00742D92" w:rsidRPr="00742D92">
        <w:rPr>
          <w:color w:val="000000"/>
        </w:rPr>
        <w:t xml:space="preserve"> </w:t>
      </w:r>
      <w:r w:rsidR="00742D92">
        <w:rPr>
          <w:color w:val="000000"/>
        </w:rPr>
        <w:t>Проверка</w:t>
      </w:r>
      <w:r w:rsidR="00742D92" w:rsidRPr="007D2FE6">
        <w:rPr>
          <w:color w:val="000000"/>
        </w:rPr>
        <w:t xml:space="preserve"> соблюдения </w:t>
      </w:r>
      <w:r w:rsidR="00742D92">
        <w:rPr>
          <w:color w:val="000000"/>
        </w:rPr>
        <w:t>принципа прозрачности (открытости)</w:t>
      </w:r>
      <w:r w:rsidR="00742D92" w:rsidRPr="007D2FE6">
        <w:rPr>
          <w:color w:val="000000"/>
        </w:rPr>
        <w:t xml:space="preserve"> </w:t>
      </w:r>
      <w:r w:rsidR="00742D92">
        <w:rPr>
          <w:color w:val="000000"/>
        </w:rPr>
        <w:t xml:space="preserve">в соответствии со </w:t>
      </w:r>
      <w:r w:rsidR="00742D92" w:rsidRPr="007D2FE6">
        <w:rPr>
          <w:color w:val="000000"/>
        </w:rPr>
        <w:t>ст.36 БК РФ в части размещения Проекта в средствах массовой инф</w:t>
      </w:r>
      <w:r w:rsidR="00742D92">
        <w:rPr>
          <w:color w:val="000000"/>
        </w:rPr>
        <w:t>ормации нарушений не установила.</w:t>
      </w:r>
      <w:r w:rsidR="00742D92" w:rsidRPr="007D2FE6">
        <w:rPr>
          <w:color w:val="000000"/>
        </w:rPr>
        <w:t xml:space="preserve"> </w:t>
      </w:r>
      <w:r w:rsidR="00A207FD">
        <w:t>В целях соблюдения принципов прозрачности и гласности в соответствии со ст. 36 БК РФ и п.6 ст.52 Федерального закона от 06.10.2003 № 131-ФЗ «Об общих принципах организации местного самоуправления в РФ», проект бюджета с приложениями размещен в средствах массовой информации: на сайте администрации Нерчин</w:t>
      </w:r>
      <w:r w:rsidR="00217A31">
        <w:t>ско-Заводск</w:t>
      </w:r>
      <w:r w:rsidR="003D31F3">
        <w:t>ого муниципального округа</w:t>
      </w:r>
      <w:r w:rsidR="00217A31">
        <w:t xml:space="preserve"> в разделе «</w:t>
      </w:r>
      <w:r w:rsidR="003D31F3">
        <w:t xml:space="preserve">Правовые акты </w:t>
      </w:r>
      <w:r w:rsidR="00217A31">
        <w:t>Совет</w:t>
      </w:r>
      <w:r w:rsidR="003D31F3">
        <w:t>а</w:t>
      </w:r>
      <w:r w:rsidR="00217A31">
        <w:t xml:space="preserve"> </w:t>
      </w:r>
      <w:r w:rsidR="003D31F3">
        <w:t>МО»</w:t>
      </w:r>
      <w:r w:rsidR="00217A31">
        <w:t>.</w:t>
      </w:r>
    </w:p>
    <w:p w:rsidR="00925350" w:rsidRPr="00C60E9C" w:rsidRDefault="00D512C8" w:rsidP="00CB3BCF">
      <w:pPr>
        <w:ind w:firstLine="709"/>
        <w:jc w:val="both"/>
        <w:rPr>
          <w:color w:val="FF0000"/>
        </w:rPr>
      </w:pPr>
      <w:r>
        <w:t>1</w:t>
      </w:r>
      <w:r w:rsidR="003D31F3">
        <w:t>0</w:t>
      </w:r>
      <w:r w:rsidR="00C60E9C">
        <w:t xml:space="preserve">. </w:t>
      </w:r>
      <w:r w:rsidR="001E3C9E">
        <w:t xml:space="preserve">Доходы проекта бюджета </w:t>
      </w:r>
      <w:r w:rsidR="003B3E73">
        <w:t>Нерчинско-Заводского</w:t>
      </w:r>
      <w:r w:rsidR="00A546DF">
        <w:t xml:space="preserve"> </w:t>
      </w:r>
      <w:r w:rsidR="001E3C9E">
        <w:t xml:space="preserve">муниципального </w:t>
      </w:r>
      <w:r w:rsidR="003B3E73">
        <w:t>округа</w:t>
      </w:r>
      <w:r w:rsidR="001E3C9E">
        <w:t xml:space="preserve"> на 20</w:t>
      </w:r>
      <w:r w:rsidR="007561C8">
        <w:t>2</w:t>
      </w:r>
      <w:r w:rsidR="003D31F3">
        <w:t>4</w:t>
      </w:r>
      <w:r w:rsidR="001E3C9E">
        <w:t xml:space="preserve"> год запланированы в сумме </w:t>
      </w:r>
      <w:r w:rsidR="003D31F3">
        <w:t xml:space="preserve">560 443,9 </w:t>
      </w:r>
      <w:r w:rsidR="001E3C9E">
        <w:t xml:space="preserve">тыс. руб. </w:t>
      </w:r>
      <w:bookmarkStart w:id="14" w:name="_Hlk90422017"/>
      <w:r w:rsidR="007A5B73">
        <w:t>На 202</w:t>
      </w:r>
      <w:r w:rsidR="003D31F3">
        <w:t>5</w:t>
      </w:r>
      <w:r w:rsidR="007A5B73">
        <w:t xml:space="preserve"> и 202</w:t>
      </w:r>
      <w:r w:rsidR="003D31F3">
        <w:t>6</w:t>
      </w:r>
      <w:r w:rsidR="007A5B73">
        <w:t xml:space="preserve"> годы доходы запланированы в сумме </w:t>
      </w:r>
      <w:r w:rsidR="003D31F3">
        <w:t>518</w:t>
      </w:r>
      <w:r w:rsidR="003D31F3" w:rsidRPr="004D2769">
        <w:t> </w:t>
      </w:r>
      <w:r w:rsidR="003D31F3">
        <w:t>231</w:t>
      </w:r>
      <w:r w:rsidR="003D31F3" w:rsidRPr="004D2769">
        <w:t>,</w:t>
      </w:r>
      <w:r w:rsidR="003D31F3">
        <w:t>5</w:t>
      </w:r>
      <w:r w:rsidR="003D31F3" w:rsidRPr="004D2769">
        <w:t xml:space="preserve"> </w:t>
      </w:r>
      <w:r w:rsidR="007A5B73">
        <w:t xml:space="preserve">тыс. рублей и </w:t>
      </w:r>
      <w:r w:rsidR="003D31F3">
        <w:t xml:space="preserve">517 520,1 </w:t>
      </w:r>
      <w:r w:rsidR="007A5B73">
        <w:t>тыс. рублей соответственно по годам.</w:t>
      </w:r>
    </w:p>
    <w:bookmarkEnd w:id="14"/>
    <w:p w:rsidR="00925350" w:rsidRDefault="00A05238" w:rsidP="00CB3BCF">
      <w:pPr>
        <w:pStyle w:val="af3"/>
        <w:spacing w:before="0" w:beforeAutospacing="0" w:after="0"/>
        <w:ind w:firstLine="709"/>
        <w:jc w:val="both"/>
      </w:pPr>
      <w:r>
        <w:t>1</w:t>
      </w:r>
      <w:r w:rsidR="003D31F3">
        <w:t>1</w:t>
      </w:r>
      <w:r w:rsidR="00925350">
        <w:t xml:space="preserve">. Доходная часть бюджета сформирована с соблюдением статей 20, 41, 42, </w:t>
      </w:r>
      <w:r w:rsidR="003B3E73">
        <w:t xml:space="preserve">46, </w:t>
      </w:r>
      <w:r w:rsidR="00925350">
        <w:t>61.</w:t>
      </w:r>
      <w:r w:rsidR="003B3E73">
        <w:t>6</w:t>
      </w:r>
      <w:r w:rsidR="00925350">
        <w:t>, 62</w:t>
      </w:r>
      <w:r w:rsidR="003D31F3">
        <w:t>, 63.1</w:t>
      </w:r>
      <w:r w:rsidR="00925350">
        <w:t xml:space="preserve"> БК РФ и Указаний о порядке</w:t>
      </w:r>
      <w:r w:rsidR="00AC5D82">
        <w:t xml:space="preserve"> формирований и</w:t>
      </w:r>
      <w:r w:rsidR="00925350">
        <w:t xml:space="preserve"> применения</w:t>
      </w:r>
      <w:r w:rsidR="00AC5D82">
        <w:t xml:space="preserve"> кодов</w:t>
      </w:r>
      <w:r w:rsidR="00925350">
        <w:t xml:space="preserve"> бюджетной классификации</w:t>
      </w:r>
      <w:r w:rsidR="005C361C">
        <w:t xml:space="preserve"> Российской Федерации</w:t>
      </w:r>
      <w:r w:rsidR="00925350">
        <w:t xml:space="preserve">, утвержденных приказом Министерства финансов Российской Федерации от </w:t>
      </w:r>
      <w:r w:rsidR="005C361C">
        <w:t>25</w:t>
      </w:r>
      <w:r w:rsidR="00925350" w:rsidRPr="00AC5D82">
        <w:t>.0</w:t>
      </w:r>
      <w:r w:rsidR="005C361C">
        <w:t>5</w:t>
      </w:r>
      <w:r w:rsidR="00925350" w:rsidRPr="00AC5D82">
        <w:t>.20</w:t>
      </w:r>
      <w:r w:rsidR="005C361C">
        <w:t>22</w:t>
      </w:r>
      <w:r w:rsidR="00925350" w:rsidRPr="00AC5D82">
        <w:t xml:space="preserve"> № </w:t>
      </w:r>
      <w:r w:rsidR="00AC5D82" w:rsidRPr="00AC5D82">
        <w:t>8</w:t>
      </w:r>
      <w:r w:rsidR="005C361C">
        <w:t>2</w:t>
      </w:r>
      <w:r w:rsidR="00925350" w:rsidRPr="00AC5D82">
        <w:t>н</w:t>
      </w:r>
      <w:r w:rsidR="00925350">
        <w:t>.</w:t>
      </w:r>
    </w:p>
    <w:p w:rsidR="006C5A85" w:rsidRPr="00C60E9C" w:rsidRDefault="00D512C8" w:rsidP="006C5A85">
      <w:pPr>
        <w:ind w:firstLine="709"/>
        <w:jc w:val="both"/>
        <w:rPr>
          <w:color w:val="FF0000"/>
        </w:rPr>
      </w:pPr>
      <w:r>
        <w:t>1</w:t>
      </w:r>
      <w:r w:rsidR="003D31F3">
        <w:t>2</w:t>
      </w:r>
      <w:r w:rsidR="009E2537">
        <w:t xml:space="preserve">. </w:t>
      </w:r>
      <w:r w:rsidR="001E3C9E">
        <w:t xml:space="preserve">Расходы проекта бюджета </w:t>
      </w:r>
      <w:r w:rsidR="003B3E73">
        <w:t xml:space="preserve">Нерчинско-Заводского </w:t>
      </w:r>
      <w:r w:rsidR="001E3C9E">
        <w:t xml:space="preserve">муниципального </w:t>
      </w:r>
      <w:r w:rsidR="003B3E73">
        <w:t>округа</w:t>
      </w:r>
      <w:r w:rsidR="001E3C9E">
        <w:t xml:space="preserve"> на 20</w:t>
      </w:r>
      <w:r w:rsidR="00454E0A">
        <w:t>2</w:t>
      </w:r>
      <w:r w:rsidR="003D31F3">
        <w:t>4</w:t>
      </w:r>
      <w:r w:rsidR="001E3C9E">
        <w:t xml:space="preserve"> год запланированы в сумме </w:t>
      </w:r>
      <w:r w:rsidR="003D31F3">
        <w:t xml:space="preserve">558 777,2 </w:t>
      </w:r>
      <w:r w:rsidR="00662C02">
        <w:t>тыс. рублей</w:t>
      </w:r>
      <w:r w:rsidR="001E3C9E">
        <w:t>.</w:t>
      </w:r>
      <w:r w:rsidR="008D1728">
        <w:t xml:space="preserve"> </w:t>
      </w:r>
      <w:r w:rsidR="006C5A85">
        <w:t>На 202</w:t>
      </w:r>
      <w:r w:rsidR="005C361C">
        <w:t>5</w:t>
      </w:r>
      <w:r w:rsidR="006C5A85">
        <w:t xml:space="preserve"> и 202</w:t>
      </w:r>
      <w:r w:rsidR="005C361C">
        <w:t>6</w:t>
      </w:r>
      <w:r w:rsidR="006C5A85">
        <w:t xml:space="preserve"> годы расходы запланированы в сумме </w:t>
      </w:r>
      <w:r w:rsidR="005C361C">
        <w:t>516</w:t>
      </w:r>
      <w:r w:rsidR="00411AF7">
        <w:t xml:space="preserve"> </w:t>
      </w:r>
      <w:r w:rsidR="005C361C">
        <w:t>564</w:t>
      </w:r>
      <w:r w:rsidR="002C0699">
        <w:t>,</w:t>
      </w:r>
      <w:r w:rsidR="005C361C">
        <w:t>8</w:t>
      </w:r>
      <w:r w:rsidR="006C5A85">
        <w:t xml:space="preserve"> тыс. рублей и </w:t>
      </w:r>
      <w:r w:rsidR="005C361C">
        <w:t>515</w:t>
      </w:r>
      <w:r w:rsidR="00411AF7">
        <w:t xml:space="preserve"> </w:t>
      </w:r>
      <w:r w:rsidR="005C361C">
        <w:t>853</w:t>
      </w:r>
      <w:r w:rsidR="002C0699">
        <w:t>,</w:t>
      </w:r>
      <w:r w:rsidR="005C361C">
        <w:t>4</w:t>
      </w:r>
      <w:r w:rsidR="006C5A85">
        <w:t xml:space="preserve"> тыс. рублей соответственно по годам.</w:t>
      </w:r>
    </w:p>
    <w:p w:rsidR="008D1728" w:rsidRDefault="00331F52" w:rsidP="008D1728">
      <w:pPr>
        <w:pStyle w:val="af3"/>
        <w:spacing w:before="0" w:beforeAutospacing="0" w:after="0"/>
        <w:ind w:firstLine="709"/>
        <w:jc w:val="both"/>
      </w:pPr>
      <w:r>
        <w:t xml:space="preserve">13. </w:t>
      </w:r>
      <w:r w:rsidR="0046254C">
        <w:t xml:space="preserve">При составлении проекта применен </w:t>
      </w:r>
      <w:r w:rsidR="008D1728" w:rsidRPr="008D1728">
        <w:t xml:space="preserve">различный подход к планированию отдельных расходов бюджета муниципального </w:t>
      </w:r>
      <w:r w:rsidR="005C361C">
        <w:t>округа</w:t>
      </w:r>
      <w:r w:rsidR="00662C02">
        <w:t xml:space="preserve">. Так, согласно пояснительной записке, </w:t>
      </w:r>
      <w:r w:rsidR="008D1728" w:rsidRPr="008D1728">
        <w:t>заработная плата</w:t>
      </w:r>
      <w:r w:rsidR="00662C02">
        <w:t xml:space="preserve"> с начислениями</w:t>
      </w:r>
      <w:r w:rsidR="008D1728" w:rsidRPr="008D1728">
        <w:t xml:space="preserve"> работникам бюджетной сферы заложена на </w:t>
      </w:r>
      <w:r w:rsidR="005C361C">
        <w:t>7,5</w:t>
      </w:r>
      <w:r w:rsidR="008D1728" w:rsidRPr="008D1728">
        <w:t xml:space="preserve"> месяцев</w:t>
      </w:r>
      <w:r w:rsidR="00662C02">
        <w:t xml:space="preserve"> в сумме </w:t>
      </w:r>
      <w:r w:rsidR="005C361C">
        <w:t>440835,1</w:t>
      </w:r>
      <w:r w:rsidR="00662C02">
        <w:t xml:space="preserve"> тыс. рублей</w:t>
      </w:r>
      <w:r w:rsidR="002C0699">
        <w:t>.</w:t>
      </w:r>
      <w:r w:rsidR="008D1728" w:rsidRPr="008D1728">
        <w:t xml:space="preserve"> </w:t>
      </w:r>
      <w:r w:rsidR="002C0699">
        <w:t>Р</w:t>
      </w:r>
      <w:r w:rsidR="006C5A85">
        <w:t xml:space="preserve">асходы по коммунальным платежам </w:t>
      </w:r>
      <w:r w:rsidR="002C0699">
        <w:t xml:space="preserve">составляют </w:t>
      </w:r>
      <w:r w:rsidR="006C5A85">
        <w:t xml:space="preserve">в сумме </w:t>
      </w:r>
      <w:r w:rsidR="002C0699">
        <w:t>1</w:t>
      </w:r>
      <w:r w:rsidR="005C361C">
        <w:t>3441,4</w:t>
      </w:r>
      <w:r w:rsidR="006C5A85">
        <w:t xml:space="preserve"> тыс. рублей</w:t>
      </w:r>
      <w:r w:rsidR="002C0699">
        <w:t xml:space="preserve">, что согласно </w:t>
      </w:r>
      <w:r w:rsidR="00A546DF">
        <w:t>пред</w:t>
      </w:r>
      <w:r w:rsidR="00411AF7">
        <w:t>ставленной пояснительной записке</w:t>
      </w:r>
      <w:r w:rsidR="002C0699">
        <w:t xml:space="preserve"> закрывает потребность на 11,5 месяцев.</w:t>
      </w:r>
      <w:r w:rsidR="006C5A85">
        <w:t xml:space="preserve"> </w:t>
      </w:r>
      <w:r w:rsidR="002C0699">
        <w:t>Н</w:t>
      </w:r>
      <w:r w:rsidR="006C5A85">
        <w:t>а приоб</w:t>
      </w:r>
      <w:r w:rsidR="008D1728" w:rsidRPr="008D1728">
        <w:t>ретение КПТ</w:t>
      </w:r>
      <w:r w:rsidR="002C0699">
        <w:t xml:space="preserve"> заложено</w:t>
      </w:r>
      <w:r w:rsidR="008D1728" w:rsidRPr="008D1728">
        <w:t xml:space="preserve"> </w:t>
      </w:r>
      <w:r w:rsidR="006C5A85">
        <w:t>в</w:t>
      </w:r>
      <w:r w:rsidR="002C0699">
        <w:t xml:space="preserve"> бюджете 220</w:t>
      </w:r>
      <w:r w:rsidR="005C361C">
        <w:t>13</w:t>
      </w:r>
      <w:r w:rsidR="008D1728" w:rsidRPr="008D1728">
        <w:t>,</w:t>
      </w:r>
      <w:r w:rsidR="005C361C">
        <w:t>2</w:t>
      </w:r>
      <w:r w:rsidR="006C5A85">
        <w:t xml:space="preserve"> тыс. рублей</w:t>
      </w:r>
      <w:r w:rsidR="002C0699">
        <w:t>, что предусматривает закрытие потребности на приобретение КПТ</w:t>
      </w:r>
      <w:r w:rsidR="00B96180">
        <w:t xml:space="preserve"> на 11,5 месяцев</w:t>
      </w:r>
      <w:r w:rsidR="006C5A85">
        <w:t>.</w:t>
      </w:r>
      <w:r w:rsidR="00AF115E">
        <w:t xml:space="preserve"> </w:t>
      </w:r>
      <w:r w:rsidR="00B96180">
        <w:t>По остальным видам расходов отсутствует четкое обоснование</w:t>
      </w:r>
      <w:r w:rsidR="0046254C">
        <w:t xml:space="preserve"> </w:t>
      </w:r>
      <w:r w:rsidR="0046254C">
        <w:lastRenderedPageBreak/>
        <w:t>распределен</w:t>
      </w:r>
      <w:r w:rsidR="00B96180">
        <w:t>ия бюджетных ассигнований, то есть они сформированы</w:t>
      </w:r>
      <w:r w:rsidR="0046254C">
        <w:t xml:space="preserve"> по остаточному принципу.</w:t>
      </w:r>
      <w:r w:rsidR="008D1728" w:rsidRPr="008D1728">
        <w:t xml:space="preserve"> </w:t>
      </w:r>
    </w:p>
    <w:p w:rsidR="00893783" w:rsidRDefault="00D512C8" w:rsidP="00CB3BCF">
      <w:pPr>
        <w:pStyle w:val="af3"/>
        <w:spacing w:before="0" w:beforeAutospacing="0" w:after="0"/>
        <w:ind w:firstLine="709"/>
        <w:jc w:val="both"/>
      </w:pPr>
      <w:r>
        <w:t>1</w:t>
      </w:r>
      <w:r w:rsidR="002D216F">
        <w:t>4</w:t>
      </w:r>
      <w:r w:rsidR="00893783">
        <w:t>. 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C431A0" w:rsidRPr="00FE3A85" w:rsidRDefault="00D512C8" w:rsidP="008C2092">
      <w:pPr>
        <w:shd w:val="clear" w:color="auto" w:fill="FFFFFF"/>
        <w:ind w:firstLine="709"/>
        <w:jc w:val="both"/>
      </w:pPr>
      <w:r w:rsidRPr="00BB7EDE">
        <w:t>1</w:t>
      </w:r>
      <w:r w:rsidR="002D216F">
        <w:t>5</w:t>
      </w:r>
      <w:r w:rsidR="00893783" w:rsidRPr="00BB7EDE">
        <w:t>. В соответствии с ч.2 ст.179 БК РФ Проектом предусмотрено утверждение объема бюджетных ассигнований на финансовое обеспечение муниципальных программ</w:t>
      </w:r>
      <w:r w:rsidR="00865E38" w:rsidRPr="00BB7EDE">
        <w:t xml:space="preserve"> в сумме </w:t>
      </w:r>
      <w:r w:rsidR="004A7103">
        <w:t>873,7</w:t>
      </w:r>
      <w:r w:rsidR="009E2537" w:rsidRPr="00BB7EDE">
        <w:t xml:space="preserve"> </w:t>
      </w:r>
      <w:r w:rsidR="00865E38" w:rsidRPr="00BB7EDE">
        <w:t>тыс. руб</w:t>
      </w:r>
      <w:r w:rsidR="00BB7EDE" w:rsidRPr="00BB7EDE">
        <w:t>лей на</w:t>
      </w:r>
      <w:r w:rsidR="00FE3A85">
        <w:t xml:space="preserve"> очередной и</w:t>
      </w:r>
      <w:r w:rsidR="00BB7EDE" w:rsidRPr="00BB7EDE">
        <w:t xml:space="preserve"> плановый период 202</w:t>
      </w:r>
      <w:r w:rsidR="004A7103">
        <w:t>5</w:t>
      </w:r>
      <w:r w:rsidR="00BB7EDE" w:rsidRPr="00BB7EDE">
        <w:t>-202</w:t>
      </w:r>
      <w:r w:rsidR="004A7103">
        <w:t>6</w:t>
      </w:r>
      <w:r w:rsidR="00BB7EDE" w:rsidRPr="00BB7EDE">
        <w:t xml:space="preserve"> годов</w:t>
      </w:r>
      <w:r w:rsidR="004A7103">
        <w:t xml:space="preserve"> по 774,5 тыс. рублей</w:t>
      </w:r>
      <w:r w:rsidR="00BB7EDE" w:rsidRPr="00BB7EDE">
        <w:t>,</w:t>
      </w:r>
      <w:r w:rsidR="00BB7EDE" w:rsidRPr="000E21E6">
        <w:t xml:space="preserve"> исход</w:t>
      </w:r>
      <w:r w:rsidR="00411AF7">
        <w:t>я из возможностей бюджета округа</w:t>
      </w:r>
      <w:r w:rsidR="00BB7EDE" w:rsidRPr="000E21E6">
        <w:t>.</w:t>
      </w:r>
      <w:r w:rsidR="00FE1F1E">
        <w:t xml:space="preserve"> </w:t>
      </w:r>
      <w:r w:rsidR="00C431A0">
        <w:t>Здесь</w:t>
      </w:r>
      <w:r w:rsidR="00FE1F1E">
        <w:t xml:space="preserve"> следует отметить, </w:t>
      </w:r>
      <w:r w:rsidR="00FE1F1E" w:rsidRPr="00FE3A85">
        <w:t>что</w:t>
      </w:r>
      <w:r w:rsidR="00C431A0" w:rsidRPr="00FE3A85">
        <w:t xml:space="preserve"> бюджет </w:t>
      </w:r>
      <w:r w:rsidR="00411AF7">
        <w:t>округа</w:t>
      </w:r>
      <w:r w:rsidR="00C431A0" w:rsidRPr="00FE3A85">
        <w:t xml:space="preserve"> принимается </w:t>
      </w:r>
      <w:r w:rsidR="00FE1F1E" w:rsidRPr="00FE3A85">
        <w:t>без учета</w:t>
      </w:r>
      <w:r w:rsidR="00C431A0" w:rsidRPr="00FE3A85">
        <w:t xml:space="preserve"> реальных результатов реализации </w:t>
      </w:r>
      <w:r w:rsidR="00FE1F1E" w:rsidRPr="00FE3A85">
        <w:t xml:space="preserve">муниципальных </w:t>
      </w:r>
      <w:r w:rsidR="00C431A0" w:rsidRPr="00FE3A85">
        <w:t xml:space="preserve">программ, без учёта оценки эффективности </w:t>
      </w:r>
      <w:r w:rsidR="00FE1F1E" w:rsidRPr="00FE3A85">
        <w:t>их</w:t>
      </w:r>
      <w:r w:rsidR="00A546DF">
        <w:t xml:space="preserve"> реализации за предыдущий год.</w:t>
      </w:r>
      <w:r w:rsidR="00C431A0" w:rsidRPr="00FE3A85">
        <w:t xml:space="preserve"> </w:t>
      </w:r>
      <w:r w:rsidR="00A546DF">
        <w:t>Д</w:t>
      </w:r>
      <w:r w:rsidR="00C431A0" w:rsidRPr="00FE3A85">
        <w:t>остигнутые показател</w:t>
      </w:r>
      <w:r w:rsidR="00FE1F1E" w:rsidRPr="00FE3A85">
        <w:t>и</w:t>
      </w:r>
      <w:r w:rsidR="00C431A0" w:rsidRPr="00FE3A85">
        <w:t xml:space="preserve"> мероприятий не выступают в качестве аргументов для пояснения тех или иных расходов бюджета. </w:t>
      </w:r>
      <w:r w:rsidR="00411AF7">
        <w:t>Администрации округа</w:t>
      </w:r>
      <w:r w:rsidR="00C431A0" w:rsidRPr="00FE3A85">
        <w:t xml:space="preserve"> и ответственным исполнителям программ следует провести соответствующую работу в данном направлении.</w:t>
      </w:r>
    </w:p>
    <w:p w:rsidR="00BB7EDE" w:rsidRDefault="00D512C8" w:rsidP="008C2092">
      <w:pPr>
        <w:pStyle w:val="af3"/>
        <w:spacing w:before="0" w:beforeAutospacing="0" w:after="0"/>
        <w:ind w:firstLine="709"/>
        <w:jc w:val="both"/>
      </w:pPr>
      <w:r>
        <w:t>1</w:t>
      </w:r>
      <w:r w:rsidR="002D216F">
        <w:t>6</w:t>
      </w:r>
      <w:r w:rsidR="00893783">
        <w:t>.</w:t>
      </w:r>
      <w:r w:rsidR="004A7103" w:rsidRPr="004A7103">
        <w:t xml:space="preserve"> </w:t>
      </w:r>
      <w:r w:rsidR="004A7103">
        <w:t>Обеспечено соблюдение ограничения, предусмотренного п.5 ст.107 Бюджетного Кодекса: верхний предел муниципального внутреннего долга на 01.01.2025 года установлен в сумме 29297,0 тыс. рублей, на 01.01.2026 года в сумме 26175,0 тыс. рублей, на 01.01.2027 года в сумме 25854,0 тыс. рублей.</w:t>
      </w:r>
    </w:p>
    <w:p w:rsidR="004A7103" w:rsidRDefault="00D512C8" w:rsidP="00331F52">
      <w:pPr>
        <w:pStyle w:val="af3"/>
        <w:spacing w:before="0" w:beforeAutospacing="0" w:after="0"/>
        <w:ind w:firstLine="709"/>
        <w:jc w:val="both"/>
      </w:pPr>
      <w:r>
        <w:t>1</w:t>
      </w:r>
      <w:r w:rsidR="002D216F">
        <w:t>7</w:t>
      </w:r>
      <w:r w:rsidR="00C22846">
        <w:t xml:space="preserve">. </w:t>
      </w:r>
      <w:r w:rsidR="004A7103">
        <w:t xml:space="preserve">В соответствии со ст.81 БК РФ Проектом установлен резервный фонд администрации муниципального округа на 2024 год и плановый период 2025-2026 годов по 300,0 тыс. рублей на каждый год, что в соответствии с требованиями ч. 3 ст.81 БК РФ не превышает 3% общего объема расходов. </w:t>
      </w:r>
    </w:p>
    <w:p w:rsidR="0076154E" w:rsidRPr="006D7896" w:rsidRDefault="00D512C8" w:rsidP="00331F52">
      <w:pPr>
        <w:autoSpaceDE w:val="0"/>
        <w:autoSpaceDN w:val="0"/>
        <w:adjustRightInd w:val="0"/>
        <w:ind w:firstLine="709"/>
        <w:jc w:val="both"/>
      </w:pPr>
      <w:r>
        <w:t>1</w:t>
      </w:r>
      <w:r w:rsidR="002D216F">
        <w:t>8</w:t>
      </w:r>
      <w:r w:rsidR="00580DB4">
        <w:t xml:space="preserve">. </w:t>
      </w:r>
      <w:r w:rsidR="00580DB4" w:rsidRPr="00BD6A69">
        <w:t xml:space="preserve">Бюджет </w:t>
      </w:r>
      <w:r w:rsidR="00A546DF">
        <w:t xml:space="preserve">Нерчинско-Заводского </w:t>
      </w:r>
      <w:r w:rsidR="00580DB4" w:rsidRPr="00BD6A69">
        <w:t xml:space="preserve">муниципального </w:t>
      </w:r>
      <w:r w:rsidR="00A546DF">
        <w:t>округ</w:t>
      </w:r>
      <w:r w:rsidR="00580DB4" w:rsidRPr="00BD6A69">
        <w:t xml:space="preserve">а </w:t>
      </w:r>
      <w:r w:rsidR="00901F94">
        <w:t>на 20</w:t>
      </w:r>
      <w:r w:rsidR="00454E0A">
        <w:t>2</w:t>
      </w:r>
      <w:r w:rsidR="004A7103">
        <w:t>4</w:t>
      </w:r>
      <w:r w:rsidR="00580DB4" w:rsidRPr="00BD6A69">
        <w:t xml:space="preserve"> год </w:t>
      </w:r>
      <w:r w:rsidR="004A7103">
        <w:t xml:space="preserve">и плановый период </w:t>
      </w:r>
      <w:r w:rsidR="00580DB4" w:rsidRPr="00BD6A69">
        <w:t xml:space="preserve">сформирован </w:t>
      </w:r>
      <w:r w:rsidR="0077166F">
        <w:t>без</w:t>
      </w:r>
      <w:r w:rsidR="00580DB4" w:rsidRPr="00BD6A69">
        <w:t>дефицит</w:t>
      </w:r>
      <w:r w:rsidR="0077166F">
        <w:t>ным</w:t>
      </w:r>
      <w:r w:rsidR="00901F94">
        <w:t>.</w:t>
      </w:r>
      <w:r w:rsidR="0076154E" w:rsidRPr="0076154E">
        <w:t xml:space="preserve"> </w:t>
      </w:r>
    </w:p>
    <w:p w:rsidR="00A40212" w:rsidRDefault="002D216F" w:rsidP="00331F52">
      <w:pPr>
        <w:autoSpaceDE w:val="0"/>
        <w:autoSpaceDN w:val="0"/>
        <w:adjustRightInd w:val="0"/>
        <w:ind w:firstLine="709"/>
        <w:jc w:val="both"/>
      </w:pPr>
      <w:r>
        <w:t>19</w:t>
      </w:r>
      <w:r w:rsidR="00E917A3">
        <w:t>.</w:t>
      </w:r>
      <w:r w:rsidR="00331F52">
        <w:t xml:space="preserve"> </w:t>
      </w:r>
      <w:r w:rsidR="004A7103" w:rsidRPr="00901773">
        <w:t>Публичные нормативные обязательства устан</w:t>
      </w:r>
      <w:r w:rsidR="004A7103">
        <w:t>а</w:t>
      </w:r>
      <w:r w:rsidR="004A7103" w:rsidRPr="00901773">
        <w:t>вл</w:t>
      </w:r>
      <w:r w:rsidR="004A7103">
        <w:t>иваются п.12 Решения о бюджете муниципального округа</w:t>
      </w:r>
      <w:r w:rsidR="004A7103" w:rsidRPr="00901773">
        <w:t xml:space="preserve"> </w:t>
      </w:r>
      <w:r w:rsidR="004A7103">
        <w:t xml:space="preserve">согласно </w:t>
      </w:r>
      <w:r w:rsidR="004A7103" w:rsidRPr="00901773">
        <w:t>Приложени</w:t>
      </w:r>
      <w:r w:rsidR="004A7103">
        <w:t>ю</w:t>
      </w:r>
      <w:r w:rsidR="004A7103" w:rsidRPr="00901773">
        <w:t xml:space="preserve"> №1</w:t>
      </w:r>
      <w:r w:rsidR="004A7103">
        <w:t>3</w:t>
      </w:r>
      <w:r w:rsidR="004A7103" w:rsidRPr="00901773">
        <w:t xml:space="preserve"> к проекту бюджета </w:t>
      </w:r>
      <w:r w:rsidR="004A7103">
        <w:t>на 2024 год</w:t>
      </w:r>
      <w:r w:rsidR="004A7103" w:rsidRPr="00901773">
        <w:t xml:space="preserve"> определены в сумме </w:t>
      </w:r>
      <w:r w:rsidR="004A7103">
        <w:t>8438,2</w:t>
      </w:r>
      <w:r w:rsidR="004A7103" w:rsidRPr="00901773">
        <w:t xml:space="preserve"> тыс. руб.</w:t>
      </w:r>
      <w:r w:rsidR="004A7103">
        <w:t>, согласно Приложению №14 на плановый период 2025 и 2026 годов в сумме 8613,8 тыс. рублей и 8930,1 тыс. рублей.</w:t>
      </w:r>
    </w:p>
    <w:p w:rsidR="004A7103" w:rsidRDefault="00E917A3" w:rsidP="00331F52">
      <w:pPr>
        <w:pStyle w:val="af3"/>
        <w:spacing w:before="0" w:beforeAutospacing="0" w:after="0"/>
        <w:ind w:firstLine="709"/>
        <w:jc w:val="both"/>
      </w:pPr>
      <w:r>
        <w:t>2</w:t>
      </w:r>
      <w:r w:rsidR="002D216F">
        <w:t>0</w:t>
      </w:r>
      <w:r>
        <w:t xml:space="preserve">. </w:t>
      </w:r>
      <w:r w:rsidR="004A7103">
        <w:t>В соответствии со ст.179.4 БК РФ, Положением о муниципальном дорожном фонде Нерчинско-Заводского муниципального округа, утвержденном решением Совета Нерчинско-Заводского муниципального округа</w:t>
      </w:r>
      <w:r w:rsidR="004A7103" w:rsidRPr="00AC5D82">
        <w:t xml:space="preserve"> от </w:t>
      </w:r>
      <w:r w:rsidR="004A7103">
        <w:t>28</w:t>
      </w:r>
      <w:r w:rsidR="004A7103" w:rsidRPr="00AC5D82">
        <w:t>.0</w:t>
      </w:r>
      <w:r w:rsidR="004A7103">
        <w:t>3</w:t>
      </w:r>
      <w:r w:rsidR="004A7103" w:rsidRPr="00AC5D82">
        <w:t>.20</w:t>
      </w:r>
      <w:r w:rsidR="004A7103">
        <w:t>23г. №101 объем бюджетных ассигнований Дорожного фонда Проектом предусмотрен на 2024 год в сумме 17441,3 тыс. рублей от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муниципального округа. На плановый период 2025-2026 годов 18367,8 тыс. рублей и 19434,6 тыс. рублей соответственно на каждый из годов.</w:t>
      </w:r>
    </w:p>
    <w:p w:rsidR="00E917A3" w:rsidRDefault="00E917A3" w:rsidP="004A7103">
      <w:pPr>
        <w:pStyle w:val="af3"/>
        <w:spacing w:before="0" w:beforeAutospacing="0" w:after="0"/>
        <w:ind w:firstLine="709"/>
        <w:jc w:val="both"/>
      </w:pPr>
    </w:p>
    <w:p w:rsidR="00331F52" w:rsidRDefault="00331F52" w:rsidP="004A7103">
      <w:pPr>
        <w:pStyle w:val="af3"/>
        <w:spacing w:before="0" w:beforeAutospacing="0" w:after="0"/>
        <w:ind w:firstLine="709"/>
        <w:jc w:val="both"/>
      </w:pPr>
    </w:p>
    <w:p w:rsidR="003A7320" w:rsidRPr="00901773" w:rsidRDefault="003A7320" w:rsidP="008E686B">
      <w:pPr>
        <w:ind w:firstLine="709"/>
        <w:jc w:val="both"/>
      </w:pPr>
    </w:p>
    <w:p w:rsidR="00257B88" w:rsidRPr="005C7751" w:rsidRDefault="00580DB4" w:rsidP="00E84C03">
      <w:pPr>
        <w:pStyle w:val="af3"/>
        <w:spacing w:before="0" w:beforeAutospacing="0" w:after="0"/>
        <w:ind w:firstLine="357"/>
        <w:jc w:val="both"/>
      </w:pPr>
      <w:r w:rsidRPr="005C7751">
        <w:rPr>
          <w:bCs/>
          <w:color w:val="000000"/>
        </w:rPr>
        <w:t>Контрольно-счетн</w:t>
      </w:r>
      <w:r w:rsidR="005C7751">
        <w:rPr>
          <w:bCs/>
          <w:color w:val="000000"/>
        </w:rPr>
        <w:t>ая</w:t>
      </w:r>
      <w:r w:rsidRPr="005C7751">
        <w:rPr>
          <w:bCs/>
          <w:color w:val="000000"/>
        </w:rPr>
        <w:t xml:space="preserve"> палата </w:t>
      </w:r>
      <w:r w:rsidR="00023289" w:rsidRPr="005C7751">
        <w:rPr>
          <w:bCs/>
          <w:color w:val="000000"/>
        </w:rPr>
        <w:t xml:space="preserve">Нерчинско-Заводского </w:t>
      </w:r>
      <w:r w:rsidRPr="005C7751">
        <w:rPr>
          <w:bCs/>
          <w:color w:val="000000"/>
        </w:rPr>
        <w:t xml:space="preserve">муниципального </w:t>
      </w:r>
      <w:r w:rsidR="00023289" w:rsidRPr="005C7751">
        <w:rPr>
          <w:bCs/>
          <w:color w:val="000000"/>
        </w:rPr>
        <w:t>округ</w:t>
      </w:r>
      <w:r w:rsidRPr="005C7751">
        <w:rPr>
          <w:bCs/>
          <w:color w:val="000000"/>
        </w:rPr>
        <w:t xml:space="preserve">а </w:t>
      </w:r>
      <w:r w:rsidR="006701D6" w:rsidRPr="005C7751">
        <w:rPr>
          <w:bCs/>
          <w:color w:val="000000"/>
        </w:rPr>
        <w:t>предлагает</w:t>
      </w:r>
      <w:r w:rsidRPr="005C7751">
        <w:rPr>
          <w:bCs/>
          <w:color w:val="000000"/>
        </w:rPr>
        <w:t xml:space="preserve"> проект</w:t>
      </w:r>
      <w:r w:rsidR="00CB3BCF" w:rsidRPr="005C7751">
        <w:rPr>
          <w:bCs/>
          <w:color w:val="000000"/>
        </w:rPr>
        <w:t xml:space="preserve"> «О бюджете </w:t>
      </w:r>
      <w:r w:rsidR="00A546DF" w:rsidRPr="005C7751">
        <w:rPr>
          <w:bCs/>
          <w:color w:val="000000"/>
        </w:rPr>
        <w:t xml:space="preserve">Нерчинско-Заводского </w:t>
      </w:r>
      <w:r w:rsidR="00CB3BCF" w:rsidRPr="005C7751">
        <w:rPr>
          <w:bCs/>
          <w:color w:val="000000"/>
        </w:rPr>
        <w:t xml:space="preserve">муниципального </w:t>
      </w:r>
      <w:r w:rsidR="00A546DF" w:rsidRPr="005C7751">
        <w:rPr>
          <w:bCs/>
          <w:color w:val="000000"/>
        </w:rPr>
        <w:t>округа</w:t>
      </w:r>
      <w:r w:rsidR="00CB3BCF" w:rsidRPr="005C7751">
        <w:rPr>
          <w:bCs/>
          <w:color w:val="000000"/>
        </w:rPr>
        <w:t xml:space="preserve"> на 20</w:t>
      </w:r>
      <w:r w:rsidR="00454E0A" w:rsidRPr="005C7751">
        <w:rPr>
          <w:bCs/>
          <w:color w:val="000000"/>
        </w:rPr>
        <w:t>2</w:t>
      </w:r>
      <w:r w:rsidR="00F854ED" w:rsidRPr="005C7751">
        <w:rPr>
          <w:bCs/>
          <w:color w:val="000000"/>
        </w:rPr>
        <w:t>4</w:t>
      </w:r>
      <w:r w:rsidR="00CB3BCF" w:rsidRPr="005C7751">
        <w:rPr>
          <w:bCs/>
          <w:color w:val="000000"/>
        </w:rPr>
        <w:t xml:space="preserve"> год</w:t>
      </w:r>
      <w:r w:rsidR="00EE33D6" w:rsidRPr="005C7751">
        <w:rPr>
          <w:bCs/>
          <w:color w:val="000000"/>
        </w:rPr>
        <w:t xml:space="preserve"> и плановый период 202</w:t>
      </w:r>
      <w:r w:rsidR="00F854ED" w:rsidRPr="005C7751">
        <w:rPr>
          <w:bCs/>
          <w:color w:val="000000"/>
        </w:rPr>
        <w:t>5</w:t>
      </w:r>
      <w:r w:rsidR="00EE33D6" w:rsidRPr="005C7751">
        <w:rPr>
          <w:bCs/>
          <w:color w:val="000000"/>
        </w:rPr>
        <w:t>-202</w:t>
      </w:r>
      <w:r w:rsidR="00F854ED" w:rsidRPr="005C7751">
        <w:rPr>
          <w:bCs/>
          <w:color w:val="000000"/>
        </w:rPr>
        <w:t>6</w:t>
      </w:r>
      <w:r w:rsidR="00EE33D6" w:rsidRPr="005C7751">
        <w:rPr>
          <w:bCs/>
          <w:color w:val="000000"/>
        </w:rPr>
        <w:t xml:space="preserve"> годов</w:t>
      </w:r>
      <w:r w:rsidR="00CB3BCF" w:rsidRPr="005C7751">
        <w:rPr>
          <w:bCs/>
          <w:color w:val="000000"/>
        </w:rPr>
        <w:t>»</w:t>
      </w:r>
      <w:r w:rsidRPr="005C7751">
        <w:rPr>
          <w:bCs/>
          <w:color w:val="000000"/>
        </w:rPr>
        <w:t xml:space="preserve"> к рассмотрению С</w:t>
      </w:r>
      <w:r w:rsidR="00257B88" w:rsidRPr="005C7751">
        <w:t xml:space="preserve">оветом </w:t>
      </w:r>
      <w:r w:rsidR="00A546DF" w:rsidRPr="005C7751">
        <w:t xml:space="preserve">Нерчинско-Заводского </w:t>
      </w:r>
      <w:r w:rsidR="00257B88" w:rsidRPr="005C7751">
        <w:t xml:space="preserve">муниципального </w:t>
      </w:r>
      <w:r w:rsidR="00A546DF" w:rsidRPr="005C7751">
        <w:t>округа</w:t>
      </w:r>
      <w:r w:rsidR="00873B8C" w:rsidRPr="005C7751">
        <w:t>.</w:t>
      </w:r>
    </w:p>
    <w:p w:rsidR="00257B88" w:rsidRPr="005C7751" w:rsidRDefault="00257B88" w:rsidP="00257B88">
      <w:pPr>
        <w:pStyle w:val="af3"/>
        <w:spacing w:before="0" w:beforeAutospacing="0" w:after="0" w:line="270" w:lineRule="atLeast"/>
      </w:pPr>
    </w:p>
    <w:p w:rsidR="00A42743" w:rsidRDefault="00A42743" w:rsidP="00257B88">
      <w:pPr>
        <w:pStyle w:val="af3"/>
        <w:spacing w:before="0" w:beforeAutospacing="0" w:after="0" w:line="270" w:lineRule="atLeast"/>
      </w:pPr>
    </w:p>
    <w:p w:rsidR="00BF68A5" w:rsidRPr="004E5803" w:rsidRDefault="001A5E6B" w:rsidP="00916B4A">
      <w:pPr>
        <w:sectPr w:rsidR="00BF68A5" w:rsidRPr="004E5803" w:rsidSect="00C85410">
          <w:footerReference w:type="even" r:id="rId8"/>
          <w:footerReference w:type="default" r:id="rId9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5210" w:type="dxa"/>
        <w:tblInd w:w="95" w:type="dxa"/>
        <w:tblLayout w:type="fixed"/>
        <w:tblLook w:val="04A0"/>
      </w:tblPr>
      <w:tblGrid>
        <w:gridCol w:w="5116"/>
        <w:gridCol w:w="1134"/>
        <w:gridCol w:w="1134"/>
        <w:gridCol w:w="1134"/>
        <w:gridCol w:w="1276"/>
        <w:gridCol w:w="1134"/>
        <w:gridCol w:w="665"/>
        <w:gridCol w:w="611"/>
        <w:gridCol w:w="236"/>
        <w:gridCol w:w="1040"/>
        <w:gridCol w:w="883"/>
        <w:gridCol w:w="847"/>
      </w:tblGrid>
      <w:tr w:rsidR="005A3A85" w:rsidRPr="005A3A85" w:rsidTr="005A3A85">
        <w:trPr>
          <w:gridAfter w:val="1"/>
          <w:wAfter w:w="847" w:type="dxa"/>
          <w:trHeight w:val="315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C8677B">
            <w:pPr>
              <w:jc w:val="center"/>
              <w:rPr>
                <w:b/>
                <w:bCs/>
              </w:rPr>
            </w:pPr>
            <w:r w:rsidRPr="005A3A85">
              <w:rPr>
                <w:b/>
                <w:bCs/>
              </w:rPr>
              <w:lastRenderedPageBreak/>
              <w:t xml:space="preserve">Структура и динамика доходов бюджета </w:t>
            </w:r>
            <w:r w:rsidR="00C8677B">
              <w:rPr>
                <w:b/>
                <w:bCs/>
              </w:rPr>
              <w:t xml:space="preserve">Нерчинско-Заводского </w:t>
            </w:r>
            <w:r w:rsidRPr="005A3A85">
              <w:rPr>
                <w:b/>
                <w:bCs/>
              </w:rPr>
              <w:t xml:space="preserve">муниципального </w:t>
            </w:r>
            <w:r w:rsidR="00C8677B">
              <w:rPr>
                <w:b/>
                <w:bCs/>
              </w:rPr>
              <w:t>округа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3A85" w:rsidRPr="005A3A85" w:rsidTr="005A3A85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85" w:rsidRPr="00DB0EA4" w:rsidRDefault="00DB0EA4" w:rsidP="005A3A85">
            <w:pPr>
              <w:jc w:val="center"/>
              <w:rPr>
                <w:color w:val="000000"/>
                <w:sz w:val="18"/>
                <w:szCs w:val="18"/>
              </w:rPr>
            </w:pPr>
            <w:r w:rsidRPr="00DB0EA4">
              <w:rPr>
                <w:color w:val="000000"/>
                <w:sz w:val="18"/>
                <w:szCs w:val="18"/>
              </w:rPr>
              <w:t>Приложение №1</w:t>
            </w:r>
            <w:r w:rsidR="005A3A85" w:rsidRPr="00DB0EA4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5A3A85" w:rsidRPr="005A3A85" w:rsidTr="005A3A85">
        <w:trPr>
          <w:gridAfter w:val="1"/>
          <w:wAfter w:w="847" w:type="dxa"/>
          <w:trHeight w:val="300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Исполнение за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Уточненный план 2023 года на 01.10.2023г.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Исполнение за 9 месяцев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Ожидаемое исполнение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Отклонение от плана 2023 года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Прогноз 2024 года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 xml:space="preserve">Отклонение от плана 2023 года </w:t>
            </w:r>
          </w:p>
        </w:tc>
      </w:tr>
      <w:tr w:rsidR="005A3A85" w:rsidRPr="005A3A85" w:rsidTr="005A3A85">
        <w:trPr>
          <w:gridAfter w:val="1"/>
          <w:wAfter w:w="847" w:type="dxa"/>
          <w:trHeight w:val="300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A3A85" w:rsidRPr="005A3A85" w:rsidTr="005A3A85">
        <w:trPr>
          <w:gridAfter w:val="1"/>
          <w:wAfter w:w="847" w:type="dxa"/>
          <w:trHeight w:val="480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3A85" w:rsidRPr="005A3A85" w:rsidTr="005A3A85">
        <w:trPr>
          <w:gridAfter w:val="1"/>
          <w:wAfter w:w="847" w:type="dxa"/>
          <w:trHeight w:val="3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jc w:val="center"/>
              <w:rPr>
                <w:sz w:val="16"/>
                <w:szCs w:val="16"/>
              </w:rPr>
            </w:pPr>
            <w:r w:rsidRPr="005A3A85">
              <w:rPr>
                <w:sz w:val="16"/>
                <w:szCs w:val="16"/>
              </w:rPr>
              <w:t>9</w:t>
            </w:r>
          </w:p>
        </w:tc>
      </w:tr>
      <w:tr w:rsidR="005A3A85" w:rsidRPr="005A3A85" w:rsidTr="005A3A85">
        <w:trPr>
          <w:gridAfter w:val="1"/>
          <w:wAfter w:w="847" w:type="dxa"/>
          <w:trHeight w:val="3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654261,0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677706,5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466 986,1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615 556,20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62 150,30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560 443,9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-117 262,6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-17,3</w:t>
            </w:r>
          </w:p>
        </w:tc>
      </w:tr>
      <w:tr w:rsidR="005A3A85" w:rsidRPr="005A3A85" w:rsidTr="005A3A85">
        <w:trPr>
          <w:gridAfter w:val="1"/>
          <w:wAfter w:w="847" w:type="dxa"/>
          <w:trHeight w:val="42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</w:rPr>
            </w:pPr>
            <w:r w:rsidRPr="005A3A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</w:rPr>
            </w:pPr>
            <w:r w:rsidRPr="005A3A85">
              <w:rPr>
                <w:b/>
                <w:bCs/>
              </w:rPr>
              <w:t>142553,9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</w:rPr>
            </w:pPr>
            <w:r w:rsidRPr="005A3A85">
              <w:rPr>
                <w:b/>
                <w:bCs/>
              </w:rPr>
              <w:t>206681,2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</w:rPr>
            </w:pPr>
            <w:r w:rsidRPr="005A3A85">
              <w:rPr>
                <w:b/>
                <w:bCs/>
              </w:rPr>
              <w:t>99 128,2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144 530,90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62 150,30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189 124,3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-17 556,9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-8,5</w:t>
            </w:r>
          </w:p>
        </w:tc>
      </w:tr>
      <w:tr w:rsidR="005A3A85" w:rsidRPr="005A3A85" w:rsidTr="005A3A85">
        <w:trPr>
          <w:gridAfter w:val="1"/>
          <w:wAfter w:w="847" w:type="dxa"/>
          <w:trHeight w:val="45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127633,1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192691,2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88 151,4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132 580,90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60 110,30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178 694,3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-13 996,9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-7,3</w:t>
            </w:r>
          </w:p>
        </w:tc>
      </w:tr>
      <w:tr w:rsidR="005A3A85" w:rsidRPr="005A3A85" w:rsidTr="005A3A85">
        <w:trPr>
          <w:gridAfter w:val="1"/>
          <w:wAfter w:w="847" w:type="dxa"/>
          <w:trHeight w:val="35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78928,7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120775,3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57 283,1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35 775,30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150 000,0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29 224,7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24,2</w:t>
            </w:r>
          </w:p>
        </w:tc>
      </w:tr>
      <w:tr w:rsidR="005A3A85" w:rsidRPr="005A3A85" w:rsidTr="005A3A85">
        <w:trPr>
          <w:gridAfter w:val="1"/>
          <w:wAfter w:w="847" w:type="dxa"/>
          <w:trHeight w:val="5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Налоги на товары (работы, услуги), реализуемые на территории РФ(акцизы)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16826,2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16952,1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12 723,6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16 952,10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17 441,3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489,2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2,9</w:t>
            </w:r>
          </w:p>
        </w:tc>
      </w:tr>
      <w:tr w:rsidR="005A3A85" w:rsidRPr="005A3A85" w:rsidTr="005A3A85">
        <w:trPr>
          <w:gridAfter w:val="1"/>
          <w:wAfter w:w="847" w:type="dxa"/>
          <w:trHeight w:val="382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400,40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1 363,0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-1 166,2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-46,1</w:t>
            </w:r>
          </w:p>
        </w:tc>
      </w:tr>
      <w:tr w:rsidR="005A3A85" w:rsidRPr="005A3A85" w:rsidTr="005A3A85">
        <w:trPr>
          <w:gridAfter w:val="1"/>
          <w:wAfter w:w="847" w:type="dxa"/>
          <w:trHeight w:val="5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-2,90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3A85" w:rsidRPr="005A3A85" w:rsidTr="005A3A85">
        <w:trPr>
          <w:gridAfter w:val="1"/>
          <w:wAfter w:w="847" w:type="dxa"/>
          <w:trHeight w:val="5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1 526,20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660,0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-866,2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-56,8</w:t>
            </w:r>
          </w:p>
        </w:tc>
      </w:tr>
      <w:tr w:rsidR="005A3A85" w:rsidRPr="005A3A85" w:rsidTr="005A3A85">
        <w:trPr>
          <w:gridAfter w:val="1"/>
          <w:wAfter w:w="847" w:type="dxa"/>
          <w:trHeight w:val="42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-96,70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5A3A85" w:rsidRPr="005A3A85" w:rsidTr="005A3A85">
        <w:trPr>
          <w:gridAfter w:val="1"/>
          <w:wAfter w:w="847" w:type="dxa"/>
          <w:trHeight w:val="42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-300,0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-30,0</w:t>
            </w:r>
          </w:p>
        </w:tc>
      </w:tr>
      <w:tr w:rsidR="005A3A85" w:rsidRPr="005A3A85" w:rsidTr="005A3A85">
        <w:trPr>
          <w:gridAfter w:val="1"/>
          <w:wAfter w:w="847" w:type="dxa"/>
          <w:trHeight w:val="40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A3A85" w:rsidRPr="005A3A85" w:rsidTr="005A3A85">
        <w:trPr>
          <w:gridAfter w:val="1"/>
          <w:wAfter w:w="847" w:type="dxa"/>
          <w:trHeight w:val="28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3740,6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2353,6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1 694,3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A3A85">
              <w:rPr>
                <w:b/>
                <w:bCs/>
                <w:i/>
                <w:iCs/>
                <w:sz w:val="18"/>
                <w:szCs w:val="18"/>
              </w:rPr>
              <w:t>153,60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-1 153,6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-49,0</w:t>
            </w:r>
          </w:p>
        </w:tc>
      </w:tr>
      <w:tr w:rsidR="005A3A85" w:rsidRPr="005A3A85" w:rsidTr="005A3A85">
        <w:trPr>
          <w:gridAfter w:val="1"/>
          <w:wAfter w:w="847" w:type="dxa"/>
          <w:trHeight w:val="59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25375,9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48695,0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14100,7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23 695,00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-41 405,0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-85,0</w:t>
            </w:r>
          </w:p>
        </w:tc>
      </w:tr>
      <w:tr w:rsidR="005A3A85" w:rsidRPr="005A3A85" w:rsidTr="005A3A85">
        <w:trPr>
          <w:gridAfter w:val="1"/>
          <w:wAfter w:w="847" w:type="dxa"/>
          <w:trHeight w:val="41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25375,9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48695,0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14 100,7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23 695,00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7290,00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-41 405,0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18"/>
                <w:szCs w:val="18"/>
              </w:rPr>
            </w:pPr>
            <w:r w:rsidRPr="005A3A85">
              <w:rPr>
                <w:i/>
                <w:iCs/>
                <w:sz w:val="18"/>
                <w:szCs w:val="18"/>
              </w:rPr>
              <w:t>-85,0</w:t>
            </w:r>
          </w:p>
        </w:tc>
      </w:tr>
      <w:tr w:rsidR="005A3A85" w:rsidRPr="005A3A85" w:rsidTr="005A3A85">
        <w:trPr>
          <w:gridAfter w:val="1"/>
          <w:wAfter w:w="847" w:type="dxa"/>
          <w:trHeight w:val="42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700,7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</w:tr>
      <w:tr w:rsidR="005A3A85" w:rsidRPr="005A3A85" w:rsidTr="005A3A85">
        <w:trPr>
          <w:gridAfter w:val="1"/>
          <w:wAfter w:w="847" w:type="dxa"/>
          <w:trHeight w:val="3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14920,8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13990,0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10 976,8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10430,00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-3 560,0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-25,4</w:t>
            </w:r>
          </w:p>
        </w:tc>
      </w:tr>
      <w:tr w:rsidR="005A3A85" w:rsidRPr="005A3A85" w:rsidTr="005A3A85">
        <w:trPr>
          <w:gridAfter w:val="1"/>
          <w:wAfter w:w="847" w:type="dxa"/>
          <w:trHeight w:val="8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8453,5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6 837,4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800,0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11,3</w:t>
            </w:r>
          </w:p>
        </w:tc>
      </w:tr>
      <w:tr w:rsidR="005A3A85" w:rsidRPr="005A3A85" w:rsidTr="005A3A85">
        <w:trPr>
          <w:gridAfter w:val="1"/>
          <w:wAfter w:w="847" w:type="dxa"/>
          <w:trHeight w:val="426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6671,1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5600,0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6 582,8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-1 000,00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7 350,0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1 750,0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31,3</w:t>
            </w:r>
          </w:p>
        </w:tc>
      </w:tr>
      <w:tr w:rsidR="005A3A85" w:rsidRPr="005A3A85" w:rsidTr="005A3A85">
        <w:trPr>
          <w:gridAfter w:val="1"/>
          <w:wAfter w:w="847" w:type="dxa"/>
          <w:trHeight w:val="63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Доходы от сдачу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1214,7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-450,0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-56,3</w:t>
            </w:r>
          </w:p>
        </w:tc>
      </w:tr>
      <w:tr w:rsidR="005A3A85" w:rsidRPr="005A3A85" w:rsidTr="005A3A85">
        <w:trPr>
          <w:gridAfter w:val="1"/>
          <w:wAfter w:w="847" w:type="dxa"/>
          <w:trHeight w:val="6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Прочие 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-500,0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i/>
                <w:iCs/>
                <w:sz w:val="20"/>
                <w:szCs w:val="20"/>
              </w:rPr>
            </w:pPr>
            <w:r w:rsidRPr="005A3A85">
              <w:rPr>
                <w:i/>
                <w:iCs/>
                <w:sz w:val="20"/>
                <w:szCs w:val="20"/>
              </w:rPr>
              <w:t>-71,4</w:t>
            </w:r>
          </w:p>
        </w:tc>
      </w:tr>
      <w:tr w:rsidR="005A3A85" w:rsidRPr="005A3A85" w:rsidTr="005A3A85">
        <w:trPr>
          <w:gridAfter w:val="1"/>
          <w:wAfter w:w="847" w:type="dxa"/>
          <w:trHeight w:val="6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-750,0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-75,0</w:t>
            </w:r>
          </w:p>
        </w:tc>
      </w:tr>
      <w:tr w:rsidR="005A3A85" w:rsidRPr="005A3A85" w:rsidTr="005A3A85">
        <w:trPr>
          <w:gridAfter w:val="1"/>
          <w:wAfter w:w="847" w:type="dxa"/>
          <w:trHeight w:val="9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-4 100,0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</w:tr>
      <w:tr w:rsidR="005A3A85" w:rsidRPr="005A3A85" w:rsidTr="005A3A85">
        <w:trPr>
          <w:gridAfter w:val="1"/>
          <w:wAfter w:w="847" w:type="dxa"/>
          <w:trHeight w:val="9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</w:tr>
      <w:tr w:rsidR="005A3A85" w:rsidRPr="005A3A85" w:rsidTr="005A3A85">
        <w:trPr>
          <w:gridAfter w:val="1"/>
          <w:wAfter w:w="847" w:type="dxa"/>
          <w:trHeight w:val="64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25,0</w:t>
            </w:r>
          </w:p>
        </w:tc>
      </w:tr>
      <w:tr w:rsidR="005A3A85" w:rsidRPr="005A3A85" w:rsidTr="005A3A85">
        <w:trPr>
          <w:gridAfter w:val="1"/>
          <w:wAfter w:w="847" w:type="dxa"/>
          <w:trHeight w:val="45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-290,00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190,0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</w:tr>
      <w:tr w:rsidR="005A3A85" w:rsidRPr="005A3A85" w:rsidTr="005A3A85">
        <w:trPr>
          <w:gridAfter w:val="1"/>
          <w:wAfter w:w="847" w:type="dxa"/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3A85" w:rsidRPr="005A3A85" w:rsidRDefault="005A3A85" w:rsidP="005A3A85">
            <w:pPr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2"/>
                <w:szCs w:val="22"/>
              </w:rPr>
            </w:pPr>
            <w:r w:rsidRPr="005A3A85">
              <w:rPr>
                <w:b/>
                <w:bCs/>
                <w:sz w:val="22"/>
                <w:szCs w:val="22"/>
              </w:rPr>
              <w:t>511707,1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471025,3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367 857,9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471 025,30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371 319,6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-99 705,7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-21,2</w:t>
            </w:r>
          </w:p>
        </w:tc>
      </w:tr>
      <w:tr w:rsidR="005A3A85" w:rsidRPr="005A3A85" w:rsidTr="005A3A85">
        <w:trPr>
          <w:gridAfter w:val="1"/>
          <w:wAfter w:w="847" w:type="dxa"/>
          <w:trHeight w:val="8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163527,8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164646,2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140 639,5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164 646,20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109 281,0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-55 365,2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-33,6</w:t>
            </w:r>
          </w:p>
        </w:tc>
      </w:tr>
      <w:tr w:rsidR="005A3A85" w:rsidRPr="005A3A85" w:rsidTr="005A3A85">
        <w:trPr>
          <w:gridAfter w:val="1"/>
          <w:wAfter w:w="847" w:type="dxa"/>
          <w:trHeight w:val="87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118307,8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43018,6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12 539,9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43 018,60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-43 018,6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-100,0</w:t>
            </w:r>
          </w:p>
        </w:tc>
      </w:tr>
      <w:tr w:rsidR="005A3A85" w:rsidRPr="005A3A85" w:rsidTr="005A3A85">
        <w:trPr>
          <w:gridAfter w:val="1"/>
          <w:wAfter w:w="847" w:type="dxa"/>
          <w:trHeight w:val="7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202304,6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209999,5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182 515,4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209 999,50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234 550,4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24 550,9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11,7</w:t>
            </w:r>
          </w:p>
        </w:tc>
      </w:tr>
      <w:tr w:rsidR="005A3A85" w:rsidRPr="005A3A85" w:rsidTr="005A3A85">
        <w:trPr>
          <w:gridAfter w:val="1"/>
          <w:wAfter w:w="847" w:type="dxa"/>
          <w:trHeight w:val="7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5" w:rsidRPr="005A3A85" w:rsidRDefault="005A3A85" w:rsidP="005A3A85">
            <w:pPr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29606,0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53380,5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32 182,6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53 380,50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sz w:val="20"/>
                <w:szCs w:val="20"/>
              </w:rPr>
            </w:pPr>
            <w:r w:rsidRPr="005A3A85">
              <w:rPr>
                <w:sz w:val="20"/>
                <w:szCs w:val="20"/>
              </w:rPr>
              <w:t>27 488,2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-25 892,3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b/>
                <w:bCs/>
                <w:sz w:val="20"/>
                <w:szCs w:val="20"/>
              </w:rPr>
            </w:pPr>
            <w:r w:rsidRPr="005A3A8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3A85" w:rsidRPr="005A3A85" w:rsidTr="005A3A85">
        <w:trPr>
          <w:gridAfter w:val="1"/>
          <w:wAfter w:w="847" w:type="dxa"/>
          <w:trHeight w:val="3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color w:val="000000"/>
                <w:sz w:val="20"/>
                <w:szCs w:val="20"/>
              </w:rPr>
            </w:pPr>
            <w:r w:rsidRPr="005A3A85"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-2039,1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-19,5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-19,5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-19,5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5" w:rsidRPr="005A3A85" w:rsidRDefault="005A3A85" w:rsidP="005A3A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A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86EC0" w:rsidRDefault="00386EC0" w:rsidP="00C849B5"/>
    <w:sectPr w:rsidR="00386EC0" w:rsidSect="009E59F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A0" w:rsidRDefault="00E250A0">
      <w:r>
        <w:separator/>
      </w:r>
    </w:p>
  </w:endnote>
  <w:endnote w:type="continuationSeparator" w:id="1">
    <w:p w:rsidR="00E250A0" w:rsidRDefault="00E2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A4" w:rsidRDefault="00DB0EA4" w:rsidP="00F878F4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0EA4" w:rsidRDefault="00DB0EA4" w:rsidP="00700835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A4" w:rsidRDefault="00DB0EA4" w:rsidP="00F878F4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7751">
      <w:rPr>
        <w:rStyle w:val="a3"/>
        <w:noProof/>
      </w:rPr>
      <w:t>25</w:t>
    </w:r>
    <w:r>
      <w:rPr>
        <w:rStyle w:val="a3"/>
      </w:rPr>
      <w:fldChar w:fldCharType="end"/>
    </w:r>
  </w:p>
  <w:p w:rsidR="00DB0EA4" w:rsidRDefault="00DB0EA4" w:rsidP="00700835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A0" w:rsidRDefault="00E250A0">
      <w:r>
        <w:separator/>
      </w:r>
    </w:p>
  </w:footnote>
  <w:footnote w:type="continuationSeparator" w:id="1">
    <w:p w:rsidR="00E250A0" w:rsidRDefault="00E25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7656396"/>
    <w:multiLevelType w:val="hybridMultilevel"/>
    <w:tmpl w:val="7B481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66A7E"/>
    <w:multiLevelType w:val="hybridMultilevel"/>
    <w:tmpl w:val="3EC43432"/>
    <w:lvl w:ilvl="0" w:tplc="B830A8E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C6AC0"/>
    <w:multiLevelType w:val="hybridMultilevel"/>
    <w:tmpl w:val="CB8AFEF6"/>
    <w:lvl w:ilvl="0" w:tplc="10A28E7C">
      <w:numFmt w:val="bullet"/>
      <w:lvlText w:val="-"/>
      <w:lvlJc w:val="left"/>
      <w:pPr>
        <w:tabs>
          <w:tab w:val="num" w:pos="1654"/>
        </w:tabs>
        <w:ind w:left="1654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5">
    <w:nsid w:val="14DD0C24"/>
    <w:multiLevelType w:val="hybridMultilevel"/>
    <w:tmpl w:val="6568B710"/>
    <w:lvl w:ilvl="0" w:tplc="AEFE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C3BE5"/>
    <w:multiLevelType w:val="hybridMultilevel"/>
    <w:tmpl w:val="52782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8605C"/>
    <w:multiLevelType w:val="hybridMultilevel"/>
    <w:tmpl w:val="EEF6D142"/>
    <w:lvl w:ilvl="0" w:tplc="549C7108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8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23052"/>
    <w:multiLevelType w:val="hybridMultilevel"/>
    <w:tmpl w:val="F35EF87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2F2C7304"/>
    <w:multiLevelType w:val="hybridMultilevel"/>
    <w:tmpl w:val="64D4B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33894E22"/>
    <w:multiLevelType w:val="hybridMultilevel"/>
    <w:tmpl w:val="89DE751A"/>
    <w:lvl w:ilvl="0" w:tplc="F93CF6E0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3E754CE"/>
    <w:multiLevelType w:val="hybridMultilevel"/>
    <w:tmpl w:val="120A4D9C"/>
    <w:lvl w:ilvl="0" w:tplc="CAFA5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C6C62"/>
    <w:multiLevelType w:val="hybridMultilevel"/>
    <w:tmpl w:val="5BECFE92"/>
    <w:lvl w:ilvl="0" w:tplc="549C7108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6">
    <w:nsid w:val="38031623"/>
    <w:multiLevelType w:val="hybridMultilevel"/>
    <w:tmpl w:val="E486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89031E"/>
    <w:multiLevelType w:val="hybridMultilevel"/>
    <w:tmpl w:val="9D00A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9">
    <w:nsid w:val="3DB037A2"/>
    <w:multiLevelType w:val="hybridMultilevel"/>
    <w:tmpl w:val="E8405B5C"/>
    <w:lvl w:ilvl="0" w:tplc="549C7108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0">
    <w:nsid w:val="3E8C3A24"/>
    <w:multiLevelType w:val="hybridMultilevel"/>
    <w:tmpl w:val="8EC6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C90FE1"/>
    <w:multiLevelType w:val="hybridMultilevel"/>
    <w:tmpl w:val="A1FA6308"/>
    <w:lvl w:ilvl="0" w:tplc="549C7108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2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E33784"/>
    <w:multiLevelType w:val="hybridMultilevel"/>
    <w:tmpl w:val="7E46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C39F3"/>
    <w:multiLevelType w:val="hybridMultilevel"/>
    <w:tmpl w:val="D64A873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5">
    <w:nsid w:val="5C18587A"/>
    <w:multiLevelType w:val="hybridMultilevel"/>
    <w:tmpl w:val="F0744804"/>
    <w:lvl w:ilvl="0" w:tplc="549C7108">
      <w:numFmt w:val="bullet"/>
      <w:lvlText w:val="-"/>
      <w:lvlJc w:val="left"/>
      <w:pPr>
        <w:tabs>
          <w:tab w:val="num" w:pos="1755"/>
        </w:tabs>
        <w:ind w:left="1755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9">
    <w:nsid w:val="62AE06D6"/>
    <w:multiLevelType w:val="hybridMultilevel"/>
    <w:tmpl w:val="E71CB572"/>
    <w:lvl w:ilvl="0" w:tplc="549C7108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30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2">
    <w:nsid w:val="69D85AEC"/>
    <w:multiLevelType w:val="multilevel"/>
    <w:tmpl w:val="C90C5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D203592"/>
    <w:multiLevelType w:val="hybridMultilevel"/>
    <w:tmpl w:val="A5704C74"/>
    <w:lvl w:ilvl="0" w:tplc="549C7108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34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DC14C55"/>
    <w:multiLevelType w:val="hybridMultilevel"/>
    <w:tmpl w:val="A2E6C23C"/>
    <w:lvl w:ilvl="0" w:tplc="549C7108">
      <w:numFmt w:val="bullet"/>
      <w:lvlText w:val="-"/>
      <w:lvlJc w:val="left"/>
      <w:pPr>
        <w:tabs>
          <w:tab w:val="num" w:pos="1035"/>
        </w:tabs>
        <w:ind w:left="1035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6">
    <w:nsid w:val="6E7F4944"/>
    <w:multiLevelType w:val="hybridMultilevel"/>
    <w:tmpl w:val="141E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FA0FFB"/>
    <w:multiLevelType w:val="hybridMultilevel"/>
    <w:tmpl w:val="7F4605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C61794"/>
    <w:multiLevelType w:val="hybridMultilevel"/>
    <w:tmpl w:val="5A3630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145879"/>
    <w:multiLevelType w:val="hybridMultilevel"/>
    <w:tmpl w:val="5C64C958"/>
    <w:lvl w:ilvl="0" w:tplc="A9BC3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9B67B94"/>
    <w:multiLevelType w:val="hybridMultilevel"/>
    <w:tmpl w:val="780CC916"/>
    <w:lvl w:ilvl="0" w:tplc="C6D0A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2"/>
  </w:num>
  <w:num w:numId="4">
    <w:abstractNumId w:val="18"/>
  </w:num>
  <w:num w:numId="5">
    <w:abstractNumId w:val="28"/>
  </w:num>
  <w:num w:numId="6">
    <w:abstractNumId w:val="26"/>
  </w:num>
  <w:num w:numId="7">
    <w:abstractNumId w:val="27"/>
  </w:num>
  <w:num w:numId="8">
    <w:abstractNumId w:val="22"/>
  </w:num>
  <w:num w:numId="9">
    <w:abstractNumId w:val="12"/>
  </w:num>
  <w:num w:numId="10">
    <w:abstractNumId w:val="8"/>
  </w:num>
  <w:num w:numId="11">
    <w:abstractNumId w:val="31"/>
  </w:num>
  <w:num w:numId="12">
    <w:abstractNumId w:val="40"/>
  </w:num>
  <w:num w:numId="13">
    <w:abstractNumId w:val="34"/>
  </w:num>
  <w:num w:numId="14">
    <w:abstractNumId w:val="37"/>
  </w:num>
  <w:num w:numId="15">
    <w:abstractNumId w:val="10"/>
  </w:num>
  <w:num w:numId="16">
    <w:abstractNumId w:val="24"/>
  </w:num>
  <w:num w:numId="17">
    <w:abstractNumId w:val="38"/>
  </w:num>
  <w:num w:numId="18">
    <w:abstractNumId w:val="17"/>
  </w:num>
  <w:num w:numId="19">
    <w:abstractNumId w:val="1"/>
  </w:num>
  <w:num w:numId="20">
    <w:abstractNumId w:val="9"/>
  </w:num>
  <w:num w:numId="21">
    <w:abstractNumId w:val="4"/>
  </w:num>
  <w:num w:numId="22">
    <w:abstractNumId w:val="35"/>
  </w:num>
  <w:num w:numId="23">
    <w:abstractNumId w:val="33"/>
  </w:num>
  <w:num w:numId="24">
    <w:abstractNumId w:val="15"/>
  </w:num>
  <w:num w:numId="25">
    <w:abstractNumId w:val="29"/>
  </w:num>
  <w:num w:numId="26">
    <w:abstractNumId w:val="19"/>
  </w:num>
  <w:num w:numId="27">
    <w:abstractNumId w:val="7"/>
  </w:num>
  <w:num w:numId="28">
    <w:abstractNumId w:val="21"/>
  </w:num>
  <w:num w:numId="29">
    <w:abstractNumId w:val="25"/>
  </w:num>
  <w:num w:numId="30">
    <w:abstractNumId w:val="20"/>
  </w:num>
  <w:num w:numId="31">
    <w:abstractNumId w:val="6"/>
  </w:num>
  <w:num w:numId="32">
    <w:abstractNumId w:val="0"/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</w:num>
  <w:num w:numId="37">
    <w:abstractNumId w:val="3"/>
  </w:num>
  <w:num w:numId="38">
    <w:abstractNumId w:val="39"/>
  </w:num>
  <w:num w:numId="39">
    <w:abstractNumId w:val="13"/>
  </w:num>
  <w:num w:numId="40">
    <w:abstractNumId w:val="41"/>
  </w:num>
  <w:num w:numId="41">
    <w:abstractNumId w:val="14"/>
  </w:num>
  <w:num w:numId="42">
    <w:abstractNumId w:val="36"/>
  </w:num>
  <w:num w:numId="43">
    <w:abstractNumId w:val="3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57B88"/>
    <w:rsid w:val="000019F5"/>
    <w:rsid w:val="0000285F"/>
    <w:rsid w:val="00002B48"/>
    <w:rsid w:val="00003D04"/>
    <w:rsid w:val="00003DC6"/>
    <w:rsid w:val="00004B92"/>
    <w:rsid w:val="00004CDE"/>
    <w:rsid w:val="00004DDC"/>
    <w:rsid w:val="00004E80"/>
    <w:rsid w:val="0000659B"/>
    <w:rsid w:val="00006D18"/>
    <w:rsid w:val="00006D4B"/>
    <w:rsid w:val="0001052A"/>
    <w:rsid w:val="00011A68"/>
    <w:rsid w:val="00013BF6"/>
    <w:rsid w:val="0001436B"/>
    <w:rsid w:val="00014373"/>
    <w:rsid w:val="000148A6"/>
    <w:rsid w:val="00014AC3"/>
    <w:rsid w:val="00021827"/>
    <w:rsid w:val="00022C2F"/>
    <w:rsid w:val="00023289"/>
    <w:rsid w:val="0002458C"/>
    <w:rsid w:val="000245F4"/>
    <w:rsid w:val="000251AD"/>
    <w:rsid w:val="00026D16"/>
    <w:rsid w:val="00027621"/>
    <w:rsid w:val="00027D1E"/>
    <w:rsid w:val="00030C9D"/>
    <w:rsid w:val="0003140B"/>
    <w:rsid w:val="000326B1"/>
    <w:rsid w:val="000327D8"/>
    <w:rsid w:val="000333A9"/>
    <w:rsid w:val="00033447"/>
    <w:rsid w:val="00033E5B"/>
    <w:rsid w:val="000362B3"/>
    <w:rsid w:val="000369A7"/>
    <w:rsid w:val="00036C1B"/>
    <w:rsid w:val="000409F6"/>
    <w:rsid w:val="000410E5"/>
    <w:rsid w:val="000414F9"/>
    <w:rsid w:val="00041E71"/>
    <w:rsid w:val="000426C7"/>
    <w:rsid w:val="00042B4A"/>
    <w:rsid w:val="00043227"/>
    <w:rsid w:val="000449C7"/>
    <w:rsid w:val="0004559B"/>
    <w:rsid w:val="00045F75"/>
    <w:rsid w:val="00046275"/>
    <w:rsid w:val="00046276"/>
    <w:rsid w:val="000468DB"/>
    <w:rsid w:val="00046D60"/>
    <w:rsid w:val="00047A53"/>
    <w:rsid w:val="000510D1"/>
    <w:rsid w:val="000514A7"/>
    <w:rsid w:val="000523A1"/>
    <w:rsid w:val="0005357F"/>
    <w:rsid w:val="00053B4C"/>
    <w:rsid w:val="000540EA"/>
    <w:rsid w:val="00054EEB"/>
    <w:rsid w:val="00055E06"/>
    <w:rsid w:val="00056539"/>
    <w:rsid w:val="00056D17"/>
    <w:rsid w:val="00057636"/>
    <w:rsid w:val="000605DF"/>
    <w:rsid w:val="00060B47"/>
    <w:rsid w:val="00062A0C"/>
    <w:rsid w:val="00062AA8"/>
    <w:rsid w:val="00062B2E"/>
    <w:rsid w:val="00063BDE"/>
    <w:rsid w:val="00065BD0"/>
    <w:rsid w:val="00067476"/>
    <w:rsid w:val="00067549"/>
    <w:rsid w:val="0006781B"/>
    <w:rsid w:val="00071151"/>
    <w:rsid w:val="0007173E"/>
    <w:rsid w:val="00072120"/>
    <w:rsid w:val="000724FA"/>
    <w:rsid w:val="00072A16"/>
    <w:rsid w:val="00072A66"/>
    <w:rsid w:val="00073679"/>
    <w:rsid w:val="00073E46"/>
    <w:rsid w:val="0007428B"/>
    <w:rsid w:val="000743A5"/>
    <w:rsid w:val="00075138"/>
    <w:rsid w:val="00075172"/>
    <w:rsid w:val="00075828"/>
    <w:rsid w:val="00075919"/>
    <w:rsid w:val="00076387"/>
    <w:rsid w:val="000767A0"/>
    <w:rsid w:val="00077242"/>
    <w:rsid w:val="0008013D"/>
    <w:rsid w:val="00081B25"/>
    <w:rsid w:val="00081FA9"/>
    <w:rsid w:val="00081FB6"/>
    <w:rsid w:val="00082ADE"/>
    <w:rsid w:val="000846D0"/>
    <w:rsid w:val="000850B3"/>
    <w:rsid w:val="000859C4"/>
    <w:rsid w:val="000868ED"/>
    <w:rsid w:val="00087ECE"/>
    <w:rsid w:val="0009077B"/>
    <w:rsid w:val="00090BAA"/>
    <w:rsid w:val="00091EB9"/>
    <w:rsid w:val="00094932"/>
    <w:rsid w:val="00094C9A"/>
    <w:rsid w:val="000957B4"/>
    <w:rsid w:val="00095B1B"/>
    <w:rsid w:val="00097BC8"/>
    <w:rsid w:val="000A0029"/>
    <w:rsid w:val="000A04BF"/>
    <w:rsid w:val="000A0D51"/>
    <w:rsid w:val="000A1E6D"/>
    <w:rsid w:val="000A35A0"/>
    <w:rsid w:val="000A372A"/>
    <w:rsid w:val="000A3A12"/>
    <w:rsid w:val="000A456A"/>
    <w:rsid w:val="000A4981"/>
    <w:rsid w:val="000A5163"/>
    <w:rsid w:val="000A5BEB"/>
    <w:rsid w:val="000A61B3"/>
    <w:rsid w:val="000A6D75"/>
    <w:rsid w:val="000A750B"/>
    <w:rsid w:val="000B05BD"/>
    <w:rsid w:val="000B0B2A"/>
    <w:rsid w:val="000B0E56"/>
    <w:rsid w:val="000B23DD"/>
    <w:rsid w:val="000B3109"/>
    <w:rsid w:val="000B3221"/>
    <w:rsid w:val="000B399E"/>
    <w:rsid w:val="000B3CF5"/>
    <w:rsid w:val="000B3EE1"/>
    <w:rsid w:val="000B50B1"/>
    <w:rsid w:val="000B56F1"/>
    <w:rsid w:val="000B686E"/>
    <w:rsid w:val="000B6B27"/>
    <w:rsid w:val="000B7DD2"/>
    <w:rsid w:val="000C0A93"/>
    <w:rsid w:val="000C0F1C"/>
    <w:rsid w:val="000C1EE1"/>
    <w:rsid w:val="000C285A"/>
    <w:rsid w:val="000C2C33"/>
    <w:rsid w:val="000C2DB0"/>
    <w:rsid w:val="000C39E3"/>
    <w:rsid w:val="000C4D65"/>
    <w:rsid w:val="000C51B3"/>
    <w:rsid w:val="000C61B0"/>
    <w:rsid w:val="000C6388"/>
    <w:rsid w:val="000C6398"/>
    <w:rsid w:val="000C738A"/>
    <w:rsid w:val="000C77F7"/>
    <w:rsid w:val="000D058C"/>
    <w:rsid w:val="000D0A98"/>
    <w:rsid w:val="000D0FC2"/>
    <w:rsid w:val="000D1B6E"/>
    <w:rsid w:val="000D36CC"/>
    <w:rsid w:val="000D38C2"/>
    <w:rsid w:val="000D3D41"/>
    <w:rsid w:val="000D3D5C"/>
    <w:rsid w:val="000D42F3"/>
    <w:rsid w:val="000D47AB"/>
    <w:rsid w:val="000D49D3"/>
    <w:rsid w:val="000D4EB7"/>
    <w:rsid w:val="000D5987"/>
    <w:rsid w:val="000D60DF"/>
    <w:rsid w:val="000D66E1"/>
    <w:rsid w:val="000D72A7"/>
    <w:rsid w:val="000D73EE"/>
    <w:rsid w:val="000D78F4"/>
    <w:rsid w:val="000E0261"/>
    <w:rsid w:val="000E0761"/>
    <w:rsid w:val="000E099C"/>
    <w:rsid w:val="000E1762"/>
    <w:rsid w:val="000E1EA6"/>
    <w:rsid w:val="000E200D"/>
    <w:rsid w:val="000E213C"/>
    <w:rsid w:val="000E21E6"/>
    <w:rsid w:val="000E3495"/>
    <w:rsid w:val="000E3F6F"/>
    <w:rsid w:val="000E449D"/>
    <w:rsid w:val="000E4E6D"/>
    <w:rsid w:val="000E502A"/>
    <w:rsid w:val="000E7100"/>
    <w:rsid w:val="000E72FF"/>
    <w:rsid w:val="000E735B"/>
    <w:rsid w:val="000E73C8"/>
    <w:rsid w:val="000F13DD"/>
    <w:rsid w:val="000F39CE"/>
    <w:rsid w:val="000F406C"/>
    <w:rsid w:val="000F515C"/>
    <w:rsid w:val="000F6BD9"/>
    <w:rsid w:val="001002D2"/>
    <w:rsid w:val="001007B2"/>
    <w:rsid w:val="00100AE1"/>
    <w:rsid w:val="0010120C"/>
    <w:rsid w:val="001016CD"/>
    <w:rsid w:val="001024CA"/>
    <w:rsid w:val="001031F2"/>
    <w:rsid w:val="001037FF"/>
    <w:rsid w:val="0010396D"/>
    <w:rsid w:val="00103EE2"/>
    <w:rsid w:val="001045F0"/>
    <w:rsid w:val="0010550B"/>
    <w:rsid w:val="00105E02"/>
    <w:rsid w:val="00105E80"/>
    <w:rsid w:val="00106329"/>
    <w:rsid w:val="0011108E"/>
    <w:rsid w:val="0011134D"/>
    <w:rsid w:val="001131A9"/>
    <w:rsid w:val="00113D38"/>
    <w:rsid w:val="0011477D"/>
    <w:rsid w:val="001149C9"/>
    <w:rsid w:val="00114A7B"/>
    <w:rsid w:val="001161AA"/>
    <w:rsid w:val="00116234"/>
    <w:rsid w:val="00116FAD"/>
    <w:rsid w:val="00116FCC"/>
    <w:rsid w:val="001177F0"/>
    <w:rsid w:val="00117D08"/>
    <w:rsid w:val="00117EBC"/>
    <w:rsid w:val="00117F9B"/>
    <w:rsid w:val="00120911"/>
    <w:rsid w:val="001215FE"/>
    <w:rsid w:val="001218BB"/>
    <w:rsid w:val="00122648"/>
    <w:rsid w:val="00123ECF"/>
    <w:rsid w:val="00124302"/>
    <w:rsid w:val="00124D28"/>
    <w:rsid w:val="00124E58"/>
    <w:rsid w:val="00127324"/>
    <w:rsid w:val="00127409"/>
    <w:rsid w:val="00127DF0"/>
    <w:rsid w:val="001300A3"/>
    <w:rsid w:val="0013083E"/>
    <w:rsid w:val="00130FBE"/>
    <w:rsid w:val="0013128E"/>
    <w:rsid w:val="00131637"/>
    <w:rsid w:val="00131792"/>
    <w:rsid w:val="00132171"/>
    <w:rsid w:val="001327F0"/>
    <w:rsid w:val="00132C1E"/>
    <w:rsid w:val="001330C7"/>
    <w:rsid w:val="00134399"/>
    <w:rsid w:val="001344B7"/>
    <w:rsid w:val="001345E1"/>
    <w:rsid w:val="00137B64"/>
    <w:rsid w:val="00140C06"/>
    <w:rsid w:val="00141119"/>
    <w:rsid w:val="00141562"/>
    <w:rsid w:val="00142AE0"/>
    <w:rsid w:val="00142C01"/>
    <w:rsid w:val="00143098"/>
    <w:rsid w:val="00143492"/>
    <w:rsid w:val="00143527"/>
    <w:rsid w:val="001437F6"/>
    <w:rsid w:val="00143F14"/>
    <w:rsid w:val="00143F31"/>
    <w:rsid w:val="001448D8"/>
    <w:rsid w:val="00144949"/>
    <w:rsid w:val="00144E78"/>
    <w:rsid w:val="00144E94"/>
    <w:rsid w:val="0014558E"/>
    <w:rsid w:val="001455AE"/>
    <w:rsid w:val="001458E0"/>
    <w:rsid w:val="00145B2F"/>
    <w:rsid w:val="001504AD"/>
    <w:rsid w:val="001507AE"/>
    <w:rsid w:val="001509FC"/>
    <w:rsid w:val="00150C8F"/>
    <w:rsid w:val="00150F19"/>
    <w:rsid w:val="00152182"/>
    <w:rsid w:val="001523BA"/>
    <w:rsid w:val="001524FC"/>
    <w:rsid w:val="00152594"/>
    <w:rsid w:val="0015337D"/>
    <w:rsid w:val="00153F79"/>
    <w:rsid w:val="00155EA4"/>
    <w:rsid w:val="00157EA3"/>
    <w:rsid w:val="00160275"/>
    <w:rsid w:val="001614A6"/>
    <w:rsid w:val="0016194D"/>
    <w:rsid w:val="001619D6"/>
    <w:rsid w:val="001630D1"/>
    <w:rsid w:val="00164B3D"/>
    <w:rsid w:val="00165231"/>
    <w:rsid w:val="00167CB8"/>
    <w:rsid w:val="00167E39"/>
    <w:rsid w:val="001733A0"/>
    <w:rsid w:val="00173C5F"/>
    <w:rsid w:val="00174A16"/>
    <w:rsid w:val="00174CAC"/>
    <w:rsid w:val="00174E77"/>
    <w:rsid w:val="00175DDE"/>
    <w:rsid w:val="00176059"/>
    <w:rsid w:val="001760C4"/>
    <w:rsid w:val="00176A21"/>
    <w:rsid w:val="00176A7A"/>
    <w:rsid w:val="00176D33"/>
    <w:rsid w:val="00177C61"/>
    <w:rsid w:val="00177E39"/>
    <w:rsid w:val="0018024B"/>
    <w:rsid w:val="00180512"/>
    <w:rsid w:val="00180633"/>
    <w:rsid w:val="00180DD8"/>
    <w:rsid w:val="0018112D"/>
    <w:rsid w:val="00182645"/>
    <w:rsid w:val="00182C89"/>
    <w:rsid w:val="00182D5C"/>
    <w:rsid w:val="00182FEC"/>
    <w:rsid w:val="00183C5C"/>
    <w:rsid w:val="0018418D"/>
    <w:rsid w:val="001845A2"/>
    <w:rsid w:val="00184642"/>
    <w:rsid w:val="00185005"/>
    <w:rsid w:val="001851EF"/>
    <w:rsid w:val="001856EF"/>
    <w:rsid w:val="00185E24"/>
    <w:rsid w:val="00186666"/>
    <w:rsid w:val="00186680"/>
    <w:rsid w:val="001867B0"/>
    <w:rsid w:val="0018689C"/>
    <w:rsid w:val="00186E65"/>
    <w:rsid w:val="00186FD8"/>
    <w:rsid w:val="001877BE"/>
    <w:rsid w:val="00187A91"/>
    <w:rsid w:val="00187E4B"/>
    <w:rsid w:val="00190AA3"/>
    <w:rsid w:val="00190CA1"/>
    <w:rsid w:val="00192A31"/>
    <w:rsid w:val="00192C85"/>
    <w:rsid w:val="001938A0"/>
    <w:rsid w:val="00193980"/>
    <w:rsid w:val="00194FF9"/>
    <w:rsid w:val="00195EED"/>
    <w:rsid w:val="0019631D"/>
    <w:rsid w:val="00196586"/>
    <w:rsid w:val="0019686F"/>
    <w:rsid w:val="00197A2D"/>
    <w:rsid w:val="00197D16"/>
    <w:rsid w:val="001A27BE"/>
    <w:rsid w:val="001A39C7"/>
    <w:rsid w:val="001A3E60"/>
    <w:rsid w:val="001A53F9"/>
    <w:rsid w:val="001A5B4B"/>
    <w:rsid w:val="001A5C0A"/>
    <w:rsid w:val="001A5E6B"/>
    <w:rsid w:val="001A6DCF"/>
    <w:rsid w:val="001A6FB4"/>
    <w:rsid w:val="001A78F0"/>
    <w:rsid w:val="001B15BB"/>
    <w:rsid w:val="001B1921"/>
    <w:rsid w:val="001B1DE8"/>
    <w:rsid w:val="001B24D4"/>
    <w:rsid w:val="001B2636"/>
    <w:rsid w:val="001B3462"/>
    <w:rsid w:val="001B35F5"/>
    <w:rsid w:val="001B3B46"/>
    <w:rsid w:val="001B4058"/>
    <w:rsid w:val="001B4651"/>
    <w:rsid w:val="001B495A"/>
    <w:rsid w:val="001B4BDF"/>
    <w:rsid w:val="001B4F9F"/>
    <w:rsid w:val="001B63E9"/>
    <w:rsid w:val="001B696A"/>
    <w:rsid w:val="001C0777"/>
    <w:rsid w:val="001C109B"/>
    <w:rsid w:val="001C1A40"/>
    <w:rsid w:val="001C21AA"/>
    <w:rsid w:val="001C310A"/>
    <w:rsid w:val="001C3459"/>
    <w:rsid w:val="001C3FFE"/>
    <w:rsid w:val="001C4761"/>
    <w:rsid w:val="001C530A"/>
    <w:rsid w:val="001C53FD"/>
    <w:rsid w:val="001C5C8C"/>
    <w:rsid w:val="001C6D8F"/>
    <w:rsid w:val="001C7DF6"/>
    <w:rsid w:val="001D0023"/>
    <w:rsid w:val="001D102B"/>
    <w:rsid w:val="001D255D"/>
    <w:rsid w:val="001D2B1B"/>
    <w:rsid w:val="001D2DAC"/>
    <w:rsid w:val="001D2E70"/>
    <w:rsid w:val="001D3543"/>
    <w:rsid w:val="001D3FF8"/>
    <w:rsid w:val="001D4789"/>
    <w:rsid w:val="001D5260"/>
    <w:rsid w:val="001D5653"/>
    <w:rsid w:val="001D5AFE"/>
    <w:rsid w:val="001D60A7"/>
    <w:rsid w:val="001D6C4F"/>
    <w:rsid w:val="001E0392"/>
    <w:rsid w:val="001E0FDD"/>
    <w:rsid w:val="001E1EC5"/>
    <w:rsid w:val="001E22BA"/>
    <w:rsid w:val="001E28AE"/>
    <w:rsid w:val="001E309B"/>
    <w:rsid w:val="001E3201"/>
    <w:rsid w:val="001E3648"/>
    <w:rsid w:val="001E398F"/>
    <w:rsid w:val="001E3C9E"/>
    <w:rsid w:val="001E42EE"/>
    <w:rsid w:val="001E46F6"/>
    <w:rsid w:val="001E5502"/>
    <w:rsid w:val="001E6F37"/>
    <w:rsid w:val="001F02C8"/>
    <w:rsid w:val="001F1016"/>
    <w:rsid w:val="001F1624"/>
    <w:rsid w:val="001F1C56"/>
    <w:rsid w:val="001F4E36"/>
    <w:rsid w:val="001F57A3"/>
    <w:rsid w:val="001F7D16"/>
    <w:rsid w:val="00200362"/>
    <w:rsid w:val="002004E4"/>
    <w:rsid w:val="00200997"/>
    <w:rsid w:val="00200D64"/>
    <w:rsid w:val="00200E1D"/>
    <w:rsid w:val="002015DB"/>
    <w:rsid w:val="00201A25"/>
    <w:rsid w:val="00202306"/>
    <w:rsid w:val="00202609"/>
    <w:rsid w:val="002032F1"/>
    <w:rsid w:val="00203777"/>
    <w:rsid w:val="0020398B"/>
    <w:rsid w:val="00203FF3"/>
    <w:rsid w:val="002041F5"/>
    <w:rsid w:val="00205EC4"/>
    <w:rsid w:val="0020661E"/>
    <w:rsid w:val="002069CC"/>
    <w:rsid w:val="00206A5E"/>
    <w:rsid w:val="00207796"/>
    <w:rsid w:val="00207E9A"/>
    <w:rsid w:val="0021060B"/>
    <w:rsid w:val="00211B7A"/>
    <w:rsid w:val="00212B87"/>
    <w:rsid w:val="00214055"/>
    <w:rsid w:val="00215653"/>
    <w:rsid w:val="00215B92"/>
    <w:rsid w:val="00216D24"/>
    <w:rsid w:val="002176EB"/>
    <w:rsid w:val="00217A31"/>
    <w:rsid w:val="00220489"/>
    <w:rsid w:val="002206C9"/>
    <w:rsid w:val="00223AAE"/>
    <w:rsid w:val="00225401"/>
    <w:rsid w:val="0022589C"/>
    <w:rsid w:val="00226389"/>
    <w:rsid w:val="00227AA9"/>
    <w:rsid w:val="0023001D"/>
    <w:rsid w:val="002304F0"/>
    <w:rsid w:val="0023056C"/>
    <w:rsid w:val="0023110D"/>
    <w:rsid w:val="0023504A"/>
    <w:rsid w:val="002350BD"/>
    <w:rsid w:val="00235898"/>
    <w:rsid w:val="0023689A"/>
    <w:rsid w:val="002379A8"/>
    <w:rsid w:val="00240617"/>
    <w:rsid w:val="00240B7F"/>
    <w:rsid w:val="00240BAE"/>
    <w:rsid w:val="00241B86"/>
    <w:rsid w:val="00242FEC"/>
    <w:rsid w:val="0024347B"/>
    <w:rsid w:val="00243D03"/>
    <w:rsid w:val="00244D3C"/>
    <w:rsid w:val="00244F00"/>
    <w:rsid w:val="0024565C"/>
    <w:rsid w:val="00246DC7"/>
    <w:rsid w:val="002476BE"/>
    <w:rsid w:val="00250EDC"/>
    <w:rsid w:val="002511A4"/>
    <w:rsid w:val="002515E7"/>
    <w:rsid w:val="00252486"/>
    <w:rsid w:val="00252CC0"/>
    <w:rsid w:val="00253E6F"/>
    <w:rsid w:val="002550CD"/>
    <w:rsid w:val="00255866"/>
    <w:rsid w:val="002559B0"/>
    <w:rsid w:val="00255CBF"/>
    <w:rsid w:val="00257B88"/>
    <w:rsid w:val="00257F50"/>
    <w:rsid w:val="00260DC4"/>
    <w:rsid w:val="00260F4E"/>
    <w:rsid w:val="00260FA3"/>
    <w:rsid w:val="00260FCA"/>
    <w:rsid w:val="002614E4"/>
    <w:rsid w:val="00261DDD"/>
    <w:rsid w:val="00262064"/>
    <w:rsid w:val="002622CA"/>
    <w:rsid w:val="002632C9"/>
    <w:rsid w:val="00263415"/>
    <w:rsid w:val="00263CD5"/>
    <w:rsid w:val="00264004"/>
    <w:rsid w:val="00264EC4"/>
    <w:rsid w:val="002664C8"/>
    <w:rsid w:val="00266B37"/>
    <w:rsid w:val="00267E80"/>
    <w:rsid w:val="002700ED"/>
    <w:rsid w:val="002701CB"/>
    <w:rsid w:val="002707A0"/>
    <w:rsid w:val="00270B95"/>
    <w:rsid w:val="00271A0A"/>
    <w:rsid w:val="00273741"/>
    <w:rsid w:val="002754D4"/>
    <w:rsid w:val="0027682C"/>
    <w:rsid w:val="0027746B"/>
    <w:rsid w:val="00277AA3"/>
    <w:rsid w:val="00277F6C"/>
    <w:rsid w:val="002804DF"/>
    <w:rsid w:val="00281B34"/>
    <w:rsid w:val="00282F6C"/>
    <w:rsid w:val="00283CD6"/>
    <w:rsid w:val="00283FA1"/>
    <w:rsid w:val="0028421C"/>
    <w:rsid w:val="002855CB"/>
    <w:rsid w:val="00286B01"/>
    <w:rsid w:val="00286FB6"/>
    <w:rsid w:val="00287659"/>
    <w:rsid w:val="00287C95"/>
    <w:rsid w:val="00290B23"/>
    <w:rsid w:val="00291166"/>
    <w:rsid w:val="00291A02"/>
    <w:rsid w:val="00291A99"/>
    <w:rsid w:val="00292429"/>
    <w:rsid w:val="002939D1"/>
    <w:rsid w:val="00293AD8"/>
    <w:rsid w:val="002941BA"/>
    <w:rsid w:val="002946EB"/>
    <w:rsid w:val="00294B19"/>
    <w:rsid w:val="00295837"/>
    <w:rsid w:val="00295C96"/>
    <w:rsid w:val="002963E6"/>
    <w:rsid w:val="002966FD"/>
    <w:rsid w:val="00296E60"/>
    <w:rsid w:val="002A062A"/>
    <w:rsid w:val="002A0BD2"/>
    <w:rsid w:val="002A18AE"/>
    <w:rsid w:val="002A1980"/>
    <w:rsid w:val="002A20C1"/>
    <w:rsid w:val="002A2CAE"/>
    <w:rsid w:val="002A53F5"/>
    <w:rsid w:val="002A5C8B"/>
    <w:rsid w:val="002B097F"/>
    <w:rsid w:val="002B0B13"/>
    <w:rsid w:val="002B2A90"/>
    <w:rsid w:val="002B2D8E"/>
    <w:rsid w:val="002B3072"/>
    <w:rsid w:val="002B36D6"/>
    <w:rsid w:val="002B41C4"/>
    <w:rsid w:val="002B42CB"/>
    <w:rsid w:val="002B45D2"/>
    <w:rsid w:val="002B6B82"/>
    <w:rsid w:val="002B6ECB"/>
    <w:rsid w:val="002B6F6D"/>
    <w:rsid w:val="002B7817"/>
    <w:rsid w:val="002B7E68"/>
    <w:rsid w:val="002C0699"/>
    <w:rsid w:val="002C1555"/>
    <w:rsid w:val="002C23F4"/>
    <w:rsid w:val="002C39C4"/>
    <w:rsid w:val="002C72EA"/>
    <w:rsid w:val="002C74BA"/>
    <w:rsid w:val="002D0643"/>
    <w:rsid w:val="002D0869"/>
    <w:rsid w:val="002D0F6E"/>
    <w:rsid w:val="002D18BD"/>
    <w:rsid w:val="002D1DBD"/>
    <w:rsid w:val="002D216F"/>
    <w:rsid w:val="002D2755"/>
    <w:rsid w:val="002D382B"/>
    <w:rsid w:val="002D4C14"/>
    <w:rsid w:val="002D5F47"/>
    <w:rsid w:val="002D61EC"/>
    <w:rsid w:val="002D64CF"/>
    <w:rsid w:val="002D6DD0"/>
    <w:rsid w:val="002D7989"/>
    <w:rsid w:val="002D7EC2"/>
    <w:rsid w:val="002E00F0"/>
    <w:rsid w:val="002E05FC"/>
    <w:rsid w:val="002E1789"/>
    <w:rsid w:val="002E40D4"/>
    <w:rsid w:val="002E515A"/>
    <w:rsid w:val="002E55E3"/>
    <w:rsid w:val="002F0590"/>
    <w:rsid w:val="002F0A70"/>
    <w:rsid w:val="002F0B5D"/>
    <w:rsid w:val="002F22B7"/>
    <w:rsid w:val="002F23EF"/>
    <w:rsid w:val="002F37D2"/>
    <w:rsid w:val="002F3BE3"/>
    <w:rsid w:val="002F452E"/>
    <w:rsid w:val="002F4DAB"/>
    <w:rsid w:val="002F7E85"/>
    <w:rsid w:val="0030074A"/>
    <w:rsid w:val="00302074"/>
    <w:rsid w:val="00302573"/>
    <w:rsid w:val="00302D4C"/>
    <w:rsid w:val="00303E31"/>
    <w:rsid w:val="0030404D"/>
    <w:rsid w:val="00304E7C"/>
    <w:rsid w:val="00306066"/>
    <w:rsid w:val="00306804"/>
    <w:rsid w:val="00306ABF"/>
    <w:rsid w:val="00306BD3"/>
    <w:rsid w:val="0030734C"/>
    <w:rsid w:val="00307869"/>
    <w:rsid w:val="00307C9D"/>
    <w:rsid w:val="00307D72"/>
    <w:rsid w:val="00311235"/>
    <w:rsid w:val="0031195E"/>
    <w:rsid w:val="00311CD9"/>
    <w:rsid w:val="00312028"/>
    <w:rsid w:val="0031210A"/>
    <w:rsid w:val="0031271B"/>
    <w:rsid w:val="00313876"/>
    <w:rsid w:val="00314CEA"/>
    <w:rsid w:val="00315225"/>
    <w:rsid w:val="00315887"/>
    <w:rsid w:val="00316C94"/>
    <w:rsid w:val="0031742A"/>
    <w:rsid w:val="00317C7C"/>
    <w:rsid w:val="00317EE5"/>
    <w:rsid w:val="00317FC3"/>
    <w:rsid w:val="00320E26"/>
    <w:rsid w:val="003230DC"/>
    <w:rsid w:val="00325B91"/>
    <w:rsid w:val="00325D4F"/>
    <w:rsid w:val="00326E19"/>
    <w:rsid w:val="00326FB0"/>
    <w:rsid w:val="00327ADD"/>
    <w:rsid w:val="0033032B"/>
    <w:rsid w:val="00331AF4"/>
    <w:rsid w:val="00331F52"/>
    <w:rsid w:val="003322AE"/>
    <w:rsid w:val="003324F7"/>
    <w:rsid w:val="00332CC5"/>
    <w:rsid w:val="00332EE1"/>
    <w:rsid w:val="003333FC"/>
    <w:rsid w:val="003335BC"/>
    <w:rsid w:val="00333838"/>
    <w:rsid w:val="00334065"/>
    <w:rsid w:val="0033419B"/>
    <w:rsid w:val="00334268"/>
    <w:rsid w:val="0033438C"/>
    <w:rsid w:val="003353DF"/>
    <w:rsid w:val="00336118"/>
    <w:rsid w:val="00336741"/>
    <w:rsid w:val="00336C2E"/>
    <w:rsid w:val="00337A82"/>
    <w:rsid w:val="003401EA"/>
    <w:rsid w:val="0034065E"/>
    <w:rsid w:val="00341280"/>
    <w:rsid w:val="00341385"/>
    <w:rsid w:val="00341A6E"/>
    <w:rsid w:val="00341B00"/>
    <w:rsid w:val="00341C90"/>
    <w:rsid w:val="00341F58"/>
    <w:rsid w:val="00342B25"/>
    <w:rsid w:val="00342E67"/>
    <w:rsid w:val="003435F7"/>
    <w:rsid w:val="003437BA"/>
    <w:rsid w:val="003439F9"/>
    <w:rsid w:val="003446B7"/>
    <w:rsid w:val="00344966"/>
    <w:rsid w:val="00344D66"/>
    <w:rsid w:val="00346402"/>
    <w:rsid w:val="00347463"/>
    <w:rsid w:val="00347E23"/>
    <w:rsid w:val="00347E9B"/>
    <w:rsid w:val="0035023C"/>
    <w:rsid w:val="003512D4"/>
    <w:rsid w:val="00352751"/>
    <w:rsid w:val="0035369C"/>
    <w:rsid w:val="00353F1A"/>
    <w:rsid w:val="00353F89"/>
    <w:rsid w:val="00355143"/>
    <w:rsid w:val="00355CD5"/>
    <w:rsid w:val="0035617F"/>
    <w:rsid w:val="00356345"/>
    <w:rsid w:val="00356371"/>
    <w:rsid w:val="00356823"/>
    <w:rsid w:val="00356EEF"/>
    <w:rsid w:val="0035702A"/>
    <w:rsid w:val="00357862"/>
    <w:rsid w:val="00363752"/>
    <w:rsid w:val="0036503F"/>
    <w:rsid w:val="00365A04"/>
    <w:rsid w:val="00366CA2"/>
    <w:rsid w:val="003704E5"/>
    <w:rsid w:val="00370532"/>
    <w:rsid w:val="00370E30"/>
    <w:rsid w:val="00372456"/>
    <w:rsid w:val="00372F64"/>
    <w:rsid w:val="0037325B"/>
    <w:rsid w:val="0037378F"/>
    <w:rsid w:val="00374172"/>
    <w:rsid w:val="00375357"/>
    <w:rsid w:val="003754C2"/>
    <w:rsid w:val="00377662"/>
    <w:rsid w:val="003777C8"/>
    <w:rsid w:val="00377C13"/>
    <w:rsid w:val="00380041"/>
    <w:rsid w:val="003809C4"/>
    <w:rsid w:val="003814F2"/>
    <w:rsid w:val="00381BEC"/>
    <w:rsid w:val="003820F7"/>
    <w:rsid w:val="00382445"/>
    <w:rsid w:val="00382F95"/>
    <w:rsid w:val="0038302B"/>
    <w:rsid w:val="00383B22"/>
    <w:rsid w:val="00383BC9"/>
    <w:rsid w:val="00384DA0"/>
    <w:rsid w:val="003864DF"/>
    <w:rsid w:val="00386EC0"/>
    <w:rsid w:val="00387404"/>
    <w:rsid w:val="00387ADD"/>
    <w:rsid w:val="00390CE6"/>
    <w:rsid w:val="0039114B"/>
    <w:rsid w:val="003912E8"/>
    <w:rsid w:val="00392165"/>
    <w:rsid w:val="003922CD"/>
    <w:rsid w:val="003924CC"/>
    <w:rsid w:val="00392BC0"/>
    <w:rsid w:val="00393A1B"/>
    <w:rsid w:val="00394B19"/>
    <w:rsid w:val="00394CCB"/>
    <w:rsid w:val="00394D57"/>
    <w:rsid w:val="00394DA5"/>
    <w:rsid w:val="00395274"/>
    <w:rsid w:val="003959E2"/>
    <w:rsid w:val="00395A17"/>
    <w:rsid w:val="00395B2B"/>
    <w:rsid w:val="00396F59"/>
    <w:rsid w:val="003A1342"/>
    <w:rsid w:val="003A5472"/>
    <w:rsid w:val="003A6682"/>
    <w:rsid w:val="003A719E"/>
    <w:rsid w:val="003A7320"/>
    <w:rsid w:val="003A733A"/>
    <w:rsid w:val="003A7A52"/>
    <w:rsid w:val="003A7F02"/>
    <w:rsid w:val="003B0EA3"/>
    <w:rsid w:val="003B11F4"/>
    <w:rsid w:val="003B1753"/>
    <w:rsid w:val="003B1BB4"/>
    <w:rsid w:val="003B2110"/>
    <w:rsid w:val="003B2180"/>
    <w:rsid w:val="003B2296"/>
    <w:rsid w:val="003B336D"/>
    <w:rsid w:val="003B3CD9"/>
    <w:rsid w:val="003B3E73"/>
    <w:rsid w:val="003B44B4"/>
    <w:rsid w:val="003B4A37"/>
    <w:rsid w:val="003B4DF7"/>
    <w:rsid w:val="003B69B5"/>
    <w:rsid w:val="003B69FB"/>
    <w:rsid w:val="003B7B3E"/>
    <w:rsid w:val="003B7FE4"/>
    <w:rsid w:val="003C079F"/>
    <w:rsid w:val="003C0F12"/>
    <w:rsid w:val="003C1027"/>
    <w:rsid w:val="003C10B2"/>
    <w:rsid w:val="003C1AA1"/>
    <w:rsid w:val="003C1F62"/>
    <w:rsid w:val="003C1FAF"/>
    <w:rsid w:val="003C2C7D"/>
    <w:rsid w:val="003C2F0B"/>
    <w:rsid w:val="003C3D36"/>
    <w:rsid w:val="003C470E"/>
    <w:rsid w:val="003C4A3C"/>
    <w:rsid w:val="003C4BE8"/>
    <w:rsid w:val="003C6C31"/>
    <w:rsid w:val="003C7546"/>
    <w:rsid w:val="003D09CB"/>
    <w:rsid w:val="003D1330"/>
    <w:rsid w:val="003D14CB"/>
    <w:rsid w:val="003D31F3"/>
    <w:rsid w:val="003D38A1"/>
    <w:rsid w:val="003D41DC"/>
    <w:rsid w:val="003D4BBB"/>
    <w:rsid w:val="003D5206"/>
    <w:rsid w:val="003D5633"/>
    <w:rsid w:val="003D5725"/>
    <w:rsid w:val="003D5C53"/>
    <w:rsid w:val="003D6613"/>
    <w:rsid w:val="003D7697"/>
    <w:rsid w:val="003E002D"/>
    <w:rsid w:val="003E0EA7"/>
    <w:rsid w:val="003E2635"/>
    <w:rsid w:val="003E2D1D"/>
    <w:rsid w:val="003E3273"/>
    <w:rsid w:val="003E4B72"/>
    <w:rsid w:val="003E525C"/>
    <w:rsid w:val="003E5542"/>
    <w:rsid w:val="003E596A"/>
    <w:rsid w:val="003E62CF"/>
    <w:rsid w:val="003E667F"/>
    <w:rsid w:val="003E753E"/>
    <w:rsid w:val="003F093C"/>
    <w:rsid w:val="003F207C"/>
    <w:rsid w:val="003F2495"/>
    <w:rsid w:val="003F2B1A"/>
    <w:rsid w:val="003F2B26"/>
    <w:rsid w:val="003F3023"/>
    <w:rsid w:val="003F3344"/>
    <w:rsid w:val="003F4ECC"/>
    <w:rsid w:val="003F5DC3"/>
    <w:rsid w:val="00400C41"/>
    <w:rsid w:val="004014D9"/>
    <w:rsid w:val="00401BAE"/>
    <w:rsid w:val="00402010"/>
    <w:rsid w:val="00402BF5"/>
    <w:rsid w:val="00402F57"/>
    <w:rsid w:val="004032A0"/>
    <w:rsid w:val="004035CA"/>
    <w:rsid w:val="00404A8A"/>
    <w:rsid w:val="00404D18"/>
    <w:rsid w:val="004059A9"/>
    <w:rsid w:val="00406810"/>
    <w:rsid w:val="00407842"/>
    <w:rsid w:val="004112A9"/>
    <w:rsid w:val="00411ABB"/>
    <w:rsid w:val="00411AF7"/>
    <w:rsid w:val="00411BB4"/>
    <w:rsid w:val="00413209"/>
    <w:rsid w:val="004150A0"/>
    <w:rsid w:val="00415150"/>
    <w:rsid w:val="004159BE"/>
    <w:rsid w:val="00417255"/>
    <w:rsid w:val="004175FC"/>
    <w:rsid w:val="00417772"/>
    <w:rsid w:val="00417C22"/>
    <w:rsid w:val="00421A54"/>
    <w:rsid w:val="00423049"/>
    <w:rsid w:val="00423081"/>
    <w:rsid w:val="0042392C"/>
    <w:rsid w:val="0042563C"/>
    <w:rsid w:val="00425FE6"/>
    <w:rsid w:val="00426E1A"/>
    <w:rsid w:val="00427517"/>
    <w:rsid w:val="004275CA"/>
    <w:rsid w:val="00427F22"/>
    <w:rsid w:val="00430618"/>
    <w:rsid w:val="0043075D"/>
    <w:rsid w:val="00430D67"/>
    <w:rsid w:val="00430FD3"/>
    <w:rsid w:val="00431523"/>
    <w:rsid w:val="0043166F"/>
    <w:rsid w:val="004317D8"/>
    <w:rsid w:val="00431FD9"/>
    <w:rsid w:val="004323DD"/>
    <w:rsid w:val="004329E3"/>
    <w:rsid w:val="004329F5"/>
    <w:rsid w:val="00433E8F"/>
    <w:rsid w:val="00435195"/>
    <w:rsid w:val="00435908"/>
    <w:rsid w:val="0043605B"/>
    <w:rsid w:val="00436B84"/>
    <w:rsid w:val="00436BB4"/>
    <w:rsid w:val="00436C11"/>
    <w:rsid w:val="004374CB"/>
    <w:rsid w:val="004416E6"/>
    <w:rsid w:val="004418BF"/>
    <w:rsid w:val="00441E1C"/>
    <w:rsid w:val="004423DB"/>
    <w:rsid w:val="004439C1"/>
    <w:rsid w:val="004444C8"/>
    <w:rsid w:val="004445BB"/>
    <w:rsid w:val="00444E33"/>
    <w:rsid w:val="00445104"/>
    <w:rsid w:val="00445158"/>
    <w:rsid w:val="004457F3"/>
    <w:rsid w:val="004459FC"/>
    <w:rsid w:val="00445C60"/>
    <w:rsid w:val="004467CA"/>
    <w:rsid w:val="004475C4"/>
    <w:rsid w:val="00447693"/>
    <w:rsid w:val="00447999"/>
    <w:rsid w:val="00447EB5"/>
    <w:rsid w:val="0045062F"/>
    <w:rsid w:val="00453818"/>
    <w:rsid w:val="004541A0"/>
    <w:rsid w:val="00454BD4"/>
    <w:rsid w:val="00454E0A"/>
    <w:rsid w:val="00454F91"/>
    <w:rsid w:val="004567F2"/>
    <w:rsid w:val="00457393"/>
    <w:rsid w:val="004600AF"/>
    <w:rsid w:val="004607A3"/>
    <w:rsid w:val="00460D2A"/>
    <w:rsid w:val="004610BA"/>
    <w:rsid w:val="004622DE"/>
    <w:rsid w:val="0046254C"/>
    <w:rsid w:val="00462AC6"/>
    <w:rsid w:val="00463B52"/>
    <w:rsid w:val="0046403A"/>
    <w:rsid w:val="00464CF8"/>
    <w:rsid w:val="00466570"/>
    <w:rsid w:val="00466644"/>
    <w:rsid w:val="00471C2A"/>
    <w:rsid w:val="00472925"/>
    <w:rsid w:val="00472A0B"/>
    <w:rsid w:val="00473205"/>
    <w:rsid w:val="004759C0"/>
    <w:rsid w:val="00475B20"/>
    <w:rsid w:val="004769E6"/>
    <w:rsid w:val="00477BD5"/>
    <w:rsid w:val="00480715"/>
    <w:rsid w:val="00480814"/>
    <w:rsid w:val="00481830"/>
    <w:rsid w:val="00481A58"/>
    <w:rsid w:val="00483199"/>
    <w:rsid w:val="00483546"/>
    <w:rsid w:val="00483EBA"/>
    <w:rsid w:val="00484D3A"/>
    <w:rsid w:val="00485D80"/>
    <w:rsid w:val="0048609B"/>
    <w:rsid w:val="00486E2A"/>
    <w:rsid w:val="00487BE3"/>
    <w:rsid w:val="0049072F"/>
    <w:rsid w:val="00490732"/>
    <w:rsid w:val="00491A84"/>
    <w:rsid w:val="004923A7"/>
    <w:rsid w:val="004924BA"/>
    <w:rsid w:val="004928B9"/>
    <w:rsid w:val="00492A82"/>
    <w:rsid w:val="0049351D"/>
    <w:rsid w:val="0049563A"/>
    <w:rsid w:val="00495DCB"/>
    <w:rsid w:val="00496271"/>
    <w:rsid w:val="004963B9"/>
    <w:rsid w:val="0049685C"/>
    <w:rsid w:val="0049699E"/>
    <w:rsid w:val="004971F9"/>
    <w:rsid w:val="004A0396"/>
    <w:rsid w:val="004A0BA0"/>
    <w:rsid w:val="004A127D"/>
    <w:rsid w:val="004A2454"/>
    <w:rsid w:val="004A2495"/>
    <w:rsid w:val="004A33EE"/>
    <w:rsid w:val="004A3A91"/>
    <w:rsid w:val="004A411B"/>
    <w:rsid w:val="004A4DB6"/>
    <w:rsid w:val="004A4F01"/>
    <w:rsid w:val="004A5B97"/>
    <w:rsid w:val="004A5C32"/>
    <w:rsid w:val="004A61C1"/>
    <w:rsid w:val="004A61CE"/>
    <w:rsid w:val="004A66AC"/>
    <w:rsid w:val="004A7103"/>
    <w:rsid w:val="004A77DA"/>
    <w:rsid w:val="004A7DAA"/>
    <w:rsid w:val="004A7F78"/>
    <w:rsid w:val="004B03DF"/>
    <w:rsid w:val="004B084E"/>
    <w:rsid w:val="004B09EC"/>
    <w:rsid w:val="004B1850"/>
    <w:rsid w:val="004B1B42"/>
    <w:rsid w:val="004B29CD"/>
    <w:rsid w:val="004B3808"/>
    <w:rsid w:val="004B3937"/>
    <w:rsid w:val="004B4C27"/>
    <w:rsid w:val="004B53D9"/>
    <w:rsid w:val="004B583E"/>
    <w:rsid w:val="004B6758"/>
    <w:rsid w:val="004B7905"/>
    <w:rsid w:val="004B7E4C"/>
    <w:rsid w:val="004C06D6"/>
    <w:rsid w:val="004C0D27"/>
    <w:rsid w:val="004C1245"/>
    <w:rsid w:val="004C2B95"/>
    <w:rsid w:val="004C2D59"/>
    <w:rsid w:val="004C2FA1"/>
    <w:rsid w:val="004C3473"/>
    <w:rsid w:val="004C4040"/>
    <w:rsid w:val="004C4086"/>
    <w:rsid w:val="004C441E"/>
    <w:rsid w:val="004C5836"/>
    <w:rsid w:val="004C594C"/>
    <w:rsid w:val="004C61B2"/>
    <w:rsid w:val="004C6CB1"/>
    <w:rsid w:val="004D0182"/>
    <w:rsid w:val="004D0835"/>
    <w:rsid w:val="004D0867"/>
    <w:rsid w:val="004D08CC"/>
    <w:rsid w:val="004D1474"/>
    <w:rsid w:val="004D2370"/>
    <w:rsid w:val="004D2769"/>
    <w:rsid w:val="004D2B7E"/>
    <w:rsid w:val="004D31A9"/>
    <w:rsid w:val="004D47F7"/>
    <w:rsid w:val="004D7450"/>
    <w:rsid w:val="004E095E"/>
    <w:rsid w:val="004E0F12"/>
    <w:rsid w:val="004E262D"/>
    <w:rsid w:val="004E3499"/>
    <w:rsid w:val="004E34CB"/>
    <w:rsid w:val="004E3CFB"/>
    <w:rsid w:val="004E441D"/>
    <w:rsid w:val="004E5072"/>
    <w:rsid w:val="004E55E9"/>
    <w:rsid w:val="004E5646"/>
    <w:rsid w:val="004E5803"/>
    <w:rsid w:val="004E5E9E"/>
    <w:rsid w:val="004E6269"/>
    <w:rsid w:val="004E6625"/>
    <w:rsid w:val="004E6EC8"/>
    <w:rsid w:val="004E7167"/>
    <w:rsid w:val="004E7302"/>
    <w:rsid w:val="004E73B7"/>
    <w:rsid w:val="004E7673"/>
    <w:rsid w:val="004E7A0C"/>
    <w:rsid w:val="004F0070"/>
    <w:rsid w:val="004F0306"/>
    <w:rsid w:val="004F10B4"/>
    <w:rsid w:val="004F1260"/>
    <w:rsid w:val="004F1925"/>
    <w:rsid w:val="004F23E1"/>
    <w:rsid w:val="004F3F06"/>
    <w:rsid w:val="004F48FA"/>
    <w:rsid w:val="004F5445"/>
    <w:rsid w:val="004F7265"/>
    <w:rsid w:val="00502550"/>
    <w:rsid w:val="00502A7C"/>
    <w:rsid w:val="005030A7"/>
    <w:rsid w:val="0050323A"/>
    <w:rsid w:val="005032A9"/>
    <w:rsid w:val="00503F95"/>
    <w:rsid w:val="0050602B"/>
    <w:rsid w:val="00506A2C"/>
    <w:rsid w:val="0051006E"/>
    <w:rsid w:val="00511EBB"/>
    <w:rsid w:val="005147FA"/>
    <w:rsid w:val="00515FA0"/>
    <w:rsid w:val="00516620"/>
    <w:rsid w:val="005168E6"/>
    <w:rsid w:val="00516D93"/>
    <w:rsid w:val="00517FE4"/>
    <w:rsid w:val="00522581"/>
    <w:rsid w:val="00522CB5"/>
    <w:rsid w:val="00522DD9"/>
    <w:rsid w:val="005235FC"/>
    <w:rsid w:val="00524018"/>
    <w:rsid w:val="00525114"/>
    <w:rsid w:val="00525312"/>
    <w:rsid w:val="005258A8"/>
    <w:rsid w:val="00525B0A"/>
    <w:rsid w:val="00525FB4"/>
    <w:rsid w:val="00526B56"/>
    <w:rsid w:val="00527A5F"/>
    <w:rsid w:val="0053071B"/>
    <w:rsid w:val="005307D3"/>
    <w:rsid w:val="00532405"/>
    <w:rsid w:val="00532B05"/>
    <w:rsid w:val="00534307"/>
    <w:rsid w:val="005343F3"/>
    <w:rsid w:val="00535407"/>
    <w:rsid w:val="00535F52"/>
    <w:rsid w:val="00535FAF"/>
    <w:rsid w:val="005361F1"/>
    <w:rsid w:val="00536B25"/>
    <w:rsid w:val="00536BE6"/>
    <w:rsid w:val="00536D68"/>
    <w:rsid w:val="00536FC2"/>
    <w:rsid w:val="005377A4"/>
    <w:rsid w:val="005401E9"/>
    <w:rsid w:val="00540B38"/>
    <w:rsid w:val="00540C48"/>
    <w:rsid w:val="005416E6"/>
    <w:rsid w:val="00543B10"/>
    <w:rsid w:val="00544049"/>
    <w:rsid w:val="0054490E"/>
    <w:rsid w:val="00544F3C"/>
    <w:rsid w:val="005457C2"/>
    <w:rsid w:val="00546299"/>
    <w:rsid w:val="00547F6A"/>
    <w:rsid w:val="00550456"/>
    <w:rsid w:val="0055051A"/>
    <w:rsid w:val="00551A19"/>
    <w:rsid w:val="00551A6A"/>
    <w:rsid w:val="00551C02"/>
    <w:rsid w:val="00552FDB"/>
    <w:rsid w:val="00553CF8"/>
    <w:rsid w:val="00553EAA"/>
    <w:rsid w:val="00554162"/>
    <w:rsid w:val="00554A5A"/>
    <w:rsid w:val="005550DF"/>
    <w:rsid w:val="0055529A"/>
    <w:rsid w:val="005554DB"/>
    <w:rsid w:val="0055590C"/>
    <w:rsid w:val="005560A6"/>
    <w:rsid w:val="0055634B"/>
    <w:rsid w:val="005567AE"/>
    <w:rsid w:val="00556836"/>
    <w:rsid w:val="00556A09"/>
    <w:rsid w:val="00556A16"/>
    <w:rsid w:val="00556D79"/>
    <w:rsid w:val="00557552"/>
    <w:rsid w:val="0056197B"/>
    <w:rsid w:val="005623DC"/>
    <w:rsid w:val="005625E1"/>
    <w:rsid w:val="00562931"/>
    <w:rsid w:val="005635B0"/>
    <w:rsid w:val="0056438C"/>
    <w:rsid w:val="00565D59"/>
    <w:rsid w:val="00565FFD"/>
    <w:rsid w:val="0056612D"/>
    <w:rsid w:val="00566922"/>
    <w:rsid w:val="005678FE"/>
    <w:rsid w:val="00567DE5"/>
    <w:rsid w:val="00571D27"/>
    <w:rsid w:val="00573A44"/>
    <w:rsid w:val="00573D44"/>
    <w:rsid w:val="005758BB"/>
    <w:rsid w:val="005767EE"/>
    <w:rsid w:val="005806AB"/>
    <w:rsid w:val="00580DB4"/>
    <w:rsid w:val="00582A66"/>
    <w:rsid w:val="00582CC0"/>
    <w:rsid w:val="005834FE"/>
    <w:rsid w:val="0058537E"/>
    <w:rsid w:val="00585890"/>
    <w:rsid w:val="00586183"/>
    <w:rsid w:val="00586229"/>
    <w:rsid w:val="00587AD0"/>
    <w:rsid w:val="00590C7C"/>
    <w:rsid w:val="0059101E"/>
    <w:rsid w:val="0059275A"/>
    <w:rsid w:val="00592DB6"/>
    <w:rsid w:val="005933E0"/>
    <w:rsid w:val="005934B1"/>
    <w:rsid w:val="00593971"/>
    <w:rsid w:val="00593B60"/>
    <w:rsid w:val="005951CE"/>
    <w:rsid w:val="00595501"/>
    <w:rsid w:val="00596780"/>
    <w:rsid w:val="00596C64"/>
    <w:rsid w:val="005977EF"/>
    <w:rsid w:val="00597D03"/>
    <w:rsid w:val="005A0083"/>
    <w:rsid w:val="005A014F"/>
    <w:rsid w:val="005A1C71"/>
    <w:rsid w:val="005A2B38"/>
    <w:rsid w:val="005A2BAB"/>
    <w:rsid w:val="005A2BFC"/>
    <w:rsid w:val="005A2C0A"/>
    <w:rsid w:val="005A3283"/>
    <w:rsid w:val="005A35C7"/>
    <w:rsid w:val="005A3959"/>
    <w:rsid w:val="005A3A85"/>
    <w:rsid w:val="005A4D4B"/>
    <w:rsid w:val="005A4FA4"/>
    <w:rsid w:val="005A5380"/>
    <w:rsid w:val="005A7AFF"/>
    <w:rsid w:val="005B001F"/>
    <w:rsid w:val="005B0677"/>
    <w:rsid w:val="005B11D7"/>
    <w:rsid w:val="005B209B"/>
    <w:rsid w:val="005B237F"/>
    <w:rsid w:val="005B2AB2"/>
    <w:rsid w:val="005B2B57"/>
    <w:rsid w:val="005B357C"/>
    <w:rsid w:val="005B395C"/>
    <w:rsid w:val="005B6BA7"/>
    <w:rsid w:val="005B6E1F"/>
    <w:rsid w:val="005B6E76"/>
    <w:rsid w:val="005B769A"/>
    <w:rsid w:val="005B7B31"/>
    <w:rsid w:val="005B7BD2"/>
    <w:rsid w:val="005C0514"/>
    <w:rsid w:val="005C07C3"/>
    <w:rsid w:val="005C0F57"/>
    <w:rsid w:val="005C0F88"/>
    <w:rsid w:val="005C2BF3"/>
    <w:rsid w:val="005C2D04"/>
    <w:rsid w:val="005C361C"/>
    <w:rsid w:val="005C3AE5"/>
    <w:rsid w:val="005C448C"/>
    <w:rsid w:val="005C4C47"/>
    <w:rsid w:val="005C4FEA"/>
    <w:rsid w:val="005C5DCC"/>
    <w:rsid w:val="005C6172"/>
    <w:rsid w:val="005C7102"/>
    <w:rsid w:val="005C7751"/>
    <w:rsid w:val="005C79DC"/>
    <w:rsid w:val="005C7A7A"/>
    <w:rsid w:val="005C7E31"/>
    <w:rsid w:val="005D0200"/>
    <w:rsid w:val="005D0A61"/>
    <w:rsid w:val="005D2DD6"/>
    <w:rsid w:val="005D3BDF"/>
    <w:rsid w:val="005D49B4"/>
    <w:rsid w:val="005D5055"/>
    <w:rsid w:val="005D59D0"/>
    <w:rsid w:val="005D679A"/>
    <w:rsid w:val="005D6B9E"/>
    <w:rsid w:val="005D7A14"/>
    <w:rsid w:val="005D7A28"/>
    <w:rsid w:val="005E1092"/>
    <w:rsid w:val="005E13C2"/>
    <w:rsid w:val="005E184B"/>
    <w:rsid w:val="005E2356"/>
    <w:rsid w:val="005E278A"/>
    <w:rsid w:val="005E36A3"/>
    <w:rsid w:val="005E4D9A"/>
    <w:rsid w:val="005E563C"/>
    <w:rsid w:val="005E60D9"/>
    <w:rsid w:val="005E6172"/>
    <w:rsid w:val="005E6365"/>
    <w:rsid w:val="005E685A"/>
    <w:rsid w:val="005E6BBB"/>
    <w:rsid w:val="005E7DE1"/>
    <w:rsid w:val="005F082F"/>
    <w:rsid w:val="005F23A9"/>
    <w:rsid w:val="005F2864"/>
    <w:rsid w:val="005F2A19"/>
    <w:rsid w:val="005F325C"/>
    <w:rsid w:val="005F376E"/>
    <w:rsid w:val="005F58D6"/>
    <w:rsid w:val="005F5C7A"/>
    <w:rsid w:val="005F61C0"/>
    <w:rsid w:val="005F65A1"/>
    <w:rsid w:val="005F7281"/>
    <w:rsid w:val="0060182F"/>
    <w:rsid w:val="00602C89"/>
    <w:rsid w:val="0060364E"/>
    <w:rsid w:val="006036C4"/>
    <w:rsid w:val="0060443F"/>
    <w:rsid w:val="00605734"/>
    <w:rsid w:val="006061DE"/>
    <w:rsid w:val="00606427"/>
    <w:rsid w:val="00606584"/>
    <w:rsid w:val="00606A22"/>
    <w:rsid w:val="00606DAB"/>
    <w:rsid w:val="00606F96"/>
    <w:rsid w:val="006079DA"/>
    <w:rsid w:val="00607B10"/>
    <w:rsid w:val="0061134C"/>
    <w:rsid w:val="00611642"/>
    <w:rsid w:val="00611B84"/>
    <w:rsid w:val="00611F34"/>
    <w:rsid w:val="006124E9"/>
    <w:rsid w:val="006131E5"/>
    <w:rsid w:val="00614CA3"/>
    <w:rsid w:val="00615264"/>
    <w:rsid w:val="0061584D"/>
    <w:rsid w:val="006161C0"/>
    <w:rsid w:val="0061650D"/>
    <w:rsid w:val="00616960"/>
    <w:rsid w:val="00616B81"/>
    <w:rsid w:val="0061740C"/>
    <w:rsid w:val="00620C3F"/>
    <w:rsid w:val="006210E3"/>
    <w:rsid w:val="00622971"/>
    <w:rsid w:val="00622B92"/>
    <w:rsid w:val="00623414"/>
    <w:rsid w:val="00624FF9"/>
    <w:rsid w:val="0062672E"/>
    <w:rsid w:val="00627332"/>
    <w:rsid w:val="006303E3"/>
    <w:rsid w:val="00632BBE"/>
    <w:rsid w:val="006337A1"/>
    <w:rsid w:val="00633F65"/>
    <w:rsid w:val="00635586"/>
    <w:rsid w:val="006356BF"/>
    <w:rsid w:val="006357CE"/>
    <w:rsid w:val="006363FC"/>
    <w:rsid w:val="00637322"/>
    <w:rsid w:val="00637583"/>
    <w:rsid w:val="006417FD"/>
    <w:rsid w:val="0064190B"/>
    <w:rsid w:val="00642AB7"/>
    <w:rsid w:val="00644391"/>
    <w:rsid w:val="00645374"/>
    <w:rsid w:val="00645443"/>
    <w:rsid w:val="00646175"/>
    <w:rsid w:val="00646B8C"/>
    <w:rsid w:val="00646F81"/>
    <w:rsid w:val="006475F3"/>
    <w:rsid w:val="00647C85"/>
    <w:rsid w:val="00647E02"/>
    <w:rsid w:val="00647E40"/>
    <w:rsid w:val="0065136C"/>
    <w:rsid w:val="006514D2"/>
    <w:rsid w:val="00651EF2"/>
    <w:rsid w:val="00652EED"/>
    <w:rsid w:val="00653F8D"/>
    <w:rsid w:val="00654122"/>
    <w:rsid w:val="0065578C"/>
    <w:rsid w:val="00657F2B"/>
    <w:rsid w:val="006606AE"/>
    <w:rsid w:val="00660835"/>
    <w:rsid w:val="00660F72"/>
    <w:rsid w:val="00662502"/>
    <w:rsid w:val="00662AD4"/>
    <w:rsid w:val="00662C02"/>
    <w:rsid w:val="006636A8"/>
    <w:rsid w:val="00663AC3"/>
    <w:rsid w:val="00666DF9"/>
    <w:rsid w:val="0066737A"/>
    <w:rsid w:val="006701D6"/>
    <w:rsid w:val="00670373"/>
    <w:rsid w:val="00670842"/>
    <w:rsid w:val="00670FE6"/>
    <w:rsid w:val="006717F0"/>
    <w:rsid w:val="00671F7D"/>
    <w:rsid w:val="00673842"/>
    <w:rsid w:val="00673BBB"/>
    <w:rsid w:val="00673D4D"/>
    <w:rsid w:val="00677373"/>
    <w:rsid w:val="006775C5"/>
    <w:rsid w:val="00677E47"/>
    <w:rsid w:val="006801AE"/>
    <w:rsid w:val="00680998"/>
    <w:rsid w:val="00681333"/>
    <w:rsid w:val="00682543"/>
    <w:rsid w:val="006829E7"/>
    <w:rsid w:val="0068424B"/>
    <w:rsid w:val="00685092"/>
    <w:rsid w:val="00686997"/>
    <w:rsid w:val="00690430"/>
    <w:rsid w:val="00690508"/>
    <w:rsid w:val="00690B13"/>
    <w:rsid w:val="006913B0"/>
    <w:rsid w:val="006922AD"/>
    <w:rsid w:val="00692667"/>
    <w:rsid w:val="006940D8"/>
    <w:rsid w:val="006948DB"/>
    <w:rsid w:val="00695EC9"/>
    <w:rsid w:val="006965A5"/>
    <w:rsid w:val="00697B07"/>
    <w:rsid w:val="00697F1D"/>
    <w:rsid w:val="00697F9C"/>
    <w:rsid w:val="006A004E"/>
    <w:rsid w:val="006A0DFA"/>
    <w:rsid w:val="006A0E66"/>
    <w:rsid w:val="006A14F2"/>
    <w:rsid w:val="006A1A53"/>
    <w:rsid w:val="006A1CD5"/>
    <w:rsid w:val="006A1D2C"/>
    <w:rsid w:val="006A2772"/>
    <w:rsid w:val="006A2B62"/>
    <w:rsid w:val="006A4A09"/>
    <w:rsid w:val="006A6048"/>
    <w:rsid w:val="006A6D55"/>
    <w:rsid w:val="006A6FEF"/>
    <w:rsid w:val="006A7A01"/>
    <w:rsid w:val="006B0321"/>
    <w:rsid w:val="006B064D"/>
    <w:rsid w:val="006B1E50"/>
    <w:rsid w:val="006B3FD2"/>
    <w:rsid w:val="006B4104"/>
    <w:rsid w:val="006B48E2"/>
    <w:rsid w:val="006B7D4A"/>
    <w:rsid w:val="006B7D81"/>
    <w:rsid w:val="006C1A34"/>
    <w:rsid w:val="006C224F"/>
    <w:rsid w:val="006C26D4"/>
    <w:rsid w:val="006C3960"/>
    <w:rsid w:val="006C3A80"/>
    <w:rsid w:val="006C3D0E"/>
    <w:rsid w:val="006C4508"/>
    <w:rsid w:val="006C5007"/>
    <w:rsid w:val="006C576B"/>
    <w:rsid w:val="006C5A85"/>
    <w:rsid w:val="006C5D0C"/>
    <w:rsid w:val="006C6079"/>
    <w:rsid w:val="006C65B0"/>
    <w:rsid w:val="006C6EC4"/>
    <w:rsid w:val="006D1123"/>
    <w:rsid w:val="006D1D18"/>
    <w:rsid w:val="006D27BD"/>
    <w:rsid w:val="006D2A07"/>
    <w:rsid w:val="006D2A1F"/>
    <w:rsid w:val="006D2A45"/>
    <w:rsid w:val="006D2ECA"/>
    <w:rsid w:val="006D2ED5"/>
    <w:rsid w:val="006D3008"/>
    <w:rsid w:val="006D4829"/>
    <w:rsid w:val="006D4D80"/>
    <w:rsid w:val="006D595E"/>
    <w:rsid w:val="006D7896"/>
    <w:rsid w:val="006D78C5"/>
    <w:rsid w:val="006D7D10"/>
    <w:rsid w:val="006E01AE"/>
    <w:rsid w:val="006E1315"/>
    <w:rsid w:val="006E14CB"/>
    <w:rsid w:val="006E1B2B"/>
    <w:rsid w:val="006E1F34"/>
    <w:rsid w:val="006E2EC4"/>
    <w:rsid w:val="006E53DA"/>
    <w:rsid w:val="006E59EF"/>
    <w:rsid w:val="006E5AE6"/>
    <w:rsid w:val="006E5BE1"/>
    <w:rsid w:val="006E685C"/>
    <w:rsid w:val="006E6ABE"/>
    <w:rsid w:val="006E7425"/>
    <w:rsid w:val="006F00C6"/>
    <w:rsid w:val="006F0E79"/>
    <w:rsid w:val="006F1E24"/>
    <w:rsid w:val="006F312C"/>
    <w:rsid w:val="006F3A2A"/>
    <w:rsid w:val="006F4F91"/>
    <w:rsid w:val="006F6CD1"/>
    <w:rsid w:val="006F6E47"/>
    <w:rsid w:val="006F75D4"/>
    <w:rsid w:val="006F76EB"/>
    <w:rsid w:val="0070013A"/>
    <w:rsid w:val="00700835"/>
    <w:rsid w:val="00700D84"/>
    <w:rsid w:val="007015A4"/>
    <w:rsid w:val="00701F7F"/>
    <w:rsid w:val="0070252E"/>
    <w:rsid w:val="0070394F"/>
    <w:rsid w:val="00703F6E"/>
    <w:rsid w:val="00706680"/>
    <w:rsid w:val="007072AC"/>
    <w:rsid w:val="00707434"/>
    <w:rsid w:val="00707A6C"/>
    <w:rsid w:val="00710CF1"/>
    <w:rsid w:val="0071105C"/>
    <w:rsid w:val="0071119C"/>
    <w:rsid w:val="007112B1"/>
    <w:rsid w:val="00711857"/>
    <w:rsid w:val="00711A1E"/>
    <w:rsid w:val="00711B26"/>
    <w:rsid w:val="00713D8C"/>
    <w:rsid w:val="007148DB"/>
    <w:rsid w:val="00715E52"/>
    <w:rsid w:val="007163DA"/>
    <w:rsid w:val="007204CF"/>
    <w:rsid w:val="00720AFC"/>
    <w:rsid w:val="00720E9E"/>
    <w:rsid w:val="007211A9"/>
    <w:rsid w:val="0072305C"/>
    <w:rsid w:val="0072393A"/>
    <w:rsid w:val="0072460C"/>
    <w:rsid w:val="00725D19"/>
    <w:rsid w:val="00725E62"/>
    <w:rsid w:val="007260A4"/>
    <w:rsid w:val="0072724B"/>
    <w:rsid w:val="00730728"/>
    <w:rsid w:val="007309E0"/>
    <w:rsid w:val="007316F3"/>
    <w:rsid w:val="00731B20"/>
    <w:rsid w:val="00732EBE"/>
    <w:rsid w:val="0073316D"/>
    <w:rsid w:val="00734AD0"/>
    <w:rsid w:val="00735B42"/>
    <w:rsid w:val="00736137"/>
    <w:rsid w:val="00740540"/>
    <w:rsid w:val="00740BF5"/>
    <w:rsid w:val="0074112C"/>
    <w:rsid w:val="007417CD"/>
    <w:rsid w:val="00741EA4"/>
    <w:rsid w:val="00742D92"/>
    <w:rsid w:val="00742FD7"/>
    <w:rsid w:val="00743668"/>
    <w:rsid w:val="00743F1D"/>
    <w:rsid w:val="007440BE"/>
    <w:rsid w:val="007440D7"/>
    <w:rsid w:val="0074558A"/>
    <w:rsid w:val="00746917"/>
    <w:rsid w:val="00750FE4"/>
    <w:rsid w:val="00752292"/>
    <w:rsid w:val="00752434"/>
    <w:rsid w:val="00752953"/>
    <w:rsid w:val="00753471"/>
    <w:rsid w:val="00753B96"/>
    <w:rsid w:val="00754697"/>
    <w:rsid w:val="0075480D"/>
    <w:rsid w:val="00755A50"/>
    <w:rsid w:val="007560DA"/>
    <w:rsid w:val="007561A4"/>
    <w:rsid w:val="007561C8"/>
    <w:rsid w:val="00756B85"/>
    <w:rsid w:val="0075788F"/>
    <w:rsid w:val="00760CF1"/>
    <w:rsid w:val="00760FAF"/>
    <w:rsid w:val="0076154E"/>
    <w:rsid w:val="00761998"/>
    <w:rsid w:val="007619A0"/>
    <w:rsid w:val="0076279B"/>
    <w:rsid w:val="0076289E"/>
    <w:rsid w:val="00763440"/>
    <w:rsid w:val="007635C0"/>
    <w:rsid w:val="00763965"/>
    <w:rsid w:val="00763DB2"/>
    <w:rsid w:val="007648B6"/>
    <w:rsid w:val="007649B9"/>
    <w:rsid w:val="00764B5D"/>
    <w:rsid w:val="00767B49"/>
    <w:rsid w:val="00767B95"/>
    <w:rsid w:val="00767EB3"/>
    <w:rsid w:val="00770A9B"/>
    <w:rsid w:val="00771581"/>
    <w:rsid w:val="0077166F"/>
    <w:rsid w:val="007730EC"/>
    <w:rsid w:val="007744A1"/>
    <w:rsid w:val="00775813"/>
    <w:rsid w:val="00777118"/>
    <w:rsid w:val="007774BE"/>
    <w:rsid w:val="007778CB"/>
    <w:rsid w:val="00780F38"/>
    <w:rsid w:val="00781A69"/>
    <w:rsid w:val="00781C0F"/>
    <w:rsid w:val="0078297E"/>
    <w:rsid w:val="00782E81"/>
    <w:rsid w:val="007831F5"/>
    <w:rsid w:val="007840EF"/>
    <w:rsid w:val="0078533E"/>
    <w:rsid w:val="00785D1C"/>
    <w:rsid w:val="00786964"/>
    <w:rsid w:val="00791D48"/>
    <w:rsid w:val="007920E1"/>
    <w:rsid w:val="007922B7"/>
    <w:rsid w:val="007924F6"/>
    <w:rsid w:val="0079568E"/>
    <w:rsid w:val="00796CAA"/>
    <w:rsid w:val="00796E5F"/>
    <w:rsid w:val="00797D7F"/>
    <w:rsid w:val="007A00A9"/>
    <w:rsid w:val="007A0932"/>
    <w:rsid w:val="007A0C06"/>
    <w:rsid w:val="007A0DB1"/>
    <w:rsid w:val="007A123B"/>
    <w:rsid w:val="007A1841"/>
    <w:rsid w:val="007A1D1F"/>
    <w:rsid w:val="007A2F97"/>
    <w:rsid w:val="007A369D"/>
    <w:rsid w:val="007A4682"/>
    <w:rsid w:val="007A54A9"/>
    <w:rsid w:val="007A567C"/>
    <w:rsid w:val="007A5B73"/>
    <w:rsid w:val="007A6D8E"/>
    <w:rsid w:val="007A7361"/>
    <w:rsid w:val="007A7751"/>
    <w:rsid w:val="007A77D1"/>
    <w:rsid w:val="007B021C"/>
    <w:rsid w:val="007B2400"/>
    <w:rsid w:val="007B33BB"/>
    <w:rsid w:val="007B4A60"/>
    <w:rsid w:val="007B5063"/>
    <w:rsid w:val="007B5A7A"/>
    <w:rsid w:val="007B5F73"/>
    <w:rsid w:val="007B6768"/>
    <w:rsid w:val="007B6865"/>
    <w:rsid w:val="007B765F"/>
    <w:rsid w:val="007B7C79"/>
    <w:rsid w:val="007C06AB"/>
    <w:rsid w:val="007C0A56"/>
    <w:rsid w:val="007C1867"/>
    <w:rsid w:val="007C2818"/>
    <w:rsid w:val="007C30F4"/>
    <w:rsid w:val="007C3C4D"/>
    <w:rsid w:val="007C3E11"/>
    <w:rsid w:val="007C4D59"/>
    <w:rsid w:val="007C5E1C"/>
    <w:rsid w:val="007C67B1"/>
    <w:rsid w:val="007D10A5"/>
    <w:rsid w:val="007D11F2"/>
    <w:rsid w:val="007D14C1"/>
    <w:rsid w:val="007D15DF"/>
    <w:rsid w:val="007D1C19"/>
    <w:rsid w:val="007D1D32"/>
    <w:rsid w:val="007D210D"/>
    <w:rsid w:val="007D2332"/>
    <w:rsid w:val="007D2FE6"/>
    <w:rsid w:val="007D316F"/>
    <w:rsid w:val="007D31F4"/>
    <w:rsid w:val="007D4244"/>
    <w:rsid w:val="007D45F7"/>
    <w:rsid w:val="007D4612"/>
    <w:rsid w:val="007D4B30"/>
    <w:rsid w:val="007D4C44"/>
    <w:rsid w:val="007D64EF"/>
    <w:rsid w:val="007D66C5"/>
    <w:rsid w:val="007D6A42"/>
    <w:rsid w:val="007E0979"/>
    <w:rsid w:val="007E1F22"/>
    <w:rsid w:val="007E22E0"/>
    <w:rsid w:val="007E4A52"/>
    <w:rsid w:val="007E5B4C"/>
    <w:rsid w:val="007F02C2"/>
    <w:rsid w:val="007F1A30"/>
    <w:rsid w:val="007F1D7B"/>
    <w:rsid w:val="007F317B"/>
    <w:rsid w:val="007F324E"/>
    <w:rsid w:val="007F32BE"/>
    <w:rsid w:val="007F3EC0"/>
    <w:rsid w:val="007F4A1D"/>
    <w:rsid w:val="007F4B91"/>
    <w:rsid w:val="007F69FC"/>
    <w:rsid w:val="007F6AC4"/>
    <w:rsid w:val="00800DD6"/>
    <w:rsid w:val="0080110D"/>
    <w:rsid w:val="0080146B"/>
    <w:rsid w:val="00801649"/>
    <w:rsid w:val="00801964"/>
    <w:rsid w:val="00801EF0"/>
    <w:rsid w:val="008031E6"/>
    <w:rsid w:val="00803707"/>
    <w:rsid w:val="008050E4"/>
    <w:rsid w:val="00805231"/>
    <w:rsid w:val="0080674F"/>
    <w:rsid w:val="00807EDD"/>
    <w:rsid w:val="0081039E"/>
    <w:rsid w:val="008103D2"/>
    <w:rsid w:val="00811B0C"/>
    <w:rsid w:val="00814CE2"/>
    <w:rsid w:val="00814F28"/>
    <w:rsid w:val="00815531"/>
    <w:rsid w:val="00816130"/>
    <w:rsid w:val="008162DD"/>
    <w:rsid w:val="0081644A"/>
    <w:rsid w:val="00821279"/>
    <w:rsid w:val="0082274D"/>
    <w:rsid w:val="00823CD2"/>
    <w:rsid w:val="00824503"/>
    <w:rsid w:val="00825BC2"/>
    <w:rsid w:val="008261D5"/>
    <w:rsid w:val="008263A0"/>
    <w:rsid w:val="0082643C"/>
    <w:rsid w:val="008268AA"/>
    <w:rsid w:val="008268AB"/>
    <w:rsid w:val="0082697C"/>
    <w:rsid w:val="00826BD8"/>
    <w:rsid w:val="00826DCA"/>
    <w:rsid w:val="00827315"/>
    <w:rsid w:val="008273A5"/>
    <w:rsid w:val="008276F2"/>
    <w:rsid w:val="008301D6"/>
    <w:rsid w:val="00830665"/>
    <w:rsid w:val="00830EA4"/>
    <w:rsid w:val="00830FD9"/>
    <w:rsid w:val="00831096"/>
    <w:rsid w:val="00831A7B"/>
    <w:rsid w:val="00831D65"/>
    <w:rsid w:val="00831E47"/>
    <w:rsid w:val="00832A3F"/>
    <w:rsid w:val="00832FC9"/>
    <w:rsid w:val="00833959"/>
    <w:rsid w:val="00833BA8"/>
    <w:rsid w:val="00834B1D"/>
    <w:rsid w:val="00835226"/>
    <w:rsid w:val="0083525F"/>
    <w:rsid w:val="008355F7"/>
    <w:rsid w:val="00835823"/>
    <w:rsid w:val="00835B56"/>
    <w:rsid w:val="00837302"/>
    <w:rsid w:val="008373E6"/>
    <w:rsid w:val="0083760C"/>
    <w:rsid w:val="008406C8"/>
    <w:rsid w:val="0084239B"/>
    <w:rsid w:val="008423ED"/>
    <w:rsid w:val="008438EF"/>
    <w:rsid w:val="00845E6C"/>
    <w:rsid w:val="00847393"/>
    <w:rsid w:val="00847675"/>
    <w:rsid w:val="0084788E"/>
    <w:rsid w:val="00847CFE"/>
    <w:rsid w:val="00850F89"/>
    <w:rsid w:val="00851174"/>
    <w:rsid w:val="00852244"/>
    <w:rsid w:val="008526C7"/>
    <w:rsid w:val="00854A40"/>
    <w:rsid w:val="0085607D"/>
    <w:rsid w:val="008560F4"/>
    <w:rsid w:val="008567C5"/>
    <w:rsid w:val="00857D33"/>
    <w:rsid w:val="00860640"/>
    <w:rsid w:val="00860F65"/>
    <w:rsid w:val="008614D2"/>
    <w:rsid w:val="00861722"/>
    <w:rsid w:val="00861B5F"/>
    <w:rsid w:val="00861B97"/>
    <w:rsid w:val="00862126"/>
    <w:rsid w:val="00862394"/>
    <w:rsid w:val="00862642"/>
    <w:rsid w:val="008627AE"/>
    <w:rsid w:val="008635F5"/>
    <w:rsid w:val="008637F8"/>
    <w:rsid w:val="00865029"/>
    <w:rsid w:val="00865E38"/>
    <w:rsid w:val="008666A4"/>
    <w:rsid w:val="00866ACD"/>
    <w:rsid w:val="00866DE6"/>
    <w:rsid w:val="00867A6B"/>
    <w:rsid w:val="0087028F"/>
    <w:rsid w:val="008707F7"/>
    <w:rsid w:val="00870A4A"/>
    <w:rsid w:val="00870CC6"/>
    <w:rsid w:val="00871671"/>
    <w:rsid w:val="00871822"/>
    <w:rsid w:val="008735C2"/>
    <w:rsid w:val="00873891"/>
    <w:rsid w:val="00873B8C"/>
    <w:rsid w:val="0087618B"/>
    <w:rsid w:val="00877285"/>
    <w:rsid w:val="008772F2"/>
    <w:rsid w:val="008777A6"/>
    <w:rsid w:val="00877C38"/>
    <w:rsid w:val="00880B0E"/>
    <w:rsid w:val="00880D91"/>
    <w:rsid w:val="008816DD"/>
    <w:rsid w:val="00881C24"/>
    <w:rsid w:val="00882260"/>
    <w:rsid w:val="0088260B"/>
    <w:rsid w:val="00884567"/>
    <w:rsid w:val="00885D2E"/>
    <w:rsid w:val="00885E79"/>
    <w:rsid w:val="00887572"/>
    <w:rsid w:val="008879F8"/>
    <w:rsid w:val="008908DB"/>
    <w:rsid w:val="008913D6"/>
    <w:rsid w:val="00892838"/>
    <w:rsid w:val="0089320F"/>
    <w:rsid w:val="00893783"/>
    <w:rsid w:val="008952E1"/>
    <w:rsid w:val="008970D7"/>
    <w:rsid w:val="008973DC"/>
    <w:rsid w:val="0089786D"/>
    <w:rsid w:val="008A0449"/>
    <w:rsid w:val="008A1C9F"/>
    <w:rsid w:val="008A2BD7"/>
    <w:rsid w:val="008A3489"/>
    <w:rsid w:val="008A3994"/>
    <w:rsid w:val="008A3CA8"/>
    <w:rsid w:val="008A3CD3"/>
    <w:rsid w:val="008A41B1"/>
    <w:rsid w:val="008A5CDB"/>
    <w:rsid w:val="008A643F"/>
    <w:rsid w:val="008A6E61"/>
    <w:rsid w:val="008A7A0D"/>
    <w:rsid w:val="008B007E"/>
    <w:rsid w:val="008B1345"/>
    <w:rsid w:val="008B16BD"/>
    <w:rsid w:val="008B1F6C"/>
    <w:rsid w:val="008B248A"/>
    <w:rsid w:val="008B41DE"/>
    <w:rsid w:val="008B43F6"/>
    <w:rsid w:val="008B45AB"/>
    <w:rsid w:val="008B4B3B"/>
    <w:rsid w:val="008B5472"/>
    <w:rsid w:val="008B562D"/>
    <w:rsid w:val="008B56CE"/>
    <w:rsid w:val="008B58C4"/>
    <w:rsid w:val="008B5E54"/>
    <w:rsid w:val="008B6EF1"/>
    <w:rsid w:val="008B6FD0"/>
    <w:rsid w:val="008B79F7"/>
    <w:rsid w:val="008C044A"/>
    <w:rsid w:val="008C1DBD"/>
    <w:rsid w:val="008C2092"/>
    <w:rsid w:val="008C2C87"/>
    <w:rsid w:val="008C30DB"/>
    <w:rsid w:val="008C3262"/>
    <w:rsid w:val="008C4842"/>
    <w:rsid w:val="008C6C7D"/>
    <w:rsid w:val="008C725B"/>
    <w:rsid w:val="008C7326"/>
    <w:rsid w:val="008C7702"/>
    <w:rsid w:val="008C7EE5"/>
    <w:rsid w:val="008D0077"/>
    <w:rsid w:val="008D01FD"/>
    <w:rsid w:val="008D07BF"/>
    <w:rsid w:val="008D1507"/>
    <w:rsid w:val="008D1728"/>
    <w:rsid w:val="008D1EB7"/>
    <w:rsid w:val="008D2997"/>
    <w:rsid w:val="008D2A21"/>
    <w:rsid w:val="008D3A05"/>
    <w:rsid w:val="008D537B"/>
    <w:rsid w:val="008D6743"/>
    <w:rsid w:val="008D7901"/>
    <w:rsid w:val="008E0A90"/>
    <w:rsid w:val="008E0EA6"/>
    <w:rsid w:val="008E1717"/>
    <w:rsid w:val="008E1A58"/>
    <w:rsid w:val="008E1CF3"/>
    <w:rsid w:val="008E3DD2"/>
    <w:rsid w:val="008E51EC"/>
    <w:rsid w:val="008E674B"/>
    <w:rsid w:val="008E6775"/>
    <w:rsid w:val="008E67D1"/>
    <w:rsid w:val="008E686B"/>
    <w:rsid w:val="008E785F"/>
    <w:rsid w:val="008E7B43"/>
    <w:rsid w:val="008E7F6B"/>
    <w:rsid w:val="008F03C1"/>
    <w:rsid w:val="008F186D"/>
    <w:rsid w:val="008F2D0A"/>
    <w:rsid w:val="008F32C0"/>
    <w:rsid w:val="008F63A0"/>
    <w:rsid w:val="008F6639"/>
    <w:rsid w:val="008F7483"/>
    <w:rsid w:val="0090051E"/>
    <w:rsid w:val="00901773"/>
    <w:rsid w:val="00901F94"/>
    <w:rsid w:val="009030F6"/>
    <w:rsid w:val="00903A89"/>
    <w:rsid w:val="00904CDD"/>
    <w:rsid w:val="00906AEE"/>
    <w:rsid w:val="009075BC"/>
    <w:rsid w:val="00910BE0"/>
    <w:rsid w:val="009112AA"/>
    <w:rsid w:val="0091238E"/>
    <w:rsid w:val="00912728"/>
    <w:rsid w:val="00912EAC"/>
    <w:rsid w:val="00913FA6"/>
    <w:rsid w:val="00915242"/>
    <w:rsid w:val="009158C7"/>
    <w:rsid w:val="009163B4"/>
    <w:rsid w:val="00916AC7"/>
    <w:rsid w:val="00916B4A"/>
    <w:rsid w:val="009171EA"/>
    <w:rsid w:val="00917315"/>
    <w:rsid w:val="009201EB"/>
    <w:rsid w:val="00920D3B"/>
    <w:rsid w:val="00922D25"/>
    <w:rsid w:val="00923B62"/>
    <w:rsid w:val="00923C41"/>
    <w:rsid w:val="00924BDC"/>
    <w:rsid w:val="00925169"/>
    <w:rsid w:val="00925350"/>
    <w:rsid w:val="009259A5"/>
    <w:rsid w:val="0092649D"/>
    <w:rsid w:val="0092713E"/>
    <w:rsid w:val="00927941"/>
    <w:rsid w:val="0093044C"/>
    <w:rsid w:val="009305DB"/>
    <w:rsid w:val="0093083C"/>
    <w:rsid w:val="00930886"/>
    <w:rsid w:val="00930D47"/>
    <w:rsid w:val="0093163A"/>
    <w:rsid w:val="00931B30"/>
    <w:rsid w:val="0093284A"/>
    <w:rsid w:val="00933310"/>
    <w:rsid w:val="00933DAE"/>
    <w:rsid w:val="0093562B"/>
    <w:rsid w:val="00935EDB"/>
    <w:rsid w:val="0093605E"/>
    <w:rsid w:val="0093707D"/>
    <w:rsid w:val="009375E7"/>
    <w:rsid w:val="00937D61"/>
    <w:rsid w:val="00937DB4"/>
    <w:rsid w:val="009400DA"/>
    <w:rsid w:val="009402BE"/>
    <w:rsid w:val="00941CCD"/>
    <w:rsid w:val="00941E1E"/>
    <w:rsid w:val="0094201F"/>
    <w:rsid w:val="00942C96"/>
    <w:rsid w:val="00943A30"/>
    <w:rsid w:val="00943A97"/>
    <w:rsid w:val="00943DF8"/>
    <w:rsid w:val="009440CD"/>
    <w:rsid w:val="00944C44"/>
    <w:rsid w:val="00944D52"/>
    <w:rsid w:val="009454C3"/>
    <w:rsid w:val="00945CF8"/>
    <w:rsid w:val="00945DAF"/>
    <w:rsid w:val="0094630B"/>
    <w:rsid w:val="00946826"/>
    <w:rsid w:val="00946F3F"/>
    <w:rsid w:val="00947197"/>
    <w:rsid w:val="00947630"/>
    <w:rsid w:val="0095079F"/>
    <w:rsid w:val="00950B86"/>
    <w:rsid w:val="009528D1"/>
    <w:rsid w:val="00952D0B"/>
    <w:rsid w:val="00955B28"/>
    <w:rsid w:val="00955BCF"/>
    <w:rsid w:val="00956145"/>
    <w:rsid w:val="00956B9D"/>
    <w:rsid w:val="00957549"/>
    <w:rsid w:val="009576D8"/>
    <w:rsid w:val="0096189B"/>
    <w:rsid w:val="00962583"/>
    <w:rsid w:val="00962813"/>
    <w:rsid w:val="00962838"/>
    <w:rsid w:val="009641F7"/>
    <w:rsid w:val="00964448"/>
    <w:rsid w:val="00964F14"/>
    <w:rsid w:val="0096531E"/>
    <w:rsid w:val="00966882"/>
    <w:rsid w:val="00966BA0"/>
    <w:rsid w:val="00967906"/>
    <w:rsid w:val="00970362"/>
    <w:rsid w:val="00970F34"/>
    <w:rsid w:val="00972FF4"/>
    <w:rsid w:val="009731C1"/>
    <w:rsid w:val="009733C0"/>
    <w:rsid w:val="00975197"/>
    <w:rsid w:val="009751E8"/>
    <w:rsid w:val="00975468"/>
    <w:rsid w:val="009754F5"/>
    <w:rsid w:val="00976A7C"/>
    <w:rsid w:val="00976C35"/>
    <w:rsid w:val="009772B4"/>
    <w:rsid w:val="009774B0"/>
    <w:rsid w:val="00977DE8"/>
    <w:rsid w:val="009814A4"/>
    <w:rsid w:val="00982002"/>
    <w:rsid w:val="009826B1"/>
    <w:rsid w:val="009832EE"/>
    <w:rsid w:val="0098372A"/>
    <w:rsid w:val="00984504"/>
    <w:rsid w:val="009856D1"/>
    <w:rsid w:val="009859E4"/>
    <w:rsid w:val="00986B9D"/>
    <w:rsid w:val="00987C3E"/>
    <w:rsid w:val="0099022B"/>
    <w:rsid w:val="00990695"/>
    <w:rsid w:val="0099268E"/>
    <w:rsid w:val="00992E3A"/>
    <w:rsid w:val="00993101"/>
    <w:rsid w:val="00994A51"/>
    <w:rsid w:val="00994A92"/>
    <w:rsid w:val="009957C6"/>
    <w:rsid w:val="00995BAC"/>
    <w:rsid w:val="00996FD0"/>
    <w:rsid w:val="009973CE"/>
    <w:rsid w:val="0099765A"/>
    <w:rsid w:val="009A13D8"/>
    <w:rsid w:val="009A19E7"/>
    <w:rsid w:val="009A1F21"/>
    <w:rsid w:val="009A2118"/>
    <w:rsid w:val="009A2F46"/>
    <w:rsid w:val="009A30E3"/>
    <w:rsid w:val="009A3595"/>
    <w:rsid w:val="009A373F"/>
    <w:rsid w:val="009A3B34"/>
    <w:rsid w:val="009A4DD7"/>
    <w:rsid w:val="009A4FD5"/>
    <w:rsid w:val="009A56F4"/>
    <w:rsid w:val="009A5BDB"/>
    <w:rsid w:val="009A5D1A"/>
    <w:rsid w:val="009A67D2"/>
    <w:rsid w:val="009A6A85"/>
    <w:rsid w:val="009A72AD"/>
    <w:rsid w:val="009A78E6"/>
    <w:rsid w:val="009A7D23"/>
    <w:rsid w:val="009B0206"/>
    <w:rsid w:val="009B055F"/>
    <w:rsid w:val="009B05FF"/>
    <w:rsid w:val="009B0B94"/>
    <w:rsid w:val="009B152D"/>
    <w:rsid w:val="009B25C3"/>
    <w:rsid w:val="009B2EA0"/>
    <w:rsid w:val="009B3624"/>
    <w:rsid w:val="009B3CC6"/>
    <w:rsid w:val="009B3E76"/>
    <w:rsid w:val="009B4982"/>
    <w:rsid w:val="009B5A19"/>
    <w:rsid w:val="009B5E03"/>
    <w:rsid w:val="009B655E"/>
    <w:rsid w:val="009B6934"/>
    <w:rsid w:val="009B7CB6"/>
    <w:rsid w:val="009C1796"/>
    <w:rsid w:val="009C1E99"/>
    <w:rsid w:val="009C2294"/>
    <w:rsid w:val="009C2344"/>
    <w:rsid w:val="009C325C"/>
    <w:rsid w:val="009C4B31"/>
    <w:rsid w:val="009C4CF5"/>
    <w:rsid w:val="009C558E"/>
    <w:rsid w:val="009C6131"/>
    <w:rsid w:val="009C61F5"/>
    <w:rsid w:val="009C639F"/>
    <w:rsid w:val="009D0171"/>
    <w:rsid w:val="009D0AAE"/>
    <w:rsid w:val="009D0B4C"/>
    <w:rsid w:val="009D1B72"/>
    <w:rsid w:val="009D2FC6"/>
    <w:rsid w:val="009D40BB"/>
    <w:rsid w:val="009D4219"/>
    <w:rsid w:val="009D4290"/>
    <w:rsid w:val="009D491E"/>
    <w:rsid w:val="009D55FE"/>
    <w:rsid w:val="009D566C"/>
    <w:rsid w:val="009D650E"/>
    <w:rsid w:val="009D706D"/>
    <w:rsid w:val="009D7361"/>
    <w:rsid w:val="009D7DF0"/>
    <w:rsid w:val="009E0195"/>
    <w:rsid w:val="009E0CDA"/>
    <w:rsid w:val="009E20E1"/>
    <w:rsid w:val="009E2537"/>
    <w:rsid w:val="009E29E1"/>
    <w:rsid w:val="009E34E4"/>
    <w:rsid w:val="009E4395"/>
    <w:rsid w:val="009E4887"/>
    <w:rsid w:val="009E5541"/>
    <w:rsid w:val="009E59F1"/>
    <w:rsid w:val="009E6CA3"/>
    <w:rsid w:val="009E7411"/>
    <w:rsid w:val="009E7AC1"/>
    <w:rsid w:val="009F0BB6"/>
    <w:rsid w:val="009F0E40"/>
    <w:rsid w:val="009F17ED"/>
    <w:rsid w:val="009F181D"/>
    <w:rsid w:val="009F1D13"/>
    <w:rsid w:val="009F1E69"/>
    <w:rsid w:val="009F1F6A"/>
    <w:rsid w:val="009F3006"/>
    <w:rsid w:val="009F3FF9"/>
    <w:rsid w:val="009F47CA"/>
    <w:rsid w:val="009F55E1"/>
    <w:rsid w:val="009F5C15"/>
    <w:rsid w:val="009F5D1E"/>
    <w:rsid w:val="009F7E7B"/>
    <w:rsid w:val="009F7EA0"/>
    <w:rsid w:val="00A00970"/>
    <w:rsid w:val="00A00DF0"/>
    <w:rsid w:val="00A01753"/>
    <w:rsid w:val="00A02F76"/>
    <w:rsid w:val="00A03E95"/>
    <w:rsid w:val="00A045B2"/>
    <w:rsid w:val="00A05238"/>
    <w:rsid w:val="00A05565"/>
    <w:rsid w:val="00A06438"/>
    <w:rsid w:val="00A07969"/>
    <w:rsid w:val="00A10C8B"/>
    <w:rsid w:val="00A12105"/>
    <w:rsid w:val="00A1248F"/>
    <w:rsid w:val="00A134A3"/>
    <w:rsid w:val="00A13DDD"/>
    <w:rsid w:val="00A14246"/>
    <w:rsid w:val="00A158E9"/>
    <w:rsid w:val="00A16B0D"/>
    <w:rsid w:val="00A16E2D"/>
    <w:rsid w:val="00A16E7C"/>
    <w:rsid w:val="00A178EC"/>
    <w:rsid w:val="00A207FD"/>
    <w:rsid w:val="00A20A7A"/>
    <w:rsid w:val="00A21C44"/>
    <w:rsid w:val="00A22BEE"/>
    <w:rsid w:val="00A22F1A"/>
    <w:rsid w:val="00A24C31"/>
    <w:rsid w:val="00A24EF9"/>
    <w:rsid w:val="00A262E1"/>
    <w:rsid w:val="00A2689D"/>
    <w:rsid w:val="00A30340"/>
    <w:rsid w:val="00A31181"/>
    <w:rsid w:val="00A322D6"/>
    <w:rsid w:val="00A32D59"/>
    <w:rsid w:val="00A332DF"/>
    <w:rsid w:val="00A33859"/>
    <w:rsid w:val="00A3394A"/>
    <w:rsid w:val="00A33FBD"/>
    <w:rsid w:val="00A345DF"/>
    <w:rsid w:val="00A35220"/>
    <w:rsid w:val="00A35E4F"/>
    <w:rsid w:val="00A3720A"/>
    <w:rsid w:val="00A372B1"/>
    <w:rsid w:val="00A40212"/>
    <w:rsid w:val="00A4167D"/>
    <w:rsid w:val="00A418E4"/>
    <w:rsid w:val="00A41F2A"/>
    <w:rsid w:val="00A42743"/>
    <w:rsid w:val="00A42D2D"/>
    <w:rsid w:val="00A444BD"/>
    <w:rsid w:val="00A4468E"/>
    <w:rsid w:val="00A45101"/>
    <w:rsid w:val="00A46062"/>
    <w:rsid w:val="00A4749E"/>
    <w:rsid w:val="00A5101E"/>
    <w:rsid w:val="00A52132"/>
    <w:rsid w:val="00A53EB8"/>
    <w:rsid w:val="00A541F7"/>
    <w:rsid w:val="00A546DF"/>
    <w:rsid w:val="00A5551C"/>
    <w:rsid w:val="00A55D8E"/>
    <w:rsid w:val="00A56031"/>
    <w:rsid w:val="00A56500"/>
    <w:rsid w:val="00A56EF1"/>
    <w:rsid w:val="00A57D0E"/>
    <w:rsid w:val="00A60755"/>
    <w:rsid w:val="00A619BC"/>
    <w:rsid w:val="00A61B02"/>
    <w:rsid w:val="00A62690"/>
    <w:rsid w:val="00A657DB"/>
    <w:rsid w:val="00A65DA6"/>
    <w:rsid w:val="00A671FB"/>
    <w:rsid w:val="00A67B38"/>
    <w:rsid w:val="00A73002"/>
    <w:rsid w:val="00A74853"/>
    <w:rsid w:val="00A76B81"/>
    <w:rsid w:val="00A76DDF"/>
    <w:rsid w:val="00A80943"/>
    <w:rsid w:val="00A81492"/>
    <w:rsid w:val="00A82097"/>
    <w:rsid w:val="00A82EB3"/>
    <w:rsid w:val="00A8320B"/>
    <w:rsid w:val="00A8332D"/>
    <w:rsid w:val="00A8384E"/>
    <w:rsid w:val="00A84155"/>
    <w:rsid w:val="00A841A9"/>
    <w:rsid w:val="00A847A4"/>
    <w:rsid w:val="00A85B0C"/>
    <w:rsid w:val="00A861B1"/>
    <w:rsid w:val="00A86BBE"/>
    <w:rsid w:val="00A86E1C"/>
    <w:rsid w:val="00A86EBA"/>
    <w:rsid w:val="00A86F88"/>
    <w:rsid w:val="00A87036"/>
    <w:rsid w:val="00A8706F"/>
    <w:rsid w:val="00A878C2"/>
    <w:rsid w:val="00A87A80"/>
    <w:rsid w:val="00A87E72"/>
    <w:rsid w:val="00A87E8E"/>
    <w:rsid w:val="00A90D62"/>
    <w:rsid w:val="00A92B97"/>
    <w:rsid w:val="00A957BD"/>
    <w:rsid w:val="00A962B4"/>
    <w:rsid w:val="00AA0910"/>
    <w:rsid w:val="00AA0D35"/>
    <w:rsid w:val="00AA2A1D"/>
    <w:rsid w:val="00AA314E"/>
    <w:rsid w:val="00AA4493"/>
    <w:rsid w:val="00AA46F9"/>
    <w:rsid w:val="00AA5BB7"/>
    <w:rsid w:val="00AA637B"/>
    <w:rsid w:val="00AA72F7"/>
    <w:rsid w:val="00AB01AF"/>
    <w:rsid w:val="00AB034B"/>
    <w:rsid w:val="00AB18D1"/>
    <w:rsid w:val="00AB1D42"/>
    <w:rsid w:val="00AB2A57"/>
    <w:rsid w:val="00AB31C5"/>
    <w:rsid w:val="00AB327E"/>
    <w:rsid w:val="00AB5733"/>
    <w:rsid w:val="00AB5DC3"/>
    <w:rsid w:val="00AB6A62"/>
    <w:rsid w:val="00AB6B0A"/>
    <w:rsid w:val="00AB746F"/>
    <w:rsid w:val="00AC0F70"/>
    <w:rsid w:val="00AC17F5"/>
    <w:rsid w:val="00AC1ED0"/>
    <w:rsid w:val="00AC39C5"/>
    <w:rsid w:val="00AC3F63"/>
    <w:rsid w:val="00AC554D"/>
    <w:rsid w:val="00AC5BE9"/>
    <w:rsid w:val="00AC5D82"/>
    <w:rsid w:val="00AC62DB"/>
    <w:rsid w:val="00AC6757"/>
    <w:rsid w:val="00AD047B"/>
    <w:rsid w:val="00AD09F6"/>
    <w:rsid w:val="00AD0FC4"/>
    <w:rsid w:val="00AD15C6"/>
    <w:rsid w:val="00AD3198"/>
    <w:rsid w:val="00AD3BB3"/>
    <w:rsid w:val="00AD4905"/>
    <w:rsid w:val="00AD5B78"/>
    <w:rsid w:val="00AD5BD2"/>
    <w:rsid w:val="00AD5F1C"/>
    <w:rsid w:val="00AD6EF0"/>
    <w:rsid w:val="00AE1C71"/>
    <w:rsid w:val="00AE2341"/>
    <w:rsid w:val="00AE5F22"/>
    <w:rsid w:val="00AE5F5D"/>
    <w:rsid w:val="00AE5FFA"/>
    <w:rsid w:val="00AE604B"/>
    <w:rsid w:val="00AE706A"/>
    <w:rsid w:val="00AE7E43"/>
    <w:rsid w:val="00AF034A"/>
    <w:rsid w:val="00AF0426"/>
    <w:rsid w:val="00AF06B8"/>
    <w:rsid w:val="00AF07A6"/>
    <w:rsid w:val="00AF115E"/>
    <w:rsid w:val="00AF1C56"/>
    <w:rsid w:val="00AF4A53"/>
    <w:rsid w:val="00AF65DD"/>
    <w:rsid w:val="00AF66E6"/>
    <w:rsid w:val="00AF6757"/>
    <w:rsid w:val="00AF72D4"/>
    <w:rsid w:val="00B002B6"/>
    <w:rsid w:val="00B00510"/>
    <w:rsid w:val="00B0079F"/>
    <w:rsid w:val="00B01566"/>
    <w:rsid w:val="00B033DD"/>
    <w:rsid w:val="00B03FA4"/>
    <w:rsid w:val="00B05561"/>
    <w:rsid w:val="00B06010"/>
    <w:rsid w:val="00B07B6A"/>
    <w:rsid w:val="00B12EFD"/>
    <w:rsid w:val="00B13D60"/>
    <w:rsid w:val="00B14010"/>
    <w:rsid w:val="00B14EA2"/>
    <w:rsid w:val="00B14F92"/>
    <w:rsid w:val="00B1695D"/>
    <w:rsid w:val="00B16C4F"/>
    <w:rsid w:val="00B209F4"/>
    <w:rsid w:val="00B20B89"/>
    <w:rsid w:val="00B21239"/>
    <w:rsid w:val="00B21EC5"/>
    <w:rsid w:val="00B2294A"/>
    <w:rsid w:val="00B22C6B"/>
    <w:rsid w:val="00B23B98"/>
    <w:rsid w:val="00B2458B"/>
    <w:rsid w:val="00B24D1C"/>
    <w:rsid w:val="00B2635B"/>
    <w:rsid w:val="00B2669E"/>
    <w:rsid w:val="00B26F13"/>
    <w:rsid w:val="00B27415"/>
    <w:rsid w:val="00B2743A"/>
    <w:rsid w:val="00B27B9F"/>
    <w:rsid w:val="00B30A86"/>
    <w:rsid w:val="00B325DF"/>
    <w:rsid w:val="00B3387B"/>
    <w:rsid w:val="00B339AB"/>
    <w:rsid w:val="00B33D6E"/>
    <w:rsid w:val="00B35059"/>
    <w:rsid w:val="00B36236"/>
    <w:rsid w:val="00B3727C"/>
    <w:rsid w:val="00B403A0"/>
    <w:rsid w:val="00B41C91"/>
    <w:rsid w:val="00B42797"/>
    <w:rsid w:val="00B431DD"/>
    <w:rsid w:val="00B44075"/>
    <w:rsid w:val="00B444DC"/>
    <w:rsid w:val="00B45084"/>
    <w:rsid w:val="00B45737"/>
    <w:rsid w:val="00B46905"/>
    <w:rsid w:val="00B4743D"/>
    <w:rsid w:val="00B50815"/>
    <w:rsid w:val="00B51AE6"/>
    <w:rsid w:val="00B52DFA"/>
    <w:rsid w:val="00B5363A"/>
    <w:rsid w:val="00B54220"/>
    <w:rsid w:val="00B5572A"/>
    <w:rsid w:val="00B579AF"/>
    <w:rsid w:val="00B6016E"/>
    <w:rsid w:val="00B604BA"/>
    <w:rsid w:val="00B604C5"/>
    <w:rsid w:val="00B61114"/>
    <w:rsid w:val="00B61294"/>
    <w:rsid w:val="00B61CE7"/>
    <w:rsid w:val="00B62E1F"/>
    <w:rsid w:val="00B634AE"/>
    <w:rsid w:val="00B63815"/>
    <w:rsid w:val="00B64C10"/>
    <w:rsid w:val="00B64C3C"/>
    <w:rsid w:val="00B64DAF"/>
    <w:rsid w:val="00B65A69"/>
    <w:rsid w:val="00B6690D"/>
    <w:rsid w:val="00B672A7"/>
    <w:rsid w:val="00B6743A"/>
    <w:rsid w:val="00B67F6F"/>
    <w:rsid w:val="00B67F85"/>
    <w:rsid w:val="00B700C6"/>
    <w:rsid w:val="00B70F67"/>
    <w:rsid w:val="00B724FF"/>
    <w:rsid w:val="00B7365B"/>
    <w:rsid w:val="00B752F7"/>
    <w:rsid w:val="00B75321"/>
    <w:rsid w:val="00B757D8"/>
    <w:rsid w:val="00B76C88"/>
    <w:rsid w:val="00B81974"/>
    <w:rsid w:val="00B83493"/>
    <w:rsid w:val="00B83662"/>
    <w:rsid w:val="00B83800"/>
    <w:rsid w:val="00B83C9B"/>
    <w:rsid w:val="00B8671D"/>
    <w:rsid w:val="00B8673C"/>
    <w:rsid w:val="00B86745"/>
    <w:rsid w:val="00B90A25"/>
    <w:rsid w:val="00B91034"/>
    <w:rsid w:val="00B9165D"/>
    <w:rsid w:val="00B91E60"/>
    <w:rsid w:val="00B92812"/>
    <w:rsid w:val="00B92A9C"/>
    <w:rsid w:val="00B934C7"/>
    <w:rsid w:val="00B93513"/>
    <w:rsid w:val="00B9436A"/>
    <w:rsid w:val="00B94CEB"/>
    <w:rsid w:val="00B951A7"/>
    <w:rsid w:val="00B95805"/>
    <w:rsid w:val="00B96180"/>
    <w:rsid w:val="00B962C7"/>
    <w:rsid w:val="00B96787"/>
    <w:rsid w:val="00BA2759"/>
    <w:rsid w:val="00BA3745"/>
    <w:rsid w:val="00BA49C9"/>
    <w:rsid w:val="00BA4E36"/>
    <w:rsid w:val="00BA57DC"/>
    <w:rsid w:val="00BA6168"/>
    <w:rsid w:val="00BA62FF"/>
    <w:rsid w:val="00BA6F5A"/>
    <w:rsid w:val="00BA785B"/>
    <w:rsid w:val="00BB0C56"/>
    <w:rsid w:val="00BB1CA8"/>
    <w:rsid w:val="00BB4B37"/>
    <w:rsid w:val="00BB4FB3"/>
    <w:rsid w:val="00BB51CB"/>
    <w:rsid w:val="00BB51DE"/>
    <w:rsid w:val="00BB5D92"/>
    <w:rsid w:val="00BB65F4"/>
    <w:rsid w:val="00BB7CF7"/>
    <w:rsid w:val="00BB7EDE"/>
    <w:rsid w:val="00BC00B3"/>
    <w:rsid w:val="00BC0C2A"/>
    <w:rsid w:val="00BC2163"/>
    <w:rsid w:val="00BC2BF5"/>
    <w:rsid w:val="00BC2DE4"/>
    <w:rsid w:val="00BC3996"/>
    <w:rsid w:val="00BC41A6"/>
    <w:rsid w:val="00BC4854"/>
    <w:rsid w:val="00BC5026"/>
    <w:rsid w:val="00BC5522"/>
    <w:rsid w:val="00BC56B9"/>
    <w:rsid w:val="00BC6170"/>
    <w:rsid w:val="00BC6FEF"/>
    <w:rsid w:val="00BC780E"/>
    <w:rsid w:val="00BC7E74"/>
    <w:rsid w:val="00BD061F"/>
    <w:rsid w:val="00BD06B3"/>
    <w:rsid w:val="00BD0F39"/>
    <w:rsid w:val="00BD1A87"/>
    <w:rsid w:val="00BD2DED"/>
    <w:rsid w:val="00BD3400"/>
    <w:rsid w:val="00BD3451"/>
    <w:rsid w:val="00BD3E0C"/>
    <w:rsid w:val="00BD4A5E"/>
    <w:rsid w:val="00BD63E6"/>
    <w:rsid w:val="00BD651A"/>
    <w:rsid w:val="00BD6A69"/>
    <w:rsid w:val="00BE0B78"/>
    <w:rsid w:val="00BE0BF4"/>
    <w:rsid w:val="00BE1B53"/>
    <w:rsid w:val="00BE2E71"/>
    <w:rsid w:val="00BE2FCC"/>
    <w:rsid w:val="00BE3693"/>
    <w:rsid w:val="00BE48A0"/>
    <w:rsid w:val="00BE603B"/>
    <w:rsid w:val="00BE636A"/>
    <w:rsid w:val="00BE644F"/>
    <w:rsid w:val="00BE664B"/>
    <w:rsid w:val="00BE6C4C"/>
    <w:rsid w:val="00BE77A2"/>
    <w:rsid w:val="00BF0543"/>
    <w:rsid w:val="00BF0643"/>
    <w:rsid w:val="00BF19D6"/>
    <w:rsid w:val="00BF2102"/>
    <w:rsid w:val="00BF2A9E"/>
    <w:rsid w:val="00BF432A"/>
    <w:rsid w:val="00BF44C3"/>
    <w:rsid w:val="00BF46BB"/>
    <w:rsid w:val="00BF58ED"/>
    <w:rsid w:val="00BF684F"/>
    <w:rsid w:val="00BF68A5"/>
    <w:rsid w:val="00BF798E"/>
    <w:rsid w:val="00BF7DA5"/>
    <w:rsid w:val="00C007BB"/>
    <w:rsid w:val="00C028D8"/>
    <w:rsid w:val="00C04157"/>
    <w:rsid w:val="00C043D0"/>
    <w:rsid w:val="00C05997"/>
    <w:rsid w:val="00C0616C"/>
    <w:rsid w:val="00C068FD"/>
    <w:rsid w:val="00C1221A"/>
    <w:rsid w:val="00C122F7"/>
    <w:rsid w:val="00C12D3D"/>
    <w:rsid w:val="00C12E38"/>
    <w:rsid w:val="00C13747"/>
    <w:rsid w:val="00C13E5C"/>
    <w:rsid w:val="00C144B3"/>
    <w:rsid w:val="00C1450A"/>
    <w:rsid w:val="00C14C1B"/>
    <w:rsid w:val="00C14C83"/>
    <w:rsid w:val="00C163CE"/>
    <w:rsid w:val="00C17CD5"/>
    <w:rsid w:val="00C17E60"/>
    <w:rsid w:val="00C20BEC"/>
    <w:rsid w:val="00C21886"/>
    <w:rsid w:val="00C21B93"/>
    <w:rsid w:val="00C22846"/>
    <w:rsid w:val="00C23628"/>
    <w:rsid w:val="00C2421E"/>
    <w:rsid w:val="00C24473"/>
    <w:rsid w:val="00C25198"/>
    <w:rsid w:val="00C25DBB"/>
    <w:rsid w:val="00C26D61"/>
    <w:rsid w:val="00C2736A"/>
    <w:rsid w:val="00C278FD"/>
    <w:rsid w:val="00C27DA1"/>
    <w:rsid w:val="00C30467"/>
    <w:rsid w:val="00C3066C"/>
    <w:rsid w:val="00C30752"/>
    <w:rsid w:val="00C308AC"/>
    <w:rsid w:val="00C30FA9"/>
    <w:rsid w:val="00C31363"/>
    <w:rsid w:val="00C313C2"/>
    <w:rsid w:val="00C31730"/>
    <w:rsid w:val="00C31BE8"/>
    <w:rsid w:val="00C3219B"/>
    <w:rsid w:val="00C34CF5"/>
    <w:rsid w:val="00C3566B"/>
    <w:rsid w:val="00C35988"/>
    <w:rsid w:val="00C35F51"/>
    <w:rsid w:val="00C367EC"/>
    <w:rsid w:val="00C370DB"/>
    <w:rsid w:val="00C37573"/>
    <w:rsid w:val="00C37F14"/>
    <w:rsid w:val="00C411B0"/>
    <w:rsid w:val="00C43002"/>
    <w:rsid w:val="00C431A0"/>
    <w:rsid w:val="00C43A28"/>
    <w:rsid w:val="00C43AF3"/>
    <w:rsid w:val="00C45109"/>
    <w:rsid w:val="00C45A43"/>
    <w:rsid w:val="00C45C6C"/>
    <w:rsid w:val="00C467E8"/>
    <w:rsid w:val="00C46D77"/>
    <w:rsid w:val="00C479C6"/>
    <w:rsid w:val="00C5126F"/>
    <w:rsid w:val="00C5490B"/>
    <w:rsid w:val="00C54A57"/>
    <w:rsid w:val="00C54F34"/>
    <w:rsid w:val="00C55095"/>
    <w:rsid w:val="00C551D1"/>
    <w:rsid w:val="00C557DD"/>
    <w:rsid w:val="00C55C37"/>
    <w:rsid w:val="00C56231"/>
    <w:rsid w:val="00C56B70"/>
    <w:rsid w:val="00C5770D"/>
    <w:rsid w:val="00C609BD"/>
    <w:rsid w:val="00C60A25"/>
    <w:rsid w:val="00C60BC5"/>
    <w:rsid w:val="00C60E9C"/>
    <w:rsid w:val="00C61345"/>
    <w:rsid w:val="00C6176A"/>
    <w:rsid w:val="00C61E6A"/>
    <w:rsid w:val="00C62647"/>
    <w:rsid w:val="00C62E73"/>
    <w:rsid w:val="00C66720"/>
    <w:rsid w:val="00C67D7D"/>
    <w:rsid w:val="00C71249"/>
    <w:rsid w:val="00C71E0D"/>
    <w:rsid w:val="00C7213B"/>
    <w:rsid w:val="00C7259D"/>
    <w:rsid w:val="00C737D4"/>
    <w:rsid w:val="00C74658"/>
    <w:rsid w:val="00C75072"/>
    <w:rsid w:val="00C7538A"/>
    <w:rsid w:val="00C7693B"/>
    <w:rsid w:val="00C800FB"/>
    <w:rsid w:val="00C8049C"/>
    <w:rsid w:val="00C8071F"/>
    <w:rsid w:val="00C80809"/>
    <w:rsid w:val="00C80DD0"/>
    <w:rsid w:val="00C83BF6"/>
    <w:rsid w:val="00C83CE8"/>
    <w:rsid w:val="00C847CD"/>
    <w:rsid w:val="00C84912"/>
    <w:rsid w:val="00C849B5"/>
    <w:rsid w:val="00C851E4"/>
    <w:rsid w:val="00C85410"/>
    <w:rsid w:val="00C85C24"/>
    <w:rsid w:val="00C85F83"/>
    <w:rsid w:val="00C861CD"/>
    <w:rsid w:val="00C86605"/>
    <w:rsid w:val="00C8677B"/>
    <w:rsid w:val="00C87594"/>
    <w:rsid w:val="00C905C7"/>
    <w:rsid w:val="00C90CA7"/>
    <w:rsid w:val="00C90E0D"/>
    <w:rsid w:val="00C9110C"/>
    <w:rsid w:val="00C91412"/>
    <w:rsid w:val="00C926B1"/>
    <w:rsid w:val="00C932B0"/>
    <w:rsid w:val="00C949F7"/>
    <w:rsid w:val="00C94AD5"/>
    <w:rsid w:val="00C94DA7"/>
    <w:rsid w:val="00C960ED"/>
    <w:rsid w:val="00C96A36"/>
    <w:rsid w:val="00C972FF"/>
    <w:rsid w:val="00C976D6"/>
    <w:rsid w:val="00C97865"/>
    <w:rsid w:val="00CA0119"/>
    <w:rsid w:val="00CA0554"/>
    <w:rsid w:val="00CA0FC4"/>
    <w:rsid w:val="00CA1638"/>
    <w:rsid w:val="00CA181F"/>
    <w:rsid w:val="00CA21DE"/>
    <w:rsid w:val="00CA2431"/>
    <w:rsid w:val="00CA2DC5"/>
    <w:rsid w:val="00CA32F8"/>
    <w:rsid w:val="00CA38EC"/>
    <w:rsid w:val="00CA3941"/>
    <w:rsid w:val="00CA3B52"/>
    <w:rsid w:val="00CA3BBE"/>
    <w:rsid w:val="00CA3BDC"/>
    <w:rsid w:val="00CA42CF"/>
    <w:rsid w:val="00CA473B"/>
    <w:rsid w:val="00CA53EA"/>
    <w:rsid w:val="00CA640D"/>
    <w:rsid w:val="00CB05EE"/>
    <w:rsid w:val="00CB0E03"/>
    <w:rsid w:val="00CB17A0"/>
    <w:rsid w:val="00CB1A1D"/>
    <w:rsid w:val="00CB2BD7"/>
    <w:rsid w:val="00CB30F6"/>
    <w:rsid w:val="00CB3455"/>
    <w:rsid w:val="00CB3BCF"/>
    <w:rsid w:val="00CB508F"/>
    <w:rsid w:val="00CB5BFF"/>
    <w:rsid w:val="00CB5CF3"/>
    <w:rsid w:val="00CB6692"/>
    <w:rsid w:val="00CB7723"/>
    <w:rsid w:val="00CC0126"/>
    <w:rsid w:val="00CC04B5"/>
    <w:rsid w:val="00CC0786"/>
    <w:rsid w:val="00CC1728"/>
    <w:rsid w:val="00CC201D"/>
    <w:rsid w:val="00CC36DC"/>
    <w:rsid w:val="00CC3AE1"/>
    <w:rsid w:val="00CC3B8D"/>
    <w:rsid w:val="00CC4004"/>
    <w:rsid w:val="00CC4707"/>
    <w:rsid w:val="00CC4AD3"/>
    <w:rsid w:val="00CC4C52"/>
    <w:rsid w:val="00CC50C2"/>
    <w:rsid w:val="00CC7003"/>
    <w:rsid w:val="00CC7480"/>
    <w:rsid w:val="00CC74E3"/>
    <w:rsid w:val="00CD1FA4"/>
    <w:rsid w:val="00CD2267"/>
    <w:rsid w:val="00CD2B4A"/>
    <w:rsid w:val="00CD2D46"/>
    <w:rsid w:val="00CD3E5F"/>
    <w:rsid w:val="00CD4CFC"/>
    <w:rsid w:val="00CD5405"/>
    <w:rsid w:val="00CD5AA3"/>
    <w:rsid w:val="00CD5E3E"/>
    <w:rsid w:val="00CD6235"/>
    <w:rsid w:val="00CD65AC"/>
    <w:rsid w:val="00CD6DE0"/>
    <w:rsid w:val="00CD745C"/>
    <w:rsid w:val="00CE05D7"/>
    <w:rsid w:val="00CE279B"/>
    <w:rsid w:val="00CE2ACD"/>
    <w:rsid w:val="00CE508A"/>
    <w:rsid w:val="00CE61BF"/>
    <w:rsid w:val="00CE67AD"/>
    <w:rsid w:val="00CE7F09"/>
    <w:rsid w:val="00CE7FA2"/>
    <w:rsid w:val="00CF028E"/>
    <w:rsid w:val="00CF16B6"/>
    <w:rsid w:val="00CF1CA6"/>
    <w:rsid w:val="00CF2121"/>
    <w:rsid w:val="00CF287A"/>
    <w:rsid w:val="00CF2C43"/>
    <w:rsid w:val="00CF30FA"/>
    <w:rsid w:val="00CF46A0"/>
    <w:rsid w:val="00CF5D35"/>
    <w:rsid w:val="00CF6A2D"/>
    <w:rsid w:val="00CF6EB6"/>
    <w:rsid w:val="00CF75C2"/>
    <w:rsid w:val="00D00309"/>
    <w:rsid w:val="00D01750"/>
    <w:rsid w:val="00D01A31"/>
    <w:rsid w:val="00D01DDD"/>
    <w:rsid w:val="00D021DB"/>
    <w:rsid w:val="00D0246C"/>
    <w:rsid w:val="00D02DBC"/>
    <w:rsid w:val="00D03A50"/>
    <w:rsid w:val="00D04269"/>
    <w:rsid w:val="00D04B81"/>
    <w:rsid w:val="00D051E8"/>
    <w:rsid w:val="00D05566"/>
    <w:rsid w:val="00D06BBD"/>
    <w:rsid w:val="00D06FA2"/>
    <w:rsid w:val="00D07E3A"/>
    <w:rsid w:val="00D07EE0"/>
    <w:rsid w:val="00D10BF1"/>
    <w:rsid w:val="00D11317"/>
    <w:rsid w:val="00D11E98"/>
    <w:rsid w:val="00D122DF"/>
    <w:rsid w:val="00D1249D"/>
    <w:rsid w:val="00D12FA4"/>
    <w:rsid w:val="00D13208"/>
    <w:rsid w:val="00D139B9"/>
    <w:rsid w:val="00D13F80"/>
    <w:rsid w:val="00D141E2"/>
    <w:rsid w:val="00D14957"/>
    <w:rsid w:val="00D14ABE"/>
    <w:rsid w:val="00D150F7"/>
    <w:rsid w:val="00D1512E"/>
    <w:rsid w:val="00D159B7"/>
    <w:rsid w:val="00D16303"/>
    <w:rsid w:val="00D16394"/>
    <w:rsid w:val="00D166A1"/>
    <w:rsid w:val="00D16B6D"/>
    <w:rsid w:val="00D16BFA"/>
    <w:rsid w:val="00D16F55"/>
    <w:rsid w:val="00D17D11"/>
    <w:rsid w:val="00D20636"/>
    <w:rsid w:val="00D20889"/>
    <w:rsid w:val="00D21584"/>
    <w:rsid w:val="00D22D15"/>
    <w:rsid w:val="00D22ECB"/>
    <w:rsid w:val="00D24498"/>
    <w:rsid w:val="00D25D91"/>
    <w:rsid w:val="00D25FA8"/>
    <w:rsid w:val="00D26929"/>
    <w:rsid w:val="00D26DC6"/>
    <w:rsid w:val="00D27A5A"/>
    <w:rsid w:val="00D27CB5"/>
    <w:rsid w:val="00D31088"/>
    <w:rsid w:val="00D31483"/>
    <w:rsid w:val="00D32237"/>
    <w:rsid w:val="00D32354"/>
    <w:rsid w:val="00D32456"/>
    <w:rsid w:val="00D33AE4"/>
    <w:rsid w:val="00D33DDA"/>
    <w:rsid w:val="00D343B6"/>
    <w:rsid w:val="00D3499A"/>
    <w:rsid w:val="00D35A71"/>
    <w:rsid w:val="00D36351"/>
    <w:rsid w:val="00D36469"/>
    <w:rsid w:val="00D37469"/>
    <w:rsid w:val="00D377C1"/>
    <w:rsid w:val="00D40736"/>
    <w:rsid w:val="00D41098"/>
    <w:rsid w:val="00D41DB0"/>
    <w:rsid w:val="00D42AC3"/>
    <w:rsid w:val="00D437EF"/>
    <w:rsid w:val="00D43B7F"/>
    <w:rsid w:val="00D443FD"/>
    <w:rsid w:val="00D44CCA"/>
    <w:rsid w:val="00D457BC"/>
    <w:rsid w:val="00D45C66"/>
    <w:rsid w:val="00D474A0"/>
    <w:rsid w:val="00D512C8"/>
    <w:rsid w:val="00D51AE6"/>
    <w:rsid w:val="00D51C3F"/>
    <w:rsid w:val="00D5282C"/>
    <w:rsid w:val="00D53D0A"/>
    <w:rsid w:val="00D5436F"/>
    <w:rsid w:val="00D55800"/>
    <w:rsid w:val="00D560BC"/>
    <w:rsid w:val="00D57370"/>
    <w:rsid w:val="00D574FF"/>
    <w:rsid w:val="00D57ADF"/>
    <w:rsid w:val="00D57D7A"/>
    <w:rsid w:val="00D634DD"/>
    <w:rsid w:val="00D6358C"/>
    <w:rsid w:val="00D64B18"/>
    <w:rsid w:val="00D65000"/>
    <w:rsid w:val="00D66570"/>
    <w:rsid w:val="00D672AB"/>
    <w:rsid w:val="00D6740D"/>
    <w:rsid w:val="00D702D8"/>
    <w:rsid w:val="00D703CE"/>
    <w:rsid w:val="00D704AA"/>
    <w:rsid w:val="00D70B4E"/>
    <w:rsid w:val="00D71A59"/>
    <w:rsid w:val="00D73B96"/>
    <w:rsid w:val="00D75804"/>
    <w:rsid w:val="00D75BB9"/>
    <w:rsid w:val="00D762CB"/>
    <w:rsid w:val="00D7676F"/>
    <w:rsid w:val="00D76FA6"/>
    <w:rsid w:val="00D7713B"/>
    <w:rsid w:val="00D77374"/>
    <w:rsid w:val="00D777B1"/>
    <w:rsid w:val="00D8080A"/>
    <w:rsid w:val="00D8116B"/>
    <w:rsid w:val="00D81F6D"/>
    <w:rsid w:val="00D821DF"/>
    <w:rsid w:val="00D83773"/>
    <w:rsid w:val="00D84002"/>
    <w:rsid w:val="00D84FEF"/>
    <w:rsid w:val="00D8500C"/>
    <w:rsid w:val="00D862B0"/>
    <w:rsid w:val="00D8654F"/>
    <w:rsid w:val="00D875D1"/>
    <w:rsid w:val="00D87ADF"/>
    <w:rsid w:val="00D87E8C"/>
    <w:rsid w:val="00D9012F"/>
    <w:rsid w:val="00D92202"/>
    <w:rsid w:val="00D92EC8"/>
    <w:rsid w:val="00D92F6A"/>
    <w:rsid w:val="00D9397B"/>
    <w:rsid w:val="00D96168"/>
    <w:rsid w:val="00D966F9"/>
    <w:rsid w:val="00D97C24"/>
    <w:rsid w:val="00D97C67"/>
    <w:rsid w:val="00DA05C6"/>
    <w:rsid w:val="00DA23E9"/>
    <w:rsid w:val="00DA363A"/>
    <w:rsid w:val="00DA6DC9"/>
    <w:rsid w:val="00DB0EA4"/>
    <w:rsid w:val="00DB1012"/>
    <w:rsid w:val="00DB1922"/>
    <w:rsid w:val="00DB1D33"/>
    <w:rsid w:val="00DB2CA3"/>
    <w:rsid w:val="00DB34DB"/>
    <w:rsid w:val="00DB3DA7"/>
    <w:rsid w:val="00DB436E"/>
    <w:rsid w:val="00DB4BC7"/>
    <w:rsid w:val="00DB55A1"/>
    <w:rsid w:val="00DB5C94"/>
    <w:rsid w:val="00DB5E29"/>
    <w:rsid w:val="00DB665A"/>
    <w:rsid w:val="00DB6B93"/>
    <w:rsid w:val="00DB7659"/>
    <w:rsid w:val="00DC1492"/>
    <w:rsid w:val="00DC1583"/>
    <w:rsid w:val="00DC15BF"/>
    <w:rsid w:val="00DC3A34"/>
    <w:rsid w:val="00DC3ED7"/>
    <w:rsid w:val="00DC4290"/>
    <w:rsid w:val="00DC4C0A"/>
    <w:rsid w:val="00DC5654"/>
    <w:rsid w:val="00DC5DC7"/>
    <w:rsid w:val="00DC5EF3"/>
    <w:rsid w:val="00DC6ACD"/>
    <w:rsid w:val="00DC6D7B"/>
    <w:rsid w:val="00DC6FEE"/>
    <w:rsid w:val="00DC789E"/>
    <w:rsid w:val="00DD04EC"/>
    <w:rsid w:val="00DD072A"/>
    <w:rsid w:val="00DD19B9"/>
    <w:rsid w:val="00DD1ED8"/>
    <w:rsid w:val="00DD234D"/>
    <w:rsid w:val="00DD3E18"/>
    <w:rsid w:val="00DD3F98"/>
    <w:rsid w:val="00DD4F34"/>
    <w:rsid w:val="00DD53A3"/>
    <w:rsid w:val="00DD67E2"/>
    <w:rsid w:val="00DD6D86"/>
    <w:rsid w:val="00DE0C6A"/>
    <w:rsid w:val="00DE229E"/>
    <w:rsid w:val="00DE23FB"/>
    <w:rsid w:val="00DE285E"/>
    <w:rsid w:val="00DE36E2"/>
    <w:rsid w:val="00DE415D"/>
    <w:rsid w:val="00DE49C4"/>
    <w:rsid w:val="00DE62DA"/>
    <w:rsid w:val="00DE6C2D"/>
    <w:rsid w:val="00DE7019"/>
    <w:rsid w:val="00DE727A"/>
    <w:rsid w:val="00DE734C"/>
    <w:rsid w:val="00DF03C3"/>
    <w:rsid w:val="00DF09B1"/>
    <w:rsid w:val="00DF1580"/>
    <w:rsid w:val="00DF3206"/>
    <w:rsid w:val="00DF3ABD"/>
    <w:rsid w:val="00DF54E0"/>
    <w:rsid w:val="00DF5C44"/>
    <w:rsid w:val="00DF63AA"/>
    <w:rsid w:val="00DF7474"/>
    <w:rsid w:val="00DF76D2"/>
    <w:rsid w:val="00DF7CC6"/>
    <w:rsid w:val="00E010E0"/>
    <w:rsid w:val="00E010F6"/>
    <w:rsid w:val="00E0179F"/>
    <w:rsid w:val="00E03CDB"/>
    <w:rsid w:val="00E04370"/>
    <w:rsid w:val="00E063BF"/>
    <w:rsid w:val="00E06CCC"/>
    <w:rsid w:val="00E06FDD"/>
    <w:rsid w:val="00E07B2F"/>
    <w:rsid w:val="00E1167F"/>
    <w:rsid w:val="00E1223A"/>
    <w:rsid w:val="00E12AD9"/>
    <w:rsid w:val="00E152D0"/>
    <w:rsid w:val="00E156D8"/>
    <w:rsid w:val="00E15AC5"/>
    <w:rsid w:val="00E16E9C"/>
    <w:rsid w:val="00E175BC"/>
    <w:rsid w:val="00E178DD"/>
    <w:rsid w:val="00E17FED"/>
    <w:rsid w:val="00E2031E"/>
    <w:rsid w:val="00E206A5"/>
    <w:rsid w:val="00E2093E"/>
    <w:rsid w:val="00E20D64"/>
    <w:rsid w:val="00E20F9B"/>
    <w:rsid w:val="00E21C19"/>
    <w:rsid w:val="00E223E2"/>
    <w:rsid w:val="00E2259F"/>
    <w:rsid w:val="00E22EFC"/>
    <w:rsid w:val="00E232A9"/>
    <w:rsid w:val="00E23CAC"/>
    <w:rsid w:val="00E23F00"/>
    <w:rsid w:val="00E24157"/>
    <w:rsid w:val="00E243C3"/>
    <w:rsid w:val="00E249F4"/>
    <w:rsid w:val="00E250A0"/>
    <w:rsid w:val="00E25890"/>
    <w:rsid w:val="00E25D80"/>
    <w:rsid w:val="00E268FD"/>
    <w:rsid w:val="00E26FAD"/>
    <w:rsid w:val="00E27651"/>
    <w:rsid w:val="00E276E0"/>
    <w:rsid w:val="00E30153"/>
    <w:rsid w:val="00E30648"/>
    <w:rsid w:val="00E3071B"/>
    <w:rsid w:val="00E30F9C"/>
    <w:rsid w:val="00E317E9"/>
    <w:rsid w:val="00E31ED6"/>
    <w:rsid w:val="00E32095"/>
    <w:rsid w:val="00E328E5"/>
    <w:rsid w:val="00E348D9"/>
    <w:rsid w:val="00E35A6F"/>
    <w:rsid w:val="00E35B03"/>
    <w:rsid w:val="00E35D51"/>
    <w:rsid w:val="00E360F3"/>
    <w:rsid w:val="00E36274"/>
    <w:rsid w:val="00E36D10"/>
    <w:rsid w:val="00E40005"/>
    <w:rsid w:val="00E4030F"/>
    <w:rsid w:val="00E41422"/>
    <w:rsid w:val="00E423E7"/>
    <w:rsid w:val="00E426F6"/>
    <w:rsid w:val="00E43E1F"/>
    <w:rsid w:val="00E45242"/>
    <w:rsid w:val="00E457D6"/>
    <w:rsid w:val="00E45CAF"/>
    <w:rsid w:val="00E46716"/>
    <w:rsid w:val="00E47ACB"/>
    <w:rsid w:val="00E50706"/>
    <w:rsid w:val="00E5070B"/>
    <w:rsid w:val="00E507AB"/>
    <w:rsid w:val="00E519D2"/>
    <w:rsid w:val="00E51F91"/>
    <w:rsid w:val="00E52F7A"/>
    <w:rsid w:val="00E52F83"/>
    <w:rsid w:val="00E54422"/>
    <w:rsid w:val="00E5497E"/>
    <w:rsid w:val="00E551F6"/>
    <w:rsid w:val="00E55BAF"/>
    <w:rsid w:val="00E55C7B"/>
    <w:rsid w:val="00E5781D"/>
    <w:rsid w:val="00E57CE8"/>
    <w:rsid w:val="00E605F8"/>
    <w:rsid w:val="00E60B80"/>
    <w:rsid w:val="00E60DE7"/>
    <w:rsid w:val="00E63E9B"/>
    <w:rsid w:val="00E63ED2"/>
    <w:rsid w:val="00E64233"/>
    <w:rsid w:val="00E648FA"/>
    <w:rsid w:val="00E64BC5"/>
    <w:rsid w:val="00E65D29"/>
    <w:rsid w:val="00E662F5"/>
    <w:rsid w:val="00E66556"/>
    <w:rsid w:val="00E66789"/>
    <w:rsid w:val="00E669E2"/>
    <w:rsid w:val="00E67057"/>
    <w:rsid w:val="00E67A9A"/>
    <w:rsid w:val="00E70130"/>
    <w:rsid w:val="00E70E93"/>
    <w:rsid w:val="00E71EDA"/>
    <w:rsid w:val="00E752A3"/>
    <w:rsid w:val="00E75F4A"/>
    <w:rsid w:val="00E7600E"/>
    <w:rsid w:val="00E762B9"/>
    <w:rsid w:val="00E7678B"/>
    <w:rsid w:val="00E76891"/>
    <w:rsid w:val="00E77807"/>
    <w:rsid w:val="00E77B5A"/>
    <w:rsid w:val="00E8220D"/>
    <w:rsid w:val="00E825A4"/>
    <w:rsid w:val="00E82839"/>
    <w:rsid w:val="00E839EB"/>
    <w:rsid w:val="00E84C03"/>
    <w:rsid w:val="00E8558E"/>
    <w:rsid w:val="00E874D3"/>
    <w:rsid w:val="00E9069F"/>
    <w:rsid w:val="00E917A3"/>
    <w:rsid w:val="00E92A08"/>
    <w:rsid w:val="00E92A53"/>
    <w:rsid w:val="00E94440"/>
    <w:rsid w:val="00E94960"/>
    <w:rsid w:val="00E959A9"/>
    <w:rsid w:val="00E95BE9"/>
    <w:rsid w:val="00E95E19"/>
    <w:rsid w:val="00E95E65"/>
    <w:rsid w:val="00E9601A"/>
    <w:rsid w:val="00E9682E"/>
    <w:rsid w:val="00EA0103"/>
    <w:rsid w:val="00EA09D4"/>
    <w:rsid w:val="00EA0BB0"/>
    <w:rsid w:val="00EA1057"/>
    <w:rsid w:val="00EA15A2"/>
    <w:rsid w:val="00EA1608"/>
    <w:rsid w:val="00EA23FD"/>
    <w:rsid w:val="00EA3283"/>
    <w:rsid w:val="00EA3495"/>
    <w:rsid w:val="00EA3F7D"/>
    <w:rsid w:val="00EA52D8"/>
    <w:rsid w:val="00EA5C62"/>
    <w:rsid w:val="00EA62B2"/>
    <w:rsid w:val="00EA73C8"/>
    <w:rsid w:val="00EA7DFE"/>
    <w:rsid w:val="00EB1485"/>
    <w:rsid w:val="00EB2A12"/>
    <w:rsid w:val="00EB383F"/>
    <w:rsid w:val="00EB414E"/>
    <w:rsid w:val="00EB4815"/>
    <w:rsid w:val="00EB56C4"/>
    <w:rsid w:val="00EB5D77"/>
    <w:rsid w:val="00EB60EA"/>
    <w:rsid w:val="00EB6464"/>
    <w:rsid w:val="00EB6CF5"/>
    <w:rsid w:val="00EB70E6"/>
    <w:rsid w:val="00EC0D08"/>
    <w:rsid w:val="00EC18D8"/>
    <w:rsid w:val="00EC1DC4"/>
    <w:rsid w:val="00EC2FA6"/>
    <w:rsid w:val="00EC5463"/>
    <w:rsid w:val="00EC7EF5"/>
    <w:rsid w:val="00ED1669"/>
    <w:rsid w:val="00ED1DDB"/>
    <w:rsid w:val="00ED3540"/>
    <w:rsid w:val="00ED3D17"/>
    <w:rsid w:val="00ED4346"/>
    <w:rsid w:val="00ED7313"/>
    <w:rsid w:val="00EE0472"/>
    <w:rsid w:val="00EE0A03"/>
    <w:rsid w:val="00EE0EC2"/>
    <w:rsid w:val="00EE1020"/>
    <w:rsid w:val="00EE2BE3"/>
    <w:rsid w:val="00EE33D6"/>
    <w:rsid w:val="00EE3E0E"/>
    <w:rsid w:val="00EE5A86"/>
    <w:rsid w:val="00EE6475"/>
    <w:rsid w:val="00EE777B"/>
    <w:rsid w:val="00EE7C2C"/>
    <w:rsid w:val="00EF093E"/>
    <w:rsid w:val="00EF0F8D"/>
    <w:rsid w:val="00EF1EEB"/>
    <w:rsid w:val="00EF21EB"/>
    <w:rsid w:val="00EF223C"/>
    <w:rsid w:val="00EF254C"/>
    <w:rsid w:val="00EF38CE"/>
    <w:rsid w:val="00EF3E3D"/>
    <w:rsid w:val="00EF4C65"/>
    <w:rsid w:val="00EF5495"/>
    <w:rsid w:val="00EF56D3"/>
    <w:rsid w:val="00EF6913"/>
    <w:rsid w:val="00EF7E88"/>
    <w:rsid w:val="00F0309E"/>
    <w:rsid w:val="00F033A0"/>
    <w:rsid w:val="00F037CE"/>
    <w:rsid w:val="00F03D42"/>
    <w:rsid w:val="00F03E27"/>
    <w:rsid w:val="00F03E7A"/>
    <w:rsid w:val="00F04572"/>
    <w:rsid w:val="00F056AB"/>
    <w:rsid w:val="00F05DAE"/>
    <w:rsid w:val="00F06094"/>
    <w:rsid w:val="00F07239"/>
    <w:rsid w:val="00F074C7"/>
    <w:rsid w:val="00F1009D"/>
    <w:rsid w:val="00F1148B"/>
    <w:rsid w:val="00F11C9E"/>
    <w:rsid w:val="00F1223C"/>
    <w:rsid w:val="00F13011"/>
    <w:rsid w:val="00F13FB9"/>
    <w:rsid w:val="00F1539B"/>
    <w:rsid w:val="00F16AB2"/>
    <w:rsid w:val="00F1704D"/>
    <w:rsid w:val="00F17A71"/>
    <w:rsid w:val="00F208FE"/>
    <w:rsid w:val="00F20C36"/>
    <w:rsid w:val="00F21533"/>
    <w:rsid w:val="00F21936"/>
    <w:rsid w:val="00F23BEB"/>
    <w:rsid w:val="00F2402F"/>
    <w:rsid w:val="00F248A7"/>
    <w:rsid w:val="00F249F7"/>
    <w:rsid w:val="00F251C9"/>
    <w:rsid w:val="00F25D0B"/>
    <w:rsid w:val="00F2622D"/>
    <w:rsid w:val="00F26AD2"/>
    <w:rsid w:val="00F2705B"/>
    <w:rsid w:val="00F27D93"/>
    <w:rsid w:val="00F30CC0"/>
    <w:rsid w:val="00F319A1"/>
    <w:rsid w:val="00F31D57"/>
    <w:rsid w:val="00F33D20"/>
    <w:rsid w:val="00F3427E"/>
    <w:rsid w:val="00F345C9"/>
    <w:rsid w:val="00F366D9"/>
    <w:rsid w:val="00F36D1D"/>
    <w:rsid w:val="00F378C4"/>
    <w:rsid w:val="00F402CF"/>
    <w:rsid w:val="00F41DF0"/>
    <w:rsid w:val="00F4281D"/>
    <w:rsid w:val="00F44B74"/>
    <w:rsid w:val="00F458E3"/>
    <w:rsid w:val="00F45BF7"/>
    <w:rsid w:val="00F46954"/>
    <w:rsid w:val="00F501B9"/>
    <w:rsid w:val="00F5031D"/>
    <w:rsid w:val="00F504F7"/>
    <w:rsid w:val="00F51FA2"/>
    <w:rsid w:val="00F52871"/>
    <w:rsid w:val="00F52C69"/>
    <w:rsid w:val="00F52CEA"/>
    <w:rsid w:val="00F53504"/>
    <w:rsid w:val="00F544CD"/>
    <w:rsid w:val="00F54B42"/>
    <w:rsid w:val="00F55904"/>
    <w:rsid w:val="00F559CD"/>
    <w:rsid w:val="00F55B3D"/>
    <w:rsid w:val="00F56742"/>
    <w:rsid w:val="00F60645"/>
    <w:rsid w:val="00F6105B"/>
    <w:rsid w:val="00F61130"/>
    <w:rsid w:val="00F61E9B"/>
    <w:rsid w:val="00F623C6"/>
    <w:rsid w:val="00F634CB"/>
    <w:rsid w:val="00F638BA"/>
    <w:rsid w:val="00F64099"/>
    <w:rsid w:val="00F64CCD"/>
    <w:rsid w:val="00F64E63"/>
    <w:rsid w:val="00F6509C"/>
    <w:rsid w:val="00F65570"/>
    <w:rsid w:val="00F65E0B"/>
    <w:rsid w:val="00F66A3E"/>
    <w:rsid w:val="00F66FF5"/>
    <w:rsid w:val="00F679CF"/>
    <w:rsid w:val="00F70465"/>
    <w:rsid w:val="00F70B4E"/>
    <w:rsid w:val="00F714C2"/>
    <w:rsid w:val="00F7234D"/>
    <w:rsid w:val="00F7260F"/>
    <w:rsid w:val="00F73538"/>
    <w:rsid w:val="00F7366B"/>
    <w:rsid w:val="00F73790"/>
    <w:rsid w:val="00F73B7C"/>
    <w:rsid w:val="00F75DAF"/>
    <w:rsid w:val="00F76991"/>
    <w:rsid w:val="00F76C9F"/>
    <w:rsid w:val="00F7721B"/>
    <w:rsid w:val="00F77441"/>
    <w:rsid w:val="00F77730"/>
    <w:rsid w:val="00F822B1"/>
    <w:rsid w:val="00F832F5"/>
    <w:rsid w:val="00F83936"/>
    <w:rsid w:val="00F84867"/>
    <w:rsid w:val="00F85128"/>
    <w:rsid w:val="00F854ED"/>
    <w:rsid w:val="00F85A97"/>
    <w:rsid w:val="00F8603B"/>
    <w:rsid w:val="00F8641D"/>
    <w:rsid w:val="00F86F68"/>
    <w:rsid w:val="00F870E2"/>
    <w:rsid w:val="00F87744"/>
    <w:rsid w:val="00F8774D"/>
    <w:rsid w:val="00F878F4"/>
    <w:rsid w:val="00F87D50"/>
    <w:rsid w:val="00F9172C"/>
    <w:rsid w:val="00F91828"/>
    <w:rsid w:val="00F933BF"/>
    <w:rsid w:val="00F93DFC"/>
    <w:rsid w:val="00F93E6A"/>
    <w:rsid w:val="00F93EB0"/>
    <w:rsid w:val="00F94A0D"/>
    <w:rsid w:val="00F94CE8"/>
    <w:rsid w:val="00F9549E"/>
    <w:rsid w:val="00F95A98"/>
    <w:rsid w:val="00F96C74"/>
    <w:rsid w:val="00F96F88"/>
    <w:rsid w:val="00FA1004"/>
    <w:rsid w:val="00FA113A"/>
    <w:rsid w:val="00FA1C25"/>
    <w:rsid w:val="00FA269A"/>
    <w:rsid w:val="00FA521C"/>
    <w:rsid w:val="00FA5C74"/>
    <w:rsid w:val="00FA60E9"/>
    <w:rsid w:val="00FA61DE"/>
    <w:rsid w:val="00FA6473"/>
    <w:rsid w:val="00FB017B"/>
    <w:rsid w:val="00FB1D92"/>
    <w:rsid w:val="00FB1E45"/>
    <w:rsid w:val="00FB2B77"/>
    <w:rsid w:val="00FB2C64"/>
    <w:rsid w:val="00FB412D"/>
    <w:rsid w:val="00FB41CC"/>
    <w:rsid w:val="00FB4C9E"/>
    <w:rsid w:val="00FB5E77"/>
    <w:rsid w:val="00FB6FD5"/>
    <w:rsid w:val="00FB7F27"/>
    <w:rsid w:val="00FC089C"/>
    <w:rsid w:val="00FC0A47"/>
    <w:rsid w:val="00FC1FC2"/>
    <w:rsid w:val="00FC215F"/>
    <w:rsid w:val="00FC23AD"/>
    <w:rsid w:val="00FC4362"/>
    <w:rsid w:val="00FC575A"/>
    <w:rsid w:val="00FC63CB"/>
    <w:rsid w:val="00FC664C"/>
    <w:rsid w:val="00FC6907"/>
    <w:rsid w:val="00FC6C44"/>
    <w:rsid w:val="00FC70C9"/>
    <w:rsid w:val="00FC7464"/>
    <w:rsid w:val="00FD0473"/>
    <w:rsid w:val="00FD0B18"/>
    <w:rsid w:val="00FD0B93"/>
    <w:rsid w:val="00FD2D8A"/>
    <w:rsid w:val="00FD3CF2"/>
    <w:rsid w:val="00FD4FA8"/>
    <w:rsid w:val="00FD4FBB"/>
    <w:rsid w:val="00FD5B1F"/>
    <w:rsid w:val="00FD698B"/>
    <w:rsid w:val="00FD6E65"/>
    <w:rsid w:val="00FE0024"/>
    <w:rsid w:val="00FE0484"/>
    <w:rsid w:val="00FE1F1E"/>
    <w:rsid w:val="00FE3947"/>
    <w:rsid w:val="00FE3A85"/>
    <w:rsid w:val="00FE47AC"/>
    <w:rsid w:val="00FE590E"/>
    <w:rsid w:val="00FE5C2F"/>
    <w:rsid w:val="00FE770B"/>
    <w:rsid w:val="00FE7711"/>
    <w:rsid w:val="00FF0158"/>
    <w:rsid w:val="00FF02E9"/>
    <w:rsid w:val="00FF04ED"/>
    <w:rsid w:val="00FF0754"/>
    <w:rsid w:val="00FF08A2"/>
    <w:rsid w:val="00FF11F3"/>
    <w:rsid w:val="00FF30E7"/>
    <w:rsid w:val="00FF4680"/>
    <w:rsid w:val="00FF5477"/>
    <w:rsid w:val="00FF65C2"/>
    <w:rsid w:val="00FF6A3C"/>
    <w:rsid w:val="00FF7777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88"/>
    <w:rPr>
      <w:sz w:val="24"/>
      <w:szCs w:val="24"/>
    </w:rPr>
  </w:style>
  <w:style w:type="paragraph" w:styleId="1">
    <w:name w:val="heading 1"/>
    <w:basedOn w:val="a"/>
    <w:next w:val="a"/>
    <w:qFormat/>
    <w:rsid w:val="00257B88"/>
    <w:pPr>
      <w:keepNext/>
      <w:suppressAutoHyphens/>
      <w:ind w:firstLine="709"/>
      <w:jc w:val="both"/>
      <w:outlineLvl w:val="0"/>
    </w:pPr>
    <w:rPr>
      <w:rFonts w:ascii="Arial" w:hAnsi="Arial" w:cs="Arial"/>
      <w:b/>
      <w:bCs/>
      <w:lang w:eastAsia="ar-SA"/>
    </w:rPr>
  </w:style>
  <w:style w:type="paragraph" w:styleId="2">
    <w:name w:val="heading 2"/>
    <w:basedOn w:val="a"/>
    <w:next w:val="a"/>
    <w:qFormat/>
    <w:rsid w:val="00257B8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257B88"/>
    <w:pPr>
      <w:keepNext/>
      <w:suppressAutoHyphens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257B8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257B88"/>
    <w:pPr>
      <w:keepNext/>
      <w:suppressAutoHyphens/>
      <w:ind w:firstLine="709"/>
      <w:jc w:val="both"/>
      <w:outlineLvl w:val="4"/>
    </w:pPr>
    <w:rPr>
      <w:rFonts w:ascii="Arial" w:hAnsi="Arial" w:cs="Arial"/>
      <w:b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57B8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rsid w:val="00257B8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rsid w:val="00257B8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rsid w:val="00257B8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rsid w:val="00257B8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11">
    <w:name w:val="Основной шрифт абзаца1"/>
    <w:rsid w:val="00257B88"/>
  </w:style>
  <w:style w:type="character" w:styleId="a3">
    <w:name w:val="page number"/>
    <w:rsid w:val="00257B88"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rsid w:val="00257B8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5">
    <w:name w:val="Body Text"/>
    <w:basedOn w:val="a"/>
    <w:rsid w:val="00257B8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rsid w:val="00257B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rsid w:val="00257B88"/>
    <w:rPr>
      <w:rFonts w:ascii="Arial" w:hAnsi="Arial" w:cs="Arial"/>
    </w:rPr>
  </w:style>
  <w:style w:type="paragraph" w:customStyle="1" w:styleId="12">
    <w:name w:val="Название1"/>
    <w:basedOn w:val="a"/>
    <w:rsid w:val="00257B88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rsid w:val="00257B88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257B88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styleId="a8">
    <w:name w:val="Body Text Indent"/>
    <w:basedOn w:val="a"/>
    <w:rsid w:val="00257B88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rsid w:val="00257B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rsid w:val="00257B88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257B88"/>
    <w:pPr>
      <w:widowControl w:val="0"/>
      <w:suppressAutoHyphens/>
      <w:ind w:firstLine="720"/>
      <w:jc w:val="center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customStyle="1" w:styleId="ac">
    <w:name w:val="Название Знак"/>
    <w:rsid w:val="00257B8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qFormat/>
    <w:rsid w:val="00257B88"/>
    <w:pPr>
      <w:jc w:val="center"/>
    </w:pPr>
    <w:rPr>
      <w:i/>
      <w:iCs/>
    </w:rPr>
  </w:style>
  <w:style w:type="character" w:customStyle="1" w:styleId="ad">
    <w:name w:val="Подзаголовок Знак"/>
    <w:rsid w:val="00257B88"/>
    <w:rPr>
      <w:rFonts w:ascii="Cambria" w:hAnsi="Cambria" w:cs="Cambria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257B88"/>
    <w:pPr>
      <w:suppressAutoHyphens/>
      <w:ind w:firstLine="709"/>
      <w:jc w:val="both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57B88"/>
    <w:pPr>
      <w:suppressAutoHyphens/>
      <w:ind w:firstLine="709"/>
      <w:jc w:val="both"/>
    </w:pPr>
    <w:rPr>
      <w:rFonts w:ascii="Arial" w:hAnsi="Arial" w:cs="Arial"/>
      <w:u w:val="single"/>
      <w:lang w:eastAsia="ar-SA"/>
    </w:rPr>
  </w:style>
  <w:style w:type="paragraph" w:styleId="ae">
    <w:name w:val="header"/>
    <w:basedOn w:val="a"/>
    <w:rsid w:val="00257B8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rsid w:val="00257B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0">
    <w:name w:val="Содержимое врезки"/>
    <w:basedOn w:val="a5"/>
    <w:rsid w:val="00257B88"/>
  </w:style>
  <w:style w:type="character" w:customStyle="1" w:styleId="WW8Num3z2">
    <w:name w:val="WW8Num3z2"/>
    <w:rsid w:val="00257B88"/>
    <w:rPr>
      <w:rFonts w:ascii="Wingdings" w:hAnsi="Wingdings"/>
    </w:rPr>
  </w:style>
  <w:style w:type="paragraph" w:styleId="22">
    <w:name w:val="Body Text 2"/>
    <w:basedOn w:val="a"/>
    <w:rsid w:val="00257B88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23">
    <w:name w:val="Основной текст 2 Знак"/>
    <w:rsid w:val="00257B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24">
    <w:name w:val="Body Text Indent 2"/>
    <w:basedOn w:val="a"/>
    <w:rsid w:val="00257B8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ой текст с отступом 2 Знак"/>
    <w:rsid w:val="00257B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1">
    <w:name w:val="Основной текст.Основной текст Знак"/>
    <w:basedOn w:val="a"/>
    <w:rsid w:val="00257B88"/>
    <w:pPr>
      <w:autoSpaceDE w:val="0"/>
      <w:autoSpaceDN w:val="0"/>
      <w:jc w:val="both"/>
    </w:pPr>
    <w:rPr>
      <w:sz w:val="28"/>
      <w:szCs w:val="28"/>
    </w:rPr>
  </w:style>
  <w:style w:type="paragraph" w:customStyle="1" w:styleId="text">
    <w:name w:val="text"/>
    <w:basedOn w:val="a"/>
    <w:rsid w:val="00257B88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styleId="26">
    <w:name w:val="Body Text First Indent 2"/>
    <w:basedOn w:val="a8"/>
    <w:rsid w:val="00257B88"/>
    <w:pPr>
      <w:suppressAutoHyphens w:val="0"/>
      <w:ind w:firstLine="210"/>
    </w:pPr>
    <w:rPr>
      <w:sz w:val="20"/>
      <w:szCs w:val="20"/>
      <w:lang w:eastAsia="ru-RU"/>
    </w:rPr>
  </w:style>
  <w:style w:type="character" w:customStyle="1" w:styleId="27">
    <w:name w:val="Красная строка 2 Знак"/>
    <w:basedOn w:val="a9"/>
    <w:rsid w:val="00257B88"/>
  </w:style>
  <w:style w:type="paragraph" w:customStyle="1" w:styleId="af2">
    <w:name w:val="Знак Знак Знак Знак Знак Знак Знак Знак Знак Знак"/>
    <w:basedOn w:val="a"/>
    <w:rsid w:val="00257B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Абзац списка1"/>
    <w:basedOn w:val="a"/>
    <w:rsid w:val="00257B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Normal (Web)"/>
    <w:basedOn w:val="a"/>
    <w:rsid w:val="00257B88"/>
    <w:pPr>
      <w:spacing w:before="100" w:beforeAutospacing="1" w:after="119"/>
    </w:pPr>
  </w:style>
  <w:style w:type="paragraph" w:customStyle="1" w:styleId="ConsPlusTitle">
    <w:name w:val="ConsPlusTitle"/>
    <w:rsid w:val="00257B8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7B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7B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57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257B88"/>
    <w:rPr>
      <w:rFonts w:ascii="Times New Roman" w:hAnsi="Times New Roman" w:cs="Times New Roman"/>
      <w:b/>
      <w:bCs/>
    </w:rPr>
  </w:style>
  <w:style w:type="paragraph" w:customStyle="1" w:styleId="af5">
    <w:name w:val="Знак"/>
    <w:basedOn w:val="a"/>
    <w:rsid w:val="00257B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sid w:val="00257B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footer"/>
    <w:basedOn w:val="a"/>
    <w:rsid w:val="00257B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rsid w:val="00257B88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8">
    <w:name w:val="annotation reference"/>
    <w:rsid w:val="00257B88"/>
    <w:rPr>
      <w:rFonts w:ascii="Times New Roman" w:hAnsi="Times New Roman" w:cs="Times New Roman"/>
      <w:sz w:val="16"/>
      <w:szCs w:val="16"/>
    </w:rPr>
  </w:style>
  <w:style w:type="paragraph" w:styleId="af9">
    <w:name w:val="annotation text"/>
    <w:basedOn w:val="a"/>
    <w:rsid w:val="00257B88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примечания Знак"/>
    <w:rsid w:val="00257B88"/>
    <w:rPr>
      <w:rFonts w:ascii="Times New Roman" w:hAnsi="Times New Roman" w:cs="Times New Roman"/>
      <w:lang w:eastAsia="ar-SA" w:bidi="ar-SA"/>
    </w:rPr>
  </w:style>
  <w:style w:type="paragraph" w:styleId="afb">
    <w:name w:val="annotation subject"/>
    <w:basedOn w:val="af9"/>
    <w:next w:val="af9"/>
    <w:rsid w:val="00257B88"/>
    <w:rPr>
      <w:b/>
      <w:bCs/>
    </w:rPr>
  </w:style>
  <w:style w:type="character" w:customStyle="1" w:styleId="afc">
    <w:name w:val="Тема примечания Знак"/>
    <w:rsid w:val="00257B88"/>
    <w:rPr>
      <w:rFonts w:ascii="Times New Roman" w:hAnsi="Times New Roman" w:cs="Times New Roman"/>
      <w:b/>
      <w:bCs/>
      <w:lang w:eastAsia="ar-SA" w:bidi="ar-SA"/>
    </w:rPr>
  </w:style>
  <w:style w:type="paragraph" w:styleId="afd">
    <w:name w:val="Balloon Text"/>
    <w:basedOn w:val="a"/>
    <w:rsid w:val="00257B8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rsid w:val="00257B88"/>
    <w:rPr>
      <w:rFonts w:ascii="Tahoma" w:hAnsi="Tahoma" w:cs="Tahoma"/>
      <w:sz w:val="16"/>
      <w:szCs w:val="16"/>
      <w:lang w:eastAsia="ar-SA" w:bidi="ar-SA"/>
    </w:rPr>
  </w:style>
  <w:style w:type="character" w:styleId="aff">
    <w:name w:val="Hyperlink"/>
    <w:rsid w:val="00257B88"/>
    <w:rPr>
      <w:rFonts w:ascii="Times New Roman" w:hAnsi="Times New Roman" w:cs="Times New Roman"/>
      <w:color w:val="0000FF"/>
      <w:u w:val="single"/>
    </w:rPr>
  </w:style>
  <w:style w:type="paragraph" w:styleId="aff0">
    <w:name w:val="footnote text"/>
    <w:basedOn w:val="a"/>
    <w:rsid w:val="00257B88"/>
    <w:rPr>
      <w:sz w:val="20"/>
      <w:szCs w:val="20"/>
    </w:rPr>
  </w:style>
  <w:style w:type="character" w:customStyle="1" w:styleId="aff1">
    <w:name w:val="Текст сноски Знак"/>
    <w:rsid w:val="00257B88"/>
    <w:rPr>
      <w:rFonts w:ascii="Times New Roman" w:hAnsi="Times New Roman" w:cs="Times New Roman"/>
      <w:lang w:val="ru-RU" w:eastAsia="ru-RU"/>
    </w:rPr>
  </w:style>
  <w:style w:type="character" w:styleId="aff2">
    <w:name w:val="footnote reference"/>
    <w:rsid w:val="00257B88"/>
    <w:rPr>
      <w:rFonts w:ascii="Times New Roman" w:hAnsi="Times New Roman" w:cs="Times New Roman"/>
      <w:vertAlign w:val="superscript"/>
    </w:rPr>
  </w:style>
  <w:style w:type="paragraph" w:styleId="32">
    <w:name w:val="Body Text 3"/>
    <w:basedOn w:val="a"/>
    <w:rsid w:val="00257B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rsid w:val="00257B88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pple-converted-space">
    <w:name w:val="apple-converted-space"/>
    <w:rsid w:val="00257B88"/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next w:val="a"/>
    <w:rsid w:val="00257B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3">
    <w:name w:val="FollowedHyperlink"/>
    <w:rsid w:val="00257B88"/>
    <w:rPr>
      <w:rFonts w:cs="Times New Roman"/>
      <w:color w:val="800080"/>
      <w:u w:val="single"/>
    </w:rPr>
  </w:style>
  <w:style w:type="table" w:styleId="aff4">
    <w:name w:val="Table Grid"/>
    <w:basedOn w:val="a1"/>
    <w:uiPriority w:val="99"/>
    <w:rsid w:val="00A3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481A58"/>
    <w:pPr>
      <w:spacing w:after="150"/>
      <w:ind w:right="300"/>
    </w:pPr>
  </w:style>
  <w:style w:type="character" w:customStyle="1" w:styleId="blk">
    <w:name w:val="blk"/>
    <w:basedOn w:val="a0"/>
    <w:rsid w:val="004E5072"/>
  </w:style>
  <w:style w:type="character" w:customStyle="1" w:styleId="hl">
    <w:name w:val="hl"/>
    <w:basedOn w:val="a0"/>
    <w:rsid w:val="00246DC7"/>
  </w:style>
  <w:style w:type="paragraph" w:customStyle="1" w:styleId="pc">
    <w:name w:val="pc"/>
    <w:basedOn w:val="a"/>
    <w:rsid w:val="002E05FC"/>
    <w:pPr>
      <w:spacing w:before="100" w:beforeAutospacing="1" w:after="100" w:afterAutospacing="1"/>
    </w:pPr>
  </w:style>
  <w:style w:type="paragraph" w:customStyle="1" w:styleId="pj">
    <w:name w:val="pj"/>
    <w:basedOn w:val="a"/>
    <w:rsid w:val="00C0415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EF6913"/>
  </w:style>
  <w:style w:type="paragraph" w:styleId="aff5">
    <w:name w:val="No Spacing"/>
    <w:uiPriority w:val="99"/>
    <w:qFormat/>
    <w:rsid w:val="00B6690D"/>
    <w:pPr>
      <w:ind w:firstLine="113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F3A5-2412-4EB2-93E1-BABAB23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10538</Words>
  <Characters>60071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70469</CharactersWithSpaces>
  <SharedDoc>false</SharedDoc>
  <HLinks>
    <vt:vector size="18" baseType="variant">
      <vt:variant>
        <vt:i4>2949142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sub_1364</vt:lpwstr>
      </vt:variant>
      <vt:variant>
        <vt:i4>6619162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http://www.consultant.ru/document/cons_doc_LAW_204217/</vt:lpwstr>
      </vt:variant>
      <vt:variant>
        <vt:lpwstr>dst100063</vt:lpwstr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http://www.consultant.ru/document/cons_doc_LAW_204217/</vt:lpwstr>
      </vt:variant>
      <vt:variant>
        <vt:lpwstr>dst100016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КПД</cp:lastModifiedBy>
  <cp:revision>4</cp:revision>
  <cp:lastPrinted>2023-12-18T01:43:00Z</cp:lastPrinted>
  <dcterms:created xsi:type="dcterms:W3CDTF">2023-12-21T23:40:00Z</dcterms:created>
  <dcterms:modified xsi:type="dcterms:W3CDTF">2023-12-21T23:58:00Z</dcterms:modified>
</cp:coreProperties>
</file>