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F4" w:rsidRPr="004F3FF4" w:rsidRDefault="004F3FF4" w:rsidP="0081560D">
      <w:pPr>
        <w:ind w:firstLine="0"/>
        <w:contextualSpacing/>
        <w:jc w:val="center"/>
        <w:rPr>
          <w:b/>
          <w:sz w:val="26"/>
          <w:szCs w:val="26"/>
        </w:rPr>
      </w:pPr>
      <w:r w:rsidRPr="004F3FF4">
        <w:rPr>
          <w:b/>
          <w:sz w:val="26"/>
          <w:szCs w:val="26"/>
        </w:rPr>
        <w:t>СОВЕТ МУНИЦИПАЛЬНОГО РАЙОНА</w:t>
      </w:r>
    </w:p>
    <w:p w:rsidR="004F3FF4" w:rsidRPr="004F3FF4" w:rsidRDefault="004F3FF4" w:rsidP="0081560D">
      <w:pPr>
        <w:ind w:firstLine="0"/>
        <w:contextualSpacing/>
        <w:jc w:val="center"/>
        <w:rPr>
          <w:b/>
          <w:sz w:val="26"/>
          <w:szCs w:val="26"/>
        </w:rPr>
      </w:pPr>
      <w:r w:rsidRPr="004F3FF4">
        <w:rPr>
          <w:b/>
          <w:sz w:val="26"/>
          <w:szCs w:val="26"/>
        </w:rPr>
        <w:t>«ОЛОВЯННИНСКИЙ РАЙОН» ЗАБАЙКАЛЬСКОГО КРАЯ</w:t>
      </w:r>
    </w:p>
    <w:p w:rsidR="004F3FF4" w:rsidRPr="004F3FF4" w:rsidRDefault="004F3FF4" w:rsidP="0081560D">
      <w:pPr>
        <w:ind w:firstLine="0"/>
        <w:contextualSpacing/>
        <w:jc w:val="center"/>
        <w:rPr>
          <w:b/>
          <w:sz w:val="26"/>
          <w:szCs w:val="26"/>
        </w:rPr>
      </w:pPr>
      <w:r w:rsidRPr="004F3FF4">
        <w:rPr>
          <w:b/>
          <w:sz w:val="26"/>
          <w:szCs w:val="26"/>
        </w:rPr>
        <w:t>(девятнадцатая сессия шестого созыва)</w:t>
      </w:r>
    </w:p>
    <w:p w:rsidR="004F3FF4" w:rsidRPr="004F3FF4" w:rsidRDefault="004F3FF4" w:rsidP="00762A68">
      <w:pPr>
        <w:contextualSpacing/>
        <w:rPr>
          <w:sz w:val="26"/>
          <w:szCs w:val="26"/>
        </w:rPr>
      </w:pPr>
    </w:p>
    <w:p w:rsidR="004F3FF4" w:rsidRPr="004F3FF4" w:rsidRDefault="004F3FF4" w:rsidP="00762A68">
      <w:pPr>
        <w:contextualSpacing/>
        <w:jc w:val="center"/>
        <w:rPr>
          <w:b/>
          <w:sz w:val="26"/>
          <w:szCs w:val="26"/>
        </w:rPr>
      </w:pPr>
      <w:r w:rsidRPr="004F3FF4">
        <w:rPr>
          <w:b/>
          <w:sz w:val="26"/>
          <w:szCs w:val="26"/>
        </w:rPr>
        <w:t>РЕШЕНИЕ</w:t>
      </w:r>
    </w:p>
    <w:p w:rsidR="004F3FF4" w:rsidRPr="004F3FF4" w:rsidRDefault="004F3FF4" w:rsidP="00762A68">
      <w:pPr>
        <w:contextualSpacing/>
        <w:rPr>
          <w:sz w:val="26"/>
          <w:szCs w:val="26"/>
        </w:rPr>
      </w:pPr>
    </w:p>
    <w:p w:rsidR="004F3FF4" w:rsidRPr="004F3FF4" w:rsidRDefault="002E09B6" w:rsidP="00762A68">
      <w:pPr>
        <w:ind w:firstLine="0"/>
        <w:contextualSpacing/>
        <w:rPr>
          <w:sz w:val="26"/>
          <w:szCs w:val="26"/>
        </w:rPr>
      </w:pPr>
      <w:r>
        <w:rPr>
          <w:sz w:val="26"/>
          <w:szCs w:val="26"/>
        </w:rPr>
        <w:t>28 июня</w:t>
      </w:r>
      <w:r w:rsidR="004F3FF4" w:rsidRPr="004F3FF4">
        <w:rPr>
          <w:sz w:val="26"/>
          <w:szCs w:val="26"/>
        </w:rPr>
        <w:t xml:space="preserve"> 2021 года                                  </w:t>
      </w:r>
      <w:r>
        <w:rPr>
          <w:sz w:val="26"/>
          <w:szCs w:val="26"/>
        </w:rPr>
        <w:t xml:space="preserve">                                   </w:t>
      </w:r>
      <w:r w:rsidR="004F3FF4" w:rsidRPr="004F3FF4">
        <w:rPr>
          <w:sz w:val="26"/>
          <w:szCs w:val="26"/>
        </w:rPr>
        <w:t xml:space="preserve">           </w:t>
      </w:r>
      <w:r w:rsidR="0081560D">
        <w:rPr>
          <w:sz w:val="26"/>
          <w:szCs w:val="26"/>
        </w:rPr>
        <w:t xml:space="preserve">  </w:t>
      </w:r>
      <w:r w:rsidR="004F3FF4" w:rsidRPr="004F3FF4">
        <w:rPr>
          <w:sz w:val="26"/>
          <w:szCs w:val="26"/>
        </w:rPr>
        <w:t xml:space="preserve">                  № </w:t>
      </w:r>
      <w:r>
        <w:rPr>
          <w:sz w:val="26"/>
          <w:szCs w:val="26"/>
        </w:rPr>
        <w:t>220</w:t>
      </w:r>
    </w:p>
    <w:p w:rsidR="004F3FF4" w:rsidRDefault="004F3FF4" w:rsidP="00762A68">
      <w:pPr>
        <w:contextualSpacing/>
        <w:jc w:val="center"/>
        <w:rPr>
          <w:sz w:val="26"/>
          <w:szCs w:val="26"/>
        </w:rPr>
      </w:pPr>
      <w:r w:rsidRPr="004F3FF4">
        <w:rPr>
          <w:sz w:val="26"/>
          <w:szCs w:val="26"/>
        </w:rPr>
        <w:t>пгт. Оловянная</w:t>
      </w:r>
    </w:p>
    <w:p w:rsidR="004F3FF4" w:rsidRPr="004F3FF4" w:rsidRDefault="004F3FF4" w:rsidP="00762A68">
      <w:pPr>
        <w:contextualSpacing/>
        <w:jc w:val="center"/>
        <w:rPr>
          <w:sz w:val="26"/>
          <w:szCs w:val="26"/>
        </w:rPr>
      </w:pPr>
    </w:p>
    <w:p w:rsidR="00A523FC" w:rsidRPr="00A523FC" w:rsidRDefault="004F3FF4" w:rsidP="00762A68">
      <w:pPr>
        <w:ind w:firstLine="0"/>
        <w:contextualSpacing/>
        <w:jc w:val="left"/>
        <w:rPr>
          <w:rFonts w:eastAsiaTheme="minorEastAsia"/>
          <w:b/>
          <w:sz w:val="28"/>
          <w:szCs w:val="28"/>
        </w:rPr>
      </w:pPr>
      <w:r>
        <w:rPr>
          <w:rFonts w:eastAsiaTheme="minorEastAsia"/>
          <w:b/>
          <w:sz w:val="28"/>
          <w:szCs w:val="28"/>
        </w:rPr>
        <w:t xml:space="preserve">Об отчете Контрольно-счетной </w:t>
      </w:r>
      <w:r w:rsidR="00A523FC" w:rsidRPr="00A523FC">
        <w:rPr>
          <w:rFonts w:eastAsiaTheme="minorEastAsia"/>
          <w:b/>
          <w:sz w:val="28"/>
          <w:szCs w:val="28"/>
        </w:rPr>
        <w:t xml:space="preserve">палаты </w:t>
      </w:r>
    </w:p>
    <w:p w:rsidR="00A523FC" w:rsidRPr="00A523FC" w:rsidRDefault="00A523FC" w:rsidP="00762A68">
      <w:pPr>
        <w:ind w:firstLine="0"/>
        <w:contextualSpacing/>
        <w:jc w:val="left"/>
        <w:rPr>
          <w:rFonts w:eastAsiaTheme="minorEastAsia"/>
          <w:b/>
          <w:sz w:val="28"/>
          <w:szCs w:val="28"/>
        </w:rPr>
      </w:pPr>
      <w:r w:rsidRPr="00A523FC">
        <w:rPr>
          <w:rFonts w:eastAsiaTheme="minorEastAsia"/>
          <w:b/>
          <w:sz w:val="28"/>
          <w:szCs w:val="28"/>
        </w:rPr>
        <w:t xml:space="preserve">муниципального  района </w:t>
      </w:r>
    </w:p>
    <w:p w:rsidR="00A523FC" w:rsidRPr="00A523FC" w:rsidRDefault="00A523FC" w:rsidP="00762A68">
      <w:pPr>
        <w:ind w:firstLine="0"/>
        <w:contextualSpacing/>
        <w:jc w:val="left"/>
        <w:rPr>
          <w:rFonts w:eastAsiaTheme="minorEastAsia"/>
          <w:b/>
          <w:sz w:val="28"/>
          <w:szCs w:val="28"/>
        </w:rPr>
      </w:pPr>
      <w:r w:rsidRPr="00A523FC">
        <w:rPr>
          <w:rFonts w:eastAsiaTheme="minorEastAsia"/>
          <w:b/>
          <w:sz w:val="28"/>
          <w:szCs w:val="28"/>
        </w:rPr>
        <w:t>«Оловяннинский  район»   за  20</w:t>
      </w:r>
      <w:r>
        <w:rPr>
          <w:rFonts w:eastAsiaTheme="minorEastAsia"/>
          <w:b/>
          <w:sz w:val="28"/>
          <w:szCs w:val="28"/>
        </w:rPr>
        <w:t>20</w:t>
      </w:r>
      <w:r w:rsidRPr="00A523FC">
        <w:rPr>
          <w:rFonts w:eastAsiaTheme="minorEastAsia"/>
          <w:b/>
          <w:sz w:val="28"/>
          <w:szCs w:val="28"/>
        </w:rPr>
        <w:t xml:space="preserve"> год </w:t>
      </w:r>
    </w:p>
    <w:p w:rsidR="00A523FC" w:rsidRPr="00A523FC" w:rsidRDefault="00A523FC" w:rsidP="00762A68">
      <w:pPr>
        <w:ind w:firstLine="0"/>
        <w:contextualSpacing/>
        <w:jc w:val="left"/>
        <w:rPr>
          <w:rFonts w:eastAsiaTheme="minorEastAsia"/>
          <w:sz w:val="28"/>
          <w:szCs w:val="28"/>
        </w:rPr>
      </w:pPr>
    </w:p>
    <w:p w:rsidR="00A523FC" w:rsidRPr="00A523FC" w:rsidRDefault="00A523FC" w:rsidP="00762A68">
      <w:pPr>
        <w:autoSpaceDE w:val="0"/>
        <w:autoSpaceDN w:val="0"/>
        <w:adjustRightInd w:val="0"/>
        <w:ind w:firstLine="714"/>
        <w:contextualSpacing/>
        <w:rPr>
          <w:sz w:val="28"/>
          <w:szCs w:val="28"/>
        </w:rPr>
      </w:pPr>
      <w:r w:rsidRPr="00A523FC">
        <w:rPr>
          <w:sz w:val="28"/>
          <w:szCs w:val="28"/>
        </w:rPr>
        <w:t xml:space="preserve">В соответствии со статьёй 19 Федерального закона от 07.02.2011 № 6-ФЗ «Об общих принципах организации и деятельности контрольно-счётных органов субъектов Российской Федерации и муниципальных образований», рассмотрев представленный Контрольно-счётной </w:t>
      </w:r>
      <w:r w:rsidR="001A3C55">
        <w:rPr>
          <w:sz w:val="28"/>
          <w:szCs w:val="28"/>
        </w:rPr>
        <w:t>палатой муниципального  района "Оловяннинский район"</w:t>
      </w:r>
      <w:r w:rsidRPr="00A523FC">
        <w:rPr>
          <w:sz w:val="28"/>
          <w:szCs w:val="28"/>
        </w:rPr>
        <w:t xml:space="preserve"> отчёт о деятельности за 20</w:t>
      </w:r>
      <w:r w:rsidR="001A3C55">
        <w:rPr>
          <w:sz w:val="28"/>
          <w:szCs w:val="28"/>
        </w:rPr>
        <w:t>20</w:t>
      </w:r>
      <w:r w:rsidRPr="00A523FC">
        <w:rPr>
          <w:sz w:val="28"/>
          <w:szCs w:val="28"/>
        </w:rPr>
        <w:t xml:space="preserve"> год</w:t>
      </w:r>
      <w:r w:rsidR="001A3C55">
        <w:rPr>
          <w:sz w:val="28"/>
          <w:szCs w:val="28"/>
        </w:rPr>
        <w:t>, Совет  муниципального  района</w:t>
      </w:r>
      <w:r w:rsidRPr="00A523FC">
        <w:rPr>
          <w:sz w:val="28"/>
          <w:szCs w:val="28"/>
        </w:rPr>
        <w:t xml:space="preserve"> "Оловяннинский  район" </w:t>
      </w:r>
    </w:p>
    <w:p w:rsidR="001550CF" w:rsidRDefault="001550CF" w:rsidP="00762A68">
      <w:pPr>
        <w:autoSpaceDE w:val="0"/>
        <w:autoSpaceDN w:val="0"/>
        <w:adjustRightInd w:val="0"/>
        <w:ind w:firstLine="714"/>
        <w:contextualSpacing/>
        <w:jc w:val="center"/>
        <w:rPr>
          <w:b/>
          <w:sz w:val="28"/>
          <w:szCs w:val="28"/>
        </w:rPr>
      </w:pPr>
    </w:p>
    <w:p w:rsidR="00A523FC" w:rsidRDefault="00A523FC" w:rsidP="00762A68">
      <w:pPr>
        <w:autoSpaceDE w:val="0"/>
        <w:autoSpaceDN w:val="0"/>
        <w:adjustRightInd w:val="0"/>
        <w:ind w:firstLine="0"/>
        <w:contextualSpacing/>
        <w:jc w:val="center"/>
        <w:rPr>
          <w:b/>
          <w:sz w:val="28"/>
          <w:szCs w:val="28"/>
        </w:rPr>
      </w:pPr>
      <w:r w:rsidRPr="00A523FC">
        <w:rPr>
          <w:b/>
          <w:sz w:val="28"/>
          <w:szCs w:val="28"/>
        </w:rPr>
        <w:t>РЕШ</w:t>
      </w:r>
      <w:bookmarkStart w:id="0" w:name="_GoBack"/>
      <w:bookmarkEnd w:id="0"/>
      <w:r w:rsidRPr="00A523FC">
        <w:rPr>
          <w:b/>
          <w:sz w:val="28"/>
          <w:szCs w:val="28"/>
        </w:rPr>
        <w:t>ИЛ:</w:t>
      </w:r>
    </w:p>
    <w:p w:rsidR="00C069E8" w:rsidRPr="00A523FC" w:rsidRDefault="00C069E8" w:rsidP="00762A68">
      <w:pPr>
        <w:autoSpaceDE w:val="0"/>
        <w:autoSpaceDN w:val="0"/>
        <w:adjustRightInd w:val="0"/>
        <w:ind w:firstLine="0"/>
        <w:contextualSpacing/>
        <w:jc w:val="center"/>
        <w:rPr>
          <w:b/>
          <w:sz w:val="28"/>
          <w:szCs w:val="28"/>
        </w:rPr>
      </w:pPr>
    </w:p>
    <w:p w:rsidR="001550CF" w:rsidRDefault="00A523FC" w:rsidP="00762A68">
      <w:pPr>
        <w:autoSpaceDE w:val="0"/>
        <w:autoSpaceDN w:val="0"/>
        <w:adjustRightInd w:val="0"/>
        <w:ind w:left="6" w:right="6"/>
        <w:contextualSpacing/>
        <w:rPr>
          <w:sz w:val="28"/>
          <w:szCs w:val="28"/>
        </w:rPr>
      </w:pPr>
      <w:r w:rsidRPr="00A523FC">
        <w:rPr>
          <w:sz w:val="28"/>
          <w:szCs w:val="28"/>
        </w:rPr>
        <w:t>1. Утвердить отчёт о деятельности Контрольно-счётной палаты  муниципального  района  "Оловяннинский  район" за 20</w:t>
      </w:r>
      <w:r w:rsidR="00382280">
        <w:rPr>
          <w:sz w:val="28"/>
          <w:szCs w:val="28"/>
        </w:rPr>
        <w:t>20</w:t>
      </w:r>
      <w:r w:rsidRPr="00A523FC">
        <w:rPr>
          <w:sz w:val="28"/>
          <w:szCs w:val="28"/>
        </w:rPr>
        <w:t xml:space="preserve"> год (прилагается)</w:t>
      </w:r>
      <w:r w:rsidR="001550CF">
        <w:rPr>
          <w:sz w:val="28"/>
          <w:szCs w:val="28"/>
        </w:rPr>
        <w:t>.</w:t>
      </w:r>
    </w:p>
    <w:p w:rsidR="001550CF" w:rsidRPr="001550CF" w:rsidRDefault="001550CF" w:rsidP="00762A68">
      <w:pPr>
        <w:autoSpaceDE w:val="0"/>
        <w:autoSpaceDN w:val="0"/>
        <w:adjustRightInd w:val="0"/>
        <w:ind w:left="6" w:right="6"/>
        <w:contextualSpacing/>
        <w:rPr>
          <w:sz w:val="28"/>
          <w:szCs w:val="28"/>
        </w:rPr>
      </w:pPr>
      <w:r>
        <w:rPr>
          <w:sz w:val="28"/>
          <w:szCs w:val="28"/>
        </w:rPr>
        <w:t xml:space="preserve">2. </w:t>
      </w:r>
      <w:r w:rsidRPr="001550CF">
        <w:rPr>
          <w:sz w:val="28"/>
          <w:szCs w:val="28"/>
        </w:rPr>
        <w:t>Настоящее решение вступает в силу с момента его опубликования (обнародования).</w:t>
      </w:r>
    </w:p>
    <w:p w:rsidR="001550CF" w:rsidRPr="001550CF" w:rsidRDefault="001550CF" w:rsidP="00762A68">
      <w:pPr>
        <w:tabs>
          <w:tab w:val="left" w:pos="1134"/>
        </w:tabs>
        <w:autoSpaceDE w:val="0"/>
        <w:autoSpaceDN w:val="0"/>
        <w:adjustRightInd w:val="0"/>
        <w:ind w:left="6" w:right="6"/>
        <w:contextualSpacing/>
        <w:rPr>
          <w:sz w:val="28"/>
          <w:szCs w:val="28"/>
        </w:rPr>
      </w:pPr>
      <w:r>
        <w:rPr>
          <w:sz w:val="28"/>
          <w:szCs w:val="28"/>
        </w:rPr>
        <w:t>3</w:t>
      </w:r>
      <w:r w:rsidRPr="001550CF">
        <w:rPr>
          <w:sz w:val="28"/>
          <w:szCs w:val="28"/>
        </w:rPr>
        <w:t>.</w:t>
      </w:r>
      <w:r w:rsidRPr="001550CF">
        <w:rPr>
          <w:sz w:val="28"/>
          <w:szCs w:val="28"/>
        </w:rPr>
        <w:tab/>
        <w:t>Настоящее решение подлежит официальному опубликованию (обнародованию).</w:t>
      </w:r>
    </w:p>
    <w:p w:rsidR="00A523FC" w:rsidRPr="00A523FC" w:rsidRDefault="001550CF" w:rsidP="00762A68">
      <w:pPr>
        <w:tabs>
          <w:tab w:val="left" w:pos="1134"/>
        </w:tabs>
        <w:autoSpaceDE w:val="0"/>
        <w:autoSpaceDN w:val="0"/>
        <w:adjustRightInd w:val="0"/>
        <w:ind w:left="6" w:right="6"/>
        <w:contextualSpacing/>
        <w:rPr>
          <w:sz w:val="28"/>
          <w:szCs w:val="28"/>
        </w:rPr>
      </w:pPr>
      <w:r>
        <w:rPr>
          <w:sz w:val="28"/>
          <w:szCs w:val="28"/>
        </w:rPr>
        <w:t>4</w:t>
      </w:r>
      <w:r w:rsidRPr="001550CF">
        <w:rPr>
          <w:sz w:val="28"/>
          <w:szCs w:val="28"/>
        </w:rPr>
        <w:t>.</w:t>
      </w:r>
      <w:r w:rsidRPr="001550CF">
        <w:rPr>
          <w:sz w:val="28"/>
          <w:szCs w:val="28"/>
        </w:rPr>
        <w:tab/>
        <w:t>Настоящее решение опубликовать в периодическом печатном издании "Арг</w:t>
      </w:r>
      <w:r w:rsidR="001A3C55">
        <w:rPr>
          <w:sz w:val="28"/>
          <w:szCs w:val="28"/>
        </w:rPr>
        <w:t>ументы и факты - Забайкалье" и обнародовать</w:t>
      </w:r>
      <w:r w:rsidRPr="001550CF">
        <w:rPr>
          <w:sz w:val="28"/>
          <w:szCs w:val="28"/>
        </w:rPr>
        <w:t xml:space="preserve"> на официальном сайте администрации муниципального района «Оловяннинский район» в информационно-телекоммуникационной сети «Интернет» по адресу: https://olovyan.75.ru</w:t>
      </w:r>
    </w:p>
    <w:p w:rsidR="00A523FC" w:rsidRPr="00A523FC" w:rsidRDefault="00A523FC" w:rsidP="00762A68">
      <w:pPr>
        <w:ind w:firstLine="0"/>
        <w:contextualSpacing/>
        <w:jc w:val="left"/>
        <w:rPr>
          <w:rFonts w:eastAsiaTheme="minorEastAsia"/>
          <w:sz w:val="28"/>
          <w:szCs w:val="28"/>
        </w:rPr>
      </w:pPr>
    </w:p>
    <w:p w:rsidR="00A523FC" w:rsidRPr="00A523FC" w:rsidRDefault="00A523FC" w:rsidP="00762A68">
      <w:pPr>
        <w:ind w:firstLine="426"/>
        <w:contextualSpacing/>
        <w:rPr>
          <w:rFonts w:eastAsiaTheme="minorEastAsia"/>
          <w:i/>
          <w:sz w:val="28"/>
          <w:szCs w:val="28"/>
        </w:rPr>
      </w:pPr>
      <w:r w:rsidRPr="00A523FC">
        <w:rPr>
          <w:rFonts w:eastAsiaTheme="minorEastAsia"/>
          <w:sz w:val="28"/>
          <w:szCs w:val="28"/>
        </w:rPr>
        <w:t xml:space="preserve">Глава муниципального района </w:t>
      </w:r>
    </w:p>
    <w:p w:rsidR="00A523FC" w:rsidRPr="00A523FC" w:rsidRDefault="00A523FC" w:rsidP="00762A68">
      <w:pPr>
        <w:ind w:firstLine="426"/>
        <w:contextualSpacing/>
        <w:rPr>
          <w:rFonts w:eastAsiaTheme="minorEastAsia"/>
          <w:i/>
          <w:sz w:val="28"/>
          <w:szCs w:val="28"/>
        </w:rPr>
      </w:pPr>
      <w:r w:rsidRPr="00A523FC">
        <w:rPr>
          <w:rFonts w:eastAsiaTheme="minorEastAsia"/>
          <w:sz w:val="28"/>
          <w:szCs w:val="28"/>
        </w:rPr>
        <w:t>«Оловяннинский район»                                                      А.В. Антошкин</w:t>
      </w:r>
    </w:p>
    <w:p w:rsidR="00A523FC" w:rsidRPr="00A523FC" w:rsidRDefault="00A523FC" w:rsidP="00762A68">
      <w:pPr>
        <w:ind w:firstLine="426"/>
        <w:contextualSpacing/>
        <w:rPr>
          <w:rFonts w:eastAsiaTheme="minorEastAsia"/>
          <w:i/>
          <w:sz w:val="28"/>
          <w:szCs w:val="28"/>
        </w:rPr>
      </w:pPr>
    </w:p>
    <w:p w:rsidR="00A523FC" w:rsidRPr="00A523FC" w:rsidRDefault="00A523FC" w:rsidP="00762A68">
      <w:pPr>
        <w:ind w:firstLine="426"/>
        <w:contextualSpacing/>
        <w:rPr>
          <w:rFonts w:eastAsiaTheme="minorEastAsia"/>
          <w:i/>
          <w:sz w:val="28"/>
          <w:szCs w:val="28"/>
        </w:rPr>
      </w:pPr>
      <w:r w:rsidRPr="00A523FC">
        <w:rPr>
          <w:rFonts w:eastAsiaTheme="minorEastAsia"/>
          <w:sz w:val="28"/>
          <w:szCs w:val="28"/>
        </w:rPr>
        <w:t>Председатель Совета</w:t>
      </w:r>
    </w:p>
    <w:p w:rsidR="00A523FC" w:rsidRPr="00A523FC" w:rsidRDefault="00A523FC" w:rsidP="00762A68">
      <w:pPr>
        <w:ind w:firstLine="426"/>
        <w:contextualSpacing/>
        <w:rPr>
          <w:rFonts w:eastAsiaTheme="minorEastAsia"/>
          <w:i/>
          <w:sz w:val="28"/>
          <w:szCs w:val="28"/>
        </w:rPr>
      </w:pPr>
      <w:r w:rsidRPr="00A523FC">
        <w:rPr>
          <w:rFonts w:eastAsiaTheme="minorEastAsia"/>
          <w:sz w:val="28"/>
          <w:szCs w:val="28"/>
        </w:rPr>
        <w:t>муниципального района</w:t>
      </w:r>
    </w:p>
    <w:p w:rsidR="00A523FC" w:rsidRDefault="00A523FC" w:rsidP="00762A68">
      <w:pPr>
        <w:ind w:firstLine="426"/>
        <w:contextualSpacing/>
        <w:rPr>
          <w:rFonts w:eastAsiaTheme="minorEastAsia"/>
          <w:sz w:val="28"/>
          <w:szCs w:val="28"/>
        </w:rPr>
      </w:pPr>
      <w:r w:rsidRPr="00A523FC">
        <w:rPr>
          <w:rFonts w:eastAsiaTheme="minorEastAsia"/>
          <w:sz w:val="28"/>
          <w:szCs w:val="28"/>
        </w:rPr>
        <w:t>«Оловяннинский район»                                               С.Б.Бальжинимаева</w:t>
      </w:r>
    </w:p>
    <w:p w:rsidR="001550CF" w:rsidRPr="00A523FC" w:rsidRDefault="001550CF" w:rsidP="00762A68">
      <w:pPr>
        <w:contextualSpacing/>
        <w:rPr>
          <w:rFonts w:eastAsiaTheme="minorEastAsia"/>
          <w:sz w:val="28"/>
          <w:szCs w:val="28"/>
        </w:rPr>
      </w:pPr>
    </w:p>
    <w:p w:rsidR="00A523FC" w:rsidRDefault="00A523FC" w:rsidP="00762A68">
      <w:pPr>
        <w:tabs>
          <w:tab w:val="left" w:pos="360"/>
          <w:tab w:val="left" w:pos="1800"/>
          <w:tab w:val="left" w:pos="3780"/>
          <w:tab w:val="left" w:pos="5040"/>
          <w:tab w:val="left" w:pos="5220"/>
          <w:tab w:val="left" w:pos="6840"/>
          <w:tab w:val="left" w:pos="7740"/>
          <w:tab w:val="left" w:pos="9360"/>
        </w:tabs>
        <w:contextualSpacing/>
        <w:jc w:val="center"/>
        <w:rPr>
          <w:b/>
          <w:bCs/>
          <w:szCs w:val="24"/>
        </w:rPr>
      </w:pPr>
    </w:p>
    <w:p w:rsidR="004F3FF4" w:rsidRDefault="004F3FF4" w:rsidP="00762A68">
      <w:pPr>
        <w:tabs>
          <w:tab w:val="left" w:pos="360"/>
          <w:tab w:val="left" w:pos="1800"/>
          <w:tab w:val="left" w:pos="3780"/>
          <w:tab w:val="left" w:pos="5040"/>
          <w:tab w:val="left" w:pos="5220"/>
          <w:tab w:val="left" w:pos="6840"/>
          <w:tab w:val="left" w:pos="7740"/>
          <w:tab w:val="left" w:pos="9360"/>
        </w:tabs>
        <w:contextualSpacing/>
        <w:jc w:val="center"/>
        <w:rPr>
          <w:b/>
          <w:bCs/>
          <w:szCs w:val="24"/>
        </w:rPr>
      </w:pPr>
    </w:p>
    <w:p w:rsidR="004F3FF4" w:rsidRDefault="004F3FF4" w:rsidP="00762A68">
      <w:pPr>
        <w:tabs>
          <w:tab w:val="left" w:pos="360"/>
          <w:tab w:val="left" w:pos="1800"/>
          <w:tab w:val="left" w:pos="3780"/>
          <w:tab w:val="left" w:pos="5040"/>
          <w:tab w:val="left" w:pos="5220"/>
          <w:tab w:val="left" w:pos="6840"/>
          <w:tab w:val="left" w:pos="7740"/>
          <w:tab w:val="left" w:pos="9360"/>
        </w:tabs>
        <w:contextualSpacing/>
        <w:jc w:val="center"/>
        <w:rPr>
          <w:b/>
          <w:bCs/>
          <w:szCs w:val="24"/>
        </w:rPr>
      </w:pPr>
    </w:p>
    <w:p w:rsidR="004F3FF4" w:rsidRDefault="004F3FF4" w:rsidP="00762A68">
      <w:pPr>
        <w:tabs>
          <w:tab w:val="left" w:pos="360"/>
          <w:tab w:val="left" w:pos="1800"/>
          <w:tab w:val="left" w:pos="3780"/>
          <w:tab w:val="left" w:pos="5040"/>
          <w:tab w:val="left" w:pos="5220"/>
          <w:tab w:val="left" w:pos="6840"/>
          <w:tab w:val="left" w:pos="7740"/>
          <w:tab w:val="left" w:pos="9360"/>
        </w:tabs>
        <w:contextualSpacing/>
        <w:jc w:val="center"/>
        <w:rPr>
          <w:b/>
          <w:bCs/>
          <w:szCs w:val="24"/>
        </w:rPr>
      </w:pPr>
    </w:p>
    <w:p w:rsidR="004F3FF4" w:rsidRDefault="004F3FF4" w:rsidP="00762A68">
      <w:pPr>
        <w:tabs>
          <w:tab w:val="left" w:pos="360"/>
          <w:tab w:val="left" w:pos="1800"/>
          <w:tab w:val="left" w:pos="3780"/>
          <w:tab w:val="left" w:pos="5040"/>
          <w:tab w:val="left" w:pos="5220"/>
          <w:tab w:val="left" w:pos="6840"/>
          <w:tab w:val="left" w:pos="7740"/>
          <w:tab w:val="left" w:pos="9360"/>
        </w:tabs>
        <w:contextualSpacing/>
        <w:jc w:val="center"/>
        <w:rPr>
          <w:b/>
          <w:bCs/>
          <w:szCs w:val="24"/>
        </w:rPr>
      </w:pPr>
    </w:p>
    <w:p w:rsidR="003845A4" w:rsidRDefault="003845A4" w:rsidP="00762A68">
      <w:pPr>
        <w:tabs>
          <w:tab w:val="left" w:pos="360"/>
          <w:tab w:val="left" w:pos="1800"/>
          <w:tab w:val="left" w:pos="3780"/>
          <w:tab w:val="left" w:pos="5040"/>
          <w:tab w:val="left" w:pos="5220"/>
          <w:tab w:val="left" w:pos="6840"/>
          <w:tab w:val="left" w:pos="7740"/>
          <w:tab w:val="left" w:pos="9360"/>
        </w:tabs>
        <w:contextualSpacing/>
        <w:jc w:val="center"/>
        <w:rPr>
          <w:b/>
          <w:bCs/>
          <w:szCs w:val="24"/>
        </w:rPr>
      </w:pPr>
    </w:p>
    <w:p w:rsidR="00F841C7" w:rsidRPr="00037E9F" w:rsidRDefault="00F841C7" w:rsidP="0008673A">
      <w:pPr>
        <w:tabs>
          <w:tab w:val="left" w:pos="360"/>
          <w:tab w:val="left" w:pos="1800"/>
          <w:tab w:val="left" w:pos="3780"/>
          <w:tab w:val="left" w:pos="5040"/>
          <w:tab w:val="left" w:pos="5220"/>
          <w:tab w:val="left" w:pos="6840"/>
          <w:tab w:val="left" w:pos="7740"/>
          <w:tab w:val="left" w:pos="9360"/>
        </w:tabs>
        <w:ind w:firstLine="0"/>
        <w:contextualSpacing/>
        <w:jc w:val="center"/>
        <w:rPr>
          <w:b/>
          <w:bCs/>
          <w:szCs w:val="24"/>
        </w:rPr>
      </w:pPr>
      <w:r w:rsidRPr="00037E9F">
        <w:rPr>
          <w:b/>
          <w:bCs/>
          <w:szCs w:val="24"/>
        </w:rPr>
        <w:lastRenderedPageBreak/>
        <w:t>КОНТРОЛЬНО-СЧЕТНАЯ  ПАЛАТА</w:t>
      </w:r>
    </w:p>
    <w:p w:rsidR="00F841C7" w:rsidRPr="00037E9F" w:rsidRDefault="00F841C7" w:rsidP="0008673A">
      <w:pPr>
        <w:ind w:firstLine="0"/>
        <w:contextualSpacing/>
        <w:jc w:val="center"/>
        <w:rPr>
          <w:b/>
          <w:bCs/>
          <w:szCs w:val="24"/>
        </w:rPr>
      </w:pPr>
      <w:r w:rsidRPr="00037E9F">
        <w:rPr>
          <w:b/>
          <w:bCs/>
          <w:szCs w:val="24"/>
        </w:rPr>
        <w:t>МУНИЦИПАЛЬНОГО РАЙОНА</w:t>
      </w:r>
    </w:p>
    <w:p w:rsidR="00F841C7" w:rsidRPr="00037E9F" w:rsidRDefault="00F841C7" w:rsidP="0008673A">
      <w:pPr>
        <w:ind w:firstLine="0"/>
        <w:contextualSpacing/>
        <w:jc w:val="center"/>
        <w:rPr>
          <w:b/>
          <w:bCs/>
          <w:szCs w:val="24"/>
        </w:rPr>
      </w:pPr>
      <w:r w:rsidRPr="00037E9F">
        <w:rPr>
          <w:b/>
          <w:bCs/>
          <w:szCs w:val="24"/>
        </w:rPr>
        <w:t>«ОЛОВЯННИНСКИЙ РАЙОН»</w:t>
      </w:r>
    </w:p>
    <w:p w:rsidR="00F841C7" w:rsidRPr="00037E9F" w:rsidRDefault="00F841C7" w:rsidP="0008673A">
      <w:pPr>
        <w:ind w:firstLine="0"/>
        <w:contextualSpacing/>
        <w:jc w:val="center"/>
        <w:rPr>
          <w:bCs/>
          <w:sz w:val="20"/>
        </w:rPr>
      </w:pPr>
      <w:r w:rsidRPr="00037E9F">
        <w:rPr>
          <w:bCs/>
          <w:sz w:val="20"/>
        </w:rPr>
        <w:t xml:space="preserve">674500 </w:t>
      </w:r>
      <w:proofErr w:type="spellStart"/>
      <w:r w:rsidRPr="00037E9F">
        <w:rPr>
          <w:bCs/>
          <w:sz w:val="20"/>
        </w:rPr>
        <w:t>п</w:t>
      </w:r>
      <w:proofErr w:type="gramStart"/>
      <w:r w:rsidRPr="00037E9F">
        <w:rPr>
          <w:bCs/>
          <w:sz w:val="20"/>
        </w:rPr>
        <w:t>.О</w:t>
      </w:r>
      <w:proofErr w:type="gramEnd"/>
      <w:r w:rsidRPr="00037E9F">
        <w:rPr>
          <w:bCs/>
          <w:sz w:val="20"/>
        </w:rPr>
        <w:t>ловянная</w:t>
      </w:r>
      <w:proofErr w:type="spellEnd"/>
      <w:r w:rsidRPr="00037E9F">
        <w:rPr>
          <w:bCs/>
          <w:sz w:val="20"/>
        </w:rPr>
        <w:t xml:space="preserve">, </w:t>
      </w:r>
      <w:proofErr w:type="spellStart"/>
      <w:r w:rsidRPr="00037E9F">
        <w:rPr>
          <w:bCs/>
          <w:sz w:val="20"/>
        </w:rPr>
        <w:t>ул.Московская</w:t>
      </w:r>
      <w:proofErr w:type="spellEnd"/>
      <w:r w:rsidRPr="00037E9F">
        <w:rPr>
          <w:bCs/>
          <w:sz w:val="20"/>
        </w:rPr>
        <w:t xml:space="preserve"> 47, тел.30(253)45-6-42</w:t>
      </w:r>
    </w:p>
    <w:p w:rsidR="00F841C7" w:rsidRPr="00037E9F" w:rsidRDefault="00F841C7" w:rsidP="0008673A">
      <w:pPr>
        <w:ind w:firstLine="0"/>
        <w:contextualSpacing/>
        <w:jc w:val="center"/>
        <w:rPr>
          <w:bCs/>
          <w:sz w:val="20"/>
        </w:rPr>
      </w:pPr>
      <w:r w:rsidRPr="00037E9F">
        <w:rPr>
          <w:bCs/>
          <w:sz w:val="20"/>
        </w:rPr>
        <w:t>ОКПО 93771902, ОГРН 1067515002554, ИНН/КПП 7515006486/751501001</w:t>
      </w:r>
    </w:p>
    <w:p w:rsidR="00F841C7" w:rsidRPr="00037E9F" w:rsidRDefault="00F841C7" w:rsidP="0008673A">
      <w:pPr>
        <w:ind w:firstLine="0"/>
        <w:contextualSpacing/>
        <w:jc w:val="center"/>
        <w:rPr>
          <w:b/>
          <w:szCs w:val="24"/>
        </w:rPr>
      </w:pPr>
      <w:r w:rsidRPr="00037E9F">
        <w:rPr>
          <w:szCs w:val="24"/>
        </w:rPr>
        <w:t>__________________________________________________________________________</w:t>
      </w:r>
    </w:p>
    <w:p w:rsidR="00F841C7" w:rsidRPr="00037E9F" w:rsidRDefault="00F841C7" w:rsidP="00762A68">
      <w:pPr>
        <w:ind w:firstLine="0"/>
        <w:contextualSpacing/>
        <w:jc w:val="center"/>
        <w:rPr>
          <w:b/>
          <w:szCs w:val="24"/>
        </w:rPr>
      </w:pPr>
      <w:r w:rsidRPr="00037E9F">
        <w:rPr>
          <w:b/>
          <w:szCs w:val="24"/>
        </w:rPr>
        <w:t>ОТЧЕТ</w:t>
      </w:r>
    </w:p>
    <w:p w:rsidR="00F841C7" w:rsidRPr="00037E9F" w:rsidRDefault="00F841C7" w:rsidP="00762A68">
      <w:pPr>
        <w:ind w:firstLine="0"/>
        <w:contextualSpacing/>
        <w:jc w:val="center"/>
        <w:rPr>
          <w:b/>
          <w:szCs w:val="24"/>
        </w:rPr>
      </w:pPr>
      <w:r w:rsidRPr="00037E9F">
        <w:rPr>
          <w:b/>
          <w:szCs w:val="24"/>
        </w:rPr>
        <w:t>о деятельности Контрольно-счетной палаты</w:t>
      </w:r>
    </w:p>
    <w:p w:rsidR="00F841C7" w:rsidRPr="00037E9F" w:rsidRDefault="00F841C7" w:rsidP="00762A68">
      <w:pPr>
        <w:ind w:firstLine="0"/>
        <w:contextualSpacing/>
        <w:jc w:val="center"/>
        <w:rPr>
          <w:b/>
          <w:szCs w:val="24"/>
        </w:rPr>
      </w:pPr>
      <w:r w:rsidRPr="00037E9F">
        <w:rPr>
          <w:b/>
          <w:szCs w:val="24"/>
        </w:rPr>
        <w:t>муниципального  района</w:t>
      </w:r>
      <w:r w:rsidR="00C93EC1" w:rsidRPr="00037E9F">
        <w:rPr>
          <w:b/>
          <w:szCs w:val="24"/>
        </w:rPr>
        <w:t xml:space="preserve"> «Оловяннинский  район»  за</w:t>
      </w:r>
      <w:r w:rsidR="0061068A" w:rsidRPr="00037E9F">
        <w:rPr>
          <w:b/>
          <w:szCs w:val="24"/>
        </w:rPr>
        <w:t xml:space="preserve">  2020</w:t>
      </w:r>
      <w:r w:rsidR="00C93EC1" w:rsidRPr="00037E9F">
        <w:rPr>
          <w:b/>
          <w:szCs w:val="24"/>
        </w:rPr>
        <w:t xml:space="preserve">  год</w:t>
      </w:r>
    </w:p>
    <w:p w:rsidR="007D1722" w:rsidRPr="00037E9F" w:rsidRDefault="0061068A" w:rsidP="00675BC3">
      <w:pPr>
        <w:tabs>
          <w:tab w:val="left" w:pos="6291"/>
        </w:tabs>
        <w:ind w:firstLine="0"/>
        <w:contextualSpacing/>
        <w:jc w:val="center"/>
        <w:rPr>
          <w:b/>
          <w:szCs w:val="24"/>
        </w:rPr>
      </w:pPr>
      <w:r w:rsidRPr="00037E9F">
        <w:rPr>
          <w:b/>
          <w:szCs w:val="24"/>
        </w:rPr>
        <w:t>30  марта 2021</w:t>
      </w:r>
      <w:r w:rsidR="00F841C7" w:rsidRPr="00037E9F">
        <w:rPr>
          <w:b/>
          <w:szCs w:val="24"/>
        </w:rPr>
        <w:t xml:space="preserve"> года</w:t>
      </w:r>
      <w:r w:rsidR="007D1722" w:rsidRPr="00037E9F">
        <w:rPr>
          <w:b/>
          <w:szCs w:val="24"/>
        </w:rPr>
        <w:tab/>
        <w:t xml:space="preserve">          </w:t>
      </w:r>
      <w:r w:rsidR="00037E9F">
        <w:rPr>
          <w:b/>
          <w:szCs w:val="24"/>
        </w:rPr>
        <w:t xml:space="preserve">           </w:t>
      </w:r>
      <w:r w:rsidR="007D1722" w:rsidRPr="00037E9F">
        <w:rPr>
          <w:b/>
          <w:szCs w:val="24"/>
        </w:rPr>
        <w:t xml:space="preserve">    п. </w:t>
      </w:r>
      <w:proofErr w:type="gramStart"/>
      <w:r w:rsidR="007D1722" w:rsidRPr="00037E9F">
        <w:rPr>
          <w:b/>
          <w:szCs w:val="24"/>
        </w:rPr>
        <w:t>Оловянная</w:t>
      </w:r>
      <w:proofErr w:type="gramEnd"/>
    </w:p>
    <w:p w:rsidR="00C069E8" w:rsidRPr="00C069E8" w:rsidRDefault="00C069E8" w:rsidP="0008673A">
      <w:pPr>
        <w:ind w:firstLine="720"/>
        <w:contextualSpacing/>
        <w:rPr>
          <w:rFonts w:eastAsia="Calibri"/>
          <w:szCs w:val="24"/>
          <w:lang w:eastAsia="en-US"/>
        </w:rPr>
      </w:pPr>
      <w:r w:rsidRPr="00C069E8">
        <w:rPr>
          <w:szCs w:val="24"/>
        </w:rPr>
        <w:t>Отчет о деятельности Контрольно-счетной палаты муниципальног</w:t>
      </w:r>
      <w:r w:rsidR="00BF7133">
        <w:rPr>
          <w:szCs w:val="24"/>
        </w:rPr>
        <w:t xml:space="preserve">о района «Оловяннинский район» </w:t>
      </w:r>
      <w:r w:rsidRPr="00C069E8">
        <w:rPr>
          <w:szCs w:val="24"/>
        </w:rPr>
        <w:t>(далее - Отчет) представлен в Совет муниципальн</w:t>
      </w:r>
      <w:r w:rsidR="00BF7133">
        <w:rPr>
          <w:szCs w:val="24"/>
        </w:rPr>
        <w:t>ого района «Оловяннинский район»</w:t>
      </w:r>
      <w:r w:rsidRPr="00C069E8">
        <w:rPr>
          <w:szCs w:val="24"/>
        </w:rPr>
        <w:t xml:space="preserve"> в соответствии</w:t>
      </w:r>
      <w:r w:rsidR="00BF7133">
        <w:rPr>
          <w:szCs w:val="24"/>
        </w:rPr>
        <w:t xml:space="preserve"> </w:t>
      </w:r>
      <w:r w:rsidRPr="00C069E8">
        <w:rPr>
          <w:szCs w:val="24"/>
        </w:rPr>
        <w:t xml:space="preserve">с требованиями статьи 20 Положения  </w:t>
      </w:r>
      <w:r w:rsidRPr="00C069E8">
        <w:rPr>
          <w:rFonts w:eastAsia="Calibri"/>
          <w:szCs w:val="24"/>
          <w:lang w:eastAsia="en-US"/>
        </w:rPr>
        <w:t xml:space="preserve">«О Контрольно-счетной палате муниципального района «Оловяннинский район»,  утвержденного </w:t>
      </w:r>
      <w:r w:rsidR="00BF7133">
        <w:rPr>
          <w:rFonts w:eastAsia="Calibri"/>
          <w:szCs w:val="24"/>
          <w:lang w:eastAsia="en-US"/>
        </w:rPr>
        <w:t xml:space="preserve">решением Совета  муниципального района «Оловяннинский район от 07.12.2011 г. </w:t>
      </w:r>
      <w:r w:rsidRPr="00C069E8">
        <w:rPr>
          <w:rFonts w:eastAsia="Calibri"/>
          <w:szCs w:val="24"/>
          <w:lang w:eastAsia="en-US"/>
        </w:rPr>
        <w:t>№ 233.</w:t>
      </w:r>
    </w:p>
    <w:p w:rsidR="00C069E8" w:rsidRPr="00C069E8" w:rsidRDefault="00C069E8" w:rsidP="0008673A">
      <w:pPr>
        <w:shd w:val="clear" w:color="auto" w:fill="FFFFFF"/>
        <w:contextualSpacing/>
        <w:rPr>
          <w:szCs w:val="24"/>
        </w:rPr>
      </w:pPr>
      <w:r w:rsidRPr="00C069E8">
        <w:rPr>
          <w:szCs w:val="24"/>
        </w:rPr>
        <w:t>Контрольно-счетная палата  входит в структуру органов местного самоуправления муниципального района «Оловяннинский район», является постоянно действующим органом внешнего муниципального финансового контроля, образована  Советом муниципального района «Оловяннинский район» (решение Совета муниципального района от 30.11.2005 № 144 «О Контрольно-счетной палате муниципального района «Оловяннинский район»)</w:t>
      </w:r>
    </w:p>
    <w:p w:rsidR="00C069E8" w:rsidRPr="00C069E8" w:rsidRDefault="00C069E8" w:rsidP="0008673A">
      <w:pPr>
        <w:shd w:val="clear" w:color="auto" w:fill="FFFFFF"/>
        <w:contextualSpacing/>
        <w:rPr>
          <w:bCs/>
          <w:szCs w:val="24"/>
        </w:rPr>
      </w:pPr>
      <w:proofErr w:type="gramStart"/>
      <w:r w:rsidRPr="00C069E8">
        <w:rPr>
          <w:bCs/>
          <w:szCs w:val="24"/>
        </w:rPr>
        <w:t>В 2020 году работа Контрольно-счетной палаты осуществлялась в соответствии с Федеральным законом от 07.02.2011  № 6-ФЗ «Об общих принципах организации деятельности контрольно-счетных органов субъектов Российской Федерации и муниципальных образований» (далее – Федеральный закон № 6-ФЗ),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roofErr w:type="gramEnd"/>
      <w:r w:rsidRPr="00C069E8">
        <w:rPr>
          <w:bCs/>
          <w:szCs w:val="24"/>
        </w:rPr>
        <w:t xml:space="preserve">), Положением о Контрольно-счетной палате,  и на основании соглашений, подписанных между представительными органами района и 19-ти поселений, входящих в состав муниципального района  «Оловяннинский район», о передаче КСП полномочий контрольно-счетных органов поселений. </w:t>
      </w:r>
    </w:p>
    <w:p w:rsidR="00C069E8" w:rsidRPr="00C069E8" w:rsidRDefault="00C069E8" w:rsidP="0008673A">
      <w:pPr>
        <w:contextualSpacing/>
        <w:rPr>
          <w:szCs w:val="24"/>
        </w:rPr>
      </w:pPr>
      <w:r w:rsidRPr="00C069E8">
        <w:rPr>
          <w:szCs w:val="24"/>
        </w:rPr>
        <w:t>Во исполнение статьи 12 Федерального закона № 6-ФЗ Контрольно-счетная палата осуществляла свою деятельность в 2020 году на основе плана, утвержденного приказом председателя Контрольно-счетной палаты.</w:t>
      </w:r>
    </w:p>
    <w:p w:rsidR="00C069E8" w:rsidRPr="00C069E8" w:rsidRDefault="00C069E8" w:rsidP="0008673A">
      <w:pPr>
        <w:shd w:val="clear" w:color="auto" w:fill="FFFFFF"/>
        <w:contextualSpacing/>
        <w:rPr>
          <w:szCs w:val="24"/>
        </w:rPr>
      </w:pPr>
      <w:r w:rsidRPr="00C069E8">
        <w:rPr>
          <w:szCs w:val="24"/>
        </w:rPr>
        <w:t xml:space="preserve">Отчет содержит обобщенную информацию об основных направлениях деятельности Контрольно-счетной палаты </w:t>
      </w:r>
      <w:r w:rsidRPr="00C069E8">
        <w:rPr>
          <w:rFonts w:eastAsia="Calibri"/>
          <w:szCs w:val="24"/>
          <w:lang w:eastAsia="en-US"/>
        </w:rPr>
        <w:t xml:space="preserve">муниципального района «Оловяннинский район»  (далее – Контрольно-счетная палата,  КСП) </w:t>
      </w:r>
      <w:r w:rsidRPr="00C069E8">
        <w:rPr>
          <w:szCs w:val="24"/>
        </w:rPr>
        <w:t xml:space="preserve"> в отчетном периоде, в том числе, о результатах проведенных контрольных и экспертно-аналитических мероприятий в рамках осуществления внешнего муниципального  финансового контроля.</w:t>
      </w:r>
    </w:p>
    <w:p w:rsidR="00C069E8" w:rsidRPr="00C069E8" w:rsidRDefault="00C069E8" w:rsidP="0008673A">
      <w:pPr>
        <w:shd w:val="clear" w:color="auto" w:fill="FFFFFF"/>
        <w:contextualSpacing/>
        <w:jc w:val="center"/>
        <w:rPr>
          <w:b/>
          <w:szCs w:val="24"/>
        </w:rPr>
      </w:pPr>
      <w:r w:rsidRPr="00C069E8">
        <w:rPr>
          <w:b/>
          <w:szCs w:val="24"/>
        </w:rPr>
        <w:t>2. Основные итоги деятельности Контрольно-счетной палаты</w:t>
      </w:r>
    </w:p>
    <w:p w:rsidR="00C069E8" w:rsidRPr="00C069E8" w:rsidRDefault="00C069E8" w:rsidP="0008673A">
      <w:pPr>
        <w:ind w:firstLine="567"/>
        <w:contextualSpacing/>
        <w:rPr>
          <w:szCs w:val="24"/>
        </w:rPr>
      </w:pPr>
      <w:r w:rsidRPr="00C069E8">
        <w:rPr>
          <w:szCs w:val="24"/>
        </w:rPr>
        <w:t>В ходе выполнения плана в отчетном периоде сотрудниками КСП всего проведено  64  контрольных и экспертно-аналитических мероприятий,  в том числе:</w:t>
      </w:r>
    </w:p>
    <w:p w:rsidR="00C069E8" w:rsidRPr="00C069E8" w:rsidRDefault="00C069E8" w:rsidP="0008673A">
      <w:pPr>
        <w:ind w:firstLine="567"/>
        <w:contextualSpacing/>
        <w:rPr>
          <w:szCs w:val="24"/>
        </w:rPr>
      </w:pPr>
      <w:r w:rsidRPr="00C069E8">
        <w:rPr>
          <w:szCs w:val="24"/>
        </w:rPr>
        <w:t>- 7 контрольных мероприятий,  из них по вопросу:</w:t>
      </w:r>
    </w:p>
    <w:p w:rsidR="00C069E8" w:rsidRPr="00C069E8" w:rsidRDefault="00C069E8" w:rsidP="0008673A">
      <w:pPr>
        <w:ind w:firstLine="567"/>
        <w:contextualSpacing/>
        <w:rPr>
          <w:szCs w:val="24"/>
        </w:rPr>
      </w:pPr>
      <w:r w:rsidRPr="00C069E8">
        <w:rPr>
          <w:szCs w:val="24"/>
        </w:rPr>
        <w:t xml:space="preserve">формирования и реализации прогнозного плана приватизации муниципального имущества – 2 </w:t>
      </w:r>
      <w:proofErr w:type="gramStart"/>
      <w:r w:rsidRPr="00C069E8">
        <w:rPr>
          <w:szCs w:val="24"/>
        </w:rPr>
        <w:t>контрольных</w:t>
      </w:r>
      <w:proofErr w:type="gramEnd"/>
      <w:r w:rsidRPr="00C069E8">
        <w:rPr>
          <w:szCs w:val="24"/>
        </w:rPr>
        <w:t xml:space="preserve"> мероприятия,</w:t>
      </w:r>
    </w:p>
    <w:p w:rsidR="00C069E8" w:rsidRPr="00C069E8" w:rsidRDefault="00C069E8" w:rsidP="0008673A">
      <w:pPr>
        <w:ind w:firstLine="567"/>
        <w:contextualSpacing/>
        <w:rPr>
          <w:szCs w:val="24"/>
        </w:rPr>
      </w:pPr>
      <w:r w:rsidRPr="00C069E8">
        <w:rPr>
          <w:szCs w:val="24"/>
        </w:rPr>
        <w:t xml:space="preserve"> реализации  мероприятий регионального  проекта «Современная школа» - 1 контрольное мероприятие,</w:t>
      </w:r>
    </w:p>
    <w:p w:rsidR="00C069E8" w:rsidRPr="00C069E8" w:rsidRDefault="00C069E8" w:rsidP="0008673A">
      <w:pPr>
        <w:ind w:firstLine="567"/>
        <w:contextualSpacing/>
        <w:rPr>
          <w:szCs w:val="24"/>
        </w:rPr>
      </w:pPr>
      <w:r w:rsidRPr="00C069E8">
        <w:rPr>
          <w:szCs w:val="24"/>
        </w:rPr>
        <w:t xml:space="preserve">реализации </w:t>
      </w:r>
      <w:proofErr w:type="gramStart"/>
      <w:r w:rsidRPr="00C069E8">
        <w:rPr>
          <w:szCs w:val="24"/>
        </w:rPr>
        <w:t>мероприятий Плана социального развития центров экономического роста Забайкальского</w:t>
      </w:r>
      <w:proofErr w:type="gramEnd"/>
      <w:r w:rsidRPr="00C069E8">
        <w:rPr>
          <w:szCs w:val="24"/>
        </w:rPr>
        <w:t xml:space="preserve"> края – </w:t>
      </w:r>
      <w:r w:rsidRPr="00C069E8">
        <w:rPr>
          <w:szCs w:val="24"/>
          <w:highlight w:val="yellow"/>
        </w:rPr>
        <w:t>4</w:t>
      </w:r>
      <w:r w:rsidRPr="00C069E8">
        <w:rPr>
          <w:szCs w:val="24"/>
        </w:rPr>
        <w:t xml:space="preserve"> контрольных мероприятия;</w:t>
      </w:r>
    </w:p>
    <w:p w:rsidR="00C069E8" w:rsidRPr="00C069E8" w:rsidRDefault="00C069E8" w:rsidP="0008673A">
      <w:pPr>
        <w:ind w:firstLine="567"/>
        <w:contextualSpacing/>
        <w:rPr>
          <w:szCs w:val="24"/>
        </w:rPr>
      </w:pPr>
      <w:r w:rsidRPr="00C069E8">
        <w:rPr>
          <w:szCs w:val="24"/>
        </w:rPr>
        <w:t>- 57 экспертно-аналитических мероприятий, из них:</w:t>
      </w:r>
    </w:p>
    <w:p w:rsidR="00C069E8" w:rsidRPr="00C069E8" w:rsidRDefault="00C069E8" w:rsidP="0008673A">
      <w:pPr>
        <w:ind w:firstLine="567"/>
        <w:contextualSpacing/>
        <w:rPr>
          <w:szCs w:val="24"/>
        </w:rPr>
      </w:pPr>
      <w:r w:rsidRPr="00C069E8">
        <w:rPr>
          <w:szCs w:val="24"/>
        </w:rPr>
        <w:t>по экспертизе проектов бюджетов и внесению изменений в ник – 21 мероприятие;</w:t>
      </w:r>
    </w:p>
    <w:p w:rsidR="00C069E8" w:rsidRPr="00C069E8" w:rsidRDefault="00C069E8" w:rsidP="0008673A">
      <w:pPr>
        <w:ind w:firstLine="567"/>
        <w:contextualSpacing/>
        <w:rPr>
          <w:szCs w:val="24"/>
        </w:rPr>
      </w:pPr>
      <w:r w:rsidRPr="00C069E8">
        <w:rPr>
          <w:szCs w:val="24"/>
        </w:rPr>
        <w:t>по внешней проверке годового отчета об исполнении бюджета, совместно с проверкой годовой бюджетной отчетности главных администраторов бюджетных средств – 26;</w:t>
      </w:r>
    </w:p>
    <w:p w:rsidR="00C069E8" w:rsidRPr="00C069E8" w:rsidRDefault="00C069E8" w:rsidP="0008673A">
      <w:pPr>
        <w:ind w:firstLine="567"/>
        <w:contextualSpacing/>
        <w:rPr>
          <w:szCs w:val="24"/>
        </w:rPr>
      </w:pPr>
      <w:r w:rsidRPr="00C069E8">
        <w:rPr>
          <w:szCs w:val="24"/>
        </w:rPr>
        <w:lastRenderedPageBreak/>
        <w:t xml:space="preserve">по экспертизе проектов нормативных правовых актов, </w:t>
      </w:r>
      <w:r w:rsidRPr="00C069E8">
        <w:rPr>
          <w:rFonts w:ascii="Arial" w:hAnsi="Arial" w:cs="Arial"/>
          <w:color w:val="000000"/>
          <w:szCs w:val="24"/>
        </w:rPr>
        <w:t xml:space="preserve"> </w:t>
      </w:r>
      <w:r w:rsidRPr="00C069E8">
        <w:rPr>
          <w:szCs w:val="24"/>
        </w:rPr>
        <w:t>в части, касающейся расходных обязательств муниципального района, а также муниципальных программ – 7</w:t>
      </w:r>
    </w:p>
    <w:p w:rsidR="00C069E8" w:rsidRPr="00C069E8" w:rsidRDefault="00C069E8" w:rsidP="0008673A">
      <w:pPr>
        <w:ind w:firstLine="567"/>
        <w:contextualSpacing/>
        <w:rPr>
          <w:szCs w:val="24"/>
        </w:rPr>
      </w:pPr>
      <w:r w:rsidRPr="00C069E8">
        <w:rPr>
          <w:szCs w:val="24"/>
        </w:rPr>
        <w:t>о ходе исполнения  бюджета района – 3.</w:t>
      </w:r>
    </w:p>
    <w:p w:rsidR="00C069E8" w:rsidRPr="00C069E8" w:rsidRDefault="00C069E8" w:rsidP="0008673A">
      <w:pPr>
        <w:ind w:firstLine="0"/>
        <w:contextualSpacing/>
        <w:rPr>
          <w:szCs w:val="24"/>
        </w:rPr>
      </w:pPr>
      <w:r w:rsidRPr="00C069E8">
        <w:rPr>
          <w:szCs w:val="24"/>
        </w:rPr>
        <w:t xml:space="preserve">        По результатам проведенных мероприятий подготовлено 67 документов,  в том числе:  актов проверок – 7, отчетов по результатам проверок – 3, заключений – 54, аналитических записок – 3.</w:t>
      </w:r>
    </w:p>
    <w:p w:rsidR="00C069E8" w:rsidRPr="00C069E8" w:rsidRDefault="00C069E8" w:rsidP="0008673A">
      <w:pPr>
        <w:contextualSpacing/>
        <w:rPr>
          <w:szCs w:val="24"/>
        </w:rPr>
      </w:pPr>
      <w:r w:rsidRPr="00C069E8">
        <w:rPr>
          <w:szCs w:val="24"/>
        </w:rPr>
        <w:t>Все материалы контрольных  и экспертно-аналитических  мероприятий для информирования и принятия мер реагирования направлялись Главе муниципального района, в Совет муниципального района.  В</w:t>
      </w:r>
      <w:r w:rsidRPr="00C069E8">
        <w:rPr>
          <w:iCs/>
          <w:szCs w:val="24"/>
        </w:rPr>
        <w:t xml:space="preserve"> рамках заключенного Соглашения о взаимодействии, результаты всех проведенных мероприятий своевременно доводились до сведения Прокуратуры Оловяннинского района  и ОМВД России по Оловяннинскому району.  </w:t>
      </w:r>
    </w:p>
    <w:p w:rsidR="00C069E8" w:rsidRPr="00C069E8" w:rsidRDefault="00C069E8" w:rsidP="0008673A">
      <w:pPr>
        <w:autoSpaceDE w:val="0"/>
        <w:autoSpaceDN w:val="0"/>
        <w:adjustRightInd w:val="0"/>
        <w:contextualSpacing/>
        <w:rPr>
          <w:szCs w:val="24"/>
        </w:rPr>
      </w:pPr>
      <w:proofErr w:type="gramStart"/>
      <w:r w:rsidRPr="00C069E8">
        <w:rPr>
          <w:szCs w:val="24"/>
        </w:rPr>
        <w:t>В ходе проведенных мероприятий было проверено и проанализировано использование бюджетных средств на сумму 1 209 185,9 тыс. рублей,  в том числе: объем бюджетных средств, проверенных при проведении контрольных мероприятий составил  86 517,1 тыс. рублей, объем средств, охваченных внешней проверкой отчета об исполнении бюджета муниципального  района и бюджетов поселений – 1 123 668,8 тыс. рублей.</w:t>
      </w:r>
      <w:proofErr w:type="gramEnd"/>
    </w:p>
    <w:p w:rsidR="00C069E8" w:rsidRPr="00C069E8" w:rsidRDefault="00C069E8" w:rsidP="0008673A">
      <w:pPr>
        <w:tabs>
          <w:tab w:val="left" w:pos="567"/>
        </w:tabs>
        <w:ind w:firstLine="567"/>
        <w:contextualSpacing/>
        <w:rPr>
          <w:bCs/>
          <w:szCs w:val="24"/>
        </w:rPr>
      </w:pPr>
      <w:r w:rsidRPr="00C069E8">
        <w:rPr>
          <w:bCs/>
          <w:szCs w:val="24"/>
        </w:rPr>
        <w:t>По результатам проведенных контрольных и экспертно-аналитических мероприятий выявлено 177  нарушений, общая сумма  выявленных нарушений составила 59 811,0  тыс. рублей.</w:t>
      </w:r>
    </w:p>
    <w:p w:rsidR="00C069E8" w:rsidRPr="00C069E8" w:rsidRDefault="00C069E8" w:rsidP="0008673A">
      <w:pPr>
        <w:tabs>
          <w:tab w:val="left" w:pos="567"/>
        </w:tabs>
        <w:ind w:firstLine="567"/>
        <w:contextualSpacing/>
        <w:rPr>
          <w:szCs w:val="24"/>
        </w:rPr>
      </w:pPr>
      <w:r w:rsidRPr="00C069E8">
        <w:rPr>
          <w:szCs w:val="24"/>
        </w:rPr>
        <w:t>Группы нарушений, отраженные в стоимостном и количественном выражении,  представлены в следующей  таблице:</w:t>
      </w:r>
    </w:p>
    <w:tbl>
      <w:tblPr>
        <w:tblStyle w:val="a4"/>
        <w:tblW w:w="10170" w:type="dxa"/>
        <w:tblInd w:w="-289" w:type="dxa"/>
        <w:tblLayout w:type="fixed"/>
        <w:tblLook w:val="04A0" w:firstRow="1" w:lastRow="0" w:firstColumn="1" w:lastColumn="0" w:noHBand="0" w:noVBand="1"/>
      </w:tblPr>
      <w:tblGrid>
        <w:gridCol w:w="398"/>
        <w:gridCol w:w="3400"/>
        <w:gridCol w:w="991"/>
        <w:gridCol w:w="1133"/>
        <w:gridCol w:w="996"/>
        <w:gridCol w:w="1128"/>
        <w:gridCol w:w="984"/>
        <w:gridCol w:w="1140"/>
      </w:tblGrid>
      <w:tr w:rsidR="00C069E8" w:rsidRPr="00C069E8" w:rsidTr="0008673A">
        <w:trPr>
          <w:tblHeader/>
        </w:trPr>
        <w:tc>
          <w:tcPr>
            <w:tcW w:w="3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jc w:val="center"/>
              <w:rPr>
                <w:b/>
                <w:sz w:val="20"/>
              </w:rPr>
            </w:pPr>
            <w:r w:rsidRPr="00C069E8">
              <w:rPr>
                <w:b/>
                <w:sz w:val="20"/>
              </w:rPr>
              <w:t xml:space="preserve">№ </w:t>
            </w:r>
          </w:p>
        </w:tc>
        <w:tc>
          <w:tcPr>
            <w:tcW w:w="34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jc w:val="center"/>
              <w:rPr>
                <w:b/>
                <w:sz w:val="20"/>
              </w:rPr>
            </w:pPr>
            <w:r w:rsidRPr="00C069E8">
              <w:rPr>
                <w:b/>
                <w:sz w:val="20"/>
              </w:rPr>
              <w:t>Виды нарушений</w:t>
            </w:r>
          </w:p>
        </w:tc>
        <w:tc>
          <w:tcPr>
            <w:tcW w:w="21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jc w:val="center"/>
              <w:rPr>
                <w:b/>
                <w:sz w:val="20"/>
              </w:rPr>
            </w:pPr>
            <w:r w:rsidRPr="00C069E8">
              <w:rPr>
                <w:b/>
                <w:sz w:val="20"/>
              </w:rPr>
              <w:t>2018 год</w:t>
            </w:r>
          </w:p>
        </w:tc>
        <w:tc>
          <w:tcPr>
            <w:tcW w:w="21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jc w:val="center"/>
              <w:rPr>
                <w:b/>
                <w:sz w:val="20"/>
              </w:rPr>
            </w:pPr>
            <w:r w:rsidRPr="00C069E8">
              <w:rPr>
                <w:b/>
                <w:sz w:val="20"/>
              </w:rPr>
              <w:t>2019 год</w:t>
            </w:r>
          </w:p>
        </w:tc>
        <w:tc>
          <w:tcPr>
            <w:tcW w:w="21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69E8" w:rsidRPr="00C069E8" w:rsidRDefault="00C069E8" w:rsidP="0008673A">
            <w:pPr>
              <w:autoSpaceDE w:val="0"/>
              <w:autoSpaceDN w:val="0"/>
              <w:adjustRightInd w:val="0"/>
              <w:ind w:firstLine="0"/>
              <w:contextualSpacing/>
              <w:jc w:val="center"/>
              <w:rPr>
                <w:b/>
                <w:sz w:val="20"/>
              </w:rPr>
            </w:pPr>
            <w:r w:rsidRPr="00C069E8">
              <w:rPr>
                <w:b/>
                <w:sz w:val="20"/>
              </w:rPr>
              <w:t>2020 год</w:t>
            </w:r>
          </w:p>
        </w:tc>
      </w:tr>
      <w:tr w:rsidR="00C069E8" w:rsidRPr="00C069E8" w:rsidTr="0008673A">
        <w:trPr>
          <w:tblHeader/>
        </w:trPr>
        <w:tc>
          <w:tcPr>
            <w:tcW w:w="3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ind w:firstLine="0"/>
              <w:contextualSpacing/>
              <w:rPr>
                <w:b/>
                <w:sz w:val="20"/>
              </w:rPr>
            </w:pPr>
          </w:p>
        </w:tc>
        <w:tc>
          <w:tcPr>
            <w:tcW w:w="34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ind w:firstLine="0"/>
              <w:contextualSpacing/>
              <w:rPr>
                <w:b/>
                <w:sz w:val="20"/>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jc w:val="center"/>
              <w:rPr>
                <w:b/>
                <w:sz w:val="20"/>
              </w:rPr>
            </w:pPr>
            <w:proofErr w:type="spellStart"/>
            <w:r w:rsidRPr="00C069E8">
              <w:rPr>
                <w:b/>
                <w:sz w:val="20"/>
              </w:rPr>
              <w:t>Количе</w:t>
            </w:r>
            <w:proofErr w:type="spellEnd"/>
          </w:p>
          <w:p w:rsidR="00C069E8" w:rsidRPr="00C069E8" w:rsidRDefault="00C069E8" w:rsidP="0008673A">
            <w:pPr>
              <w:autoSpaceDE w:val="0"/>
              <w:autoSpaceDN w:val="0"/>
              <w:adjustRightInd w:val="0"/>
              <w:ind w:firstLine="0"/>
              <w:contextualSpacing/>
              <w:jc w:val="center"/>
              <w:rPr>
                <w:b/>
                <w:sz w:val="20"/>
              </w:rPr>
            </w:pPr>
            <w:proofErr w:type="spellStart"/>
            <w:r w:rsidRPr="00C069E8">
              <w:rPr>
                <w:b/>
                <w:sz w:val="20"/>
              </w:rPr>
              <w:t>ство</w:t>
            </w:r>
            <w:proofErr w:type="spellEnd"/>
            <w:r w:rsidRPr="00C069E8">
              <w:rPr>
                <w:b/>
                <w:sz w:val="20"/>
              </w:rPr>
              <w:t xml:space="preserve"> </w:t>
            </w:r>
            <w:proofErr w:type="spellStart"/>
            <w:r w:rsidRPr="00C069E8">
              <w:rPr>
                <w:b/>
                <w:sz w:val="20"/>
              </w:rPr>
              <w:t>наруше</w:t>
            </w:r>
            <w:proofErr w:type="spellEnd"/>
          </w:p>
          <w:p w:rsidR="00C069E8" w:rsidRPr="00C069E8" w:rsidRDefault="00C069E8" w:rsidP="0008673A">
            <w:pPr>
              <w:autoSpaceDE w:val="0"/>
              <w:autoSpaceDN w:val="0"/>
              <w:adjustRightInd w:val="0"/>
              <w:ind w:firstLine="0"/>
              <w:contextualSpacing/>
              <w:jc w:val="center"/>
              <w:rPr>
                <w:b/>
                <w:sz w:val="20"/>
              </w:rPr>
            </w:pPr>
            <w:proofErr w:type="spellStart"/>
            <w:r w:rsidRPr="00C069E8">
              <w:rPr>
                <w:b/>
                <w:sz w:val="20"/>
              </w:rPr>
              <w:t>ний</w:t>
            </w:r>
            <w:proofErr w:type="spellEnd"/>
            <w:r w:rsidRPr="00C069E8">
              <w:rPr>
                <w:b/>
                <w:sz w:val="20"/>
              </w:rPr>
              <w:t>, ед.</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jc w:val="center"/>
              <w:rPr>
                <w:b/>
                <w:sz w:val="20"/>
              </w:rPr>
            </w:pPr>
            <w:r w:rsidRPr="00C069E8">
              <w:rPr>
                <w:b/>
                <w:sz w:val="20"/>
              </w:rPr>
              <w:t>Сумма нарушений тыс. рублей</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jc w:val="center"/>
              <w:rPr>
                <w:b/>
                <w:sz w:val="20"/>
              </w:rPr>
            </w:pPr>
            <w:proofErr w:type="spellStart"/>
            <w:r w:rsidRPr="00C069E8">
              <w:rPr>
                <w:b/>
                <w:sz w:val="20"/>
              </w:rPr>
              <w:t>Количе</w:t>
            </w:r>
            <w:proofErr w:type="spellEnd"/>
          </w:p>
          <w:p w:rsidR="00C069E8" w:rsidRPr="00C069E8" w:rsidRDefault="00C069E8" w:rsidP="0008673A">
            <w:pPr>
              <w:autoSpaceDE w:val="0"/>
              <w:autoSpaceDN w:val="0"/>
              <w:adjustRightInd w:val="0"/>
              <w:ind w:firstLine="0"/>
              <w:contextualSpacing/>
              <w:jc w:val="center"/>
              <w:rPr>
                <w:b/>
                <w:sz w:val="20"/>
              </w:rPr>
            </w:pPr>
            <w:proofErr w:type="spellStart"/>
            <w:r w:rsidRPr="00C069E8">
              <w:rPr>
                <w:b/>
                <w:sz w:val="20"/>
              </w:rPr>
              <w:t>ство</w:t>
            </w:r>
            <w:proofErr w:type="spellEnd"/>
            <w:r w:rsidRPr="00C069E8">
              <w:rPr>
                <w:b/>
                <w:sz w:val="20"/>
              </w:rPr>
              <w:t xml:space="preserve"> </w:t>
            </w:r>
            <w:proofErr w:type="spellStart"/>
            <w:r w:rsidRPr="00C069E8">
              <w:rPr>
                <w:b/>
                <w:sz w:val="20"/>
              </w:rPr>
              <w:t>наруше</w:t>
            </w:r>
            <w:proofErr w:type="spellEnd"/>
          </w:p>
          <w:p w:rsidR="00C069E8" w:rsidRPr="00C069E8" w:rsidRDefault="00C069E8" w:rsidP="0008673A">
            <w:pPr>
              <w:autoSpaceDE w:val="0"/>
              <w:autoSpaceDN w:val="0"/>
              <w:adjustRightInd w:val="0"/>
              <w:ind w:firstLine="0"/>
              <w:contextualSpacing/>
              <w:jc w:val="center"/>
              <w:rPr>
                <w:b/>
                <w:sz w:val="20"/>
              </w:rPr>
            </w:pPr>
            <w:proofErr w:type="spellStart"/>
            <w:r w:rsidRPr="00C069E8">
              <w:rPr>
                <w:b/>
                <w:sz w:val="20"/>
              </w:rPr>
              <w:t>ний</w:t>
            </w:r>
            <w:proofErr w:type="spellEnd"/>
            <w:r w:rsidRPr="00C069E8">
              <w:rPr>
                <w:b/>
                <w:sz w:val="20"/>
              </w:rPr>
              <w:t>, ед.</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jc w:val="center"/>
              <w:rPr>
                <w:b/>
                <w:sz w:val="20"/>
              </w:rPr>
            </w:pPr>
            <w:r w:rsidRPr="00C069E8">
              <w:rPr>
                <w:b/>
                <w:sz w:val="20"/>
              </w:rPr>
              <w:t>Сумма нарушений тыс. рублей</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jc w:val="center"/>
              <w:rPr>
                <w:b/>
                <w:sz w:val="20"/>
              </w:rPr>
            </w:pPr>
            <w:proofErr w:type="spellStart"/>
            <w:r w:rsidRPr="00C069E8">
              <w:rPr>
                <w:b/>
                <w:sz w:val="20"/>
              </w:rPr>
              <w:t>Количе</w:t>
            </w:r>
            <w:proofErr w:type="spellEnd"/>
          </w:p>
          <w:p w:rsidR="00C069E8" w:rsidRPr="00C069E8" w:rsidRDefault="00C069E8" w:rsidP="0008673A">
            <w:pPr>
              <w:autoSpaceDE w:val="0"/>
              <w:autoSpaceDN w:val="0"/>
              <w:adjustRightInd w:val="0"/>
              <w:ind w:firstLine="0"/>
              <w:contextualSpacing/>
              <w:jc w:val="center"/>
              <w:rPr>
                <w:b/>
                <w:sz w:val="20"/>
              </w:rPr>
            </w:pPr>
            <w:proofErr w:type="spellStart"/>
            <w:r w:rsidRPr="00C069E8">
              <w:rPr>
                <w:b/>
                <w:sz w:val="20"/>
              </w:rPr>
              <w:t>ство</w:t>
            </w:r>
            <w:proofErr w:type="spellEnd"/>
            <w:r w:rsidRPr="00C069E8">
              <w:rPr>
                <w:b/>
                <w:sz w:val="20"/>
              </w:rPr>
              <w:t xml:space="preserve"> </w:t>
            </w:r>
            <w:proofErr w:type="spellStart"/>
            <w:r w:rsidRPr="00C069E8">
              <w:rPr>
                <w:b/>
                <w:sz w:val="20"/>
              </w:rPr>
              <w:t>наруше</w:t>
            </w:r>
            <w:proofErr w:type="spellEnd"/>
          </w:p>
          <w:p w:rsidR="00C069E8" w:rsidRPr="00C069E8" w:rsidRDefault="00C069E8" w:rsidP="0008673A">
            <w:pPr>
              <w:autoSpaceDE w:val="0"/>
              <w:autoSpaceDN w:val="0"/>
              <w:adjustRightInd w:val="0"/>
              <w:ind w:firstLine="0"/>
              <w:contextualSpacing/>
              <w:jc w:val="center"/>
              <w:rPr>
                <w:b/>
                <w:sz w:val="20"/>
              </w:rPr>
            </w:pPr>
            <w:proofErr w:type="spellStart"/>
            <w:r w:rsidRPr="00C069E8">
              <w:rPr>
                <w:b/>
                <w:sz w:val="20"/>
              </w:rPr>
              <w:t>ний</w:t>
            </w:r>
            <w:proofErr w:type="spellEnd"/>
            <w:r w:rsidRPr="00C069E8">
              <w:rPr>
                <w:b/>
                <w:sz w:val="20"/>
              </w:rPr>
              <w:t>, ед.</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jc w:val="center"/>
              <w:rPr>
                <w:b/>
                <w:sz w:val="20"/>
              </w:rPr>
            </w:pPr>
            <w:r w:rsidRPr="00C069E8">
              <w:rPr>
                <w:b/>
                <w:sz w:val="20"/>
              </w:rPr>
              <w:t>Сумма нарушений тыс. рублей</w:t>
            </w:r>
          </w:p>
        </w:tc>
      </w:tr>
      <w:tr w:rsidR="00C069E8" w:rsidRPr="00C069E8" w:rsidTr="0008673A">
        <w:trPr>
          <w:trHeight w:val="544"/>
        </w:trPr>
        <w:tc>
          <w:tcPr>
            <w:tcW w:w="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jc w:val="center"/>
              <w:rPr>
                <w:sz w:val="20"/>
              </w:rPr>
            </w:pPr>
            <w:r w:rsidRPr="00C069E8">
              <w:rPr>
                <w:sz w:val="20"/>
              </w:rPr>
              <w:t>1.</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rPr>
                <w:sz w:val="20"/>
              </w:rPr>
            </w:pPr>
            <w:r w:rsidRPr="00C069E8">
              <w:rPr>
                <w:sz w:val="20"/>
              </w:rPr>
              <w:t xml:space="preserve">Неэффективное использование средств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jc w:val="center"/>
              <w:rPr>
                <w:sz w:val="20"/>
              </w:rPr>
            </w:pPr>
            <w:r w:rsidRPr="00C069E8">
              <w:rPr>
                <w:sz w:val="20"/>
              </w:rPr>
              <w:t>9</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jc w:val="center"/>
              <w:rPr>
                <w:sz w:val="20"/>
              </w:rPr>
            </w:pPr>
            <w:r w:rsidRPr="00C069E8">
              <w:rPr>
                <w:sz w:val="20"/>
              </w:rPr>
              <w:t>3 327,0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jc w:val="center"/>
              <w:rPr>
                <w:sz w:val="20"/>
              </w:rPr>
            </w:pPr>
            <w:r w:rsidRPr="00C069E8">
              <w:rPr>
                <w:sz w:val="20"/>
              </w:rPr>
              <w:t>38</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jc w:val="center"/>
              <w:rPr>
                <w:sz w:val="20"/>
              </w:rPr>
            </w:pPr>
            <w:r w:rsidRPr="00C069E8">
              <w:rPr>
                <w:sz w:val="20"/>
              </w:rPr>
              <w:t>24 582,1</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jc w:val="center"/>
              <w:rPr>
                <w:sz w:val="20"/>
              </w:rPr>
            </w:pPr>
            <w:r w:rsidRPr="00C069E8">
              <w:rPr>
                <w:sz w:val="20"/>
              </w:rPr>
              <w:t>33</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jc w:val="center"/>
              <w:rPr>
                <w:sz w:val="20"/>
              </w:rPr>
            </w:pPr>
            <w:r w:rsidRPr="00C069E8">
              <w:rPr>
                <w:sz w:val="20"/>
              </w:rPr>
              <w:t>4 414,7</w:t>
            </w:r>
          </w:p>
        </w:tc>
      </w:tr>
      <w:tr w:rsidR="00C069E8" w:rsidRPr="00C069E8" w:rsidTr="0008673A">
        <w:trPr>
          <w:trHeight w:val="554"/>
        </w:trPr>
        <w:tc>
          <w:tcPr>
            <w:tcW w:w="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jc w:val="center"/>
              <w:rPr>
                <w:sz w:val="20"/>
              </w:rPr>
            </w:pPr>
            <w:r w:rsidRPr="00C069E8">
              <w:rPr>
                <w:sz w:val="20"/>
              </w:rPr>
              <w:t>2.</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rPr>
                <w:sz w:val="20"/>
              </w:rPr>
            </w:pPr>
            <w:r w:rsidRPr="00C069E8">
              <w:rPr>
                <w:sz w:val="20"/>
              </w:rPr>
              <w:t>Нарушения в ходе формирования и исполнения бюджетов</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ind w:firstLine="0"/>
              <w:contextualSpacing/>
              <w:jc w:val="center"/>
              <w:rPr>
                <w:sz w:val="20"/>
              </w:rPr>
            </w:pPr>
            <w:r w:rsidRPr="00C069E8">
              <w:rPr>
                <w:sz w:val="20"/>
              </w:rPr>
              <w:t>76</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ind w:right="-249" w:firstLine="0"/>
              <w:contextualSpacing/>
              <w:rPr>
                <w:sz w:val="20"/>
              </w:rPr>
            </w:pPr>
            <w:r w:rsidRPr="00C069E8">
              <w:rPr>
                <w:sz w:val="20"/>
              </w:rPr>
              <w:t xml:space="preserve"> 26 092,9</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ind w:firstLine="0"/>
              <w:contextualSpacing/>
              <w:jc w:val="center"/>
              <w:rPr>
                <w:sz w:val="20"/>
              </w:rPr>
            </w:pPr>
            <w:r w:rsidRPr="00C069E8">
              <w:rPr>
                <w:sz w:val="20"/>
              </w:rPr>
              <w:t>59</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ind w:firstLine="0"/>
              <w:contextualSpacing/>
              <w:jc w:val="center"/>
              <w:rPr>
                <w:sz w:val="20"/>
              </w:rPr>
            </w:pPr>
            <w:r w:rsidRPr="00C069E8">
              <w:rPr>
                <w:sz w:val="20"/>
              </w:rPr>
              <w:t>43 807,8</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ind w:firstLine="0"/>
              <w:contextualSpacing/>
              <w:jc w:val="center"/>
              <w:rPr>
                <w:sz w:val="20"/>
              </w:rPr>
            </w:pPr>
            <w:r w:rsidRPr="00C069E8">
              <w:rPr>
                <w:sz w:val="20"/>
              </w:rPr>
              <w:t>66</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ind w:firstLine="0"/>
              <w:contextualSpacing/>
              <w:jc w:val="center"/>
              <w:rPr>
                <w:sz w:val="20"/>
              </w:rPr>
            </w:pPr>
            <w:r w:rsidRPr="00C069E8">
              <w:rPr>
                <w:sz w:val="20"/>
              </w:rPr>
              <w:t>21 030,6</w:t>
            </w:r>
          </w:p>
        </w:tc>
      </w:tr>
      <w:tr w:rsidR="00C069E8" w:rsidRPr="00C069E8" w:rsidTr="0008673A">
        <w:trPr>
          <w:trHeight w:val="1123"/>
        </w:trPr>
        <w:tc>
          <w:tcPr>
            <w:tcW w:w="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jc w:val="center"/>
              <w:rPr>
                <w:sz w:val="20"/>
              </w:rPr>
            </w:pPr>
            <w:r w:rsidRPr="00C069E8">
              <w:rPr>
                <w:sz w:val="20"/>
              </w:rPr>
              <w:t>3.</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rPr>
                <w:sz w:val="20"/>
              </w:rPr>
            </w:pPr>
            <w:r w:rsidRPr="00C069E8">
              <w:rPr>
                <w:sz w:val="20"/>
              </w:rPr>
              <w:t>Нарушения ведения бухгалтерского учета, составления и представления бухгалтерской (финансовой) отчетности</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ind w:firstLine="22"/>
              <w:contextualSpacing/>
              <w:jc w:val="center"/>
              <w:rPr>
                <w:sz w:val="20"/>
              </w:rPr>
            </w:pPr>
            <w:r w:rsidRPr="00C069E8">
              <w:rPr>
                <w:sz w:val="20"/>
              </w:rPr>
              <w:t>99</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ind w:firstLine="22"/>
              <w:contextualSpacing/>
              <w:jc w:val="center"/>
              <w:rPr>
                <w:sz w:val="20"/>
              </w:rPr>
            </w:pPr>
            <w:r w:rsidRPr="00C069E8">
              <w:rPr>
                <w:sz w:val="20"/>
              </w:rPr>
              <w:t>13 843,9</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ind w:firstLine="22"/>
              <w:contextualSpacing/>
              <w:jc w:val="center"/>
              <w:rPr>
                <w:sz w:val="20"/>
              </w:rPr>
            </w:pPr>
            <w:r w:rsidRPr="00C069E8">
              <w:rPr>
                <w:sz w:val="20"/>
              </w:rPr>
              <w:t>165</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ind w:firstLine="22"/>
              <w:contextualSpacing/>
              <w:jc w:val="center"/>
              <w:rPr>
                <w:sz w:val="20"/>
              </w:rPr>
            </w:pPr>
            <w:r w:rsidRPr="00C069E8">
              <w:rPr>
                <w:sz w:val="20"/>
              </w:rPr>
              <w:t>92 340,2</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ind w:firstLine="22"/>
              <w:contextualSpacing/>
              <w:jc w:val="center"/>
              <w:rPr>
                <w:sz w:val="20"/>
              </w:rPr>
            </w:pPr>
            <w:r w:rsidRPr="00C069E8">
              <w:rPr>
                <w:sz w:val="20"/>
              </w:rPr>
              <w:t>44</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ind w:firstLine="22"/>
              <w:contextualSpacing/>
              <w:jc w:val="center"/>
              <w:rPr>
                <w:sz w:val="20"/>
              </w:rPr>
            </w:pPr>
            <w:r w:rsidRPr="00C069E8">
              <w:rPr>
                <w:sz w:val="20"/>
              </w:rPr>
              <w:t>23 696,1</w:t>
            </w:r>
          </w:p>
        </w:tc>
      </w:tr>
      <w:tr w:rsidR="00C069E8" w:rsidRPr="00C069E8" w:rsidTr="0008673A">
        <w:trPr>
          <w:trHeight w:val="842"/>
        </w:trPr>
        <w:tc>
          <w:tcPr>
            <w:tcW w:w="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jc w:val="center"/>
              <w:rPr>
                <w:sz w:val="20"/>
              </w:rPr>
            </w:pPr>
            <w:r w:rsidRPr="00C069E8">
              <w:rPr>
                <w:sz w:val="20"/>
              </w:rPr>
              <w:t>4.</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rPr>
                <w:sz w:val="20"/>
              </w:rPr>
            </w:pPr>
            <w:r w:rsidRPr="00C069E8">
              <w:rPr>
                <w:sz w:val="20"/>
              </w:rPr>
              <w:t>Нарушения в сфере управления и распоряжения государственной (муниципальной) собственностью</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ind w:firstLine="22"/>
              <w:contextualSpacing/>
              <w:jc w:val="center"/>
              <w:rPr>
                <w:sz w:val="20"/>
              </w:rPr>
            </w:pPr>
            <w:r w:rsidRPr="00C069E8">
              <w:rPr>
                <w:sz w:val="20"/>
              </w:rPr>
              <w:t>2</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ind w:firstLine="22"/>
              <w:contextualSpacing/>
              <w:jc w:val="center"/>
              <w:rPr>
                <w:sz w:val="20"/>
              </w:rPr>
            </w:pPr>
            <w:r w:rsidRPr="00C069E8">
              <w:rPr>
                <w:sz w:val="20"/>
              </w:rPr>
              <w:t>-</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ind w:firstLine="22"/>
              <w:contextualSpacing/>
              <w:jc w:val="center"/>
              <w:rPr>
                <w:sz w:val="20"/>
              </w:rPr>
            </w:pPr>
            <w:r w:rsidRPr="00C069E8">
              <w:rPr>
                <w:sz w:val="20"/>
              </w:rPr>
              <w:t>2</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ind w:firstLine="22"/>
              <w:contextualSpacing/>
              <w:jc w:val="center"/>
              <w:rPr>
                <w:sz w:val="20"/>
              </w:rPr>
            </w:pPr>
            <w:r w:rsidRPr="00C069E8">
              <w:rPr>
                <w:sz w:val="20"/>
              </w:rPr>
              <w:t>-</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ind w:firstLine="22"/>
              <w:contextualSpacing/>
              <w:jc w:val="center"/>
              <w:rPr>
                <w:sz w:val="20"/>
              </w:rPr>
            </w:pPr>
            <w:r w:rsidRPr="00C069E8">
              <w:rPr>
                <w:sz w:val="20"/>
              </w:rPr>
              <w:t>13</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ind w:firstLine="22"/>
              <w:contextualSpacing/>
              <w:jc w:val="center"/>
              <w:rPr>
                <w:sz w:val="20"/>
              </w:rPr>
            </w:pPr>
            <w:r w:rsidRPr="00C069E8">
              <w:rPr>
                <w:sz w:val="20"/>
              </w:rPr>
              <w:t>2 378,1</w:t>
            </w:r>
          </w:p>
        </w:tc>
      </w:tr>
      <w:tr w:rsidR="00C069E8" w:rsidRPr="00C069E8" w:rsidTr="0008673A">
        <w:trPr>
          <w:trHeight w:val="1122"/>
        </w:trPr>
        <w:tc>
          <w:tcPr>
            <w:tcW w:w="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jc w:val="center"/>
              <w:rPr>
                <w:sz w:val="20"/>
              </w:rPr>
            </w:pPr>
            <w:r w:rsidRPr="00C069E8">
              <w:rPr>
                <w:sz w:val="20"/>
              </w:rPr>
              <w:t>5.</w:t>
            </w: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rPr>
                <w:sz w:val="20"/>
              </w:rPr>
            </w:pPr>
            <w:r w:rsidRPr="00C069E8">
              <w:rPr>
                <w:sz w:val="20"/>
              </w:rPr>
              <w:t>Нарушения при осуществлении государственных (муниципальных) закупок и закупок отдельными видами юридических лиц</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ind w:firstLine="0"/>
              <w:contextualSpacing/>
              <w:jc w:val="center"/>
              <w:rPr>
                <w:sz w:val="20"/>
              </w:rPr>
            </w:pPr>
            <w:r w:rsidRPr="00C069E8">
              <w:rPr>
                <w:sz w:val="20"/>
              </w:rPr>
              <w:t>34</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ind w:firstLine="0"/>
              <w:contextualSpacing/>
              <w:jc w:val="center"/>
              <w:rPr>
                <w:sz w:val="20"/>
              </w:rPr>
            </w:pPr>
            <w:r w:rsidRPr="00C069E8">
              <w:rPr>
                <w:sz w:val="20"/>
              </w:rPr>
              <w:t>2 099,0</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ind w:firstLine="0"/>
              <w:contextualSpacing/>
              <w:jc w:val="center"/>
              <w:rPr>
                <w:sz w:val="20"/>
              </w:rPr>
            </w:pPr>
            <w:r w:rsidRPr="00C069E8">
              <w:rPr>
                <w:sz w:val="20"/>
              </w:rPr>
              <w:t>5</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ind w:firstLine="0"/>
              <w:contextualSpacing/>
              <w:jc w:val="center"/>
              <w:rPr>
                <w:sz w:val="20"/>
              </w:rPr>
            </w:pPr>
            <w:r w:rsidRPr="00C069E8">
              <w:rPr>
                <w:sz w:val="20"/>
              </w:rPr>
              <w:t>421,9</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ind w:firstLine="0"/>
              <w:contextualSpacing/>
              <w:jc w:val="center"/>
              <w:rPr>
                <w:sz w:val="20"/>
              </w:rPr>
            </w:pPr>
            <w:r w:rsidRPr="00C069E8">
              <w:rPr>
                <w:sz w:val="20"/>
              </w:rPr>
              <w:t>28</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ind w:firstLine="0"/>
              <w:contextualSpacing/>
              <w:jc w:val="center"/>
              <w:rPr>
                <w:sz w:val="20"/>
              </w:rPr>
            </w:pPr>
            <w:r w:rsidRPr="00C069E8">
              <w:rPr>
                <w:sz w:val="20"/>
              </w:rPr>
              <w:t>11 512,2</w:t>
            </w:r>
          </w:p>
        </w:tc>
      </w:tr>
      <w:tr w:rsidR="00C069E8" w:rsidRPr="00C069E8" w:rsidTr="0008673A">
        <w:trPr>
          <w:trHeight w:val="311"/>
        </w:trPr>
        <w:tc>
          <w:tcPr>
            <w:tcW w:w="3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069E8" w:rsidRPr="00C069E8" w:rsidRDefault="00C069E8" w:rsidP="0008673A">
            <w:pPr>
              <w:autoSpaceDE w:val="0"/>
              <w:autoSpaceDN w:val="0"/>
              <w:adjustRightInd w:val="0"/>
              <w:ind w:firstLine="0"/>
              <w:contextualSpacing/>
              <w:jc w:val="center"/>
              <w:rPr>
                <w:b/>
                <w:sz w:val="20"/>
              </w:rPr>
            </w:pPr>
          </w:p>
        </w:tc>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jc w:val="center"/>
              <w:rPr>
                <w:b/>
                <w:sz w:val="20"/>
              </w:rPr>
            </w:pPr>
            <w:r w:rsidRPr="00C069E8">
              <w:rPr>
                <w:b/>
                <w:sz w:val="20"/>
              </w:rPr>
              <w:t>Всего нарушений</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jc w:val="center"/>
              <w:rPr>
                <w:b/>
                <w:sz w:val="20"/>
              </w:rPr>
            </w:pPr>
            <w:r w:rsidRPr="00C069E8">
              <w:rPr>
                <w:b/>
                <w:sz w:val="20"/>
              </w:rPr>
              <w:t>220,0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jc w:val="center"/>
              <w:rPr>
                <w:b/>
                <w:sz w:val="20"/>
              </w:rPr>
            </w:pPr>
            <w:r w:rsidRPr="00C069E8">
              <w:rPr>
                <w:b/>
                <w:sz w:val="20"/>
              </w:rPr>
              <w:t>45 362,8</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jc w:val="center"/>
              <w:rPr>
                <w:b/>
                <w:sz w:val="20"/>
              </w:rPr>
            </w:pPr>
            <w:r w:rsidRPr="00C069E8">
              <w:rPr>
                <w:b/>
                <w:sz w:val="20"/>
              </w:rPr>
              <w:t>269</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jc w:val="center"/>
              <w:rPr>
                <w:b/>
                <w:sz w:val="20"/>
              </w:rPr>
            </w:pPr>
            <w:r w:rsidRPr="00C069E8">
              <w:rPr>
                <w:b/>
                <w:sz w:val="20"/>
              </w:rPr>
              <w:t>161 152,0</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jc w:val="center"/>
              <w:rPr>
                <w:b/>
                <w:sz w:val="20"/>
              </w:rPr>
            </w:pPr>
            <w:r w:rsidRPr="00C069E8">
              <w:rPr>
                <w:b/>
                <w:sz w:val="20"/>
              </w:rPr>
              <w:t>184</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069E8" w:rsidRPr="00C069E8" w:rsidRDefault="00C069E8" w:rsidP="0008673A">
            <w:pPr>
              <w:autoSpaceDE w:val="0"/>
              <w:autoSpaceDN w:val="0"/>
              <w:adjustRightInd w:val="0"/>
              <w:ind w:firstLine="0"/>
              <w:contextualSpacing/>
              <w:jc w:val="center"/>
              <w:rPr>
                <w:b/>
                <w:sz w:val="20"/>
              </w:rPr>
            </w:pPr>
            <w:r w:rsidRPr="00C069E8">
              <w:rPr>
                <w:b/>
                <w:sz w:val="20"/>
              </w:rPr>
              <w:t>63 031,7</w:t>
            </w:r>
          </w:p>
        </w:tc>
      </w:tr>
    </w:tbl>
    <w:p w:rsidR="00C069E8" w:rsidRPr="00C069E8" w:rsidRDefault="00C069E8" w:rsidP="0008673A">
      <w:pPr>
        <w:widowControl w:val="0"/>
        <w:numPr>
          <w:ilvl w:val="12"/>
          <w:numId w:val="0"/>
        </w:numPr>
        <w:suppressAutoHyphens/>
        <w:ind w:firstLine="709"/>
        <w:contextualSpacing/>
        <w:rPr>
          <w:szCs w:val="24"/>
        </w:rPr>
      </w:pPr>
      <w:r w:rsidRPr="00C069E8">
        <w:rPr>
          <w:szCs w:val="24"/>
        </w:rPr>
        <w:t xml:space="preserve">По итогам проведенных в 2020 году контрольных и экспертно-аналитических мероприятий общий объем выявленных финансовых нарушений к </w:t>
      </w:r>
      <w:r w:rsidRPr="00C069E8">
        <w:rPr>
          <w:szCs w:val="24"/>
          <w:highlight w:val="yellow"/>
        </w:rPr>
        <w:t>уровню прошлого года</w:t>
      </w:r>
      <w:r w:rsidRPr="00C069E8">
        <w:rPr>
          <w:szCs w:val="24"/>
        </w:rPr>
        <w:t xml:space="preserve"> снизился в 2,6 раза и составил 63 031,7 тыс. рублей (в 2019 году данный показатель составлял 161 152,0 тыс. рублей). Кроме того, наблюдается  снижение количества выявленных нарушений по сравнению с предыдущим годом - в 1,5 раза (с 269 нарушений в 2019 году до 184 нарушений в 2020 году). </w:t>
      </w:r>
    </w:p>
    <w:p w:rsidR="00C069E8" w:rsidRPr="00C069E8" w:rsidRDefault="00C069E8" w:rsidP="0008673A">
      <w:pPr>
        <w:contextualSpacing/>
        <w:rPr>
          <w:szCs w:val="24"/>
        </w:rPr>
      </w:pPr>
      <w:r w:rsidRPr="00C069E8">
        <w:rPr>
          <w:szCs w:val="24"/>
        </w:rPr>
        <w:t xml:space="preserve">Результаты деятельности в 2020 году  свидетельствуют о том,  что  в общем количестве нарушений наибольший процент, как и прежде,   составляют нарушения в ходе исполнения бюджета (35,8 %) и  нарушения ведения бухгалтерского учета и отчетности (23,9 %). Доля выявленных финансовых нарушений по видам нарушений в общем объеме составила: нарушения ведения бухгалтерского учета и отчетности - 37,5 %, в ходе исполнения бюджета – 33,4 %,  неэффективное использование средств – 7,0 %, при </w:t>
      </w:r>
      <w:r w:rsidRPr="00C069E8">
        <w:rPr>
          <w:szCs w:val="24"/>
        </w:rPr>
        <w:lastRenderedPageBreak/>
        <w:t>осуществлении муниципальных закупок – 18,3 %,  в сфере управления и распоряжения муниципальной собственностью – 3,8 %.</w:t>
      </w:r>
    </w:p>
    <w:p w:rsidR="00C069E8" w:rsidRPr="00C069E8" w:rsidRDefault="00C069E8" w:rsidP="0008673A">
      <w:pPr>
        <w:contextualSpacing/>
        <w:rPr>
          <w:szCs w:val="24"/>
        </w:rPr>
      </w:pPr>
      <w:r w:rsidRPr="00C069E8">
        <w:rPr>
          <w:szCs w:val="24"/>
        </w:rPr>
        <w:t>Все результаты контрольных и экспертно-аналитических мероприятий в течение отчетного периода направлялись в Совет муниципального района, Главе муниципального района,  Главам сельских и городских поселений,  а также в адрес представительных органов поселений.</w:t>
      </w:r>
    </w:p>
    <w:p w:rsidR="00C069E8" w:rsidRPr="00C069E8" w:rsidRDefault="00C069E8" w:rsidP="0008673A">
      <w:pPr>
        <w:contextualSpacing/>
        <w:rPr>
          <w:szCs w:val="24"/>
        </w:rPr>
      </w:pPr>
      <w:r w:rsidRPr="00C069E8">
        <w:rPr>
          <w:szCs w:val="24"/>
        </w:rPr>
        <w:t xml:space="preserve">В целях устранения и </w:t>
      </w:r>
      <w:proofErr w:type="gramStart"/>
      <w:r w:rsidRPr="00C069E8">
        <w:rPr>
          <w:szCs w:val="24"/>
        </w:rPr>
        <w:t>недопущения</w:t>
      </w:r>
      <w:proofErr w:type="gramEnd"/>
      <w:r w:rsidRPr="00C069E8">
        <w:rPr>
          <w:szCs w:val="24"/>
        </w:rPr>
        <w:t xml:space="preserve"> впредь выявленных нарушений  объектам контроля в отчетном периоде </w:t>
      </w:r>
      <w:r w:rsidRPr="00C069E8">
        <w:rPr>
          <w:spacing w:val="-1"/>
          <w:szCs w:val="24"/>
        </w:rPr>
        <w:t>внесено 9 представлений</w:t>
      </w:r>
      <w:r w:rsidRPr="00C069E8">
        <w:rPr>
          <w:szCs w:val="24"/>
        </w:rPr>
        <w:t xml:space="preserve">, из них             6 исполнены в полном объеме, 3 исполнены частично и находится на контроле в КСП. </w:t>
      </w:r>
    </w:p>
    <w:p w:rsidR="00C069E8" w:rsidRPr="00C069E8" w:rsidRDefault="00C069E8" w:rsidP="0008673A">
      <w:pPr>
        <w:contextualSpacing/>
        <w:rPr>
          <w:szCs w:val="24"/>
        </w:rPr>
      </w:pPr>
      <w:r w:rsidRPr="00C069E8">
        <w:rPr>
          <w:szCs w:val="24"/>
        </w:rPr>
        <w:t xml:space="preserve"> Кроме того,  в адрес объектов контроля было  направлено 7  информационных писем  </w:t>
      </w:r>
      <w:proofErr w:type="gramStart"/>
      <w:r w:rsidRPr="00C069E8">
        <w:rPr>
          <w:szCs w:val="24"/>
        </w:rPr>
        <w:t>обязательных к исполнению</w:t>
      </w:r>
      <w:proofErr w:type="gramEnd"/>
      <w:r w:rsidRPr="00C069E8">
        <w:rPr>
          <w:szCs w:val="24"/>
        </w:rPr>
        <w:t>, которые исполнены в полном объеме</w:t>
      </w:r>
    </w:p>
    <w:p w:rsidR="00C069E8" w:rsidRPr="00C069E8" w:rsidRDefault="00C069E8" w:rsidP="0008673A">
      <w:pPr>
        <w:contextualSpacing/>
        <w:rPr>
          <w:szCs w:val="24"/>
        </w:rPr>
      </w:pPr>
      <w:r w:rsidRPr="00C069E8">
        <w:rPr>
          <w:szCs w:val="24"/>
        </w:rPr>
        <w:t xml:space="preserve">В 2020 году в ходе проведения проверок и при анализе исполнения предложений Контрольно-счетной палаты установлено, что: </w:t>
      </w:r>
    </w:p>
    <w:p w:rsidR="00C069E8" w:rsidRPr="00C069E8" w:rsidRDefault="00C069E8" w:rsidP="0008673A">
      <w:pPr>
        <w:contextualSpacing/>
        <w:rPr>
          <w:bCs/>
          <w:szCs w:val="24"/>
        </w:rPr>
      </w:pPr>
      <w:r w:rsidRPr="00C069E8">
        <w:rPr>
          <w:szCs w:val="24"/>
        </w:rPr>
        <w:t xml:space="preserve">по предложениям КСП внесено изменений и </w:t>
      </w:r>
      <w:r w:rsidRPr="00C069E8">
        <w:rPr>
          <w:bCs/>
          <w:szCs w:val="24"/>
        </w:rPr>
        <w:t>принято 11 муниципальных правовых актов органов местного самоуправления,  в том числе:</w:t>
      </w:r>
    </w:p>
    <w:p w:rsidR="00C069E8" w:rsidRPr="00C069E8" w:rsidRDefault="00C069E8" w:rsidP="0008673A">
      <w:pPr>
        <w:contextualSpacing/>
        <w:rPr>
          <w:szCs w:val="24"/>
        </w:rPr>
      </w:pPr>
      <w:r w:rsidRPr="00C069E8">
        <w:rPr>
          <w:bCs/>
          <w:szCs w:val="24"/>
        </w:rPr>
        <w:t xml:space="preserve">- принято 5 муниципальных правовых актов представительных органов по установлению  </w:t>
      </w:r>
      <w:r w:rsidRPr="00C069E8">
        <w:rPr>
          <w:szCs w:val="24"/>
        </w:rPr>
        <w:t>расчетных коэффициентов, применяемых при расчете годовой арендной платы за земельные участки;</w:t>
      </w:r>
    </w:p>
    <w:p w:rsidR="00C069E8" w:rsidRPr="00C069E8" w:rsidRDefault="00C069E8" w:rsidP="0008673A">
      <w:pPr>
        <w:contextualSpacing/>
        <w:rPr>
          <w:bCs/>
          <w:szCs w:val="24"/>
        </w:rPr>
      </w:pPr>
      <w:r w:rsidRPr="00C069E8">
        <w:rPr>
          <w:bCs/>
          <w:szCs w:val="24"/>
        </w:rPr>
        <w:t xml:space="preserve">- внесены изменения в 3 </w:t>
      </w:r>
      <w:proofErr w:type="gramStart"/>
      <w:r w:rsidRPr="00C069E8">
        <w:rPr>
          <w:bCs/>
          <w:szCs w:val="24"/>
        </w:rPr>
        <w:t>муниципальных</w:t>
      </w:r>
      <w:proofErr w:type="gramEnd"/>
      <w:r w:rsidRPr="00C069E8">
        <w:rPr>
          <w:bCs/>
          <w:szCs w:val="24"/>
        </w:rPr>
        <w:t xml:space="preserve"> правовых акта представительного органа по вопросу управления и распоряжения муниципальным имуществом и вопросам дорожной деятельности;  </w:t>
      </w:r>
    </w:p>
    <w:p w:rsidR="00C069E8" w:rsidRPr="00C069E8" w:rsidRDefault="00C069E8" w:rsidP="0008673A">
      <w:pPr>
        <w:contextualSpacing/>
        <w:rPr>
          <w:szCs w:val="24"/>
        </w:rPr>
      </w:pPr>
      <w:r w:rsidRPr="00C069E8">
        <w:rPr>
          <w:szCs w:val="24"/>
        </w:rPr>
        <w:t xml:space="preserve">- принят 1 </w:t>
      </w:r>
      <w:r w:rsidRPr="00C069E8">
        <w:rPr>
          <w:bCs/>
          <w:szCs w:val="24"/>
        </w:rPr>
        <w:t>муниципальный правовой  акт  сельского поселения, устанавливающий порядок и условия оплаты труда обслуживающего персонала;</w:t>
      </w:r>
    </w:p>
    <w:p w:rsidR="00C069E8" w:rsidRPr="00C069E8" w:rsidRDefault="00C069E8" w:rsidP="0008673A">
      <w:pPr>
        <w:contextualSpacing/>
        <w:rPr>
          <w:bCs/>
          <w:szCs w:val="24"/>
        </w:rPr>
      </w:pPr>
      <w:r w:rsidRPr="00C069E8">
        <w:rPr>
          <w:szCs w:val="24"/>
        </w:rPr>
        <w:t xml:space="preserve">- принято 2 </w:t>
      </w:r>
      <w:r w:rsidRPr="00C069E8">
        <w:rPr>
          <w:bCs/>
          <w:szCs w:val="24"/>
        </w:rPr>
        <w:t>муниципальных правовых актов городского поселения в сфере дорожной деятельности;</w:t>
      </w:r>
    </w:p>
    <w:p w:rsidR="00C069E8" w:rsidRPr="00C069E8" w:rsidRDefault="00C069E8" w:rsidP="0008673A">
      <w:pPr>
        <w:contextualSpacing/>
        <w:rPr>
          <w:szCs w:val="24"/>
          <w:lang w:eastAsia="ar-SA"/>
        </w:rPr>
      </w:pPr>
      <w:r w:rsidRPr="00C069E8">
        <w:rPr>
          <w:szCs w:val="24"/>
        </w:rPr>
        <w:t xml:space="preserve">объектами контроля </w:t>
      </w:r>
      <w:r w:rsidRPr="00C069E8">
        <w:rPr>
          <w:bCs/>
          <w:szCs w:val="24"/>
        </w:rPr>
        <w:t xml:space="preserve">устранено (предотвращено) нарушений </w:t>
      </w:r>
      <w:r w:rsidRPr="00C069E8">
        <w:rPr>
          <w:szCs w:val="24"/>
        </w:rPr>
        <w:t xml:space="preserve">на сумму </w:t>
      </w:r>
      <w:r w:rsidRPr="00C069E8">
        <w:rPr>
          <w:bCs/>
          <w:szCs w:val="24"/>
        </w:rPr>
        <w:t xml:space="preserve">9 484,1 тыс. руб. </w:t>
      </w:r>
      <w:r w:rsidRPr="00C069E8">
        <w:rPr>
          <w:szCs w:val="24"/>
        </w:rPr>
        <w:t>(</w:t>
      </w:r>
      <w:r w:rsidRPr="00C069E8">
        <w:rPr>
          <w:szCs w:val="24"/>
          <w:lang w:eastAsia="ar-SA"/>
        </w:rPr>
        <w:t>в том числе за прошлые периоды – 5 684,9  тыс. рублей), из них   возмещено в бюджет и на счета учреждений  251,1  тыс. рублей;</w:t>
      </w:r>
    </w:p>
    <w:p w:rsidR="00C069E8" w:rsidRPr="00C069E8" w:rsidRDefault="00C069E8" w:rsidP="0008673A">
      <w:pPr>
        <w:contextualSpacing/>
        <w:rPr>
          <w:szCs w:val="24"/>
          <w:lang w:eastAsia="ar-SA"/>
        </w:rPr>
      </w:pPr>
      <w:r w:rsidRPr="00C069E8">
        <w:rPr>
          <w:szCs w:val="24"/>
          <w:lang w:eastAsia="ar-SA"/>
        </w:rPr>
        <w:t>в целях соблюдения требований законодательства учтены замечания Контрольно-счетной палаты при формировании местных бюджетов на 2021 год, ведении бюджетного учета и составлении отчетности, в том числе в части соблюдения бюджетной классификации при отражении доходов и расходов.</w:t>
      </w:r>
    </w:p>
    <w:p w:rsidR="00C069E8" w:rsidRPr="00C069E8" w:rsidRDefault="00C069E8" w:rsidP="0008673A">
      <w:pPr>
        <w:contextualSpacing/>
        <w:rPr>
          <w:szCs w:val="24"/>
        </w:rPr>
      </w:pPr>
      <w:r w:rsidRPr="00C069E8">
        <w:rPr>
          <w:rFonts w:eastAsia="Calibri"/>
          <w:color w:val="000000"/>
          <w:szCs w:val="24"/>
          <w:lang w:eastAsia="en-US"/>
        </w:rPr>
        <w:t xml:space="preserve"> В отчетном году уполномоченными лицами КСП составлен 1 протокол о привлечении должностных лиц проверенных организаций к административной ответственности,  за непредставление  Контрольно-счетной палате сведений (информации), представление которых предусмотрено законом и необходимо для осуще</w:t>
      </w:r>
      <w:r w:rsidR="0008673A">
        <w:rPr>
          <w:rFonts w:eastAsia="Calibri"/>
          <w:color w:val="000000"/>
          <w:szCs w:val="24"/>
          <w:lang w:eastAsia="en-US"/>
        </w:rPr>
        <w:t xml:space="preserve">ствления законной деятельности органа контроля. </w:t>
      </w:r>
      <w:r w:rsidRPr="00C069E8">
        <w:rPr>
          <w:szCs w:val="24"/>
        </w:rPr>
        <w:t>По результатам рассмотрения протокола мировым судом вынесено 1 постановление о назначении административного наказания, к административной ответственности привлечено 1 должностное лицо  в виде административного штрафа в сумме 0,4 тыс. рублей.</w:t>
      </w:r>
    </w:p>
    <w:p w:rsidR="00C069E8" w:rsidRPr="00C069E8" w:rsidRDefault="00C069E8" w:rsidP="0008673A">
      <w:pPr>
        <w:ind w:firstLine="567"/>
        <w:contextualSpacing/>
        <w:rPr>
          <w:szCs w:val="24"/>
        </w:rPr>
      </w:pPr>
      <w:r w:rsidRPr="00C069E8">
        <w:rPr>
          <w:szCs w:val="24"/>
        </w:rPr>
        <w:t xml:space="preserve">  Кроме того, по результатам проведенных в 2020 году контрольных мероприятий к дисциплинарной ответственности привлечено 1 должностное лицо.</w:t>
      </w:r>
    </w:p>
    <w:p w:rsidR="00C069E8" w:rsidRPr="00C069E8" w:rsidRDefault="00C069E8" w:rsidP="0008673A">
      <w:pPr>
        <w:ind w:firstLine="567"/>
        <w:contextualSpacing/>
        <w:rPr>
          <w:szCs w:val="24"/>
        </w:rPr>
      </w:pPr>
      <w:r w:rsidRPr="00C069E8">
        <w:rPr>
          <w:szCs w:val="24"/>
        </w:rPr>
        <w:t xml:space="preserve">  В адрес Министерство финансов Забайкальского края в отчетом периоде </w:t>
      </w:r>
      <w:proofErr w:type="gramStart"/>
      <w:r w:rsidRPr="00C069E8">
        <w:rPr>
          <w:szCs w:val="24"/>
        </w:rPr>
        <w:t>направлена</w:t>
      </w:r>
      <w:proofErr w:type="gramEnd"/>
      <w:r w:rsidRPr="00C069E8">
        <w:rPr>
          <w:szCs w:val="24"/>
        </w:rPr>
        <w:t xml:space="preserve">  информационное письмо по одному контрольному мероприятию,  имеющему признаки административного правонарушения. Министерством финансов Забайкальского края вынесено постановление о назначении административного наказания на должностное лицо органа местного самоуправления в виде административного штрафа в размере 20,0 тыс. рублей.</w:t>
      </w:r>
    </w:p>
    <w:p w:rsidR="00C069E8" w:rsidRPr="00C069E8" w:rsidRDefault="00C069E8" w:rsidP="0008673A">
      <w:pPr>
        <w:ind w:firstLine="0"/>
        <w:contextualSpacing/>
        <w:rPr>
          <w:szCs w:val="24"/>
          <w:lang w:eastAsia="ar-SA"/>
        </w:rPr>
      </w:pPr>
      <w:r w:rsidRPr="00C069E8">
        <w:rPr>
          <w:szCs w:val="24"/>
        </w:rPr>
        <w:t xml:space="preserve">          Устранение всех выявленных нарушений и недостатков проверенными объектами, за исключением устраненных в период проверок, находится на контроле, постоянно проводится работа с их должностными лицами и вышестоящими органами </w:t>
      </w:r>
      <w:r w:rsidRPr="00C069E8">
        <w:rPr>
          <w:szCs w:val="24"/>
          <w:lang w:eastAsia="ar-SA"/>
        </w:rPr>
        <w:t>до полной их реализации.</w:t>
      </w:r>
    </w:p>
    <w:p w:rsidR="00C069E8" w:rsidRPr="00C069E8" w:rsidRDefault="00C069E8" w:rsidP="0008673A">
      <w:pPr>
        <w:autoSpaceDE w:val="0"/>
        <w:autoSpaceDN w:val="0"/>
        <w:adjustRightInd w:val="0"/>
        <w:ind w:firstLine="0"/>
        <w:contextualSpacing/>
        <w:jc w:val="center"/>
        <w:rPr>
          <w:b/>
          <w:szCs w:val="24"/>
        </w:rPr>
      </w:pPr>
      <w:r w:rsidRPr="00C069E8">
        <w:rPr>
          <w:b/>
          <w:szCs w:val="24"/>
        </w:rPr>
        <w:t>2. Экспертно-аналитическая деятельность Контрольно-счетной палаты</w:t>
      </w:r>
    </w:p>
    <w:p w:rsidR="00C069E8" w:rsidRPr="00C069E8" w:rsidRDefault="00C069E8" w:rsidP="0008673A">
      <w:pPr>
        <w:autoSpaceDE w:val="0"/>
        <w:autoSpaceDN w:val="0"/>
        <w:adjustRightInd w:val="0"/>
        <w:contextualSpacing/>
        <w:rPr>
          <w:szCs w:val="24"/>
        </w:rPr>
      </w:pPr>
      <w:r w:rsidRPr="00C069E8">
        <w:rPr>
          <w:szCs w:val="24"/>
        </w:rPr>
        <w:lastRenderedPageBreak/>
        <w:t xml:space="preserve">Одним из основных составляющих плана работы Контрольно-счетной палаты на 2020 год явились экспертно-аналитические мероприятия, направленные на обеспечение всестороннего системного </w:t>
      </w:r>
      <w:proofErr w:type="gramStart"/>
      <w:r w:rsidRPr="00C069E8">
        <w:rPr>
          <w:szCs w:val="24"/>
        </w:rPr>
        <w:t>контроля за</w:t>
      </w:r>
      <w:proofErr w:type="gramEnd"/>
      <w:r w:rsidRPr="00C069E8">
        <w:rPr>
          <w:szCs w:val="24"/>
        </w:rPr>
        <w:t xml:space="preserve"> формированием и исполнением бюджета  муниципального района, бюджетов городских и сельских поселений, входящих в состав  муниципального района.</w:t>
      </w:r>
    </w:p>
    <w:p w:rsidR="00C069E8" w:rsidRPr="00C069E8" w:rsidRDefault="00C069E8" w:rsidP="0008673A">
      <w:pPr>
        <w:widowControl w:val="0"/>
        <w:ind w:firstLine="0"/>
        <w:contextualSpacing/>
        <w:jc w:val="center"/>
        <w:rPr>
          <w:rFonts w:eastAsia="Calibri"/>
          <w:b/>
          <w:szCs w:val="24"/>
        </w:rPr>
      </w:pPr>
      <w:r w:rsidRPr="00C069E8">
        <w:rPr>
          <w:rFonts w:eastAsia="Calibri"/>
          <w:b/>
          <w:szCs w:val="24"/>
        </w:rPr>
        <w:t xml:space="preserve">2.1. Внешняя проверка годового отчета об исполнении  бюджета района </w:t>
      </w:r>
    </w:p>
    <w:p w:rsidR="00C069E8" w:rsidRPr="00C069E8" w:rsidRDefault="00C069E8" w:rsidP="0008673A">
      <w:pPr>
        <w:contextualSpacing/>
        <w:rPr>
          <w:szCs w:val="24"/>
        </w:rPr>
      </w:pPr>
      <w:r w:rsidRPr="00C069E8">
        <w:rPr>
          <w:szCs w:val="24"/>
        </w:rPr>
        <w:t>Одним из основных экспертно-аналитических мероприятий, ежегодно проводимых Контрольно-счетной палатой  в соответствии с требованиями Бюджетного кодекса РФ (далее – БК РФ), является внешняя проверка отчета  об исполнении бюджета района за минувший год и подготовка заключения по его результатам.</w:t>
      </w:r>
    </w:p>
    <w:p w:rsidR="00C069E8" w:rsidRPr="00C069E8" w:rsidRDefault="00C069E8" w:rsidP="0008673A">
      <w:pPr>
        <w:contextualSpacing/>
        <w:rPr>
          <w:szCs w:val="24"/>
        </w:rPr>
      </w:pPr>
      <w:r w:rsidRPr="00C069E8">
        <w:rPr>
          <w:szCs w:val="24"/>
        </w:rPr>
        <w:t xml:space="preserve">В  отчетном периоде КСП провела </w:t>
      </w:r>
      <w:r w:rsidRPr="00C069E8">
        <w:rPr>
          <w:b/>
          <w:i/>
          <w:szCs w:val="24"/>
        </w:rPr>
        <w:t xml:space="preserve">внешнюю проверку годового отчета об исполнении бюджета  район за 2019 год, </w:t>
      </w:r>
      <w:r w:rsidRPr="00C069E8">
        <w:rPr>
          <w:szCs w:val="24"/>
        </w:rPr>
        <w:t>во время которой проведена внешняя проверка годовой отчетности всех главных администраторов бюджетных средств (ГАБС) и   одновременно  рассмотрен проект решения «Об исполнении бюджета района  за 2019 год».</w:t>
      </w:r>
    </w:p>
    <w:p w:rsidR="00C069E8" w:rsidRPr="00C069E8" w:rsidRDefault="0008673A" w:rsidP="0008673A">
      <w:pPr>
        <w:contextualSpacing/>
        <w:rPr>
          <w:szCs w:val="24"/>
        </w:rPr>
      </w:pPr>
      <w:r>
        <w:rPr>
          <w:szCs w:val="24"/>
        </w:rPr>
        <w:t>1.</w:t>
      </w:r>
      <w:r w:rsidR="00C069E8" w:rsidRPr="00C069E8">
        <w:rPr>
          <w:szCs w:val="24"/>
        </w:rPr>
        <w:t xml:space="preserve"> Внешняя проверка бюджетной отчетности проведена в отношении  Администрации муниципального района, Комитета по финансам, Комитета по управлению муниципальным имуществом, Комитета по образованию, Контрольно-счетной палаты, Совета муниципального района.</w:t>
      </w:r>
    </w:p>
    <w:p w:rsidR="00C069E8" w:rsidRPr="00C069E8" w:rsidRDefault="00C069E8" w:rsidP="0008673A">
      <w:pPr>
        <w:contextualSpacing/>
        <w:rPr>
          <w:szCs w:val="24"/>
        </w:rPr>
      </w:pPr>
      <w:r w:rsidRPr="00C069E8">
        <w:rPr>
          <w:szCs w:val="24"/>
        </w:rPr>
        <w:t xml:space="preserve">В ходе мероприятий проведен анализ соответствия сводной бюджетной отчетности за 2019 год требованиям Инструкции № 191н и Инструкции № 157н, а также проверка полноты и достоверности отчетности. </w:t>
      </w:r>
    </w:p>
    <w:p w:rsidR="00C069E8" w:rsidRPr="00C069E8" w:rsidRDefault="00C069E8" w:rsidP="0008673A">
      <w:pPr>
        <w:contextualSpacing/>
        <w:rPr>
          <w:szCs w:val="24"/>
        </w:rPr>
      </w:pPr>
      <w:r w:rsidRPr="00C069E8">
        <w:rPr>
          <w:szCs w:val="24"/>
        </w:rPr>
        <w:t xml:space="preserve">По результатам проверок установлены случаи невыполнения требований, указанных выше Инструкций, проведена работа по их возможному устранению. Контрольно-счетной палатой  даны предложения </w:t>
      </w:r>
      <w:proofErr w:type="gramStart"/>
      <w:r w:rsidRPr="00C069E8">
        <w:rPr>
          <w:szCs w:val="24"/>
        </w:rPr>
        <w:t>довести</w:t>
      </w:r>
      <w:proofErr w:type="gramEnd"/>
      <w:r w:rsidRPr="00C069E8">
        <w:rPr>
          <w:szCs w:val="24"/>
        </w:rPr>
        <w:t xml:space="preserve"> до других участников бюджетного процесса информацию о выявленных нарушениях (недостатках) с целью их недопущения в дальнейшем.</w:t>
      </w:r>
    </w:p>
    <w:p w:rsidR="00C069E8" w:rsidRPr="00C069E8" w:rsidRDefault="00C069E8" w:rsidP="0008673A">
      <w:pPr>
        <w:contextualSpacing/>
        <w:rPr>
          <w:szCs w:val="24"/>
        </w:rPr>
      </w:pPr>
      <w:r w:rsidRPr="00C069E8">
        <w:rPr>
          <w:szCs w:val="24"/>
        </w:rPr>
        <w:t>Кроме того, проведен анализ основных показателей деятельности объектов контроля (в том числе дебиторской и кредиторской задолженностей), анализ реализации муниципальных программ, анализ использования субсидий на выполнение муниципальных заданий и на иные цели (там, где это возможно), анализ осуществления закупок, анализ состояния внутреннего финансового аудита и ведомственного контроля.</w:t>
      </w:r>
    </w:p>
    <w:p w:rsidR="00C069E8" w:rsidRPr="00C069E8" w:rsidRDefault="00C069E8" w:rsidP="0008673A">
      <w:pPr>
        <w:numPr>
          <w:ilvl w:val="12"/>
          <w:numId w:val="0"/>
        </w:numPr>
        <w:suppressAutoHyphens/>
        <w:ind w:firstLine="709"/>
        <w:contextualSpacing/>
        <w:rPr>
          <w:szCs w:val="24"/>
        </w:rPr>
      </w:pPr>
      <w:proofErr w:type="gramStart"/>
      <w:r w:rsidRPr="00C069E8">
        <w:rPr>
          <w:szCs w:val="24"/>
        </w:rPr>
        <w:t>В общей сложности по результатам внешней проверки выявлено  43 нарушения действующего законодательства на общую сумму 1 675,5 тыс. рублей  (выявлены: избыточные расходы бюджета, искажение годовой бюджетной отчетности,  неверное отражение показателей,  наличие необоснованной дебиторской задо</w:t>
      </w:r>
      <w:r w:rsidR="0008673A">
        <w:rPr>
          <w:szCs w:val="24"/>
        </w:rPr>
        <w:t xml:space="preserve">лженность, недостатки в работе </w:t>
      </w:r>
      <w:r w:rsidRPr="00C069E8">
        <w:rPr>
          <w:szCs w:val="24"/>
        </w:rPr>
        <w:t>главного администратора доходов, наличие недостатков в работе по внутреннему финансовому контроля и внутреннему финансовому   аудиту  и др.).</w:t>
      </w:r>
      <w:proofErr w:type="gramEnd"/>
    </w:p>
    <w:p w:rsidR="00C069E8" w:rsidRPr="00C069E8" w:rsidRDefault="00C069E8" w:rsidP="0008673A">
      <w:pPr>
        <w:numPr>
          <w:ilvl w:val="12"/>
          <w:numId w:val="0"/>
        </w:numPr>
        <w:suppressAutoHyphens/>
        <w:ind w:firstLine="709"/>
        <w:contextualSpacing/>
        <w:rPr>
          <w:szCs w:val="24"/>
        </w:rPr>
      </w:pPr>
      <w:r w:rsidRPr="00C069E8">
        <w:rPr>
          <w:szCs w:val="24"/>
        </w:rPr>
        <w:t xml:space="preserve">Итоги  внешних проверок за 2019 год главных администраторов бюджетных средств учтены при подготовке заключения КСП о результатах внешней проверки годового отчета </w:t>
      </w:r>
      <w:r w:rsidR="0008673A">
        <w:rPr>
          <w:szCs w:val="24"/>
        </w:rPr>
        <w:t xml:space="preserve">об исполнении бюджета района </w:t>
      </w:r>
      <w:r w:rsidRPr="00C069E8">
        <w:rPr>
          <w:szCs w:val="24"/>
        </w:rPr>
        <w:t>за 2019 год.</w:t>
      </w:r>
    </w:p>
    <w:p w:rsidR="00C069E8" w:rsidRPr="00C069E8" w:rsidRDefault="00C069E8" w:rsidP="0008673A">
      <w:pPr>
        <w:numPr>
          <w:ilvl w:val="12"/>
          <w:numId w:val="0"/>
        </w:numPr>
        <w:suppressAutoHyphens/>
        <w:ind w:firstLine="709"/>
        <w:contextualSpacing/>
        <w:rPr>
          <w:szCs w:val="24"/>
        </w:rPr>
      </w:pPr>
      <w:r w:rsidRPr="00C069E8">
        <w:rPr>
          <w:szCs w:val="24"/>
        </w:rPr>
        <w:t xml:space="preserve">2. </w:t>
      </w:r>
      <w:proofErr w:type="gramStart"/>
      <w:r w:rsidRPr="00C069E8">
        <w:rPr>
          <w:bCs/>
          <w:szCs w:val="24"/>
        </w:rPr>
        <w:t xml:space="preserve">В ходе </w:t>
      </w:r>
      <w:r w:rsidRPr="00C069E8">
        <w:rPr>
          <w:b/>
          <w:bCs/>
          <w:i/>
          <w:szCs w:val="24"/>
        </w:rPr>
        <w:t>проверки годового отчета об исполнении бюджета района  за 2019 год</w:t>
      </w:r>
      <w:r w:rsidRPr="00C069E8">
        <w:rPr>
          <w:bCs/>
          <w:szCs w:val="24"/>
        </w:rPr>
        <w:t xml:space="preserve"> </w:t>
      </w:r>
      <w:r w:rsidRPr="00C069E8">
        <w:rPr>
          <w:szCs w:val="24"/>
        </w:rPr>
        <w:t xml:space="preserve">и одновременно проведенной </w:t>
      </w:r>
      <w:r w:rsidRPr="00C069E8">
        <w:rPr>
          <w:b/>
          <w:bCs/>
          <w:i/>
          <w:szCs w:val="24"/>
        </w:rPr>
        <w:t xml:space="preserve">экспертизы проекта  решения  «Об исполнении бюджета района за 2019 год» </w:t>
      </w:r>
      <w:r w:rsidRPr="00C069E8">
        <w:rPr>
          <w:bCs/>
          <w:szCs w:val="24"/>
        </w:rPr>
        <w:t xml:space="preserve">установлены отдельные недостатки в соблюдении </w:t>
      </w:r>
      <w:r w:rsidRPr="00C069E8">
        <w:rPr>
          <w:szCs w:val="24"/>
        </w:rPr>
        <w:t xml:space="preserve">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России от 28.12.2010 №191н. </w:t>
      </w:r>
      <w:proofErr w:type="gramEnd"/>
    </w:p>
    <w:p w:rsidR="00C069E8" w:rsidRPr="00C069E8" w:rsidRDefault="00C069E8" w:rsidP="0008673A">
      <w:pPr>
        <w:autoSpaceDE w:val="0"/>
        <w:autoSpaceDN w:val="0"/>
        <w:adjustRightInd w:val="0"/>
        <w:contextualSpacing/>
        <w:rPr>
          <w:szCs w:val="24"/>
        </w:rPr>
      </w:pPr>
      <w:proofErr w:type="gramStart"/>
      <w:r w:rsidRPr="00C069E8">
        <w:rPr>
          <w:szCs w:val="24"/>
        </w:rPr>
        <w:t>В качестве положительного фактора исполнения бюджета района в 2019 году  отмечено значительное снижение кредиторской задолженности  как текущей,  так и просроченной (в 2,3 раза и в 3,5 раза соответственно относительно начала года), в качестве отрицательного фактора: – наличие безрезультативного отвлечение средств в дебиторскую задолженность, и просроченной дебиторской задолженности по доходам, которая в составе просроченной не отражена,  а также наличие необоснованной дебиторской задолженности</w:t>
      </w:r>
      <w:proofErr w:type="gramEnd"/>
      <w:r w:rsidRPr="00C069E8">
        <w:rPr>
          <w:szCs w:val="24"/>
        </w:rPr>
        <w:t xml:space="preserve"> (не подтверждена документально).</w:t>
      </w:r>
    </w:p>
    <w:p w:rsidR="00C069E8" w:rsidRPr="00C069E8" w:rsidRDefault="00C069E8" w:rsidP="0008673A">
      <w:pPr>
        <w:autoSpaceDE w:val="0"/>
        <w:autoSpaceDN w:val="0"/>
        <w:adjustRightInd w:val="0"/>
        <w:contextualSpacing/>
        <w:rPr>
          <w:szCs w:val="24"/>
        </w:rPr>
      </w:pPr>
      <w:r w:rsidRPr="00C069E8">
        <w:rPr>
          <w:szCs w:val="24"/>
        </w:rPr>
        <w:lastRenderedPageBreak/>
        <w:t>документально неподтвержденной  дебиторской задолженности.</w:t>
      </w:r>
    </w:p>
    <w:p w:rsidR="00C069E8" w:rsidRPr="00C069E8" w:rsidRDefault="00C069E8" w:rsidP="0008673A">
      <w:pPr>
        <w:contextualSpacing/>
        <w:rPr>
          <w:bCs/>
          <w:iCs/>
          <w:szCs w:val="24"/>
        </w:rPr>
      </w:pPr>
      <w:proofErr w:type="gramStart"/>
      <w:r w:rsidRPr="00C069E8">
        <w:rPr>
          <w:szCs w:val="24"/>
        </w:rPr>
        <w:t xml:space="preserve">По результатам проведенной </w:t>
      </w:r>
      <w:r w:rsidRPr="00C069E8">
        <w:rPr>
          <w:bCs/>
          <w:szCs w:val="24"/>
        </w:rPr>
        <w:t xml:space="preserve">проверки годового отчета об исполнении бюджета района за 2019 год Администрации муниципального района, главным администраторам бюджетных средств даны предложения </w:t>
      </w:r>
      <w:r w:rsidRPr="00C069E8">
        <w:rPr>
          <w:bCs/>
          <w:iCs/>
          <w:szCs w:val="24"/>
        </w:rPr>
        <w:t>принять в соответствии с бюджетными полномочиями исчерпывающие меры по устранению при организации исполнения бюджета  района на очередной финансовый год и плановый период установленных нарушений и рассмотреть возможность устранения недостатков, выявленных в ходе проведения внешней проверки годовой бюджетной отчетности</w:t>
      </w:r>
      <w:proofErr w:type="gramEnd"/>
      <w:r w:rsidRPr="00C069E8">
        <w:rPr>
          <w:bCs/>
          <w:iCs/>
          <w:szCs w:val="24"/>
        </w:rPr>
        <w:t xml:space="preserve"> главных администраторов бюджетных средств и годового отчета об исполнении бюджета района,  в том числе по обеспечению возмещения избыточно  произведенных расходов по уплате налога на имущество организаций  в доход бюджета района.</w:t>
      </w:r>
    </w:p>
    <w:p w:rsidR="00C069E8" w:rsidRPr="00C069E8" w:rsidRDefault="00C069E8" w:rsidP="0008673A">
      <w:pPr>
        <w:tabs>
          <w:tab w:val="left" w:pos="567"/>
        </w:tabs>
        <w:ind w:firstLine="567"/>
        <w:contextualSpacing/>
        <w:jc w:val="center"/>
        <w:rPr>
          <w:b/>
          <w:szCs w:val="24"/>
        </w:rPr>
      </w:pPr>
      <w:r w:rsidRPr="00C069E8">
        <w:rPr>
          <w:b/>
          <w:szCs w:val="24"/>
        </w:rPr>
        <w:t xml:space="preserve">2.2.  </w:t>
      </w:r>
      <w:proofErr w:type="gramStart"/>
      <w:r w:rsidRPr="00C069E8">
        <w:rPr>
          <w:b/>
          <w:szCs w:val="24"/>
        </w:rPr>
        <w:t>Контроль за</w:t>
      </w:r>
      <w:proofErr w:type="gramEnd"/>
      <w:r w:rsidRPr="00C069E8">
        <w:rPr>
          <w:b/>
          <w:szCs w:val="24"/>
        </w:rPr>
        <w:t xml:space="preserve"> формированием   бюджета  района</w:t>
      </w:r>
    </w:p>
    <w:p w:rsidR="00C069E8" w:rsidRPr="00C069E8" w:rsidRDefault="00C069E8" w:rsidP="0008673A">
      <w:pPr>
        <w:tabs>
          <w:tab w:val="left" w:pos="567"/>
        </w:tabs>
        <w:ind w:firstLine="284"/>
        <w:contextualSpacing/>
        <w:rPr>
          <w:szCs w:val="24"/>
        </w:rPr>
      </w:pPr>
      <w:r w:rsidRPr="00C069E8">
        <w:rPr>
          <w:b/>
          <w:color w:val="FF0000"/>
          <w:szCs w:val="24"/>
        </w:rPr>
        <w:t xml:space="preserve">     </w:t>
      </w:r>
      <w:r w:rsidRPr="00C069E8">
        <w:rPr>
          <w:szCs w:val="24"/>
        </w:rPr>
        <w:t xml:space="preserve">Внешний муниципальный финансовый </w:t>
      </w:r>
      <w:proofErr w:type="gramStart"/>
      <w:r w:rsidRPr="00C069E8">
        <w:rPr>
          <w:szCs w:val="24"/>
        </w:rPr>
        <w:t>контроль за</w:t>
      </w:r>
      <w:proofErr w:type="gramEnd"/>
      <w:r w:rsidRPr="00C069E8">
        <w:rPr>
          <w:szCs w:val="24"/>
        </w:rPr>
        <w:t xml:space="preserve"> формированием бюджета района осуществлялся Контрольно-счетной палатой  путем проведения экспертизы проектов решений о внесении изменений в решение о бюджете в текущем финансовом году  и экспертизы проекта  бюджета района  на очередной финансовый год   и плановый период.</w:t>
      </w:r>
    </w:p>
    <w:p w:rsidR="00C069E8" w:rsidRPr="00C069E8" w:rsidRDefault="00C069E8" w:rsidP="0008673A">
      <w:pPr>
        <w:ind w:firstLine="0"/>
        <w:contextualSpacing/>
        <w:rPr>
          <w:szCs w:val="24"/>
        </w:rPr>
      </w:pPr>
      <w:r w:rsidRPr="00C069E8">
        <w:rPr>
          <w:szCs w:val="24"/>
        </w:rPr>
        <w:t xml:space="preserve">         В 2020 году проведена экспертиза 2-х проектов решений </w:t>
      </w:r>
      <w:r w:rsidRPr="00C069E8">
        <w:rPr>
          <w:b/>
          <w:i/>
          <w:szCs w:val="24"/>
        </w:rPr>
        <w:t>о внесении изменений в решение о бюджете на 2020 год и плановый период 2021 и 2022 годов.</w:t>
      </w:r>
      <w:r w:rsidRPr="00C069E8">
        <w:rPr>
          <w:szCs w:val="24"/>
        </w:rPr>
        <w:t xml:space="preserve"> </w:t>
      </w:r>
    </w:p>
    <w:p w:rsidR="00C069E8" w:rsidRPr="00C069E8" w:rsidRDefault="00C069E8" w:rsidP="0008673A">
      <w:pPr>
        <w:ind w:firstLine="0"/>
        <w:contextualSpacing/>
        <w:rPr>
          <w:szCs w:val="24"/>
        </w:rPr>
      </w:pPr>
      <w:r w:rsidRPr="00C069E8">
        <w:rPr>
          <w:szCs w:val="24"/>
        </w:rPr>
        <w:t xml:space="preserve">         В целом проектами решений предусматривалось  увеличение доходной, и расходной частей  бюджета  района  на 2020 год  за счет увеличения  собственных доходов, безвозмездных поступлений из бюджета Забайкальского края,  остатка средств на счете бюджета, а также перераспределения бюджетных ассигнований между разделами и подразделами расходов бюджета и  главными распорядителями бюджетных средств.</w:t>
      </w:r>
    </w:p>
    <w:p w:rsidR="00C069E8" w:rsidRPr="00C069E8" w:rsidRDefault="00C069E8" w:rsidP="0008673A">
      <w:pPr>
        <w:contextualSpacing/>
        <w:rPr>
          <w:szCs w:val="24"/>
        </w:rPr>
      </w:pPr>
      <w:r w:rsidRPr="00C069E8">
        <w:rPr>
          <w:szCs w:val="24"/>
        </w:rPr>
        <w:t xml:space="preserve"> Экспертизой  </w:t>
      </w:r>
      <w:proofErr w:type="gramStart"/>
      <w:r w:rsidRPr="00C069E8">
        <w:rPr>
          <w:szCs w:val="24"/>
        </w:rPr>
        <w:t>проектов решений незаконных изменений, вносимых в бюджет  района  не выявлено</w:t>
      </w:r>
      <w:proofErr w:type="gramEnd"/>
      <w:r w:rsidRPr="00C069E8">
        <w:rPr>
          <w:szCs w:val="24"/>
        </w:rPr>
        <w:t xml:space="preserve">.  </w:t>
      </w:r>
      <w:r w:rsidRPr="00C069E8">
        <w:rPr>
          <w:rFonts w:eastAsia="Calibri"/>
          <w:color w:val="000000"/>
          <w:szCs w:val="24"/>
        </w:rPr>
        <w:t xml:space="preserve">Вместе с тем у Контрольно-счетной палаты имелось замечание по направлению бюджетных ассигнований из средств дорожного фонда муниципального района в виде иных межбюджетных трансфертов бюджетам двух городских поселений,  так как указанные расходы не входят в состав </w:t>
      </w:r>
      <w:r w:rsidRPr="00C069E8">
        <w:rPr>
          <w:szCs w:val="24"/>
        </w:rPr>
        <w:t>целевого направления  расходов,  утвержденных Порядком формирования и использования средств дорожного фонда. Администрацией муниципального района по предложению КСП одновременно с проектом изменений в бюджет, в представительный орган внесен проект соответствующих изменений в  указанный нормативный правовой акт.</w:t>
      </w:r>
    </w:p>
    <w:p w:rsidR="00C069E8" w:rsidRPr="00C069E8" w:rsidRDefault="00C069E8" w:rsidP="0008673A">
      <w:pPr>
        <w:autoSpaceDE w:val="0"/>
        <w:autoSpaceDN w:val="0"/>
        <w:adjustRightInd w:val="0"/>
        <w:ind w:firstLine="720"/>
        <w:contextualSpacing/>
        <w:rPr>
          <w:b/>
          <w:i/>
          <w:szCs w:val="24"/>
        </w:rPr>
      </w:pPr>
      <w:r w:rsidRPr="00C069E8">
        <w:rPr>
          <w:szCs w:val="24"/>
        </w:rPr>
        <w:t xml:space="preserve">В рамках предварительного контроля бюджета наиболее значимым мероприятием является </w:t>
      </w:r>
      <w:r w:rsidRPr="00C069E8">
        <w:rPr>
          <w:b/>
          <w:i/>
          <w:szCs w:val="24"/>
        </w:rPr>
        <w:t>экспертиза проекта решения</w:t>
      </w:r>
      <w:r w:rsidRPr="00C069E8">
        <w:rPr>
          <w:szCs w:val="24"/>
        </w:rPr>
        <w:t xml:space="preserve"> </w:t>
      </w:r>
      <w:r w:rsidRPr="00C069E8">
        <w:rPr>
          <w:b/>
          <w:i/>
          <w:szCs w:val="24"/>
        </w:rPr>
        <w:t>«О бюджете района на 2021 год и плановый период 2022 и 2023 годов».</w:t>
      </w:r>
    </w:p>
    <w:p w:rsidR="00C069E8" w:rsidRPr="00C069E8" w:rsidRDefault="00C069E8" w:rsidP="0008673A">
      <w:pPr>
        <w:autoSpaceDE w:val="0"/>
        <w:autoSpaceDN w:val="0"/>
        <w:adjustRightInd w:val="0"/>
        <w:ind w:firstLine="720"/>
        <w:contextualSpacing/>
        <w:rPr>
          <w:szCs w:val="24"/>
        </w:rPr>
      </w:pPr>
      <w:r w:rsidRPr="00C069E8">
        <w:rPr>
          <w:szCs w:val="24"/>
        </w:rPr>
        <w:t>При подготовке заключения на проект бюджета Контрольно-счетной палатой использованы результаты контрольных и экспертно-аналитических мероприятий, проведенных в субъектах бюджетного планирования.</w:t>
      </w:r>
    </w:p>
    <w:p w:rsidR="00C069E8" w:rsidRPr="00C069E8" w:rsidRDefault="00C069E8" w:rsidP="0008673A">
      <w:pPr>
        <w:ind w:firstLine="187"/>
        <w:contextualSpacing/>
        <w:rPr>
          <w:szCs w:val="24"/>
        </w:rPr>
      </w:pPr>
      <w:r w:rsidRPr="00C069E8">
        <w:rPr>
          <w:szCs w:val="24"/>
        </w:rPr>
        <w:t xml:space="preserve">      В заключении,  представленном Совету муниципального района, отражены результаты экспертизы проекта решения о бюджете, </w:t>
      </w:r>
      <w:proofErr w:type="gramStart"/>
      <w:r w:rsidRPr="00C069E8">
        <w:rPr>
          <w:szCs w:val="24"/>
        </w:rPr>
        <w:t>целью</w:t>
      </w:r>
      <w:proofErr w:type="gramEnd"/>
      <w:r w:rsidRPr="00C069E8">
        <w:rPr>
          <w:szCs w:val="24"/>
        </w:rPr>
        <w:t xml:space="preserve"> которой являлась оценка соответствия внесенного проекта решения о бюджете, сведениям и документам, являющимися основанием составления проекта решения о бюджете; оценка соответствия текстовой части и структуры проекта решения о бюджете требованиям бюджетного законодательства; оценка достоверности и полноты отражения доходов в доходной части бюджета; оценка запланированных бюджетных ассигнований на реализацию мероприятий муниципальных программ и непрограммных направлений деятельности в расходной части бюджета.</w:t>
      </w:r>
    </w:p>
    <w:p w:rsidR="00C069E8" w:rsidRPr="00C069E8" w:rsidRDefault="00C069E8" w:rsidP="0008673A">
      <w:pPr>
        <w:ind w:firstLine="187"/>
        <w:contextualSpacing/>
        <w:rPr>
          <w:szCs w:val="24"/>
        </w:rPr>
      </w:pPr>
      <w:r w:rsidRPr="00C069E8">
        <w:rPr>
          <w:szCs w:val="24"/>
        </w:rPr>
        <w:t xml:space="preserve">        Основные выводы,  сделанные в ходе экспертизы:</w:t>
      </w:r>
    </w:p>
    <w:p w:rsidR="00C069E8" w:rsidRPr="00C069E8" w:rsidRDefault="00C069E8" w:rsidP="0008673A">
      <w:pPr>
        <w:ind w:firstLine="680"/>
        <w:contextualSpacing/>
        <w:rPr>
          <w:szCs w:val="24"/>
        </w:rPr>
      </w:pPr>
      <w:r w:rsidRPr="00C069E8">
        <w:rPr>
          <w:szCs w:val="24"/>
        </w:rPr>
        <w:t xml:space="preserve">1.  Как и все предыдущие годы, бюджет района на очередной бюджетный цикл 2021-2023 годов  остается зависимым от безвозмездных поступлений.   </w:t>
      </w:r>
    </w:p>
    <w:p w:rsidR="00C069E8" w:rsidRPr="00C069E8" w:rsidRDefault="00C069E8" w:rsidP="0008673A">
      <w:pPr>
        <w:ind w:firstLine="680"/>
        <w:contextualSpacing/>
        <w:rPr>
          <w:szCs w:val="24"/>
        </w:rPr>
      </w:pPr>
      <w:r w:rsidRPr="00C069E8">
        <w:rPr>
          <w:szCs w:val="24"/>
        </w:rPr>
        <w:t>Собственные доходы обеспечивают поступление в бюджет в предстоящем  трехлетнем периоде  от 28 до 32 %.</w:t>
      </w:r>
    </w:p>
    <w:p w:rsidR="00C069E8" w:rsidRPr="00C069E8" w:rsidRDefault="00C069E8" w:rsidP="0008673A">
      <w:pPr>
        <w:ind w:firstLine="680"/>
        <w:contextualSpacing/>
        <w:rPr>
          <w:szCs w:val="24"/>
        </w:rPr>
      </w:pPr>
      <w:r w:rsidRPr="00C069E8">
        <w:rPr>
          <w:szCs w:val="24"/>
        </w:rPr>
        <w:t xml:space="preserve">Плановые показатели по налоговым доходам проанализированы в сравнении с данными Комитета по финансам  и Межрайонной ИФНС  России № 1 по Забайкальскому  </w:t>
      </w:r>
      <w:r w:rsidRPr="00C069E8">
        <w:rPr>
          <w:szCs w:val="24"/>
        </w:rPr>
        <w:lastRenderedPageBreak/>
        <w:t>краю,  существенных отклонений  выявлено  не было,  что позволило сделать вывод,  что прогноз собственных доходов в целом обоснован.   Но есть резервы. Среди них остаются:</w:t>
      </w:r>
    </w:p>
    <w:p w:rsidR="00C069E8" w:rsidRPr="00C069E8" w:rsidRDefault="00C069E8" w:rsidP="0008673A">
      <w:pPr>
        <w:ind w:firstLine="680"/>
        <w:contextualSpacing/>
        <w:rPr>
          <w:szCs w:val="24"/>
        </w:rPr>
      </w:pPr>
      <w:r w:rsidRPr="00C069E8">
        <w:rPr>
          <w:szCs w:val="24"/>
        </w:rPr>
        <w:t>- снижение (погашение) задолженности по уплате обязательных платежей в бюджет,</w:t>
      </w:r>
    </w:p>
    <w:p w:rsidR="00C069E8" w:rsidRPr="00C069E8" w:rsidRDefault="00C069E8" w:rsidP="0008673A">
      <w:pPr>
        <w:ind w:firstLine="680"/>
        <w:contextualSpacing/>
        <w:rPr>
          <w:szCs w:val="24"/>
        </w:rPr>
      </w:pPr>
      <w:r w:rsidRPr="00C069E8">
        <w:rPr>
          <w:szCs w:val="24"/>
        </w:rPr>
        <w:t>- улучшение администрирования доходов, а также повышение эффективности работы с дебиторской задолженностью по доходам.</w:t>
      </w:r>
    </w:p>
    <w:p w:rsidR="00C069E8" w:rsidRPr="00C069E8" w:rsidRDefault="00C069E8" w:rsidP="0008673A">
      <w:pPr>
        <w:ind w:firstLine="680"/>
        <w:contextualSpacing/>
        <w:rPr>
          <w:szCs w:val="24"/>
        </w:rPr>
      </w:pPr>
      <w:r w:rsidRPr="00C069E8">
        <w:rPr>
          <w:szCs w:val="24"/>
        </w:rPr>
        <w:t>2. Относительно планируемых расходов  - расходы бюджета сформированы в условиях недостаточности и ограниченности финансовых ресурсов.</w:t>
      </w:r>
    </w:p>
    <w:p w:rsidR="00C069E8" w:rsidRPr="00C069E8" w:rsidRDefault="00C069E8" w:rsidP="0008673A">
      <w:pPr>
        <w:ind w:firstLine="680"/>
        <w:contextualSpacing/>
        <w:rPr>
          <w:szCs w:val="24"/>
        </w:rPr>
      </w:pPr>
      <w:r w:rsidRPr="00C069E8">
        <w:rPr>
          <w:szCs w:val="24"/>
        </w:rPr>
        <w:t>Первоочередные расходы на выплату заработной платы работникам бюджетной сферы  и оплату коммунальных услуг  обеспечены проектом бюджета только    из расчета 8  месяцев,  в проекте бюджета 2020 года данный показатель составлял 10 месяцев.</w:t>
      </w:r>
    </w:p>
    <w:p w:rsidR="00C069E8" w:rsidRPr="00C069E8" w:rsidRDefault="00C069E8" w:rsidP="0008673A">
      <w:pPr>
        <w:ind w:firstLine="680"/>
        <w:contextualSpacing/>
        <w:rPr>
          <w:szCs w:val="24"/>
        </w:rPr>
      </w:pPr>
      <w:r w:rsidRPr="00C069E8">
        <w:rPr>
          <w:szCs w:val="24"/>
        </w:rPr>
        <w:t>Недостающую потребность по объему первоочередных расходов позволит закрыть дополнительное поступление из краевого бюджета в бюджет района дополнительных межбюджетных трансфертов в течени</w:t>
      </w:r>
      <w:proofErr w:type="gramStart"/>
      <w:r w:rsidRPr="00C069E8">
        <w:rPr>
          <w:szCs w:val="24"/>
        </w:rPr>
        <w:t>и</w:t>
      </w:r>
      <w:proofErr w:type="gramEnd"/>
      <w:r w:rsidRPr="00C069E8">
        <w:rPr>
          <w:szCs w:val="24"/>
        </w:rPr>
        <w:t xml:space="preserve"> исполнения бюджета в очередном финансовом году.  В проекте краевого бюджета имеется резерв нераспределенных   средств между муниципальными образованиями в виде дотации на сбалансированность бюджетов муниципальных образований, и  в виде субсидии в целях </w:t>
      </w:r>
      <w:proofErr w:type="spellStart"/>
      <w:r w:rsidRPr="00C069E8">
        <w:rPr>
          <w:szCs w:val="24"/>
        </w:rPr>
        <w:t>софинансирования</w:t>
      </w:r>
      <w:proofErr w:type="spellEnd"/>
      <w:r w:rsidRPr="00C069E8">
        <w:rPr>
          <w:szCs w:val="24"/>
        </w:rPr>
        <w:t xml:space="preserve"> расходных обязательств бюджетов муниципальных образований по оплате труда работников учреждений бюджетной сферы, и как  показывает практика  последних лет, данные средства в течени</w:t>
      </w:r>
      <w:proofErr w:type="gramStart"/>
      <w:r w:rsidRPr="00C069E8">
        <w:rPr>
          <w:szCs w:val="24"/>
        </w:rPr>
        <w:t>и</w:t>
      </w:r>
      <w:proofErr w:type="gramEnd"/>
      <w:r w:rsidRPr="00C069E8">
        <w:rPr>
          <w:szCs w:val="24"/>
        </w:rPr>
        <w:t xml:space="preserve"> финансового года распределяются  и в виде дополнительных объемов  поступают в бюджет района.</w:t>
      </w:r>
    </w:p>
    <w:p w:rsidR="00C069E8" w:rsidRPr="00C069E8" w:rsidRDefault="00C069E8" w:rsidP="0008673A">
      <w:pPr>
        <w:ind w:firstLine="680"/>
        <w:contextualSpacing/>
        <w:rPr>
          <w:szCs w:val="24"/>
        </w:rPr>
      </w:pPr>
      <w:r w:rsidRPr="00C069E8">
        <w:rPr>
          <w:szCs w:val="24"/>
        </w:rPr>
        <w:t>3. В проекте бюджета установлена несогласованность между объемом публично-нормативных обязательств и объемом муниципального дорожного фонда,  предлагаемым к утверждению в текстовой части проекта решения и объемом, отраженным в приложениях к проекту бюджета.  Также установлен один случай несогласованности в наименовании  подраздела расходов,  с наименованием,  установленным порядком применения кодов бюджетной классификации.</w:t>
      </w:r>
    </w:p>
    <w:p w:rsidR="00C069E8" w:rsidRPr="00C069E8" w:rsidRDefault="00C069E8" w:rsidP="0008673A">
      <w:pPr>
        <w:autoSpaceDE w:val="0"/>
        <w:autoSpaceDN w:val="0"/>
        <w:adjustRightInd w:val="0"/>
        <w:ind w:firstLine="720"/>
        <w:contextualSpacing/>
        <w:rPr>
          <w:szCs w:val="24"/>
        </w:rPr>
      </w:pPr>
      <w:r w:rsidRPr="00C069E8">
        <w:rPr>
          <w:szCs w:val="24"/>
        </w:rPr>
        <w:t>Отмеченные  Контрольно-счетной палатой нарушения и недостатки   были устранены  Комитетом по финансам,  до рассмотрения проекта бюджета в первом чтении.</w:t>
      </w:r>
    </w:p>
    <w:p w:rsidR="00C069E8" w:rsidRPr="00C069E8" w:rsidRDefault="00C069E8" w:rsidP="0008673A">
      <w:pPr>
        <w:widowControl w:val="0"/>
        <w:ind w:firstLine="0"/>
        <w:contextualSpacing/>
        <w:jc w:val="center"/>
        <w:rPr>
          <w:rFonts w:eastAsia="Calibri"/>
          <w:b/>
          <w:szCs w:val="24"/>
        </w:rPr>
      </w:pPr>
      <w:r w:rsidRPr="00C069E8">
        <w:rPr>
          <w:rFonts w:eastAsia="Calibri"/>
          <w:b/>
          <w:szCs w:val="24"/>
        </w:rPr>
        <w:t xml:space="preserve">        2.3 Мониторинг исполнения бюджета. Экспертиза нормативных правовых актов, муниципальных программ</w:t>
      </w:r>
    </w:p>
    <w:p w:rsidR="00C069E8" w:rsidRPr="00C069E8" w:rsidRDefault="00C069E8" w:rsidP="0008673A">
      <w:pPr>
        <w:tabs>
          <w:tab w:val="left" w:pos="540"/>
        </w:tabs>
        <w:ind w:firstLine="567"/>
        <w:contextualSpacing/>
        <w:rPr>
          <w:szCs w:val="24"/>
        </w:rPr>
      </w:pPr>
      <w:r w:rsidRPr="00C069E8">
        <w:rPr>
          <w:szCs w:val="24"/>
        </w:rPr>
        <w:t xml:space="preserve">2.3.1. По результатам ежеквартальных </w:t>
      </w:r>
      <w:r w:rsidRPr="00C069E8">
        <w:rPr>
          <w:b/>
          <w:i/>
          <w:szCs w:val="24"/>
        </w:rPr>
        <w:t xml:space="preserve">мониторингов исполнения бюджета района </w:t>
      </w:r>
      <w:r w:rsidRPr="00C069E8">
        <w:rPr>
          <w:szCs w:val="24"/>
        </w:rPr>
        <w:t>были подготовлены  и направлены в адрес Администрации и Совета муниципального района краткие аналитические записки, в которых было указано на риски неисполнения в полном объеме плановых назначений по ряду доходов.</w:t>
      </w:r>
    </w:p>
    <w:p w:rsidR="00C069E8" w:rsidRPr="00C069E8" w:rsidRDefault="00C069E8" w:rsidP="0008673A">
      <w:pPr>
        <w:tabs>
          <w:tab w:val="left" w:pos="540"/>
        </w:tabs>
        <w:ind w:firstLine="567"/>
        <w:contextualSpacing/>
        <w:rPr>
          <w:szCs w:val="24"/>
        </w:rPr>
      </w:pPr>
      <w:r w:rsidRPr="00C069E8">
        <w:rPr>
          <w:szCs w:val="24"/>
        </w:rPr>
        <w:t>В частности КСП обращала внимание:</w:t>
      </w:r>
    </w:p>
    <w:p w:rsidR="00C069E8" w:rsidRPr="00C069E8" w:rsidRDefault="00C069E8" w:rsidP="0008673A">
      <w:pPr>
        <w:tabs>
          <w:tab w:val="left" w:pos="540"/>
        </w:tabs>
        <w:ind w:firstLine="567"/>
        <w:contextualSpacing/>
        <w:rPr>
          <w:szCs w:val="24"/>
        </w:rPr>
      </w:pPr>
      <w:r w:rsidRPr="00C069E8">
        <w:rPr>
          <w:szCs w:val="24"/>
        </w:rPr>
        <w:t>- на  снижение поступлений по единому налогу на вмененный доход для отдельных видов деятельности, штрафам, санкциям, возмещению ущерба  в сравнении с аналогичными периодами 2019 года;</w:t>
      </w:r>
    </w:p>
    <w:p w:rsidR="00C069E8" w:rsidRPr="00C069E8" w:rsidRDefault="00C069E8" w:rsidP="0008673A">
      <w:pPr>
        <w:tabs>
          <w:tab w:val="left" w:pos="540"/>
        </w:tabs>
        <w:ind w:firstLine="567"/>
        <w:contextualSpacing/>
        <w:rPr>
          <w:szCs w:val="24"/>
        </w:rPr>
      </w:pPr>
      <w:r w:rsidRPr="00C069E8">
        <w:rPr>
          <w:szCs w:val="24"/>
        </w:rPr>
        <w:t xml:space="preserve">-  на риски </w:t>
      </w:r>
      <w:proofErr w:type="spellStart"/>
      <w:r w:rsidRPr="00C069E8">
        <w:rPr>
          <w:szCs w:val="24"/>
        </w:rPr>
        <w:t>недопоступления</w:t>
      </w:r>
      <w:proofErr w:type="spellEnd"/>
      <w:r w:rsidRPr="00C069E8">
        <w:rPr>
          <w:szCs w:val="24"/>
        </w:rPr>
        <w:t xml:space="preserve"> по государственной пошлине, </w:t>
      </w:r>
      <w:r w:rsidRPr="00C069E8">
        <w:rPr>
          <w:bCs/>
          <w:szCs w:val="24"/>
        </w:rPr>
        <w:t xml:space="preserve">платежам при пользовании природными ресурсами, </w:t>
      </w:r>
      <w:r w:rsidRPr="00C069E8">
        <w:rPr>
          <w:szCs w:val="24"/>
        </w:rPr>
        <w:t xml:space="preserve"> по </w:t>
      </w:r>
      <w:r w:rsidRPr="00C069E8">
        <w:rPr>
          <w:bCs/>
          <w:szCs w:val="24"/>
        </w:rPr>
        <w:t>прочим доходам от компенсации затрат бюджетов муниципальных районов.</w:t>
      </w:r>
    </w:p>
    <w:p w:rsidR="00C069E8" w:rsidRPr="00C069E8" w:rsidRDefault="00C069E8" w:rsidP="0008673A">
      <w:pPr>
        <w:tabs>
          <w:tab w:val="left" w:pos="540"/>
        </w:tabs>
        <w:ind w:firstLine="567"/>
        <w:contextualSpacing/>
        <w:rPr>
          <w:szCs w:val="24"/>
        </w:rPr>
      </w:pPr>
      <w:r w:rsidRPr="00C069E8">
        <w:rPr>
          <w:szCs w:val="24"/>
        </w:rPr>
        <w:t xml:space="preserve">  Кроме того,  Контрольно-счетной палатой в течение отчетного периода при анализе бюджета района обращалось внимание на низкий процент исполнения мероприятий Плана ЦЭР,  имелись риски </w:t>
      </w:r>
      <w:proofErr w:type="spellStart"/>
      <w:r w:rsidRPr="00C069E8">
        <w:rPr>
          <w:szCs w:val="24"/>
        </w:rPr>
        <w:t>неосвоения</w:t>
      </w:r>
      <w:proofErr w:type="spellEnd"/>
      <w:r w:rsidRPr="00C069E8">
        <w:rPr>
          <w:szCs w:val="24"/>
        </w:rPr>
        <w:t xml:space="preserve"> бюджетных средств  по указанным мероприятиям.</w:t>
      </w:r>
    </w:p>
    <w:p w:rsidR="00C069E8" w:rsidRPr="00C069E8" w:rsidRDefault="00C069E8" w:rsidP="0008673A">
      <w:pPr>
        <w:ind w:firstLine="567"/>
        <w:contextualSpacing/>
        <w:rPr>
          <w:szCs w:val="24"/>
        </w:rPr>
      </w:pPr>
      <w:r w:rsidRPr="00C069E8">
        <w:rPr>
          <w:szCs w:val="24"/>
        </w:rPr>
        <w:t>2.3.2. В соответствии с п. 7 ч. 2 ст. 9 Федерального закона № 6-ФЗ Контрольно-счетной палатой в отчетном периоде проведена экспертиза</w:t>
      </w:r>
      <w:r w:rsidRPr="00C069E8">
        <w:rPr>
          <w:color w:val="FF0000"/>
          <w:szCs w:val="24"/>
        </w:rPr>
        <w:t xml:space="preserve"> </w:t>
      </w:r>
      <w:r w:rsidRPr="00C069E8">
        <w:rPr>
          <w:szCs w:val="24"/>
        </w:rPr>
        <w:t>и подготовлены заключения на проекты двух муниципальных программ:</w:t>
      </w:r>
    </w:p>
    <w:p w:rsidR="00C069E8" w:rsidRPr="00C069E8" w:rsidRDefault="00C069E8" w:rsidP="0008673A">
      <w:pPr>
        <w:ind w:firstLine="567"/>
        <w:contextualSpacing/>
        <w:rPr>
          <w:szCs w:val="24"/>
        </w:rPr>
      </w:pPr>
      <w:r w:rsidRPr="00C069E8">
        <w:rPr>
          <w:szCs w:val="24"/>
        </w:rPr>
        <w:t>- Комплексное развитие сельских территорий муниципального района «Оловяннинский район» на 2020-2025 годы»</w:t>
      </w:r>
    </w:p>
    <w:p w:rsidR="00C069E8" w:rsidRPr="00C069E8" w:rsidRDefault="00C069E8" w:rsidP="0008673A">
      <w:pPr>
        <w:ind w:firstLine="567"/>
        <w:contextualSpacing/>
        <w:rPr>
          <w:rFonts w:eastAsia="Calibri"/>
          <w:bCs/>
          <w:szCs w:val="24"/>
        </w:rPr>
      </w:pPr>
      <w:r w:rsidRPr="00C069E8">
        <w:rPr>
          <w:rFonts w:eastAsia="Calibri"/>
          <w:bCs/>
          <w:szCs w:val="24"/>
        </w:rPr>
        <w:t>- «Укрепление единства российской нации и этнокультурное развитие народов, проживающих на территории муниципального района «Оловяннинский район» Забайкальского края на 2021-2023 годы».</w:t>
      </w:r>
    </w:p>
    <w:p w:rsidR="00C069E8" w:rsidRPr="00C069E8" w:rsidRDefault="00C069E8" w:rsidP="0008673A">
      <w:pPr>
        <w:ind w:firstLine="567"/>
        <w:contextualSpacing/>
        <w:rPr>
          <w:rFonts w:eastAsia="Calibri"/>
          <w:bCs/>
          <w:szCs w:val="24"/>
        </w:rPr>
      </w:pPr>
      <w:r w:rsidRPr="00C069E8">
        <w:rPr>
          <w:rFonts w:eastAsia="Calibri"/>
          <w:bCs/>
          <w:szCs w:val="24"/>
        </w:rPr>
        <w:lastRenderedPageBreak/>
        <w:t>Целью экспертизы муниципальных программ является   определение соответствия положений,  изложенных в проектах,  действующим нормативным правовым актам; целостности и связанности  задач муниципальной программы  и мер по их выполнению;  корректности определения ожидаемых результатов; обоснованности заявленных финансовых потребностей  на реализацию муниципальной программы.</w:t>
      </w:r>
    </w:p>
    <w:p w:rsidR="00C069E8" w:rsidRPr="00C069E8" w:rsidRDefault="00C069E8" w:rsidP="0008673A">
      <w:pPr>
        <w:ind w:firstLine="567"/>
        <w:contextualSpacing/>
        <w:rPr>
          <w:rFonts w:eastAsia="Calibri"/>
          <w:bCs/>
          <w:szCs w:val="24"/>
        </w:rPr>
      </w:pPr>
      <w:r w:rsidRPr="00C069E8">
        <w:rPr>
          <w:rFonts w:eastAsia="Calibri"/>
          <w:bCs/>
          <w:szCs w:val="24"/>
        </w:rPr>
        <w:t xml:space="preserve">Контрольно-счетной палатой по результатам экспертизы муниципальных программ были отмечены многочисленные замечания и недостатки технического характера,  что указывает на низкое качество подготовки ответственными исполнителями материалов,  направляемых на экспертизу в КСП.  </w:t>
      </w:r>
    </w:p>
    <w:p w:rsidR="00C069E8" w:rsidRPr="00C069E8" w:rsidRDefault="00C069E8" w:rsidP="0008673A">
      <w:pPr>
        <w:ind w:firstLine="567"/>
        <w:contextualSpacing/>
        <w:rPr>
          <w:rFonts w:eastAsia="Calibri"/>
          <w:bCs/>
          <w:szCs w:val="24"/>
        </w:rPr>
      </w:pPr>
      <w:r w:rsidRPr="00C069E8">
        <w:rPr>
          <w:rFonts w:eastAsia="Calibri"/>
          <w:bCs/>
          <w:szCs w:val="24"/>
        </w:rPr>
        <w:t xml:space="preserve">Основные недостатки и нарушения,  отмеченные по результатам экспертизы:  </w:t>
      </w:r>
    </w:p>
    <w:p w:rsidR="00C069E8" w:rsidRPr="00C069E8" w:rsidRDefault="00C069E8" w:rsidP="0008673A">
      <w:pPr>
        <w:ind w:firstLine="0"/>
        <w:contextualSpacing/>
        <w:rPr>
          <w:szCs w:val="24"/>
        </w:rPr>
      </w:pPr>
      <w:r w:rsidRPr="00C069E8">
        <w:rPr>
          <w:szCs w:val="24"/>
        </w:rPr>
        <w:t xml:space="preserve">        - в нарушение требований п. 5  Порядка разработки муниципальных программ,  представленная на экспертизу   муниципальная программа </w:t>
      </w:r>
      <w:r w:rsidRPr="00C069E8">
        <w:rPr>
          <w:rFonts w:eastAsia="Calibri"/>
          <w:bCs/>
          <w:szCs w:val="24"/>
        </w:rPr>
        <w:t xml:space="preserve">«Укрепление единства российской нации и этнокультурное развитие народов, проживающих на территории муниципального района «Оловяннинский район» Забайкальского края на 2021-2023 годы» </w:t>
      </w:r>
      <w:r w:rsidRPr="00C069E8">
        <w:rPr>
          <w:szCs w:val="24"/>
        </w:rPr>
        <w:t xml:space="preserve">не  внесена в перечень муниципальных программ,  утвержденный постановлением Администрации муниципального района  от 27.09.2019  № 279;  </w:t>
      </w:r>
    </w:p>
    <w:p w:rsidR="00C069E8" w:rsidRPr="00C069E8" w:rsidRDefault="00C069E8" w:rsidP="0008673A">
      <w:pPr>
        <w:tabs>
          <w:tab w:val="left" w:pos="1069"/>
        </w:tabs>
        <w:ind w:firstLine="0"/>
        <w:contextualSpacing/>
        <w:rPr>
          <w:szCs w:val="24"/>
        </w:rPr>
      </w:pPr>
      <w:r w:rsidRPr="00C069E8">
        <w:rPr>
          <w:szCs w:val="24"/>
        </w:rPr>
        <w:t xml:space="preserve">        - в невыполнение требований п.16 Порядка разработки муниципальных программ,   </w:t>
      </w:r>
      <w:proofErr w:type="spellStart"/>
      <w:r w:rsidRPr="00C069E8">
        <w:rPr>
          <w:szCs w:val="24"/>
        </w:rPr>
        <w:t>п.п</w:t>
      </w:r>
      <w:proofErr w:type="spellEnd"/>
      <w:r w:rsidRPr="00C069E8">
        <w:rPr>
          <w:szCs w:val="24"/>
        </w:rPr>
        <w:t>.  3.7. и  4.1. Методических рекомендаций, в представленных материалах отсутствовало обоснование планируемых объемов финансовых ресурсов,  что не позволило в рамках проведенной экспертизы  оценить необходимость и достаточность заявленных  объемов финансирования на реализацию муниципальных программ;</w:t>
      </w:r>
    </w:p>
    <w:p w:rsidR="00C069E8" w:rsidRPr="00C069E8" w:rsidRDefault="00C069E8" w:rsidP="0008673A">
      <w:pPr>
        <w:tabs>
          <w:tab w:val="left" w:pos="1069"/>
        </w:tabs>
        <w:ind w:firstLine="0"/>
        <w:contextualSpacing/>
        <w:rPr>
          <w:szCs w:val="24"/>
        </w:rPr>
      </w:pPr>
      <w:r w:rsidRPr="00C069E8">
        <w:rPr>
          <w:szCs w:val="24"/>
        </w:rPr>
        <w:t xml:space="preserve">        - определенные  Паспортами программ показатели ожидаемого результата  не отражали степень улучшения ситуации  в сфере реализации муниципальных программ, не указана методика расчета целевых показателей;</w:t>
      </w:r>
    </w:p>
    <w:p w:rsidR="00C069E8" w:rsidRPr="00C069E8" w:rsidRDefault="00C069E8" w:rsidP="0008673A">
      <w:pPr>
        <w:ind w:firstLine="567"/>
        <w:contextualSpacing/>
        <w:rPr>
          <w:szCs w:val="24"/>
        </w:rPr>
      </w:pPr>
      <w:proofErr w:type="gramStart"/>
      <w:r w:rsidRPr="00C069E8">
        <w:rPr>
          <w:rFonts w:eastAsia="Calibri"/>
          <w:bCs/>
          <w:szCs w:val="24"/>
        </w:rPr>
        <w:t xml:space="preserve">- предусмотренные проектом программы «Укрепление единства российской нации и этнокультурное развитие народов, проживающих на территории муниципального района «Оловяннинский район»  </w:t>
      </w:r>
      <w:r w:rsidRPr="00C069E8">
        <w:rPr>
          <w:szCs w:val="24"/>
        </w:rPr>
        <w:t xml:space="preserve">  мероприятия не были увязаны с целью, задачами и конечными результатами, что не отвечает требованиям Порядка по разработке муниципальных программ  и не позволило в рамках проведенной экспертизы провести оценку целостности  и связанности задач программы и мероприятий по их выполнению.</w:t>
      </w:r>
      <w:proofErr w:type="gramEnd"/>
    </w:p>
    <w:p w:rsidR="00C069E8" w:rsidRPr="00C069E8" w:rsidRDefault="00C069E8" w:rsidP="0008673A">
      <w:pPr>
        <w:ind w:firstLine="567"/>
        <w:contextualSpacing/>
        <w:rPr>
          <w:szCs w:val="24"/>
        </w:rPr>
      </w:pPr>
      <w:r w:rsidRPr="00C069E8">
        <w:rPr>
          <w:szCs w:val="24"/>
        </w:rPr>
        <w:t>По результатам проведенной экспертизы КСП сделала вывод, что проекты муниципальных программ  нуждаются в доработке.</w:t>
      </w:r>
    </w:p>
    <w:p w:rsidR="00C069E8" w:rsidRPr="00C069E8" w:rsidRDefault="00C069E8" w:rsidP="0008673A">
      <w:pPr>
        <w:contextualSpacing/>
        <w:rPr>
          <w:szCs w:val="24"/>
        </w:rPr>
      </w:pPr>
      <w:r w:rsidRPr="00C069E8">
        <w:rPr>
          <w:szCs w:val="24"/>
        </w:rPr>
        <w:t>2.3.2. Наряду с перечисленным выше КСП в отчетном периоде подготовлено четыре заключения по результатам финансовой экспертизы проектов  решений Совета муниципального района «Оловяннинский район»,  касающихся расходных обязательств бюджета района:</w:t>
      </w:r>
    </w:p>
    <w:p w:rsidR="00C069E8" w:rsidRPr="00C069E8" w:rsidRDefault="00C069E8" w:rsidP="0008673A">
      <w:pPr>
        <w:contextualSpacing/>
        <w:rPr>
          <w:szCs w:val="24"/>
        </w:rPr>
      </w:pPr>
      <w:r w:rsidRPr="00C069E8">
        <w:rPr>
          <w:szCs w:val="24"/>
        </w:rPr>
        <w:t>1) «Об утверждении расчетных коэффициентов, применяемых при расчете годовой арендной платы за земельные участки, находящиеся в собственности  муниципального района «Оловяннинский район», а также  земельных участков, государственная собственность на которые  не разграничена, расположенных в границах сельских поселений  муниципального района «Оловяннинский район».</w:t>
      </w:r>
    </w:p>
    <w:p w:rsidR="00C069E8" w:rsidRPr="00C069E8" w:rsidRDefault="00C069E8" w:rsidP="0008673A">
      <w:pPr>
        <w:contextualSpacing/>
        <w:rPr>
          <w:szCs w:val="24"/>
        </w:rPr>
      </w:pPr>
      <w:r w:rsidRPr="00C069E8">
        <w:rPr>
          <w:szCs w:val="24"/>
        </w:rPr>
        <w:t>По предложению Контрольно-счетной палаты указанный проект решения был отозван Администрацией муниципального района на доработку. После повторного внесения проект решения был рекомендован к рассмотрению Советом муниципального района.</w:t>
      </w:r>
    </w:p>
    <w:p w:rsidR="00C069E8" w:rsidRPr="00C069E8" w:rsidRDefault="00C069E8" w:rsidP="0008673A">
      <w:pPr>
        <w:contextualSpacing/>
        <w:rPr>
          <w:bCs/>
          <w:szCs w:val="24"/>
        </w:rPr>
      </w:pPr>
      <w:proofErr w:type="gramStart"/>
      <w:r w:rsidRPr="00C069E8">
        <w:rPr>
          <w:szCs w:val="24"/>
        </w:rPr>
        <w:t xml:space="preserve">2)  </w:t>
      </w:r>
      <w:r w:rsidRPr="00C069E8">
        <w:rPr>
          <w:bCs/>
          <w:szCs w:val="24"/>
        </w:rPr>
        <w:t xml:space="preserve">«О внесении изменений в Положение о размере и условиях оплаты труда муниципальных служащих, финансируемых из бюджета муниципального района  «Оловяннинский район»,  «О внесении изменений в Положение о размере и условиях оплаты труда муниципальных служащих, финансируемых из бюджета муниципального района  «Оловяннинский район»,   «О </w:t>
      </w:r>
      <w:r w:rsidRPr="00C069E8">
        <w:rPr>
          <w:szCs w:val="24"/>
        </w:rPr>
        <w:t xml:space="preserve">внесении изменений в </w:t>
      </w:r>
      <w:r w:rsidRPr="00C069E8">
        <w:rPr>
          <w:bCs/>
          <w:szCs w:val="24"/>
        </w:rPr>
        <w:t>Положение о денежном вознаграждении и условиях оплаты труда главы муниципального района «Оловяннинский район»,</w:t>
      </w:r>
      <w:r w:rsidRPr="00C069E8">
        <w:rPr>
          <w:b/>
          <w:bCs/>
          <w:szCs w:val="24"/>
        </w:rPr>
        <w:t xml:space="preserve">  </w:t>
      </w:r>
      <w:r w:rsidRPr="00C069E8">
        <w:rPr>
          <w:bCs/>
          <w:szCs w:val="24"/>
        </w:rPr>
        <w:t>о порядке</w:t>
      </w:r>
      <w:proofErr w:type="gramEnd"/>
      <w:r w:rsidRPr="00C069E8">
        <w:rPr>
          <w:bCs/>
          <w:szCs w:val="24"/>
        </w:rPr>
        <w:t xml:space="preserve"> предоставления ему  ежегодного оплачиваемого отпуска».</w:t>
      </w:r>
    </w:p>
    <w:p w:rsidR="00C069E8" w:rsidRPr="00C069E8" w:rsidRDefault="00C069E8" w:rsidP="0008673A">
      <w:pPr>
        <w:contextualSpacing/>
        <w:rPr>
          <w:szCs w:val="24"/>
        </w:rPr>
      </w:pPr>
      <w:r w:rsidRPr="00C069E8">
        <w:rPr>
          <w:szCs w:val="24"/>
        </w:rPr>
        <w:t xml:space="preserve">По результатам экспертизы Контрольно-счетной палатой сделан вывод  о том, что </w:t>
      </w:r>
      <w:r w:rsidRPr="00C069E8">
        <w:rPr>
          <w:rFonts w:eastAsia="Calibri"/>
          <w:bCs/>
          <w:szCs w:val="24"/>
          <w:lang w:eastAsia="en-US"/>
        </w:rPr>
        <w:t>проекты решений соответствуют требованиям действующего законодательства.</w:t>
      </w:r>
    </w:p>
    <w:p w:rsidR="00C069E8" w:rsidRPr="00C069E8" w:rsidRDefault="00C069E8" w:rsidP="0008673A">
      <w:pPr>
        <w:contextualSpacing/>
        <w:rPr>
          <w:szCs w:val="24"/>
        </w:rPr>
      </w:pPr>
      <w:r w:rsidRPr="00C069E8">
        <w:rPr>
          <w:szCs w:val="24"/>
        </w:rPr>
        <w:lastRenderedPageBreak/>
        <w:t xml:space="preserve">2.3.3. В отчетном периоде по обращению Прокуратуры Оловяннинского района  аудитором  Контрольно-счетной палаты проведено обследование бухгалтерских документов в МУП «РСО»  п. </w:t>
      </w:r>
      <w:proofErr w:type="gramStart"/>
      <w:r w:rsidRPr="00C069E8">
        <w:rPr>
          <w:szCs w:val="24"/>
        </w:rPr>
        <w:t>Оловянная</w:t>
      </w:r>
      <w:proofErr w:type="gramEnd"/>
      <w:r w:rsidRPr="00C069E8">
        <w:rPr>
          <w:szCs w:val="24"/>
        </w:rPr>
        <w:t xml:space="preserve">  Результаты обследования  оформлены заключением,  которое направлено в адрес Прокуратуры Оловяннинского района.</w:t>
      </w:r>
    </w:p>
    <w:p w:rsidR="00C069E8" w:rsidRPr="00C069E8" w:rsidRDefault="00C069E8" w:rsidP="0008673A">
      <w:pPr>
        <w:ind w:firstLine="567"/>
        <w:contextualSpacing/>
        <w:jc w:val="center"/>
        <w:rPr>
          <w:b/>
          <w:szCs w:val="24"/>
        </w:rPr>
      </w:pPr>
      <w:r w:rsidRPr="00C069E8">
        <w:rPr>
          <w:b/>
          <w:szCs w:val="24"/>
        </w:rPr>
        <w:t>2.4. Исполнение Соглашений, заключенных  с поселениями</w:t>
      </w:r>
    </w:p>
    <w:p w:rsidR="00C069E8" w:rsidRPr="00C069E8" w:rsidRDefault="00C069E8" w:rsidP="0008673A">
      <w:pPr>
        <w:ind w:firstLine="0"/>
        <w:contextualSpacing/>
        <w:rPr>
          <w:szCs w:val="24"/>
          <w:highlight w:val="yellow"/>
        </w:rPr>
      </w:pPr>
      <w:r w:rsidRPr="00C069E8">
        <w:rPr>
          <w:szCs w:val="24"/>
        </w:rPr>
        <w:t xml:space="preserve">         2.4.1. </w:t>
      </w:r>
      <w:proofErr w:type="gramStart"/>
      <w:r w:rsidRPr="00C069E8">
        <w:rPr>
          <w:b/>
          <w:i/>
          <w:szCs w:val="24"/>
        </w:rPr>
        <w:t xml:space="preserve">Внешняя проверка годовых отчетов об исполнении местных бюджетов, включая проверку годовой бюджетной отчетности главных администраторов бюджетных средств, </w:t>
      </w:r>
      <w:r w:rsidRPr="00C069E8">
        <w:rPr>
          <w:b/>
          <w:bCs/>
          <w:i/>
          <w:szCs w:val="24"/>
        </w:rPr>
        <w:t xml:space="preserve">за 2019 год  и рассмотрения проектов решений представительных органов об исполнении бюджетов поселений за 2019 год </w:t>
      </w:r>
      <w:r w:rsidRPr="00C069E8">
        <w:rPr>
          <w:szCs w:val="24"/>
        </w:rPr>
        <w:t>проведена в соответствии с требованиями  статьи 264.4 Бюджетного кодекса Российской Федерации, в целях  установления законности, степени полноты и достоверности бюджетной отчётности.</w:t>
      </w:r>
      <w:proofErr w:type="gramEnd"/>
    </w:p>
    <w:p w:rsidR="00C069E8" w:rsidRPr="00C069E8" w:rsidRDefault="00C069E8" w:rsidP="0008673A">
      <w:pPr>
        <w:contextualSpacing/>
        <w:rPr>
          <w:strike/>
          <w:szCs w:val="24"/>
        </w:rPr>
      </w:pPr>
      <w:r w:rsidRPr="00C069E8">
        <w:rPr>
          <w:szCs w:val="24"/>
        </w:rPr>
        <w:t xml:space="preserve">Оценка достоверности бюджетной отчетности проводилась </w:t>
      </w:r>
      <w:proofErr w:type="spellStart"/>
      <w:r w:rsidRPr="00C069E8">
        <w:rPr>
          <w:szCs w:val="24"/>
        </w:rPr>
        <w:t>камерально</w:t>
      </w:r>
      <w:proofErr w:type="spellEnd"/>
      <w:r w:rsidRPr="00C069E8">
        <w:rPr>
          <w:szCs w:val="24"/>
        </w:rPr>
        <w:t xml:space="preserve"> на основании представленных форм бюджетной отчетности и иных документов (главные книги, сводная бюджетная роспись и кассовые планы).</w:t>
      </w:r>
    </w:p>
    <w:p w:rsidR="00C069E8" w:rsidRPr="00C069E8" w:rsidRDefault="00C069E8" w:rsidP="0008673A">
      <w:pPr>
        <w:contextualSpacing/>
        <w:rPr>
          <w:szCs w:val="24"/>
        </w:rPr>
      </w:pPr>
      <w:r w:rsidRPr="00C069E8">
        <w:rPr>
          <w:szCs w:val="24"/>
        </w:rPr>
        <w:t>Всего проверено 19 годовых отчетов об исполнении бюджетов  поселений, а также годовая бюджетная отчетность 19-ти главных администраторов доходов бюджетов, главных администраторов источников финансирования дефицита бюджетов, главных распорядителей и получателей бюджетных средств. Объём проверенных средств составил 172 582,6 тыс. рублей.</w:t>
      </w:r>
    </w:p>
    <w:p w:rsidR="00C069E8" w:rsidRPr="00C069E8" w:rsidRDefault="00C069E8" w:rsidP="0008673A">
      <w:pPr>
        <w:contextualSpacing/>
        <w:rPr>
          <w:szCs w:val="24"/>
        </w:rPr>
      </w:pPr>
      <w:r w:rsidRPr="00C069E8">
        <w:rPr>
          <w:szCs w:val="24"/>
        </w:rPr>
        <w:t>Установлены следующие нарушения и недостатки:</w:t>
      </w:r>
    </w:p>
    <w:tbl>
      <w:tblPr>
        <w:tblW w:w="962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3"/>
        <w:gridCol w:w="1559"/>
        <w:gridCol w:w="1417"/>
      </w:tblGrid>
      <w:tr w:rsidR="00C069E8" w:rsidRPr="00C069E8" w:rsidTr="00C069E8">
        <w:trPr>
          <w:trHeight w:val="338"/>
        </w:trPr>
        <w:tc>
          <w:tcPr>
            <w:tcW w:w="6653" w:type="dxa"/>
            <w:vMerge w:val="restart"/>
            <w:tcBorders>
              <w:top w:val="single" w:sz="4" w:space="0" w:color="auto"/>
              <w:left w:val="single" w:sz="4" w:space="0" w:color="auto"/>
              <w:bottom w:val="single" w:sz="4" w:space="0" w:color="auto"/>
              <w:right w:val="single" w:sz="4" w:space="0" w:color="auto"/>
            </w:tcBorders>
            <w:vAlign w:val="center"/>
            <w:hideMark/>
          </w:tcPr>
          <w:p w:rsidR="00C069E8" w:rsidRPr="00C069E8" w:rsidRDefault="00C069E8" w:rsidP="0008673A">
            <w:pPr>
              <w:contextualSpacing/>
              <w:jc w:val="center"/>
              <w:rPr>
                <w:bCs/>
                <w:color w:val="000000"/>
                <w:sz w:val="20"/>
                <w:highlight w:val="yellow"/>
                <w:lang w:eastAsia="en-US"/>
              </w:rPr>
            </w:pPr>
            <w:r w:rsidRPr="00C069E8">
              <w:rPr>
                <w:bCs/>
                <w:color w:val="000000"/>
                <w:sz w:val="20"/>
                <w:lang w:eastAsia="en-US"/>
              </w:rPr>
              <w:t>Виды нарушений </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C069E8" w:rsidRPr="00C069E8" w:rsidRDefault="00C069E8" w:rsidP="0008673A">
            <w:pPr>
              <w:ind w:firstLine="0"/>
              <w:contextualSpacing/>
              <w:jc w:val="center"/>
              <w:rPr>
                <w:color w:val="000000"/>
                <w:sz w:val="20"/>
                <w:lang w:eastAsia="en-US"/>
              </w:rPr>
            </w:pPr>
            <w:r w:rsidRPr="00C069E8">
              <w:rPr>
                <w:color w:val="000000"/>
                <w:sz w:val="20"/>
                <w:lang w:eastAsia="en-US"/>
              </w:rPr>
              <w:t>2020 год</w:t>
            </w:r>
          </w:p>
        </w:tc>
      </w:tr>
      <w:tr w:rsidR="00C069E8" w:rsidRPr="00C069E8" w:rsidTr="00C069E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69E8" w:rsidRPr="00C069E8" w:rsidRDefault="00C069E8" w:rsidP="0008673A">
            <w:pPr>
              <w:ind w:firstLine="0"/>
              <w:contextualSpacing/>
              <w:jc w:val="left"/>
              <w:rPr>
                <w:bCs/>
                <w:color w:val="000000"/>
                <w:sz w:val="20"/>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069E8" w:rsidRPr="00C069E8" w:rsidRDefault="00C069E8" w:rsidP="0008673A">
            <w:pPr>
              <w:ind w:firstLine="0"/>
              <w:contextualSpacing/>
              <w:jc w:val="center"/>
              <w:rPr>
                <w:color w:val="000000"/>
                <w:sz w:val="20"/>
                <w:lang w:eastAsia="en-US"/>
              </w:rPr>
            </w:pPr>
            <w:r w:rsidRPr="00C069E8">
              <w:rPr>
                <w:color w:val="000000"/>
                <w:sz w:val="20"/>
                <w:lang w:eastAsia="en-US"/>
              </w:rPr>
              <w:t>тыс.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69E8" w:rsidRPr="00C069E8" w:rsidRDefault="00C069E8" w:rsidP="0008673A">
            <w:pPr>
              <w:ind w:firstLine="0"/>
              <w:contextualSpacing/>
              <w:jc w:val="center"/>
              <w:rPr>
                <w:color w:val="000000"/>
                <w:sz w:val="20"/>
                <w:lang w:eastAsia="en-US"/>
              </w:rPr>
            </w:pPr>
            <w:r w:rsidRPr="00C069E8">
              <w:rPr>
                <w:color w:val="000000"/>
                <w:sz w:val="20"/>
                <w:lang w:eastAsia="en-US"/>
              </w:rPr>
              <w:t>количество</w:t>
            </w:r>
          </w:p>
        </w:tc>
      </w:tr>
      <w:tr w:rsidR="00C069E8" w:rsidRPr="00C069E8" w:rsidTr="0008673A">
        <w:trPr>
          <w:trHeight w:val="481"/>
        </w:trPr>
        <w:tc>
          <w:tcPr>
            <w:tcW w:w="6653" w:type="dxa"/>
            <w:tcBorders>
              <w:top w:val="single" w:sz="4" w:space="0" w:color="auto"/>
              <w:left w:val="single" w:sz="4" w:space="0" w:color="auto"/>
              <w:bottom w:val="single" w:sz="4" w:space="0" w:color="auto"/>
              <w:right w:val="single" w:sz="4" w:space="0" w:color="auto"/>
            </w:tcBorders>
            <w:vAlign w:val="center"/>
            <w:hideMark/>
          </w:tcPr>
          <w:p w:rsidR="00C069E8" w:rsidRPr="00C069E8" w:rsidRDefault="00C069E8" w:rsidP="0008673A">
            <w:pPr>
              <w:ind w:firstLine="0"/>
              <w:contextualSpacing/>
              <w:jc w:val="left"/>
              <w:rPr>
                <w:bCs/>
                <w:color w:val="000000"/>
                <w:sz w:val="20"/>
                <w:lang w:eastAsia="en-US"/>
              </w:rPr>
            </w:pPr>
            <w:r w:rsidRPr="00C069E8">
              <w:rPr>
                <w:bCs/>
                <w:color w:val="000000"/>
                <w:sz w:val="20"/>
                <w:lang w:eastAsia="en-US"/>
              </w:rPr>
              <w:t>Всего выявлено нарушений в ходе осуществления внешнего муниципального финансового контроля (тыс</w:t>
            </w:r>
            <w:proofErr w:type="gramStart"/>
            <w:r w:rsidRPr="00C069E8">
              <w:rPr>
                <w:bCs/>
                <w:color w:val="000000"/>
                <w:sz w:val="20"/>
                <w:lang w:eastAsia="en-US"/>
              </w:rPr>
              <w:t xml:space="preserve">.. </w:t>
            </w:r>
            <w:proofErr w:type="gramEnd"/>
            <w:r w:rsidRPr="00C069E8">
              <w:rPr>
                <w:bCs/>
                <w:color w:val="000000"/>
                <w:sz w:val="20"/>
                <w:lang w:eastAsia="en-US"/>
              </w:rPr>
              <w:t>руб./количество), из них:</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069E8" w:rsidRPr="00C069E8" w:rsidRDefault="00C069E8" w:rsidP="0008673A">
            <w:pPr>
              <w:ind w:firstLine="0"/>
              <w:contextualSpacing/>
              <w:jc w:val="center"/>
              <w:rPr>
                <w:bCs/>
                <w:color w:val="000000"/>
                <w:sz w:val="20"/>
                <w:lang w:eastAsia="en-US"/>
              </w:rPr>
            </w:pPr>
            <w:r w:rsidRPr="00C069E8">
              <w:rPr>
                <w:bCs/>
                <w:color w:val="000000"/>
                <w:sz w:val="20"/>
                <w:lang w:eastAsia="en-US"/>
              </w:rPr>
              <w:t>37 985,5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069E8" w:rsidRPr="00C069E8" w:rsidRDefault="00C069E8" w:rsidP="0008673A">
            <w:pPr>
              <w:ind w:firstLine="0"/>
              <w:contextualSpacing/>
              <w:jc w:val="center"/>
              <w:rPr>
                <w:bCs/>
                <w:color w:val="000000"/>
                <w:sz w:val="20"/>
                <w:lang w:eastAsia="en-US"/>
              </w:rPr>
            </w:pPr>
            <w:r w:rsidRPr="00C069E8">
              <w:rPr>
                <w:bCs/>
                <w:color w:val="000000"/>
                <w:sz w:val="20"/>
                <w:lang w:eastAsia="en-US"/>
              </w:rPr>
              <w:t>85</w:t>
            </w:r>
          </w:p>
        </w:tc>
      </w:tr>
      <w:tr w:rsidR="00C069E8" w:rsidRPr="00C069E8" w:rsidTr="009F5100">
        <w:trPr>
          <w:trHeight w:val="275"/>
        </w:trPr>
        <w:tc>
          <w:tcPr>
            <w:tcW w:w="6653" w:type="dxa"/>
            <w:tcBorders>
              <w:top w:val="single" w:sz="4" w:space="0" w:color="auto"/>
              <w:left w:val="single" w:sz="4" w:space="0" w:color="auto"/>
              <w:bottom w:val="single" w:sz="4" w:space="0" w:color="auto"/>
              <w:right w:val="single" w:sz="4" w:space="0" w:color="auto"/>
            </w:tcBorders>
            <w:vAlign w:val="center"/>
            <w:hideMark/>
          </w:tcPr>
          <w:p w:rsidR="00C069E8" w:rsidRPr="00C069E8" w:rsidRDefault="00C069E8" w:rsidP="0008673A">
            <w:pPr>
              <w:ind w:firstLine="0"/>
              <w:contextualSpacing/>
              <w:jc w:val="left"/>
              <w:rPr>
                <w:color w:val="000000"/>
                <w:sz w:val="20"/>
                <w:lang w:eastAsia="en-US"/>
              </w:rPr>
            </w:pPr>
            <w:r w:rsidRPr="00C069E8">
              <w:rPr>
                <w:color w:val="000000"/>
                <w:sz w:val="20"/>
                <w:lang w:eastAsia="en-US"/>
              </w:rPr>
              <w:t>- нарушения при формировании и исполнении бюджетов</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069E8" w:rsidRPr="00C069E8" w:rsidRDefault="00C069E8" w:rsidP="0008673A">
            <w:pPr>
              <w:ind w:firstLine="0"/>
              <w:contextualSpacing/>
              <w:jc w:val="center"/>
              <w:rPr>
                <w:color w:val="000000"/>
                <w:sz w:val="20"/>
                <w:lang w:eastAsia="en-US"/>
              </w:rPr>
            </w:pPr>
            <w:r w:rsidRPr="00C069E8">
              <w:rPr>
                <w:color w:val="000000"/>
                <w:sz w:val="20"/>
                <w:lang w:eastAsia="en-US"/>
              </w:rPr>
              <w:t>14 684,9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069E8" w:rsidRPr="00C069E8" w:rsidRDefault="00C069E8" w:rsidP="0008673A">
            <w:pPr>
              <w:ind w:firstLine="0"/>
              <w:contextualSpacing/>
              <w:jc w:val="center"/>
              <w:rPr>
                <w:color w:val="000000"/>
                <w:sz w:val="20"/>
                <w:lang w:eastAsia="en-US"/>
              </w:rPr>
            </w:pPr>
            <w:r w:rsidRPr="00C069E8">
              <w:rPr>
                <w:color w:val="000000"/>
                <w:sz w:val="20"/>
                <w:lang w:eastAsia="en-US"/>
              </w:rPr>
              <w:t>35</w:t>
            </w:r>
          </w:p>
        </w:tc>
      </w:tr>
      <w:tr w:rsidR="00C069E8" w:rsidRPr="00C069E8" w:rsidTr="009F5100">
        <w:trPr>
          <w:trHeight w:val="549"/>
        </w:trPr>
        <w:tc>
          <w:tcPr>
            <w:tcW w:w="6653" w:type="dxa"/>
            <w:tcBorders>
              <w:top w:val="single" w:sz="4" w:space="0" w:color="auto"/>
              <w:left w:val="single" w:sz="4" w:space="0" w:color="auto"/>
              <w:bottom w:val="single" w:sz="4" w:space="0" w:color="auto"/>
              <w:right w:val="single" w:sz="4" w:space="0" w:color="auto"/>
            </w:tcBorders>
            <w:vAlign w:val="center"/>
            <w:hideMark/>
          </w:tcPr>
          <w:p w:rsidR="00C069E8" w:rsidRPr="00C069E8" w:rsidRDefault="00C069E8" w:rsidP="0008673A">
            <w:pPr>
              <w:ind w:firstLine="0"/>
              <w:contextualSpacing/>
              <w:jc w:val="left"/>
              <w:rPr>
                <w:color w:val="000000"/>
                <w:sz w:val="20"/>
                <w:lang w:eastAsia="en-US"/>
              </w:rPr>
            </w:pPr>
            <w:r w:rsidRPr="00C069E8">
              <w:rPr>
                <w:color w:val="000000"/>
                <w:sz w:val="20"/>
                <w:lang w:eastAsia="en-US"/>
              </w:rPr>
              <w:t>- нарушения ведения бухгалтерского учета, составления и представления бухгалтерской (финансовой) отчетности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069E8" w:rsidRPr="00C069E8" w:rsidRDefault="00C069E8" w:rsidP="0008673A">
            <w:pPr>
              <w:ind w:firstLine="0"/>
              <w:contextualSpacing/>
              <w:jc w:val="center"/>
              <w:rPr>
                <w:color w:val="000000"/>
                <w:sz w:val="20"/>
                <w:lang w:eastAsia="en-US"/>
              </w:rPr>
            </w:pPr>
            <w:r w:rsidRPr="00C069E8">
              <w:rPr>
                <w:color w:val="000000"/>
                <w:sz w:val="20"/>
                <w:lang w:eastAsia="en-US"/>
              </w:rPr>
              <w:t>20 514,7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069E8" w:rsidRPr="00C069E8" w:rsidRDefault="00C069E8" w:rsidP="0008673A">
            <w:pPr>
              <w:ind w:firstLine="0"/>
              <w:contextualSpacing/>
              <w:jc w:val="center"/>
              <w:rPr>
                <w:color w:val="000000"/>
                <w:sz w:val="20"/>
                <w:lang w:eastAsia="en-US"/>
              </w:rPr>
            </w:pPr>
            <w:r w:rsidRPr="00C069E8">
              <w:rPr>
                <w:color w:val="000000"/>
                <w:sz w:val="20"/>
                <w:lang w:eastAsia="en-US"/>
              </w:rPr>
              <w:t>27</w:t>
            </w:r>
          </w:p>
        </w:tc>
      </w:tr>
      <w:tr w:rsidR="00C069E8" w:rsidRPr="00C069E8" w:rsidTr="009F5100">
        <w:trPr>
          <w:trHeight w:val="274"/>
        </w:trPr>
        <w:tc>
          <w:tcPr>
            <w:tcW w:w="6653" w:type="dxa"/>
            <w:tcBorders>
              <w:top w:val="single" w:sz="4" w:space="0" w:color="auto"/>
              <w:left w:val="single" w:sz="4" w:space="0" w:color="auto"/>
              <w:bottom w:val="single" w:sz="4" w:space="0" w:color="auto"/>
              <w:right w:val="single" w:sz="4" w:space="0" w:color="auto"/>
            </w:tcBorders>
            <w:vAlign w:val="center"/>
            <w:hideMark/>
          </w:tcPr>
          <w:p w:rsidR="00C069E8" w:rsidRPr="00C069E8" w:rsidRDefault="00C069E8" w:rsidP="0008673A">
            <w:pPr>
              <w:ind w:firstLine="0"/>
              <w:contextualSpacing/>
              <w:jc w:val="left"/>
              <w:rPr>
                <w:bCs/>
                <w:color w:val="000000"/>
                <w:sz w:val="20"/>
                <w:lang w:eastAsia="en-US"/>
              </w:rPr>
            </w:pPr>
            <w:r w:rsidRPr="00C069E8">
              <w:rPr>
                <w:bCs/>
                <w:color w:val="000000"/>
                <w:sz w:val="20"/>
                <w:lang w:eastAsia="en-US"/>
              </w:rPr>
              <w:t xml:space="preserve">- неэффективное использование муниципальных средств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C069E8" w:rsidRPr="00C069E8" w:rsidRDefault="00C069E8" w:rsidP="0008673A">
            <w:pPr>
              <w:ind w:firstLine="0"/>
              <w:contextualSpacing/>
              <w:jc w:val="center"/>
              <w:rPr>
                <w:bCs/>
                <w:sz w:val="20"/>
                <w:lang w:eastAsia="en-US"/>
              </w:rPr>
            </w:pPr>
            <w:r w:rsidRPr="00C069E8">
              <w:rPr>
                <w:bCs/>
                <w:sz w:val="20"/>
                <w:lang w:eastAsia="en-US"/>
              </w:rPr>
              <w:t>2 785,9</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C069E8" w:rsidRPr="00C069E8" w:rsidRDefault="00C069E8" w:rsidP="0008673A">
            <w:pPr>
              <w:ind w:firstLine="0"/>
              <w:contextualSpacing/>
              <w:jc w:val="center"/>
              <w:rPr>
                <w:bCs/>
                <w:sz w:val="20"/>
                <w:lang w:eastAsia="en-US"/>
              </w:rPr>
            </w:pPr>
            <w:r w:rsidRPr="00C069E8">
              <w:rPr>
                <w:bCs/>
                <w:sz w:val="20"/>
                <w:lang w:eastAsia="en-US"/>
              </w:rPr>
              <w:t>23</w:t>
            </w:r>
          </w:p>
        </w:tc>
      </w:tr>
    </w:tbl>
    <w:p w:rsidR="00C069E8" w:rsidRPr="00C069E8" w:rsidRDefault="00C069E8" w:rsidP="0008673A">
      <w:pPr>
        <w:contextualSpacing/>
        <w:rPr>
          <w:szCs w:val="24"/>
        </w:rPr>
      </w:pPr>
      <w:r w:rsidRPr="00C069E8">
        <w:rPr>
          <w:szCs w:val="24"/>
        </w:rPr>
        <w:t>1) Нарушения при формировании и исполнении бюджетов:</w:t>
      </w:r>
    </w:p>
    <w:p w:rsidR="00C069E8" w:rsidRPr="00C069E8" w:rsidRDefault="00C069E8" w:rsidP="0008673A">
      <w:pPr>
        <w:contextualSpacing/>
        <w:rPr>
          <w:szCs w:val="24"/>
        </w:rPr>
      </w:pPr>
      <w:r w:rsidRPr="00C069E8">
        <w:rPr>
          <w:szCs w:val="24"/>
        </w:rPr>
        <w:t>-  избыточные расходы бюджета,   выразившиеся в переплате налога на имущество  за движимое имущество  в общей сумме 62,4  тыс. рублей, всего установлено в 6 поселениях («Золотореченское», «Калангуйское», «Оловяннинское», «Бурулятуйское»,  «Хара-Быркинское», «Тургинское»);</w:t>
      </w:r>
    </w:p>
    <w:p w:rsidR="00C069E8" w:rsidRPr="00C069E8" w:rsidRDefault="00C069E8" w:rsidP="0008673A">
      <w:pPr>
        <w:tabs>
          <w:tab w:val="left" w:pos="567"/>
        </w:tabs>
        <w:ind w:firstLine="567"/>
        <w:contextualSpacing/>
        <w:rPr>
          <w:szCs w:val="24"/>
        </w:rPr>
      </w:pPr>
      <w:r w:rsidRPr="00C069E8">
        <w:rPr>
          <w:szCs w:val="24"/>
        </w:rPr>
        <w:t xml:space="preserve">  -   наличие просроченной кредиторской задолженности в общей сумме 5 988,2 тыс. рублей  (ГП «</w:t>
      </w:r>
      <w:proofErr w:type="spellStart"/>
      <w:r w:rsidRPr="00C069E8">
        <w:rPr>
          <w:szCs w:val="24"/>
        </w:rPr>
        <w:t>Золоторесенское</w:t>
      </w:r>
      <w:proofErr w:type="spellEnd"/>
      <w:r w:rsidRPr="00C069E8">
        <w:rPr>
          <w:szCs w:val="24"/>
        </w:rPr>
        <w:t>», ГП «Калангуйское»,  СП «Яснинское»,  ГП «Оловяннинское»);</w:t>
      </w:r>
    </w:p>
    <w:p w:rsidR="00C069E8" w:rsidRPr="00C069E8" w:rsidRDefault="00C069E8" w:rsidP="0008673A">
      <w:pPr>
        <w:tabs>
          <w:tab w:val="left" w:pos="567"/>
        </w:tabs>
        <w:ind w:firstLine="567"/>
        <w:contextualSpacing/>
        <w:rPr>
          <w:szCs w:val="24"/>
        </w:rPr>
      </w:pPr>
      <w:r w:rsidRPr="00C069E8">
        <w:rPr>
          <w:szCs w:val="24"/>
        </w:rPr>
        <w:t>- нарушение порядка и условий оплаты труда – 1 565,0  тыс. рублей (ГП «Оловяннинское»),   переплата пенсии за выслугу лет муниципальному служащему – 9,9 тыс. рублей  (СП «Хада-Булакское»);</w:t>
      </w:r>
    </w:p>
    <w:p w:rsidR="00C069E8" w:rsidRPr="00C069E8" w:rsidRDefault="00C069E8" w:rsidP="0008673A">
      <w:pPr>
        <w:tabs>
          <w:tab w:val="left" w:pos="567"/>
        </w:tabs>
        <w:ind w:firstLine="567"/>
        <w:contextualSpacing/>
        <w:rPr>
          <w:szCs w:val="24"/>
        </w:rPr>
      </w:pPr>
      <w:r w:rsidRPr="00C069E8">
        <w:rPr>
          <w:szCs w:val="24"/>
        </w:rPr>
        <w:t xml:space="preserve"> - нарушение порядка применения бюджетной классификации Российской Федерации -  семь случаев  на общую сумму  206,0 тыс. рублей.</w:t>
      </w:r>
    </w:p>
    <w:p w:rsidR="00C069E8" w:rsidRPr="00C069E8" w:rsidRDefault="00C069E8" w:rsidP="0008673A">
      <w:pPr>
        <w:contextualSpacing/>
        <w:rPr>
          <w:szCs w:val="24"/>
        </w:rPr>
      </w:pPr>
      <w:proofErr w:type="gramStart"/>
      <w:r w:rsidRPr="00C069E8">
        <w:rPr>
          <w:szCs w:val="24"/>
        </w:rPr>
        <w:t>- неосуществление бюджетных полномочий главного администратора (администратора) доходов бюджета (статья 160.1 БК  РФ:</w:t>
      </w:r>
      <w:proofErr w:type="gramEnd"/>
      <w:r w:rsidRPr="00C069E8">
        <w:rPr>
          <w:szCs w:val="24"/>
        </w:rPr>
        <w:t xml:space="preserve"> </w:t>
      </w:r>
      <w:proofErr w:type="gramStart"/>
      <w:r w:rsidRPr="00C069E8">
        <w:rPr>
          <w:szCs w:val="24"/>
        </w:rPr>
        <w:t>ГП «Калангуйское», ГП  «Оловяннинское», СП «Яснинское»,  СП «Тургинское», СП «</w:t>
      </w:r>
      <w:proofErr w:type="spellStart"/>
      <w:r w:rsidRPr="00C069E8">
        <w:rPr>
          <w:szCs w:val="24"/>
        </w:rPr>
        <w:t>Долгокычеинское</w:t>
      </w:r>
      <w:proofErr w:type="spellEnd"/>
      <w:r w:rsidRPr="00C069E8">
        <w:rPr>
          <w:szCs w:val="24"/>
        </w:rPr>
        <w:t>») и др.</w:t>
      </w:r>
      <w:proofErr w:type="gramEnd"/>
    </w:p>
    <w:p w:rsidR="00C069E8" w:rsidRPr="00C069E8" w:rsidRDefault="00C069E8" w:rsidP="0008673A">
      <w:pPr>
        <w:contextualSpacing/>
        <w:rPr>
          <w:szCs w:val="24"/>
        </w:rPr>
      </w:pPr>
      <w:r w:rsidRPr="00C069E8">
        <w:rPr>
          <w:szCs w:val="24"/>
        </w:rPr>
        <w:t>2) Нарушения ведения бухгалтерского учета, составления и представления бухгалтерской (финансовой) отчетности:</w:t>
      </w:r>
    </w:p>
    <w:p w:rsidR="00C069E8" w:rsidRPr="00C069E8" w:rsidRDefault="00C069E8" w:rsidP="0008673A">
      <w:pPr>
        <w:contextualSpacing/>
        <w:rPr>
          <w:szCs w:val="24"/>
        </w:rPr>
      </w:pPr>
      <w:r w:rsidRPr="00C069E8">
        <w:rPr>
          <w:szCs w:val="24"/>
        </w:rPr>
        <w:t>- нарушение требований, предъявляемых к проведению инвентаризации активов и обязатель</w:t>
      </w:r>
      <w:proofErr w:type="gramStart"/>
      <w:r w:rsidRPr="00C069E8">
        <w:rPr>
          <w:szCs w:val="24"/>
        </w:rPr>
        <w:t>ств в сл</w:t>
      </w:r>
      <w:proofErr w:type="gramEnd"/>
      <w:r w:rsidRPr="00C069E8">
        <w:rPr>
          <w:szCs w:val="24"/>
        </w:rPr>
        <w:t>учаях, сроках и порядке, а также к перечню объектов, подлежащих инвентаризации определенным экономическим субъектом (статья 11 Федерального закона от 6 декабря 2011 г. N 402-ФЗ "О бухгалтерском учете"),  указанное нарушение установлено в 16 поселениях  из 19 проверенных;</w:t>
      </w:r>
    </w:p>
    <w:p w:rsidR="00C069E8" w:rsidRPr="00C069E8" w:rsidRDefault="00C069E8" w:rsidP="0008673A">
      <w:pPr>
        <w:contextualSpacing/>
        <w:rPr>
          <w:szCs w:val="24"/>
        </w:rPr>
      </w:pPr>
      <w:r w:rsidRPr="00C069E8">
        <w:rPr>
          <w:szCs w:val="24"/>
        </w:rPr>
        <w:t xml:space="preserve">- неверное отражение показателей бюджетной отчетности  в общей сумме 870,8  тыс. рублей,  выразившееся в расхождении отчетных и учетных данных  и </w:t>
      </w:r>
      <w:proofErr w:type="spellStart"/>
      <w:r w:rsidRPr="00C069E8">
        <w:rPr>
          <w:szCs w:val="24"/>
        </w:rPr>
        <w:t>междокументарном</w:t>
      </w:r>
      <w:proofErr w:type="spellEnd"/>
      <w:r w:rsidRPr="00C069E8">
        <w:rPr>
          <w:szCs w:val="24"/>
        </w:rPr>
        <w:t xml:space="preserve"> </w:t>
      </w:r>
      <w:r w:rsidRPr="00C069E8">
        <w:rPr>
          <w:szCs w:val="24"/>
        </w:rPr>
        <w:lastRenderedPageBreak/>
        <w:t>расхождении  ((«Золотореченское», «Калангуйское»,  «Степнинское», «Яснинское», «Хада-Булакское»);</w:t>
      </w:r>
    </w:p>
    <w:p w:rsidR="00C069E8" w:rsidRPr="00C069E8" w:rsidRDefault="00C069E8" w:rsidP="0008673A">
      <w:pPr>
        <w:contextualSpacing/>
        <w:rPr>
          <w:szCs w:val="24"/>
        </w:rPr>
      </w:pPr>
      <w:r w:rsidRPr="00C069E8">
        <w:rPr>
          <w:szCs w:val="24"/>
        </w:rPr>
        <w:t>- не приняты к бюджетному учету земельные участки общей кадастровой стоимостью 15 452,6 тыс. рублей (СП  «Улятуйское")  и объекты имущества казны стоимостью 4 169,5 тыс. рублей  (ГП «Золотореченское»),  что является нарушением ст. 9, 10 Федерального закона от 6 декабря 2011г. № 402-ФЗ «О бухгалтерском учете»;</w:t>
      </w:r>
    </w:p>
    <w:p w:rsidR="00C069E8" w:rsidRPr="00C069E8" w:rsidRDefault="00C069E8" w:rsidP="0008673A">
      <w:pPr>
        <w:contextualSpacing/>
        <w:rPr>
          <w:szCs w:val="24"/>
        </w:rPr>
      </w:pPr>
      <w:r w:rsidRPr="00C069E8">
        <w:rPr>
          <w:szCs w:val="24"/>
        </w:rPr>
        <w:t xml:space="preserve">- не обеспечен </w:t>
      </w:r>
      <w:proofErr w:type="spellStart"/>
      <w:r w:rsidRPr="00C069E8">
        <w:rPr>
          <w:szCs w:val="24"/>
        </w:rPr>
        <w:t>забалансовый</w:t>
      </w:r>
      <w:proofErr w:type="spellEnd"/>
      <w:r w:rsidRPr="00C069E8">
        <w:rPr>
          <w:szCs w:val="24"/>
        </w:rPr>
        <w:t xml:space="preserve"> учет объектов основных средств – 21,8  тыс. </w:t>
      </w:r>
      <w:proofErr w:type="spellStart"/>
      <w:r w:rsidRPr="00C069E8">
        <w:rPr>
          <w:szCs w:val="24"/>
        </w:rPr>
        <w:t>рубдей</w:t>
      </w:r>
      <w:proofErr w:type="spellEnd"/>
      <w:r w:rsidRPr="00C069E8">
        <w:rPr>
          <w:szCs w:val="24"/>
        </w:rPr>
        <w:t>.</w:t>
      </w:r>
    </w:p>
    <w:p w:rsidR="00C069E8" w:rsidRPr="00C069E8" w:rsidRDefault="00C069E8" w:rsidP="0008673A">
      <w:pPr>
        <w:contextualSpacing/>
        <w:rPr>
          <w:szCs w:val="24"/>
        </w:rPr>
      </w:pPr>
      <w:r w:rsidRPr="00C069E8">
        <w:rPr>
          <w:szCs w:val="24"/>
        </w:rPr>
        <w:t>3) Неэффективное использование муниципальных средств:</w:t>
      </w:r>
    </w:p>
    <w:p w:rsidR="00C069E8" w:rsidRPr="00C069E8" w:rsidRDefault="00C069E8" w:rsidP="0008673A">
      <w:pPr>
        <w:contextualSpacing/>
        <w:rPr>
          <w:szCs w:val="24"/>
        </w:rPr>
      </w:pPr>
      <w:r w:rsidRPr="00C069E8">
        <w:rPr>
          <w:szCs w:val="24"/>
        </w:rPr>
        <w:t>-</w:t>
      </w:r>
      <w:r w:rsidRPr="00C069E8">
        <w:rPr>
          <w:color w:val="000000"/>
          <w:szCs w:val="24"/>
        </w:rPr>
        <w:t xml:space="preserve"> </w:t>
      </w:r>
      <w:r w:rsidRPr="00C069E8">
        <w:rPr>
          <w:szCs w:val="24"/>
        </w:rPr>
        <w:t xml:space="preserve"> оплата штрафных санкций за нарушения порядка и сроков уплаты налогов, сборов и других обязательных платежей в бюджеты бюджетной системы -  267,2  тыс. рублей (во всех проверенных поселениях);</w:t>
      </w:r>
    </w:p>
    <w:p w:rsidR="00C069E8" w:rsidRPr="00C069E8" w:rsidRDefault="00C069E8" w:rsidP="0008673A">
      <w:pPr>
        <w:contextualSpacing/>
        <w:rPr>
          <w:szCs w:val="24"/>
        </w:rPr>
      </w:pPr>
      <w:r w:rsidRPr="00C069E8">
        <w:rPr>
          <w:szCs w:val="24"/>
        </w:rPr>
        <w:t>- оплата судебных расходов, судебных издержек по исковым заявлениям о взыскании денежных средств за неисполнение (ненадлежащее исполнение)  обязательств – 1 800,0 тыс. рублей  (ГП «Золотореченское»,  ГП «Калангуйское»,  СП «Яснинское»);</w:t>
      </w:r>
    </w:p>
    <w:p w:rsidR="00C069E8" w:rsidRPr="00C069E8" w:rsidRDefault="00C069E8" w:rsidP="0008673A">
      <w:pPr>
        <w:contextualSpacing/>
        <w:rPr>
          <w:szCs w:val="24"/>
        </w:rPr>
      </w:pPr>
      <w:r w:rsidRPr="00C069E8">
        <w:rPr>
          <w:szCs w:val="24"/>
        </w:rPr>
        <w:t>- городским поселением «Оловяннинское» не полностью освоены межбюджетные трансферты из краевого бюджета, предусмотренные  на восстановление улично-дорожной сети в сумме 593,7 тыс. рублей  и   на подготовку к отопительному периоду – 125,0 тыс. рублей, и по истечению финансового года были возвращены в краевой бюджет.</w:t>
      </w:r>
    </w:p>
    <w:p w:rsidR="00C069E8" w:rsidRPr="00C069E8" w:rsidRDefault="00C069E8" w:rsidP="0008673A">
      <w:pPr>
        <w:contextualSpacing/>
        <w:rPr>
          <w:szCs w:val="24"/>
        </w:rPr>
      </w:pPr>
      <w:r w:rsidRPr="00C069E8">
        <w:rPr>
          <w:szCs w:val="24"/>
        </w:rPr>
        <w:t>Заключения на годовые отчеты об исполнении бюджетов, содержащие рекомендации по устранению выявленных нарушений и недостатков, направлены в представительные органы поселений и главам администраций.</w:t>
      </w:r>
    </w:p>
    <w:p w:rsidR="00C069E8" w:rsidRPr="00C069E8" w:rsidRDefault="00C069E8" w:rsidP="0008673A">
      <w:pPr>
        <w:ind w:firstLine="567"/>
        <w:contextualSpacing/>
        <w:rPr>
          <w:szCs w:val="24"/>
        </w:rPr>
      </w:pPr>
      <w:r w:rsidRPr="00C069E8">
        <w:rPr>
          <w:szCs w:val="24"/>
        </w:rPr>
        <w:t xml:space="preserve">  2.4.2. По результатам </w:t>
      </w:r>
      <w:r w:rsidRPr="00C069E8">
        <w:rPr>
          <w:b/>
          <w:i/>
          <w:szCs w:val="24"/>
        </w:rPr>
        <w:t>экспертиза проектов решений о бюджете</w:t>
      </w:r>
      <w:r w:rsidRPr="00C069E8">
        <w:rPr>
          <w:szCs w:val="24"/>
        </w:rPr>
        <w:t xml:space="preserve"> поселений на 2021 год подготовлено 18 заключений.</w:t>
      </w:r>
    </w:p>
    <w:p w:rsidR="00C069E8" w:rsidRPr="00C069E8" w:rsidRDefault="00C069E8" w:rsidP="0008673A">
      <w:pPr>
        <w:ind w:firstLine="567"/>
        <w:contextualSpacing/>
        <w:rPr>
          <w:szCs w:val="24"/>
        </w:rPr>
      </w:pPr>
      <w:r w:rsidRPr="00C069E8">
        <w:rPr>
          <w:szCs w:val="24"/>
        </w:rPr>
        <w:t xml:space="preserve">  В  заключениях Контрольно-счетной палатой отмечено, что нормы бюджетного законодательства и нормативных правовых актов городских и сельских поселений в части бюджетного процесса в основном соблюдены. </w:t>
      </w:r>
    </w:p>
    <w:p w:rsidR="00C069E8" w:rsidRPr="00C069E8" w:rsidRDefault="00C069E8" w:rsidP="0008673A">
      <w:pPr>
        <w:ind w:firstLine="567"/>
        <w:contextualSpacing/>
        <w:rPr>
          <w:szCs w:val="24"/>
        </w:rPr>
      </w:pPr>
      <w:r w:rsidRPr="00C069E8">
        <w:rPr>
          <w:szCs w:val="24"/>
        </w:rPr>
        <w:t xml:space="preserve">  Как и в предыдущие годы,  бюджеты сельских поселений в 2021 году остаются зависимыми от безвозмездных поступлений  из вышестоящего бюджета. </w:t>
      </w:r>
      <w:r w:rsidRPr="00C069E8">
        <w:rPr>
          <w:bCs/>
          <w:szCs w:val="24"/>
        </w:rPr>
        <w:t xml:space="preserve"> Объем сформированных проектом бюджета доходов  не обеспечивает в полном объеме расходных обязательств по исполнению полномочий, предусмотренных </w:t>
      </w:r>
      <w:r w:rsidRPr="00C069E8">
        <w:rPr>
          <w:szCs w:val="24"/>
        </w:rPr>
        <w:t>Федеральным законом от 06.10.2003 г. № 131-ФЗ «Об общих принципах организации местного самоуправления в Российской Федерации»,  в том числе  по  выплате заработной платы и оплате  коммунальных услуг.</w:t>
      </w:r>
    </w:p>
    <w:p w:rsidR="00C069E8" w:rsidRPr="00C069E8" w:rsidRDefault="00C069E8" w:rsidP="0008673A">
      <w:pPr>
        <w:ind w:firstLine="567"/>
        <w:contextualSpacing/>
        <w:rPr>
          <w:szCs w:val="24"/>
        </w:rPr>
      </w:pPr>
      <w:r w:rsidRPr="00C069E8">
        <w:rPr>
          <w:szCs w:val="24"/>
        </w:rPr>
        <w:t xml:space="preserve">  По итогам экспертизы проектов бюджетов поселений КСП было предложено администрациям поселений принять меры по устранению выявленных нарушений и недостатков,  в том числе по </w:t>
      </w:r>
      <w:r w:rsidRPr="00C069E8">
        <w:rPr>
          <w:color w:val="000000"/>
          <w:szCs w:val="24"/>
        </w:rPr>
        <w:t xml:space="preserve">устранению арифметических и технических ошибок в текстовой части проекта решения  и  приложениях к нему; </w:t>
      </w:r>
      <w:r w:rsidRPr="00C069E8">
        <w:rPr>
          <w:szCs w:val="24"/>
        </w:rPr>
        <w:t xml:space="preserve"> </w:t>
      </w:r>
      <w:proofErr w:type="gramStart"/>
      <w:r w:rsidRPr="00C069E8">
        <w:rPr>
          <w:szCs w:val="24"/>
        </w:rPr>
        <w:t>по некорректному установлению  кода вида расходов 240 «Иные закупки товаров, работ и услуг для обеспечения государственных (муниципальных) нужд»  по расходам   на уплату налога на имущество и земельного налога, а также  рекомендовано   при получении дополнительных доходов при исполнении бюджета, в том числе  дополнительной финансовой помощи из  бюджета района в первоочередном порядке предусмотреть  в бюджете 2021 года недостающие ассигнования на заработную плату</w:t>
      </w:r>
      <w:proofErr w:type="gramEnd"/>
      <w:r w:rsidRPr="00C069E8">
        <w:rPr>
          <w:szCs w:val="24"/>
        </w:rPr>
        <w:t xml:space="preserve"> с начислениями,  коммунальные  услуги и другие первоочередные обязательства.</w:t>
      </w:r>
    </w:p>
    <w:p w:rsidR="00C069E8" w:rsidRPr="00C069E8" w:rsidRDefault="00C069E8" w:rsidP="0008673A">
      <w:pPr>
        <w:contextualSpacing/>
        <w:jc w:val="center"/>
        <w:rPr>
          <w:b/>
          <w:szCs w:val="24"/>
        </w:rPr>
      </w:pPr>
      <w:r w:rsidRPr="00C069E8">
        <w:rPr>
          <w:b/>
          <w:szCs w:val="24"/>
        </w:rPr>
        <w:t>3.   Основные итоги контрольной деятельности</w:t>
      </w:r>
    </w:p>
    <w:p w:rsidR="00C069E8" w:rsidRPr="00C069E8" w:rsidRDefault="00C069E8" w:rsidP="0008673A">
      <w:pPr>
        <w:contextualSpacing/>
        <w:rPr>
          <w:szCs w:val="24"/>
        </w:rPr>
      </w:pPr>
      <w:r w:rsidRPr="00C069E8">
        <w:rPr>
          <w:bCs/>
          <w:szCs w:val="24"/>
        </w:rPr>
        <w:t xml:space="preserve">За отчетный год в порядке последующего контроля Контрольно-счетной палатой было  проведено семь контрольных мероприятия  по результатам,  которых  оформлено,  7  актов  и три отчета. </w:t>
      </w:r>
      <w:r w:rsidRPr="00C069E8">
        <w:rPr>
          <w:szCs w:val="24"/>
        </w:rPr>
        <w:t>В рамках 5 контрольных мероприятия осуществлен аудит в сфере закупок для государственных и муниципальных нужд.</w:t>
      </w:r>
    </w:p>
    <w:p w:rsidR="00C069E8" w:rsidRPr="00C069E8" w:rsidRDefault="00C069E8" w:rsidP="0008673A">
      <w:pPr>
        <w:contextualSpacing/>
        <w:rPr>
          <w:bCs/>
          <w:iCs/>
          <w:szCs w:val="24"/>
        </w:rPr>
      </w:pPr>
      <w:r w:rsidRPr="00C069E8">
        <w:rPr>
          <w:bCs/>
          <w:szCs w:val="24"/>
        </w:rPr>
        <w:t xml:space="preserve">В целом по итогам проведенных контрольных мероприятий </w:t>
      </w:r>
      <w:r w:rsidRPr="00C069E8">
        <w:rPr>
          <w:bCs/>
          <w:iCs/>
          <w:szCs w:val="24"/>
        </w:rPr>
        <w:t>объем  средств, охваченный проверками</w:t>
      </w:r>
      <w:r w:rsidRPr="00C069E8">
        <w:rPr>
          <w:bCs/>
          <w:szCs w:val="24"/>
        </w:rPr>
        <w:t xml:space="preserve">, </w:t>
      </w:r>
      <w:r w:rsidRPr="00C069E8">
        <w:rPr>
          <w:bCs/>
          <w:iCs/>
          <w:szCs w:val="24"/>
        </w:rPr>
        <w:t>составил  86 517,1 тыс. рублей.</w:t>
      </w:r>
      <w:r w:rsidRPr="00C069E8">
        <w:rPr>
          <w:bCs/>
          <w:szCs w:val="24"/>
        </w:rPr>
        <w:t xml:space="preserve"> По результатам проведенных контрольных мероприятий установлены как финансовые нарушения на общую</w:t>
      </w:r>
      <w:r w:rsidRPr="00C069E8">
        <w:rPr>
          <w:b/>
          <w:bCs/>
          <w:szCs w:val="24"/>
        </w:rPr>
        <w:t xml:space="preserve"> </w:t>
      </w:r>
      <w:r w:rsidRPr="00C069E8">
        <w:rPr>
          <w:bCs/>
          <w:szCs w:val="24"/>
        </w:rPr>
        <w:t>сумму 13 370,7 10 150,0 тыс. рублей, так и иные нарушения, и недостатки  в финансово-бюджетной сфере  не имеющие стоимостной оценки – 56 ед.</w:t>
      </w:r>
    </w:p>
    <w:p w:rsidR="00C069E8" w:rsidRPr="00C069E8" w:rsidRDefault="00C069E8" w:rsidP="0008673A">
      <w:pPr>
        <w:ind w:firstLine="0"/>
        <w:contextualSpacing/>
        <w:rPr>
          <w:szCs w:val="24"/>
        </w:rPr>
      </w:pPr>
      <w:r w:rsidRPr="00C069E8">
        <w:rPr>
          <w:szCs w:val="24"/>
        </w:rPr>
        <w:lastRenderedPageBreak/>
        <w:t xml:space="preserve">           В соответствии с планом работы на 2020 год Контрольно-счетной палатой проведены следующие контрольные мероприятия.</w:t>
      </w:r>
    </w:p>
    <w:p w:rsidR="00C069E8" w:rsidRPr="00C069E8" w:rsidRDefault="00C069E8" w:rsidP="0008673A">
      <w:pPr>
        <w:ind w:firstLine="0"/>
        <w:contextualSpacing/>
        <w:rPr>
          <w:bCs/>
          <w:szCs w:val="24"/>
        </w:rPr>
      </w:pPr>
      <w:r w:rsidRPr="00C069E8">
        <w:rPr>
          <w:szCs w:val="24"/>
        </w:rPr>
        <w:t xml:space="preserve">          3.1.</w:t>
      </w:r>
      <w:r w:rsidRPr="00C069E8">
        <w:rPr>
          <w:bCs/>
          <w:szCs w:val="24"/>
        </w:rPr>
        <w:t xml:space="preserve"> Проверка формирования и реализации прогнозного плана приватизации муниципального имущества  муниципального района «Оловяннинский район» за   2019 год. Проверка проводилась в Комитете по управлению муниципальным имуществом администрации муниципального района «Оловяннинский район», в рамках данной  проверки проведена встречная проверка в Районном комитете по образованию и делам молодежи.</w:t>
      </w:r>
    </w:p>
    <w:p w:rsidR="00C069E8" w:rsidRPr="00C069E8" w:rsidRDefault="00C069E8" w:rsidP="0008673A">
      <w:pPr>
        <w:ind w:firstLine="0"/>
        <w:contextualSpacing/>
        <w:rPr>
          <w:bCs/>
          <w:szCs w:val="24"/>
        </w:rPr>
      </w:pPr>
      <w:r w:rsidRPr="00C069E8">
        <w:rPr>
          <w:bCs/>
          <w:szCs w:val="24"/>
        </w:rPr>
        <w:t xml:space="preserve">           Основные недостатки и нарушения,  установленные при проведении контрольного мероприятия:</w:t>
      </w:r>
    </w:p>
    <w:p w:rsidR="00C069E8" w:rsidRPr="00C069E8" w:rsidRDefault="00C069E8" w:rsidP="0008673A">
      <w:pPr>
        <w:numPr>
          <w:ilvl w:val="0"/>
          <w:numId w:val="19"/>
        </w:numPr>
        <w:contextualSpacing/>
        <w:rPr>
          <w:rFonts w:eastAsia="Calibri"/>
          <w:szCs w:val="24"/>
          <w:lang w:eastAsia="en-US"/>
        </w:rPr>
      </w:pPr>
      <w:r w:rsidRPr="00C069E8">
        <w:rPr>
          <w:rFonts w:eastAsia="Calibri"/>
          <w:szCs w:val="24"/>
          <w:lang w:eastAsia="en-US"/>
        </w:rPr>
        <w:t>Нормативная правовая база, регламентирующая порядок приватизации имущества,  находящегося в собственности  муниципального района «Оловяннинский район», несовершенна и требует внесения дополнений и изменений в части:</w:t>
      </w:r>
    </w:p>
    <w:p w:rsidR="00C069E8" w:rsidRPr="00C069E8" w:rsidRDefault="00C069E8" w:rsidP="0008673A">
      <w:pPr>
        <w:contextualSpacing/>
        <w:rPr>
          <w:szCs w:val="24"/>
        </w:rPr>
      </w:pPr>
      <w:r w:rsidRPr="00C069E8">
        <w:rPr>
          <w:szCs w:val="24"/>
        </w:rPr>
        <w:t>- порядка  планирования приватизации муниципального имущества, включая требования к содержанию прогнозного плана (программы) приватизации муниципального имущества;</w:t>
      </w:r>
    </w:p>
    <w:p w:rsidR="00C069E8" w:rsidRPr="00C069E8" w:rsidRDefault="00C069E8" w:rsidP="0008673A">
      <w:pPr>
        <w:contextualSpacing/>
        <w:rPr>
          <w:szCs w:val="24"/>
        </w:rPr>
      </w:pPr>
      <w:r w:rsidRPr="00C069E8">
        <w:rPr>
          <w:szCs w:val="24"/>
        </w:rPr>
        <w:t>- порядка формирования отчета о результатах  приватизации муниципального имущества за прошедший период;</w:t>
      </w:r>
    </w:p>
    <w:p w:rsidR="00C069E8" w:rsidRPr="00C069E8" w:rsidRDefault="00C069E8" w:rsidP="0008673A">
      <w:pPr>
        <w:contextualSpacing/>
        <w:rPr>
          <w:szCs w:val="24"/>
        </w:rPr>
      </w:pPr>
      <w:r w:rsidRPr="00C069E8">
        <w:rPr>
          <w:szCs w:val="24"/>
        </w:rPr>
        <w:t>- вопросов компетенции   органов местного самоуправления  в сфере  приватизации муниципального имущества;</w:t>
      </w:r>
    </w:p>
    <w:p w:rsidR="00C069E8" w:rsidRPr="00C069E8" w:rsidRDefault="00C069E8" w:rsidP="0008673A">
      <w:pPr>
        <w:ind w:firstLine="0"/>
        <w:contextualSpacing/>
        <w:rPr>
          <w:bCs/>
          <w:szCs w:val="24"/>
        </w:rPr>
      </w:pPr>
      <w:r w:rsidRPr="00C069E8">
        <w:rPr>
          <w:szCs w:val="24"/>
        </w:rPr>
        <w:t xml:space="preserve">           - порядка оплаты приватизированного имущества.</w:t>
      </w:r>
    </w:p>
    <w:p w:rsidR="00C069E8" w:rsidRPr="00C069E8" w:rsidRDefault="00C069E8" w:rsidP="0008673A">
      <w:pPr>
        <w:ind w:firstLine="0"/>
        <w:contextualSpacing/>
        <w:rPr>
          <w:bCs/>
          <w:szCs w:val="24"/>
        </w:rPr>
      </w:pPr>
      <w:r w:rsidRPr="00C069E8">
        <w:rPr>
          <w:bCs/>
          <w:szCs w:val="24"/>
        </w:rPr>
        <w:t xml:space="preserve">           2) В нарушение требований,  установленных  Положением о порядке управления и распоряжения имуществом, находящимся в муниципальной собственности муниципального района «Оловяннинский район»,  утвержденным решением Совета муниципального района от 27.02.2008     № 327:</w:t>
      </w:r>
    </w:p>
    <w:p w:rsidR="00C069E8" w:rsidRPr="00C069E8" w:rsidRDefault="00C069E8" w:rsidP="0008673A">
      <w:pPr>
        <w:ind w:firstLine="0"/>
        <w:contextualSpacing/>
        <w:rPr>
          <w:bCs/>
          <w:szCs w:val="24"/>
        </w:rPr>
      </w:pPr>
      <w:r w:rsidRPr="00C069E8">
        <w:rPr>
          <w:bCs/>
          <w:szCs w:val="24"/>
        </w:rPr>
        <w:t xml:space="preserve">           -  на момент реализации  имущество не было изъято в муниципальную казну,  а  находилось в оперативном управлении у  Районного комитета по образованию и делам молодежи,  сумма нарушений - 486,5  тыс. рублей;</w:t>
      </w:r>
    </w:p>
    <w:p w:rsidR="00C069E8" w:rsidRPr="00C069E8" w:rsidRDefault="00C069E8" w:rsidP="0008673A">
      <w:pPr>
        <w:ind w:firstLine="0"/>
        <w:contextualSpacing/>
        <w:rPr>
          <w:bCs/>
          <w:szCs w:val="24"/>
        </w:rPr>
      </w:pPr>
      <w:r w:rsidRPr="00C069E8">
        <w:rPr>
          <w:bCs/>
          <w:szCs w:val="24"/>
        </w:rPr>
        <w:t xml:space="preserve">           -</w:t>
      </w:r>
      <w:r w:rsidRPr="00C069E8">
        <w:rPr>
          <w:szCs w:val="24"/>
        </w:rPr>
        <w:t xml:space="preserve"> </w:t>
      </w:r>
      <w:r w:rsidRPr="00C069E8">
        <w:rPr>
          <w:bCs/>
          <w:szCs w:val="24"/>
        </w:rPr>
        <w:t>в соответствии с утвержденным Планом приватизации на 2019 год Администрацией муниципального района "Оловяннинский район"  не принималось  решение  об условиях приватизации.</w:t>
      </w:r>
    </w:p>
    <w:p w:rsidR="00C069E8" w:rsidRPr="00C069E8" w:rsidRDefault="00C069E8" w:rsidP="0008673A">
      <w:pPr>
        <w:ind w:firstLine="0"/>
        <w:contextualSpacing/>
        <w:rPr>
          <w:bCs/>
          <w:szCs w:val="24"/>
        </w:rPr>
      </w:pPr>
      <w:r w:rsidRPr="00C069E8">
        <w:rPr>
          <w:bCs/>
          <w:szCs w:val="24"/>
        </w:rPr>
        <w:t xml:space="preserve">           </w:t>
      </w:r>
      <w:proofErr w:type="gramStart"/>
      <w:r w:rsidRPr="00C069E8">
        <w:rPr>
          <w:bCs/>
          <w:szCs w:val="24"/>
        </w:rPr>
        <w:t xml:space="preserve">3) Установлено 10 случаев нарушений  Федерального закона от 21 декабря 2001  № 178-ФЗ «О приватизации государственного и муниципального имущества»,  выразившиеся: в  </w:t>
      </w:r>
      <w:proofErr w:type="spellStart"/>
      <w:r w:rsidRPr="00C069E8">
        <w:rPr>
          <w:bCs/>
          <w:szCs w:val="24"/>
        </w:rPr>
        <w:t>неразмещении</w:t>
      </w:r>
      <w:proofErr w:type="spellEnd"/>
      <w:r w:rsidRPr="00C069E8">
        <w:rPr>
          <w:bCs/>
          <w:szCs w:val="24"/>
        </w:rPr>
        <w:t xml:space="preserve"> на официальном сайте</w:t>
      </w:r>
      <w:r w:rsidRPr="00C069E8">
        <w:rPr>
          <w:szCs w:val="24"/>
        </w:rPr>
        <w:t xml:space="preserve"> </w:t>
      </w:r>
      <w:r w:rsidRPr="00C069E8">
        <w:rPr>
          <w:bCs/>
          <w:szCs w:val="24"/>
        </w:rPr>
        <w:t>для размещения информации о проведении торгов утвержденного Плана приватизации имущества и информационного сообщения о продаже муниципального имущества,  а также решения об условиях приватизации муниципального имущества и  информации  о результатах сделки;</w:t>
      </w:r>
      <w:proofErr w:type="gramEnd"/>
      <w:r w:rsidRPr="00C069E8">
        <w:rPr>
          <w:szCs w:val="24"/>
        </w:rPr>
        <w:t xml:space="preserve"> в </w:t>
      </w:r>
      <w:r w:rsidRPr="00C069E8">
        <w:rPr>
          <w:bCs/>
          <w:szCs w:val="24"/>
        </w:rPr>
        <w:t xml:space="preserve">сокращении срока  приема  заявок на участие в аукционе     (на 3 дня);  в несоблюдении требований к оформлению сделок купли продажи  муниципального имущества (в договоре купли-продажи не указаны форма и срок оплаты за приобретенное имущество,  имущество передано до его полной оплаты). </w:t>
      </w:r>
    </w:p>
    <w:p w:rsidR="00C069E8" w:rsidRPr="00C069E8" w:rsidRDefault="00C069E8" w:rsidP="0008673A">
      <w:pPr>
        <w:ind w:firstLine="0"/>
        <w:contextualSpacing/>
        <w:rPr>
          <w:bCs/>
          <w:szCs w:val="24"/>
        </w:rPr>
      </w:pPr>
      <w:r w:rsidRPr="00C069E8">
        <w:rPr>
          <w:bCs/>
          <w:szCs w:val="24"/>
        </w:rPr>
        <w:t xml:space="preserve">           4)  В нарушение требований части 2 статьи 160.1.  </w:t>
      </w:r>
      <w:proofErr w:type="gramStart"/>
      <w:r w:rsidRPr="00C069E8">
        <w:rPr>
          <w:bCs/>
          <w:szCs w:val="24"/>
        </w:rPr>
        <w:t>БК РФ</w:t>
      </w:r>
      <w:r w:rsidRPr="00C069E8">
        <w:rPr>
          <w:szCs w:val="24"/>
        </w:rPr>
        <w:t xml:space="preserve">   КУМИ </w:t>
      </w:r>
      <w:r w:rsidRPr="00C069E8">
        <w:rPr>
          <w:bCs/>
          <w:szCs w:val="24"/>
        </w:rPr>
        <w:t>не осуществлен контроль за своевременным внесением денежных средств в доход бюджета за реализованное имущество,  одна часть средств в сумме 20,0 тыс. рублей поступила в доход бюджета по истечению 54 календарных дня  с момента ее зачисления в доход бюджета на неверный код доходов,  другая часть в сумме 80,0 тыс. рублей внесена покупателем имущества по истечению 124 дней   со</w:t>
      </w:r>
      <w:proofErr w:type="gramEnd"/>
      <w:r w:rsidRPr="00C069E8">
        <w:rPr>
          <w:bCs/>
          <w:szCs w:val="24"/>
        </w:rPr>
        <w:t xml:space="preserve"> дня заключения договора купли-продажи и подписания акта о передаче имущества,  тогда как условиями аукционной документации срок оплаты установлен в течени</w:t>
      </w:r>
      <w:proofErr w:type="gramStart"/>
      <w:r w:rsidRPr="00C069E8">
        <w:rPr>
          <w:bCs/>
          <w:szCs w:val="24"/>
        </w:rPr>
        <w:t>и</w:t>
      </w:r>
      <w:proofErr w:type="gramEnd"/>
      <w:r w:rsidRPr="00C069E8">
        <w:rPr>
          <w:bCs/>
          <w:szCs w:val="24"/>
        </w:rPr>
        <w:t xml:space="preserve"> 10 дней с момента заключения договора купли-продажи.</w:t>
      </w:r>
    </w:p>
    <w:p w:rsidR="00C069E8" w:rsidRPr="00C069E8" w:rsidRDefault="00C069E8" w:rsidP="0008673A">
      <w:pPr>
        <w:contextualSpacing/>
        <w:rPr>
          <w:bCs/>
          <w:szCs w:val="24"/>
        </w:rPr>
      </w:pPr>
      <w:r w:rsidRPr="00C069E8">
        <w:rPr>
          <w:bCs/>
          <w:szCs w:val="24"/>
        </w:rPr>
        <w:t>Председателю  Комитета по управлению муниципальным имуществом направлено представление КСП  для рассмотрения и принятия мер по устранению  выявленных  нарушений и недостатков, а также мер по пресечению,  устранению и предупреждению нарушений,  которое исполнено в полном объеме.</w:t>
      </w:r>
    </w:p>
    <w:p w:rsidR="00C069E8" w:rsidRPr="00C069E8" w:rsidRDefault="00C069E8" w:rsidP="0008673A">
      <w:pPr>
        <w:contextualSpacing/>
        <w:rPr>
          <w:bCs/>
          <w:szCs w:val="24"/>
        </w:rPr>
      </w:pPr>
      <w:r w:rsidRPr="00C069E8">
        <w:rPr>
          <w:bCs/>
          <w:szCs w:val="24"/>
        </w:rPr>
        <w:t xml:space="preserve">Отчет о результатах контрольного мероприятия доведен до сведения </w:t>
      </w:r>
      <w:r w:rsidRPr="00C069E8">
        <w:rPr>
          <w:szCs w:val="24"/>
        </w:rPr>
        <w:t>Совет муниципального района и Главы муниципального района «Оловяннинский район»</w:t>
      </w:r>
    </w:p>
    <w:p w:rsidR="00C069E8" w:rsidRPr="00C069E8" w:rsidRDefault="00C069E8" w:rsidP="0008673A">
      <w:pPr>
        <w:ind w:firstLine="0"/>
        <w:contextualSpacing/>
        <w:rPr>
          <w:bCs/>
          <w:szCs w:val="24"/>
        </w:rPr>
      </w:pPr>
      <w:r w:rsidRPr="00C069E8">
        <w:rPr>
          <w:bCs/>
          <w:szCs w:val="24"/>
        </w:rPr>
        <w:lastRenderedPageBreak/>
        <w:t xml:space="preserve">            3.2.</w:t>
      </w:r>
      <w:r w:rsidRPr="00C069E8">
        <w:rPr>
          <w:szCs w:val="24"/>
        </w:rPr>
        <w:t xml:space="preserve"> </w:t>
      </w:r>
      <w:r w:rsidRPr="00C069E8">
        <w:rPr>
          <w:bCs/>
          <w:szCs w:val="24"/>
        </w:rPr>
        <w:t xml:space="preserve">Проверка законности, эффективности, целесообразности использования бюджетных средств, направленных на реализацию мероприятия «Обновление материально-технической базы для формирования у обучающихся современных технологических и гуманитарных навыков» в рамках регионального проекта «Современная школа»,  проверяемый  период – 2019 год. Проверка проводилась в муниципальном бюджетном общеобразовательном учреждении  </w:t>
      </w:r>
      <w:proofErr w:type="spellStart"/>
      <w:r w:rsidRPr="00C069E8">
        <w:rPr>
          <w:bCs/>
          <w:szCs w:val="24"/>
        </w:rPr>
        <w:t>Яснинская</w:t>
      </w:r>
      <w:proofErr w:type="spellEnd"/>
      <w:r w:rsidRPr="00C069E8">
        <w:rPr>
          <w:bCs/>
          <w:szCs w:val="24"/>
        </w:rPr>
        <w:t xml:space="preserve"> средняя общеобразовательная школа № 1.</w:t>
      </w:r>
    </w:p>
    <w:p w:rsidR="00C069E8" w:rsidRPr="00C069E8" w:rsidRDefault="00C069E8" w:rsidP="0008673A">
      <w:pPr>
        <w:contextualSpacing/>
        <w:rPr>
          <w:szCs w:val="24"/>
        </w:rPr>
      </w:pPr>
      <w:r w:rsidRPr="00C069E8">
        <w:rPr>
          <w:szCs w:val="24"/>
        </w:rPr>
        <w:t xml:space="preserve">В программу контрольного мероприятия  включался вопрос </w:t>
      </w:r>
      <w:proofErr w:type="gramStart"/>
      <w:r w:rsidRPr="00C069E8">
        <w:rPr>
          <w:szCs w:val="24"/>
        </w:rPr>
        <w:t>контроля за</w:t>
      </w:r>
      <w:proofErr w:type="gramEnd"/>
      <w:r w:rsidRPr="00C069E8">
        <w:rPr>
          <w:szCs w:val="24"/>
        </w:rPr>
        <w:t xml:space="preserve">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C069E8" w:rsidRPr="00C069E8" w:rsidRDefault="00C069E8" w:rsidP="0008673A">
      <w:pPr>
        <w:contextualSpacing/>
        <w:rPr>
          <w:szCs w:val="24"/>
        </w:rPr>
      </w:pPr>
      <w:r w:rsidRPr="00C069E8">
        <w:rPr>
          <w:szCs w:val="24"/>
        </w:rPr>
        <w:t xml:space="preserve">По результатам проведенной проверки сделан вывод - результат  реализации мероприятия по обновлению материально-технической базы для формирования у обучающихся  современных технологических и гуманитарных навыков реализуемого в рамках регионального проекта «Современная школа»  достигнут. На базе МБОУ </w:t>
      </w:r>
      <w:proofErr w:type="spellStart"/>
      <w:r w:rsidRPr="00C069E8">
        <w:rPr>
          <w:szCs w:val="24"/>
        </w:rPr>
        <w:t>Яснинская</w:t>
      </w:r>
      <w:proofErr w:type="spellEnd"/>
      <w:r w:rsidRPr="00C069E8">
        <w:rPr>
          <w:szCs w:val="24"/>
        </w:rPr>
        <w:t xml:space="preserve"> СОШ № 1 создан и функционирует  Центр образования цифрового и гуманитарного профилей «Точка роста» с использованием  оборудования, закупленного в рамках программных мероприятий.  </w:t>
      </w:r>
    </w:p>
    <w:p w:rsidR="00C069E8" w:rsidRPr="00C069E8" w:rsidRDefault="00C069E8" w:rsidP="0008673A">
      <w:pPr>
        <w:contextualSpacing/>
        <w:rPr>
          <w:szCs w:val="24"/>
        </w:rPr>
      </w:pPr>
      <w:r w:rsidRPr="00C069E8">
        <w:rPr>
          <w:szCs w:val="24"/>
        </w:rPr>
        <w:t>Результаты проверки выявили следующие нарушения и недостатки:</w:t>
      </w:r>
    </w:p>
    <w:p w:rsidR="00C069E8" w:rsidRPr="00C069E8" w:rsidRDefault="00C069E8" w:rsidP="0008673A">
      <w:pPr>
        <w:contextualSpacing/>
        <w:rPr>
          <w:szCs w:val="24"/>
        </w:rPr>
      </w:pPr>
      <w:proofErr w:type="gramStart"/>
      <w:r w:rsidRPr="00C069E8">
        <w:rPr>
          <w:szCs w:val="24"/>
        </w:rPr>
        <w:t xml:space="preserve">- в нарушение пункта 10 Порядка разработки муниципальных программ (утвержден постановление Администрации МР № 169 от 27.06.2019) по мероприятию  «обновление материально-технической базы для формирования у обучающихся современных </w:t>
      </w:r>
      <w:proofErr w:type="spellStart"/>
      <w:r w:rsidRPr="00C069E8">
        <w:rPr>
          <w:szCs w:val="24"/>
        </w:rPr>
        <w:t>технологогических</w:t>
      </w:r>
      <w:proofErr w:type="spellEnd"/>
      <w:r w:rsidRPr="00C069E8">
        <w:rPr>
          <w:szCs w:val="24"/>
        </w:rPr>
        <w:t xml:space="preserve"> и гуманитарных навыков», муниципальной программой "Развитие системы образования в муниципальном районе "Оловяннинский район" на 2017-2022 годы" не установлены целевые показатели конечного результата, а также не установлен перечень образовательных организаций получателей субсидии в рамках реализуемого</w:t>
      </w:r>
      <w:proofErr w:type="gramEnd"/>
      <w:r w:rsidRPr="00C069E8">
        <w:rPr>
          <w:szCs w:val="24"/>
        </w:rPr>
        <w:t xml:space="preserve"> мероприятия;</w:t>
      </w:r>
    </w:p>
    <w:p w:rsidR="00C069E8" w:rsidRPr="00C069E8" w:rsidRDefault="00C069E8" w:rsidP="0008673A">
      <w:pPr>
        <w:contextualSpacing/>
        <w:rPr>
          <w:szCs w:val="24"/>
        </w:rPr>
      </w:pPr>
      <w:r w:rsidRPr="00C069E8">
        <w:rPr>
          <w:szCs w:val="24"/>
        </w:rPr>
        <w:t>- в невыполнение требований ст. 10 Федерального закона № 402-ФЗ,       п. 11 Инструкции № 157н  допущено несвоевременное отражение  на счетах бухгалтерского учета полученного имущества;</w:t>
      </w:r>
    </w:p>
    <w:p w:rsidR="00C069E8" w:rsidRPr="00C069E8" w:rsidRDefault="00C069E8" w:rsidP="0008673A">
      <w:pPr>
        <w:contextualSpacing/>
        <w:rPr>
          <w:szCs w:val="24"/>
        </w:rPr>
      </w:pPr>
      <w:r w:rsidRPr="00C069E8">
        <w:rPr>
          <w:szCs w:val="24"/>
        </w:rPr>
        <w:t>Общая сумма вывяленных финансовых нарушений составила 1 412,2 тыс. рублей:</w:t>
      </w:r>
    </w:p>
    <w:p w:rsidR="00C069E8" w:rsidRPr="00C069E8" w:rsidRDefault="00C069E8" w:rsidP="0008673A">
      <w:pPr>
        <w:contextualSpacing/>
        <w:rPr>
          <w:szCs w:val="24"/>
        </w:rPr>
      </w:pPr>
      <w:proofErr w:type="gramStart"/>
      <w:r w:rsidRPr="00C069E8">
        <w:rPr>
          <w:szCs w:val="24"/>
        </w:rPr>
        <w:t>- установлены нарушения положений Федерального закона № 44-ФЗ,  а именно,  по четырем муниципальным контрактам подрядчиком нарушены сроки реализации контракта – 1 398,2  тыс. рублей,  кроме того по одному контракту не произведено удержание сумм пени с обеспечения исполнения контракта при его возврате поставщику – 0,7 тыс. рублей,  по трем контрактам не реализовано право взыскания  с банка-гаранта суммы начисленной пени   в пределах срока действия банковской гарантии</w:t>
      </w:r>
      <w:proofErr w:type="gramEnd"/>
      <w:r w:rsidRPr="00C069E8">
        <w:rPr>
          <w:szCs w:val="24"/>
        </w:rPr>
        <w:t xml:space="preserve"> – 13,1  тыс. рублей;</w:t>
      </w:r>
    </w:p>
    <w:p w:rsidR="00C069E8" w:rsidRPr="00C069E8" w:rsidRDefault="00C069E8" w:rsidP="0008673A">
      <w:pPr>
        <w:contextualSpacing/>
        <w:rPr>
          <w:szCs w:val="24"/>
        </w:rPr>
      </w:pPr>
      <w:r w:rsidRPr="00C069E8">
        <w:rPr>
          <w:szCs w:val="24"/>
        </w:rPr>
        <w:t>- подрядчику необоснованно произведен возврат пени в сумме 0,2 тыс. рублей  внесенный им за просрочку исполнения  обязательств по контракту,  что связано с низкой  организацией  и осуществлением  внутреннего финансового контроля</w:t>
      </w:r>
      <w:r w:rsidRPr="00C069E8">
        <w:rPr>
          <w:rFonts w:ascii="PT Sans" w:hAnsi="PT Sans"/>
          <w:szCs w:val="24"/>
        </w:rPr>
        <w:t xml:space="preserve"> </w:t>
      </w:r>
      <w:r w:rsidRPr="00C069E8">
        <w:rPr>
          <w:szCs w:val="24"/>
        </w:rPr>
        <w:t xml:space="preserve"> совершаемых фактов хозяйственной жизни со стороны Централизованной бухгалтерии.</w:t>
      </w:r>
    </w:p>
    <w:p w:rsidR="00C069E8" w:rsidRPr="00C069E8" w:rsidRDefault="00C069E8" w:rsidP="0008673A">
      <w:pPr>
        <w:contextualSpacing/>
        <w:rPr>
          <w:szCs w:val="24"/>
        </w:rPr>
      </w:pPr>
      <w:r w:rsidRPr="00C069E8">
        <w:rPr>
          <w:szCs w:val="24"/>
        </w:rPr>
        <w:t xml:space="preserve">Представление Контрольно-счетной палаты для рассмотрения и принятия мер к недопущению в последующем нарушений, отмеченных в рамках контрольного мероприятия, направлены руководителям МКУ «Централизованная бухгалтерия системы образования», МБУО </w:t>
      </w:r>
      <w:proofErr w:type="spellStart"/>
      <w:r w:rsidRPr="00C069E8">
        <w:rPr>
          <w:szCs w:val="24"/>
        </w:rPr>
        <w:t>Яснинская</w:t>
      </w:r>
      <w:proofErr w:type="spellEnd"/>
      <w:r w:rsidRPr="00C069E8">
        <w:rPr>
          <w:szCs w:val="24"/>
        </w:rPr>
        <w:t xml:space="preserve"> СОШ № 1,  представления исполнены в полном объеме.</w:t>
      </w:r>
    </w:p>
    <w:p w:rsidR="00C069E8" w:rsidRPr="00C069E8" w:rsidRDefault="00C069E8" w:rsidP="0008673A">
      <w:pPr>
        <w:autoSpaceDE w:val="0"/>
        <w:autoSpaceDN w:val="0"/>
        <w:adjustRightInd w:val="0"/>
        <w:contextualSpacing/>
        <w:rPr>
          <w:szCs w:val="24"/>
        </w:rPr>
      </w:pPr>
      <w:r w:rsidRPr="00C069E8">
        <w:rPr>
          <w:szCs w:val="24"/>
        </w:rPr>
        <w:t>Отчет о результатах  контрольного мероприятия направлен  для сведения в Совет  муниципального района и Главе муниципального района «Оловяннинский район», для рассмотрения и принятия мер – МКУ РКО и ДМ. Районному Комитету по образованию и делам молодежи рекомендовано:</w:t>
      </w:r>
    </w:p>
    <w:p w:rsidR="00C069E8" w:rsidRPr="00C069E8" w:rsidRDefault="00C069E8" w:rsidP="0008673A">
      <w:pPr>
        <w:autoSpaceDE w:val="0"/>
        <w:autoSpaceDN w:val="0"/>
        <w:adjustRightInd w:val="0"/>
        <w:contextualSpacing/>
        <w:rPr>
          <w:szCs w:val="24"/>
        </w:rPr>
      </w:pPr>
      <w:r w:rsidRPr="00C069E8">
        <w:rPr>
          <w:szCs w:val="24"/>
        </w:rPr>
        <w:t xml:space="preserve">- при формировании и внесении изменений в муниципальные программы обеспечить соблюдение требований действующего Порядка разработки муниципальных программ; обеспечить соответствие между показателями муниципальной программы и показателями государственной программы Забайкальского края в рамках взаимосвязанных мероприятий;  </w:t>
      </w:r>
    </w:p>
    <w:p w:rsidR="00C069E8" w:rsidRPr="00C069E8" w:rsidRDefault="00C069E8" w:rsidP="0008673A">
      <w:pPr>
        <w:autoSpaceDE w:val="0"/>
        <w:autoSpaceDN w:val="0"/>
        <w:adjustRightInd w:val="0"/>
        <w:contextualSpacing/>
        <w:rPr>
          <w:szCs w:val="24"/>
        </w:rPr>
      </w:pPr>
      <w:r w:rsidRPr="00C069E8">
        <w:rPr>
          <w:szCs w:val="24"/>
        </w:rPr>
        <w:t>- обеспечить соблюдение требований по предоставлению подведомственными учреждениями  в адрес Комитета отчетов об использовании средств субсидии на иные цели.</w:t>
      </w:r>
    </w:p>
    <w:p w:rsidR="00C069E8" w:rsidRPr="00C069E8" w:rsidRDefault="00C069E8" w:rsidP="0008673A">
      <w:pPr>
        <w:ind w:firstLine="0"/>
        <w:contextualSpacing/>
        <w:rPr>
          <w:bCs/>
          <w:szCs w:val="24"/>
        </w:rPr>
      </w:pPr>
      <w:r w:rsidRPr="00C069E8">
        <w:rPr>
          <w:bCs/>
          <w:szCs w:val="24"/>
        </w:rPr>
        <w:lastRenderedPageBreak/>
        <w:t xml:space="preserve">3.3 Проверка законности, эффективности, целесообразности использования  бюджетных средств, направленных на ремонт  автомобильных дорог местного значения в рамках  </w:t>
      </w:r>
      <w:proofErr w:type="gramStart"/>
      <w:r w:rsidRPr="00C069E8">
        <w:rPr>
          <w:bCs/>
          <w:szCs w:val="24"/>
        </w:rPr>
        <w:t>реализации мероприятий Плана социального развития центров экономического роста Забайкальского</w:t>
      </w:r>
      <w:proofErr w:type="gramEnd"/>
      <w:r w:rsidRPr="00C069E8">
        <w:rPr>
          <w:bCs/>
          <w:szCs w:val="24"/>
        </w:rPr>
        <w:t xml:space="preserve"> края,  проверяемый период – 2020 год.  Контрольное мероприятие проводилось с элементами аудита закупок.</w:t>
      </w:r>
    </w:p>
    <w:p w:rsidR="00C069E8" w:rsidRPr="00C069E8" w:rsidRDefault="00C069E8" w:rsidP="0008673A">
      <w:pPr>
        <w:contextualSpacing/>
        <w:rPr>
          <w:szCs w:val="24"/>
        </w:rPr>
      </w:pPr>
      <w:r w:rsidRPr="00C069E8">
        <w:rPr>
          <w:szCs w:val="24"/>
        </w:rPr>
        <w:t>В рамках осуществления контроля  проверено четыре объекта: Администрация городского поселения «Оловяннинское», Администрация городского поселения «Калангуйское», Администрация городского поселения «Ясногорское» муниципальное казенное учреждение Комитет по управлению муниципальным имуществом администрации муниципального района «Оловяннинский район».</w:t>
      </w:r>
    </w:p>
    <w:p w:rsidR="00C069E8" w:rsidRPr="00C069E8" w:rsidRDefault="00C069E8" w:rsidP="0008673A">
      <w:pPr>
        <w:autoSpaceDE w:val="0"/>
        <w:autoSpaceDN w:val="0"/>
        <w:adjustRightInd w:val="0"/>
        <w:contextualSpacing/>
        <w:rPr>
          <w:rFonts w:eastAsia="Calibri"/>
          <w:bCs/>
          <w:szCs w:val="24"/>
          <w:lang w:eastAsia="en-US"/>
        </w:rPr>
      </w:pPr>
      <w:proofErr w:type="gramStart"/>
      <w:r w:rsidRPr="00C069E8">
        <w:rPr>
          <w:szCs w:val="24"/>
        </w:rPr>
        <w:t xml:space="preserve">В рамках реализации Плана ЦЭР в 2020 году </w:t>
      </w:r>
      <w:r w:rsidRPr="00C069E8">
        <w:rPr>
          <w:rFonts w:eastAsia="Calibri"/>
          <w:bCs/>
          <w:szCs w:val="24"/>
          <w:lang w:eastAsia="en-US"/>
        </w:rPr>
        <w:t>произведен ремонт 6 участков улично-дорожной сети на территории 4 поселений муниципального района  «Оловяннинский район»,  всего согласно приемочной документации по состоянию на 01.01.2021 года  отремонтировано 3,996 км. улично-дорожной сети,  в том числе в ГП «Оловяннинское» - 0,776 км., ГП «Ясногорское» - 0,570 км., ГП «Калангуйское» - 1,850 км., СП «Яснинское» - 0,800 км.,  общий объем  финансирования составил</w:t>
      </w:r>
      <w:proofErr w:type="gramEnd"/>
      <w:r w:rsidRPr="00C069E8">
        <w:rPr>
          <w:rFonts w:eastAsia="Calibri"/>
          <w:bCs/>
          <w:szCs w:val="24"/>
          <w:lang w:eastAsia="en-US"/>
        </w:rPr>
        <w:t xml:space="preserve"> 10 166,8  тыс. рублей.</w:t>
      </w:r>
    </w:p>
    <w:p w:rsidR="00C069E8" w:rsidRPr="00C069E8" w:rsidRDefault="00C069E8" w:rsidP="0008673A">
      <w:pPr>
        <w:autoSpaceDE w:val="0"/>
        <w:autoSpaceDN w:val="0"/>
        <w:adjustRightInd w:val="0"/>
        <w:ind w:firstLine="567"/>
        <w:contextualSpacing/>
        <w:rPr>
          <w:szCs w:val="24"/>
        </w:rPr>
      </w:pPr>
      <w:r w:rsidRPr="00C069E8">
        <w:rPr>
          <w:rFonts w:eastAsia="Calibri"/>
          <w:color w:val="000000"/>
          <w:szCs w:val="24"/>
          <w:lang w:eastAsia="en-US"/>
        </w:rPr>
        <w:t xml:space="preserve"> Результаты проверки на всех объектах свидетельствуют о недочетах в планировании и приемке работ. В отдельных случаях нарушены сроки выполнения работ, имелись недостатки качества выполненных работ. </w:t>
      </w:r>
      <w:r w:rsidRPr="00C069E8">
        <w:rPr>
          <w:szCs w:val="24"/>
        </w:rPr>
        <w:t xml:space="preserve">Многочисленные дефекты   дорожного полотна в виде  выбоин и </w:t>
      </w:r>
      <w:proofErr w:type="spellStart"/>
      <w:r w:rsidRPr="00C069E8">
        <w:rPr>
          <w:szCs w:val="24"/>
        </w:rPr>
        <w:t>выкрашивания</w:t>
      </w:r>
      <w:proofErr w:type="spellEnd"/>
      <w:r w:rsidRPr="00C069E8">
        <w:rPr>
          <w:szCs w:val="24"/>
        </w:rPr>
        <w:t xml:space="preserve"> верхнего слоя асфальтобетонного покрытия  (с разной ширенной и степенью разрушения материала) были установлены при осмотре выполненных работ в ГП «Оловяннинское» и ГП «Ясногорское».  </w:t>
      </w:r>
      <w:proofErr w:type="gramStart"/>
      <w:r w:rsidRPr="00C069E8">
        <w:rPr>
          <w:szCs w:val="24"/>
        </w:rPr>
        <w:t>По результатам проверки сделан вывод о том,  что городскими поселениями «Оловяннинское» и «Ясногорское»  не достигнуты показатели результативности использования иного межбюджетного трансферта в части приведения в нормативное состояние улиц, что не способствовало обеспечению максимально возможного уровня эффективности использования бюджетных средств и свидетельствует о ненадлежащем исполнении полномочий главного распорядителя бюджетных средств, установленных ст. 158 БК РФ.</w:t>
      </w:r>
      <w:proofErr w:type="gramEnd"/>
    </w:p>
    <w:p w:rsidR="00C069E8" w:rsidRPr="00C069E8" w:rsidRDefault="00C069E8" w:rsidP="0008673A">
      <w:pPr>
        <w:autoSpaceDE w:val="0"/>
        <w:autoSpaceDN w:val="0"/>
        <w:adjustRightInd w:val="0"/>
        <w:contextualSpacing/>
        <w:rPr>
          <w:rFonts w:eastAsia="Calibri"/>
          <w:bCs/>
          <w:szCs w:val="24"/>
          <w:lang w:eastAsia="en-US"/>
        </w:rPr>
      </w:pPr>
      <w:r w:rsidRPr="00C069E8">
        <w:rPr>
          <w:rFonts w:eastAsia="Calibri"/>
          <w:bCs/>
          <w:szCs w:val="24"/>
          <w:lang w:eastAsia="en-US"/>
        </w:rPr>
        <w:t>Кроме того, проверкой реализации мероприятий Плана ЦЭР установлены иные нарушения и недостатки:</w:t>
      </w:r>
    </w:p>
    <w:p w:rsidR="00C069E8" w:rsidRPr="00C069E8" w:rsidRDefault="00C069E8" w:rsidP="0008673A">
      <w:pPr>
        <w:autoSpaceDE w:val="0"/>
        <w:autoSpaceDN w:val="0"/>
        <w:adjustRightInd w:val="0"/>
        <w:contextualSpacing/>
        <w:rPr>
          <w:rFonts w:eastAsia="Calibri"/>
          <w:bCs/>
          <w:szCs w:val="24"/>
          <w:lang w:eastAsia="en-US"/>
        </w:rPr>
      </w:pPr>
      <w:r w:rsidRPr="00C069E8">
        <w:rPr>
          <w:rFonts w:eastAsia="Calibri"/>
          <w:bCs/>
          <w:szCs w:val="24"/>
          <w:lang w:eastAsia="en-US"/>
        </w:rPr>
        <w:t xml:space="preserve"> - при предоставлении из бюджета муниципального района бюджетам городских поселений иного межбюджетного трансферта,  имеющего целевое назначение, не соблюдены требования </w:t>
      </w:r>
      <w:proofErr w:type="spellStart"/>
      <w:r w:rsidRPr="00C069E8">
        <w:rPr>
          <w:rFonts w:eastAsia="Calibri"/>
          <w:bCs/>
          <w:szCs w:val="24"/>
          <w:lang w:eastAsia="en-US"/>
        </w:rPr>
        <w:t>ст.ст</w:t>
      </w:r>
      <w:proofErr w:type="spellEnd"/>
      <w:r w:rsidRPr="00C069E8">
        <w:rPr>
          <w:rFonts w:eastAsia="Calibri"/>
          <w:bCs/>
          <w:szCs w:val="24"/>
          <w:lang w:eastAsia="en-US"/>
        </w:rPr>
        <w:t>.   142, 142.4.  БК РФ, статьи 15 Закона Забайкальского края от 20.12.2011 № 608-ЗЗК «О межбюджетных отношениях в Забайкальском крае».  Нормативно-правовой акт, регламентирующий порядок и условия   представления межбюджетных трансфертов в муниципальном районе «Оловяннинский район»,  нуждается в  доработке;</w:t>
      </w:r>
    </w:p>
    <w:p w:rsidR="00C069E8" w:rsidRPr="00C069E8" w:rsidRDefault="00C069E8" w:rsidP="0008673A">
      <w:pPr>
        <w:autoSpaceDE w:val="0"/>
        <w:autoSpaceDN w:val="0"/>
        <w:adjustRightInd w:val="0"/>
        <w:contextualSpacing/>
        <w:rPr>
          <w:rFonts w:eastAsia="Calibri"/>
          <w:szCs w:val="24"/>
          <w:lang w:eastAsia="en-US"/>
        </w:rPr>
      </w:pPr>
      <w:r w:rsidRPr="00C069E8">
        <w:rPr>
          <w:rFonts w:eastAsia="Calibri"/>
          <w:bCs/>
          <w:szCs w:val="24"/>
          <w:lang w:eastAsia="en-US"/>
        </w:rPr>
        <w:t xml:space="preserve">- </w:t>
      </w:r>
      <w:r w:rsidRPr="00C069E8">
        <w:rPr>
          <w:rFonts w:eastAsia="Calibri"/>
          <w:szCs w:val="24"/>
          <w:lang w:eastAsia="en-US"/>
        </w:rPr>
        <w:t>проверкой исполнения муниципальных  контрактов, заключённых в рамках реализации рассмотренных мероприятий, установлено 13 нарушений законодательства РФ о контрактной системе в сфере закупок, которые, в том числе имели признаки  нарушения  ч. 1 ст. 95 Федерального закона № 44–ФЗ  и административного правонарушения, предусмотренного статьей 7.32. КоАП РФ, а также привели к неуплате подрядчиками неустойки (пени) за просрочку исполнения обязательств  по контрактам  в размере 324,8 тыс. рублей;</w:t>
      </w:r>
    </w:p>
    <w:p w:rsidR="00C069E8" w:rsidRPr="00C069E8" w:rsidRDefault="00C069E8" w:rsidP="0008673A">
      <w:pPr>
        <w:contextualSpacing/>
        <w:rPr>
          <w:szCs w:val="24"/>
        </w:rPr>
      </w:pPr>
      <w:r w:rsidRPr="00C069E8">
        <w:rPr>
          <w:szCs w:val="24"/>
        </w:rPr>
        <w:t>- противоречия в протяженности одного участка дороги, включенного в план ремонта, с утвержденным перечнем автомобильных дорог общего пользования местного значения;</w:t>
      </w:r>
    </w:p>
    <w:p w:rsidR="00C069E8" w:rsidRPr="00C069E8" w:rsidRDefault="00C069E8" w:rsidP="0008673A">
      <w:pPr>
        <w:autoSpaceDE w:val="0"/>
        <w:autoSpaceDN w:val="0"/>
        <w:adjustRightInd w:val="0"/>
        <w:contextualSpacing/>
        <w:rPr>
          <w:szCs w:val="24"/>
        </w:rPr>
      </w:pPr>
      <w:r w:rsidRPr="00C069E8">
        <w:rPr>
          <w:rFonts w:eastAsia="Calibri"/>
          <w:bCs/>
          <w:szCs w:val="24"/>
          <w:lang w:eastAsia="en-US"/>
        </w:rPr>
        <w:t>- допущено нарушение порядка  применения</w:t>
      </w:r>
      <w:r w:rsidRPr="00C069E8">
        <w:rPr>
          <w:szCs w:val="24"/>
        </w:rPr>
        <w:t xml:space="preserve"> бюджетной классификации Российской Федерации </w:t>
      </w:r>
      <w:r w:rsidRPr="00C069E8">
        <w:rPr>
          <w:rFonts w:eastAsia="Calibri"/>
          <w:bCs/>
          <w:szCs w:val="24"/>
          <w:lang w:eastAsia="en-US"/>
        </w:rPr>
        <w:t xml:space="preserve"> при отнесении расходов по ремонту </w:t>
      </w:r>
      <w:r w:rsidRPr="00C069E8">
        <w:rPr>
          <w:szCs w:val="24"/>
        </w:rPr>
        <w:t>автомобильного покрытия, на  расходы  по капитальному ремонту (1 случай);</w:t>
      </w:r>
    </w:p>
    <w:p w:rsidR="00C069E8" w:rsidRPr="00C069E8" w:rsidRDefault="00C069E8" w:rsidP="0008673A">
      <w:pPr>
        <w:autoSpaceDE w:val="0"/>
        <w:autoSpaceDN w:val="0"/>
        <w:adjustRightInd w:val="0"/>
        <w:contextualSpacing/>
        <w:rPr>
          <w:szCs w:val="24"/>
        </w:rPr>
      </w:pPr>
      <w:r w:rsidRPr="00C069E8">
        <w:rPr>
          <w:szCs w:val="24"/>
        </w:rPr>
        <w:t xml:space="preserve">- КУМИ и ГП «Калангуйское» </w:t>
      </w:r>
      <w:r w:rsidR="009F5100">
        <w:rPr>
          <w:bCs/>
          <w:szCs w:val="24"/>
        </w:rPr>
        <w:t xml:space="preserve">не </w:t>
      </w:r>
      <w:r w:rsidRPr="00C069E8">
        <w:rPr>
          <w:bCs/>
          <w:szCs w:val="24"/>
        </w:rPr>
        <w:t>использовано право по  напр</w:t>
      </w:r>
      <w:r w:rsidR="009F5100">
        <w:rPr>
          <w:bCs/>
          <w:szCs w:val="24"/>
        </w:rPr>
        <w:t xml:space="preserve">авлению  экономии, сложившейся </w:t>
      </w:r>
      <w:r w:rsidRPr="00C069E8">
        <w:rPr>
          <w:bCs/>
          <w:szCs w:val="24"/>
        </w:rPr>
        <w:t xml:space="preserve">по результатам проведенных аукционов, </w:t>
      </w:r>
      <w:r w:rsidRPr="00C069E8">
        <w:rPr>
          <w:szCs w:val="24"/>
        </w:rPr>
        <w:t>на заключе</w:t>
      </w:r>
      <w:r w:rsidR="009F5100">
        <w:rPr>
          <w:szCs w:val="24"/>
        </w:rPr>
        <w:t>ние муниципальных контрактов по</w:t>
      </w:r>
      <w:r w:rsidRPr="00C069E8">
        <w:rPr>
          <w:szCs w:val="24"/>
        </w:rPr>
        <w:t xml:space="preserve"> дополните</w:t>
      </w:r>
      <w:r w:rsidR="009F5100">
        <w:rPr>
          <w:szCs w:val="24"/>
        </w:rPr>
        <w:t>льным объемам ремонтных работ, проводимым</w:t>
      </w:r>
      <w:r w:rsidRPr="00C069E8">
        <w:rPr>
          <w:szCs w:val="24"/>
        </w:rPr>
        <w:t xml:space="preserve"> в рамках мероприятий Плана ЦЭР.  </w:t>
      </w:r>
      <w:proofErr w:type="spellStart"/>
      <w:r w:rsidRPr="00C069E8">
        <w:rPr>
          <w:rFonts w:eastAsia="Calibri"/>
          <w:bCs/>
          <w:szCs w:val="24"/>
          <w:lang w:eastAsia="en-US"/>
        </w:rPr>
        <w:t>Неосвоение</w:t>
      </w:r>
      <w:proofErr w:type="spellEnd"/>
      <w:r w:rsidRPr="00C069E8">
        <w:rPr>
          <w:rFonts w:eastAsia="Calibri"/>
          <w:bCs/>
          <w:szCs w:val="24"/>
          <w:lang w:eastAsia="en-US"/>
        </w:rPr>
        <w:t xml:space="preserve"> бюджетных сре</w:t>
      </w:r>
      <w:proofErr w:type="gramStart"/>
      <w:r w:rsidRPr="00C069E8">
        <w:rPr>
          <w:rFonts w:eastAsia="Calibri"/>
          <w:bCs/>
          <w:szCs w:val="24"/>
          <w:lang w:eastAsia="en-US"/>
        </w:rPr>
        <w:t>дств пр</w:t>
      </w:r>
      <w:proofErr w:type="gramEnd"/>
      <w:r w:rsidRPr="00C069E8">
        <w:rPr>
          <w:rFonts w:eastAsia="Calibri"/>
          <w:bCs/>
          <w:szCs w:val="24"/>
          <w:lang w:eastAsia="en-US"/>
        </w:rPr>
        <w:t xml:space="preserve">и наличии потребности в их </w:t>
      </w:r>
      <w:r w:rsidRPr="00C069E8">
        <w:rPr>
          <w:rFonts w:eastAsia="Calibri"/>
          <w:bCs/>
          <w:szCs w:val="24"/>
          <w:lang w:eastAsia="en-US"/>
        </w:rPr>
        <w:lastRenderedPageBreak/>
        <w:t>использовании</w:t>
      </w:r>
      <w:r w:rsidRPr="00C069E8">
        <w:rPr>
          <w:szCs w:val="24"/>
        </w:rPr>
        <w:t xml:space="preserve"> в полной м</w:t>
      </w:r>
      <w:r w:rsidR="009F5100">
        <w:rPr>
          <w:szCs w:val="24"/>
        </w:rPr>
        <w:t xml:space="preserve">ере не обеспечивает выполнение </w:t>
      </w:r>
      <w:r w:rsidRPr="00C069E8">
        <w:rPr>
          <w:szCs w:val="24"/>
        </w:rPr>
        <w:t>принцип</w:t>
      </w:r>
      <w:r w:rsidR="009F5100">
        <w:rPr>
          <w:szCs w:val="24"/>
        </w:rPr>
        <w:t xml:space="preserve">а эффективности использования </w:t>
      </w:r>
      <w:r w:rsidRPr="00C069E8">
        <w:rPr>
          <w:szCs w:val="24"/>
        </w:rPr>
        <w:t>бюджетных  средств, установленного статьей 34 БК РФ;</w:t>
      </w:r>
    </w:p>
    <w:p w:rsidR="00C069E8" w:rsidRPr="00C069E8" w:rsidRDefault="00C069E8" w:rsidP="0008673A">
      <w:pPr>
        <w:autoSpaceDE w:val="0"/>
        <w:autoSpaceDN w:val="0"/>
        <w:adjustRightInd w:val="0"/>
        <w:contextualSpacing/>
        <w:rPr>
          <w:szCs w:val="24"/>
        </w:rPr>
      </w:pPr>
      <w:r w:rsidRPr="00C069E8">
        <w:rPr>
          <w:szCs w:val="24"/>
        </w:rPr>
        <w:t>- тремя горо</w:t>
      </w:r>
      <w:r w:rsidR="009F5100">
        <w:rPr>
          <w:szCs w:val="24"/>
        </w:rPr>
        <w:t xml:space="preserve">дскими поселениями не в полной </w:t>
      </w:r>
      <w:r w:rsidRPr="00C069E8">
        <w:rPr>
          <w:szCs w:val="24"/>
        </w:rPr>
        <w:t>мере обеспечено нормативное регулирование в сфере реализации  дорожной деятельности (не утвержден порядок ремонта автомобильных дорог,  норматив финансовых затрат).</w:t>
      </w:r>
    </w:p>
    <w:p w:rsidR="00C069E8" w:rsidRPr="00C069E8" w:rsidRDefault="00C069E8" w:rsidP="0008673A">
      <w:pPr>
        <w:autoSpaceDE w:val="0"/>
        <w:autoSpaceDN w:val="0"/>
        <w:adjustRightInd w:val="0"/>
        <w:contextualSpacing/>
        <w:rPr>
          <w:szCs w:val="24"/>
        </w:rPr>
      </w:pPr>
      <w:r w:rsidRPr="00C069E8">
        <w:rPr>
          <w:szCs w:val="24"/>
        </w:rPr>
        <w:t xml:space="preserve">  Руководителям объектов контроля внесены  представления КСП об устранении выявленных в результате проверки нарушений и недостатков, которые исполнены  частично и продолжают оставаться на контроле в КСП.  В период подготовки настоящего отчета Администрацией ГП «Оловяннинское» предо</w:t>
      </w:r>
      <w:r w:rsidR="009F5100">
        <w:rPr>
          <w:szCs w:val="24"/>
        </w:rPr>
        <w:t>ставлено гарантийное письмо, из</w:t>
      </w:r>
      <w:r w:rsidRPr="00C069E8">
        <w:rPr>
          <w:szCs w:val="24"/>
        </w:rPr>
        <w:t xml:space="preserve"> которого следует, что Подрядчик устранит недостатки с наступлением благоприятных погодных условий</w:t>
      </w:r>
      <w:r w:rsidR="009F5100">
        <w:rPr>
          <w:szCs w:val="24"/>
        </w:rPr>
        <w:t>,  но не позднее  07.07.2021г. Администрацией ГП «Ясногорское»</w:t>
      </w:r>
      <w:r w:rsidRPr="00C069E8">
        <w:rPr>
          <w:szCs w:val="24"/>
        </w:rPr>
        <w:t xml:space="preserve"> в адрес Подрядчика направлена претензия с требованиями устранить на отдельных участках дорог </w:t>
      </w:r>
      <w:proofErr w:type="spellStart"/>
      <w:r w:rsidRPr="00C069E8">
        <w:rPr>
          <w:szCs w:val="24"/>
        </w:rPr>
        <w:t>выкрашивание</w:t>
      </w:r>
      <w:proofErr w:type="spellEnd"/>
      <w:r w:rsidRPr="00C069E8">
        <w:rPr>
          <w:szCs w:val="24"/>
        </w:rPr>
        <w:t xml:space="preserve"> верхнего слоя асфальтобетонного покрытия.</w:t>
      </w:r>
    </w:p>
    <w:p w:rsidR="00C069E8" w:rsidRPr="00C069E8" w:rsidRDefault="009F5100" w:rsidP="0008673A">
      <w:pPr>
        <w:autoSpaceDE w:val="0"/>
        <w:autoSpaceDN w:val="0"/>
        <w:adjustRightInd w:val="0"/>
        <w:contextualSpacing/>
        <w:rPr>
          <w:rFonts w:eastAsia="Calibri"/>
          <w:bCs/>
          <w:szCs w:val="24"/>
          <w:lang w:eastAsia="en-US"/>
        </w:rPr>
      </w:pPr>
      <w:r>
        <w:rPr>
          <w:szCs w:val="24"/>
        </w:rPr>
        <w:t xml:space="preserve">Отчет о результатах </w:t>
      </w:r>
      <w:r w:rsidR="00C069E8" w:rsidRPr="00C069E8">
        <w:rPr>
          <w:szCs w:val="24"/>
        </w:rPr>
        <w:t xml:space="preserve">контрольного мероприятия направлен  для сведения в Совет  муниципального района,  для рассмотрения и принятия мер Главе муниципального района «Оловяннинский район» и Комитет по финансам администрации муниципального района. </w:t>
      </w:r>
      <w:r w:rsidR="00C069E8" w:rsidRPr="00C069E8">
        <w:rPr>
          <w:rFonts w:eastAsia="Calibri"/>
          <w:bCs/>
          <w:szCs w:val="24"/>
          <w:lang w:eastAsia="en-US"/>
        </w:rPr>
        <w:t>Администрации муниципального района «Оловяннинский район»  рекомендовано:</w:t>
      </w:r>
    </w:p>
    <w:p w:rsidR="00C069E8" w:rsidRPr="00C069E8" w:rsidRDefault="00C069E8" w:rsidP="0008673A">
      <w:pPr>
        <w:contextualSpacing/>
        <w:rPr>
          <w:rFonts w:eastAsia="Calibri"/>
          <w:bCs/>
          <w:szCs w:val="24"/>
          <w:lang w:eastAsia="en-US"/>
        </w:rPr>
      </w:pPr>
      <w:r w:rsidRPr="00C069E8">
        <w:rPr>
          <w:rFonts w:eastAsia="Calibri"/>
          <w:bCs/>
          <w:szCs w:val="24"/>
          <w:lang w:eastAsia="en-US"/>
        </w:rPr>
        <w:t xml:space="preserve">-  обеспечить внесение изменений и дополнений в Положение о межбюджетных отношениях  в МР «Оловяннинский район», в части установления порядка и условий  предоставления иных межбюджетных трансфертов из бюджета района бюджетам поселений (в том числе имеющих целевое назначение); </w:t>
      </w:r>
    </w:p>
    <w:p w:rsidR="00C069E8" w:rsidRPr="00C069E8" w:rsidRDefault="009F5100" w:rsidP="0008673A">
      <w:pPr>
        <w:contextualSpacing/>
        <w:rPr>
          <w:rFonts w:eastAsia="Calibri"/>
          <w:bCs/>
          <w:szCs w:val="24"/>
          <w:lang w:eastAsia="en-US"/>
        </w:rPr>
      </w:pPr>
      <w:r>
        <w:rPr>
          <w:rFonts w:eastAsia="Calibri"/>
          <w:bCs/>
          <w:szCs w:val="24"/>
          <w:lang w:eastAsia="en-US"/>
        </w:rPr>
        <w:t xml:space="preserve">-  принять меры к </w:t>
      </w:r>
      <w:r w:rsidR="00C069E8" w:rsidRPr="00C069E8">
        <w:rPr>
          <w:rFonts w:eastAsia="Calibri"/>
          <w:bCs/>
          <w:szCs w:val="24"/>
          <w:lang w:eastAsia="en-US"/>
        </w:rPr>
        <w:t>заключению соглашения с администрациями поселений на предоставление иного межбюджетного трансферта из бюджета муниципального района «Оловяннинский район» в рамках реализации мероприятий Плана ЦЭР;</w:t>
      </w:r>
    </w:p>
    <w:p w:rsidR="00C069E8" w:rsidRPr="00C069E8" w:rsidRDefault="00C069E8" w:rsidP="0008673A">
      <w:pPr>
        <w:contextualSpacing/>
        <w:rPr>
          <w:rFonts w:eastAsia="Calibri"/>
          <w:bCs/>
          <w:szCs w:val="24"/>
          <w:lang w:eastAsia="en-US"/>
        </w:rPr>
      </w:pPr>
      <w:r w:rsidRPr="00C069E8">
        <w:rPr>
          <w:rFonts w:eastAsia="Calibri"/>
          <w:bCs/>
          <w:szCs w:val="24"/>
          <w:lang w:eastAsia="en-US"/>
        </w:rPr>
        <w:t>- разработать механизм взаимодействия с администрациями городских поселений</w:t>
      </w:r>
      <w:r w:rsidR="009F5100">
        <w:rPr>
          <w:rFonts w:eastAsia="Calibri"/>
          <w:bCs/>
          <w:szCs w:val="24"/>
          <w:lang w:eastAsia="en-US"/>
        </w:rPr>
        <w:t xml:space="preserve">,  участвующими в реализации мероприятий </w:t>
      </w:r>
      <w:r w:rsidRPr="00C069E8">
        <w:rPr>
          <w:rFonts w:eastAsia="Calibri"/>
          <w:bCs/>
          <w:szCs w:val="24"/>
          <w:lang w:eastAsia="en-US"/>
        </w:rPr>
        <w:t>Плана ЦЭР, направленный на обеспечение контроля и мониторинга реализации мероприятия по ремонту  автомобильных дорог общего пользования местного значения;</w:t>
      </w:r>
    </w:p>
    <w:p w:rsidR="00C069E8" w:rsidRPr="00C069E8" w:rsidRDefault="00C069E8" w:rsidP="0008673A">
      <w:pPr>
        <w:contextualSpacing/>
        <w:rPr>
          <w:rFonts w:eastAsia="Calibri"/>
          <w:bCs/>
          <w:szCs w:val="24"/>
          <w:lang w:eastAsia="en-US"/>
        </w:rPr>
      </w:pPr>
      <w:r w:rsidRPr="00C069E8">
        <w:rPr>
          <w:rFonts w:eastAsia="Calibri"/>
          <w:bCs/>
          <w:szCs w:val="24"/>
          <w:lang w:eastAsia="en-US"/>
        </w:rPr>
        <w:t>- принять своевременные меры к дальнейшему использованию экономии,  сложившейся по результатам проведенных процедур, направленных на выбор подрядный организаций, в рамках реализации мероприятий Плана ЦЭР по ремонту автомобильных дорог общего пользования местного значения.</w:t>
      </w:r>
    </w:p>
    <w:p w:rsidR="00C069E8" w:rsidRPr="00C069E8" w:rsidRDefault="00C069E8" w:rsidP="0008673A">
      <w:pPr>
        <w:autoSpaceDE w:val="0"/>
        <w:autoSpaceDN w:val="0"/>
        <w:adjustRightInd w:val="0"/>
        <w:contextualSpacing/>
        <w:rPr>
          <w:szCs w:val="24"/>
        </w:rPr>
      </w:pPr>
      <w:r w:rsidRPr="00C069E8">
        <w:rPr>
          <w:szCs w:val="24"/>
        </w:rPr>
        <w:t xml:space="preserve"> В Министерство финансов Забайкальского края направлено информационное письмо о признаках нарушения части 1 статьи 95 Федерального закона № 44–ФЗ. Министерство  финансов Забайкальского края  проинформировало КСП о том,  что в отношении должностного лица городского поселения «Ясногорское»  вынесено постановление о назначении административного наказания в виде административного штрафа в сумме 20,0 тыс. рублей</w:t>
      </w:r>
      <w:proofErr w:type="gramStart"/>
      <w:r w:rsidRPr="00C069E8">
        <w:rPr>
          <w:szCs w:val="24"/>
        </w:rPr>
        <w:t>.</w:t>
      </w:r>
      <w:proofErr w:type="gramEnd"/>
      <w:r w:rsidRPr="00C069E8">
        <w:rPr>
          <w:szCs w:val="24"/>
        </w:rPr>
        <w:t xml:space="preserve">  </w:t>
      </w:r>
      <w:proofErr w:type="gramStart"/>
      <w:r w:rsidRPr="00C069E8">
        <w:rPr>
          <w:szCs w:val="24"/>
        </w:rPr>
        <w:t>п</w:t>
      </w:r>
      <w:proofErr w:type="gramEnd"/>
      <w:r w:rsidRPr="00C069E8">
        <w:rPr>
          <w:szCs w:val="24"/>
        </w:rPr>
        <w:t>о делу об административном правонарушении,  предусмотренном части 4 статьи 7.32. Кодекса Российской Федерации об административных правонарушениях.</w:t>
      </w:r>
    </w:p>
    <w:p w:rsidR="00C069E8" w:rsidRPr="00C069E8" w:rsidRDefault="00C069E8" w:rsidP="0008673A">
      <w:pPr>
        <w:autoSpaceDE w:val="0"/>
        <w:autoSpaceDN w:val="0"/>
        <w:adjustRightInd w:val="0"/>
        <w:contextualSpacing/>
        <w:rPr>
          <w:szCs w:val="24"/>
        </w:rPr>
      </w:pPr>
      <w:r w:rsidRPr="00C069E8">
        <w:rPr>
          <w:szCs w:val="24"/>
        </w:rPr>
        <w:t>3.4. Аудит в сфере закупок,  осуществленный в рамках контрольных мероприятий.</w:t>
      </w:r>
    </w:p>
    <w:p w:rsidR="00C069E8" w:rsidRPr="00C069E8" w:rsidRDefault="00C069E8" w:rsidP="0008673A">
      <w:pPr>
        <w:autoSpaceDE w:val="0"/>
        <w:autoSpaceDN w:val="0"/>
        <w:adjustRightInd w:val="0"/>
        <w:contextualSpacing/>
        <w:rPr>
          <w:szCs w:val="24"/>
        </w:rPr>
      </w:pPr>
      <w:proofErr w:type="gramStart"/>
      <w:r w:rsidRPr="00C069E8">
        <w:rPr>
          <w:szCs w:val="24"/>
        </w:rPr>
        <w:t xml:space="preserve">В целях реализации полномочий по аудиту в сфере закупок, установленных  Закон № 44-ФЗ, аудит в сфере закупок проведен в рамках 5 контрольных мероприятий, оценке было подвергнуто 12 контрактов на общую сумму 11 803,3 тыс. рублей (подрядные работы (10 166,8 тыс. рублей); приобретение оборудования (1 636,5 тыс. рублей).  </w:t>
      </w:r>
      <w:proofErr w:type="gramEnd"/>
    </w:p>
    <w:p w:rsidR="00C069E8" w:rsidRPr="00C069E8" w:rsidRDefault="00C069E8" w:rsidP="0008673A">
      <w:pPr>
        <w:autoSpaceDE w:val="0"/>
        <w:autoSpaceDN w:val="0"/>
        <w:adjustRightInd w:val="0"/>
        <w:contextualSpacing/>
        <w:rPr>
          <w:szCs w:val="24"/>
        </w:rPr>
      </w:pPr>
      <w:r w:rsidRPr="00C069E8">
        <w:rPr>
          <w:szCs w:val="24"/>
        </w:rPr>
        <w:t xml:space="preserve">Общая сумма выявленных нарушений по закупкам составила 11 515,4 тыс. рублей (97,6 % от общего </w:t>
      </w:r>
      <w:proofErr w:type="spellStart"/>
      <w:r w:rsidRPr="00C069E8">
        <w:rPr>
          <w:szCs w:val="24"/>
        </w:rPr>
        <w:t>объѐма</w:t>
      </w:r>
      <w:proofErr w:type="spellEnd"/>
      <w:r w:rsidRPr="00C069E8">
        <w:rPr>
          <w:szCs w:val="24"/>
        </w:rPr>
        <w:t xml:space="preserve"> закупок), общее количество нарушений составляет 28 ед. Выявленные нарушения, как правило, допускались при  процедуре исполнения контракта, принятии обеспечительных мер по контракту, достижении целей осуществления закупки.  Анализ своевременности расходов показал, что поставщиками и подрядчиками не соблюдены условия в части сроков поставки товаров, выполнения работ и услуг по 12 контрактам (100 % от подлежащих оценке). </w:t>
      </w:r>
    </w:p>
    <w:p w:rsidR="00C069E8" w:rsidRPr="00C069E8" w:rsidRDefault="00C069E8" w:rsidP="0008673A">
      <w:pPr>
        <w:autoSpaceDE w:val="0"/>
        <w:autoSpaceDN w:val="0"/>
        <w:adjustRightInd w:val="0"/>
        <w:contextualSpacing/>
        <w:rPr>
          <w:szCs w:val="24"/>
        </w:rPr>
      </w:pPr>
      <w:r w:rsidRPr="00C069E8">
        <w:rPr>
          <w:szCs w:val="24"/>
        </w:rPr>
        <w:lastRenderedPageBreak/>
        <w:t xml:space="preserve">Оценка эффективности расходов показала, что при осуществлении   закупок достигнута экономия бюджетных средств по 3 контрактам (25 % от  подлежащих оценке), размер которой составил 1 290,1 тыс. рублей (9,2 % от начальной цены контрактов). </w:t>
      </w:r>
    </w:p>
    <w:p w:rsidR="00C069E8" w:rsidRPr="00C069E8" w:rsidRDefault="00C069E8" w:rsidP="0008673A">
      <w:pPr>
        <w:autoSpaceDE w:val="0"/>
        <w:autoSpaceDN w:val="0"/>
        <w:adjustRightInd w:val="0"/>
        <w:contextualSpacing/>
        <w:rPr>
          <w:szCs w:val="24"/>
        </w:rPr>
      </w:pPr>
      <w:r w:rsidRPr="00C069E8">
        <w:rPr>
          <w:szCs w:val="24"/>
        </w:rPr>
        <w:t>Заказчиками достигнуты заданные результаты обеспечения  государственных (муниципальных) нужд по 10 контрактам (83 % от подлежащих оценке), что свидетельствует о результативности расходов на закупки.  Вместе с тем, по 2 контрактам результативность не обеспечена, так как при визуальном осмотре  на отремонтированных участках установлено  наличие разрушений дорожного полотна (информация отражена в  пункте 3.3.).</w:t>
      </w:r>
    </w:p>
    <w:p w:rsidR="00C069E8" w:rsidRPr="00C069E8" w:rsidRDefault="00C069E8" w:rsidP="0008673A">
      <w:pPr>
        <w:autoSpaceDE w:val="0"/>
        <w:autoSpaceDN w:val="0"/>
        <w:adjustRightInd w:val="0"/>
        <w:contextualSpacing/>
        <w:rPr>
          <w:szCs w:val="24"/>
        </w:rPr>
      </w:pPr>
      <w:r w:rsidRPr="00C069E8">
        <w:rPr>
          <w:szCs w:val="24"/>
        </w:rPr>
        <w:t>В соответствии с требованиями статьи 98 Закона № 44-ФЗ Контрольно-счетной палатой подготовлена обобщенная информация о результатах  осуществления аудита в сфере закупок в 2020 году, которая размещена в Единой информационной системе в сфере закупок.</w:t>
      </w:r>
    </w:p>
    <w:p w:rsidR="00C069E8" w:rsidRPr="00C069E8" w:rsidRDefault="00C069E8" w:rsidP="0008673A">
      <w:pPr>
        <w:contextualSpacing/>
        <w:jc w:val="center"/>
        <w:outlineLvl w:val="0"/>
        <w:rPr>
          <w:b/>
          <w:szCs w:val="24"/>
        </w:rPr>
      </w:pPr>
      <w:bookmarkStart w:id="1" w:name="_Toc508630373"/>
      <w:r w:rsidRPr="00C069E8">
        <w:rPr>
          <w:b/>
          <w:szCs w:val="24"/>
        </w:rPr>
        <w:t>4. Иная деятельность</w:t>
      </w:r>
      <w:bookmarkEnd w:id="1"/>
    </w:p>
    <w:p w:rsidR="00C069E8" w:rsidRPr="00C069E8" w:rsidRDefault="00C069E8" w:rsidP="0008673A">
      <w:pPr>
        <w:contextualSpacing/>
        <w:rPr>
          <w:szCs w:val="24"/>
        </w:rPr>
      </w:pPr>
      <w:r w:rsidRPr="00C069E8">
        <w:rPr>
          <w:szCs w:val="24"/>
        </w:rPr>
        <w:t>В течение отчетного периода Контрольно-счетная палата продолжила сотрудничество и взаимодействие по вопросам совершенствования муниципального финансового контроля, взаимного обмена информацией и опытом с Контрольно-счетной палатой Забайкальского края и КСО муниципальных образований Забайкальского края.</w:t>
      </w:r>
    </w:p>
    <w:p w:rsidR="00C069E8" w:rsidRPr="00C069E8" w:rsidRDefault="00C069E8" w:rsidP="0008673A">
      <w:pPr>
        <w:tabs>
          <w:tab w:val="left" w:pos="567"/>
        </w:tabs>
        <w:ind w:firstLine="0"/>
        <w:contextualSpacing/>
        <w:rPr>
          <w:rFonts w:eastAsia="SimSun"/>
          <w:szCs w:val="24"/>
        </w:rPr>
      </w:pPr>
      <w:r w:rsidRPr="00C069E8">
        <w:rPr>
          <w:iCs/>
          <w:szCs w:val="24"/>
        </w:rPr>
        <w:t xml:space="preserve">         Результаты всех контрольных и экспертно-аналитических мероприятий Контрольно-счетной палатой в рамках заключенного Соглашения  о взаимодействии,  своевременно доводились до сведения Прокуратуры Оловяннинского района. </w:t>
      </w:r>
      <w:r w:rsidRPr="00C069E8">
        <w:rPr>
          <w:szCs w:val="24"/>
        </w:rPr>
        <w:t>По полученной информации Прокуратурой  Оловяннинского района  приняты следующие меры реагирования:</w:t>
      </w:r>
      <w:r w:rsidRPr="00C069E8">
        <w:rPr>
          <w:szCs w:val="24"/>
          <w:lang w:eastAsia="ar-SA"/>
        </w:rPr>
        <w:t xml:space="preserve"> в адрес 2 глав муниципальных образований вынесены представления, 2 лица привлечены к административной ответственности.  </w:t>
      </w:r>
      <w:r w:rsidRPr="00C069E8">
        <w:rPr>
          <w:rFonts w:eastAsia="SimSun"/>
          <w:szCs w:val="24"/>
        </w:rPr>
        <w:t xml:space="preserve">   В целях повышения результативности проводимых контрольных и экспертно-аналитических мероприятий Контрольно-счетная палата  в 2021 году продолжит конструктивное взаимодействие с правоохранительными органами. </w:t>
      </w:r>
    </w:p>
    <w:p w:rsidR="00C069E8" w:rsidRPr="00C069E8" w:rsidRDefault="00C069E8" w:rsidP="0008673A">
      <w:pPr>
        <w:ind w:firstLine="708"/>
        <w:contextualSpacing/>
        <w:rPr>
          <w:szCs w:val="24"/>
          <w:lang w:eastAsia="zh-CN"/>
        </w:rPr>
      </w:pPr>
      <w:r w:rsidRPr="00C069E8">
        <w:rPr>
          <w:szCs w:val="24"/>
          <w:lang w:eastAsia="zh-CN"/>
        </w:rPr>
        <w:t>В рамках заключенного Соглашения  с Управлением Федерального казначейства Забайкальского края в отчетном периоде по направленным запросам КСП регулярного получала  информацию, необходимую для проведения контрольных и экспертно-аналитических мероприятий.</w:t>
      </w:r>
    </w:p>
    <w:p w:rsidR="00C069E8" w:rsidRPr="00C069E8" w:rsidRDefault="00C069E8" w:rsidP="0008673A">
      <w:pPr>
        <w:ind w:firstLine="680"/>
        <w:contextualSpacing/>
        <w:rPr>
          <w:szCs w:val="24"/>
        </w:rPr>
      </w:pPr>
      <w:r w:rsidRPr="00C069E8">
        <w:rPr>
          <w:szCs w:val="24"/>
          <w:lang w:eastAsia="zh-CN"/>
        </w:rPr>
        <w:t>На протяжении отчетного периода Контрольно-счетная палата принимала участие</w:t>
      </w:r>
      <w:r w:rsidRPr="00C069E8">
        <w:rPr>
          <w:szCs w:val="24"/>
        </w:rPr>
        <w:t xml:space="preserve"> в заседаниях Совета муниципального района «Оловяннинский  район»,  в работе постоянных комиссий,  публичных слушаниях.</w:t>
      </w:r>
    </w:p>
    <w:p w:rsidR="00C069E8" w:rsidRPr="00C069E8" w:rsidRDefault="00C069E8" w:rsidP="0008673A">
      <w:pPr>
        <w:autoSpaceDE w:val="0"/>
        <w:autoSpaceDN w:val="0"/>
        <w:adjustRightInd w:val="0"/>
        <w:contextualSpacing/>
        <w:rPr>
          <w:szCs w:val="24"/>
        </w:rPr>
      </w:pPr>
      <w:r w:rsidRPr="00C069E8">
        <w:rPr>
          <w:szCs w:val="24"/>
        </w:rPr>
        <w:t>Контрольно-счетная палата  осуществляла свою деятельность гласно. Информация о деят</w:t>
      </w:r>
      <w:r w:rsidR="009F5100">
        <w:rPr>
          <w:szCs w:val="24"/>
        </w:rPr>
        <w:t xml:space="preserve">ельности регулярно размещается </w:t>
      </w:r>
      <w:r w:rsidRPr="00C069E8">
        <w:rPr>
          <w:szCs w:val="24"/>
        </w:rPr>
        <w:t xml:space="preserve">на официальном портале Забайкальского края  на странице муниципального района «Оловяннинский район» </w:t>
      </w:r>
      <w:r w:rsidR="009F5100" w:rsidRPr="009F5100">
        <w:rPr>
          <w:szCs w:val="24"/>
        </w:rPr>
        <w:t>https://olovyan.75.ru</w:t>
      </w:r>
      <w:r w:rsidRPr="00C069E8">
        <w:rPr>
          <w:rFonts w:eastAsia="Calibri"/>
          <w:szCs w:val="24"/>
          <w:lang w:eastAsia="en-US"/>
        </w:rPr>
        <w:t xml:space="preserve"> </w:t>
      </w:r>
      <w:r w:rsidRPr="00C069E8">
        <w:rPr>
          <w:szCs w:val="24"/>
        </w:rPr>
        <w:t>в информаци</w:t>
      </w:r>
      <w:r w:rsidR="009F5100">
        <w:rPr>
          <w:szCs w:val="24"/>
        </w:rPr>
        <w:t xml:space="preserve">онно-телекоммуникационной сети </w:t>
      </w:r>
      <w:r w:rsidRPr="00C069E8">
        <w:rPr>
          <w:szCs w:val="24"/>
        </w:rPr>
        <w:t>«Интернет» в закладке «Контрольно-счетная палата».</w:t>
      </w:r>
    </w:p>
    <w:p w:rsidR="00C069E8" w:rsidRPr="00C069E8" w:rsidRDefault="00C069E8" w:rsidP="0008673A">
      <w:pPr>
        <w:widowControl w:val="0"/>
        <w:autoSpaceDE w:val="0"/>
        <w:autoSpaceDN w:val="0"/>
        <w:adjustRightInd w:val="0"/>
        <w:ind w:firstLine="567"/>
        <w:contextualSpacing/>
        <w:rPr>
          <w:szCs w:val="24"/>
        </w:rPr>
      </w:pPr>
      <w:r w:rsidRPr="00C069E8">
        <w:rPr>
          <w:szCs w:val="24"/>
        </w:rPr>
        <w:t>В 2020 году Контрольно-счетная палата продолжила размещение информации об осуществлении государственного (муниципального) финансового аудита (контроля) в сфере бюджетных правоотношений на официальном сайте РФ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 (Портал ГИС ЕСГФК).</w:t>
      </w:r>
    </w:p>
    <w:p w:rsidR="00C069E8" w:rsidRPr="00C069E8" w:rsidRDefault="00C069E8" w:rsidP="0008673A">
      <w:pPr>
        <w:ind w:firstLine="567"/>
        <w:contextualSpacing/>
        <w:rPr>
          <w:szCs w:val="24"/>
        </w:rPr>
      </w:pPr>
      <w:r w:rsidRPr="00C069E8">
        <w:rPr>
          <w:bCs/>
          <w:szCs w:val="24"/>
        </w:rPr>
        <w:t>Подводя итоги деятельности Контрольно-счетной палаты за 2020 год, можно отметить, что полномочия, возложенные на Контрольно-счетную палату действующим законодательством и нормативными правовыми актами муниципального района «Оловяннинский район», реализованы в полном объеме.</w:t>
      </w:r>
    </w:p>
    <w:p w:rsidR="00C069E8" w:rsidRPr="00C069E8" w:rsidRDefault="00C069E8" w:rsidP="0008673A">
      <w:pPr>
        <w:ind w:firstLine="567"/>
        <w:contextualSpacing/>
        <w:rPr>
          <w:szCs w:val="24"/>
        </w:rPr>
      </w:pPr>
      <w:r w:rsidRPr="00C069E8">
        <w:rPr>
          <w:szCs w:val="24"/>
        </w:rPr>
        <w:t xml:space="preserve">Приоритетами на 2021 год являются повышение эффективности управления муниципальными ресурсами, обеспечение достоверности бюджетной отчетности, устранение выявленных системных нарушений (недостатков), профилактика нарушений финансовой и бюджетной дисциплины при расходовании бюджетных средств и принятие мер по их устранению (исключению). </w:t>
      </w:r>
    </w:p>
    <w:p w:rsidR="001E0C33" w:rsidRPr="00037E9F" w:rsidRDefault="001E0C33" w:rsidP="00C069E8">
      <w:pPr>
        <w:ind w:firstLine="720"/>
        <w:contextualSpacing/>
        <w:jc w:val="center"/>
        <w:rPr>
          <w:szCs w:val="24"/>
        </w:rPr>
      </w:pPr>
    </w:p>
    <w:sectPr w:rsidR="001E0C33" w:rsidRPr="00037E9F" w:rsidSect="00675BC3">
      <w:headerReference w:type="default" r:id="rId9"/>
      <w:footerReference w:type="default" r:id="rId10"/>
      <w:headerReference w:type="first" r:id="rId11"/>
      <w:footerReference w:type="first" r:id="rId12"/>
      <w:pgSz w:w="11906" w:h="16838"/>
      <w:pgMar w:top="709" w:right="567"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CD5" w:rsidRDefault="00E20CD5" w:rsidP="00896C58">
      <w:r>
        <w:separator/>
      </w:r>
    </w:p>
  </w:endnote>
  <w:endnote w:type="continuationSeparator" w:id="0">
    <w:p w:rsidR="00E20CD5" w:rsidRDefault="00E20CD5" w:rsidP="0089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01537"/>
      <w:docPartObj>
        <w:docPartGallery w:val="Page Numbers (Bottom of Page)"/>
        <w:docPartUnique/>
      </w:docPartObj>
    </w:sdtPr>
    <w:sdtEndPr/>
    <w:sdtContent>
      <w:p w:rsidR="009222E1" w:rsidRDefault="009222E1">
        <w:pPr>
          <w:pStyle w:val="ab"/>
          <w:jc w:val="right"/>
        </w:pPr>
        <w:r>
          <w:fldChar w:fldCharType="begin"/>
        </w:r>
        <w:r>
          <w:instrText>PAGE   \* MERGEFORMAT</w:instrText>
        </w:r>
        <w:r>
          <w:fldChar w:fldCharType="separate"/>
        </w:r>
        <w:r w:rsidR="0081560D">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288438"/>
      <w:docPartObj>
        <w:docPartGallery w:val="Page Numbers (Bottom of Page)"/>
        <w:docPartUnique/>
      </w:docPartObj>
    </w:sdtPr>
    <w:sdtEndPr/>
    <w:sdtContent>
      <w:p w:rsidR="004F3FF4" w:rsidRPr="003845A4" w:rsidRDefault="004F3FF4">
        <w:pPr>
          <w:pStyle w:val="ab"/>
          <w:jc w:val="right"/>
        </w:pPr>
        <w:r w:rsidRPr="003845A4">
          <w:fldChar w:fldCharType="begin"/>
        </w:r>
        <w:r w:rsidRPr="003845A4">
          <w:instrText>PAGE   \* MERGEFORMAT</w:instrText>
        </w:r>
        <w:r w:rsidRPr="003845A4">
          <w:fldChar w:fldCharType="separate"/>
        </w:r>
        <w:r w:rsidR="0081560D">
          <w:rPr>
            <w:noProof/>
          </w:rPr>
          <w:t>1</w:t>
        </w:r>
        <w:r w:rsidRPr="003845A4">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CD5" w:rsidRDefault="00E20CD5" w:rsidP="00896C58">
      <w:r>
        <w:separator/>
      </w:r>
    </w:p>
  </w:footnote>
  <w:footnote w:type="continuationSeparator" w:id="0">
    <w:p w:rsidR="00E20CD5" w:rsidRDefault="00E20CD5" w:rsidP="00896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5A4" w:rsidRDefault="003845A4" w:rsidP="003845A4">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CF" w:rsidRDefault="001550CF" w:rsidP="001550CF">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46B7B"/>
    <w:multiLevelType w:val="hybridMultilevel"/>
    <w:tmpl w:val="1AFEDF28"/>
    <w:lvl w:ilvl="0" w:tplc="652CB388">
      <w:start w:val="1"/>
      <w:numFmt w:val="bullet"/>
      <w:lvlText w:val=""/>
      <w:lvlJc w:val="left"/>
      <w:pPr>
        <w:ind w:left="0" w:firstLine="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E17F44"/>
    <w:multiLevelType w:val="hybridMultilevel"/>
    <w:tmpl w:val="846ECE8C"/>
    <w:lvl w:ilvl="0" w:tplc="DD4E7308">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8B09A0"/>
    <w:multiLevelType w:val="multilevel"/>
    <w:tmpl w:val="F66047F4"/>
    <w:lvl w:ilvl="0">
      <w:start w:val="1"/>
      <w:numFmt w:val="decimal"/>
      <w:lvlText w:val="%1."/>
      <w:lvlJc w:val="left"/>
      <w:pPr>
        <w:ind w:left="142" w:firstLine="709"/>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2AF7BB0"/>
    <w:multiLevelType w:val="hybridMultilevel"/>
    <w:tmpl w:val="01E4FCFC"/>
    <w:lvl w:ilvl="0" w:tplc="8ECA5B2C">
      <w:start w:val="1"/>
      <w:numFmt w:val="bullet"/>
      <w:lvlText w:val=""/>
      <w:lvlJc w:val="left"/>
      <w:pPr>
        <w:ind w:left="0" w:firstLine="68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3046AF"/>
    <w:multiLevelType w:val="hybridMultilevel"/>
    <w:tmpl w:val="B35435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924B84"/>
    <w:multiLevelType w:val="hybridMultilevel"/>
    <w:tmpl w:val="CAFCBBE4"/>
    <w:lvl w:ilvl="0" w:tplc="A5FA1270">
      <w:start w:val="1"/>
      <w:numFmt w:val="decimal"/>
      <w:lvlText w:val="%1."/>
      <w:lvlJc w:val="left"/>
      <w:pPr>
        <w:ind w:left="0" w:firstLine="851"/>
      </w:pPr>
      <w:rPr>
        <w:rFonts w:hint="default"/>
        <w:b/>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7">
    <w:nsid w:val="239D7917"/>
    <w:multiLevelType w:val="hybridMultilevel"/>
    <w:tmpl w:val="39A2514E"/>
    <w:lvl w:ilvl="0" w:tplc="5AD4EC02">
      <w:start w:val="1"/>
      <w:numFmt w:val="decimal"/>
      <w:lvlText w:val="%1."/>
      <w:lvlJc w:val="left"/>
      <w:pPr>
        <w:tabs>
          <w:tab w:val="num" w:pos="720"/>
        </w:tabs>
        <w:ind w:left="720" w:hanging="360"/>
      </w:pPr>
      <w:rPr>
        <w:b/>
        <w:i w:val="0"/>
      </w:rPr>
    </w:lvl>
    <w:lvl w:ilvl="1" w:tplc="0419000D">
      <w:start w:val="1"/>
      <w:numFmt w:val="bullet"/>
      <w:lvlText w:val=""/>
      <w:lvlJc w:val="left"/>
      <w:pPr>
        <w:tabs>
          <w:tab w:val="num" w:pos="1440"/>
        </w:tabs>
        <w:ind w:left="1440" w:hanging="360"/>
      </w:pPr>
      <w:rPr>
        <w:rFonts w:ascii="Wingdings" w:hAnsi="Wingdings" w:hint="default"/>
        <w:b/>
        <w:i w:val="0"/>
      </w:rPr>
    </w:lvl>
    <w:lvl w:ilvl="2" w:tplc="0419000D">
      <w:start w:val="1"/>
      <w:numFmt w:val="bullet"/>
      <w:lvlText w:val=""/>
      <w:lvlJc w:val="left"/>
      <w:pPr>
        <w:tabs>
          <w:tab w:val="num" w:pos="2340"/>
        </w:tabs>
        <w:ind w:left="2340" w:hanging="360"/>
      </w:pPr>
      <w:rPr>
        <w:rFonts w:ascii="Wingdings" w:hAnsi="Wingdings" w:hint="default"/>
        <w:b/>
        <w:i w:val="0"/>
      </w:rPr>
    </w:lvl>
    <w:lvl w:ilvl="3" w:tplc="0419000F">
      <w:start w:val="1"/>
      <w:numFmt w:val="decimal"/>
      <w:lvlText w:val="%4."/>
      <w:lvlJc w:val="left"/>
      <w:pPr>
        <w:tabs>
          <w:tab w:val="num" w:pos="2880"/>
        </w:tabs>
        <w:ind w:left="2880" w:hanging="360"/>
      </w:pPr>
      <w:rPr>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CC491A"/>
    <w:multiLevelType w:val="hybridMultilevel"/>
    <w:tmpl w:val="7AD49046"/>
    <w:lvl w:ilvl="0" w:tplc="FD4C1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8A4BE6"/>
    <w:multiLevelType w:val="hybridMultilevel"/>
    <w:tmpl w:val="46F0E3BC"/>
    <w:lvl w:ilvl="0" w:tplc="CA8E49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9F3BD8"/>
    <w:multiLevelType w:val="hybridMultilevel"/>
    <w:tmpl w:val="F7A4022C"/>
    <w:lvl w:ilvl="0" w:tplc="842AC5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6759D6"/>
    <w:multiLevelType w:val="hybridMultilevel"/>
    <w:tmpl w:val="C636B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9F22C2"/>
    <w:multiLevelType w:val="hybridMultilevel"/>
    <w:tmpl w:val="BCD4ABB2"/>
    <w:lvl w:ilvl="0" w:tplc="7D269146">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F53E8E"/>
    <w:multiLevelType w:val="hybridMultilevel"/>
    <w:tmpl w:val="138E759E"/>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nsid w:val="57A34116"/>
    <w:multiLevelType w:val="hybridMultilevel"/>
    <w:tmpl w:val="D08659FE"/>
    <w:lvl w:ilvl="0" w:tplc="FFFFFFFF">
      <w:start w:val="1"/>
      <w:numFmt w:val="decimal"/>
      <w:lvlText w:val="%1)"/>
      <w:lvlJc w:val="left"/>
      <w:pPr>
        <w:ind w:left="1860" w:hanging="114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nsid w:val="68014ED3"/>
    <w:multiLevelType w:val="hybridMultilevel"/>
    <w:tmpl w:val="6368154E"/>
    <w:lvl w:ilvl="0" w:tplc="436E6140">
      <w:start w:val="1"/>
      <w:numFmt w:val="decimal"/>
      <w:lvlText w:val="%1."/>
      <w:lvlJc w:val="left"/>
      <w:pPr>
        <w:ind w:left="360"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F2D70F0"/>
    <w:multiLevelType w:val="hybridMultilevel"/>
    <w:tmpl w:val="15F22F7A"/>
    <w:lvl w:ilvl="0" w:tplc="4F049F0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9B153F4"/>
    <w:multiLevelType w:val="hybridMultilevel"/>
    <w:tmpl w:val="6CAC8860"/>
    <w:lvl w:ilvl="0" w:tplc="32E61CAC">
      <w:start w:val="8"/>
      <w:numFmt w:val="decimal"/>
      <w:lvlText w:val="%1."/>
      <w:lvlJc w:val="left"/>
      <w:pPr>
        <w:ind w:left="0" w:firstLine="567"/>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7"/>
  </w:num>
  <w:num w:numId="5">
    <w:abstractNumId w:val="5"/>
  </w:num>
  <w:num w:numId="6">
    <w:abstractNumId w:val="10"/>
  </w:num>
  <w:num w:numId="7">
    <w:abstractNumId w:val="3"/>
  </w:num>
  <w:num w:numId="8">
    <w:abstractNumId w:val="17"/>
  </w:num>
  <w:num w:numId="9">
    <w:abstractNumId w:val="11"/>
  </w:num>
  <w:num w:numId="10">
    <w:abstractNumId w:val="12"/>
  </w:num>
  <w:num w:numId="11">
    <w:abstractNumId w:val="4"/>
  </w:num>
  <w:num w:numId="12">
    <w:abstractNumId w:val="14"/>
  </w:num>
  <w:num w:numId="13">
    <w:abstractNumId w:val="0"/>
  </w:num>
  <w:num w:numId="14">
    <w:abstractNumId w:val="9"/>
  </w:num>
  <w:num w:numId="15">
    <w:abstractNumId w:val="2"/>
  </w:num>
  <w:num w:numId="16">
    <w:abstractNumId w:val="16"/>
  </w:num>
  <w:num w:numId="17">
    <w:abstractNumId w:val="8"/>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41C7"/>
    <w:rsid w:val="000021ED"/>
    <w:rsid w:val="000024FA"/>
    <w:rsid w:val="0000282B"/>
    <w:rsid w:val="00002976"/>
    <w:rsid w:val="00002A47"/>
    <w:rsid w:val="00002D73"/>
    <w:rsid w:val="00003834"/>
    <w:rsid w:val="00003D4F"/>
    <w:rsid w:val="00004F14"/>
    <w:rsid w:val="00005AE0"/>
    <w:rsid w:val="00007755"/>
    <w:rsid w:val="00010769"/>
    <w:rsid w:val="00011D67"/>
    <w:rsid w:val="00012281"/>
    <w:rsid w:val="000124E8"/>
    <w:rsid w:val="00012B2C"/>
    <w:rsid w:val="00016064"/>
    <w:rsid w:val="000162AA"/>
    <w:rsid w:val="000162B0"/>
    <w:rsid w:val="00020462"/>
    <w:rsid w:val="00020B17"/>
    <w:rsid w:val="00020B25"/>
    <w:rsid w:val="000220AB"/>
    <w:rsid w:val="00022553"/>
    <w:rsid w:val="00022ECC"/>
    <w:rsid w:val="0002365C"/>
    <w:rsid w:val="000237E0"/>
    <w:rsid w:val="00023E88"/>
    <w:rsid w:val="00025E00"/>
    <w:rsid w:val="000261C0"/>
    <w:rsid w:val="00026AA5"/>
    <w:rsid w:val="00030152"/>
    <w:rsid w:val="00030DD6"/>
    <w:rsid w:val="00032F66"/>
    <w:rsid w:val="00033454"/>
    <w:rsid w:val="00036D97"/>
    <w:rsid w:val="00037E9F"/>
    <w:rsid w:val="00040230"/>
    <w:rsid w:val="00041179"/>
    <w:rsid w:val="000421C2"/>
    <w:rsid w:val="000430EA"/>
    <w:rsid w:val="000433DC"/>
    <w:rsid w:val="00043C65"/>
    <w:rsid w:val="00047549"/>
    <w:rsid w:val="000476B9"/>
    <w:rsid w:val="00047DF1"/>
    <w:rsid w:val="00047E4F"/>
    <w:rsid w:val="00050D1A"/>
    <w:rsid w:val="00051805"/>
    <w:rsid w:val="00051955"/>
    <w:rsid w:val="00051ACC"/>
    <w:rsid w:val="00051C0C"/>
    <w:rsid w:val="00052884"/>
    <w:rsid w:val="00053BE8"/>
    <w:rsid w:val="00053DF6"/>
    <w:rsid w:val="00054C7E"/>
    <w:rsid w:val="000553EE"/>
    <w:rsid w:val="00056D26"/>
    <w:rsid w:val="0005724D"/>
    <w:rsid w:val="000600DD"/>
    <w:rsid w:val="0006142E"/>
    <w:rsid w:val="000619EC"/>
    <w:rsid w:val="00064C59"/>
    <w:rsid w:val="00067304"/>
    <w:rsid w:val="00072CB9"/>
    <w:rsid w:val="00073A3B"/>
    <w:rsid w:val="00074367"/>
    <w:rsid w:val="00074BC7"/>
    <w:rsid w:val="00076281"/>
    <w:rsid w:val="00076742"/>
    <w:rsid w:val="000771D5"/>
    <w:rsid w:val="00081058"/>
    <w:rsid w:val="00081528"/>
    <w:rsid w:val="000830F8"/>
    <w:rsid w:val="00083285"/>
    <w:rsid w:val="00084538"/>
    <w:rsid w:val="00084947"/>
    <w:rsid w:val="000863AB"/>
    <w:rsid w:val="0008673A"/>
    <w:rsid w:val="00087565"/>
    <w:rsid w:val="00087C84"/>
    <w:rsid w:val="00087F70"/>
    <w:rsid w:val="00090662"/>
    <w:rsid w:val="000920C1"/>
    <w:rsid w:val="000926E0"/>
    <w:rsid w:val="00092D8B"/>
    <w:rsid w:val="000932F0"/>
    <w:rsid w:val="000936E1"/>
    <w:rsid w:val="0009487E"/>
    <w:rsid w:val="0009592A"/>
    <w:rsid w:val="00095BE0"/>
    <w:rsid w:val="00095CDA"/>
    <w:rsid w:val="00096662"/>
    <w:rsid w:val="000969CA"/>
    <w:rsid w:val="00096CFA"/>
    <w:rsid w:val="000977FD"/>
    <w:rsid w:val="000A0268"/>
    <w:rsid w:val="000A06BD"/>
    <w:rsid w:val="000A08D3"/>
    <w:rsid w:val="000A09EC"/>
    <w:rsid w:val="000A16E3"/>
    <w:rsid w:val="000A18AA"/>
    <w:rsid w:val="000A1FFE"/>
    <w:rsid w:val="000A3F5D"/>
    <w:rsid w:val="000A61B7"/>
    <w:rsid w:val="000A6D14"/>
    <w:rsid w:val="000B1B42"/>
    <w:rsid w:val="000B1D42"/>
    <w:rsid w:val="000B2683"/>
    <w:rsid w:val="000B3415"/>
    <w:rsid w:val="000B3C66"/>
    <w:rsid w:val="000B4882"/>
    <w:rsid w:val="000B48A7"/>
    <w:rsid w:val="000B5BB6"/>
    <w:rsid w:val="000B5D8D"/>
    <w:rsid w:val="000C1287"/>
    <w:rsid w:val="000C2429"/>
    <w:rsid w:val="000C2473"/>
    <w:rsid w:val="000C35BD"/>
    <w:rsid w:val="000C3CC9"/>
    <w:rsid w:val="000C4814"/>
    <w:rsid w:val="000C4C18"/>
    <w:rsid w:val="000C4D68"/>
    <w:rsid w:val="000C79EB"/>
    <w:rsid w:val="000D0C14"/>
    <w:rsid w:val="000D0D12"/>
    <w:rsid w:val="000D2352"/>
    <w:rsid w:val="000D25C4"/>
    <w:rsid w:val="000D26ED"/>
    <w:rsid w:val="000D3758"/>
    <w:rsid w:val="000D3A57"/>
    <w:rsid w:val="000D4564"/>
    <w:rsid w:val="000D4640"/>
    <w:rsid w:val="000D50B2"/>
    <w:rsid w:val="000D52C8"/>
    <w:rsid w:val="000D5C4A"/>
    <w:rsid w:val="000D63A1"/>
    <w:rsid w:val="000D6900"/>
    <w:rsid w:val="000D7D3A"/>
    <w:rsid w:val="000D7E52"/>
    <w:rsid w:val="000E0C0F"/>
    <w:rsid w:val="000E1A47"/>
    <w:rsid w:val="000E1DCC"/>
    <w:rsid w:val="000E1E6B"/>
    <w:rsid w:val="000E22D7"/>
    <w:rsid w:val="000E26AC"/>
    <w:rsid w:val="000E4869"/>
    <w:rsid w:val="000E6777"/>
    <w:rsid w:val="000E6A0A"/>
    <w:rsid w:val="000E6E29"/>
    <w:rsid w:val="000E7545"/>
    <w:rsid w:val="000E76C2"/>
    <w:rsid w:val="000F1825"/>
    <w:rsid w:val="000F1AB7"/>
    <w:rsid w:val="000F2863"/>
    <w:rsid w:val="000F33B4"/>
    <w:rsid w:val="000F4EF5"/>
    <w:rsid w:val="000F661F"/>
    <w:rsid w:val="000F7198"/>
    <w:rsid w:val="00100962"/>
    <w:rsid w:val="00100BBB"/>
    <w:rsid w:val="00102809"/>
    <w:rsid w:val="00102839"/>
    <w:rsid w:val="00102C62"/>
    <w:rsid w:val="00104EB6"/>
    <w:rsid w:val="001061C4"/>
    <w:rsid w:val="00107EFD"/>
    <w:rsid w:val="00111257"/>
    <w:rsid w:val="0011152E"/>
    <w:rsid w:val="0011195B"/>
    <w:rsid w:val="00111E54"/>
    <w:rsid w:val="001126F8"/>
    <w:rsid w:val="00112783"/>
    <w:rsid w:val="00112E21"/>
    <w:rsid w:val="00116416"/>
    <w:rsid w:val="0011779A"/>
    <w:rsid w:val="0012085C"/>
    <w:rsid w:val="00120E40"/>
    <w:rsid w:val="00124A93"/>
    <w:rsid w:val="00125652"/>
    <w:rsid w:val="001259F6"/>
    <w:rsid w:val="001267A9"/>
    <w:rsid w:val="00127996"/>
    <w:rsid w:val="00127A63"/>
    <w:rsid w:val="0013034E"/>
    <w:rsid w:val="00130FC1"/>
    <w:rsid w:val="001323FB"/>
    <w:rsid w:val="001346F3"/>
    <w:rsid w:val="001349CF"/>
    <w:rsid w:val="00134F7D"/>
    <w:rsid w:val="001356A2"/>
    <w:rsid w:val="00135D05"/>
    <w:rsid w:val="00136E76"/>
    <w:rsid w:val="00137BC1"/>
    <w:rsid w:val="00140B44"/>
    <w:rsid w:val="00141025"/>
    <w:rsid w:val="0014175D"/>
    <w:rsid w:val="00141CC3"/>
    <w:rsid w:val="00141EA1"/>
    <w:rsid w:val="00142297"/>
    <w:rsid w:val="00142CD7"/>
    <w:rsid w:val="00142DDE"/>
    <w:rsid w:val="00145C18"/>
    <w:rsid w:val="0014663C"/>
    <w:rsid w:val="00146831"/>
    <w:rsid w:val="00147125"/>
    <w:rsid w:val="001475CF"/>
    <w:rsid w:val="00147C6E"/>
    <w:rsid w:val="00150AB6"/>
    <w:rsid w:val="00152A54"/>
    <w:rsid w:val="001538B0"/>
    <w:rsid w:val="0015448A"/>
    <w:rsid w:val="00154626"/>
    <w:rsid w:val="00154A21"/>
    <w:rsid w:val="001550CF"/>
    <w:rsid w:val="001550E9"/>
    <w:rsid w:val="001570A0"/>
    <w:rsid w:val="0015721B"/>
    <w:rsid w:val="00157D3A"/>
    <w:rsid w:val="00160634"/>
    <w:rsid w:val="00160ADF"/>
    <w:rsid w:val="001612A6"/>
    <w:rsid w:val="00161BA0"/>
    <w:rsid w:val="00161EB7"/>
    <w:rsid w:val="001622D2"/>
    <w:rsid w:val="00162BD4"/>
    <w:rsid w:val="00164BE9"/>
    <w:rsid w:val="001651FF"/>
    <w:rsid w:val="00165A78"/>
    <w:rsid w:val="00166813"/>
    <w:rsid w:val="0016724D"/>
    <w:rsid w:val="00170075"/>
    <w:rsid w:val="00173976"/>
    <w:rsid w:val="0017402E"/>
    <w:rsid w:val="00175643"/>
    <w:rsid w:val="001760E0"/>
    <w:rsid w:val="0017686D"/>
    <w:rsid w:val="00176EEF"/>
    <w:rsid w:val="001770C8"/>
    <w:rsid w:val="001814B6"/>
    <w:rsid w:val="001815BE"/>
    <w:rsid w:val="00181ACE"/>
    <w:rsid w:val="00184224"/>
    <w:rsid w:val="00184407"/>
    <w:rsid w:val="00184B7D"/>
    <w:rsid w:val="0018523B"/>
    <w:rsid w:val="00186183"/>
    <w:rsid w:val="00187025"/>
    <w:rsid w:val="001876EF"/>
    <w:rsid w:val="001915B7"/>
    <w:rsid w:val="001916A8"/>
    <w:rsid w:val="00191ABE"/>
    <w:rsid w:val="001934B2"/>
    <w:rsid w:val="00193E41"/>
    <w:rsid w:val="00194167"/>
    <w:rsid w:val="00194D5F"/>
    <w:rsid w:val="00195FC5"/>
    <w:rsid w:val="0019644A"/>
    <w:rsid w:val="001967D0"/>
    <w:rsid w:val="00197107"/>
    <w:rsid w:val="001A0FDE"/>
    <w:rsid w:val="001A16C0"/>
    <w:rsid w:val="001A1748"/>
    <w:rsid w:val="001A254C"/>
    <w:rsid w:val="001A2930"/>
    <w:rsid w:val="001A2CAF"/>
    <w:rsid w:val="001A349D"/>
    <w:rsid w:val="001A3C55"/>
    <w:rsid w:val="001A4536"/>
    <w:rsid w:val="001A5EC9"/>
    <w:rsid w:val="001A60AF"/>
    <w:rsid w:val="001A74C1"/>
    <w:rsid w:val="001A7831"/>
    <w:rsid w:val="001A7D21"/>
    <w:rsid w:val="001B2823"/>
    <w:rsid w:val="001B2AB9"/>
    <w:rsid w:val="001B34FA"/>
    <w:rsid w:val="001B54B4"/>
    <w:rsid w:val="001B5E44"/>
    <w:rsid w:val="001B614D"/>
    <w:rsid w:val="001B7051"/>
    <w:rsid w:val="001C0F8A"/>
    <w:rsid w:val="001C13CB"/>
    <w:rsid w:val="001C27E1"/>
    <w:rsid w:val="001C28D6"/>
    <w:rsid w:val="001C3DE7"/>
    <w:rsid w:val="001C510C"/>
    <w:rsid w:val="001C51EB"/>
    <w:rsid w:val="001C53DD"/>
    <w:rsid w:val="001C61B4"/>
    <w:rsid w:val="001C67BB"/>
    <w:rsid w:val="001C6E5D"/>
    <w:rsid w:val="001D149A"/>
    <w:rsid w:val="001D2029"/>
    <w:rsid w:val="001D2123"/>
    <w:rsid w:val="001D2617"/>
    <w:rsid w:val="001D2637"/>
    <w:rsid w:val="001D2AC6"/>
    <w:rsid w:val="001D302D"/>
    <w:rsid w:val="001D39AC"/>
    <w:rsid w:val="001D3AEB"/>
    <w:rsid w:val="001D3D9E"/>
    <w:rsid w:val="001D47E7"/>
    <w:rsid w:val="001D55B1"/>
    <w:rsid w:val="001D573D"/>
    <w:rsid w:val="001D6998"/>
    <w:rsid w:val="001D69B8"/>
    <w:rsid w:val="001D7D90"/>
    <w:rsid w:val="001E0C33"/>
    <w:rsid w:val="001E1906"/>
    <w:rsid w:val="001E1A09"/>
    <w:rsid w:val="001E2AF9"/>
    <w:rsid w:val="001E2F46"/>
    <w:rsid w:val="001E421D"/>
    <w:rsid w:val="001E4BA8"/>
    <w:rsid w:val="001E4D51"/>
    <w:rsid w:val="001E4EFB"/>
    <w:rsid w:val="001E4F23"/>
    <w:rsid w:val="001E5B61"/>
    <w:rsid w:val="001F028A"/>
    <w:rsid w:val="001F0F29"/>
    <w:rsid w:val="001F10A5"/>
    <w:rsid w:val="001F1978"/>
    <w:rsid w:val="001F1C03"/>
    <w:rsid w:val="001F2272"/>
    <w:rsid w:val="001F236E"/>
    <w:rsid w:val="001F42F7"/>
    <w:rsid w:val="001F4533"/>
    <w:rsid w:val="001F4730"/>
    <w:rsid w:val="001F476C"/>
    <w:rsid w:val="001F4F3D"/>
    <w:rsid w:val="001F67AF"/>
    <w:rsid w:val="001F69FC"/>
    <w:rsid w:val="001F6F29"/>
    <w:rsid w:val="001F7AFD"/>
    <w:rsid w:val="0020026B"/>
    <w:rsid w:val="0020053A"/>
    <w:rsid w:val="002016EA"/>
    <w:rsid w:val="00201A08"/>
    <w:rsid w:val="00202121"/>
    <w:rsid w:val="00202D4A"/>
    <w:rsid w:val="00204534"/>
    <w:rsid w:val="002059AC"/>
    <w:rsid w:val="00205D46"/>
    <w:rsid w:val="0020671C"/>
    <w:rsid w:val="00210249"/>
    <w:rsid w:val="002102C3"/>
    <w:rsid w:val="002108F2"/>
    <w:rsid w:val="00211B4E"/>
    <w:rsid w:val="00212948"/>
    <w:rsid w:val="00212B95"/>
    <w:rsid w:val="002153EB"/>
    <w:rsid w:val="00215A77"/>
    <w:rsid w:val="002176B8"/>
    <w:rsid w:val="00217C12"/>
    <w:rsid w:val="00221EEE"/>
    <w:rsid w:val="002220C4"/>
    <w:rsid w:val="00223347"/>
    <w:rsid w:val="002243D7"/>
    <w:rsid w:val="00224522"/>
    <w:rsid w:val="0022758F"/>
    <w:rsid w:val="002314D4"/>
    <w:rsid w:val="002327D1"/>
    <w:rsid w:val="00233F45"/>
    <w:rsid w:val="00235DED"/>
    <w:rsid w:val="00236E95"/>
    <w:rsid w:val="00237EB0"/>
    <w:rsid w:val="002402F0"/>
    <w:rsid w:val="00241F80"/>
    <w:rsid w:val="0024261C"/>
    <w:rsid w:val="00242A5C"/>
    <w:rsid w:val="00242F28"/>
    <w:rsid w:val="002433E0"/>
    <w:rsid w:val="0024386F"/>
    <w:rsid w:val="002439FA"/>
    <w:rsid w:val="00243AE2"/>
    <w:rsid w:val="002451B5"/>
    <w:rsid w:val="002455C3"/>
    <w:rsid w:val="00246871"/>
    <w:rsid w:val="002468BE"/>
    <w:rsid w:val="00247C1C"/>
    <w:rsid w:val="00251644"/>
    <w:rsid w:val="00251E72"/>
    <w:rsid w:val="0025334C"/>
    <w:rsid w:val="00253546"/>
    <w:rsid w:val="002538A5"/>
    <w:rsid w:val="0025506A"/>
    <w:rsid w:val="00255F92"/>
    <w:rsid w:val="002562F6"/>
    <w:rsid w:val="00257519"/>
    <w:rsid w:val="00257DEF"/>
    <w:rsid w:val="00260946"/>
    <w:rsid w:val="002617D0"/>
    <w:rsid w:val="00261B3A"/>
    <w:rsid w:val="0026263E"/>
    <w:rsid w:val="00262A14"/>
    <w:rsid w:val="00262C84"/>
    <w:rsid w:val="00262D01"/>
    <w:rsid w:val="00262FF6"/>
    <w:rsid w:val="00264681"/>
    <w:rsid w:val="00264B34"/>
    <w:rsid w:val="002657E7"/>
    <w:rsid w:val="00265878"/>
    <w:rsid w:val="00265C82"/>
    <w:rsid w:val="00266880"/>
    <w:rsid w:val="00266E17"/>
    <w:rsid w:val="00266E57"/>
    <w:rsid w:val="00267758"/>
    <w:rsid w:val="00267ACC"/>
    <w:rsid w:val="00270769"/>
    <w:rsid w:val="002712C0"/>
    <w:rsid w:val="00272F1A"/>
    <w:rsid w:val="00274374"/>
    <w:rsid w:val="00274D8D"/>
    <w:rsid w:val="002776D5"/>
    <w:rsid w:val="00282045"/>
    <w:rsid w:val="002830A3"/>
    <w:rsid w:val="00284875"/>
    <w:rsid w:val="002852D8"/>
    <w:rsid w:val="002854EE"/>
    <w:rsid w:val="00286F03"/>
    <w:rsid w:val="0028732C"/>
    <w:rsid w:val="002878C8"/>
    <w:rsid w:val="00290F26"/>
    <w:rsid w:val="0029106E"/>
    <w:rsid w:val="00292ADE"/>
    <w:rsid w:val="00292E39"/>
    <w:rsid w:val="00292E8C"/>
    <w:rsid w:val="00292F35"/>
    <w:rsid w:val="0029358F"/>
    <w:rsid w:val="00293B48"/>
    <w:rsid w:val="0029439C"/>
    <w:rsid w:val="00294C95"/>
    <w:rsid w:val="002953CF"/>
    <w:rsid w:val="00295F9C"/>
    <w:rsid w:val="00297335"/>
    <w:rsid w:val="00297847"/>
    <w:rsid w:val="002A01BE"/>
    <w:rsid w:val="002A11E7"/>
    <w:rsid w:val="002A1705"/>
    <w:rsid w:val="002A1FA4"/>
    <w:rsid w:val="002A212A"/>
    <w:rsid w:val="002A2D5E"/>
    <w:rsid w:val="002A2F1A"/>
    <w:rsid w:val="002A526A"/>
    <w:rsid w:val="002A7DD3"/>
    <w:rsid w:val="002B0107"/>
    <w:rsid w:val="002B14AC"/>
    <w:rsid w:val="002B4588"/>
    <w:rsid w:val="002B5C9E"/>
    <w:rsid w:val="002B6062"/>
    <w:rsid w:val="002C0023"/>
    <w:rsid w:val="002C0CB8"/>
    <w:rsid w:val="002C31BC"/>
    <w:rsid w:val="002C393A"/>
    <w:rsid w:val="002C3CBB"/>
    <w:rsid w:val="002C3D42"/>
    <w:rsid w:val="002C473D"/>
    <w:rsid w:val="002C5160"/>
    <w:rsid w:val="002C5B64"/>
    <w:rsid w:val="002C6523"/>
    <w:rsid w:val="002C68C1"/>
    <w:rsid w:val="002D0D97"/>
    <w:rsid w:val="002D1692"/>
    <w:rsid w:val="002D4165"/>
    <w:rsid w:val="002D43AE"/>
    <w:rsid w:val="002D4C50"/>
    <w:rsid w:val="002D52F0"/>
    <w:rsid w:val="002D6784"/>
    <w:rsid w:val="002D7244"/>
    <w:rsid w:val="002D7508"/>
    <w:rsid w:val="002D7609"/>
    <w:rsid w:val="002E00B8"/>
    <w:rsid w:val="002E09B6"/>
    <w:rsid w:val="002E1700"/>
    <w:rsid w:val="002E2569"/>
    <w:rsid w:val="002E3E96"/>
    <w:rsid w:val="002E4552"/>
    <w:rsid w:val="002E580F"/>
    <w:rsid w:val="002E5B68"/>
    <w:rsid w:val="002E6160"/>
    <w:rsid w:val="002E74E5"/>
    <w:rsid w:val="002E7806"/>
    <w:rsid w:val="002E7D1B"/>
    <w:rsid w:val="002F0D84"/>
    <w:rsid w:val="002F1CAC"/>
    <w:rsid w:val="002F224A"/>
    <w:rsid w:val="002F2475"/>
    <w:rsid w:val="002F43E2"/>
    <w:rsid w:val="002F4F49"/>
    <w:rsid w:val="002F56B7"/>
    <w:rsid w:val="002F70C9"/>
    <w:rsid w:val="002F72D4"/>
    <w:rsid w:val="002F7CA1"/>
    <w:rsid w:val="00300502"/>
    <w:rsid w:val="0030248A"/>
    <w:rsid w:val="003024E5"/>
    <w:rsid w:val="00302A4C"/>
    <w:rsid w:val="003046C9"/>
    <w:rsid w:val="00304AE7"/>
    <w:rsid w:val="003058F1"/>
    <w:rsid w:val="00305E0D"/>
    <w:rsid w:val="00305F94"/>
    <w:rsid w:val="0030655C"/>
    <w:rsid w:val="00306BDA"/>
    <w:rsid w:val="00307E32"/>
    <w:rsid w:val="003107AF"/>
    <w:rsid w:val="003107E0"/>
    <w:rsid w:val="0031146B"/>
    <w:rsid w:val="0031329D"/>
    <w:rsid w:val="00313737"/>
    <w:rsid w:val="00313ACF"/>
    <w:rsid w:val="00313DD6"/>
    <w:rsid w:val="00314F67"/>
    <w:rsid w:val="0031547D"/>
    <w:rsid w:val="00315FCC"/>
    <w:rsid w:val="003160E1"/>
    <w:rsid w:val="00322A60"/>
    <w:rsid w:val="00323939"/>
    <w:rsid w:val="00323EE5"/>
    <w:rsid w:val="00324375"/>
    <w:rsid w:val="00325173"/>
    <w:rsid w:val="00325A29"/>
    <w:rsid w:val="00326382"/>
    <w:rsid w:val="00327043"/>
    <w:rsid w:val="003300B6"/>
    <w:rsid w:val="0033084F"/>
    <w:rsid w:val="00331750"/>
    <w:rsid w:val="00331E3E"/>
    <w:rsid w:val="00332C4F"/>
    <w:rsid w:val="0033303E"/>
    <w:rsid w:val="00333F39"/>
    <w:rsid w:val="003347EC"/>
    <w:rsid w:val="00335252"/>
    <w:rsid w:val="00336F54"/>
    <w:rsid w:val="00337B0D"/>
    <w:rsid w:val="00337C90"/>
    <w:rsid w:val="00340888"/>
    <w:rsid w:val="00340AD7"/>
    <w:rsid w:val="00340FCA"/>
    <w:rsid w:val="00341D39"/>
    <w:rsid w:val="00341ED5"/>
    <w:rsid w:val="00342643"/>
    <w:rsid w:val="00342F38"/>
    <w:rsid w:val="0034351C"/>
    <w:rsid w:val="003448C7"/>
    <w:rsid w:val="00345BB4"/>
    <w:rsid w:val="00351901"/>
    <w:rsid w:val="0035316C"/>
    <w:rsid w:val="00354C43"/>
    <w:rsid w:val="003563B7"/>
    <w:rsid w:val="003606AD"/>
    <w:rsid w:val="00360FC1"/>
    <w:rsid w:val="003611C8"/>
    <w:rsid w:val="00362A9A"/>
    <w:rsid w:val="00362C0A"/>
    <w:rsid w:val="00363075"/>
    <w:rsid w:val="00363106"/>
    <w:rsid w:val="003636F7"/>
    <w:rsid w:val="00363ACC"/>
    <w:rsid w:val="00363B4F"/>
    <w:rsid w:val="00365D8D"/>
    <w:rsid w:val="00367C50"/>
    <w:rsid w:val="00370EFE"/>
    <w:rsid w:val="00371768"/>
    <w:rsid w:val="00372327"/>
    <w:rsid w:val="00372640"/>
    <w:rsid w:val="00372C74"/>
    <w:rsid w:val="00372F24"/>
    <w:rsid w:val="003741A8"/>
    <w:rsid w:val="003745A3"/>
    <w:rsid w:val="00374D1B"/>
    <w:rsid w:val="00376A33"/>
    <w:rsid w:val="00376B1D"/>
    <w:rsid w:val="00376F78"/>
    <w:rsid w:val="0038171C"/>
    <w:rsid w:val="00382280"/>
    <w:rsid w:val="00384439"/>
    <w:rsid w:val="003845A4"/>
    <w:rsid w:val="00385D1D"/>
    <w:rsid w:val="003869BF"/>
    <w:rsid w:val="00387569"/>
    <w:rsid w:val="0039054F"/>
    <w:rsid w:val="00391033"/>
    <w:rsid w:val="003910F3"/>
    <w:rsid w:val="003911F3"/>
    <w:rsid w:val="00391B57"/>
    <w:rsid w:val="003920B9"/>
    <w:rsid w:val="003924E3"/>
    <w:rsid w:val="00393406"/>
    <w:rsid w:val="0039384C"/>
    <w:rsid w:val="00394C54"/>
    <w:rsid w:val="00395C75"/>
    <w:rsid w:val="00395D89"/>
    <w:rsid w:val="00396378"/>
    <w:rsid w:val="00396D18"/>
    <w:rsid w:val="0039708D"/>
    <w:rsid w:val="0039752D"/>
    <w:rsid w:val="003978EC"/>
    <w:rsid w:val="00397927"/>
    <w:rsid w:val="0039794F"/>
    <w:rsid w:val="00397B1F"/>
    <w:rsid w:val="003A05EE"/>
    <w:rsid w:val="003A08D7"/>
    <w:rsid w:val="003A0E58"/>
    <w:rsid w:val="003A151D"/>
    <w:rsid w:val="003A359D"/>
    <w:rsid w:val="003A394D"/>
    <w:rsid w:val="003A3A1B"/>
    <w:rsid w:val="003A4424"/>
    <w:rsid w:val="003A45B5"/>
    <w:rsid w:val="003A499C"/>
    <w:rsid w:val="003A4B3E"/>
    <w:rsid w:val="003A5BBB"/>
    <w:rsid w:val="003A5D98"/>
    <w:rsid w:val="003B0152"/>
    <w:rsid w:val="003B1110"/>
    <w:rsid w:val="003B15FC"/>
    <w:rsid w:val="003B1A35"/>
    <w:rsid w:val="003B2879"/>
    <w:rsid w:val="003B4040"/>
    <w:rsid w:val="003B423C"/>
    <w:rsid w:val="003B60B8"/>
    <w:rsid w:val="003B6BE0"/>
    <w:rsid w:val="003B7C76"/>
    <w:rsid w:val="003C1836"/>
    <w:rsid w:val="003C1A1E"/>
    <w:rsid w:val="003C33BE"/>
    <w:rsid w:val="003C44E0"/>
    <w:rsid w:val="003C51E6"/>
    <w:rsid w:val="003C6362"/>
    <w:rsid w:val="003C661B"/>
    <w:rsid w:val="003D0F2E"/>
    <w:rsid w:val="003D13C2"/>
    <w:rsid w:val="003D289A"/>
    <w:rsid w:val="003D29D3"/>
    <w:rsid w:val="003D2EBE"/>
    <w:rsid w:val="003D3152"/>
    <w:rsid w:val="003D5D15"/>
    <w:rsid w:val="003D5F16"/>
    <w:rsid w:val="003D5F2F"/>
    <w:rsid w:val="003D641C"/>
    <w:rsid w:val="003D7120"/>
    <w:rsid w:val="003D7760"/>
    <w:rsid w:val="003E03AF"/>
    <w:rsid w:val="003E074A"/>
    <w:rsid w:val="003E0DA0"/>
    <w:rsid w:val="003E1924"/>
    <w:rsid w:val="003E2B09"/>
    <w:rsid w:val="003E3410"/>
    <w:rsid w:val="003E38BE"/>
    <w:rsid w:val="003E39DF"/>
    <w:rsid w:val="003E39EC"/>
    <w:rsid w:val="003E3D9F"/>
    <w:rsid w:val="003E4BB3"/>
    <w:rsid w:val="003E6690"/>
    <w:rsid w:val="003E6737"/>
    <w:rsid w:val="003E6997"/>
    <w:rsid w:val="003F06B6"/>
    <w:rsid w:val="003F0FED"/>
    <w:rsid w:val="003F2E14"/>
    <w:rsid w:val="003F34DC"/>
    <w:rsid w:val="003F3E2E"/>
    <w:rsid w:val="003F3F98"/>
    <w:rsid w:val="003F47B6"/>
    <w:rsid w:val="003F4A58"/>
    <w:rsid w:val="003F5E2C"/>
    <w:rsid w:val="003F7B1B"/>
    <w:rsid w:val="00400ECD"/>
    <w:rsid w:val="004016AD"/>
    <w:rsid w:val="004017A8"/>
    <w:rsid w:val="00401A9F"/>
    <w:rsid w:val="00402812"/>
    <w:rsid w:val="00402BA3"/>
    <w:rsid w:val="00403C8F"/>
    <w:rsid w:val="0040573C"/>
    <w:rsid w:val="0040706B"/>
    <w:rsid w:val="00407E43"/>
    <w:rsid w:val="0041023D"/>
    <w:rsid w:val="0041028F"/>
    <w:rsid w:val="00411391"/>
    <w:rsid w:val="00411636"/>
    <w:rsid w:val="00411852"/>
    <w:rsid w:val="004145AD"/>
    <w:rsid w:val="00415705"/>
    <w:rsid w:val="00415972"/>
    <w:rsid w:val="00415C11"/>
    <w:rsid w:val="00415E17"/>
    <w:rsid w:val="0041625E"/>
    <w:rsid w:val="00420204"/>
    <w:rsid w:val="00421B3A"/>
    <w:rsid w:val="00421C82"/>
    <w:rsid w:val="00421E3A"/>
    <w:rsid w:val="00421FAB"/>
    <w:rsid w:val="00422230"/>
    <w:rsid w:val="00422ED0"/>
    <w:rsid w:val="004230D3"/>
    <w:rsid w:val="004239C9"/>
    <w:rsid w:val="0042551C"/>
    <w:rsid w:val="00425619"/>
    <w:rsid w:val="00425722"/>
    <w:rsid w:val="00426370"/>
    <w:rsid w:val="00430245"/>
    <w:rsid w:val="004305A2"/>
    <w:rsid w:val="0043165A"/>
    <w:rsid w:val="00431F03"/>
    <w:rsid w:val="00432A3F"/>
    <w:rsid w:val="004334F3"/>
    <w:rsid w:val="00433580"/>
    <w:rsid w:val="00434B71"/>
    <w:rsid w:val="00436352"/>
    <w:rsid w:val="00436B4D"/>
    <w:rsid w:val="00436E49"/>
    <w:rsid w:val="0043785C"/>
    <w:rsid w:val="0044008E"/>
    <w:rsid w:val="004401EA"/>
    <w:rsid w:val="00441E49"/>
    <w:rsid w:val="00443943"/>
    <w:rsid w:val="0044442C"/>
    <w:rsid w:val="00444DC7"/>
    <w:rsid w:val="00445083"/>
    <w:rsid w:val="0044664A"/>
    <w:rsid w:val="00446FF4"/>
    <w:rsid w:val="0044796A"/>
    <w:rsid w:val="00447AED"/>
    <w:rsid w:val="00447EE1"/>
    <w:rsid w:val="00451451"/>
    <w:rsid w:val="00453676"/>
    <w:rsid w:val="004544C6"/>
    <w:rsid w:val="00455BF5"/>
    <w:rsid w:val="00455F01"/>
    <w:rsid w:val="00460A82"/>
    <w:rsid w:val="004619A4"/>
    <w:rsid w:val="00461EC4"/>
    <w:rsid w:val="00462462"/>
    <w:rsid w:val="00463212"/>
    <w:rsid w:val="004637C6"/>
    <w:rsid w:val="00465B3F"/>
    <w:rsid w:val="00465D9A"/>
    <w:rsid w:val="00467832"/>
    <w:rsid w:val="00467FEB"/>
    <w:rsid w:val="00473FE2"/>
    <w:rsid w:val="004762F3"/>
    <w:rsid w:val="00476E18"/>
    <w:rsid w:val="004777CD"/>
    <w:rsid w:val="00477D9B"/>
    <w:rsid w:val="00480066"/>
    <w:rsid w:val="004808B5"/>
    <w:rsid w:val="00482FC3"/>
    <w:rsid w:val="00483450"/>
    <w:rsid w:val="004845DA"/>
    <w:rsid w:val="00485365"/>
    <w:rsid w:val="00485DDF"/>
    <w:rsid w:val="00485E45"/>
    <w:rsid w:val="004877C8"/>
    <w:rsid w:val="00487E98"/>
    <w:rsid w:val="00490647"/>
    <w:rsid w:val="00490FAF"/>
    <w:rsid w:val="004914C2"/>
    <w:rsid w:val="00491F6A"/>
    <w:rsid w:val="00493114"/>
    <w:rsid w:val="0049362F"/>
    <w:rsid w:val="00494997"/>
    <w:rsid w:val="004949E1"/>
    <w:rsid w:val="0049576A"/>
    <w:rsid w:val="0049620D"/>
    <w:rsid w:val="00496C02"/>
    <w:rsid w:val="00496FDA"/>
    <w:rsid w:val="0049790D"/>
    <w:rsid w:val="004A1083"/>
    <w:rsid w:val="004A2030"/>
    <w:rsid w:val="004A24E8"/>
    <w:rsid w:val="004A461B"/>
    <w:rsid w:val="004A5BA8"/>
    <w:rsid w:val="004A6240"/>
    <w:rsid w:val="004A720A"/>
    <w:rsid w:val="004A762E"/>
    <w:rsid w:val="004A77BD"/>
    <w:rsid w:val="004A77F2"/>
    <w:rsid w:val="004A7D1B"/>
    <w:rsid w:val="004B1214"/>
    <w:rsid w:val="004B175D"/>
    <w:rsid w:val="004B1A50"/>
    <w:rsid w:val="004B1E9E"/>
    <w:rsid w:val="004B4F65"/>
    <w:rsid w:val="004B5FE0"/>
    <w:rsid w:val="004B715F"/>
    <w:rsid w:val="004B7742"/>
    <w:rsid w:val="004B7EFF"/>
    <w:rsid w:val="004C013E"/>
    <w:rsid w:val="004C0BC3"/>
    <w:rsid w:val="004C0E04"/>
    <w:rsid w:val="004C3075"/>
    <w:rsid w:val="004C59BE"/>
    <w:rsid w:val="004C60D1"/>
    <w:rsid w:val="004C6493"/>
    <w:rsid w:val="004C68A8"/>
    <w:rsid w:val="004C6FF8"/>
    <w:rsid w:val="004D0B3E"/>
    <w:rsid w:val="004D3C4E"/>
    <w:rsid w:val="004D4F51"/>
    <w:rsid w:val="004D550F"/>
    <w:rsid w:val="004D5C23"/>
    <w:rsid w:val="004D6583"/>
    <w:rsid w:val="004D7CFC"/>
    <w:rsid w:val="004D7D50"/>
    <w:rsid w:val="004E2D5B"/>
    <w:rsid w:val="004E2DB2"/>
    <w:rsid w:val="004E2ED8"/>
    <w:rsid w:val="004E30D0"/>
    <w:rsid w:val="004E3737"/>
    <w:rsid w:val="004E44D9"/>
    <w:rsid w:val="004E487D"/>
    <w:rsid w:val="004E4AFC"/>
    <w:rsid w:val="004E5DAD"/>
    <w:rsid w:val="004E5FBF"/>
    <w:rsid w:val="004E6422"/>
    <w:rsid w:val="004E68F3"/>
    <w:rsid w:val="004E746C"/>
    <w:rsid w:val="004E7589"/>
    <w:rsid w:val="004F1C9E"/>
    <w:rsid w:val="004F20EC"/>
    <w:rsid w:val="004F2A54"/>
    <w:rsid w:val="004F3E02"/>
    <w:rsid w:val="004F3FF4"/>
    <w:rsid w:val="004F7D25"/>
    <w:rsid w:val="00500A3D"/>
    <w:rsid w:val="00501760"/>
    <w:rsid w:val="00503D9B"/>
    <w:rsid w:val="00504FF2"/>
    <w:rsid w:val="0050553A"/>
    <w:rsid w:val="005058B5"/>
    <w:rsid w:val="00506A33"/>
    <w:rsid w:val="005115CE"/>
    <w:rsid w:val="00513458"/>
    <w:rsid w:val="00513459"/>
    <w:rsid w:val="0051350F"/>
    <w:rsid w:val="005141DA"/>
    <w:rsid w:val="00515D94"/>
    <w:rsid w:val="00516086"/>
    <w:rsid w:val="00517142"/>
    <w:rsid w:val="00520DDB"/>
    <w:rsid w:val="005219E0"/>
    <w:rsid w:val="00521BC0"/>
    <w:rsid w:val="00522CAF"/>
    <w:rsid w:val="00522FAB"/>
    <w:rsid w:val="00523265"/>
    <w:rsid w:val="005244A2"/>
    <w:rsid w:val="0052463C"/>
    <w:rsid w:val="005255DA"/>
    <w:rsid w:val="005266E8"/>
    <w:rsid w:val="00526CFF"/>
    <w:rsid w:val="0053022A"/>
    <w:rsid w:val="005303EF"/>
    <w:rsid w:val="0053099D"/>
    <w:rsid w:val="00531743"/>
    <w:rsid w:val="00532EBD"/>
    <w:rsid w:val="005351B7"/>
    <w:rsid w:val="00535710"/>
    <w:rsid w:val="00535850"/>
    <w:rsid w:val="00535ED5"/>
    <w:rsid w:val="00536372"/>
    <w:rsid w:val="00536FDD"/>
    <w:rsid w:val="00537B16"/>
    <w:rsid w:val="00537DB1"/>
    <w:rsid w:val="0054006C"/>
    <w:rsid w:val="00544DCB"/>
    <w:rsid w:val="005458E5"/>
    <w:rsid w:val="005461D8"/>
    <w:rsid w:val="00547187"/>
    <w:rsid w:val="00551CAA"/>
    <w:rsid w:val="00552D1E"/>
    <w:rsid w:val="00552E92"/>
    <w:rsid w:val="00553383"/>
    <w:rsid w:val="005556E5"/>
    <w:rsid w:val="00555794"/>
    <w:rsid w:val="00557BE6"/>
    <w:rsid w:val="00560CD1"/>
    <w:rsid w:val="00561B1C"/>
    <w:rsid w:val="00562204"/>
    <w:rsid w:val="00562EA1"/>
    <w:rsid w:val="005630E4"/>
    <w:rsid w:val="00563835"/>
    <w:rsid w:val="00564F48"/>
    <w:rsid w:val="005653EE"/>
    <w:rsid w:val="00565885"/>
    <w:rsid w:val="00565F17"/>
    <w:rsid w:val="00566268"/>
    <w:rsid w:val="00566D7E"/>
    <w:rsid w:val="00570B00"/>
    <w:rsid w:val="005710C8"/>
    <w:rsid w:val="005718F9"/>
    <w:rsid w:val="0057324D"/>
    <w:rsid w:val="0057452F"/>
    <w:rsid w:val="00574879"/>
    <w:rsid w:val="0057699F"/>
    <w:rsid w:val="005802A4"/>
    <w:rsid w:val="005805F8"/>
    <w:rsid w:val="0058093A"/>
    <w:rsid w:val="00580F61"/>
    <w:rsid w:val="00582802"/>
    <w:rsid w:val="0058497F"/>
    <w:rsid w:val="00585238"/>
    <w:rsid w:val="005859B5"/>
    <w:rsid w:val="005867B1"/>
    <w:rsid w:val="0058680E"/>
    <w:rsid w:val="00586B36"/>
    <w:rsid w:val="005872FF"/>
    <w:rsid w:val="00587995"/>
    <w:rsid w:val="0059074F"/>
    <w:rsid w:val="00590E97"/>
    <w:rsid w:val="00591CC4"/>
    <w:rsid w:val="00593CCE"/>
    <w:rsid w:val="005A00D0"/>
    <w:rsid w:val="005A0911"/>
    <w:rsid w:val="005A2176"/>
    <w:rsid w:val="005A34F8"/>
    <w:rsid w:val="005A3641"/>
    <w:rsid w:val="005A46AA"/>
    <w:rsid w:val="005A4833"/>
    <w:rsid w:val="005A50AC"/>
    <w:rsid w:val="005A5C79"/>
    <w:rsid w:val="005A76A7"/>
    <w:rsid w:val="005A7716"/>
    <w:rsid w:val="005A7CA8"/>
    <w:rsid w:val="005B1427"/>
    <w:rsid w:val="005B1916"/>
    <w:rsid w:val="005B20E1"/>
    <w:rsid w:val="005B2499"/>
    <w:rsid w:val="005B293F"/>
    <w:rsid w:val="005B3942"/>
    <w:rsid w:val="005B520F"/>
    <w:rsid w:val="005B6E18"/>
    <w:rsid w:val="005C0415"/>
    <w:rsid w:val="005C66D5"/>
    <w:rsid w:val="005D0B29"/>
    <w:rsid w:val="005D0B3D"/>
    <w:rsid w:val="005D0E6E"/>
    <w:rsid w:val="005D1205"/>
    <w:rsid w:val="005D2A1F"/>
    <w:rsid w:val="005D6547"/>
    <w:rsid w:val="005E159D"/>
    <w:rsid w:val="005E4097"/>
    <w:rsid w:val="005E491F"/>
    <w:rsid w:val="005E632F"/>
    <w:rsid w:val="005E66CD"/>
    <w:rsid w:val="005F06AE"/>
    <w:rsid w:val="005F0C31"/>
    <w:rsid w:val="005F1496"/>
    <w:rsid w:val="005F3940"/>
    <w:rsid w:val="005F546E"/>
    <w:rsid w:val="005F5D27"/>
    <w:rsid w:val="005F7C38"/>
    <w:rsid w:val="0060026D"/>
    <w:rsid w:val="00600893"/>
    <w:rsid w:val="00601CCF"/>
    <w:rsid w:val="00602D4A"/>
    <w:rsid w:val="0060631C"/>
    <w:rsid w:val="00606BFC"/>
    <w:rsid w:val="00607C4A"/>
    <w:rsid w:val="00610085"/>
    <w:rsid w:val="0061068A"/>
    <w:rsid w:val="00610826"/>
    <w:rsid w:val="00613AC1"/>
    <w:rsid w:val="00614835"/>
    <w:rsid w:val="00615869"/>
    <w:rsid w:val="00615AE0"/>
    <w:rsid w:val="00616275"/>
    <w:rsid w:val="006163FF"/>
    <w:rsid w:val="00616CD4"/>
    <w:rsid w:val="006173A1"/>
    <w:rsid w:val="00617BD0"/>
    <w:rsid w:val="00617D4A"/>
    <w:rsid w:val="00620603"/>
    <w:rsid w:val="006229D3"/>
    <w:rsid w:val="0062408A"/>
    <w:rsid w:val="00624CAC"/>
    <w:rsid w:val="006256D0"/>
    <w:rsid w:val="00625FE9"/>
    <w:rsid w:val="00630168"/>
    <w:rsid w:val="00630171"/>
    <w:rsid w:val="006301A4"/>
    <w:rsid w:val="00630A3C"/>
    <w:rsid w:val="00635C61"/>
    <w:rsid w:val="00637342"/>
    <w:rsid w:val="006401E8"/>
    <w:rsid w:val="00640BAC"/>
    <w:rsid w:val="006425C4"/>
    <w:rsid w:val="00642A7D"/>
    <w:rsid w:val="00644A8A"/>
    <w:rsid w:val="00644CC8"/>
    <w:rsid w:val="006477EB"/>
    <w:rsid w:val="0065083F"/>
    <w:rsid w:val="00651060"/>
    <w:rsid w:val="006518CB"/>
    <w:rsid w:val="006519B9"/>
    <w:rsid w:val="00652665"/>
    <w:rsid w:val="00653588"/>
    <w:rsid w:val="00653DCB"/>
    <w:rsid w:val="00653F7F"/>
    <w:rsid w:val="00654551"/>
    <w:rsid w:val="006545C3"/>
    <w:rsid w:val="00654A0F"/>
    <w:rsid w:val="00655539"/>
    <w:rsid w:val="0065593E"/>
    <w:rsid w:val="00655F2B"/>
    <w:rsid w:val="00656B67"/>
    <w:rsid w:val="00656EC5"/>
    <w:rsid w:val="006618AF"/>
    <w:rsid w:val="006627B5"/>
    <w:rsid w:val="006628B3"/>
    <w:rsid w:val="0066337A"/>
    <w:rsid w:val="006641A8"/>
    <w:rsid w:val="006650A6"/>
    <w:rsid w:val="006658E7"/>
    <w:rsid w:val="00666068"/>
    <w:rsid w:val="00671E5C"/>
    <w:rsid w:val="00672081"/>
    <w:rsid w:val="00672649"/>
    <w:rsid w:val="0067344A"/>
    <w:rsid w:val="00673527"/>
    <w:rsid w:val="00674527"/>
    <w:rsid w:val="0067533D"/>
    <w:rsid w:val="00675AED"/>
    <w:rsid w:val="00675BC3"/>
    <w:rsid w:val="00676580"/>
    <w:rsid w:val="00677687"/>
    <w:rsid w:val="006821E9"/>
    <w:rsid w:val="0068257A"/>
    <w:rsid w:val="00682D90"/>
    <w:rsid w:val="00683A2B"/>
    <w:rsid w:val="006842E4"/>
    <w:rsid w:val="00684562"/>
    <w:rsid w:val="0068649D"/>
    <w:rsid w:val="00686F91"/>
    <w:rsid w:val="00687BEB"/>
    <w:rsid w:val="0069068B"/>
    <w:rsid w:val="006906B8"/>
    <w:rsid w:val="00690B86"/>
    <w:rsid w:val="00694FB6"/>
    <w:rsid w:val="00696480"/>
    <w:rsid w:val="006970A6"/>
    <w:rsid w:val="006974E1"/>
    <w:rsid w:val="006979C2"/>
    <w:rsid w:val="006A0655"/>
    <w:rsid w:val="006A12FC"/>
    <w:rsid w:val="006A15EC"/>
    <w:rsid w:val="006A27D4"/>
    <w:rsid w:val="006A5AC8"/>
    <w:rsid w:val="006A60F6"/>
    <w:rsid w:val="006A6DDB"/>
    <w:rsid w:val="006A7450"/>
    <w:rsid w:val="006B0F58"/>
    <w:rsid w:val="006B15F6"/>
    <w:rsid w:val="006B209A"/>
    <w:rsid w:val="006B20CD"/>
    <w:rsid w:val="006B2BDB"/>
    <w:rsid w:val="006B33BE"/>
    <w:rsid w:val="006B678B"/>
    <w:rsid w:val="006B6B2C"/>
    <w:rsid w:val="006B6F98"/>
    <w:rsid w:val="006B730E"/>
    <w:rsid w:val="006B731C"/>
    <w:rsid w:val="006B750F"/>
    <w:rsid w:val="006C0376"/>
    <w:rsid w:val="006C03B9"/>
    <w:rsid w:val="006C0409"/>
    <w:rsid w:val="006C0A1F"/>
    <w:rsid w:val="006C0A99"/>
    <w:rsid w:val="006C1B78"/>
    <w:rsid w:val="006C4230"/>
    <w:rsid w:val="006C5749"/>
    <w:rsid w:val="006C706A"/>
    <w:rsid w:val="006C7D4F"/>
    <w:rsid w:val="006D15A5"/>
    <w:rsid w:val="006D1C78"/>
    <w:rsid w:val="006D2496"/>
    <w:rsid w:val="006D2657"/>
    <w:rsid w:val="006D2C93"/>
    <w:rsid w:val="006D2CCF"/>
    <w:rsid w:val="006D4824"/>
    <w:rsid w:val="006D4FC2"/>
    <w:rsid w:val="006D5A20"/>
    <w:rsid w:val="006D6E21"/>
    <w:rsid w:val="006D7082"/>
    <w:rsid w:val="006E0CBA"/>
    <w:rsid w:val="006E1A11"/>
    <w:rsid w:val="006E4628"/>
    <w:rsid w:val="006E5D68"/>
    <w:rsid w:val="006E65D5"/>
    <w:rsid w:val="006E6BDF"/>
    <w:rsid w:val="006E6E0C"/>
    <w:rsid w:val="006E6E66"/>
    <w:rsid w:val="006E788B"/>
    <w:rsid w:val="006F02DE"/>
    <w:rsid w:val="006F3266"/>
    <w:rsid w:val="006F3977"/>
    <w:rsid w:val="006F3A2D"/>
    <w:rsid w:val="006F6091"/>
    <w:rsid w:val="006F6903"/>
    <w:rsid w:val="006F69A3"/>
    <w:rsid w:val="006F6CDF"/>
    <w:rsid w:val="007024F0"/>
    <w:rsid w:val="007029C5"/>
    <w:rsid w:val="00702DD7"/>
    <w:rsid w:val="00703FF7"/>
    <w:rsid w:val="00704769"/>
    <w:rsid w:val="00704A64"/>
    <w:rsid w:val="00706E1D"/>
    <w:rsid w:val="00711101"/>
    <w:rsid w:val="00711C7F"/>
    <w:rsid w:val="0071261C"/>
    <w:rsid w:val="00715C89"/>
    <w:rsid w:val="007168DD"/>
    <w:rsid w:val="00716DB3"/>
    <w:rsid w:val="00717A01"/>
    <w:rsid w:val="00717AFF"/>
    <w:rsid w:val="00721B0C"/>
    <w:rsid w:val="007229A0"/>
    <w:rsid w:val="00722C17"/>
    <w:rsid w:val="0072379A"/>
    <w:rsid w:val="00723950"/>
    <w:rsid w:val="00725CCB"/>
    <w:rsid w:val="00725F85"/>
    <w:rsid w:val="00727232"/>
    <w:rsid w:val="00727E20"/>
    <w:rsid w:val="00727E39"/>
    <w:rsid w:val="00730D7C"/>
    <w:rsid w:val="00732703"/>
    <w:rsid w:val="00732DBA"/>
    <w:rsid w:val="007331B7"/>
    <w:rsid w:val="00733C24"/>
    <w:rsid w:val="00734B3F"/>
    <w:rsid w:val="007351FE"/>
    <w:rsid w:val="00735252"/>
    <w:rsid w:val="0073560A"/>
    <w:rsid w:val="007358BB"/>
    <w:rsid w:val="007360A0"/>
    <w:rsid w:val="00736F08"/>
    <w:rsid w:val="007375AD"/>
    <w:rsid w:val="00742106"/>
    <w:rsid w:val="00743180"/>
    <w:rsid w:val="00744E04"/>
    <w:rsid w:val="007451CF"/>
    <w:rsid w:val="00746147"/>
    <w:rsid w:val="00751295"/>
    <w:rsid w:val="0075140A"/>
    <w:rsid w:val="007521FA"/>
    <w:rsid w:val="007528EE"/>
    <w:rsid w:val="00752FF4"/>
    <w:rsid w:val="0075368A"/>
    <w:rsid w:val="00753D3E"/>
    <w:rsid w:val="007554A7"/>
    <w:rsid w:val="00756079"/>
    <w:rsid w:val="007579A9"/>
    <w:rsid w:val="00757DCA"/>
    <w:rsid w:val="0076017D"/>
    <w:rsid w:val="00761815"/>
    <w:rsid w:val="00761C37"/>
    <w:rsid w:val="00762A68"/>
    <w:rsid w:val="00763143"/>
    <w:rsid w:val="007650A8"/>
    <w:rsid w:val="007661E1"/>
    <w:rsid w:val="00766DC5"/>
    <w:rsid w:val="0076785C"/>
    <w:rsid w:val="00770C33"/>
    <w:rsid w:val="00771EA1"/>
    <w:rsid w:val="00772FE3"/>
    <w:rsid w:val="007731F3"/>
    <w:rsid w:val="00773F63"/>
    <w:rsid w:val="00774E7A"/>
    <w:rsid w:val="0077546A"/>
    <w:rsid w:val="007758D9"/>
    <w:rsid w:val="007813E4"/>
    <w:rsid w:val="007815BB"/>
    <w:rsid w:val="00782A92"/>
    <w:rsid w:val="007844C7"/>
    <w:rsid w:val="007916DC"/>
    <w:rsid w:val="0079272B"/>
    <w:rsid w:val="00793552"/>
    <w:rsid w:val="00794EC9"/>
    <w:rsid w:val="00795C3B"/>
    <w:rsid w:val="00796644"/>
    <w:rsid w:val="00796C09"/>
    <w:rsid w:val="00796F62"/>
    <w:rsid w:val="00797D87"/>
    <w:rsid w:val="007A07DF"/>
    <w:rsid w:val="007A0C6A"/>
    <w:rsid w:val="007A11EF"/>
    <w:rsid w:val="007A2B10"/>
    <w:rsid w:val="007A3832"/>
    <w:rsid w:val="007A39B1"/>
    <w:rsid w:val="007A3ACD"/>
    <w:rsid w:val="007A41D8"/>
    <w:rsid w:val="007A51DE"/>
    <w:rsid w:val="007A54D4"/>
    <w:rsid w:val="007A6FA9"/>
    <w:rsid w:val="007A7F43"/>
    <w:rsid w:val="007B0020"/>
    <w:rsid w:val="007B07A5"/>
    <w:rsid w:val="007B4717"/>
    <w:rsid w:val="007B5B84"/>
    <w:rsid w:val="007B5C8A"/>
    <w:rsid w:val="007B7345"/>
    <w:rsid w:val="007C29D4"/>
    <w:rsid w:val="007C2BD9"/>
    <w:rsid w:val="007C45C3"/>
    <w:rsid w:val="007C592C"/>
    <w:rsid w:val="007C5B10"/>
    <w:rsid w:val="007C6471"/>
    <w:rsid w:val="007C6C7C"/>
    <w:rsid w:val="007C7B3B"/>
    <w:rsid w:val="007D1722"/>
    <w:rsid w:val="007D1964"/>
    <w:rsid w:val="007D1A5C"/>
    <w:rsid w:val="007D2AC5"/>
    <w:rsid w:val="007D3FDE"/>
    <w:rsid w:val="007D4C95"/>
    <w:rsid w:val="007D5286"/>
    <w:rsid w:val="007D5413"/>
    <w:rsid w:val="007D5B1F"/>
    <w:rsid w:val="007D6FF7"/>
    <w:rsid w:val="007D71EB"/>
    <w:rsid w:val="007E1649"/>
    <w:rsid w:val="007E16CD"/>
    <w:rsid w:val="007E1BE8"/>
    <w:rsid w:val="007E1D06"/>
    <w:rsid w:val="007E1E24"/>
    <w:rsid w:val="007E3C42"/>
    <w:rsid w:val="007E67C9"/>
    <w:rsid w:val="007F028C"/>
    <w:rsid w:val="007F070C"/>
    <w:rsid w:val="007F0792"/>
    <w:rsid w:val="007F127C"/>
    <w:rsid w:val="007F21E2"/>
    <w:rsid w:val="007F2580"/>
    <w:rsid w:val="007F3501"/>
    <w:rsid w:val="007F379B"/>
    <w:rsid w:val="007F521F"/>
    <w:rsid w:val="007F635A"/>
    <w:rsid w:val="007F640E"/>
    <w:rsid w:val="007F64C9"/>
    <w:rsid w:val="007F7479"/>
    <w:rsid w:val="0080055E"/>
    <w:rsid w:val="00801290"/>
    <w:rsid w:val="00801417"/>
    <w:rsid w:val="00804E48"/>
    <w:rsid w:val="00805649"/>
    <w:rsid w:val="00805F8B"/>
    <w:rsid w:val="008064EE"/>
    <w:rsid w:val="008068F4"/>
    <w:rsid w:val="00807104"/>
    <w:rsid w:val="00807319"/>
    <w:rsid w:val="00807CDA"/>
    <w:rsid w:val="00810348"/>
    <w:rsid w:val="00810538"/>
    <w:rsid w:val="00812DE9"/>
    <w:rsid w:val="00813BC0"/>
    <w:rsid w:val="00814092"/>
    <w:rsid w:val="008153C4"/>
    <w:rsid w:val="0081560D"/>
    <w:rsid w:val="00815BF3"/>
    <w:rsid w:val="00816B6D"/>
    <w:rsid w:val="008200AB"/>
    <w:rsid w:val="008212BB"/>
    <w:rsid w:val="008228E3"/>
    <w:rsid w:val="0082398F"/>
    <w:rsid w:val="008252D0"/>
    <w:rsid w:val="008259FE"/>
    <w:rsid w:val="00825A2D"/>
    <w:rsid w:val="008264F4"/>
    <w:rsid w:val="008269FD"/>
    <w:rsid w:val="00827792"/>
    <w:rsid w:val="00827DF5"/>
    <w:rsid w:val="00831EBC"/>
    <w:rsid w:val="008344BB"/>
    <w:rsid w:val="00834679"/>
    <w:rsid w:val="0083536E"/>
    <w:rsid w:val="00836531"/>
    <w:rsid w:val="008405AF"/>
    <w:rsid w:val="008418AB"/>
    <w:rsid w:val="0084328D"/>
    <w:rsid w:val="00844358"/>
    <w:rsid w:val="0084505E"/>
    <w:rsid w:val="00846004"/>
    <w:rsid w:val="00846F55"/>
    <w:rsid w:val="008509F9"/>
    <w:rsid w:val="00850CCC"/>
    <w:rsid w:val="00851E02"/>
    <w:rsid w:val="0085296E"/>
    <w:rsid w:val="008536E3"/>
    <w:rsid w:val="00853920"/>
    <w:rsid w:val="00854380"/>
    <w:rsid w:val="0085668C"/>
    <w:rsid w:val="008566E6"/>
    <w:rsid w:val="00860000"/>
    <w:rsid w:val="008601DB"/>
    <w:rsid w:val="008603B2"/>
    <w:rsid w:val="00861590"/>
    <w:rsid w:val="00861979"/>
    <w:rsid w:val="00862319"/>
    <w:rsid w:val="008625DB"/>
    <w:rsid w:val="00862DA1"/>
    <w:rsid w:val="0086310B"/>
    <w:rsid w:val="008638B6"/>
    <w:rsid w:val="00863AAD"/>
    <w:rsid w:val="008644E4"/>
    <w:rsid w:val="00866486"/>
    <w:rsid w:val="00866DF2"/>
    <w:rsid w:val="00867DA8"/>
    <w:rsid w:val="00867F95"/>
    <w:rsid w:val="00870A5F"/>
    <w:rsid w:val="008723E2"/>
    <w:rsid w:val="00872504"/>
    <w:rsid w:val="0087346E"/>
    <w:rsid w:val="00873692"/>
    <w:rsid w:val="0087500C"/>
    <w:rsid w:val="00876710"/>
    <w:rsid w:val="00877574"/>
    <w:rsid w:val="008778A2"/>
    <w:rsid w:val="00877E8C"/>
    <w:rsid w:val="00881214"/>
    <w:rsid w:val="0088243A"/>
    <w:rsid w:val="008837D0"/>
    <w:rsid w:val="00884B4C"/>
    <w:rsid w:val="00884C0E"/>
    <w:rsid w:val="00884F8E"/>
    <w:rsid w:val="00885899"/>
    <w:rsid w:val="008867F3"/>
    <w:rsid w:val="008870BA"/>
    <w:rsid w:val="00887107"/>
    <w:rsid w:val="008874B9"/>
    <w:rsid w:val="00887571"/>
    <w:rsid w:val="008915C1"/>
    <w:rsid w:val="008924F7"/>
    <w:rsid w:val="00893689"/>
    <w:rsid w:val="008940DD"/>
    <w:rsid w:val="00894C3E"/>
    <w:rsid w:val="00894FBF"/>
    <w:rsid w:val="008956AE"/>
    <w:rsid w:val="00895F39"/>
    <w:rsid w:val="00896705"/>
    <w:rsid w:val="00896C58"/>
    <w:rsid w:val="00896F8F"/>
    <w:rsid w:val="00897240"/>
    <w:rsid w:val="00897928"/>
    <w:rsid w:val="008A0B47"/>
    <w:rsid w:val="008A19B2"/>
    <w:rsid w:val="008A2369"/>
    <w:rsid w:val="008A2EE2"/>
    <w:rsid w:val="008A4174"/>
    <w:rsid w:val="008A5174"/>
    <w:rsid w:val="008A5619"/>
    <w:rsid w:val="008A6CFE"/>
    <w:rsid w:val="008B0CE9"/>
    <w:rsid w:val="008B1379"/>
    <w:rsid w:val="008B39F2"/>
    <w:rsid w:val="008B3E5F"/>
    <w:rsid w:val="008B43E3"/>
    <w:rsid w:val="008B59F5"/>
    <w:rsid w:val="008B63EA"/>
    <w:rsid w:val="008B7183"/>
    <w:rsid w:val="008C0848"/>
    <w:rsid w:val="008C0FE3"/>
    <w:rsid w:val="008C109F"/>
    <w:rsid w:val="008C1C87"/>
    <w:rsid w:val="008C2AE1"/>
    <w:rsid w:val="008C3E6E"/>
    <w:rsid w:val="008C47C5"/>
    <w:rsid w:val="008C4927"/>
    <w:rsid w:val="008C5D50"/>
    <w:rsid w:val="008C6547"/>
    <w:rsid w:val="008C750B"/>
    <w:rsid w:val="008C789A"/>
    <w:rsid w:val="008C7ED6"/>
    <w:rsid w:val="008D013B"/>
    <w:rsid w:val="008D214B"/>
    <w:rsid w:val="008D2A58"/>
    <w:rsid w:val="008D3A78"/>
    <w:rsid w:val="008D444E"/>
    <w:rsid w:val="008D4E9A"/>
    <w:rsid w:val="008D6026"/>
    <w:rsid w:val="008D71E4"/>
    <w:rsid w:val="008E0580"/>
    <w:rsid w:val="008E2954"/>
    <w:rsid w:val="008E3B23"/>
    <w:rsid w:val="008E3D8B"/>
    <w:rsid w:val="008E3F4B"/>
    <w:rsid w:val="008E52DE"/>
    <w:rsid w:val="008E60A1"/>
    <w:rsid w:val="008E761B"/>
    <w:rsid w:val="008E7AC7"/>
    <w:rsid w:val="008E7F34"/>
    <w:rsid w:val="008F0217"/>
    <w:rsid w:val="008F12F2"/>
    <w:rsid w:val="008F1A97"/>
    <w:rsid w:val="008F1ADE"/>
    <w:rsid w:val="008F2045"/>
    <w:rsid w:val="008F26F1"/>
    <w:rsid w:val="008F2C96"/>
    <w:rsid w:val="008F2EAC"/>
    <w:rsid w:val="008F377F"/>
    <w:rsid w:val="008F4143"/>
    <w:rsid w:val="008F6F31"/>
    <w:rsid w:val="008F7954"/>
    <w:rsid w:val="009005E5"/>
    <w:rsid w:val="00901D2D"/>
    <w:rsid w:val="00902F64"/>
    <w:rsid w:val="00903143"/>
    <w:rsid w:val="0090329D"/>
    <w:rsid w:val="00903891"/>
    <w:rsid w:val="00903A17"/>
    <w:rsid w:val="00903CD4"/>
    <w:rsid w:val="009048D3"/>
    <w:rsid w:val="00904A0D"/>
    <w:rsid w:val="00904D26"/>
    <w:rsid w:val="00906B36"/>
    <w:rsid w:val="00907A3D"/>
    <w:rsid w:val="00911A87"/>
    <w:rsid w:val="00912390"/>
    <w:rsid w:val="00913D55"/>
    <w:rsid w:val="009147C6"/>
    <w:rsid w:val="00914A4D"/>
    <w:rsid w:val="00914FBB"/>
    <w:rsid w:val="00916ED0"/>
    <w:rsid w:val="0092005A"/>
    <w:rsid w:val="009200BC"/>
    <w:rsid w:val="00920A6B"/>
    <w:rsid w:val="009222E1"/>
    <w:rsid w:val="00922F69"/>
    <w:rsid w:val="00924F84"/>
    <w:rsid w:val="00926BF6"/>
    <w:rsid w:val="00926FE4"/>
    <w:rsid w:val="0092778D"/>
    <w:rsid w:val="009301A4"/>
    <w:rsid w:val="00930AAF"/>
    <w:rsid w:val="00930C15"/>
    <w:rsid w:val="0093137E"/>
    <w:rsid w:val="0093308A"/>
    <w:rsid w:val="00934B99"/>
    <w:rsid w:val="00937872"/>
    <w:rsid w:val="00937F07"/>
    <w:rsid w:val="0094011C"/>
    <w:rsid w:val="0094068A"/>
    <w:rsid w:val="00941D0D"/>
    <w:rsid w:val="00942B26"/>
    <w:rsid w:val="00943460"/>
    <w:rsid w:val="0094383F"/>
    <w:rsid w:val="00943ABE"/>
    <w:rsid w:val="00945610"/>
    <w:rsid w:val="00946ECE"/>
    <w:rsid w:val="00947C58"/>
    <w:rsid w:val="009503F3"/>
    <w:rsid w:val="00951551"/>
    <w:rsid w:val="0095190D"/>
    <w:rsid w:val="00951BFA"/>
    <w:rsid w:val="00954B45"/>
    <w:rsid w:val="00954D20"/>
    <w:rsid w:val="00954D74"/>
    <w:rsid w:val="0095554C"/>
    <w:rsid w:val="00955C1F"/>
    <w:rsid w:val="009575CD"/>
    <w:rsid w:val="009577D9"/>
    <w:rsid w:val="009600E8"/>
    <w:rsid w:val="0096014A"/>
    <w:rsid w:val="00961BED"/>
    <w:rsid w:val="00962074"/>
    <w:rsid w:val="0096375A"/>
    <w:rsid w:val="00964F63"/>
    <w:rsid w:val="00965C01"/>
    <w:rsid w:val="00966860"/>
    <w:rsid w:val="0096705D"/>
    <w:rsid w:val="00967C3C"/>
    <w:rsid w:val="00967FDF"/>
    <w:rsid w:val="00974CC2"/>
    <w:rsid w:val="009755D9"/>
    <w:rsid w:val="00975A07"/>
    <w:rsid w:val="00977EC1"/>
    <w:rsid w:val="00982793"/>
    <w:rsid w:val="00982C46"/>
    <w:rsid w:val="0098373F"/>
    <w:rsid w:val="00983D12"/>
    <w:rsid w:val="00986684"/>
    <w:rsid w:val="00986B62"/>
    <w:rsid w:val="00990625"/>
    <w:rsid w:val="0099142F"/>
    <w:rsid w:val="0099151D"/>
    <w:rsid w:val="009917E6"/>
    <w:rsid w:val="00992614"/>
    <w:rsid w:val="0099288F"/>
    <w:rsid w:val="009936ED"/>
    <w:rsid w:val="009956A5"/>
    <w:rsid w:val="009960C8"/>
    <w:rsid w:val="00997213"/>
    <w:rsid w:val="009A0D2C"/>
    <w:rsid w:val="009A1107"/>
    <w:rsid w:val="009A111E"/>
    <w:rsid w:val="009A2480"/>
    <w:rsid w:val="009A3F5D"/>
    <w:rsid w:val="009A4205"/>
    <w:rsid w:val="009A44E9"/>
    <w:rsid w:val="009A5034"/>
    <w:rsid w:val="009A50ED"/>
    <w:rsid w:val="009A750D"/>
    <w:rsid w:val="009A7D8D"/>
    <w:rsid w:val="009B03CF"/>
    <w:rsid w:val="009B1D73"/>
    <w:rsid w:val="009B3638"/>
    <w:rsid w:val="009B52E6"/>
    <w:rsid w:val="009B70C9"/>
    <w:rsid w:val="009B79EA"/>
    <w:rsid w:val="009C0A20"/>
    <w:rsid w:val="009C2660"/>
    <w:rsid w:val="009C2A83"/>
    <w:rsid w:val="009C3305"/>
    <w:rsid w:val="009C4779"/>
    <w:rsid w:val="009C4EAF"/>
    <w:rsid w:val="009C65D0"/>
    <w:rsid w:val="009C6EEE"/>
    <w:rsid w:val="009D06B7"/>
    <w:rsid w:val="009D10F7"/>
    <w:rsid w:val="009D17D3"/>
    <w:rsid w:val="009D21EC"/>
    <w:rsid w:val="009D2202"/>
    <w:rsid w:val="009D3750"/>
    <w:rsid w:val="009D5BC8"/>
    <w:rsid w:val="009D64B3"/>
    <w:rsid w:val="009D64D5"/>
    <w:rsid w:val="009E00BA"/>
    <w:rsid w:val="009E0836"/>
    <w:rsid w:val="009E154F"/>
    <w:rsid w:val="009E295F"/>
    <w:rsid w:val="009E3876"/>
    <w:rsid w:val="009E3C5D"/>
    <w:rsid w:val="009E44B3"/>
    <w:rsid w:val="009E4931"/>
    <w:rsid w:val="009E5100"/>
    <w:rsid w:val="009E53C7"/>
    <w:rsid w:val="009E569D"/>
    <w:rsid w:val="009E584E"/>
    <w:rsid w:val="009E71D4"/>
    <w:rsid w:val="009F0339"/>
    <w:rsid w:val="009F1CF2"/>
    <w:rsid w:val="009F2F86"/>
    <w:rsid w:val="009F32F3"/>
    <w:rsid w:val="009F40B0"/>
    <w:rsid w:val="009F4514"/>
    <w:rsid w:val="009F5100"/>
    <w:rsid w:val="009F5D17"/>
    <w:rsid w:val="009F711A"/>
    <w:rsid w:val="009F7797"/>
    <w:rsid w:val="00A00D8D"/>
    <w:rsid w:val="00A046EB"/>
    <w:rsid w:val="00A04B09"/>
    <w:rsid w:val="00A04B78"/>
    <w:rsid w:val="00A04BED"/>
    <w:rsid w:val="00A04FD8"/>
    <w:rsid w:val="00A05E01"/>
    <w:rsid w:val="00A068F7"/>
    <w:rsid w:val="00A07F15"/>
    <w:rsid w:val="00A10189"/>
    <w:rsid w:val="00A11DC0"/>
    <w:rsid w:val="00A12487"/>
    <w:rsid w:val="00A12B1E"/>
    <w:rsid w:val="00A13F76"/>
    <w:rsid w:val="00A14A8D"/>
    <w:rsid w:val="00A14DB1"/>
    <w:rsid w:val="00A158FB"/>
    <w:rsid w:val="00A15A89"/>
    <w:rsid w:val="00A15D78"/>
    <w:rsid w:val="00A17E86"/>
    <w:rsid w:val="00A200F6"/>
    <w:rsid w:val="00A220E8"/>
    <w:rsid w:val="00A2256F"/>
    <w:rsid w:val="00A22C42"/>
    <w:rsid w:val="00A2350F"/>
    <w:rsid w:val="00A26353"/>
    <w:rsid w:val="00A30F64"/>
    <w:rsid w:val="00A30FC6"/>
    <w:rsid w:val="00A32B6C"/>
    <w:rsid w:val="00A35ADD"/>
    <w:rsid w:val="00A35C69"/>
    <w:rsid w:val="00A41094"/>
    <w:rsid w:val="00A425FB"/>
    <w:rsid w:val="00A43533"/>
    <w:rsid w:val="00A437C2"/>
    <w:rsid w:val="00A43AC6"/>
    <w:rsid w:val="00A447D8"/>
    <w:rsid w:val="00A44E14"/>
    <w:rsid w:val="00A4511B"/>
    <w:rsid w:val="00A46A5D"/>
    <w:rsid w:val="00A508F8"/>
    <w:rsid w:val="00A523FC"/>
    <w:rsid w:val="00A52A7B"/>
    <w:rsid w:val="00A53545"/>
    <w:rsid w:val="00A54932"/>
    <w:rsid w:val="00A552B8"/>
    <w:rsid w:val="00A56126"/>
    <w:rsid w:val="00A5709F"/>
    <w:rsid w:val="00A57CB8"/>
    <w:rsid w:val="00A60748"/>
    <w:rsid w:val="00A60EC2"/>
    <w:rsid w:val="00A60FCE"/>
    <w:rsid w:val="00A62A43"/>
    <w:rsid w:val="00A62B55"/>
    <w:rsid w:val="00A63B75"/>
    <w:rsid w:val="00A65FB4"/>
    <w:rsid w:val="00A662BD"/>
    <w:rsid w:val="00A66B9A"/>
    <w:rsid w:val="00A67BB6"/>
    <w:rsid w:val="00A71CBF"/>
    <w:rsid w:val="00A71D21"/>
    <w:rsid w:val="00A724B9"/>
    <w:rsid w:val="00A73B5B"/>
    <w:rsid w:val="00A73FE7"/>
    <w:rsid w:val="00A74719"/>
    <w:rsid w:val="00A75924"/>
    <w:rsid w:val="00A75A52"/>
    <w:rsid w:val="00A769AD"/>
    <w:rsid w:val="00A775B5"/>
    <w:rsid w:val="00A77613"/>
    <w:rsid w:val="00A80255"/>
    <w:rsid w:val="00A804D9"/>
    <w:rsid w:val="00A804F6"/>
    <w:rsid w:val="00A80D1D"/>
    <w:rsid w:val="00A81175"/>
    <w:rsid w:val="00A821F3"/>
    <w:rsid w:val="00A832BB"/>
    <w:rsid w:val="00A840B2"/>
    <w:rsid w:val="00A85E67"/>
    <w:rsid w:val="00A86D91"/>
    <w:rsid w:val="00A9025D"/>
    <w:rsid w:val="00A90B20"/>
    <w:rsid w:val="00A90E83"/>
    <w:rsid w:val="00A918E5"/>
    <w:rsid w:val="00A92D4E"/>
    <w:rsid w:val="00A93E71"/>
    <w:rsid w:val="00A948BC"/>
    <w:rsid w:val="00A9491F"/>
    <w:rsid w:val="00A95757"/>
    <w:rsid w:val="00A962E3"/>
    <w:rsid w:val="00A96FA4"/>
    <w:rsid w:val="00A97063"/>
    <w:rsid w:val="00AA15DD"/>
    <w:rsid w:val="00AA2857"/>
    <w:rsid w:val="00AA2BDE"/>
    <w:rsid w:val="00AA3E7F"/>
    <w:rsid w:val="00AA44E3"/>
    <w:rsid w:val="00AA5113"/>
    <w:rsid w:val="00AA587A"/>
    <w:rsid w:val="00AB0B13"/>
    <w:rsid w:val="00AB0E43"/>
    <w:rsid w:val="00AB19DE"/>
    <w:rsid w:val="00AB1E77"/>
    <w:rsid w:val="00AB4365"/>
    <w:rsid w:val="00AB5062"/>
    <w:rsid w:val="00AB596E"/>
    <w:rsid w:val="00AB5ACD"/>
    <w:rsid w:val="00AB5AEB"/>
    <w:rsid w:val="00AB665E"/>
    <w:rsid w:val="00AC25A1"/>
    <w:rsid w:val="00AC4CC1"/>
    <w:rsid w:val="00AC563F"/>
    <w:rsid w:val="00AC566B"/>
    <w:rsid w:val="00AD1A04"/>
    <w:rsid w:val="00AD421C"/>
    <w:rsid w:val="00AD480D"/>
    <w:rsid w:val="00AD4876"/>
    <w:rsid w:val="00AE0F19"/>
    <w:rsid w:val="00AE0FB0"/>
    <w:rsid w:val="00AE11B3"/>
    <w:rsid w:val="00AE2E5C"/>
    <w:rsid w:val="00AE3EA5"/>
    <w:rsid w:val="00AE4991"/>
    <w:rsid w:val="00AE4B49"/>
    <w:rsid w:val="00AE5726"/>
    <w:rsid w:val="00AE57DA"/>
    <w:rsid w:val="00AE6D62"/>
    <w:rsid w:val="00AE7788"/>
    <w:rsid w:val="00AE79FA"/>
    <w:rsid w:val="00AF107E"/>
    <w:rsid w:val="00AF3225"/>
    <w:rsid w:val="00AF3621"/>
    <w:rsid w:val="00AF3914"/>
    <w:rsid w:val="00AF407C"/>
    <w:rsid w:val="00AF414C"/>
    <w:rsid w:val="00AF4322"/>
    <w:rsid w:val="00AF4F54"/>
    <w:rsid w:val="00AF5626"/>
    <w:rsid w:val="00AF5C1D"/>
    <w:rsid w:val="00AF5E4F"/>
    <w:rsid w:val="00AF615A"/>
    <w:rsid w:val="00B01DB0"/>
    <w:rsid w:val="00B02666"/>
    <w:rsid w:val="00B02687"/>
    <w:rsid w:val="00B03DD3"/>
    <w:rsid w:val="00B055A2"/>
    <w:rsid w:val="00B060D1"/>
    <w:rsid w:val="00B067B9"/>
    <w:rsid w:val="00B1101A"/>
    <w:rsid w:val="00B1277D"/>
    <w:rsid w:val="00B12EDF"/>
    <w:rsid w:val="00B1439D"/>
    <w:rsid w:val="00B153E8"/>
    <w:rsid w:val="00B16915"/>
    <w:rsid w:val="00B170F2"/>
    <w:rsid w:val="00B22C69"/>
    <w:rsid w:val="00B23050"/>
    <w:rsid w:val="00B23B6B"/>
    <w:rsid w:val="00B25BAE"/>
    <w:rsid w:val="00B26B9B"/>
    <w:rsid w:val="00B30E59"/>
    <w:rsid w:val="00B310B9"/>
    <w:rsid w:val="00B3228D"/>
    <w:rsid w:val="00B33CA6"/>
    <w:rsid w:val="00B3411B"/>
    <w:rsid w:val="00B343EE"/>
    <w:rsid w:val="00B35CBF"/>
    <w:rsid w:val="00B35E84"/>
    <w:rsid w:val="00B3627B"/>
    <w:rsid w:val="00B364C3"/>
    <w:rsid w:val="00B36513"/>
    <w:rsid w:val="00B36610"/>
    <w:rsid w:val="00B3777A"/>
    <w:rsid w:val="00B4095C"/>
    <w:rsid w:val="00B40C39"/>
    <w:rsid w:val="00B415A1"/>
    <w:rsid w:val="00B41F48"/>
    <w:rsid w:val="00B42588"/>
    <w:rsid w:val="00B428B5"/>
    <w:rsid w:val="00B42977"/>
    <w:rsid w:val="00B4377A"/>
    <w:rsid w:val="00B44E68"/>
    <w:rsid w:val="00B45523"/>
    <w:rsid w:val="00B45CF9"/>
    <w:rsid w:val="00B46758"/>
    <w:rsid w:val="00B47BDA"/>
    <w:rsid w:val="00B47EFF"/>
    <w:rsid w:val="00B51FE5"/>
    <w:rsid w:val="00B521CE"/>
    <w:rsid w:val="00B528D2"/>
    <w:rsid w:val="00B529B5"/>
    <w:rsid w:val="00B533D0"/>
    <w:rsid w:val="00B54A01"/>
    <w:rsid w:val="00B54A4D"/>
    <w:rsid w:val="00B54CB3"/>
    <w:rsid w:val="00B54E75"/>
    <w:rsid w:val="00B55054"/>
    <w:rsid w:val="00B55170"/>
    <w:rsid w:val="00B55C1A"/>
    <w:rsid w:val="00B560DC"/>
    <w:rsid w:val="00B57BBD"/>
    <w:rsid w:val="00B6064A"/>
    <w:rsid w:val="00B6130C"/>
    <w:rsid w:val="00B61328"/>
    <w:rsid w:val="00B6137F"/>
    <w:rsid w:val="00B619E1"/>
    <w:rsid w:val="00B62570"/>
    <w:rsid w:val="00B642DB"/>
    <w:rsid w:val="00B64325"/>
    <w:rsid w:val="00B64707"/>
    <w:rsid w:val="00B657D8"/>
    <w:rsid w:val="00B6732F"/>
    <w:rsid w:val="00B70265"/>
    <w:rsid w:val="00B70D56"/>
    <w:rsid w:val="00B714D4"/>
    <w:rsid w:val="00B715A2"/>
    <w:rsid w:val="00B72503"/>
    <w:rsid w:val="00B732DB"/>
    <w:rsid w:val="00B74F59"/>
    <w:rsid w:val="00B75491"/>
    <w:rsid w:val="00B77B09"/>
    <w:rsid w:val="00B81261"/>
    <w:rsid w:val="00B817C6"/>
    <w:rsid w:val="00B818ED"/>
    <w:rsid w:val="00B81987"/>
    <w:rsid w:val="00B81BAA"/>
    <w:rsid w:val="00B82060"/>
    <w:rsid w:val="00B847A4"/>
    <w:rsid w:val="00B84A5B"/>
    <w:rsid w:val="00B85929"/>
    <w:rsid w:val="00B85A85"/>
    <w:rsid w:val="00B9106D"/>
    <w:rsid w:val="00B91A38"/>
    <w:rsid w:val="00B932EF"/>
    <w:rsid w:val="00B93373"/>
    <w:rsid w:val="00B9385A"/>
    <w:rsid w:val="00B956FC"/>
    <w:rsid w:val="00B975A9"/>
    <w:rsid w:val="00BA0060"/>
    <w:rsid w:val="00BA0150"/>
    <w:rsid w:val="00BA1CD4"/>
    <w:rsid w:val="00BA2118"/>
    <w:rsid w:val="00BA2191"/>
    <w:rsid w:val="00BA3009"/>
    <w:rsid w:val="00BA36D3"/>
    <w:rsid w:val="00BA47EE"/>
    <w:rsid w:val="00BA4B8B"/>
    <w:rsid w:val="00BA5121"/>
    <w:rsid w:val="00BA7F78"/>
    <w:rsid w:val="00BB13D2"/>
    <w:rsid w:val="00BB180D"/>
    <w:rsid w:val="00BB1A37"/>
    <w:rsid w:val="00BB26C9"/>
    <w:rsid w:val="00BB2992"/>
    <w:rsid w:val="00BB3476"/>
    <w:rsid w:val="00BB382B"/>
    <w:rsid w:val="00BB640E"/>
    <w:rsid w:val="00BB64E1"/>
    <w:rsid w:val="00BB6971"/>
    <w:rsid w:val="00BB6C20"/>
    <w:rsid w:val="00BC02F7"/>
    <w:rsid w:val="00BC060B"/>
    <w:rsid w:val="00BC1479"/>
    <w:rsid w:val="00BC1FD9"/>
    <w:rsid w:val="00BC2039"/>
    <w:rsid w:val="00BC2FA4"/>
    <w:rsid w:val="00BC2FFF"/>
    <w:rsid w:val="00BC3449"/>
    <w:rsid w:val="00BC3F28"/>
    <w:rsid w:val="00BC4D29"/>
    <w:rsid w:val="00BC4FF0"/>
    <w:rsid w:val="00BC5BB6"/>
    <w:rsid w:val="00BC6111"/>
    <w:rsid w:val="00BC6C31"/>
    <w:rsid w:val="00BD1EE8"/>
    <w:rsid w:val="00BD3365"/>
    <w:rsid w:val="00BD3AAF"/>
    <w:rsid w:val="00BD3B20"/>
    <w:rsid w:val="00BD47FA"/>
    <w:rsid w:val="00BD50F8"/>
    <w:rsid w:val="00BD6E26"/>
    <w:rsid w:val="00BD74D0"/>
    <w:rsid w:val="00BE10D0"/>
    <w:rsid w:val="00BE179C"/>
    <w:rsid w:val="00BE1E7B"/>
    <w:rsid w:val="00BE24DF"/>
    <w:rsid w:val="00BE2D1D"/>
    <w:rsid w:val="00BE3BC6"/>
    <w:rsid w:val="00BE4691"/>
    <w:rsid w:val="00BE51ED"/>
    <w:rsid w:val="00BE6CBF"/>
    <w:rsid w:val="00BE7854"/>
    <w:rsid w:val="00BF0114"/>
    <w:rsid w:val="00BF137A"/>
    <w:rsid w:val="00BF1466"/>
    <w:rsid w:val="00BF197D"/>
    <w:rsid w:val="00BF3569"/>
    <w:rsid w:val="00BF4E8E"/>
    <w:rsid w:val="00BF51E0"/>
    <w:rsid w:val="00BF69B8"/>
    <w:rsid w:val="00BF7133"/>
    <w:rsid w:val="00BF71F2"/>
    <w:rsid w:val="00C013F0"/>
    <w:rsid w:val="00C01747"/>
    <w:rsid w:val="00C02DF5"/>
    <w:rsid w:val="00C03EAF"/>
    <w:rsid w:val="00C04346"/>
    <w:rsid w:val="00C04C4C"/>
    <w:rsid w:val="00C069E8"/>
    <w:rsid w:val="00C07101"/>
    <w:rsid w:val="00C075ED"/>
    <w:rsid w:val="00C10AA6"/>
    <w:rsid w:val="00C111D3"/>
    <w:rsid w:val="00C1361B"/>
    <w:rsid w:val="00C13DE8"/>
    <w:rsid w:val="00C159D0"/>
    <w:rsid w:val="00C166C5"/>
    <w:rsid w:val="00C218A0"/>
    <w:rsid w:val="00C2381C"/>
    <w:rsid w:val="00C238B3"/>
    <w:rsid w:val="00C23A52"/>
    <w:rsid w:val="00C24CEB"/>
    <w:rsid w:val="00C256FF"/>
    <w:rsid w:val="00C26743"/>
    <w:rsid w:val="00C30490"/>
    <w:rsid w:val="00C31AF7"/>
    <w:rsid w:val="00C32CA9"/>
    <w:rsid w:val="00C35B90"/>
    <w:rsid w:val="00C35C74"/>
    <w:rsid w:val="00C35F7B"/>
    <w:rsid w:val="00C36192"/>
    <w:rsid w:val="00C36849"/>
    <w:rsid w:val="00C37238"/>
    <w:rsid w:val="00C3765C"/>
    <w:rsid w:val="00C37C56"/>
    <w:rsid w:val="00C40127"/>
    <w:rsid w:val="00C4122F"/>
    <w:rsid w:val="00C42D9C"/>
    <w:rsid w:val="00C436E3"/>
    <w:rsid w:val="00C43778"/>
    <w:rsid w:val="00C43D06"/>
    <w:rsid w:val="00C43FE5"/>
    <w:rsid w:val="00C44A56"/>
    <w:rsid w:val="00C45F95"/>
    <w:rsid w:val="00C46D47"/>
    <w:rsid w:val="00C50847"/>
    <w:rsid w:val="00C557CF"/>
    <w:rsid w:val="00C568D0"/>
    <w:rsid w:val="00C570FE"/>
    <w:rsid w:val="00C57A4B"/>
    <w:rsid w:val="00C60D48"/>
    <w:rsid w:val="00C62F61"/>
    <w:rsid w:val="00C6438F"/>
    <w:rsid w:val="00C64CFC"/>
    <w:rsid w:val="00C65861"/>
    <w:rsid w:val="00C67345"/>
    <w:rsid w:val="00C70058"/>
    <w:rsid w:val="00C700D5"/>
    <w:rsid w:val="00C70246"/>
    <w:rsid w:val="00C71685"/>
    <w:rsid w:val="00C75C15"/>
    <w:rsid w:val="00C75DEB"/>
    <w:rsid w:val="00C76505"/>
    <w:rsid w:val="00C7675A"/>
    <w:rsid w:val="00C76E44"/>
    <w:rsid w:val="00C800C6"/>
    <w:rsid w:val="00C804ED"/>
    <w:rsid w:val="00C820C7"/>
    <w:rsid w:val="00C82395"/>
    <w:rsid w:val="00C82709"/>
    <w:rsid w:val="00C836BF"/>
    <w:rsid w:val="00C84FEA"/>
    <w:rsid w:val="00C85B46"/>
    <w:rsid w:val="00C876CF"/>
    <w:rsid w:val="00C92069"/>
    <w:rsid w:val="00C9221C"/>
    <w:rsid w:val="00C92800"/>
    <w:rsid w:val="00C93293"/>
    <w:rsid w:val="00C932A7"/>
    <w:rsid w:val="00C93757"/>
    <w:rsid w:val="00C93EC1"/>
    <w:rsid w:val="00C951CE"/>
    <w:rsid w:val="00C95612"/>
    <w:rsid w:val="00C962DF"/>
    <w:rsid w:val="00C96670"/>
    <w:rsid w:val="00CA47FE"/>
    <w:rsid w:val="00CA5C40"/>
    <w:rsid w:val="00CB0709"/>
    <w:rsid w:val="00CB2258"/>
    <w:rsid w:val="00CB2389"/>
    <w:rsid w:val="00CB2D2F"/>
    <w:rsid w:val="00CB3F61"/>
    <w:rsid w:val="00CB7B22"/>
    <w:rsid w:val="00CB7E58"/>
    <w:rsid w:val="00CB7FE8"/>
    <w:rsid w:val="00CC09EC"/>
    <w:rsid w:val="00CC1E01"/>
    <w:rsid w:val="00CC2003"/>
    <w:rsid w:val="00CC26BD"/>
    <w:rsid w:val="00CC270F"/>
    <w:rsid w:val="00CC2730"/>
    <w:rsid w:val="00CC5015"/>
    <w:rsid w:val="00CC5140"/>
    <w:rsid w:val="00CC5E77"/>
    <w:rsid w:val="00CC6315"/>
    <w:rsid w:val="00CC7079"/>
    <w:rsid w:val="00CC7334"/>
    <w:rsid w:val="00CC776A"/>
    <w:rsid w:val="00CC7E08"/>
    <w:rsid w:val="00CD0412"/>
    <w:rsid w:val="00CD126D"/>
    <w:rsid w:val="00CD2081"/>
    <w:rsid w:val="00CD277B"/>
    <w:rsid w:val="00CD3BD4"/>
    <w:rsid w:val="00CD3EA4"/>
    <w:rsid w:val="00CD3F90"/>
    <w:rsid w:val="00CD4355"/>
    <w:rsid w:val="00CD5B84"/>
    <w:rsid w:val="00CD6F78"/>
    <w:rsid w:val="00CD79DB"/>
    <w:rsid w:val="00CE0908"/>
    <w:rsid w:val="00CE3011"/>
    <w:rsid w:val="00CE32C6"/>
    <w:rsid w:val="00CE4CF0"/>
    <w:rsid w:val="00CE573A"/>
    <w:rsid w:val="00CE58F7"/>
    <w:rsid w:val="00CE7346"/>
    <w:rsid w:val="00CE778A"/>
    <w:rsid w:val="00CF0265"/>
    <w:rsid w:val="00CF0E18"/>
    <w:rsid w:val="00CF1C0E"/>
    <w:rsid w:val="00CF205D"/>
    <w:rsid w:val="00CF27AF"/>
    <w:rsid w:val="00CF432B"/>
    <w:rsid w:val="00CF4E71"/>
    <w:rsid w:val="00CF5CAC"/>
    <w:rsid w:val="00CF6B96"/>
    <w:rsid w:val="00D02355"/>
    <w:rsid w:val="00D05846"/>
    <w:rsid w:val="00D06F10"/>
    <w:rsid w:val="00D07BCE"/>
    <w:rsid w:val="00D07F89"/>
    <w:rsid w:val="00D10982"/>
    <w:rsid w:val="00D11867"/>
    <w:rsid w:val="00D13A83"/>
    <w:rsid w:val="00D13C98"/>
    <w:rsid w:val="00D1483A"/>
    <w:rsid w:val="00D157BE"/>
    <w:rsid w:val="00D17A33"/>
    <w:rsid w:val="00D207E8"/>
    <w:rsid w:val="00D22821"/>
    <w:rsid w:val="00D23600"/>
    <w:rsid w:val="00D24620"/>
    <w:rsid w:val="00D2465E"/>
    <w:rsid w:val="00D25277"/>
    <w:rsid w:val="00D2608D"/>
    <w:rsid w:val="00D26184"/>
    <w:rsid w:val="00D26375"/>
    <w:rsid w:val="00D26D09"/>
    <w:rsid w:val="00D26ED0"/>
    <w:rsid w:val="00D274C7"/>
    <w:rsid w:val="00D27956"/>
    <w:rsid w:val="00D301FE"/>
    <w:rsid w:val="00D308C1"/>
    <w:rsid w:val="00D309E3"/>
    <w:rsid w:val="00D30F4F"/>
    <w:rsid w:val="00D31780"/>
    <w:rsid w:val="00D31BC9"/>
    <w:rsid w:val="00D3215C"/>
    <w:rsid w:val="00D3388F"/>
    <w:rsid w:val="00D3422B"/>
    <w:rsid w:val="00D34B2E"/>
    <w:rsid w:val="00D350ED"/>
    <w:rsid w:val="00D36190"/>
    <w:rsid w:val="00D36D40"/>
    <w:rsid w:val="00D43309"/>
    <w:rsid w:val="00D44769"/>
    <w:rsid w:val="00D45F23"/>
    <w:rsid w:val="00D471DF"/>
    <w:rsid w:val="00D47AD9"/>
    <w:rsid w:val="00D47E8E"/>
    <w:rsid w:val="00D5034D"/>
    <w:rsid w:val="00D50F8D"/>
    <w:rsid w:val="00D54042"/>
    <w:rsid w:val="00D5404F"/>
    <w:rsid w:val="00D54980"/>
    <w:rsid w:val="00D550C9"/>
    <w:rsid w:val="00D56468"/>
    <w:rsid w:val="00D5665B"/>
    <w:rsid w:val="00D573B8"/>
    <w:rsid w:val="00D57935"/>
    <w:rsid w:val="00D60FC9"/>
    <w:rsid w:val="00D63045"/>
    <w:rsid w:val="00D65062"/>
    <w:rsid w:val="00D65298"/>
    <w:rsid w:val="00D66227"/>
    <w:rsid w:val="00D67AB2"/>
    <w:rsid w:val="00D67ED3"/>
    <w:rsid w:val="00D731C2"/>
    <w:rsid w:val="00D7374F"/>
    <w:rsid w:val="00D74B9C"/>
    <w:rsid w:val="00D74CEE"/>
    <w:rsid w:val="00D74E0D"/>
    <w:rsid w:val="00D75CFB"/>
    <w:rsid w:val="00D7641B"/>
    <w:rsid w:val="00D77DA7"/>
    <w:rsid w:val="00D810CF"/>
    <w:rsid w:val="00D81107"/>
    <w:rsid w:val="00D81B1B"/>
    <w:rsid w:val="00D81BCC"/>
    <w:rsid w:val="00D81FCA"/>
    <w:rsid w:val="00D83076"/>
    <w:rsid w:val="00D8397C"/>
    <w:rsid w:val="00D84260"/>
    <w:rsid w:val="00D842E7"/>
    <w:rsid w:val="00D84539"/>
    <w:rsid w:val="00D852E9"/>
    <w:rsid w:val="00D90FEA"/>
    <w:rsid w:val="00D92026"/>
    <w:rsid w:val="00D93705"/>
    <w:rsid w:val="00D93B86"/>
    <w:rsid w:val="00D947CE"/>
    <w:rsid w:val="00D95700"/>
    <w:rsid w:val="00DA05A3"/>
    <w:rsid w:val="00DA0A5F"/>
    <w:rsid w:val="00DA0BBC"/>
    <w:rsid w:val="00DA0F77"/>
    <w:rsid w:val="00DA1B18"/>
    <w:rsid w:val="00DA1D12"/>
    <w:rsid w:val="00DA2582"/>
    <w:rsid w:val="00DA2B1C"/>
    <w:rsid w:val="00DA2C47"/>
    <w:rsid w:val="00DA2D0D"/>
    <w:rsid w:val="00DA3A89"/>
    <w:rsid w:val="00DA6F60"/>
    <w:rsid w:val="00DA78F7"/>
    <w:rsid w:val="00DA7C66"/>
    <w:rsid w:val="00DB0490"/>
    <w:rsid w:val="00DB0613"/>
    <w:rsid w:val="00DB2048"/>
    <w:rsid w:val="00DB21F8"/>
    <w:rsid w:val="00DB2394"/>
    <w:rsid w:val="00DB3F62"/>
    <w:rsid w:val="00DB4E45"/>
    <w:rsid w:val="00DB7B5B"/>
    <w:rsid w:val="00DC0835"/>
    <w:rsid w:val="00DC16C5"/>
    <w:rsid w:val="00DC19F7"/>
    <w:rsid w:val="00DC27D8"/>
    <w:rsid w:val="00DC2C55"/>
    <w:rsid w:val="00DC33F9"/>
    <w:rsid w:val="00DC4807"/>
    <w:rsid w:val="00DC6039"/>
    <w:rsid w:val="00DC784E"/>
    <w:rsid w:val="00DD15C0"/>
    <w:rsid w:val="00DD1787"/>
    <w:rsid w:val="00DD551E"/>
    <w:rsid w:val="00DD5563"/>
    <w:rsid w:val="00DD6E3B"/>
    <w:rsid w:val="00DD76FB"/>
    <w:rsid w:val="00DE07AD"/>
    <w:rsid w:val="00DE140D"/>
    <w:rsid w:val="00DE17EC"/>
    <w:rsid w:val="00DE1A20"/>
    <w:rsid w:val="00DE1BFF"/>
    <w:rsid w:val="00DE3275"/>
    <w:rsid w:val="00DE39A8"/>
    <w:rsid w:val="00DE5680"/>
    <w:rsid w:val="00DE616B"/>
    <w:rsid w:val="00DE6FE2"/>
    <w:rsid w:val="00DF044B"/>
    <w:rsid w:val="00DF1C3A"/>
    <w:rsid w:val="00DF1CEB"/>
    <w:rsid w:val="00DF1DFD"/>
    <w:rsid w:val="00DF23F8"/>
    <w:rsid w:val="00DF298B"/>
    <w:rsid w:val="00DF4DE4"/>
    <w:rsid w:val="00DF4FD1"/>
    <w:rsid w:val="00DF5BC6"/>
    <w:rsid w:val="00DF7087"/>
    <w:rsid w:val="00DF712F"/>
    <w:rsid w:val="00E00122"/>
    <w:rsid w:val="00E00A02"/>
    <w:rsid w:val="00E00EB0"/>
    <w:rsid w:val="00E01205"/>
    <w:rsid w:val="00E04016"/>
    <w:rsid w:val="00E04BA2"/>
    <w:rsid w:val="00E04CE6"/>
    <w:rsid w:val="00E04DCF"/>
    <w:rsid w:val="00E06390"/>
    <w:rsid w:val="00E071B6"/>
    <w:rsid w:val="00E07319"/>
    <w:rsid w:val="00E07850"/>
    <w:rsid w:val="00E10F99"/>
    <w:rsid w:val="00E113FC"/>
    <w:rsid w:val="00E11CE8"/>
    <w:rsid w:val="00E1300D"/>
    <w:rsid w:val="00E134D4"/>
    <w:rsid w:val="00E141A2"/>
    <w:rsid w:val="00E17399"/>
    <w:rsid w:val="00E20CD5"/>
    <w:rsid w:val="00E235F8"/>
    <w:rsid w:val="00E23E2E"/>
    <w:rsid w:val="00E2403D"/>
    <w:rsid w:val="00E240C4"/>
    <w:rsid w:val="00E244EF"/>
    <w:rsid w:val="00E24AD2"/>
    <w:rsid w:val="00E24D25"/>
    <w:rsid w:val="00E255FF"/>
    <w:rsid w:val="00E258B5"/>
    <w:rsid w:val="00E25BAE"/>
    <w:rsid w:val="00E25FAA"/>
    <w:rsid w:val="00E269AF"/>
    <w:rsid w:val="00E27AA5"/>
    <w:rsid w:val="00E30307"/>
    <w:rsid w:val="00E309C5"/>
    <w:rsid w:val="00E31141"/>
    <w:rsid w:val="00E31425"/>
    <w:rsid w:val="00E3160D"/>
    <w:rsid w:val="00E31B91"/>
    <w:rsid w:val="00E32E3E"/>
    <w:rsid w:val="00E34A4D"/>
    <w:rsid w:val="00E35C73"/>
    <w:rsid w:val="00E35EA1"/>
    <w:rsid w:val="00E36DB4"/>
    <w:rsid w:val="00E40A28"/>
    <w:rsid w:val="00E40DCF"/>
    <w:rsid w:val="00E41787"/>
    <w:rsid w:val="00E42037"/>
    <w:rsid w:val="00E42C04"/>
    <w:rsid w:val="00E433E1"/>
    <w:rsid w:val="00E43B90"/>
    <w:rsid w:val="00E44953"/>
    <w:rsid w:val="00E44C39"/>
    <w:rsid w:val="00E44D28"/>
    <w:rsid w:val="00E45500"/>
    <w:rsid w:val="00E45A66"/>
    <w:rsid w:val="00E47195"/>
    <w:rsid w:val="00E479C6"/>
    <w:rsid w:val="00E47AF6"/>
    <w:rsid w:val="00E5000A"/>
    <w:rsid w:val="00E519EA"/>
    <w:rsid w:val="00E51CC8"/>
    <w:rsid w:val="00E51D0D"/>
    <w:rsid w:val="00E54142"/>
    <w:rsid w:val="00E54D83"/>
    <w:rsid w:val="00E54DC1"/>
    <w:rsid w:val="00E55403"/>
    <w:rsid w:val="00E554C4"/>
    <w:rsid w:val="00E55527"/>
    <w:rsid w:val="00E55714"/>
    <w:rsid w:val="00E55C17"/>
    <w:rsid w:val="00E615D4"/>
    <w:rsid w:val="00E61B80"/>
    <w:rsid w:val="00E61DF9"/>
    <w:rsid w:val="00E63277"/>
    <w:rsid w:val="00E67ACA"/>
    <w:rsid w:val="00E71827"/>
    <w:rsid w:val="00E71AB4"/>
    <w:rsid w:val="00E72263"/>
    <w:rsid w:val="00E72506"/>
    <w:rsid w:val="00E72BBC"/>
    <w:rsid w:val="00E7385F"/>
    <w:rsid w:val="00E739AE"/>
    <w:rsid w:val="00E74770"/>
    <w:rsid w:val="00E75531"/>
    <w:rsid w:val="00E7595F"/>
    <w:rsid w:val="00E75E41"/>
    <w:rsid w:val="00E76D2E"/>
    <w:rsid w:val="00E77CF7"/>
    <w:rsid w:val="00E810C6"/>
    <w:rsid w:val="00E8135F"/>
    <w:rsid w:val="00E826B8"/>
    <w:rsid w:val="00E82D51"/>
    <w:rsid w:val="00E82F82"/>
    <w:rsid w:val="00E83CD3"/>
    <w:rsid w:val="00E84C34"/>
    <w:rsid w:val="00E84D9E"/>
    <w:rsid w:val="00E86E38"/>
    <w:rsid w:val="00E872D7"/>
    <w:rsid w:val="00E90690"/>
    <w:rsid w:val="00E9080F"/>
    <w:rsid w:val="00E920E6"/>
    <w:rsid w:val="00E92E67"/>
    <w:rsid w:val="00E93B3E"/>
    <w:rsid w:val="00E954AB"/>
    <w:rsid w:val="00E963C7"/>
    <w:rsid w:val="00E96758"/>
    <w:rsid w:val="00E97273"/>
    <w:rsid w:val="00E973D5"/>
    <w:rsid w:val="00E97B0A"/>
    <w:rsid w:val="00EA05F8"/>
    <w:rsid w:val="00EA0814"/>
    <w:rsid w:val="00EA26A8"/>
    <w:rsid w:val="00EA2BF1"/>
    <w:rsid w:val="00EA3186"/>
    <w:rsid w:val="00EA40B2"/>
    <w:rsid w:val="00EA419C"/>
    <w:rsid w:val="00EA4FB8"/>
    <w:rsid w:val="00EA5741"/>
    <w:rsid w:val="00EA6224"/>
    <w:rsid w:val="00EB1342"/>
    <w:rsid w:val="00EB1A33"/>
    <w:rsid w:val="00EB1FE7"/>
    <w:rsid w:val="00EB4D89"/>
    <w:rsid w:val="00EB4E25"/>
    <w:rsid w:val="00EB555F"/>
    <w:rsid w:val="00EB5F93"/>
    <w:rsid w:val="00EB60E1"/>
    <w:rsid w:val="00EB74F5"/>
    <w:rsid w:val="00EB7673"/>
    <w:rsid w:val="00EC0139"/>
    <w:rsid w:val="00EC0DAB"/>
    <w:rsid w:val="00EC1136"/>
    <w:rsid w:val="00EC1318"/>
    <w:rsid w:val="00EC2A83"/>
    <w:rsid w:val="00EC30FA"/>
    <w:rsid w:val="00EC363D"/>
    <w:rsid w:val="00EC39A4"/>
    <w:rsid w:val="00EC54F4"/>
    <w:rsid w:val="00EC575D"/>
    <w:rsid w:val="00EC5811"/>
    <w:rsid w:val="00EC5B20"/>
    <w:rsid w:val="00EC5B59"/>
    <w:rsid w:val="00EC6315"/>
    <w:rsid w:val="00EC6324"/>
    <w:rsid w:val="00EC6833"/>
    <w:rsid w:val="00EC6E7D"/>
    <w:rsid w:val="00EC7C31"/>
    <w:rsid w:val="00ED1919"/>
    <w:rsid w:val="00ED1B49"/>
    <w:rsid w:val="00ED45DE"/>
    <w:rsid w:val="00ED53FB"/>
    <w:rsid w:val="00ED5583"/>
    <w:rsid w:val="00ED5A07"/>
    <w:rsid w:val="00ED6313"/>
    <w:rsid w:val="00EE345E"/>
    <w:rsid w:val="00EE5C93"/>
    <w:rsid w:val="00EE7F06"/>
    <w:rsid w:val="00EF0191"/>
    <w:rsid w:val="00EF1826"/>
    <w:rsid w:val="00EF1E86"/>
    <w:rsid w:val="00EF434A"/>
    <w:rsid w:val="00EF555E"/>
    <w:rsid w:val="00EF5FBD"/>
    <w:rsid w:val="00EF6530"/>
    <w:rsid w:val="00EF68BD"/>
    <w:rsid w:val="00EF6BBD"/>
    <w:rsid w:val="00F0024B"/>
    <w:rsid w:val="00F00333"/>
    <w:rsid w:val="00F00DEA"/>
    <w:rsid w:val="00F01A9C"/>
    <w:rsid w:val="00F020C2"/>
    <w:rsid w:val="00F02C41"/>
    <w:rsid w:val="00F039FE"/>
    <w:rsid w:val="00F03F9D"/>
    <w:rsid w:val="00F05C53"/>
    <w:rsid w:val="00F05D47"/>
    <w:rsid w:val="00F05D99"/>
    <w:rsid w:val="00F117AC"/>
    <w:rsid w:val="00F13E16"/>
    <w:rsid w:val="00F146E4"/>
    <w:rsid w:val="00F157DD"/>
    <w:rsid w:val="00F174C3"/>
    <w:rsid w:val="00F20EA7"/>
    <w:rsid w:val="00F226D6"/>
    <w:rsid w:val="00F23F02"/>
    <w:rsid w:val="00F25063"/>
    <w:rsid w:val="00F268CE"/>
    <w:rsid w:val="00F32092"/>
    <w:rsid w:val="00F32B1E"/>
    <w:rsid w:val="00F3338A"/>
    <w:rsid w:val="00F341C2"/>
    <w:rsid w:val="00F41112"/>
    <w:rsid w:val="00F41439"/>
    <w:rsid w:val="00F4276C"/>
    <w:rsid w:val="00F42988"/>
    <w:rsid w:val="00F4699C"/>
    <w:rsid w:val="00F46D0A"/>
    <w:rsid w:val="00F46ED4"/>
    <w:rsid w:val="00F479DC"/>
    <w:rsid w:val="00F47B1B"/>
    <w:rsid w:val="00F52D1D"/>
    <w:rsid w:val="00F53AEA"/>
    <w:rsid w:val="00F54239"/>
    <w:rsid w:val="00F545F9"/>
    <w:rsid w:val="00F5471B"/>
    <w:rsid w:val="00F54841"/>
    <w:rsid w:val="00F54BCE"/>
    <w:rsid w:val="00F568CD"/>
    <w:rsid w:val="00F56972"/>
    <w:rsid w:val="00F6004F"/>
    <w:rsid w:val="00F613E1"/>
    <w:rsid w:val="00F6182F"/>
    <w:rsid w:val="00F63A91"/>
    <w:rsid w:val="00F643D7"/>
    <w:rsid w:val="00F648F3"/>
    <w:rsid w:val="00F64974"/>
    <w:rsid w:val="00F66085"/>
    <w:rsid w:val="00F66A2A"/>
    <w:rsid w:val="00F66F62"/>
    <w:rsid w:val="00F66F96"/>
    <w:rsid w:val="00F70014"/>
    <w:rsid w:val="00F702C0"/>
    <w:rsid w:val="00F70305"/>
    <w:rsid w:val="00F717B0"/>
    <w:rsid w:val="00F73D96"/>
    <w:rsid w:val="00F74318"/>
    <w:rsid w:val="00F74C49"/>
    <w:rsid w:val="00F7541F"/>
    <w:rsid w:val="00F758BE"/>
    <w:rsid w:val="00F7662C"/>
    <w:rsid w:val="00F767B0"/>
    <w:rsid w:val="00F77093"/>
    <w:rsid w:val="00F7730D"/>
    <w:rsid w:val="00F8174E"/>
    <w:rsid w:val="00F82539"/>
    <w:rsid w:val="00F82E5E"/>
    <w:rsid w:val="00F84008"/>
    <w:rsid w:val="00F841C7"/>
    <w:rsid w:val="00F8453F"/>
    <w:rsid w:val="00F8455C"/>
    <w:rsid w:val="00F8528A"/>
    <w:rsid w:val="00F92A16"/>
    <w:rsid w:val="00F93DD1"/>
    <w:rsid w:val="00F959EB"/>
    <w:rsid w:val="00F960DA"/>
    <w:rsid w:val="00F97093"/>
    <w:rsid w:val="00F97539"/>
    <w:rsid w:val="00F97DC4"/>
    <w:rsid w:val="00FA100D"/>
    <w:rsid w:val="00FA22C5"/>
    <w:rsid w:val="00FA25FB"/>
    <w:rsid w:val="00FA57DA"/>
    <w:rsid w:val="00FA643F"/>
    <w:rsid w:val="00FB040E"/>
    <w:rsid w:val="00FB097D"/>
    <w:rsid w:val="00FB10E3"/>
    <w:rsid w:val="00FB1209"/>
    <w:rsid w:val="00FB2E20"/>
    <w:rsid w:val="00FB3B5E"/>
    <w:rsid w:val="00FB7988"/>
    <w:rsid w:val="00FC0678"/>
    <w:rsid w:val="00FC0D5F"/>
    <w:rsid w:val="00FC1C8C"/>
    <w:rsid w:val="00FC4393"/>
    <w:rsid w:val="00FC4AFC"/>
    <w:rsid w:val="00FC4B67"/>
    <w:rsid w:val="00FC4CD3"/>
    <w:rsid w:val="00FC6327"/>
    <w:rsid w:val="00FC648D"/>
    <w:rsid w:val="00FC666E"/>
    <w:rsid w:val="00FC67A1"/>
    <w:rsid w:val="00FD1984"/>
    <w:rsid w:val="00FD2075"/>
    <w:rsid w:val="00FD2704"/>
    <w:rsid w:val="00FD2E9F"/>
    <w:rsid w:val="00FD4272"/>
    <w:rsid w:val="00FD44C1"/>
    <w:rsid w:val="00FD45C6"/>
    <w:rsid w:val="00FD73B2"/>
    <w:rsid w:val="00FE1086"/>
    <w:rsid w:val="00FE1CAD"/>
    <w:rsid w:val="00FE3AF3"/>
    <w:rsid w:val="00FE4FFE"/>
    <w:rsid w:val="00FE5396"/>
    <w:rsid w:val="00FE645D"/>
    <w:rsid w:val="00FE6B25"/>
    <w:rsid w:val="00FE6F08"/>
    <w:rsid w:val="00FE755C"/>
    <w:rsid w:val="00FF01CC"/>
    <w:rsid w:val="00FF086E"/>
    <w:rsid w:val="00FF0D66"/>
    <w:rsid w:val="00FF1955"/>
    <w:rsid w:val="00FF1D56"/>
    <w:rsid w:val="00FF60A2"/>
    <w:rsid w:val="00FF6E7A"/>
    <w:rsid w:val="00FF6ED4"/>
    <w:rsid w:val="00FF6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1C7"/>
    <w:pPr>
      <w:ind w:firstLine="709"/>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nhideWhenUsed/>
    <w:rsid w:val="003E39DF"/>
    <w:pPr>
      <w:spacing w:before="120" w:after="216"/>
      <w:ind w:firstLine="0"/>
      <w:jc w:val="left"/>
    </w:pPr>
    <w:rPr>
      <w:szCs w:val="24"/>
    </w:rPr>
  </w:style>
  <w:style w:type="table" w:styleId="a4">
    <w:name w:val="Table Grid"/>
    <w:basedOn w:val="a1"/>
    <w:uiPriority w:val="59"/>
    <w:rsid w:val="00C962DF"/>
    <w:pPr>
      <w:ind w:firstLine="0"/>
      <w:jc w:val="left"/>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_Абзац списка,A_маркированный_список,Bullet List,FooterText,numbered,ТЗ список,Абзац списка литеральный,Bullet 1,Use Case List Paragraph"/>
    <w:basedOn w:val="a"/>
    <w:link w:val="a6"/>
    <w:uiPriority w:val="34"/>
    <w:qFormat/>
    <w:rsid w:val="00562204"/>
    <w:pPr>
      <w:spacing w:after="200" w:line="276" w:lineRule="auto"/>
      <w:ind w:left="720" w:firstLine="0"/>
      <w:contextualSpacing/>
      <w:jc w:val="left"/>
    </w:pPr>
    <w:rPr>
      <w:rFonts w:ascii="Calibri" w:eastAsia="Calibri" w:hAnsi="Calibri"/>
      <w:sz w:val="22"/>
      <w:szCs w:val="22"/>
      <w:lang w:eastAsia="en-US"/>
    </w:rPr>
  </w:style>
  <w:style w:type="paragraph" w:styleId="a7">
    <w:name w:val="No Spacing"/>
    <w:link w:val="a8"/>
    <w:uiPriority w:val="1"/>
    <w:qFormat/>
    <w:rsid w:val="008723E2"/>
    <w:pPr>
      <w:ind w:firstLine="0"/>
      <w:jc w:val="left"/>
    </w:pPr>
    <w:rPr>
      <w:rFonts w:eastAsiaTheme="minorEastAsia"/>
      <w:lang w:eastAsia="ru-RU"/>
    </w:rPr>
  </w:style>
  <w:style w:type="paragraph" w:styleId="a9">
    <w:name w:val="header"/>
    <w:basedOn w:val="a"/>
    <w:link w:val="aa"/>
    <w:uiPriority w:val="99"/>
    <w:unhideWhenUsed/>
    <w:rsid w:val="00896C58"/>
    <w:pPr>
      <w:tabs>
        <w:tab w:val="center" w:pos="4677"/>
        <w:tab w:val="right" w:pos="9355"/>
      </w:tabs>
    </w:pPr>
  </w:style>
  <w:style w:type="character" w:customStyle="1" w:styleId="aa">
    <w:name w:val="Верхний колонтитул Знак"/>
    <w:basedOn w:val="a0"/>
    <w:link w:val="a9"/>
    <w:uiPriority w:val="99"/>
    <w:rsid w:val="00896C58"/>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896C58"/>
    <w:pPr>
      <w:tabs>
        <w:tab w:val="center" w:pos="4677"/>
        <w:tab w:val="right" w:pos="9355"/>
      </w:tabs>
    </w:pPr>
  </w:style>
  <w:style w:type="character" w:customStyle="1" w:styleId="ac">
    <w:name w:val="Нижний колонтитул Знак"/>
    <w:basedOn w:val="a0"/>
    <w:link w:val="ab"/>
    <w:uiPriority w:val="99"/>
    <w:rsid w:val="00896C58"/>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F3338A"/>
    <w:rPr>
      <w:rFonts w:ascii="Tahoma" w:hAnsi="Tahoma" w:cs="Tahoma"/>
      <w:sz w:val="16"/>
      <w:szCs w:val="16"/>
    </w:rPr>
  </w:style>
  <w:style w:type="character" w:customStyle="1" w:styleId="ae">
    <w:name w:val="Текст выноски Знак"/>
    <w:basedOn w:val="a0"/>
    <w:link w:val="ad"/>
    <w:uiPriority w:val="99"/>
    <w:semiHidden/>
    <w:rsid w:val="00F3338A"/>
    <w:rPr>
      <w:rFonts w:ascii="Tahoma" w:eastAsia="Times New Roman" w:hAnsi="Tahoma" w:cs="Tahoma"/>
      <w:sz w:val="16"/>
      <w:szCs w:val="16"/>
      <w:lang w:eastAsia="ru-RU"/>
    </w:rPr>
  </w:style>
  <w:style w:type="paragraph" w:customStyle="1" w:styleId="Default">
    <w:name w:val="Default"/>
    <w:rsid w:val="00363075"/>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paragraph" w:styleId="af">
    <w:name w:val="Subtitle"/>
    <w:basedOn w:val="a"/>
    <w:link w:val="af0"/>
    <w:qFormat/>
    <w:rsid w:val="00127A63"/>
    <w:pPr>
      <w:ind w:firstLine="0"/>
    </w:pPr>
    <w:rPr>
      <w:b/>
      <w:bCs/>
      <w:sz w:val="28"/>
      <w:szCs w:val="24"/>
    </w:rPr>
  </w:style>
  <w:style w:type="character" w:customStyle="1" w:styleId="af0">
    <w:name w:val="Подзаголовок Знак"/>
    <w:basedOn w:val="a0"/>
    <w:link w:val="af"/>
    <w:rsid w:val="00127A63"/>
    <w:rPr>
      <w:rFonts w:ascii="Times New Roman" w:eastAsia="Times New Roman" w:hAnsi="Times New Roman" w:cs="Times New Roman"/>
      <w:b/>
      <w:bCs/>
      <w:sz w:val="28"/>
      <w:szCs w:val="24"/>
      <w:lang w:eastAsia="ru-RU"/>
    </w:rPr>
  </w:style>
  <w:style w:type="character" w:customStyle="1" w:styleId="af1">
    <w:name w:val="Основной текст с отступом Знак"/>
    <w:basedOn w:val="a0"/>
    <w:link w:val="af2"/>
    <w:locked/>
    <w:rsid w:val="00127A63"/>
    <w:rPr>
      <w:rFonts w:ascii="Calibri" w:eastAsia="Calibri" w:hAnsi="Calibri"/>
      <w:sz w:val="24"/>
      <w:szCs w:val="24"/>
      <w:lang w:eastAsia="ru-RU"/>
    </w:rPr>
  </w:style>
  <w:style w:type="paragraph" w:styleId="af2">
    <w:name w:val="Body Text Indent"/>
    <w:basedOn w:val="a"/>
    <w:link w:val="af1"/>
    <w:rsid w:val="00127A63"/>
    <w:pPr>
      <w:ind w:left="-360" w:firstLine="0"/>
    </w:pPr>
    <w:rPr>
      <w:rFonts w:ascii="Calibri" w:eastAsia="Calibri" w:hAnsi="Calibri" w:cstheme="minorBidi"/>
      <w:szCs w:val="24"/>
    </w:rPr>
  </w:style>
  <w:style w:type="character" w:customStyle="1" w:styleId="1">
    <w:name w:val="Основной текст с отступом Знак1"/>
    <w:basedOn w:val="a0"/>
    <w:uiPriority w:val="99"/>
    <w:semiHidden/>
    <w:rsid w:val="00127A63"/>
    <w:rPr>
      <w:rFonts w:ascii="Times New Roman" w:eastAsia="Times New Roman" w:hAnsi="Times New Roman" w:cs="Times New Roman"/>
      <w:sz w:val="24"/>
      <w:szCs w:val="20"/>
      <w:lang w:eastAsia="ru-RU"/>
    </w:rPr>
  </w:style>
  <w:style w:type="character" w:customStyle="1" w:styleId="a8">
    <w:name w:val="Без интервала Знак"/>
    <w:basedOn w:val="a0"/>
    <w:link w:val="a7"/>
    <w:uiPriority w:val="1"/>
    <w:locked/>
    <w:rsid w:val="00D309E3"/>
    <w:rPr>
      <w:rFonts w:eastAsiaTheme="minorEastAsia"/>
      <w:lang w:eastAsia="ru-RU"/>
    </w:rPr>
  </w:style>
  <w:style w:type="paragraph" w:styleId="af3">
    <w:name w:val="footnote text"/>
    <w:aliases w:val="Текст сноски Знак2,Знак Знак Знак Знак Знак Знак Знак Знак Знак Знак2,Текст сноски НИВ Знак2,Текст сноски Знак Знак Знак2,fn Знак2,Знак Знак Знак Знак Знак3,Текст сноски Знак1 Знак3,Знак Знак Знак Знак3,Текст сноски Знак1 Знак Знак2,fn,Зн"/>
    <w:basedOn w:val="a"/>
    <w:link w:val="af4"/>
    <w:uiPriority w:val="99"/>
    <w:rsid w:val="00F23F02"/>
    <w:pPr>
      <w:ind w:firstLine="0"/>
      <w:jc w:val="left"/>
    </w:pPr>
    <w:rPr>
      <w:sz w:val="20"/>
    </w:rPr>
  </w:style>
  <w:style w:type="character" w:customStyle="1" w:styleId="af4">
    <w:name w:val="Текст сноски Знак"/>
    <w:aliases w:val="Текст сноски Знак2 Знак,Знак Знак Знак Знак Знак Знак Знак Знак Знак Знак2 Знак,Текст сноски НИВ Знак2 Знак,Текст сноски Знак Знак Знак2 Знак,fn Знак2 Знак,Знак Знак Знак Знак Знак3 Знак,Текст сноски Знак1 Знак3 Знак,fn Знак,Зн Знак"/>
    <w:basedOn w:val="a0"/>
    <w:link w:val="af3"/>
    <w:uiPriority w:val="99"/>
    <w:rsid w:val="00F23F02"/>
    <w:rPr>
      <w:rFonts w:ascii="Times New Roman" w:eastAsia="Times New Roman" w:hAnsi="Times New Roman" w:cs="Times New Roman"/>
      <w:sz w:val="20"/>
      <w:szCs w:val="20"/>
      <w:lang w:eastAsia="ru-RU"/>
    </w:rPr>
  </w:style>
  <w:style w:type="character" w:styleId="af5">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
    <w:basedOn w:val="a0"/>
    <w:uiPriority w:val="99"/>
    <w:rsid w:val="00F23F02"/>
    <w:rPr>
      <w:rFonts w:cs="Times New Roman"/>
      <w:vertAlign w:val="superscript"/>
    </w:rPr>
  </w:style>
  <w:style w:type="paragraph" w:customStyle="1" w:styleId="ConsNormal">
    <w:name w:val="ConsNormal"/>
    <w:rsid w:val="0059074F"/>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rmal">
    <w:name w:val="ConsPlusNormal"/>
    <w:rsid w:val="00644CC8"/>
    <w:pPr>
      <w:widowControl w:val="0"/>
      <w:autoSpaceDE w:val="0"/>
      <w:autoSpaceDN w:val="0"/>
      <w:adjustRightInd w:val="0"/>
      <w:ind w:firstLine="0"/>
      <w:jc w:val="left"/>
    </w:pPr>
    <w:rPr>
      <w:rFonts w:ascii="Arial" w:eastAsia="Times New Roman" w:hAnsi="Arial" w:cs="Arial"/>
      <w:sz w:val="20"/>
      <w:szCs w:val="20"/>
      <w:lang w:eastAsia="ru-RU"/>
    </w:rPr>
  </w:style>
  <w:style w:type="character" w:customStyle="1" w:styleId="FontStyle26">
    <w:name w:val="Font Style26"/>
    <w:rsid w:val="007E3C42"/>
    <w:rPr>
      <w:rFonts w:ascii="Times New Roman" w:hAnsi="Times New Roman" w:cs="Times New Roman"/>
      <w:sz w:val="22"/>
      <w:szCs w:val="22"/>
    </w:rPr>
  </w:style>
  <w:style w:type="character" w:styleId="af6">
    <w:name w:val="Strong"/>
    <w:basedOn w:val="a0"/>
    <w:uiPriority w:val="22"/>
    <w:qFormat/>
    <w:rsid w:val="007029C5"/>
    <w:rPr>
      <w:b/>
      <w:bCs/>
    </w:rPr>
  </w:style>
  <w:style w:type="character" w:customStyle="1" w:styleId="blk">
    <w:name w:val="blk"/>
    <w:basedOn w:val="a0"/>
    <w:rsid w:val="003A359D"/>
  </w:style>
  <w:style w:type="paragraph" w:customStyle="1" w:styleId="10">
    <w:name w:val="Абзац списка1"/>
    <w:basedOn w:val="a"/>
    <w:uiPriority w:val="99"/>
    <w:qFormat/>
    <w:rsid w:val="001814B6"/>
    <w:pPr>
      <w:spacing w:after="200"/>
      <w:ind w:left="720" w:firstLine="0"/>
      <w:jc w:val="left"/>
    </w:pPr>
    <w:rPr>
      <w:szCs w:val="24"/>
      <w:lang w:eastAsia="en-US"/>
    </w:rPr>
  </w:style>
  <w:style w:type="character" w:styleId="af7">
    <w:name w:val="Hyperlink"/>
    <w:basedOn w:val="a0"/>
    <w:uiPriority w:val="99"/>
    <w:unhideWhenUsed/>
    <w:rsid w:val="00242F28"/>
    <w:rPr>
      <w:color w:val="0000FF" w:themeColor="hyperlink"/>
      <w:u w:val="single"/>
    </w:rPr>
  </w:style>
  <w:style w:type="character" w:customStyle="1" w:styleId="a6">
    <w:name w:val="Абзац списка Знак"/>
    <w:aliases w:val="_Абзац списка Знак,A_маркированный_список Знак,Bullet List Знак,FooterText Знак,numbered Знак,ТЗ список Знак,Абзац списка литеральный Знак,Bullet 1 Знак,Use Case List Paragraph Знак"/>
    <w:link w:val="a5"/>
    <w:uiPriority w:val="34"/>
    <w:locked/>
    <w:rsid w:val="00BA300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11409">
      <w:bodyDiv w:val="1"/>
      <w:marLeft w:val="0"/>
      <w:marRight w:val="0"/>
      <w:marTop w:val="0"/>
      <w:marBottom w:val="0"/>
      <w:divBdr>
        <w:top w:val="none" w:sz="0" w:space="0" w:color="auto"/>
        <w:left w:val="none" w:sz="0" w:space="0" w:color="auto"/>
        <w:bottom w:val="none" w:sz="0" w:space="0" w:color="auto"/>
        <w:right w:val="none" w:sz="0" w:space="0" w:color="auto"/>
      </w:divBdr>
      <w:divsChild>
        <w:div w:id="1778787862">
          <w:marLeft w:val="0"/>
          <w:marRight w:val="0"/>
          <w:marTop w:val="0"/>
          <w:marBottom w:val="0"/>
          <w:divBdr>
            <w:top w:val="none" w:sz="0" w:space="0" w:color="auto"/>
            <w:left w:val="none" w:sz="0" w:space="0" w:color="auto"/>
            <w:bottom w:val="none" w:sz="0" w:space="0" w:color="auto"/>
            <w:right w:val="none" w:sz="0" w:space="0" w:color="auto"/>
          </w:divBdr>
          <w:divsChild>
            <w:div w:id="1676615621">
              <w:marLeft w:val="0"/>
              <w:marRight w:val="0"/>
              <w:marTop w:val="0"/>
              <w:marBottom w:val="0"/>
              <w:divBdr>
                <w:top w:val="none" w:sz="0" w:space="0" w:color="auto"/>
                <w:left w:val="none" w:sz="0" w:space="0" w:color="auto"/>
                <w:bottom w:val="none" w:sz="0" w:space="0" w:color="auto"/>
                <w:right w:val="none" w:sz="0" w:space="0" w:color="auto"/>
              </w:divBdr>
              <w:divsChild>
                <w:div w:id="1978340930">
                  <w:marLeft w:val="-138"/>
                  <w:marRight w:val="-138"/>
                  <w:marTop w:val="0"/>
                  <w:marBottom w:val="0"/>
                  <w:divBdr>
                    <w:top w:val="none" w:sz="0" w:space="0" w:color="auto"/>
                    <w:left w:val="none" w:sz="0" w:space="0" w:color="auto"/>
                    <w:bottom w:val="none" w:sz="0" w:space="0" w:color="auto"/>
                    <w:right w:val="none" w:sz="0" w:space="0" w:color="auto"/>
                  </w:divBdr>
                  <w:divsChild>
                    <w:div w:id="609361258">
                      <w:marLeft w:val="0"/>
                      <w:marRight w:val="0"/>
                      <w:marTop w:val="0"/>
                      <w:marBottom w:val="0"/>
                      <w:divBdr>
                        <w:top w:val="none" w:sz="0" w:space="0" w:color="auto"/>
                        <w:left w:val="none" w:sz="0" w:space="0" w:color="auto"/>
                        <w:bottom w:val="none" w:sz="0" w:space="0" w:color="auto"/>
                        <w:right w:val="none" w:sz="0" w:space="0" w:color="auto"/>
                      </w:divBdr>
                      <w:divsChild>
                        <w:div w:id="454451962">
                          <w:marLeft w:val="0"/>
                          <w:marRight w:val="0"/>
                          <w:marTop w:val="0"/>
                          <w:marBottom w:val="0"/>
                          <w:divBdr>
                            <w:top w:val="none" w:sz="0" w:space="0" w:color="auto"/>
                            <w:left w:val="none" w:sz="0" w:space="0" w:color="auto"/>
                            <w:bottom w:val="none" w:sz="0" w:space="0" w:color="auto"/>
                            <w:right w:val="none" w:sz="0" w:space="0" w:color="auto"/>
                          </w:divBdr>
                          <w:divsChild>
                            <w:div w:id="240523590">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746737">
      <w:bodyDiv w:val="1"/>
      <w:marLeft w:val="0"/>
      <w:marRight w:val="0"/>
      <w:marTop w:val="0"/>
      <w:marBottom w:val="0"/>
      <w:divBdr>
        <w:top w:val="none" w:sz="0" w:space="0" w:color="auto"/>
        <w:left w:val="none" w:sz="0" w:space="0" w:color="auto"/>
        <w:bottom w:val="none" w:sz="0" w:space="0" w:color="auto"/>
        <w:right w:val="none" w:sz="0" w:space="0" w:color="auto"/>
      </w:divBdr>
      <w:divsChild>
        <w:div w:id="1683123463">
          <w:marLeft w:val="0"/>
          <w:marRight w:val="0"/>
          <w:marTop w:val="0"/>
          <w:marBottom w:val="0"/>
          <w:divBdr>
            <w:top w:val="none" w:sz="0" w:space="0" w:color="auto"/>
            <w:left w:val="none" w:sz="0" w:space="0" w:color="auto"/>
            <w:bottom w:val="none" w:sz="0" w:space="0" w:color="auto"/>
            <w:right w:val="none" w:sz="0" w:space="0" w:color="auto"/>
          </w:divBdr>
          <w:divsChild>
            <w:div w:id="1740513889">
              <w:marLeft w:val="0"/>
              <w:marRight w:val="0"/>
              <w:marTop w:val="0"/>
              <w:marBottom w:val="0"/>
              <w:divBdr>
                <w:top w:val="none" w:sz="0" w:space="0" w:color="auto"/>
                <w:left w:val="none" w:sz="0" w:space="0" w:color="auto"/>
                <w:bottom w:val="none" w:sz="0" w:space="0" w:color="auto"/>
                <w:right w:val="none" w:sz="0" w:space="0" w:color="auto"/>
              </w:divBdr>
              <w:divsChild>
                <w:div w:id="378867786">
                  <w:marLeft w:val="0"/>
                  <w:marRight w:val="0"/>
                  <w:marTop w:val="0"/>
                  <w:marBottom w:val="0"/>
                  <w:divBdr>
                    <w:top w:val="none" w:sz="0" w:space="0" w:color="auto"/>
                    <w:left w:val="none" w:sz="0" w:space="0" w:color="auto"/>
                    <w:bottom w:val="none" w:sz="0" w:space="0" w:color="auto"/>
                    <w:right w:val="none" w:sz="0" w:space="0" w:color="auto"/>
                  </w:divBdr>
                  <w:divsChild>
                    <w:div w:id="914702911">
                      <w:marLeft w:val="0"/>
                      <w:marRight w:val="0"/>
                      <w:marTop w:val="0"/>
                      <w:marBottom w:val="0"/>
                      <w:divBdr>
                        <w:top w:val="none" w:sz="0" w:space="0" w:color="auto"/>
                        <w:left w:val="none" w:sz="0" w:space="0" w:color="auto"/>
                        <w:bottom w:val="none" w:sz="0" w:space="0" w:color="auto"/>
                        <w:right w:val="none" w:sz="0" w:space="0" w:color="auto"/>
                      </w:divBdr>
                      <w:divsChild>
                        <w:div w:id="1504197524">
                          <w:marLeft w:val="0"/>
                          <w:marRight w:val="0"/>
                          <w:marTop w:val="0"/>
                          <w:marBottom w:val="0"/>
                          <w:divBdr>
                            <w:top w:val="none" w:sz="0" w:space="0" w:color="auto"/>
                            <w:left w:val="none" w:sz="0" w:space="0" w:color="auto"/>
                            <w:bottom w:val="none" w:sz="0" w:space="0" w:color="auto"/>
                            <w:right w:val="none" w:sz="0" w:space="0" w:color="auto"/>
                          </w:divBdr>
                          <w:divsChild>
                            <w:div w:id="181944390">
                              <w:marLeft w:val="0"/>
                              <w:marRight w:val="0"/>
                              <w:marTop w:val="0"/>
                              <w:marBottom w:val="0"/>
                              <w:divBdr>
                                <w:top w:val="none" w:sz="0" w:space="0" w:color="auto"/>
                                <w:left w:val="none" w:sz="0" w:space="0" w:color="auto"/>
                                <w:bottom w:val="none" w:sz="0" w:space="0" w:color="auto"/>
                                <w:right w:val="none" w:sz="0" w:space="0" w:color="auto"/>
                              </w:divBdr>
                              <w:divsChild>
                                <w:div w:id="2465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0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40768-29AB-4341-83BA-4D27D840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13940</TotalTime>
  <Pages>1</Pages>
  <Words>7975</Words>
  <Characters>45458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MATRIX</cp:lastModifiedBy>
  <cp:revision>134</cp:revision>
  <cp:lastPrinted>2021-06-29T00:00:00Z</cp:lastPrinted>
  <dcterms:created xsi:type="dcterms:W3CDTF">2017-02-28T00:05:00Z</dcterms:created>
  <dcterms:modified xsi:type="dcterms:W3CDTF">2021-06-29T00:00:00Z</dcterms:modified>
</cp:coreProperties>
</file>