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60" w:rsidRPr="00D34392" w:rsidRDefault="004C4A60" w:rsidP="004C4A60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11</w:t>
      </w:r>
    </w:p>
    <w:p w:rsidR="004C4A60" w:rsidRPr="00D34392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4A60" w:rsidRPr="00F3464D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4C4A60" w:rsidRPr="00F3464D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проведении мониторинга качества предоставления</w:t>
      </w:r>
    </w:p>
    <w:p w:rsidR="004C4A60" w:rsidRPr="00F3464D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государственной (муниципальной услуги)</w:t>
      </w:r>
    </w:p>
    <w:p w:rsidR="004C4A60" w:rsidRPr="00F3464D" w:rsidRDefault="0048735C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2021</w:t>
      </w:r>
      <w:r w:rsidR="004C4A60"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году.</w:t>
      </w:r>
    </w:p>
    <w:p w:rsidR="007F797F" w:rsidRPr="00F3464D" w:rsidRDefault="007F797F" w:rsidP="007F797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«Оловяннинский район»</w:t>
      </w:r>
    </w:p>
    <w:p w:rsidR="007F797F" w:rsidRPr="00F3464D" w:rsidRDefault="007F797F" w:rsidP="007F797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97F" w:rsidRPr="00D34392" w:rsidRDefault="007F797F" w:rsidP="007F797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Мониторинг проведен муниципальным районом «Оловяннинский район» по 2</w:t>
      </w:r>
      <w:r w:rsidR="0048735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22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</w:t>
      </w:r>
      <w:r w:rsidR="0048735C">
        <w:rPr>
          <w:rFonts w:ascii="Times New Roman" w:eastAsia="Times New Roman" w:hAnsi="Times New Roman" w:cs="Times New Roman"/>
          <w:bCs/>
          <w:sz w:val="28"/>
          <w:szCs w:val="28"/>
        </w:rPr>
        <w:t>услугам из 46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 (</w:t>
      </w:r>
      <w:r w:rsidR="0048735C">
        <w:rPr>
          <w:rFonts w:ascii="Times New Roman" w:eastAsia="Times New Roman" w:hAnsi="Times New Roman" w:cs="Times New Roman"/>
          <w:bCs/>
          <w:sz w:val="28"/>
          <w:szCs w:val="28"/>
        </w:rPr>
        <w:t>56,5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%), включённых</w:t>
      </w:r>
      <w:r w:rsidR="00EB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Перечень муниципальных услуг.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797F" w:rsidRPr="00D34392" w:rsidRDefault="007F797F" w:rsidP="007F797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уровень качества предоставления услуг характеризуется как хороший (общая оценка кач</w:t>
      </w:r>
      <w:r w:rsidR="0022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предоставления услуг – 0,93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получатели муниципальных услуг полностью удовлетворены качеством и доступностью их предоставления (оценка общего уровня удовлетворенности заявителей муниципальных услуг – </w:t>
      </w:r>
      <w:r w:rsidR="004C4A60"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7F797F" w:rsidRPr="00D34392" w:rsidRDefault="007F797F" w:rsidP="007F797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проведения мониторинга проанализировано, с учетом проведенного опроса заявителей муниципальных услуг, </w:t>
      </w:r>
      <w:r w:rsidR="0048735C">
        <w:rPr>
          <w:rFonts w:ascii="Times New Roman" w:eastAsia="Times New Roman" w:hAnsi="Times New Roman" w:cs="Times New Roman"/>
          <w:bCs/>
          <w:sz w:val="28"/>
          <w:szCs w:val="28"/>
        </w:rPr>
        <w:t>270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анкет.</w:t>
      </w:r>
    </w:p>
    <w:p w:rsidR="007F797F" w:rsidRPr="00D34392" w:rsidRDefault="007F797F" w:rsidP="007F797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>По информации, представленной в докладе администрации района, возможность получения муниципальных услуг в электронном виде реализована по всем исследуемым муниципальным услугам.</w:t>
      </w:r>
    </w:p>
    <w:p w:rsidR="007F797F" w:rsidRPr="00D34392" w:rsidRDefault="007F797F" w:rsidP="007F797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>По всем исследуемым услугам реализована возможность получения муниципальных услуг по принципу «одного окна».</w:t>
      </w:r>
    </w:p>
    <w:p w:rsidR="007F797F" w:rsidRPr="00D34392" w:rsidRDefault="007F797F" w:rsidP="007F797F">
      <w:pPr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муниципальных услуг, бланки заявлений и других документов, необходимых для получения услуг, размещены на официальном сайте администрации муниципального района, Едином портале государственных и муниципальных услуг, на информационных стендах в местах предоставления услуг. </w:t>
      </w:r>
    </w:p>
    <w:p w:rsidR="007F797F" w:rsidRPr="00D34392" w:rsidRDefault="007F797F" w:rsidP="007F797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Все исследуемые муниципальные услуги предоставляются в течение всего рабочего дня, в течение всей рабочей недели.</w:t>
      </w:r>
    </w:p>
    <w:p w:rsidR="007F797F" w:rsidRPr="00D34392" w:rsidRDefault="007F797F" w:rsidP="007F797F">
      <w:pPr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Места предоставления муниципальных услуг оборудованы бесплатными автомобильными парковками, местами ожидания для посетителей, а также специальными местами для заполнения необходимых документов. </w:t>
      </w:r>
    </w:p>
    <w:p w:rsidR="007F797F" w:rsidRPr="00D34392" w:rsidRDefault="007F797F" w:rsidP="007F797F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Жалобы и судебные иски в отношении должностных лиц на ненадлежащее оказание муниципальных услуг отсутствуют.</w:t>
      </w:r>
    </w:p>
    <w:p w:rsidR="007F797F" w:rsidRPr="00D34392" w:rsidRDefault="007F797F" w:rsidP="007F797F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34392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7F797F" w:rsidRPr="00D34392" w:rsidRDefault="007F797F" w:rsidP="007F797F">
      <w:pPr>
        <w:tabs>
          <w:tab w:val="left" w:pos="184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среднее время получения услуги в целом по муниципальному району по данным соцопроса составило 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3,46</w:t>
      </w:r>
      <w:r w:rsidR="00327919" w:rsidRPr="00D3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дня;</w:t>
      </w:r>
    </w:p>
    <w:p w:rsidR="007F797F" w:rsidRPr="00D34392" w:rsidRDefault="007F797F" w:rsidP="007F797F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среднее время ожидания в очереди в целом по муниципальному району по данным соцопроса составило 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4,64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минут, что меньше установленных </w:t>
      </w:r>
      <w:r w:rsidR="00E67BFC" w:rsidRPr="00D34392">
        <w:rPr>
          <w:rFonts w:ascii="Times New Roman" w:eastAsia="Times New Roman" w:hAnsi="Times New Roman" w:cs="Times New Roman"/>
          <w:sz w:val="28"/>
          <w:szCs w:val="28"/>
        </w:rPr>
        <w:t>административными регламентами на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10,43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минуты (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15,07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7F797F" w:rsidRPr="00D34392" w:rsidRDefault="007F797F" w:rsidP="0048735C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среднее число обращений в структурные подразделения администрации муниципального района 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по данным соцопроса составило 1 раз, что соответствует установленным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административными регламе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 xml:space="preserve">нтами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раз).</w:t>
      </w:r>
    </w:p>
    <w:p w:rsidR="007F797F" w:rsidRPr="00D34392" w:rsidRDefault="007F797F" w:rsidP="007F79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>В социологических опросах получателей муниципальных услуг в 2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021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году приняло участие 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270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797F" w:rsidRPr="00D34392" w:rsidRDefault="007F797F" w:rsidP="007F79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соцопросов 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 xml:space="preserve">2,22 </w:t>
      </w:r>
      <w:r w:rsidR="00771FFF" w:rsidRPr="00D343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отметили, что информацию об услуге получили при личном посещении органа (учреждения) или от друзей (родственни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 xml:space="preserve">, знакомых), по телефону 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– 0,37</w:t>
      </w:r>
      <w:r w:rsidR="0090614C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614C"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4392"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 –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57,78</w:t>
      </w:r>
      <w:r w:rsidR="0090614C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614C"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4392"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на инф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 xml:space="preserve">ационных стендах в </w:t>
      </w:r>
      <w:r w:rsidR="0090614C">
        <w:rPr>
          <w:rFonts w:ascii="Times New Roman" w:eastAsia="Times New Roman" w:hAnsi="Times New Roman" w:cs="Times New Roman"/>
          <w:sz w:val="28"/>
          <w:szCs w:val="28"/>
        </w:rPr>
        <w:t>органе –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,07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%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респондентов,</w:t>
      </w:r>
      <w:r w:rsidRPr="00D34392"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органа – 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>20,37</w:t>
      </w:r>
      <w:r w:rsidR="0090614C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614C"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 xml:space="preserve">, в средствах массовой информации </w:t>
      </w:r>
      <w:r w:rsidR="0048735C" w:rsidRPr="0048735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8735C">
        <w:rPr>
          <w:rFonts w:ascii="Times New Roman" w:eastAsia="Times New Roman" w:hAnsi="Times New Roman" w:cs="Times New Roman"/>
          <w:sz w:val="28"/>
          <w:szCs w:val="28"/>
        </w:rPr>
        <w:t xml:space="preserve"> 15,19 % респондентов.</w:t>
      </w:r>
    </w:p>
    <w:p w:rsidR="007F797F" w:rsidRPr="00D34392" w:rsidRDefault="007F797F" w:rsidP="007F79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Подали заявление и другие документы, необходимые для получения услуги, в бумажной форме – 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D3930" w:rsidRPr="00D343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респондентов, через Единый портал государственных и муниципальных услуг –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21,09</w:t>
      </w:r>
      <w:r w:rsidR="008D3930" w:rsidRPr="00D343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респондентов, в электронной форме через официальный сайт органа –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6,91</w:t>
      </w:r>
      <w:r w:rsidR="008D3930" w:rsidRPr="00D343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респондентов. </w:t>
      </w:r>
    </w:p>
    <w:p w:rsidR="00D34392" w:rsidRPr="00D34392" w:rsidRDefault="008D3930" w:rsidP="007F79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7F797F"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респондентов отметили, что не обращались к посредникам для получения услуги или отдельных документов (процедур). </w:t>
      </w:r>
    </w:p>
    <w:p w:rsidR="007F797F" w:rsidRPr="00D34392" w:rsidRDefault="008D3930" w:rsidP="00D343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  <w:r w:rsidR="007F797F" w:rsidRPr="00D34392">
        <w:rPr>
          <w:rFonts w:ascii="Times New Roman" w:eastAsia="Times New Roman" w:hAnsi="Times New Roman" w:cs="Times New Roman"/>
          <w:sz w:val="28"/>
          <w:szCs w:val="28"/>
        </w:rPr>
        <w:t>респондентов оценили качество пр</w:t>
      </w:r>
      <w:r w:rsidR="00D34392" w:rsidRPr="00D34392">
        <w:rPr>
          <w:rFonts w:ascii="Times New Roman" w:eastAsia="Times New Roman" w:hAnsi="Times New Roman" w:cs="Times New Roman"/>
          <w:sz w:val="28"/>
          <w:szCs w:val="28"/>
        </w:rPr>
        <w:t>едоставления услуг на 5 баллов.</w:t>
      </w:r>
    </w:p>
    <w:p w:rsidR="007F797F" w:rsidRPr="00D34392" w:rsidRDefault="007F797F" w:rsidP="007F797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муниципального района «Оловяннинский район» от 12 февраля 2013 года № 36 утвержден План мероприятий по повышению качества и доступности предоставл</w:t>
      </w:r>
      <w:r w:rsidR="00E67BF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8735C">
        <w:rPr>
          <w:rFonts w:ascii="Times New Roman" w:eastAsia="Times New Roman" w:hAnsi="Times New Roman" w:cs="Times New Roman"/>
          <w:bCs/>
          <w:sz w:val="28"/>
          <w:szCs w:val="28"/>
        </w:rPr>
        <w:t>емых муниципальных услуг. В 2021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продолжается работа по реализации мероприятий Плана.   </w:t>
      </w:r>
    </w:p>
    <w:p w:rsidR="004F7D88" w:rsidRPr="004F7D88" w:rsidRDefault="007F797F" w:rsidP="004F7D88">
      <w:pPr>
        <w:ind w:firstLine="708"/>
      </w:pP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«Оловяннинский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сети </w:t>
      </w:r>
      <w:r w:rsidRPr="00F3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r w:rsidRPr="00F3464D">
        <w:t xml:space="preserve"> </w:t>
      </w:r>
      <w:hyperlink r:id="rId4" w:history="1">
        <w:r w:rsidR="0048735C" w:rsidRPr="0048735C">
          <w:rPr>
            <w:rStyle w:val="a3"/>
            <w:rFonts w:ascii="Times New Roman" w:hAnsi="Times New Roman" w:cs="Times New Roman"/>
            <w:sz w:val="28"/>
          </w:rPr>
          <w:t>https://olovyan.75.ru/deyatel-nost/otdel-ekonomicheskogo-planirovaniya-prognozirovaniya-i-kontrolya-za-municipal-nymi-zakupkami-i-truda/municipal-nye-uslugi/2021-god</w:t>
        </w:r>
      </w:hyperlink>
      <w:r w:rsidR="0048735C" w:rsidRPr="0048735C">
        <w:rPr>
          <w:sz w:val="28"/>
        </w:rPr>
        <w:t xml:space="preserve"> </w:t>
      </w:r>
    </w:p>
    <w:p w:rsidR="00F3464D" w:rsidRDefault="00F3464D" w:rsidP="00F346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5CBB" w:rsidRDefault="00985CBB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3934" w:rsidRDefault="00E33934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3934" w:rsidRDefault="00E33934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3934" w:rsidRPr="00F8733E" w:rsidRDefault="00E33934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5CBB" w:rsidRPr="00985CBB" w:rsidRDefault="0048735C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3934">
        <w:rPr>
          <w:rFonts w:ascii="Times New Roman" w:hAnsi="Times New Roman" w:cs="Times New Roman"/>
          <w:sz w:val="28"/>
          <w:szCs w:val="28"/>
        </w:rPr>
        <w:t xml:space="preserve"> </w:t>
      </w:r>
      <w:r w:rsidR="00985CBB" w:rsidRPr="00985C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5CBB" w:rsidRDefault="00985CBB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proofErr w:type="gramStart"/>
      <w:r w:rsidRPr="00985CBB">
        <w:rPr>
          <w:rFonts w:ascii="Times New Roman" w:hAnsi="Times New Roman" w:cs="Times New Roman"/>
          <w:sz w:val="28"/>
          <w:szCs w:val="28"/>
        </w:rPr>
        <w:t>район</w:t>
      </w:r>
      <w:r w:rsidR="008E77A7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8E77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39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6277">
        <w:rPr>
          <w:rFonts w:ascii="Times New Roman" w:hAnsi="Times New Roman" w:cs="Times New Roman"/>
          <w:sz w:val="28"/>
          <w:szCs w:val="28"/>
        </w:rPr>
        <w:t xml:space="preserve">   </w:t>
      </w:r>
      <w:r w:rsidR="0048735C">
        <w:rPr>
          <w:rFonts w:ascii="Times New Roman" w:hAnsi="Times New Roman" w:cs="Times New Roman"/>
          <w:sz w:val="28"/>
          <w:szCs w:val="28"/>
        </w:rPr>
        <w:t xml:space="preserve">                           А.В. Антошкин</w:t>
      </w:r>
    </w:p>
    <w:p w:rsidR="00E33934" w:rsidRPr="00985CBB" w:rsidRDefault="00E33934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64D" w:rsidRDefault="00E33934" w:rsidP="00985CBB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="000069F0">
        <w:rPr>
          <w:rFonts w:ascii="Times New Roman" w:hAnsi="Times New Roman" w:cs="Times New Roman"/>
          <w:i/>
        </w:rPr>
        <w:t xml:space="preserve">Исп. Панкратенко </w:t>
      </w:r>
      <w:r w:rsidRPr="00E33934">
        <w:rPr>
          <w:rFonts w:ascii="Times New Roman" w:hAnsi="Times New Roman" w:cs="Times New Roman"/>
          <w:i/>
        </w:rPr>
        <w:t>Н.А</w:t>
      </w:r>
      <w:r w:rsidR="00985CBB" w:rsidRPr="00E339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3934" w:rsidRPr="00E33934" w:rsidRDefault="00E33934" w:rsidP="00985CBB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8(30253)45-9-42</w:t>
      </w:r>
    </w:p>
    <w:sectPr w:rsidR="00E33934" w:rsidRPr="00E3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58"/>
    <w:rsid w:val="000069F0"/>
    <w:rsid w:val="00222EE5"/>
    <w:rsid w:val="00327919"/>
    <w:rsid w:val="0048735C"/>
    <w:rsid w:val="004C4A60"/>
    <w:rsid w:val="004D6277"/>
    <w:rsid w:val="004F7D88"/>
    <w:rsid w:val="00542A56"/>
    <w:rsid w:val="00697D58"/>
    <w:rsid w:val="00771FFF"/>
    <w:rsid w:val="007B1625"/>
    <w:rsid w:val="007F797F"/>
    <w:rsid w:val="008D3930"/>
    <w:rsid w:val="008E77A7"/>
    <w:rsid w:val="0090614C"/>
    <w:rsid w:val="00985CBB"/>
    <w:rsid w:val="00B007A1"/>
    <w:rsid w:val="00D34392"/>
    <w:rsid w:val="00E33934"/>
    <w:rsid w:val="00E67BFC"/>
    <w:rsid w:val="00EB6281"/>
    <w:rsid w:val="00F065B2"/>
    <w:rsid w:val="00F3464D"/>
    <w:rsid w:val="00F86920"/>
    <w:rsid w:val="00F8733E"/>
    <w:rsid w:val="00F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59FA-3EF8-4CD2-9438-E6E92AE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7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6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7D8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/deyatel-nost/otdel-ekonomicheskogo-planirovaniya-prognozirovaniya-i-kontrolya-za-municipal-nymi-zakupkami-i-truda/municipal-nye-uslugi/202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Бегалиева Неля Александровна</cp:lastModifiedBy>
  <cp:revision>18</cp:revision>
  <cp:lastPrinted>2021-08-16T01:39:00Z</cp:lastPrinted>
  <dcterms:created xsi:type="dcterms:W3CDTF">2018-08-23T03:25:00Z</dcterms:created>
  <dcterms:modified xsi:type="dcterms:W3CDTF">2021-08-16T05:03:00Z</dcterms:modified>
</cp:coreProperties>
</file>