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ПОСЕЛЕНИЕ «МИРНИНСКОЕ»  МУНИЦИПАЛЬНОГО РАЙОНА «ОЛОВЯННИНСКИЙ РАЙОН»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8B2" w:rsidRPr="00A42E6E" w:rsidRDefault="00A42E6E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п.ст.Мирная</w:t>
      </w:r>
      <w:r w:rsidR="00DB78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33220F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E6E">
        <w:rPr>
          <w:rFonts w:ascii="Times New Roman" w:hAnsi="Times New Roman" w:cs="Times New Roman"/>
          <w:sz w:val="28"/>
          <w:szCs w:val="28"/>
        </w:rPr>
        <w:t xml:space="preserve"> 2022</w:t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bookmarkStart w:id="0" w:name="_GoBack"/>
      <w:bookmarkEnd w:id="0"/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2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78B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B78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санкционирования оплаты денежных обязательств получателей средств бюджета сельского поселения «Мирнинское» муниципального района «Оловяннинский район» Забайкальского края</w:t>
      </w: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219 и 219.2. Бюджетного кодекса Российской Федерации, в целях 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«Мирнинское»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«Мирнинское» </w:t>
      </w: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A42E6E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«Мирнинское»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E6E" w:rsidRDefault="00A42E6E" w:rsidP="00A42E6E">
      <w:pPr>
        <w:pStyle w:val="ConsPlusNormal"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03 11.02.2019 года «О порядке санкционирования оплаты денежных обязательств получателей средств бюджета сельского поселения «Мирнинское» муниципального района «Оловяннинский район» Забайкальского края».</w:t>
      </w:r>
    </w:p>
    <w:p w:rsidR="00DB78B2" w:rsidRPr="005F112B" w:rsidRDefault="00DB78B2" w:rsidP="00DB7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6E">
        <w:rPr>
          <w:rFonts w:ascii="Times New Roman" w:hAnsi="Times New Roman" w:cs="Times New Roman"/>
          <w:sz w:val="28"/>
          <w:szCs w:val="28"/>
        </w:rPr>
        <w:t xml:space="preserve">   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</w:t>
      </w:r>
      <w:r w:rsidR="00A42E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 администрации сельского поселения «Мирнинское» по адрес</w:t>
      </w:r>
      <w:r w:rsidR="00A42E6E">
        <w:rPr>
          <w:rFonts w:ascii="Times New Roman" w:hAnsi="Times New Roman" w:cs="Times New Roman"/>
          <w:sz w:val="28"/>
          <w:szCs w:val="28"/>
        </w:rPr>
        <w:t>у: п.ст.Мирная, ул.Кирпичная,45,</w:t>
      </w:r>
      <w:r w:rsidR="005F112B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муниципального района «Оловяннинский район» </w:t>
      </w:r>
      <w:r w:rsidR="005F112B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5F112B" w:rsidRPr="005F112B">
        <w:rPr>
          <w:rFonts w:ascii="Times New Roman" w:hAnsi="Times New Roman" w:cs="Times New Roman"/>
          <w:sz w:val="28"/>
          <w:szCs w:val="28"/>
        </w:rPr>
        <w:t>.75.</w:t>
      </w:r>
      <w:r w:rsidR="005F112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B78B2" w:rsidRDefault="00DB78B2" w:rsidP="00DB78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Г.Г.Бородина</w:t>
      </w: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42E6E" w:rsidRDefault="00A42E6E" w:rsidP="00A42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42E6E" w:rsidRDefault="00A42E6E" w:rsidP="00A42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«Мирнинское»</w:t>
      </w:r>
    </w:p>
    <w:p w:rsidR="00A42E6E" w:rsidRDefault="00A42E6E" w:rsidP="00A42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28.01.2022 года № 04</w:t>
      </w:r>
      <w:r w:rsidRPr="006A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6E" w:rsidRDefault="00A42E6E" w:rsidP="00A42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42E6E" w:rsidRDefault="00A42E6E" w:rsidP="00A42E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E6E" w:rsidRDefault="00A42E6E" w:rsidP="00A4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42E6E" w:rsidRDefault="00A42E6E" w:rsidP="00A42E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b w:val="0"/>
          <w:sz w:val="28"/>
          <w:szCs w:val="28"/>
        </w:rPr>
        <w:t>«Мирнинское»</w:t>
      </w:r>
      <w:r>
        <w:rPr>
          <w:sz w:val="28"/>
          <w:szCs w:val="28"/>
        </w:rPr>
        <w:t xml:space="preserve">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</w:p>
    <w:p w:rsidR="00A42E6E" w:rsidRDefault="00A42E6E" w:rsidP="00A42E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отделами Управления Федерального казначейства по Забайкальскому краю (далее - УФК по Забайкальскому краю) оплаты за счет средств бюджета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«Мирнинское»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) денежных обязательств получателей средств бюджета сельского поселения, лицевые счета которых открыты в УФК по Забайкальскому краю.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УФК по Забайкальскому краю на соответствующих лицевых счетах получателей бюджета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финансовым органом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УФК по Забайкальскому краю.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оплаты денежных обязательств получатели средств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представляют в УФК по Забайкальскому краю по месту их обслуживания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0531243), Сводную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Заявка) в порядке, установленном в соответствии с бюджетным законодательством Российской Федерации.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 наличии электронного документооборота между получателем средств бюджета, администратором источников финансирования дефицита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бюджета, администратором источников финансирования дефицита бюджета.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 xml:space="preserve">4. Уполномоченный руководителем УФК по Забайкальскому краю работник, не позднее текущего рабочего дня, по представленным получателем средств бюджета (администратором источников финансирования дефицита бюджета) Заявкам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до 15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местного времени и не позднее следующего рабочего дня за днем представления после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15 часов 00</w:t>
      </w:r>
      <w:r>
        <w:rPr>
          <w:rFonts w:ascii="Times New Roman" w:hAnsi="Times New Roman" w:cs="Times New Roman"/>
          <w:sz w:val="28"/>
          <w:szCs w:val="28"/>
        </w:rPr>
        <w:t xml:space="preserve">- минут местного времени проверяет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 требованиям, установленным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>
        <w:rPr>
          <w:rFonts w:ascii="Times New Roman" w:hAnsi="Times New Roman" w:cs="Times New Roman"/>
          <w:sz w:val="28"/>
          <w:szCs w:val="28"/>
        </w:rPr>
        <w:t xml:space="preserve">5. Уполномоченный руководителем УФК по Забайкальскому краю работник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P66" w:history="1">
        <w:r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наименования участника бюджетного процесса в соответствии со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Сводным реестром</w:t>
      </w:r>
      <w:r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представленным в УФК по Забайкальскому краю Финансовым органом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Общероссийским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sz w:val="28"/>
          <w:szCs w:val="28"/>
        </w:rPr>
        <w:t>9)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>
        <w:rPr>
          <w:rFonts w:ascii="Times New Roman" w:hAnsi="Times New Roman" w:cs="Times New Roman"/>
          <w:sz w:val="28"/>
          <w:szCs w:val="28"/>
        </w:rPr>
        <w:t xml:space="preserve"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форма 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9,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A42E6E" w:rsidRDefault="0033220F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42E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A42E6E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(</w:t>
      </w:r>
      <w:hyperlink r:id="rId19" w:history="1">
        <w:r w:rsidR="00A42E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A42E6E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A42E6E" w:rsidRDefault="0033220F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42E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A42E6E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подпункте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>подпункта 9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подпункта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>
        <w:rPr>
          <w:rFonts w:ascii="Times New Roman" w:hAnsi="Times New Roman" w:cs="Times New Roman"/>
          <w:sz w:val="28"/>
          <w:szCs w:val="28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с Заявкой на кассовый расход указанные в ней в соответствии с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подпунктом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Требования, установленные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погашением основного долга по бюджетным кредитам (привлеченным от кредитных организаций);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бюджетного кредита городским и сельским поселениям;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бюджету муниципального образования о возмещении вреда, причиненного гражданину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>
        <w:rPr>
          <w:rFonts w:ascii="Times New Roman" w:hAnsi="Times New Roman" w:cs="Times New Roman"/>
          <w:sz w:val="28"/>
          <w:szCs w:val="28"/>
        </w:rPr>
        <w:t>10. Получатель средств местного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местного бюджета (далее - электронная копия документа).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бюджета, указанные в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превышение сумм в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кассовых расходов по выплате заработной платы за вторую половину месяца, отпускных, пособия по 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номеру ранее учтенного УФК по Забайкальскому краю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бюджета по бюджетному обязательству и платежу;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превышение суммы кассового расхода над суммой неисполненного бюджетного обязательства;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ИНН, КПП получателя денежных средств, указанных в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по бюджетному обязательству и платежу;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превышение размера авансового платежа, указанного в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превышение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Заявкам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 и денежных обязательств).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проверка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обязательств для постановки на учет бюджетного обязательства.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превышение сумм, указанных в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>
        <w:rPr>
          <w:rFonts w:ascii="Times New Roman" w:hAnsi="Times New Roman" w:cs="Times New Roman"/>
          <w:sz w:val="28"/>
          <w:szCs w:val="28"/>
        </w:rPr>
        <w:t xml:space="preserve">14. В случае если форма или информация, указанная в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P48" w:history="1">
        <w:r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УФК по Забайкальскому краю регистрирует представленную Заявку в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установленном порядке причины возврата.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электронном виде, в котором указывается причина возврата.</w:t>
      </w:r>
    </w:p>
    <w:p w:rsidR="00A42E6E" w:rsidRDefault="00A42E6E" w:rsidP="00A42E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 положительном результате проверки в соответствии с требованиями, установленными настоящим Порядком, в 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представленной на бумажном носителе, уполномоченным руководителем УФК по Забайкальскому краю работником проставляется отметка,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A42E6E" w:rsidRDefault="00A42E6E" w:rsidP="00A42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2E6E" w:rsidRDefault="00A42E6E" w:rsidP="00A42E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2E6E" w:rsidRPr="007B722A" w:rsidRDefault="00A42E6E" w:rsidP="00A42E6E">
      <w:pPr>
        <w:rPr>
          <w:rFonts w:ascii="Times New Roman" w:hAnsi="Times New Roman" w:cs="Times New Roman"/>
          <w:sz w:val="28"/>
          <w:szCs w:val="28"/>
        </w:rPr>
      </w:pPr>
    </w:p>
    <w:p w:rsidR="00A42E6E" w:rsidRPr="0058126E" w:rsidRDefault="00A42E6E" w:rsidP="00A42E6E">
      <w:pPr>
        <w:rPr>
          <w:rFonts w:ascii="Times New Roman" w:hAnsi="Times New Roman" w:cs="Times New Roman"/>
          <w:sz w:val="28"/>
          <w:szCs w:val="28"/>
        </w:rPr>
      </w:pPr>
    </w:p>
    <w:p w:rsidR="00A42E6E" w:rsidRPr="00DB78B2" w:rsidRDefault="00A42E6E" w:rsidP="00A42E6E">
      <w:pPr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78B2" w:rsidRDefault="00DB78B2" w:rsidP="00DB78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2E6E" w:rsidRPr="00DB78B2" w:rsidRDefault="00A42E6E">
      <w:pPr>
        <w:rPr>
          <w:rFonts w:ascii="Times New Roman" w:hAnsi="Times New Roman" w:cs="Times New Roman"/>
          <w:sz w:val="28"/>
          <w:szCs w:val="28"/>
        </w:rPr>
      </w:pPr>
    </w:p>
    <w:sectPr w:rsidR="00A42E6E" w:rsidRPr="00DB78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F1E"/>
    <w:multiLevelType w:val="hybridMultilevel"/>
    <w:tmpl w:val="7E90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B8"/>
    <w:rsid w:val="0033220F"/>
    <w:rsid w:val="003A6EA8"/>
    <w:rsid w:val="005F112B"/>
    <w:rsid w:val="00A42E6E"/>
    <w:rsid w:val="00A579B8"/>
    <w:rsid w:val="00CE6787"/>
    <w:rsid w:val="00D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E4A2-BE49-4DB5-8568-EFB722B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8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2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9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7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7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8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20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2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1" Type="http://schemas.openxmlformats.org/officeDocument/2006/relationships/hyperlink" Target="consultantplus://offline/ref=A1A72C9E99879D8954B93981B98848CF3DCE64CD8E5D0046B79140F1C3EE5C99AD5D2A84EFD4235067309C4060p2M3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5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15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9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4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2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8</cp:revision>
  <cp:lastPrinted>2022-02-01T01:03:00Z</cp:lastPrinted>
  <dcterms:created xsi:type="dcterms:W3CDTF">2022-01-31T04:24:00Z</dcterms:created>
  <dcterms:modified xsi:type="dcterms:W3CDTF">2022-02-01T03:20:00Z</dcterms:modified>
</cp:coreProperties>
</file>