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15" w:rsidRPr="008D1A15" w:rsidRDefault="008D1A15" w:rsidP="008D1A15">
      <w:pPr>
        <w:spacing w:after="0" w:line="240" w:lineRule="auto"/>
        <w:jc w:val="center"/>
        <w:rPr>
          <w:rFonts w:ascii="Times New Roman" w:eastAsia="Times New Roman" w:hAnsi="Times New Roman" w:cs="Times New Roman"/>
          <w:b/>
          <w:sz w:val="28"/>
          <w:szCs w:val="28"/>
          <w:lang w:eastAsia="ru-RU"/>
        </w:rPr>
      </w:pPr>
      <w:r w:rsidRPr="008D1A15">
        <w:rPr>
          <w:rFonts w:ascii="Times New Roman" w:eastAsia="Times New Roman" w:hAnsi="Times New Roman" w:cs="Times New Roman"/>
          <w:b/>
          <w:sz w:val="28"/>
          <w:szCs w:val="28"/>
          <w:lang w:eastAsia="ru-RU"/>
        </w:rPr>
        <w:t xml:space="preserve">АДМИНИСТРАЦИЯ СЕЛЬСКОГО ПОСЕЛЕНИЯ </w:t>
      </w:r>
    </w:p>
    <w:p w:rsidR="008D1A15" w:rsidRPr="008D1A15" w:rsidRDefault="008D1A15" w:rsidP="008D1A15">
      <w:pPr>
        <w:spacing w:after="0" w:line="240" w:lineRule="auto"/>
        <w:jc w:val="center"/>
        <w:rPr>
          <w:rFonts w:ascii="Times New Roman" w:eastAsia="Times New Roman" w:hAnsi="Times New Roman" w:cs="Times New Roman"/>
          <w:b/>
          <w:sz w:val="28"/>
          <w:szCs w:val="28"/>
          <w:lang w:eastAsia="ru-RU"/>
        </w:rPr>
      </w:pPr>
      <w:r w:rsidRPr="008D1A15">
        <w:rPr>
          <w:rFonts w:ascii="Times New Roman" w:eastAsia="Times New Roman" w:hAnsi="Times New Roman" w:cs="Times New Roman"/>
          <w:b/>
          <w:sz w:val="28"/>
          <w:szCs w:val="28"/>
          <w:lang w:eastAsia="ru-RU"/>
        </w:rPr>
        <w:t xml:space="preserve">«ХАРА-БЫРКИНСКОЕ» МУНИЦИПАЛЬНОГО РАЙОНА </w:t>
      </w:r>
    </w:p>
    <w:p w:rsidR="008D1A15" w:rsidRPr="008D1A15" w:rsidRDefault="008D1A15" w:rsidP="008D1A15">
      <w:pPr>
        <w:spacing w:after="0" w:line="240" w:lineRule="auto"/>
        <w:jc w:val="center"/>
        <w:rPr>
          <w:rFonts w:ascii="Times New Roman" w:eastAsia="Times New Roman" w:hAnsi="Times New Roman" w:cs="Times New Roman"/>
          <w:b/>
          <w:sz w:val="28"/>
          <w:szCs w:val="28"/>
          <w:lang w:eastAsia="ru-RU"/>
        </w:rPr>
      </w:pPr>
      <w:r w:rsidRPr="008D1A15">
        <w:rPr>
          <w:rFonts w:ascii="Times New Roman" w:eastAsia="Times New Roman" w:hAnsi="Times New Roman" w:cs="Times New Roman"/>
          <w:b/>
          <w:sz w:val="28"/>
          <w:szCs w:val="28"/>
          <w:lang w:eastAsia="ru-RU"/>
        </w:rPr>
        <w:t>«ОЛОВЯННИНСКИЙ РАЙОН»</w:t>
      </w:r>
    </w:p>
    <w:p w:rsidR="008D1A15" w:rsidRPr="008D1A15" w:rsidRDefault="008D1A15" w:rsidP="008D1A15">
      <w:pPr>
        <w:spacing w:after="0" w:line="240" w:lineRule="auto"/>
        <w:jc w:val="center"/>
        <w:rPr>
          <w:rFonts w:ascii="Times New Roman" w:eastAsia="Times New Roman" w:hAnsi="Times New Roman" w:cs="Times New Roman"/>
          <w:b/>
          <w:sz w:val="24"/>
          <w:szCs w:val="24"/>
          <w:lang w:eastAsia="ru-RU"/>
        </w:rPr>
      </w:pPr>
      <w:r w:rsidRPr="008D1A15">
        <w:rPr>
          <w:rFonts w:ascii="Times New Roman" w:eastAsia="Times New Roman" w:hAnsi="Times New Roman" w:cs="Times New Roman"/>
          <w:b/>
          <w:sz w:val="28"/>
          <w:szCs w:val="28"/>
          <w:lang w:eastAsia="ru-RU"/>
        </w:rPr>
        <w:t>ЗАБАЙКАЛЬСКОГО КРАЯ</w:t>
      </w:r>
    </w:p>
    <w:p w:rsidR="008D1A15" w:rsidRPr="008D1A15" w:rsidRDefault="008D1A15" w:rsidP="008D1A15">
      <w:pPr>
        <w:spacing w:after="0" w:line="240" w:lineRule="auto"/>
        <w:jc w:val="center"/>
        <w:rPr>
          <w:rFonts w:ascii="Times New Roman" w:eastAsia="Times New Roman" w:hAnsi="Times New Roman" w:cs="Times New Roman"/>
          <w:b/>
          <w:sz w:val="24"/>
          <w:szCs w:val="24"/>
          <w:lang w:eastAsia="ru-RU"/>
        </w:rPr>
      </w:pPr>
    </w:p>
    <w:p w:rsidR="008D1A15" w:rsidRPr="008D1A15" w:rsidRDefault="008D1A15" w:rsidP="008D1A15">
      <w:pPr>
        <w:spacing w:after="0" w:line="240" w:lineRule="auto"/>
        <w:jc w:val="center"/>
        <w:rPr>
          <w:rFonts w:ascii="Times New Roman" w:eastAsia="Times New Roman" w:hAnsi="Times New Roman" w:cs="Times New Roman"/>
          <w:b/>
          <w:sz w:val="40"/>
          <w:szCs w:val="40"/>
          <w:lang w:eastAsia="ru-RU"/>
        </w:rPr>
      </w:pPr>
      <w:r w:rsidRPr="008D1A15">
        <w:rPr>
          <w:rFonts w:ascii="Times New Roman" w:eastAsia="Times New Roman" w:hAnsi="Times New Roman" w:cs="Times New Roman"/>
          <w:b/>
          <w:sz w:val="40"/>
          <w:szCs w:val="40"/>
          <w:lang w:eastAsia="ru-RU"/>
        </w:rPr>
        <w:t>ПОСТАНОВЛЕНИЕ</w:t>
      </w:r>
    </w:p>
    <w:p w:rsidR="008D1A15" w:rsidRPr="008D1A15" w:rsidRDefault="008D1A15" w:rsidP="008D1A15">
      <w:pPr>
        <w:spacing w:after="0" w:line="240" w:lineRule="auto"/>
        <w:ind w:left="400"/>
        <w:jc w:val="center"/>
        <w:rPr>
          <w:rFonts w:ascii="Times New Roman" w:eastAsia="Times New Roman" w:hAnsi="Times New Roman" w:cs="Times New Roman"/>
          <w:sz w:val="40"/>
          <w:szCs w:val="40"/>
          <w:lang w:eastAsia="ru-RU"/>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D1A15" w:rsidRPr="008D1A15" w:rsidTr="00976A4D">
        <w:tc>
          <w:tcPr>
            <w:tcW w:w="3043" w:type="dxa"/>
            <w:hideMark/>
          </w:tcPr>
          <w:p w:rsidR="008D1A15" w:rsidRPr="008D1A15" w:rsidRDefault="00482F5B" w:rsidP="008D1A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8D1A15" w:rsidRPr="008D1A15">
              <w:rPr>
                <w:rFonts w:ascii="Times New Roman" w:eastAsia="Times New Roman" w:hAnsi="Times New Roman" w:cs="Times New Roman"/>
                <w:sz w:val="28"/>
                <w:szCs w:val="28"/>
                <w:lang w:eastAsia="ru-RU"/>
              </w:rPr>
              <w:t>» марта  2022 года</w:t>
            </w:r>
          </w:p>
        </w:tc>
        <w:tc>
          <w:tcPr>
            <w:tcW w:w="1555" w:type="dxa"/>
          </w:tcPr>
          <w:p w:rsidR="008D1A15" w:rsidRPr="008D1A15" w:rsidRDefault="008D1A15" w:rsidP="008D1A15">
            <w:pPr>
              <w:spacing w:after="0" w:line="240" w:lineRule="auto"/>
              <w:ind w:left="400"/>
              <w:jc w:val="both"/>
              <w:rPr>
                <w:rFonts w:ascii="Times New Roman" w:eastAsia="Times New Roman" w:hAnsi="Times New Roman" w:cs="Times New Roman"/>
                <w:sz w:val="28"/>
                <w:szCs w:val="28"/>
                <w:lang w:eastAsia="ru-RU"/>
              </w:rPr>
            </w:pPr>
          </w:p>
        </w:tc>
        <w:tc>
          <w:tcPr>
            <w:tcW w:w="993" w:type="dxa"/>
          </w:tcPr>
          <w:p w:rsidR="008D1A15" w:rsidRPr="008D1A15" w:rsidRDefault="008D1A15" w:rsidP="008D1A15">
            <w:pPr>
              <w:spacing w:after="0" w:line="240" w:lineRule="auto"/>
              <w:ind w:left="400"/>
              <w:jc w:val="both"/>
              <w:rPr>
                <w:rFonts w:ascii="Times New Roman" w:eastAsia="Times New Roman" w:hAnsi="Times New Roman" w:cs="Times New Roman"/>
                <w:sz w:val="28"/>
                <w:szCs w:val="28"/>
                <w:lang w:eastAsia="ru-RU"/>
              </w:rPr>
            </w:pPr>
          </w:p>
        </w:tc>
        <w:tc>
          <w:tcPr>
            <w:tcW w:w="728" w:type="dxa"/>
          </w:tcPr>
          <w:p w:rsidR="008D1A15" w:rsidRPr="008D1A15" w:rsidRDefault="008D1A15" w:rsidP="008D1A15">
            <w:pPr>
              <w:spacing w:after="0" w:line="240" w:lineRule="auto"/>
              <w:ind w:left="400"/>
              <w:jc w:val="both"/>
              <w:rPr>
                <w:rFonts w:ascii="Times New Roman" w:eastAsia="Times New Roman" w:hAnsi="Times New Roman" w:cs="Times New Roman"/>
                <w:sz w:val="28"/>
                <w:szCs w:val="28"/>
                <w:lang w:eastAsia="ru-RU"/>
              </w:rPr>
            </w:pPr>
          </w:p>
        </w:tc>
        <w:tc>
          <w:tcPr>
            <w:tcW w:w="1231" w:type="dxa"/>
          </w:tcPr>
          <w:p w:rsidR="008D1A15" w:rsidRPr="008D1A15" w:rsidRDefault="008D1A15" w:rsidP="008D1A15">
            <w:pPr>
              <w:spacing w:after="0" w:line="240" w:lineRule="auto"/>
              <w:ind w:left="400"/>
              <w:jc w:val="both"/>
              <w:rPr>
                <w:rFonts w:ascii="Times New Roman" w:eastAsia="Times New Roman" w:hAnsi="Times New Roman" w:cs="Times New Roman"/>
                <w:sz w:val="28"/>
                <w:szCs w:val="28"/>
                <w:lang w:eastAsia="ru-RU"/>
              </w:rPr>
            </w:pPr>
          </w:p>
        </w:tc>
        <w:tc>
          <w:tcPr>
            <w:tcW w:w="1063" w:type="dxa"/>
            <w:hideMark/>
          </w:tcPr>
          <w:p w:rsidR="008D1A15" w:rsidRPr="008D1A15" w:rsidRDefault="008D1A15" w:rsidP="008D1A15">
            <w:pPr>
              <w:spacing w:after="0" w:line="240" w:lineRule="auto"/>
              <w:jc w:val="right"/>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w:t>
            </w:r>
          </w:p>
        </w:tc>
        <w:tc>
          <w:tcPr>
            <w:tcW w:w="851" w:type="dxa"/>
          </w:tcPr>
          <w:p w:rsidR="008D1A15" w:rsidRPr="008D1A15" w:rsidRDefault="008D1A15" w:rsidP="008D1A15">
            <w:pPr>
              <w:spacing w:after="0" w:line="240" w:lineRule="auto"/>
              <w:jc w:val="both"/>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8</w:t>
            </w:r>
          </w:p>
        </w:tc>
      </w:tr>
    </w:tbl>
    <w:p w:rsidR="008D1A15" w:rsidRPr="008D1A15" w:rsidRDefault="008D1A15" w:rsidP="008D1A15">
      <w:pPr>
        <w:spacing w:after="0" w:line="240" w:lineRule="auto"/>
        <w:rPr>
          <w:rFonts w:ascii="Times New Roman" w:eastAsia="Times New Roman" w:hAnsi="Times New Roman" w:cs="Times New Roman"/>
          <w:sz w:val="28"/>
          <w:szCs w:val="28"/>
          <w:lang w:eastAsia="ru-RU"/>
        </w:rPr>
      </w:pPr>
    </w:p>
    <w:p w:rsidR="008D1A15" w:rsidRPr="008D1A15" w:rsidRDefault="008D1A15" w:rsidP="008D1A15">
      <w:pPr>
        <w:tabs>
          <w:tab w:val="left" w:pos="3855"/>
          <w:tab w:val="center" w:pos="4877"/>
        </w:tabs>
        <w:spacing w:after="0" w:line="240" w:lineRule="auto"/>
        <w:ind w:left="400"/>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ab/>
      </w:r>
      <w:r w:rsidRPr="008D1A15">
        <w:rPr>
          <w:rFonts w:ascii="Times New Roman" w:eastAsia="Times New Roman" w:hAnsi="Times New Roman" w:cs="Times New Roman"/>
          <w:sz w:val="28"/>
          <w:szCs w:val="28"/>
          <w:lang w:eastAsia="ru-RU"/>
        </w:rPr>
        <w:tab/>
        <w:t xml:space="preserve">С. Хара-Бырка </w:t>
      </w:r>
    </w:p>
    <w:p w:rsidR="008D1A15" w:rsidRPr="008D1A15" w:rsidRDefault="008D1A15" w:rsidP="008D1A15">
      <w:pPr>
        <w:tabs>
          <w:tab w:val="left" w:pos="3855"/>
          <w:tab w:val="center" w:pos="4877"/>
        </w:tabs>
        <w:spacing w:after="0" w:line="240" w:lineRule="auto"/>
        <w:ind w:left="400"/>
        <w:rPr>
          <w:rFonts w:ascii="Times New Roman" w:eastAsia="Times New Roman" w:hAnsi="Times New Roman" w:cs="Times New Roman"/>
          <w:sz w:val="28"/>
          <w:szCs w:val="28"/>
          <w:lang w:eastAsia="ru-RU"/>
        </w:rPr>
      </w:pPr>
    </w:p>
    <w:p w:rsidR="008D1A15" w:rsidRPr="008D1A15" w:rsidRDefault="008D1A15" w:rsidP="008D1A15">
      <w:pPr>
        <w:spacing w:after="225" w:line="238" w:lineRule="atLeast"/>
        <w:jc w:val="center"/>
        <w:outlineLvl w:val="2"/>
        <w:rPr>
          <w:rFonts w:ascii="Times New Roman" w:eastAsia="Times New Roman" w:hAnsi="Times New Roman" w:cs="Times New Roman"/>
          <w:b/>
          <w:sz w:val="28"/>
          <w:szCs w:val="28"/>
          <w:lang w:eastAsia="ru-RU"/>
        </w:rPr>
      </w:pPr>
      <w:r w:rsidRPr="008D1A15">
        <w:rPr>
          <w:rFonts w:ascii="Times New Roman" w:eastAsia="Times New Roman" w:hAnsi="Times New Roman" w:cs="Times New Roman"/>
          <w:b/>
          <w:sz w:val="28"/>
          <w:szCs w:val="28"/>
          <w:lang w:eastAsia="ru-RU"/>
        </w:rPr>
        <w:t>« Об утверждении положения об особенностях обработки персональных данных, осуществляемой без использования средств автоматизации в сельском поселении «Хара-Быркинское».</w:t>
      </w:r>
    </w:p>
    <w:p w:rsidR="008D1A15" w:rsidRPr="008D1A15" w:rsidRDefault="008D1A15" w:rsidP="008D1A15">
      <w:pPr>
        <w:spacing w:after="150" w:line="240" w:lineRule="auto"/>
        <w:jc w:val="both"/>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      В целях совершенствования работы по обеспечению защиты персональных данных  в сельском поселении «Хара-Быркинское» в соответствии с Трудовым кодексом Российской Федерации,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Администрация сельского поселения «Хара-Быркинское»</w:t>
      </w:r>
    </w:p>
    <w:p w:rsidR="008D1A15" w:rsidRPr="008D1A15" w:rsidRDefault="008D1A15" w:rsidP="008D1A15">
      <w:pPr>
        <w:spacing w:line="238" w:lineRule="atLeast"/>
        <w:jc w:val="both"/>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 xml:space="preserve"> </w:t>
      </w:r>
    </w:p>
    <w:p w:rsidR="008D1A15" w:rsidRPr="008D1A15" w:rsidRDefault="008D1A15" w:rsidP="008D1A15">
      <w:pPr>
        <w:spacing w:line="238" w:lineRule="atLeast"/>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                                   ПОСТАНОВЛЯЕТ:</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 xml:space="preserve">         1. Утвердить «Положение об особенностях обработки персональных данных, осуществляемой без использования средств автоматизации в сельском поселении «Хара-Быркинское»</w:t>
      </w:r>
    </w:p>
    <w:p w:rsidR="008D1A15" w:rsidRPr="008D1A15" w:rsidRDefault="008D1A15" w:rsidP="008D1A15">
      <w:pPr>
        <w:spacing w:after="150" w:line="240" w:lineRule="auto"/>
        <w:jc w:val="both"/>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 xml:space="preserve">        2. Настоящее постановление вступает в силу со дня его официального опубликования.</w:t>
      </w:r>
    </w:p>
    <w:p w:rsidR="008D1A15" w:rsidRPr="008D1A15" w:rsidRDefault="008D1A15" w:rsidP="008D1A15">
      <w:pPr>
        <w:spacing w:after="150" w:line="240" w:lineRule="auto"/>
        <w:jc w:val="both"/>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 xml:space="preserve">        3. Контроль за выполнением настоящего постановления оставляю за собой.</w:t>
      </w:r>
    </w:p>
    <w:p w:rsidR="008D1A15" w:rsidRPr="008D1A15" w:rsidRDefault="008D1A15" w:rsidP="008D1A15">
      <w:pPr>
        <w:spacing w:after="0" w:line="240" w:lineRule="auto"/>
        <w:ind w:firstLine="709"/>
        <w:jc w:val="both"/>
        <w:rPr>
          <w:rFonts w:ascii="Times New Roman" w:eastAsia="Times New Roman" w:hAnsi="Times New Roman" w:cs="Times New Roman"/>
          <w:color w:val="000000"/>
          <w:sz w:val="28"/>
          <w:szCs w:val="28"/>
          <w:lang w:eastAsia="ru-RU"/>
        </w:rPr>
      </w:pPr>
      <w:r w:rsidRPr="008D1A15">
        <w:rPr>
          <w:rFonts w:ascii="Times New Roman" w:eastAsia="Times New Roman" w:hAnsi="Times New Roman" w:cs="Times New Roman"/>
          <w:color w:val="000000"/>
          <w:sz w:val="28"/>
          <w:szCs w:val="28"/>
          <w:lang w:eastAsia="ru-RU"/>
        </w:rPr>
        <w:t>4. Опубликовать настоящее постановление на официальном сайте сельского поселения «Хара-Быркинское» в информационно-телекоммуникационной сети «Интернет», размещенном по адресу: </w:t>
      </w:r>
      <w:hyperlink r:id="rId7" w:history="1">
        <w:r w:rsidRPr="008D1A15">
          <w:rPr>
            <w:rFonts w:ascii="Times New Roman" w:eastAsia="Times New Roman" w:hAnsi="Times New Roman" w:cs="Times New Roman"/>
            <w:color w:val="0000FF"/>
            <w:sz w:val="28"/>
            <w:szCs w:val="28"/>
            <w:u w:val="single"/>
            <w:lang w:val="en-US" w:eastAsia="ru-RU"/>
          </w:rPr>
          <w:t>www</w:t>
        </w:r>
        <w:r w:rsidRPr="008D1A15">
          <w:rPr>
            <w:rFonts w:ascii="Times New Roman" w:eastAsia="Times New Roman" w:hAnsi="Times New Roman" w:cs="Times New Roman"/>
            <w:color w:val="0000FF"/>
            <w:sz w:val="28"/>
            <w:szCs w:val="28"/>
            <w:u w:val="single"/>
            <w:lang w:eastAsia="ru-RU"/>
          </w:rPr>
          <w:t>.</w:t>
        </w:r>
        <w:r w:rsidRPr="008D1A15">
          <w:rPr>
            <w:rFonts w:ascii="Times New Roman" w:eastAsia="Times New Roman" w:hAnsi="Times New Roman" w:cs="Times New Roman"/>
            <w:color w:val="0000FF"/>
            <w:sz w:val="28"/>
            <w:szCs w:val="28"/>
            <w:u w:val="single"/>
            <w:lang w:val="en-US" w:eastAsia="ru-RU"/>
          </w:rPr>
          <w:t>olovya</w:t>
        </w:r>
        <w:r w:rsidRPr="008D1A15">
          <w:rPr>
            <w:rFonts w:ascii="Times New Roman" w:eastAsia="Times New Roman" w:hAnsi="Times New Roman" w:cs="Times New Roman"/>
            <w:color w:val="0000FF"/>
            <w:sz w:val="28"/>
            <w:szCs w:val="28"/>
            <w:u w:val="single"/>
            <w:lang w:eastAsia="ru-RU"/>
          </w:rPr>
          <w:t>.75.</w:t>
        </w:r>
        <w:r w:rsidRPr="008D1A15">
          <w:rPr>
            <w:rFonts w:ascii="Times New Roman" w:eastAsia="Times New Roman" w:hAnsi="Times New Roman" w:cs="Times New Roman"/>
            <w:color w:val="0000FF"/>
            <w:sz w:val="28"/>
            <w:szCs w:val="28"/>
            <w:u w:val="single"/>
            <w:lang w:val="en-US" w:eastAsia="ru-RU"/>
          </w:rPr>
          <w:t>ru</w:t>
        </w:r>
      </w:hyperlink>
      <w:r w:rsidRPr="008D1A15">
        <w:rPr>
          <w:rFonts w:ascii="Times New Roman" w:eastAsia="Times New Roman" w:hAnsi="Times New Roman" w:cs="Times New Roman"/>
          <w:color w:val="000000"/>
          <w:sz w:val="28"/>
          <w:szCs w:val="28"/>
          <w:lang w:eastAsia="ru-RU"/>
        </w:rPr>
        <w:t xml:space="preserve"> и на информационном стенде в здании администрации.</w:t>
      </w:r>
    </w:p>
    <w:p w:rsidR="008D1A15" w:rsidRPr="008D1A15" w:rsidRDefault="008D1A15" w:rsidP="008D1A15">
      <w:pPr>
        <w:suppressAutoHyphens/>
        <w:spacing w:after="0" w:line="240" w:lineRule="auto"/>
        <w:rPr>
          <w:rFonts w:ascii="Times New Roman" w:eastAsia="Times New Roman" w:hAnsi="Times New Roman" w:cs="Times New Roman"/>
          <w:sz w:val="28"/>
          <w:szCs w:val="28"/>
          <w:lang w:eastAsia="ru-RU"/>
        </w:rPr>
      </w:pPr>
    </w:p>
    <w:p w:rsidR="008D1A15" w:rsidRPr="008D1A15" w:rsidRDefault="008D1A15" w:rsidP="008D1A15">
      <w:pPr>
        <w:spacing w:after="0" w:line="240" w:lineRule="auto"/>
        <w:rPr>
          <w:rFonts w:ascii="Times New Roman" w:eastAsia="Times New Roman" w:hAnsi="Times New Roman" w:cs="Times New Roman"/>
          <w:sz w:val="28"/>
          <w:szCs w:val="28"/>
          <w:lang w:eastAsia="ru-RU"/>
        </w:rPr>
      </w:pPr>
    </w:p>
    <w:p w:rsidR="008D1A15" w:rsidRPr="008D1A15" w:rsidRDefault="008D1A15" w:rsidP="008D1A15">
      <w:pPr>
        <w:spacing w:after="0" w:line="240" w:lineRule="auto"/>
        <w:rPr>
          <w:rFonts w:ascii="Times New Roman" w:eastAsia="Times New Roman" w:hAnsi="Times New Roman" w:cs="Times New Roman"/>
          <w:sz w:val="28"/>
          <w:szCs w:val="28"/>
          <w:lang w:eastAsia="ru-RU"/>
        </w:rPr>
      </w:pPr>
    </w:p>
    <w:p w:rsidR="008D1A15" w:rsidRPr="008D1A15" w:rsidRDefault="008D1A15" w:rsidP="008D1A15">
      <w:pPr>
        <w:spacing w:after="0" w:line="240" w:lineRule="auto"/>
        <w:jc w:val="both"/>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 xml:space="preserve">Глава сельского  поселения </w:t>
      </w:r>
    </w:p>
    <w:p w:rsidR="008D1A15" w:rsidRPr="008D1A15" w:rsidRDefault="008D1A15" w:rsidP="008D1A15">
      <w:pPr>
        <w:spacing w:after="150" w:line="240" w:lineRule="auto"/>
        <w:jc w:val="both"/>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«Хара-Быркинское»</w:t>
      </w:r>
      <w:r w:rsidRPr="008D1A15">
        <w:rPr>
          <w:rFonts w:ascii="Times New Roman" w:eastAsia="Times New Roman" w:hAnsi="Times New Roman" w:cs="Times New Roman"/>
          <w:color w:val="FF0000"/>
          <w:sz w:val="28"/>
          <w:szCs w:val="28"/>
          <w:lang w:eastAsia="ru-RU"/>
        </w:rPr>
        <w:tab/>
        <w:t xml:space="preserve">                                      </w:t>
      </w:r>
      <w:r w:rsidRPr="008D1A15">
        <w:rPr>
          <w:rFonts w:ascii="Times New Roman" w:eastAsia="Times New Roman" w:hAnsi="Times New Roman" w:cs="Times New Roman"/>
          <w:color w:val="FF0000"/>
          <w:sz w:val="28"/>
          <w:szCs w:val="28"/>
          <w:lang w:eastAsia="ru-RU"/>
        </w:rPr>
        <w:tab/>
        <w:t xml:space="preserve"> </w:t>
      </w:r>
      <w:r w:rsidRPr="008D1A15">
        <w:rPr>
          <w:rFonts w:ascii="Times New Roman" w:eastAsia="Times New Roman" w:hAnsi="Times New Roman" w:cs="Times New Roman"/>
          <w:sz w:val="28"/>
          <w:szCs w:val="28"/>
          <w:lang w:eastAsia="ru-RU"/>
        </w:rPr>
        <w:t xml:space="preserve">Н.Н.Цагадаев </w:t>
      </w:r>
      <w:r w:rsidRPr="008D1A15">
        <w:rPr>
          <w:rFonts w:ascii="Times New Roman" w:eastAsia="Times New Roman" w:hAnsi="Times New Roman" w:cs="Times New Roman"/>
          <w:sz w:val="28"/>
          <w:szCs w:val="28"/>
          <w:lang w:eastAsia="ru-RU"/>
        </w:rPr>
        <w:tab/>
      </w:r>
      <w:r w:rsidRPr="008D1A15">
        <w:rPr>
          <w:rFonts w:ascii="Times New Roman" w:eastAsia="Times New Roman" w:hAnsi="Times New Roman" w:cs="Times New Roman"/>
          <w:sz w:val="28"/>
          <w:szCs w:val="28"/>
          <w:lang w:eastAsia="ru-RU"/>
        </w:rPr>
        <w:tab/>
      </w:r>
      <w:r w:rsidRPr="008D1A15">
        <w:rPr>
          <w:rFonts w:ascii="Times New Roman" w:eastAsia="Times New Roman" w:hAnsi="Times New Roman" w:cs="Times New Roman"/>
          <w:sz w:val="28"/>
          <w:szCs w:val="28"/>
          <w:lang w:eastAsia="ru-RU"/>
        </w:rPr>
        <w:tab/>
      </w:r>
    </w:p>
    <w:p w:rsidR="008D1A15" w:rsidRPr="008D1A15" w:rsidRDefault="008D1A15" w:rsidP="008D1A15">
      <w:pPr>
        <w:spacing w:after="0" w:line="238" w:lineRule="atLeast"/>
        <w:jc w:val="right"/>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lastRenderedPageBreak/>
        <w:t>                                                                                                          УТВЕРЖДЕНО</w:t>
      </w:r>
      <w:r w:rsidRPr="008D1A15">
        <w:rPr>
          <w:rFonts w:ascii="Times New Roman" w:eastAsia="Times New Roman" w:hAnsi="Times New Roman" w:cs="Times New Roman"/>
          <w:sz w:val="28"/>
          <w:szCs w:val="28"/>
          <w:lang w:eastAsia="ru-RU"/>
        </w:rPr>
        <w:br/>
        <w:t>Постановлением  сельского поселения</w:t>
      </w:r>
    </w:p>
    <w:p w:rsidR="008D1A15" w:rsidRPr="008D1A15" w:rsidRDefault="008D1A15" w:rsidP="008D1A15">
      <w:pPr>
        <w:spacing w:after="0" w:line="238" w:lineRule="atLeast"/>
        <w:jc w:val="right"/>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 xml:space="preserve"> «Хара-Быркинское»</w:t>
      </w:r>
    </w:p>
    <w:p w:rsidR="008D1A15" w:rsidRPr="008D1A15" w:rsidRDefault="00B353C4" w:rsidP="008D1A15">
      <w:pPr>
        <w:spacing w:after="0" w:line="238"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 от 09</w:t>
      </w:r>
      <w:bookmarkStart w:id="0" w:name="_GoBack"/>
      <w:bookmarkEnd w:id="0"/>
      <w:r w:rsidR="008D1A15" w:rsidRPr="008D1A15">
        <w:rPr>
          <w:rFonts w:ascii="Times New Roman" w:eastAsia="Times New Roman" w:hAnsi="Times New Roman" w:cs="Times New Roman"/>
          <w:sz w:val="28"/>
          <w:szCs w:val="28"/>
          <w:lang w:eastAsia="ru-RU"/>
        </w:rPr>
        <w:t>.03.2022г.</w:t>
      </w:r>
    </w:p>
    <w:p w:rsidR="008D1A15" w:rsidRPr="008D1A15" w:rsidRDefault="008D1A15" w:rsidP="008D1A15">
      <w:pPr>
        <w:spacing w:after="0" w:line="238" w:lineRule="atLeast"/>
        <w:jc w:val="center"/>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ПОЛОЖЕНИЕ</w:t>
      </w:r>
      <w:r w:rsidRPr="008D1A15">
        <w:rPr>
          <w:rFonts w:ascii="Times New Roman" w:eastAsia="Times New Roman" w:hAnsi="Times New Roman" w:cs="Times New Roman"/>
          <w:sz w:val="28"/>
          <w:szCs w:val="28"/>
          <w:lang w:eastAsia="ru-RU"/>
        </w:rPr>
        <w:br/>
        <w:t>об особенностях обработки персональных данных кадрового и бухгалтерского учета, осуществляемой без использования средств автоматизации в сельско поселении  «Хара-Быркинское»</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1. ОБЩИЕ ПОЛОЖЕНИЯ</w:t>
      </w:r>
    </w:p>
    <w:p w:rsidR="008D1A15" w:rsidRPr="008D1A15" w:rsidRDefault="008D1A15" w:rsidP="008D1A15">
      <w:pPr>
        <w:spacing w:after="0" w:line="238" w:lineRule="atLeast"/>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1.1. Настоящее Положение устанавливает порядок обработки документов, содержащих сведения, отнесенные к персональным данным (Пдн) субъектов в сельском поселении (далее – Учреждение).</w:t>
      </w:r>
      <w:r w:rsidRPr="008D1A15">
        <w:rPr>
          <w:rFonts w:ascii="Times New Roman" w:eastAsia="Times New Roman" w:hAnsi="Times New Roman" w:cs="Times New Roman"/>
          <w:sz w:val="28"/>
          <w:szCs w:val="28"/>
          <w:lang w:eastAsia="ru-RU"/>
        </w:rPr>
        <w:b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информационных технологиях и о защите информации» и Федерального закона «О персональных данных»,  Федеральными законами «Об общих принципах организации местного самоуправления».</w:t>
      </w:r>
      <w:r w:rsidRPr="008D1A15">
        <w:rPr>
          <w:rFonts w:ascii="Times New Roman" w:eastAsia="Times New Roman" w:hAnsi="Times New Roman" w:cs="Times New Roman"/>
          <w:sz w:val="28"/>
          <w:szCs w:val="28"/>
          <w:lang w:eastAsia="ru-RU"/>
        </w:rPr>
        <w:br/>
        <w:t>1.3. Учреждение в соответствии с Федеральным законом «О персональных данных» является оператором Пдн.</w:t>
      </w:r>
      <w:r w:rsidRPr="008D1A15">
        <w:rPr>
          <w:rFonts w:ascii="Times New Roman" w:eastAsia="Times New Roman" w:hAnsi="Times New Roman" w:cs="Times New Roman"/>
          <w:sz w:val="28"/>
          <w:szCs w:val="28"/>
          <w:lang w:eastAsia="ru-RU"/>
        </w:rPr>
        <w:br/>
        <w:t>1.4. Настоящее Положение утверждается и вводится в действие Постановлением Учреждения и является обязательным для исполнения всеми работниками Учреждения, имеющими доступ к Пдн субъектов.</w:t>
      </w:r>
      <w:r w:rsidRPr="008D1A15">
        <w:rPr>
          <w:rFonts w:ascii="Times New Roman" w:eastAsia="Times New Roman" w:hAnsi="Times New Roman" w:cs="Times New Roman"/>
          <w:sz w:val="28"/>
          <w:szCs w:val="28"/>
          <w:lang w:eastAsia="ru-RU"/>
        </w:rPr>
        <w:br/>
        <w:t>1.5. Для целей реализации настоящего Положения используются следующие основные термины и определения:</w:t>
      </w:r>
      <w:r w:rsidRPr="008D1A15">
        <w:rPr>
          <w:rFonts w:ascii="Times New Roman" w:eastAsia="Times New Roman" w:hAnsi="Times New Roman" w:cs="Times New Roman"/>
          <w:sz w:val="28"/>
          <w:szCs w:val="28"/>
          <w:lang w:eastAsia="ru-RU"/>
        </w:rPr>
        <w:b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8D1A15">
        <w:rPr>
          <w:rFonts w:ascii="Times New Roman" w:eastAsia="Times New Roman" w:hAnsi="Times New Roman" w:cs="Times New Roman"/>
          <w:sz w:val="28"/>
          <w:szCs w:val="28"/>
          <w:lang w:eastAsia="ru-RU"/>
        </w:rPr>
        <w:br/>
        <w:t>2) Обработка персональных данных - действия (операции) Учреждения с Пдн,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Пдн;</w:t>
      </w:r>
      <w:r w:rsidRPr="008D1A15">
        <w:rPr>
          <w:rFonts w:ascii="Times New Roman" w:eastAsia="Times New Roman" w:hAnsi="Times New Roman" w:cs="Times New Roman"/>
          <w:sz w:val="28"/>
          <w:szCs w:val="28"/>
          <w:lang w:eastAsia="ru-RU"/>
        </w:rPr>
        <w:br/>
        <w:t>3) Распространение персональных данных - действия, направленные на передачу Пдн определенному кругу лиц (передача Пдн) или на ознакомление с Пдн неограниченного круга лиц, в том числе обнародование Пдн в средствах массовой информации, размещение в информационно-телекоммуникационных сетях или предоставление доступа к Пдн каким-либо иным способом;</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lastRenderedPageBreak/>
        <w:t>4) Использование персональных данных - действия (операции) с Пдн, совершаемые Учреждением в целях принятия решений или совершения иных действий, порождающих юридические последствия в отношении субъекта Пдн или других лиц, либо иным образом затрагивающих права и свободы субъекта Пдн или других лиц;</w:t>
      </w:r>
      <w:r w:rsidRPr="008D1A15">
        <w:rPr>
          <w:rFonts w:ascii="Times New Roman" w:eastAsia="Times New Roman" w:hAnsi="Times New Roman" w:cs="Times New Roman"/>
          <w:sz w:val="28"/>
          <w:szCs w:val="28"/>
          <w:lang w:eastAsia="ru-RU"/>
        </w:rPr>
        <w:br/>
        <w:t>5) Блокирование персональных данных - временное прекращение сбора, систематизации, накопления, использования, распространения Пдн, в том числе их передачи;</w:t>
      </w:r>
      <w:r w:rsidRPr="008D1A15">
        <w:rPr>
          <w:rFonts w:ascii="Times New Roman" w:eastAsia="Times New Roman" w:hAnsi="Times New Roman" w:cs="Times New Roman"/>
          <w:sz w:val="28"/>
          <w:szCs w:val="28"/>
          <w:lang w:eastAsia="ru-RU"/>
        </w:rPr>
        <w:br/>
        <w:t>6) Уничтожение персональных данных - действия, в результате которых невозможно восстановить содержание Пдн в ИСПдн или в результате которых уничтожаются материальные носители персональных данных;</w:t>
      </w:r>
      <w:r w:rsidRPr="008D1A15">
        <w:rPr>
          <w:rFonts w:ascii="Times New Roman" w:eastAsia="Times New Roman" w:hAnsi="Times New Roman" w:cs="Times New Roman"/>
          <w:sz w:val="28"/>
          <w:szCs w:val="28"/>
          <w:lang w:eastAsia="ru-RU"/>
        </w:rPr>
        <w:br/>
        <w:t>7) Обезличивание персональных данных - действия, в результате которых невозможно определить принадлежность Пдн конкретному субъекту Пдн;</w:t>
      </w:r>
      <w:r w:rsidRPr="008D1A15">
        <w:rPr>
          <w:rFonts w:ascii="Times New Roman" w:eastAsia="Times New Roman" w:hAnsi="Times New Roman" w:cs="Times New Roman"/>
          <w:sz w:val="28"/>
          <w:szCs w:val="28"/>
          <w:lang w:eastAsia="ru-RU"/>
        </w:rPr>
        <w:br/>
        <w:t>8) Конфиденциальность персональных данных - обязательное для соблюдения Учреждением или иным получившим доступ к Пдн лицом требование не допускать их распространение без согласия субъекта Пдн или наличия иного законного основания;</w:t>
      </w:r>
      <w:r w:rsidRPr="008D1A15">
        <w:rPr>
          <w:rFonts w:ascii="Times New Roman" w:eastAsia="Times New Roman" w:hAnsi="Times New Roman" w:cs="Times New Roman"/>
          <w:sz w:val="28"/>
          <w:szCs w:val="28"/>
          <w:lang w:eastAsia="ru-RU"/>
        </w:rPr>
        <w:br/>
        <w:t>9) Общедоступные персональные данные - Пдн, доступ неограниченного круга лиц к которым предоставлен с согласия субъекта Пдн или на которые в соответствии с Федеральными законами РФ не распространяется требование соблюдения конфиденциальности;</w:t>
      </w:r>
      <w:r w:rsidRPr="008D1A15">
        <w:rPr>
          <w:rFonts w:ascii="Times New Roman" w:eastAsia="Times New Roman" w:hAnsi="Times New Roman" w:cs="Times New Roman"/>
          <w:sz w:val="28"/>
          <w:szCs w:val="28"/>
          <w:lang w:eastAsia="ru-RU"/>
        </w:rPr>
        <w:br/>
        <w:t>10) Информация — сведения (сообщения, данные) независимо от формы их представления;</w:t>
      </w:r>
      <w:r w:rsidRPr="008D1A15">
        <w:rPr>
          <w:rFonts w:ascii="Times New Roman" w:eastAsia="Times New Roman" w:hAnsi="Times New Roman" w:cs="Times New Roman"/>
          <w:sz w:val="28"/>
          <w:szCs w:val="28"/>
          <w:lang w:eastAsia="ru-RU"/>
        </w:rPr>
        <w:br/>
        <w:t>11) документированная информация - зафиксированная на материальном носителе путем документирования информации с реквизитами, позволяющими определить такую информацию или ее материальный носитель;</w:t>
      </w:r>
      <w:r w:rsidRPr="008D1A15">
        <w:rPr>
          <w:rFonts w:ascii="Times New Roman" w:eastAsia="Times New Roman" w:hAnsi="Times New Roman" w:cs="Times New Roman"/>
          <w:sz w:val="28"/>
          <w:szCs w:val="28"/>
          <w:lang w:eastAsia="ru-RU"/>
        </w:rPr>
        <w:br/>
        <w:t>12) Работодатель - Учреждение в лице Главы;</w:t>
      </w:r>
      <w:r w:rsidRPr="008D1A15">
        <w:rPr>
          <w:rFonts w:ascii="Times New Roman" w:eastAsia="Times New Roman" w:hAnsi="Times New Roman" w:cs="Times New Roman"/>
          <w:sz w:val="28"/>
          <w:szCs w:val="28"/>
          <w:lang w:eastAsia="ru-RU"/>
        </w:rPr>
        <w:br/>
        <w:t>13) Работники - физические лица, находящиеся в трудовых отношениях с Учреждением;</w:t>
      </w:r>
      <w:r w:rsidRPr="008D1A15">
        <w:rPr>
          <w:rFonts w:ascii="Times New Roman" w:eastAsia="Times New Roman" w:hAnsi="Times New Roman" w:cs="Times New Roman"/>
          <w:sz w:val="28"/>
          <w:szCs w:val="28"/>
          <w:lang w:eastAsia="ru-RU"/>
        </w:rPr>
        <w:br/>
        <w:t>14) Оператор - Учреждение, организующее и (или) осуществляющее обработку Пдн, а также определяющее цели и содержание обработки Пдн.</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2.  ПОНЯТИЕ И СОСТАВ ПЕРСОНАЛЬНЫХ ДАННЫХ</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2.1. Под Пдн субъектов Пдн понимается информация, необходимая Учреждению в связи с трудовыми отношениями и касающаяся конкретного субъекта Пдн, граждан РФ и других государств в целях оказания социальных услуг.</w:t>
      </w:r>
      <w:r w:rsidRPr="008D1A15">
        <w:rPr>
          <w:rFonts w:ascii="Times New Roman" w:eastAsia="Times New Roman" w:hAnsi="Times New Roman" w:cs="Times New Roman"/>
          <w:sz w:val="28"/>
          <w:szCs w:val="28"/>
          <w:lang w:eastAsia="ru-RU"/>
        </w:rPr>
        <w:br/>
        <w:t xml:space="preserve">2.2. К субъектам Пдн, обрабатываемым в  сельском поселении </w:t>
      </w:r>
    </w:p>
    <w:p w:rsidR="008D1A15" w:rsidRPr="008D1A15" w:rsidRDefault="008D1A15" w:rsidP="008D1A15">
      <w:pPr>
        <w:spacing w:after="0" w:line="238" w:lineRule="atLeast"/>
        <w:jc w:val="both"/>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t>относятся:</w:t>
      </w:r>
    </w:p>
    <w:p w:rsidR="008D1A15" w:rsidRPr="008D1A15" w:rsidRDefault="008D1A15" w:rsidP="008D1A15">
      <w:pPr>
        <w:spacing w:after="0" w:line="238" w:lineRule="atLeast"/>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br/>
        <w:t>2.2.1. Для кадрового учета:</w:t>
      </w:r>
      <w:r w:rsidRPr="008D1A15">
        <w:rPr>
          <w:rFonts w:ascii="Times New Roman" w:eastAsia="Times New Roman" w:hAnsi="Times New Roman" w:cs="Times New Roman"/>
          <w:sz w:val="28"/>
          <w:szCs w:val="28"/>
          <w:lang w:eastAsia="ru-RU"/>
        </w:rPr>
        <w:br/>
        <w:t>— работники Учреждения;</w:t>
      </w:r>
      <w:r w:rsidRPr="008D1A15">
        <w:rPr>
          <w:rFonts w:ascii="Times New Roman" w:eastAsia="Times New Roman" w:hAnsi="Times New Roman" w:cs="Times New Roman"/>
          <w:sz w:val="28"/>
          <w:szCs w:val="28"/>
          <w:lang w:eastAsia="ru-RU"/>
        </w:rPr>
        <w:br/>
        <w:t>— члены семьи Работника;</w:t>
      </w:r>
      <w:r w:rsidRPr="008D1A15">
        <w:rPr>
          <w:rFonts w:ascii="Times New Roman" w:eastAsia="Times New Roman" w:hAnsi="Times New Roman" w:cs="Times New Roman"/>
          <w:sz w:val="28"/>
          <w:szCs w:val="28"/>
          <w:lang w:eastAsia="ru-RU"/>
        </w:rPr>
        <w:br/>
        <w:t>2.2.2. Для бухгалтерского учета:</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lastRenderedPageBreak/>
        <w:t>— работники Учреждения.</w:t>
      </w:r>
      <w:r w:rsidRPr="008D1A15">
        <w:rPr>
          <w:rFonts w:ascii="Times New Roman" w:eastAsia="Times New Roman" w:hAnsi="Times New Roman" w:cs="Times New Roman"/>
          <w:sz w:val="28"/>
          <w:szCs w:val="28"/>
          <w:lang w:eastAsia="ru-RU"/>
        </w:rPr>
        <w:br/>
        <w:t>2.2.3 Для решения вопросов местного значения сельского поселения:</w:t>
      </w:r>
      <w:r w:rsidRPr="008D1A15">
        <w:rPr>
          <w:rFonts w:ascii="Times New Roman" w:eastAsia="Times New Roman" w:hAnsi="Times New Roman" w:cs="Times New Roman"/>
          <w:sz w:val="28"/>
          <w:szCs w:val="28"/>
          <w:lang w:eastAsia="ru-RU"/>
        </w:rPr>
        <w:br/>
        <w:t>— граждане, проживающие на территории сельского поселения, граждане РФ и иных государств,         обратившихся в администрацию.</w:t>
      </w:r>
      <w:r w:rsidRPr="008D1A15">
        <w:rPr>
          <w:rFonts w:ascii="Times New Roman" w:eastAsia="Times New Roman" w:hAnsi="Times New Roman" w:cs="Times New Roman"/>
          <w:sz w:val="28"/>
          <w:szCs w:val="28"/>
          <w:lang w:eastAsia="ru-RU"/>
        </w:rPr>
        <w:br/>
        <w:t>2.3.  К Пдн работников состоящих в трудовых отношениях и граждан РФ и других государств, обрабатываемых в Учреждении, относятся следующие сведения и документы:</w:t>
      </w:r>
      <w:r w:rsidRPr="008D1A15">
        <w:rPr>
          <w:rFonts w:ascii="Times New Roman" w:eastAsia="Times New Roman" w:hAnsi="Times New Roman" w:cs="Times New Roman"/>
          <w:sz w:val="28"/>
          <w:szCs w:val="28"/>
          <w:lang w:eastAsia="ru-RU"/>
        </w:rPr>
        <w:br/>
        <w:t>для работы с личными делами в отделе кадров:</w:t>
      </w:r>
    </w:p>
    <w:p w:rsidR="008D1A15" w:rsidRPr="008D1A15" w:rsidRDefault="008D1A15" w:rsidP="008D1A15">
      <w:pPr>
        <w:spacing w:after="0" w:line="238" w:lineRule="atLeast"/>
        <w:rPr>
          <w:rFonts w:ascii="Times New Roman" w:eastAsia="Times New Roman" w:hAnsi="Times New Roman" w:cs="Times New Roman"/>
          <w:sz w:val="28"/>
          <w:szCs w:val="28"/>
          <w:lang w:eastAsia="ru-RU"/>
        </w:rPr>
      </w:pPr>
      <w:r w:rsidRPr="008D1A15">
        <w:rPr>
          <w:rFonts w:ascii="Times New Roman" w:eastAsia="Times New Roman" w:hAnsi="Times New Roman" w:cs="Times New Roman"/>
          <w:sz w:val="28"/>
          <w:szCs w:val="28"/>
          <w:lang w:eastAsia="ru-RU"/>
        </w:rPr>
        <w:br/>
        <w:t>— фамилия, имя, отчество;</w:t>
      </w:r>
      <w:r w:rsidRPr="008D1A15">
        <w:rPr>
          <w:rFonts w:ascii="Times New Roman" w:eastAsia="Times New Roman" w:hAnsi="Times New Roman" w:cs="Times New Roman"/>
          <w:sz w:val="28"/>
          <w:szCs w:val="28"/>
          <w:lang w:eastAsia="ru-RU"/>
        </w:rPr>
        <w:br/>
        <w:t>— все биографические сведения о субъекте (работнике);</w:t>
      </w:r>
      <w:r w:rsidRPr="008D1A15">
        <w:rPr>
          <w:rFonts w:ascii="Times New Roman" w:eastAsia="Times New Roman" w:hAnsi="Times New Roman" w:cs="Times New Roman"/>
          <w:sz w:val="28"/>
          <w:szCs w:val="28"/>
          <w:lang w:eastAsia="ru-RU"/>
        </w:rPr>
        <w:br/>
        <w:t>— образование;</w:t>
      </w:r>
      <w:r w:rsidRPr="008D1A15">
        <w:rPr>
          <w:rFonts w:ascii="Times New Roman" w:eastAsia="Times New Roman" w:hAnsi="Times New Roman" w:cs="Times New Roman"/>
          <w:sz w:val="28"/>
          <w:szCs w:val="28"/>
          <w:lang w:eastAsia="ru-RU"/>
        </w:rPr>
        <w:br/>
        <w:t>— паспортные данные;</w:t>
      </w:r>
      <w:r w:rsidRPr="008D1A15">
        <w:rPr>
          <w:rFonts w:ascii="Times New Roman" w:eastAsia="Times New Roman" w:hAnsi="Times New Roman" w:cs="Times New Roman"/>
          <w:sz w:val="28"/>
          <w:szCs w:val="28"/>
          <w:lang w:eastAsia="ru-RU"/>
        </w:rPr>
        <w:br/>
        <w:t>— специальность (профессия);</w:t>
      </w:r>
      <w:r w:rsidRPr="008D1A15">
        <w:rPr>
          <w:rFonts w:ascii="Times New Roman" w:eastAsia="Times New Roman" w:hAnsi="Times New Roman" w:cs="Times New Roman"/>
          <w:sz w:val="28"/>
          <w:szCs w:val="28"/>
          <w:lang w:eastAsia="ru-RU"/>
        </w:rPr>
        <w:br/>
        <w:t>— занимаемая должность;</w:t>
      </w:r>
      <w:r w:rsidRPr="008D1A15">
        <w:rPr>
          <w:rFonts w:ascii="Times New Roman" w:eastAsia="Times New Roman" w:hAnsi="Times New Roman" w:cs="Times New Roman"/>
          <w:sz w:val="28"/>
          <w:szCs w:val="28"/>
          <w:lang w:eastAsia="ru-RU"/>
        </w:rPr>
        <w:br/>
        <w:t>— сведения о трудовом и общем стаже;</w:t>
      </w:r>
      <w:r w:rsidRPr="008D1A15">
        <w:rPr>
          <w:rFonts w:ascii="Times New Roman" w:eastAsia="Times New Roman" w:hAnsi="Times New Roman" w:cs="Times New Roman"/>
          <w:sz w:val="28"/>
          <w:szCs w:val="28"/>
          <w:lang w:eastAsia="ru-RU"/>
        </w:rPr>
        <w:br/>
        <w:t>— сведения о воинском учёте;</w:t>
      </w:r>
      <w:r w:rsidRPr="008D1A15">
        <w:rPr>
          <w:rFonts w:ascii="Times New Roman" w:eastAsia="Times New Roman" w:hAnsi="Times New Roman" w:cs="Times New Roman"/>
          <w:sz w:val="28"/>
          <w:szCs w:val="28"/>
          <w:lang w:eastAsia="ru-RU"/>
        </w:rPr>
        <w:br/>
        <w:t>— наличие судимостей;</w:t>
      </w:r>
      <w:r w:rsidRPr="008D1A15">
        <w:rPr>
          <w:rFonts w:ascii="Times New Roman" w:eastAsia="Times New Roman" w:hAnsi="Times New Roman" w:cs="Times New Roman"/>
          <w:sz w:val="28"/>
          <w:szCs w:val="28"/>
          <w:lang w:eastAsia="ru-RU"/>
        </w:rPr>
        <w:br/>
        <w:t>— место жительства (пребывания);</w:t>
      </w:r>
      <w:r w:rsidRPr="008D1A15">
        <w:rPr>
          <w:rFonts w:ascii="Times New Roman" w:eastAsia="Times New Roman" w:hAnsi="Times New Roman" w:cs="Times New Roman"/>
          <w:sz w:val="28"/>
          <w:szCs w:val="28"/>
          <w:lang w:eastAsia="ru-RU"/>
        </w:rPr>
        <w:br/>
        <w:t>— домашний телефон;</w:t>
      </w:r>
      <w:r w:rsidRPr="008D1A15">
        <w:rPr>
          <w:rFonts w:ascii="Times New Roman" w:eastAsia="Times New Roman" w:hAnsi="Times New Roman" w:cs="Times New Roman"/>
          <w:sz w:val="28"/>
          <w:szCs w:val="28"/>
          <w:lang w:eastAsia="ru-RU"/>
        </w:rPr>
        <w:br/>
        <w:t>— состав семьи;</w:t>
      </w:r>
      <w:r w:rsidRPr="008D1A15">
        <w:rPr>
          <w:rFonts w:ascii="Times New Roman" w:eastAsia="Times New Roman" w:hAnsi="Times New Roman" w:cs="Times New Roman"/>
          <w:sz w:val="28"/>
          <w:szCs w:val="28"/>
          <w:lang w:eastAsia="ru-RU"/>
        </w:rPr>
        <w:br/>
        <w:t>— место работы или учебы членов семьи;</w:t>
      </w:r>
      <w:r w:rsidRPr="008D1A15">
        <w:rPr>
          <w:rFonts w:ascii="Times New Roman" w:eastAsia="Times New Roman" w:hAnsi="Times New Roman" w:cs="Times New Roman"/>
          <w:sz w:val="28"/>
          <w:szCs w:val="28"/>
          <w:lang w:eastAsia="ru-RU"/>
        </w:rPr>
        <w:br/>
        <w:t>— семейное положение;</w:t>
      </w:r>
      <w:r w:rsidRPr="008D1A15">
        <w:rPr>
          <w:rFonts w:ascii="Times New Roman" w:eastAsia="Times New Roman" w:hAnsi="Times New Roman" w:cs="Times New Roman"/>
          <w:sz w:val="28"/>
          <w:szCs w:val="28"/>
          <w:lang w:eastAsia="ru-RU"/>
        </w:rPr>
        <w:br/>
        <w:t>— размер заработной платы;</w:t>
      </w:r>
      <w:r w:rsidRPr="008D1A15">
        <w:rPr>
          <w:rFonts w:ascii="Times New Roman" w:eastAsia="Times New Roman" w:hAnsi="Times New Roman" w:cs="Times New Roman"/>
          <w:sz w:val="28"/>
          <w:szCs w:val="28"/>
          <w:lang w:eastAsia="ru-RU"/>
        </w:rPr>
        <w:br/>
        <w:t>- индивидуальные сведения;</w:t>
      </w:r>
      <w:r w:rsidRPr="008D1A15">
        <w:rPr>
          <w:rFonts w:ascii="Times New Roman" w:eastAsia="Times New Roman" w:hAnsi="Times New Roman" w:cs="Times New Roman"/>
          <w:sz w:val="28"/>
          <w:szCs w:val="28"/>
          <w:lang w:eastAsia="ru-RU"/>
        </w:rPr>
        <w:br/>
        <w:t>- сведения о доходах физических лиц;</w:t>
      </w:r>
      <w:r w:rsidRPr="008D1A15">
        <w:rPr>
          <w:rFonts w:ascii="Times New Roman" w:eastAsia="Times New Roman" w:hAnsi="Times New Roman" w:cs="Times New Roman"/>
          <w:sz w:val="28"/>
          <w:szCs w:val="28"/>
          <w:lang w:eastAsia="ru-RU"/>
        </w:rPr>
        <w:br/>
        <w:t>- реквизиты ИНН;</w:t>
      </w:r>
      <w:r w:rsidRPr="008D1A15">
        <w:rPr>
          <w:rFonts w:ascii="Times New Roman" w:eastAsia="Times New Roman" w:hAnsi="Times New Roman" w:cs="Times New Roman"/>
          <w:sz w:val="28"/>
          <w:szCs w:val="28"/>
          <w:lang w:eastAsia="ru-RU"/>
        </w:rPr>
        <w:br/>
        <w:t>- реквизиты страхового номера Индивидуального лицевого счета в Пенсионном фонде Российской Федерации (СНИЛС);</w:t>
      </w:r>
      <w:r w:rsidRPr="008D1A15">
        <w:rPr>
          <w:rFonts w:ascii="Times New Roman" w:eastAsia="Times New Roman" w:hAnsi="Times New Roman" w:cs="Times New Roman"/>
          <w:sz w:val="28"/>
          <w:szCs w:val="28"/>
          <w:lang w:eastAsia="ru-RU"/>
        </w:rPr>
        <w:br/>
        <w:t>- реквизиты полиса обязательного медицинского страхования;</w:t>
      </w:r>
      <w:r w:rsidRPr="008D1A15">
        <w:rPr>
          <w:rFonts w:ascii="Times New Roman" w:eastAsia="Times New Roman" w:hAnsi="Times New Roman" w:cs="Times New Roman"/>
          <w:sz w:val="28"/>
          <w:szCs w:val="28"/>
          <w:lang w:eastAsia="ru-RU"/>
        </w:rPr>
        <w:br/>
        <w:t>- контактные телефоны (домашний, мобильный);</w:t>
      </w:r>
      <w:r w:rsidRPr="008D1A15">
        <w:rPr>
          <w:rFonts w:ascii="Times New Roman" w:eastAsia="Times New Roman" w:hAnsi="Times New Roman" w:cs="Times New Roman"/>
          <w:sz w:val="28"/>
          <w:szCs w:val="28"/>
          <w:lang w:eastAsia="ru-RU"/>
        </w:rPr>
        <w:br/>
        <w:t>- сведения о званиях и чинах;</w:t>
      </w:r>
      <w:r w:rsidRPr="008D1A15">
        <w:rPr>
          <w:rFonts w:ascii="Times New Roman" w:eastAsia="Times New Roman" w:hAnsi="Times New Roman" w:cs="Times New Roman"/>
          <w:sz w:val="28"/>
          <w:szCs w:val="28"/>
          <w:lang w:eastAsia="ru-RU"/>
        </w:rPr>
        <w:br/>
        <w:t>— содержание трудового договора или иных документов, подтверждающих взаимоотношения Учреждения с субъектом Пдп;</w:t>
      </w:r>
      <w:r w:rsidRPr="008D1A15">
        <w:rPr>
          <w:rFonts w:ascii="Times New Roman" w:eastAsia="Times New Roman" w:hAnsi="Times New Roman" w:cs="Times New Roman"/>
          <w:sz w:val="28"/>
          <w:szCs w:val="28"/>
          <w:lang w:eastAsia="ru-RU"/>
        </w:rPr>
        <w:br/>
        <w:t>— подлинники и копии приказов по личному составу;</w:t>
      </w:r>
      <w:r w:rsidRPr="008D1A15">
        <w:rPr>
          <w:rFonts w:ascii="Times New Roman" w:eastAsia="Times New Roman" w:hAnsi="Times New Roman" w:cs="Times New Roman"/>
          <w:sz w:val="28"/>
          <w:szCs w:val="28"/>
          <w:lang w:eastAsia="ru-RU"/>
        </w:rPr>
        <w:br/>
        <w:t>— личные дела, личные карточки (форма Т-2) и трудовые книжки работников;</w:t>
      </w:r>
      <w:r w:rsidRPr="008D1A15">
        <w:rPr>
          <w:rFonts w:ascii="Times New Roman" w:eastAsia="Times New Roman" w:hAnsi="Times New Roman" w:cs="Times New Roman"/>
          <w:sz w:val="28"/>
          <w:szCs w:val="28"/>
          <w:lang w:eastAsia="ru-RU"/>
        </w:rPr>
        <w:br/>
        <w:t>— приказы и основания к приказам по личному составу;</w:t>
      </w:r>
      <w:r w:rsidRPr="008D1A15">
        <w:rPr>
          <w:rFonts w:ascii="Times New Roman" w:eastAsia="Times New Roman" w:hAnsi="Times New Roman" w:cs="Times New Roman"/>
          <w:sz w:val="28"/>
          <w:szCs w:val="28"/>
          <w:lang w:eastAsia="ru-RU"/>
        </w:rPr>
        <w:br/>
        <w:t>— дела, содержащие материалы по повышению квалификации и переподготовке работников, их аттестации, служебным расследованиям;</w:t>
      </w:r>
      <w:r w:rsidRPr="008D1A15">
        <w:rPr>
          <w:rFonts w:ascii="Times New Roman" w:eastAsia="Times New Roman" w:hAnsi="Times New Roman" w:cs="Times New Roman"/>
          <w:sz w:val="28"/>
          <w:szCs w:val="28"/>
          <w:lang w:eastAsia="ru-RU"/>
        </w:rPr>
        <w:br/>
        <w:t>— анкеты, заполняемые работниками;</w:t>
      </w:r>
      <w:r w:rsidRPr="008D1A15">
        <w:rPr>
          <w:rFonts w:ascii="Times New Roman" w:eastAsia="Times New Roman" w:hAnsi="Times New Roman" w:cs="Times New Roman"/>
          <w:sz w:val="28"/>
          <w:szCs w:val="28"/>
          <w:lang w:eastAsia="ru-RU"/>
        </w:rPr>
        <w:br/>
        <w:t>— копии документов об образовании;</w:t>
      </w:r>
      <w:r w:rsidRPr="008D1A15">
        <w:rPr>
          <w:rFonts w:ascii="Times New Roman" w:eastAsia="Times New Roman" w:hAnsi="Times New Roman" w:cs="Times New Roman"/>
          <w:sz w:val="28"/>
          <w:szCs w:val="28"/>
          <w:lang w:eastAsia="ru-RU"/>
        </w:rPr>
        <w:br/>
        <w:t>— результаты медицинского обследования.</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Для  бухгалтерского учета:</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lastRenderedPageBreak/>
        <w:t>-  Фамилия, имя, отчество;</w:t>
      </w:r>
      <w:r w:rsidRPr="008D1A15">
        <w:rPr>
          <w:rFonts w:ascii="Times New Roman" w:eastAsia="Times New Roman" w:hAnsi="Times New Roman" w:cs="Times New Roman"/>
          <w:sz w:val="28"/>
          <w:szCs w:val="28"/>
          <w:lang w:eastAsia="ru-RU"/>
        </w:rPr>
        <w:br/>
        <w:t>-  пол;</w:t>
      </w:r>
      <w:r w:rsidRPr="008D1A15">
        <w:rPr>
          <w:rFonts w:ascii="Times New Roman" w:eastAsia="Times New Roman" w:hAnsi="Times New Roman" w:cs="Times New Roman"/>
          <w:sz w:val="28"/>
          <w:szCs w:val="28"/>
          <w:lang w:eastAsia="ru-RU"/>
        </w:rPr>
        <w:br/>
        <w:t>-  дата  рождения;</w:t>
      </w:r>
      <w:r w:rsidRPr="008D1A15">
        <w:rPr>
          <w:rFonts w:ascii="Times New Roman" w:eastAsia="Times New Roman" w:hAnsi="Times New Roman" w:cs="Times New Roman"/>
          <w:sz w:val="28"/>
          <w:szCs w:val="28"/>
          <w:lang w:eastAsia="ru-RU"/>
        </w:rPr>
        <w:br/>
        <w:t>-  место  рождения;</w:t>
      </w:r>
      <w:r w:rsidRPr="008D1A15">
        <w:rPr>
          <w:rFonts w:ascii="Times New Roman" w:eastAsia="Times New Roman" w:hAnsi="Times New Roman" w:cs="Times New Roman"/>
          <w:sz w:val="28"/>
          <w:szCs w:val="28"/>
          <w:lang w:eastAsia="ru-RU"/>
        </w:rPr>
        <w:br/>
        <w:t>-  адрес  места  жительства;</w:t>
      </w:r>
      <w:r w:rsidRPr="008D1A15">
        <w:rPr>
          <w:rFonts w:ascii="Times New Roman" w:eastAsia="Times New Roman" w:hAnsi="Times New Roman" w:cs="Times New Roman"/>
          <w:sz w:val="28"/>
          <w:szCs w:val="28"/>
          <w:lang w:eastAsia="ru-RU"/>
        </w:rPr>
        <w:br/>
        <w:t>-  семейное  положение;</w:t>
      </w:r>
      <w:r w:rsidRPr="008D1A15">
        <w:rPr>
          <w:rFonts w:ascii="Times New Roman" w:eastAsia="Times New Roman" w:hAnsi="Times New Roman" w:cs="Times New Roman"/>
          <w:sz w:val="28"/>
          <w:szCs w:val="28"/>
          <w:lang w:eastAsia="ru-RU"/>
        </w:rPr>
        <w:br/>
        <w:t>-  сведения  о доходах,  выплатах  и  удержаниях;</w:t>
      </w:r>
      <w:r w:rsidRPr="008D1A15">
        <w:rPr>
          <w:rFonts w:ascii="Times New Roman" w:eastAsia="Times New Roman" w:hAnsi="Times New Roman" w:cs="Times New Roman"/>
          <w:sz w:val="28"/>
          <w:szCs w:val="28"/>
          <w:lang w:eastAsia="ru-RU"/>
        </w:rPr>
        <w:br/>
        <w:t>-  сведения  о  документах  удостоверяющих  личность;</w:t>
      </w:r>
      <w:r w:rsidRPr="008D1A15">
        <w:rPr>
          <w:rFonts w:ascii="Times New Roman" w:eastAsia="Times New Roman" w:hAnsi="Times New Roman" w:cs="Times New Roman"/>
          <w:sz w:val="28"/>
          <w:szCs w:val="28"/>
          <w:lang w:eastAsia="ru-RU"/>
        </w:rPr>
        <w:br/>
        <w:t>-  реквизиты  ИНН;</w:t>
      </w:r>
      <w:r w:rsidRPr="008D1A15">
        <w:rPr>
          <w:rFonts w:ascii="Times New Roman" w:eastAsia="Times New Roman" w:hAnsi="Times New Roman" w:cs="Times New Roman"/>
          <w:sz w:val="28"/>
          <w:szCs w:val="28"/>
          <w:lang w:eastAsia="ru-RU"/>
        </w:rPr>
        <w:br/>
        <w:t>-  реквизиты   СНИЛС;</w:t>
      </w:r>
      <w:r w:rsidRPr="008D1A15">
        <w:rPr>
          <w:rFonts w:ascii="Times New Roman" w:eastAsia="Times New Roman" w:hAnsi="Times New Roman" w:cs="Times New Roman"/>
          <w:sz w:val="28"/>
          <w:szCs w:val="28"/>
          <w:lang w:eastAsia="ru-RU"/>
        </w:rPr>
        <w:br/>
        <w:t>-  сведения  о  социальных  льготах.</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Для  решения вопросов местного значения сельского поселения</w:t>
      </w:r>
      <w:r w:rsidRPr="008D1A15">
        <w:rPr>
          <w:rFonts w:ascii="Times New Roman" w:eastAsia="Times New Roman" w:hAnsi="Times New Roman" w:cs="Times New Roman"/>
          <w:sz w:val="28"/>
          <w:szCs w:val="28"/>
          <w:lang w:eastAsia="ru-RU"/>
        </w:rPr>
        <w:br/>
        <w:t>-  фамилия,  имя,  отчество;</w:t>
      </w:r>
      <w:r w:rsidRPr="008D1A15">
        <w:rPr>
          <w:rFonts w:ascii="Times New Roman" w:eastAsia="Times New Roman" w:hAnsi="Times New Roman" w:cs="Times New Roman"/>
          <w:sz w:val="28"/>
          <w:szCs w:val="28"/>
          <w:lang w:eastAsia="ru-RU"/>
        </w:rPr>
        <w:br/>
        <w:t>-  пол;</w:t>
      </w:r>
      <w:r w:rsidRPr="008D1A15">
        <w:rPr>
          <w:rFonts w:ascii="Times New Roman" w:eastAsia="Times New Roman" w:hAnsi="Times New Roman" w:cs="Times New Roman"/>
          <w:sz w:val="28"/>
          <w:szCs w:val="28"/>
          <w:lang w:eastAsia="ru-RU"/>
        </w:rPr>
        <w:br/>
        <w:t>-  год  рождения;</w:t>
      </w:r>
      <w:r w:rsidRPr="008D1A15">
        <w:rPr>
          <w:rFonts w:ascii="Times New Roman" w:eastAsia="Times New Roman" w:hAnsi="Times New Roman" w:cs="Times New Roman"/>
          <w:sz w:val="28"/>
          <w:szCs w:val="28"/>
          <w:lang w:eastAsia="ru-RU"/>
        </w:rPr>
        <w:br/>
        <w:t>-  адрес  проживания;</w:t>
      </w:r>
      <w:r w:rsidRPr="008D1A15">
        <w:rPr>
          <w:rFonts w:ascii="Times New Roman" w:eastAsia="Times New Roman" w:hAnsi="Times New Roman" w:cs="Times New Roman"/>
          <w:sz w:val="28"/>
          <w:szCs w:val="28"/>
          <w:lang w:eastAsia="ru-RU"/>
        </w:rPr>
        <w:br/>
        <w:t>-  адрес  регистрации;</w:t>
      </w:r>
      <w:r w:rsidRPr="008D1A15">
        <w:rPr>
          <w:rFonts w:ascii="Times New Roman" w:eastAsia="Times New Roman" w:hAnsi="Times New Roman" w:cs="Times New Roman"/>
          <w:sz w:val="28"/>
          <w:szCs w:val="28"/>
          <w:lang w:eastAsia="ru-RU"/>
        </w:rPr>
        <w:br/>
        <w:t>-  паспортные  данные;</w:t>
      </w:r>
      <w:r w:rsidRPr="008D1A15">
        <w:rPr>
          <w:rFonts w:ascii="Times New Roman" w:eastAsia="Times New Roman" w:hAnsi="Times New Roman" w:cs="Times New Roman"/>
          <w:sz w:val="28"/>
          <w:szCs w:val="28"/>
          <w:lang w:eastAsia="ru-RU"/>
        </w:rPr>
        <w:br/>
        <w:t>-  категория  гражданина;</w:t>
      </w:r>
      <w:r w:rsidRPr="008D1A15">
        <w:rPr>
          <w:rFonts w:ascii="Times New Roman" w:eastAsia="Times New Roman" w:hAnsi="Times New Roman" w:cs="Times New Roman"/>
          <w:sz w:val="28"/>
          <w:szCs w:val="28"/>
          <w:lang w:eastAsia="ru-RU"/>
        </w:rPr>
        <w:br/>
        <w:t>-  группа  инвалидности;</w:t>
      </w:r>
      <w:r w:rsidRPr="008D1A15">
        <w:rPr>
          <w:rFonts w:ascii="Times New Roman" w:eastAsia="Times New Roman" w:hAnsi="Times New Roman" w:cs="Times New Roman"/>
          <w:sz w:val="28"/>
          <w:szCs w:val="28"/>
          <w:lang w:eastAsia="ru-RU"/>
        </w:rPr>
        <w:br/>
        <w:t>-  №  пенсионной  книжки;</w:t>
      </w:r>
      <w:r w:rsidRPr="008D1A15">
        <w:rPr>
          <w:rFonts w:ascii="Times New Roman" w:eastAsia="Times New Roman" w:hAnsi="Times New Roman" w:cs="Times New Roman"/>
          <w:sz w:val="28"/>
          <w:szCs w:val="28"/>
          <w:lang w:eastAsia="ru-RU"/>
        </w:rPr>
        <w:br/>
        <w:t>-  место  работы;</w:t>
      </w:r>
      <w:r w:rsidRPr="008D1A15">
        <w:rPr>
          <w:rFonts w:ascii="Times New Roman" w:eastAsia="Times New Roman" w:hAnsi="Times New Roman" w:cs="Times New Roman"/>
          <w:sz w:val="28"/>
          <w:szCs w:val="28"/>
          <w:lang w:eastAsia="ru-RU"/>
        </w:rPr>
        <w:br/>
        <w:t>-  должность;</w:t>
      </w:r>
      <w:r w:rsidRPr="008D1A15">
        <w:rPr>
          <w:rFonts w:ascii="Times New Roman" w:eastAsia="Times New Roman" w:hAnsi="Times New Roman" w:cs="Times New Roman"/>
          <w:sz w:val="28"/>
          <w:szCs w:val="28"/>
          <w:lang w:eastAsia="ru-RU"/>
        </w:rPr>
        <w:br/>
        <w:t>-  состав  семьи;</w:t>
      </w:r>
      <w:r w:rsidRPr="008D1A15">
        <w:rPr>
          <w:rFonts w:ascii="Times New Roman" w:eastAsia="Times New Roman" w:hAnsi="Times New Roman" w:cs="Times New Roman"/>
          <w:sz w:val="28"/>
          <w:szCs w:val="28"/>
          <w:lang w:eastAsia="ru-RU"/>
        </w:rPr>
        <w:br/>
        <w:t>-  жилищно-бытовые  условия  проживания;</w:t>
      </w:r>
      <w:r w:rsidRPr="008D1A15">
        <w:rPr>
          <w:rFonts w:ascii="Times New Roman" w:eastAsia="Times New Roman" w:hAnsi="Times New Roman" w:cs="Times New Roman"/>
          <w:sz w:val="28"/>
          <w:szCs w:val="28"/>
          <w:lang w:eastAsia="ru-RU"/>
        </w:rPr>
        <w:br/>
        <w:t>-  трудовая  рекомендация  ВТЭК;</w:t>
      </w:r>
      <w:r w:rsidRPr="008D1A15">
        <w:rPr>
          <w:rFonts w:ascii="Times New Roman" w:eastAsia="Times New Roman" w:hAnsi="Times New Roman" w:cs="Times New Roman"/>
          <w:sz w:val="28"/>
          <w:szCs w:val="28"/>
          <w:lang w:eastAsia="ru-RU"/>
        </w:rPr>
        <w:br/>
        <w:t>-  номер  документа  удостоверяющего  личность;</w:t>
      </w:r>
      <w:r w:rsidRPr="008D1A15">
        <w:rPr>
          <w:rFonts w:ascii="Times New Roman" w:eastAsia="Times New Roman" w:hAnsi="Times New Roman" w:cs="Times New Roman"/>
          <w:sz w:val="28"/>
          <w:szCs w:val="28"/>
          <w:lang w:eastAsia="ru-RU"/>
        </w:rPr>
        <w:br/>
        <w:t>-  сведения  о  дате  выдачи  указанного  документа  и  выдавшем  его  органе;</w:t>
      </w:r>
      <w:r w:rsidRPr="008D1A15">
        <w:rPr>
          <w:rFonts w:ascii="Times New Roman" w:eastAsia="Times New Roman" w:hAnsi="Times New Roman" w:cs="Times New Roman"/>
          <w:sz w:val="28"/>
          <w:szCs w:val="28"/>
          <w:lang w:eastAsia="ru-RU"/>
        </w:rPr>
        <w:br/>
        <w:t>-  состав  семьи;</w:t>
      </w:r>
      <w:r w:rsidRPr="008D1A15">
        <w:rPr>
          <w:rFonts w:ascii="Times New Roman" w:eastAsia="Times New Roman" w:hAnsi="Times New Roman" w:cs="Times New Roman"/>
          <w:sz w:val="28"/>
          <w:szCs w:val="28"/>
          <w:lang w:eastAsia="ru-RU"/>
        </w:rPr>
        <w:br/>
        <w:t>-  №  удостоверений  многодетных  матерей;</w:t>
      </w:r>
      <w:r w:rsidRPr="008D1A15">
        <w:rPr>
          <w:rFonts w:ascii="Times New Roman" w:eastAsia="Times New Roman" w:hAnsi="Times New Roman" w:cs="Times New Roman"/>
          <w:sz w:val="28"/>
          <w:szCs w:val="28"/>
          <w:lang w:eastAsia="ru-RU"/>
        </w:rPr>
        <w:br/>
        <w:t>-  семейное  положение;</w:t>
      </w:r>
      <w:r w:rsidRPr="008D1A15">
        <w:rPr>
          <w:rFonts w:ascii="Times New Roman" w:eastAsia="Times New Roman" w:hAnsi="Times New Roman" w:cs="Times New Roman"/>
          <w:sz w:val="28"/>
          <w:szCs w:val="28"/>
          <w:lang w:eastAsia="ru-RU"/>
        </w:rPr>
        <w:br/>
        <w:t>-  последнее  место  работы;</w:t>
      </w:r>
      <w:r w:rsidRPr="008D1A15">
        <w:rPr>
          <w:rFonts w:ascii="Times New Roman" w:eastAsia="Times New Roman" w:hAnsi="Times New Roman" w:cs="Times New Roman"/>
          <w:sz w:val="28"/>
          <w:szCs w:val="28"/>
          <w:lang w:eastAsia="ru-RU"/>
        </w:rPr>
        <w:br/>
        <w:t>-  должность;</w:t>
      </w:r>
      <w:r w:rsidRPr="008D1A15">
        <w:rPr>
          <w:rFonts w:ascii="Times New Roman" w:eastAsia="Times New Roman" w:hAnsi="Times New Roman" w:cs="Times New Roman"/>
          <w:sz w:val="28"/>
          <w:szCs w:val="28"/>
          <w:lang w:eastAsia="ru-RU"/>
        </w:rPr>
        <w:br/>
        <w:t>-  группа  инвалидности;</w:t>
      </w:r>
      <w:r w:rsidRPr="008D1A15">
        <w:rPr>
          <w:rFonts w:ascii="Times New Roman" w:eastAsia="Times New Roman" w:hAnsi="Times New Roman" w:cs="Times New Roman"/>
          <w:sz w:val="28"/>
          <w:szCs w:val="28"/>
          <w:lang w:eastAsia="ru-RU"/>
        </w:rPr>
        <w:br/>
        <w:t>-  условия  проживания;</w:t>
      </w:r>
      <w:r w:rsidRPr="008D1A15">
        <w:rPr>
          <w:rFonts w:ascii="Times New Roman" w:eastAsia="Times New Roman" w:hAnsi="Times New Roman" w:cs="Times New Roman"/>
          <w:sz w:val="28"/>
          <w:szCs w:val="28"/>
          <w:lang w:eastAsia="ru-RU"/>
        </w:rPr>
        <w:br/>
        <w:t>-  наличие собственности;</w:t>
      </w:r>
      <w:r w:rsidRPr="008D1A15">
        <w:rPr>
          <w:rFonts w:ascii="Times New Roman" w:eastAsia="Times New Roman" w:hAnsi="Times New Roman" w:cs="Times New Roman"/>
          <w:sz w:val="28"/>
          <w:szCs w:val="28"/>
          <w:lang w:eastAsia="ru-RU"/>
        </w:rPr>
        <w:br/>
        <w:t>-  наличие  подсобного  хозяйства  и  надворных  построек;</w:t>
      </w:r>
      <w:r w:rsidRPr="008D1A15">
        <w:rPr>
          <w:rFonts w:ascii="Times New Roman" w:eastAsia="Times New Roman" w:hAnsi="Times New Roman" w:cs="Times New Roman"/>
          <w:sz w:val="28"/>
          <w:szCs w:val="28"/>
          <w:lang w:eastAsia="ru-RU"/>
        </w:rPr>
        <w:br/>
        <w:t>-  наличие  земельного  участка;</w:t>
      </w:r>
      <w:r w:rsidRPr="008D1A15">
        <w:rPr>
          <w:rFonts w:ascii="Times New Roman" w:eastAsia="Times New Roman" w:hAnsi="Times New Roman" w:cs="Times New Roman"/>
          <w:sz w:val="28"/>
          <w:szCs w:val="28"/>
          <w:lang w:eastAsia="ru-RU"/>
        </w:rPr>
        <w:br/>
        <w:t>-  льготный  статус.</w:t>
      </w:r>
      <w:r w:rsidRPr="008D1A15">
        <w:rPr>
          <w:rFonts w:ascii="Times New Roman" w:eastAsia="Times New Roman" w:hAnsi="Times New Roman" w:cs="Times New Roman"/>
          <w:sz w:val="28"/>
          <w:szCs w:val="28"/>
          <w:lang w:eastAsia="ru-RU"/>
        </w:rPr>
        <w:br/>
        <w:t>-  гражданство;</w:t>
      </w:r>
      <w:r w:rsidRPr="008D1A15">
        <w:rPr>
          <w:rFonts w:ascii="Times New Roman" w:eastAsia="Times New Roman" w:hAnsi="Times New Roman" w:cs="Times New Roman"/>
          <w:sz w:val="28"/>
          <w:szCs w:val="28"/>
          <w:lang w:eastAsia="ru-RU"/>
        </w:rPr>
        <w:br/>
        <w:t>-  данные  свидетельства  о  рождении;</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          3. ПРИНЦИПЫ ОБРАБОТКИ ПЕРСОНАЛЬНЫХ ДАННЫХ</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lastRenderedPageBreak/>
        <w:br/>
        <w:t>3.1. В целях обеспечения прав субъектов Пдн Учреждения, в качестве работодателя и партнёра, при обработке Пдн субъектов Пдн обязано соблюдать следующие общие требования и принципы:</w:t>
      </w:r>
      <w:r w:rsidRPr="008D1A15">
        <w:rPr>
          <w:rFonts w:ascii="Times New Roman" w:eastAsia="Times New Roman" w:hAnsi="Times New Roman" w:cs="Times New Roman"/>
          <w:sz w:val="28"/>
          <w:szCs w:val="28"/>
          <w:lang w:eastAsia="ru-RU"/>
        </w:rPr>
        <w:br/>
        <w:t>1) Законности целей и способов обработки Пдн и добросовестности;</w:t>
      </w:r>
      <w:r w:rsidRPr="008D1A15">
        <w:rPr>
          <w:rFonts w:ascii="Times New Roman" w:eastAsia="Times New Roman" w:hAnsi="Times New Roman" w:cs="Times New Roman"/>
          <w:sz w:val="28"/>
          <w:szCs w:val="28"/>
          <w:lang w:eastAsia="ru-RU"/>
        </w:rPr>
        <w:br/>
        <w:t>2) Соответствия целей обработки Пдн целям, заранее определенным и заявленным при сборе Пдн, а также полномочиям работодателя;</w:t>
      </w:r>
      <w:r w:rsidRPr="008D1A15">
        <w:rPr>
          <w:rFonts w:ascii="Times New Roman" w:eastAsia="Times New Roman" w:hAnsi="Times New Roman" w:cs="Times New Roman"/>
          <w:sz w:val="28"/>
          <w:szCs w:val="28"/>
          <w:lang w:eastAsia="ru-RU"/>
        </w:rPr>
        <w:br/>
        <w:t>3) Соответствия объема и характера обрабатываемых Пдн, способов обработки Пдн целям обработки Пдн;</w:t>
      </w:r>
      <w:r w:rsidRPr="008D1A15">
        <w:rPr>
          <w:rFonts w:ascii="Times New Roman" w:eastAsia="Times New Roman" w:hAnsi="Times New Roman" w:cs="Times New Roman"/>
          <w:sz w:val="28"/>
          <w:szCs w:val="28"/>
          <w:lang w:eastAsia="ru-RU"/>
        </w:rPr>
        <w:br/>
        <w:t>4) достоверности Пдн, их достаточности для целей обработки, недопустимости обработки Пдн, избыточных по отношению к целям, заявленным при сборе Пдн;</w:t>
      </w:r>
      <w:r w:rsidRPr="008D1A15">
        <w:rPr>
          <w:rFonts w:ascii="Times New Roman" w:eastAsia="Times New Roman" w:hAnsi="Times New Roman" w:cs="Times New Roman"/>
          <w:sz w:val="28"/>
          <w:szCs w:val="28"/>
          <w:lang w:eastAsia="ru-RU"/>
        </w:rPr>
        <w:br/>
        <w:t>5) Недопустимости объединения созданных для несовместимых между собой целей баз данных ИСПдн.</w:t>
      </w:r>
      <w:r w:rsidRPr="008D1A15">
        <w:rPr>
          <w:rFonts w:ascii="Times New Roman" w:eastAsia="Times New Roman" w:hAnsi="Times New Roman" w:cs="Times New Roman"/>
          <w:sz w:val="28"/>
          <w:szCs w:val="28"/>
          <w:lang w:eastAsia="ru-RU"/>
        </w:rPr>
        <w:br/>
        <w:t>3.2. Хранение Пдн должно осуществляться в форме, позволяющей определить субъекта Пдн, не дольше, чем этого требуют цели их обработки. Пдн подлежат уничтожению по достижении целей обработки или в случае утраты необходимости в их достижении.</w:t>
      </w:r>
      <w:r w:rsidRPr="008D1A15">
        <w:rPr>
          <w:rFonts w:ascii="Times New Roman" w:eastAsia="Times New Roman" w:hAnsi="Times New Roman" w:cs="Times New Roman"/>
          <w:sz w:val="28"/>
          <w:szCs w:val="28"/>
          <w:lang w:eastAsia="ru-RU"/>
        </w:rPr>
        <w:br/>
        <w:t>3.3. Субъект Пдн является собственником своих Пдн и самостоятельно решает вопрос их передачи в администрацию.</w:t>
      </w:r>
      <w:r w:rsidRPr="008D1A15">
        <w:rPr>
          <w:rFonts w:ascii="Times New Roman" w:eastAsia="Times New Roman" w:hAnsi="Times New Roman" w:cs="Times New Roman"/>
          <w:sz w:val="28"/>
          <w:szCs w:val="28"/>
          <w:lang w:eastAsia="ru-RU"/>
        </w:rPr>
        <w:br/>
        <w:t>3.4. Оператором Пдн является Учреждение, которому субъект Пдн добровольно передает для обработки свои Пдн. Учреждение осуществляет обработку этих данных в пределах, установленных законодательством.</w:t>
      </w:r>
      <w:r w:rsidRPr="008D1A15">
        <w:rPr>
          <w:rFonts w:ascii="Times New Roman" w:eastAsia="Times New Roman" w:hAnsi="Times New Roman" w:cs="Times New Roman"/>
          <w:sz w:val="28"/>
          <w:szCs w:val="28"/>
          <w:lang w:eastAsia="ru-RU"/>
        </w:rPr>
        <w:br/>
        <w:t>3.5. Обработка Учреждением Пдн субъектов Пдн возможна только в соответствии с целями, определившими их получение, при этом Пдн, полученные работниками Учреждения при исполнении ими профессиональных обязанностей,  подлежат защите в случаях, если на этих работников федеральными законами возложены обязанности по соблюдению конфиденциальности полученной информации.</w:t>
      </w:r>
      <w:r w:rsidRPr="008D1A15">
        <w:rPr>
          <w:rFonts w:ascii="Times New Roman" w:eastAsia="Times New Roman" w:hAnsi="Times New Roman" w:cs="Times New Roman"/>
          <w:sz w:val="28"/>
          <w:szCs w:val="28"/>
          <w:lang w:eastAsia="ru-RU"/>
        </w:rPr>
        <w:br/>
        <w:t>3.6. Право доступа для обработки Пдн субъектов Пдн и работников имеют уполномоченные Учреждения согласно Постановления.</w:t>
      </w:r>
      <w:r w:rsidRPr="008D1A15">
        <w:rPr>
          <w:rFonts w:ascii="Times New Roman" w:eastAsia="Times New Roman" w:hAnsi="Times New Roman" w:cs="Times New Roman"/>
          <w:sz w:val="28"/>
          <w:szCs w:val="28"/>
          <w:lang w:eastAsia="ru-RU"/>
        </w:rPr>
        <w:br/>
        <w:t>3.7. Потребителями (пользователями) Пдн являются: ГАУ  «КЦСОН  Оловяннинского района », пенсионный фонд Российской Федерации, УФК по Брянской области,  ОАО «Сбербанк России», «Россельхозбанк», налоговая служба, страховые медицинские организации, соц.страх и другие, обращающиеся к оператору Пдн за получением необходимых сведений и пользующиеся ими без права передачи, разглашения.</w:t>
      </w:r>
      <w:r w:rsidRPr="008D1A15">
        <w:rPr>
          <w:rFonts w:ascii="Times New Roman" w:eastAsia="Times New Roman" w:hAnsi="Times New Roman" w:cs="Times New Roman"/>
          <w:sz w:val="28"/>
          <w:szCs w:val="28"/>
          <w:lang w:eastAsia="ru-RU"/>
        </w:rPr>
        <w:br/>
        <w:t>3.8. Получение, хранение, обработка, в том числе передача, распределение, использование, блокирование и уничтожение Пдн субъектов Пдн может осуществляться исключительно в целях  обеспечении в трудоустройстве, обучении и продвижении по службе работников, и обеспечения сохранности имущества, начисление заработной платы, мер социальной поддержки и других выплат, начисление страховых взносов в государственные фонды.</w:t>
      </w:r>
      <w:r w:rsidRPr="008D1A15">
        <w:rPr>
          <w:rFonts w:ascii="Times New Roman" w:eastAsia="Times New Roman" w:hAnsi="Times New Roman" w:cs="Times New Roman"/>
          <w:sz w:val="28"/>
          <w:szCs w:val="28"/>
          <w:lang w:eastAsia="ru-RU"/>
        </w:rPr>
        <w:br/>
        <w:t>3.9. Меры, принимаемые для обеспечения конфиденциальности при получении, обработке и хранении Пдн субъектов Пдн и работников, распространяются на все материальные носители информации, используемые для хранения Пдн в.</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lastRenderedPageBreak/>
        <w:br/>
        <w:t>4. ПОЛУЧЕНИЕ И ОБРАБОТКА ПЕРСОНАЛЬНЫХ ДАННЫХ В ОТДЕЛЕ КАДРОВ</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4.1. Информация, представляемая субъектом Пдн при заключении договорных отношений с Учреждением, должна иметь документированную форму. При заключении трудового договора в соответствии со ст. 65 Трудового кодекса РФ лицо, поступающее на работу, предъявляет следующие документы:</w:t>
      </w:r>
      <w:r w:rsidRPr="008D1A15">
        <w:rPr>
          <w:rFonts w:ascii="Times New Roman" w:eastAsia="Times New Roman" w:hAnsi="Times New Roman" w:cs="Times New Roman"/>
          <w:sz w:val="28"/>
          <w:szCs w:val="28"/>
          <w:lang w:eastAsia="ru-RU"/>
        </w:rPr>
        <w:br/>
        <w:t>— паспорт или иной документ, удостоверяющий личность;</w:t>
      </w:r>
      <w:r w:rsidRPr="008D1A15">
        <w:rPr>
          <w:rFonts w:ascii="Times New Roman" w:eastAsia="Times New Roman" w:hAnsi="Times New Roman" w:cs="Times New Roman"/>
          <w:sz w:val="28"/>
          <w:szCs w:val="28"/>
          <w:lang w:eastAsia="ru-RU"/>
        </w:rPr>
        <w:br/>
        <w:t>— 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r w:rsidRPr="008D1A15">
        <w:rPr>
          <w:rFonts w:ascii="Times New Roman" w:eastAsia="Times New Roman" w:hAnsi="Times New Roman" w:cs="Times New Roman"/>
          <w:sz w:val="28"/>
          <w:szCs w:val="28"/>
          <w:lang w:eastAsia="ru-RU"/>
        </w:rPr>
        <w:br/>
        <w:t>— страховое свидетельство государственного пенсионного страхования;</w:t>
      </w:r>
      <w:r w:rsidRPr="008D1A15">
        <w:rPr>
          <w:rFonts w:ascii="Times New Roman" w:eastAsia="Times New Roman" w:hAnsi="Times New Roman" w:cs="Times New Roman"/>
          <w:sz w:val="28"/>
          <w:szCs w:val="28"/>
          <w:lang w:eastAsia="ru-RU"/>
        </w:rPr>
        <w:br/>
        <w:t>— документы воинского учета - для лиц, подлежащих воинскому учету;</w:t>
      </w:r>
      <w:r w:rsidRPr="008D1A15">
        <w:rPr>
          <w:rFonts w:ascii="Times New Roman" w:eastAsia="Times New Roman" w:hAnsi="Times New Roman" w:cs="Times New Roman"/>
          <w:sz w:val="28"/>
          <w:szCs w:val="28"/>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8D1A15">
        <w:rPr>
          <w:rFonts w:ascii="Times New Roman" w:eastAsia="Times New Roman" w:hAnsi="Times New Roman" w:cs="Times New Roman"/>
          <w:sz w:val="28"/>
          <w:szCs w:val="28"/>
          <w:lang w:eastAsia="ru-RU"/>
        </w:rPr>
        <w:br/>
        <w:t>— свидетельство о присвоении ИНН (при его наличии у работника);</w:t>
      </w:r>
      <w:r w:rsidRPr="008D1A15">
        <w:rPr>
          <w:rFonts w:ascii="Times New Roman" w:eastAsia="Times New Roman" w:hAnsi="Times New Roman" w:cs="Times New Roman"/>
          <w:sz w:val="28"/>
          <w:szCs w:val="28"/>
          <w:lang w:eastAsia="ru-RU"/>
        </w:rPr>
        <w:br/>
        <w:t>— анкета, заполняемая работником при приёме на работу;</w:t>
      </w:r>
      <w:r w:rsidRPr="008D1A15">
        <w:rPr>
          <w:rFonts w:ascii="Times New Roman" w:eastAsia="Times New Roman" w:hAnsi="Times New Roman" w:cs="Times New Roman"/>
          <w:sz w:val="28"/>
          <w:szCs w:val="28"/>
          <w:lang w:eastAsia="ru-RU"/>
        </w:rPr>
        <w:br/>
        <w:t>— иные документы и сведения, предоставляемые работником при приеме на работу и в процессе трудовой деятельности.</w:t>
      </w:r>
      <w:r w:rsidRPr="008D1A15">
        <w:rPr>
          <w:rFonts w:ascii="Times New Roman" w:eastAsia="Times New Roman" w:hAnsi="Times New Roman" w:cs="Times New Roman"/>
          <w:sz w:val="28"/>
          <w:szCs w:val="28"/>
          <w:lang w:eastAsia="ru-RU"/>
        </w:rPr>
        <w:br/>
        <w:t>4.2. Все Пдн субъекта Пдн получаются у него самого. Работник, ответственный за документационное обеспечение кадровой деятельности (методист по кадровой работе), принимает от субъекта Пдн документы, проверяет их полноту и соответствие предоставляемых сведений действительности.</w:t>
      </w:r>
      <w:r w:rsidRPr="008D1A15">
        <w:rPr>
          <w:rFonts w:ascii="Times New Roman" w:eastAsia="Times New Roman" w:hAnsi="Times New Roman" w:cs="Times New Roman"/>
          <w:sz w:val="28"/>
          <w:szCs w:val="28"/>
          <w:lang w:eastAsia="ru-RU"/>
        </w:rPr>
        <w:br/>
        <w:t>          Если Пдн о субъекте Пдн возможно получить только у третьей стороны, то этот субъект Пдн должен быть уведомлен об этом заранее и от него должно быть получено письменное согласие. Оператор должен сообщить субъекту Пдн о целях, предполагаемых источниках и способах получения Пдн, а также о характере подлежащих получению Пдн и последствиях отказа субъекта Пдн дать письменное согласие на их получение.</w:t>
      </w:r>
      <w:r w:rsidRPr="008D1A15">
        <w:rPr>
          <w:rFonts w:ascii="Times New Roman" w:eastAsia="Times New Roman" w:hAnsi="Times New Roman" w:cs="Times New Roman"/>
          <w:sz w:val="28"/>
          <w:szCs w:val="28"/>
          <w:lang w:eastAsia="ru-RU"/>
        </w:rPr>
        <w:br/>
        <w:t>4.3. Не допускается получение и обработка Пдн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пунктом 4.5 настоящего Положения.</w:t>
      </w:r>
      <w:r w:rsidRPr="008D1A15">
        <w:rPr>
          <w:rFonts w:ascii="Times New Roman" w:eastAsia="Times New Roman" w:hAnsi="Times New Roman" w:cs="Times New Roman"/>
          <w:sz w:val="28"/>
          <w:szCs w:val="28"/>
          <w:lang w:eastAsia="ru-RU"/>
        </w:rPr>
        <w:br/>
        <w:t>4.4. Обработка указанных в пункте 4.3. настоящего Положения Пдн допускается в случаях, если:</w:t>
      </w:r>
      <w:r w:rsidRPr="008D1A15">
        <w:rPr>
          <w:rFonts w:ascii="Times New Roman" w:eastAsia="Times New Roman" w:hAnsi="Times New Roman" w:cs="Times New Roman"/>
          <w:sz w:val="28"/>
          <w:szCs w:val="28"/>
          <w:lang w:eastAsia="ru-RU"/>
        </w:rPr>
        <w:br/>
        <w:t>1) работник дал согласие в письменной форме на обработку своих Пдн;</w:t>
      </w:r>
      <w:r w:rsidRPr="008D1A15">
        <w:rPr>
          <w:rFonts w:ascii="Times New Roman" w:eastAsia="Times New Roman" w:hAnsi="Times New Roman" w:cs="Times New Roman"/>
          <w:sz w:val="28"/>
          <w:szCs w:val="28"/>
          <w:lang w:eastAsia="ru-RU"/>
        </w:rPr>
        <w:br/>
        <w:t>2) Пдн являются общедоступными;</w:t>
      </w:r>
      <w:r w:rsidRPr="008D1A15">
        <w:rPr>
          <w:rFonts w:ascii="Times New Roman" w:eastAsia="Times New Roman" w:hAnsi="Times New Roman" w:cs="Times New Roman"/>
          <w:sz w:val="28"/>
          <w:szCs w:val="28"/>
          <w:lang w:eastAsia="ru-RU"/>
        </w:rPr>
        <w:br/>
        <w:t xml:space="preserve">3) Пдн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w:t>
      </w:r>
      <w:r w:rsidRPr="008D1A15">
        <w:rPr>
          <w:rFonts w:ascii="Times New Roman" w:eastAsia="Times New Roman" w:hAnsi="Times New Roman" w:cs="Times New Roman"/>
          <w:sz w:val="28"/>
          <w:szCs w:val="28"/>
          <w:lang w:eastAsia="ru-RU"/>
        </w:rPr>
        <w:lastRenderedPageBreak/>
        <w:t>согласия работника в данный момент невозможно;</w:t>
      </w:r>
      <w:r w:rsidRPr="008D1A15">
        <w:rPr>
          <w:rFonts w:ascii="Times New Roman" w:eastAsia="Times New Roman" w:hAnsi="Times New Roman" w:cs="Times New Roman"/>
          <w:sz w:val="28"/>
          <w:szCs w:val="28"/>
          <w:lang w:eastAsia="ru-RU"/>
        </w:rPr>
        <w:br/>
        <w:t>4) обработка Пдн необходима в связи с осуществлением правосудия;</w:t>
      </w:r>
      <w:r w:rsidRPr="008D1A15">
        <w:rPr>
          <w:rFonts w:ascii="Times New Roman" w:eastAsia="Times New Roman" w:hAnsi="Times New Roman" w:cs="Times New Roman"/>
          <w:sz w:val="28"/>
          <w:szCs w:val="28"/>
          <w:lang w:eastAsia="ru-RU"/>
        </w:rPr>
        <w:br/>
        <w:t>5) обработка Пдн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r w:rsidRPr="008D1A15">
        <w:rPr>
          <w:rFonts w:ascii="Times New Roman" w:eastAsia="Times New Roman" w:hAnsi="Times New Roman" w:cs="Times New Roman"/>
          <w:sz w:val="28"/>
          <w:szCs w:val="28"/>
          <w:lang w:eastAsia="ru-RU"/>
        </w:rPr>
        <w:br/>
        <w:t>4.5. Обработка Пдн о судимости должна осуществляться в соответствии с федеральными законами.</w:t>
      </w:r>
      <w:r w:rsidRPr="008D1A15">
        <w:rPr>
          <w:rFonts w:ascii="Times New Roman" w:eastAsia="Times New Roman" w:hAnsi="Times New Roman" w:cs="Times New Roman"/>
          <w:sz w:val="28"/>
          <w:szCs w:val="28"/>
          <w:lang w:eastAsia="ru-RU"/>
        </w:rPr>
        <w:br/>
        <w:t>4.6. Обработка Пдн, перечисленных в пункте 4.4. настоящего Положения, должна быть незамедлительно прекращена, если устранены причины, вследствие которых осуществлялась обработка.</w:t>
      </w:r>
      <w:r w:rsidRPr="008D1A15">
        <w:rPr>
          <w:rFonts w:ascii="Times New Roman" w:eastAsia="Times New Roman" w:hAnsi="Times New Roman" w:cs="Times New Roman"/>
          <w:sz w:val="28"/>
          <w:szCs w:val="28"/>
          <w:lang w:eastAsia="ru-RU"/>
        </w:rPr>
        <w:br/>
        <w:t>4.7. Документы, содержащие Пдн работника, составляют его личное дело. Личное дело в обязательном порядке включает личную карточку формы Т-2. Личное дело хранится уполномоченным работником (ведущий специалист  сельского поселения  администрации) Учреждения на бумажных носителях. Личное дело пополняется на протяжении всего периода трудовых отношений работника сельского поселения администрации. Письменные доказательства получения работодателем согласия (в случае необходимости) работника на обработку его Пдн хранятся в личном деле работника.</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4.1 ПОЛУЧЕНИЕ И ОБРАБОТКА ПЕРСОНАЛЬНЫХ ДАННЫХ  В  БУХГАЛТЕРИИ</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4.1.1 Для  начисления  заработной  платы,  страховых  взносов и НДФЛ  требуются следующие документы:</w:t>
      </w:r>
      <w:r w:rsidRPr="008D1A15">
        <w:rPr>
          <w:rFonts w:ascii="Times New Roman" w:eastAsia="Times New Roman" w:hAnsi="Times New Roman" w:cs="Times New Roman"/>
          <w:sz w:val="28"/>
          <w:szCs w:val="28"/>
          <w:lang w:eastAsia="ru-RU"/>
        </w:rPr>
        <w:br/>
        <w:t>-  паспорт или иной документ, удостоверяющий личность;</w:t>
      </w:r>
      <w:r w:rsidRPr="008D1A15">
        <w:rPr>
          <w:rFonts w:ascii="Times New Roman" w:eastAsia="Times New Roman" w:hAnsi="Times New Roman" w:cs="Times New Roman"/>
          <w:sz w:val="28"/>
          <w:szCs w:val="28"/>
          <w:lang w:eastAsia="ru-RU"/>
        </w:rPr>
        <w:br/>
        <w:t>-  сведения  о доходах,  выплатах  и  удержаниях;</w:t>
      </w:r>
      <w:r w:rsidRPr="008D1A15">
        <w:rPr>
          <w:rFonts w:ascii="Times New Roman" w:eastAsia="Times New Roman" w:hAnsi="Times New Roman" w:cs="Times New Roman"/>
          <w:sz w:val="28"/>
          <w:szCs w:val="28"/>
          <w:lang w:eastAsia="ru-RU"/>
        </w:rPr>
        <w:br/>
        <w:t>-  реквизиты  ИНН;</w:t>
      </w:r>
      <w:r w:rsidRPr="008D1A15">
        <w:rPr>
          <w:rFonts w:ascii="Times New Roman" w:eastAsia="Times New Roman" w:hAnsi="Times New Roman" w:cs="Times New Roman"/>
          <w:sz w:val="28"/>
          <w:szCs w:val="28"/>
          <w:lang w:eastAsia="ru-RU"/>
        </w:rPr>
        <w:br/>
        <w:t>-  реквизиты   СНИЛС;</w:t>
      </w:r>
      <w:r w:rsidRPr="008D1A15">
        <w:rPr>
          <w:rFonts w:ascii="Times New Roman" w:eastAsia="Times New Roman" w:hAnsi="Times New Roman" w:cs="Times New Roman"/>
          <w:sz w:val="28"/>
          <w:szCs w:val="28"/>
          <w:lang w:eastAsia="ru-RU"/>
        </w:rPr>
        <w:br/>
        <w:t>-  сведения  о  социальных  льготах.</w:t>
      </w:r>
      <w:r w:rsidRPr="008D1A15">
        <w:rPr>
          <w:rFonts w:ascii="Times New Roman" w:eastAsia="Times New Roman" w:hAnsi="Times New Roman" w:cs="Times New Roman"/>
          <w:sz w:val="28"/>
          <w:szCs w:val="28"/>
          <w:lang w:eastAsia="ru-RU"/>
        </w:rPr>
        <w:br/>
        <w:t>4.1.2. Все Пдн субъекта получаются в  отделе  кадров.</w:t>
      </w:r>
      <w:r w:rsidRPr="008D1A15">
        <w:rPr>
          <w:rFonts w:ascii="Times New Roman" w:eastAsia="Times New Roman" w:hAnsi="Times New Roman" w:cs="Times New Roman"/>
          <w:sz w:val="28"/>
          <w:szCs w:val="28"/>
          <w:lang w:eastAsia="ru-RU"/>
        </w:rPr>
        <w:br/>
        <w:t>4.1.3. Материальные носители, на которых фиксируются Пдн, подлежат учёту с присвоением учётных номеров в унифицированных журналах учета, а также Журнале учета носителей Пдн.</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4.2  Для решения вопросов местного значения сельского поселения</w:t>
      </w:r>
      <w:r w:rsidRPr="008D1A15">
        <w:rPr>
          <w:rFonts w:ascii="Times New Roman" w:eastAsia="Times New Roman" w:hAnsi="Times New Roman" w:cs="Times New Roman"/>
          <w:sz w:val="28"/>
          <w:szCs w:val="28"/>
          <w:lang w:eastAsia="ru-RU"/>
        </w:rPr>
        <w:br/>
        <w:t>4.2.1 Все Пдн субъекта Пдн получаются у него самого. Работник, ответственный за документационное обеспечение (ведущий специалист сельского поселения  администрации), принимает от субъекта Пдн документы, проверяет их полноту и соответствие предоставляемых сведений действительности.</w:t>
      </w:r>
      <w:r w:rsidRPr="008D1A15">
        <w:rPr>
          <w:rFonts w:ascii="Times New Roman" w:eastAsia="Times New Roman" w:hAnsi="Times New Roman" w:cs="Times New Roman"/>
          <w:sz w:val="28"/>
          <w:szCs w:val="28"/>
          <w:lang w:eastAsia="ru-RU"/>
        </w:rPr>
        <w:br/>
        <w:t xml:space="preserve">    Если Пдн о субъекте Пдн возможно получить только у третьей стороны, то этот субъект Пдн должен быть уведомлен об этом заранее и от него должно быть получено письменное согласие. Оператор должен сообщить субъекту Пдн о целях, предполагаемых источниках и способах получения Пдн, а также о </w:t>
      </w:r>
      <w:r w:rsidRPr="008D1A15">
        <w:rPr>
          <w:rFonts w:ascii="Times New Roman" w:eastAsia="Times New Roman" w:hAnsi="Times New Roman" w:cs="Times New Roman"/>
          <w:sz w:val="28"/>
          <w:szCs w:val="28"/>
          <w:lang w:eastAsia="ru-RU"/>
        </w:rPr>
        <w:lastRenderedPageBreak/>
        <w:t>характере подлежащих получению Пдн и последствиях отказа субъекта Пдн дать письменное согласие на их получение.</w:t>
      </w:r>
      <w:r w:rsidRPr="008D1A15">
        <w:rPr>
          <w:rFonts w:ascii="Times New Roman" w:eastAsia="Times New Roman" w:hAnsi="Times New Roman" w:cs="Times New Roman"/>
          <w:sz w:val="28"/>
          <w:szCs w:val="28"/>
          <w:lang w:eastAsia="ru-RU"/>
        </w:rPr>
        <w:br/>
        <w:t>4.2.3 Не допускается получение и обработка Пдн субъекта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пунктом 4.5 настоящего Положения.</w:t>
      </w:r>
      <w:r w:rsidRPr="008D1A15">
        <w:rPr>
          <w:rFonts w:ascii="Times New Roman" w:eastAsia="Times New Roman" w:hAnsi="Times New Roman" w:cs="Times New Roman"/>
          <w:sz w:val="28"/>
          <w:szCs w:val="28"/>
          <w:lang w:eastAsia="ru-RU"/>
        </w:rPr>
        <w:br/>
        <w:t>4.2.4 Обработка указанных в пункте 4.3. настоящего Положения Пдн допускается в случаях, если:</w:t>
      </w:r>
      <w:r w:rsidRPr="008D1A15">
        <w:rPr>
          <w:rFonts w:ascii="Times New Roman" w:eastAsia="Times New Roman" w:hAnsi="Times New Roman" w:cs="Times New Roman"/>
          <w:sz w:val="28"/>
          <w:szCs w:val="28"/>
          <w:lang w:eastAsia="ru-RU"/>
        </w:rPr>
        <w:br/>
        <w:t>1) субъекта дал согласие в письменной форме на обработку своих Пдн;</w:t>
      </w:r>
      <w:r w:rsidRPr="008D1A15">
        <w:rPr>
          <w:rFonts w:ascii="Times New Roman" w:eastAsia="Times New Roman" w:hAnsi="Times New Roman" w:cs="Times New Roman"/>
          <w:sz w:val="28"/>
          <w:szCs w:val="28"/>
          <w:lang w:eastAsia="ru-RU"/>
        </w:rPr>
        <w:br/>
        <w:t>2) Пдн являются общедоступными;</w:t>
      </w:r>
      <w:r w:rsidRPr="008D1A15">
        <w:rPr>
          <w:rFonts w:ascii="Times New Roman" w:eastAsia="Times New Roman" w:hAnsi="Times New Roman" w:cs="Times New Roman"/>
          <w:sz w:val="28"/>
          <w:szCs w:val="28"/>
          <w:lang w:eastAsia="ru-RU"/>
        </w:rPr>
        <w:br/>
        <w:t>3) Пдн относятся к состоянию здоровья субъекта,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r w:rsidRPr="008D1A15">
        <w:rPr>
          <w:rFonts w:ascii="Times New Roman" w:eastAsia="Times New Roman" w:hAnsi="Times New Roman" w:cs="Times New Roman"/>
          <w:sz w:val="28"/>
          <w:szCs w:val="28"/>
          <w:lang w:eastAsia="ru-RU"/>
        </w:rPr>
        <w:br/>
        <w:t>4) обработка Пдн необходима в связи с осуществлением правосудия;</w:t>
      </w:r>
      <w:r w:rsidRPr="008D1A15">
        <w:rPr>
          <w:rFonts w:ascii="Times New Roman" w:eastAsia="Times New Roman" w:hAnsi="Times New Roman" w:cs="Times New Roman"/>
          <w:sz w:val="28"/>
          <w:szCs w:val="28"/>
          <w:lang w:eastAsia="ru-RU"/>
        </w:rPr>
        <w:br/>
        <w:t>5) обработка Пдн осуществляется в соответствии с законодательством Российской Федерации о безопасности, а также в соответствии с уголовно-исполнительным законодательством Российской Федерации.</w:t>
      </w:r>
      <w:r w:rsidRPr="008D1A15">
        <w:rPr>
          <w:rFonts w:ascii="Times New Roman" w:eastAsia="Times New Roman" w:hAnsi="Times New Roman" w:cs="Times New Roman"/>
          <w:sz w:val="28"/>
          <w:szCs w:val="28"/>
          <w:lang w:eastAsia="ru-RU"/>
        </w:rPr>
        <w:br/>
        <w:t>4.2.5 Обработка Пдн, перечисленных в пункте 4.4. настоящего Положения, должна быть незамедлительно прекращена, если устранены причины, вследствие которых осуществлялась обработка.</w:t>
      </w:r>
      <w:r w:rsidRPr="008D1A15">
        <w:rPr>
          <w:rFonts w:ascii="Times New Roman" w:eastAsia="Times New Roman" w:hAnsi="Times New Roman" w:cs="Times New Roman"/>
          <w:sz w:val="28"/>
          <w:szCs w:val="28"/>
          <w:lang w:eastAsia="ru-RU"/>
        </w:rPr>
        <w:br/>
        <w:t>4.2.6 Все данные на субъекта заносят в похозяйственные  и домовые книги работником (ведущим специалистом сельского поселения  администрации) Учреждения на бумажных носителях.</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  </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5. ХРАНЕНИЕ И УНИЧТОЖЕНИЕ ПЕРСОНАЛЬНЫХ ДАННЫХ</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5.1. Пдн субъектов (работников Учреждения) обрабатываются и хранятся в металлическом шкафу Учреждения.</w:t>
      </w:r>
      <w:r w:rsidRPr="008D1A15">
        <w:rPr>
          <w:rFonts w:ascii="Times New Roman" w:eastAsia="Times New Roman" w:hAnsi="Times New Roman" w:cs="Times New Roman"/>
          <w:sz w:val="28"/>
          <w:szCs w:val="28"/>
          <w:lang w:eastAsia="ru-RU"/>
        </w:rPr>
        <w:br/>
        <w:t>5.2. Хранение Пдн в форме, позволяющей определить субъект Пдн, осуществляется не дольше, чем этого требуют цели их обработки, и они подлежат уничтожению в срок, не превышающий трех рабочих дней от даты достижения цели обработки Пдн, или в случае утраты необходимости в их достижении, если иное не предусмотрено федеральными законами и настоящим Положением.</w:t>
      </w:r>
      <w:r w:rsidRPr="008D1A15">
        <w:rPr>
          <w:rFonts w:ascii="Times New Roman" w:eastAsia="Times New Roman" w:hAnsi="Times New Roman" w:cs="Times New Roman"/>
          <w:sz w:val="28"/>
          <w:szCs w:val="28"/>
          <w:lang w:eastAsia="ru-RU"/>
        </w:rPr>
        <w:br/>
        <w:t>5.3.Сроки обработки и хранения Пдн субъектов, обрабатываемых в Учреждении определены  в соответствии с  номенклатурой дел.</w:t>
      </w:r>
      <w:r w:rsidRPr="008D1A15">
        <w:rPr>
          <w:rFonts w:ascii="Times New Roman" w:eastAsia="Times New Roman" w:hAnsi="Times New Roman" w:cs="Times New Roman"/>
          <w:sz w:val="28"/>
          <w:szCs w:val="28"/>
          <w:lang w:eastAsia="ru-RU"/>
        </w:rPr>
        <w:br/>
        <w:t>5.4. Помещения, в которых ведется обработка Пдн, должны обеспечивать их сохранность, исключать возможность бесконтрольного проникновения в них посторонних лиц.</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lastRenderedPageBreak/>
        <w:t>5.5. Хранение документов, содержащих информацию с Пдн, осуществляется с обеспечением необходимых условий, исключающих несанкционированный доступ к Пдн.</w:t>
      </w:r>
      <w:r w:rsidRPr="008D1A15">
        <w:rPr>
          <w:rFonts w:ascii="Times New Roman" w:eastAsia="Times New Roman" w:hAnsi="Times New Roman" w:cs="Times New Roman"/>
          <w:sz w:val="28"/>
          <w:szCs w:val="28"/>
          <w:lang w:eastAsia="ru-RU"/>
        </w:rPr>
        <w:br/>
        <w:t>5.6. По окончании рабочего времени помещения, предназначенные для обработки Пдн, а также шкаф (сейф), в том числе, в котором хранятся личные дела, трудовые книжки, карточки формы Т-2 работников, приказы по личному составу работников по окончании рабочего дня закрываются под ключ.</w:t>
      </w:r>
      <w:r w:rsidRPr="008D1A15">
        <w:rPr>
          <w:rFonts w:ascii="Times New Roman" w:eastAsia="Times New Roman" w:hAnsi="Times New Roman" w:cs="Times New Roman"/>
          <w:sz w:val="28"/>
          <w:szCs w:val="28"/>
          <w:lang w:eastAsia="ru-RU"/>
        </w:rPr>
        <w:br/>
        <w:t>5.7. Уничтожение Пдн субъекта производится в следующих случаях:</w:t>
      </w:r>
      <w:r w:rsidRPr="008D1A15">
        <w:rPr>
          <w:rFonts w:ascii="Times New Roman" w:eastAsia="Times New Roman" w:hAnsi="Times New Roman" w:cs="Times New Roman"/>
          <w:sz w:val="28"/>
          <w:szCs w:val="28"/>
          <w:lang w:eastAsia="ru-RU"/>
        </w:rPr>
        <w:br/>
        <w:t>— по достижении целей их обработки или в случае утраты необходимости в их достижении;</w:t>
      </w:r>
      <w:r w:rsidRPr="008D1A15">
        <w:rPr>
          <w:rFonts w:ascii="Times New Roman" w:eastAsia="Times New Roman" w:hAnsi="Times New Roman" w:cs="Times New Roman"/>
          <w:sz w:val="28"/>
          <w:szCs w:val="28"/>
          <w:lang w:eastAsia="ru-RU"/>
        </w:rPr>
        <w:br/>
        <w:t>- по истечении сроков хранения материальных носителей информации, содержащих Пдн субъектов Пдн.</w:t>
      </w:r>
      <w:r w:rsidRPr="008D1A15">
        <w:rPr>
          <w:rFonts w:ascii="Times New Roman" w:eastAsia="Times New Roman" w:hAnsi="Times New Roman" w:cs="Times New Roman"/>
          <w:sz w:val="28"/>
          <w:szCs w:val="28"/>
          <w:lang w:eastAsia="ru-RU"/>
        </w:rPr>
        <w:br/>
        <w:t>5.8. Уничтожение Пдн субъектов осуществляется комиссией Учреждения назначенной Распоряжением главы сельского поселения  администрации  с составлением Акта об уничтожении персональных данных, допускается уничтожение Пдн не менее чем двумя уполномоченными работниками с отметкой, заверенной их подписями в Журналах учёта носителей информации (персональных данных), документы (носители информации) должны уничтожаться способом, исключающим восстановление информации, содержащей Пдн.</w:t>
      </w:r>
      <w:r w:rsidRPr="008D1A15">
        <w:rPr>
          <w:rFonts w:ascii="Times New Roman" w:eastAsia="Times New Roman" w:hAnsi="Times New Roman" w:cs="Times New Roman"/>
          <w:sz w:val="28"/>
          <w:szCs w:val="28"/>
          <w:lang w:eastAsia="ru-RU"/>
        </w:rPr>
        <w:br/>
        <w:t>5.9. Уничтожение части Пдн субъекта, если это допускается носителем информации, может производиться способом, исключающим дальнейшую обработку этих Пдп с сохранением возможности обработки иных данных, зафиксированных на носителе информации.</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6. ДОСТУП К ПЕРСОНАЛЬНЫМ ДАННЫМ И ИХ ПЕРЕДАЧА</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6.1. В Учреждении перечень лиц, имеющих доступ к Пдн работников сельского поселения «Хара-Быркинское»  .</w:t>
      </w:r>
      <w:r w:rsidRPr="008D1A15">
        <w:rPr>
          <w:rFonts w:ascii="Times New Roman" w:eastAsia="Times New Roman" w:hAnsi="Times New Roman" w:cs="Times New Roman"/>
          <w:sz w:val="28"/>
          <w:szCs w:val="28"/>
          <w:lang w:eastAsia="ru-RU"/>
        </w:rPr>
        <w:br/>
        <w:t>6.2. К числу внешних потребителей Пдн относятся государственные и негосударственные надзорные и контролирующие организации:</w:t>
      </w:r>
      <w:r w:rsidRPr="008D1A15">
        <w:rPr>
          <w:rFonts w:ascii="Times New Roman" w:eastAsia="Times New Roman" w:hAnsi="Times New Roman" w:cs="Times New Roman"/>
          <w:sz w:val="28"/>
          <w:szCs w:val="28"/>
          <w:lang w:eastAsia="ru-RU"/>
        </w:rPr>
        <w:br/>
        <w:t>— налоговые инспекции;</w:t>
      </w:r>
      <w:r w:rsidRPr="008D1A15">
        <w:rPr>
          <w:rFonts w:ascii="Times New Roman" w:eastAsia="Times New Roman" w:hAnsi="Times New Roman" w:cs="Times New Roman"/>
          <w:sz w:val="28"/>
          <w:szCs w:val="28"/>
          <w:lang w:eastAsia="ru-RU"/>
        </w:rPr>
        <w:br/>
        <w:t>— органы статистики;</w:t>
      </w:r>
      <w:r w:rsidRPr="008D1A15">
        <w:rPr>
          <w:rFonts w:ascii="Times New Roman" w:eastAsia="Times New Roman" w:hAnsi="Times New Roman" w:cs="Times New Roman"/>
          <w:sz w:val="28"/>
          <w:szCs w:val="28"/>
          <w:lang w:eastAsia="ru-RU"/>
        </w:rPr>
        <w:br/>
        <w:t>— страховые компании и агентства;</w:t>
      </w:r>
      <w:r w:rsidRPr="008D1A15">
        <w:rPr>
          <w:rFonts w:ascii="Times New Roman" w:eastAsia="Times New Roman" w:hAnsi="Times New Roman" w:cs="Times New Roman"/>
          <w:sz w:val="28"/>
          <w:szCs w:val="28"/>
          <w:lang w:eastAsia="ru-RU"/>
        </w:rPr>
        <w:br/>
        <w:t>— военные комиссариаты;</w:t>
      </w:r>
      <w:r w:rsidRPr="008D1A15">
        <w:rPr>
          <w:rFonts w:ascii="Times New Roman" w:eastAsia="Times New Roman" w:hAnsi="Times New Roman" w:cs="Times New Roman"/>
          <w:sz w:val="28"/>
          <w:szCs w:val="28"/>
          <w:lang w:eastAsia="ru-RU"/>
        </w:rPr>
        <w:br/>
        <w:t>— органы социального страхования;</w:t>
      </w:r>
      <w:r w:rsidRPr="008D1A15">
        <w:rPr>
          <w:rFonts w:ascii="Times New Roman" w:eastAsia="Times New Roman" w:hAnsi="Times New Roman" w:cs="Times New Roman"/>
          <w:sz w:val="28"/>
          <w:szCs w:val="28"/>
          <w:lang w:eastAsia="ru-RU"/>
        </w:rPr>
        <w:br/>
        <w:t>— органы Пенсионного Фонда России;</w:t>
      </w:r>
      <w:r w:rsidRPr="008D1A15">
        <w:rPr>
          <w:rFonts w:ascii="Times New Roman" w:eastAsia="Times New Roman" w:hAnsi="Times New Roman" w:cs="Times New Roman"/>
          <w:sz w:val="28"/>
          <w:szCs w:val="28"/>
          <w:lang w:eastAsia="ru-RU"/>
        </w:rPr>
        <w:br/>
        <w:t>— банки.</w:t>
      </w:r>
      <w:r w:rsidRPr="008D1A15">
        <w:rPr>
          <w:rFonts w:ascii="Times New Roman" w:eastAsia="Times New Roman" w:hAnsi="Times New Roman" w:cs="Times New Roman"/>
          <w:sz w:val="28"/>
          <w:szCs w:val="28"/>
          <w:lang w:eastAsia="ru-RU"/>
        </w:rPr>
        <w:br/>
        <w:t>6.3. Надзорные и контролирующие органы имеют доступ к информации только в установленной сфере деятельности и в пределах предусмотренных действующим законодательством РФ полномочий.</w:t>
      </w:r>
      <w:r w:rsidRPr="008D1A15">
        <w:rPr>
          <w:rFonts w:ascii="Times New Roman" w:eastAsia="Times New Roman" w:hAnsi="Times New Roman" w:cs="Times New Roman"/>
          <w:sz w:val="28"/>
          <w:szCs w:val="28"/>
          <w:lang w:eastAsia="ru-RU"/>
        </w:rPr>
        <w:br/>
        <w:t>6.4. Учреждение обязано сообщать Пдн работника по письменно оформленным запросам суда, прокуратуры, правоохранительных органов.</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lastRenderedPageBreak/>
        <w:t>6.5. Пдн уволенного работника Главой сельского поселения  администрации  могут быть предоставлены третьим лицам только с получением письменного запроса оформленного на бланке  </w:t>
      </w:r>
      <w:r w:rsidRPr="008D1A15">
        <w:rPr>
          <w:rFonts w:ascii="Times New Roman" w:eastAsia="Times New Roman" w:hAnsi="Times New Roman" w:cs="Times New Roman"/>
          <w:sz w:val="28"/>
          <w:szCs w:val="28"/>
          <w:lang w:eastAsia="ru-RU"/>
        </w:rPr>
        <w:br/>
        <w:t>организации, с приложением копии нотариально заверенного письменного согласия (заявления) бывшего работника, за исключением случаев, когда передача персональных данных работника без его согласия допускается действующим законодательством РФ.</w:t>
      </w:r>
      <w:r w:rsidRPr="008D1A15">
        <w:rPr>
          <w:rFonts w:ascii="Times New Roman" w:eastAsia="Times New Roman" w:hAnsi="Times New Roman" w:cs="Times New Roman"/>
          <w:sz w:val="28"/>
          <w:szCs w:val="28"/>
          <w:lang w:eastAsia="ru-RU"/>
        </w:rPr>
        <w:br/>
        <w:t>.</w:t>
      </w:r>
      <w:r w:rsidRPr="008D1A15">
        <w:rPr>
          <w:rFonts w:ascii="Times New Roman" w:eastAsia="Times New Roman" w:hAnsi="Times New Roman" w:cs="Times New Roman"/>
          <w:sz w:val="28"/>
          <w:szCs w:val="28"/>
          <w:lang w:eastAsia="ru-RU"/>
        </w:rPr>
        <w:br/>
        <w:t>6.6. Пдн работника могут быть предоставлены Оператором членам его семьи только по письменному заявлению самого работника, за исключением случаев, когда передача персональных данных работника без его согласия допускается действующим законодательством РФ.</w:t>
      </w:r>
      <w:r w:rsidRPr="008D1A15">
        <w:rPr>
          <w:rFonts w:ascii="Times New Roman" w:eastAsia="Times New Roman" w:hAnsi="Times New Roman" w:cs="Times New Roman"/>
          <w:sz w:val="28"/>
          <w:szCs w:val="28"/>
          <w:lang w:eastAsia="ru-RU"/>
        </w:rPr>
        <w:br/>
        <w:t>6.7. При обработке Пдн работника Оператор должен соблюдать следующие требования:</w:t>
      </w:r>
      <w:r w:rsidRPr="008D1A15">
        <w:rPr>
          <w:rFonts w:ascii="Times New Roman" w:eastAsia="Times New Roman" w:hAnsi="Times New Roman" w:cs="Times New Roman"/>
          <w:sz w:val="28"/>
          <w:szCs w:val="28"/>
          <w:lang w:eastAsia="ru-RU"/>
        </w:rPr>
        <w:br/>
        <w:t>6.7.1. Передача внешнему потребителю:</w:t>
      </w:r>
      <w:r w:rsidRPr="008D1A15">
        <w:rPr>
          <w:rFonts w:ascii="Times New Roman" w:eastAsia="Times New Roman" w:hAnsi="Times New Roman" w:cs="Times New Roman"/>
          <w:sz w:val="28"/>
          <w:szCs w:val="28"/>
          <w:lang w:eastAsia="ru-RU"/>
        </w:rPr>
        <w:br/>
        <w:t>1) передача Пдн от Оператора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8D1A15">
        <w:rPr>
          <w:rFonts w:ascii="Times New Roman" w:eastAsia="Times New Roman" w:hAnsi="Times New Roman" w:cs="Times New Roman"/>
          <w:sz w:val="28"/>
          <w:szCs w:val="28"/>
          <w:lang w:eastAsia="ru-RU"/>
        </w:rPr>
        <w:br/>
        <w:t>2) не допускается передача Пдн по устным обращениям и незащищенным каналам связи;</w:t>
      </w:r>
      <w:r w:rsidRPr="008D1A15">
        <w:rPr>
          <w:rFonts w:ascii="Times New Roman" w:eastAsia="Times New Roman" w:hAnsi="Times New Roman" w:cs="Times New Roman"/>
          <w:sz w:val="28"/>
          <w:szCs w:val="28"/>
          <w:lang w:eastAsia="ru-RU"/>
        </w:rPr>
        <w:br/>
        <w:t>3) передача документов, содержащих Пдн работника, могут быть отправлены только с использованием специальных видов связи, которые обеспечивают конфиденциальность их передачи.</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7. КОНФИДЕНЦИАЛЬНОСТЬ ПЕРСОНАЛЬНЫХ ДАННЫХ</w:t>
      </w:r>
      <w:r w:rsidRPr="008D1A15">
        <w:rPr>
          <w:rFonts w:ascii="Times New Roman" w:eastAsia="Times New Roman" w:hAnsi="Times New Roman" w:cs="Times New Roman"/>
          <w:sz w:val="28"/>
          <w:szCs w:val="28"/>
          <w:lang w:eastAsia="ru-RU"/>
        </w:rPr>
        <w:br/>
      </w:r>
      <w:r w:rsidRPr="008D1A15">
        <w:rPr>
          <w:rFonts w:ascii="Times New Roman" w:eastAsia="Times New Roman" w:hAnsi="Times New Roman" w:cs="Times New Roman"/>
          <w:sz w:val="28"/>
          <w:szCs w:val="28"/>
          <w:lang w:eastAsia="ru-RU"/>
        </w:rPr>
        <w:br/>
        <w:t>7.1. Работодателем и третьими лицами, получающими доступ к Пдн, должна обеспечиваться конфиденциальность таких данных, за исключением случаев, предусмотренных пункте 7.2 настоящего Положения.</w:t>
      </w:r>
      <w:r w:rsidRPr="008D1A15">
        <w:rPr>
          <w:rFonts w:ascii="Times New Roman" w:eastAsia="Times New Roman" w:hAnsi="Times New Roman" w:cs="Times New Roman"/>
          <w:sz w:val="28"/>
          <w:szCs w:val="28"/>
          <w:lang w:eastAsia="ru-RU"/>
        </w:rPr>
        <w:br/>
        <w:t>7.2. Обеспечение конфиденциальности Пдн не требуется:</w:t>
      </w:r>
      <w:r w:rsidRPr="008D1A15">
        <w:rPr>
          <w:rFonts w:ascii="Times New Roman" w:eastAsia="Times New Roman" w:hAnsi="Times New Roman" w:cs="Times New Roman"/>
          <w:sz w:val="28"/>
          <w:szCs w:val="28"/>
          <w:lang w:eastAsia="ru-RU"/>
        </w:rPr>
        <w:br/>
        <w:t>1) в случае обезличивания Пдн;</w:t>
      </w:r>
      <w:r w:rsidRPr="008D1A15">
        <w:rPr>
          <w:rFonts w:ascii="Times New Roman" w:eastAsia="Times New Roman" w:hAnsi="Times New Roman" w:cs="Times New Roman"/>
          <w:sz w:val="28"/>
          <w:szCs w:val="28"/>
          <w:lang w:eastAsia="ru-RU"/>
        </w:rPr>
        <w:br/>
        <w:t>2) в отношении общедоступных Пдн.</w:t>
      </w:r>
    </w:p>
    <w:p w:rsidR="008D1A15" w:rsidRPr="008D1A15" w:rsidRDefault="008D1A15" w:rsidP="008D1A15">
      <w:pPr>
        <w:jc w:val="both"/>
        <w:rPr>
          <w:rFonts w:ascii="Times New Roman" w:hAnsi="Times New Roman" w:cs="Times New Roman"/>
          <w:sz w:val="28"/>
          <w:szCs w:val="28"/>
        </w:rPr>
      </w:pPr>
    </w:p>
    <w:p w:rsidR="008D1A15" w:rsidRPr="008D1A15" w:rsidRDefault="008D1A15" w:rsidP="008D1A15">
      <w:pPr>
        <w:rPr>
          <w:rFonts w:ascii="Times New Roman" w:hAnsi="Times New Roman" w:cs="Times New Roman"/>
          <w:sz w:val="28"/>
          <w:szCs w:val="28"/>
        </w:rPr>
      </w:pPr>
    </w:p>
    <w:p w:rsidR="008D1A15" w:rsidRPr="008D1A15" w:rsidRDefault="008D1A15" w:rsidP="008D1A15">
      <w:pPr>
        <w:shd w:val="clear" w:color="auto" w:fill="FFFFFF"/>
        <w:spacing w:after="0" w:line="240" w:lineRule="auto"/>
        <w:rPr>
          <w:rFonts w:ascii="Arial" w:eastAsia="Times New Roman" w:hAnsi="Arial" w:cs="Arial"/>
          <w:color w:val="2C2D2E"/>
          <w:sz w:val="23"/>
          <w:szCs w:val="23"/>
          <w:lang w:eastAsia="ru-RU"/>
        </w:rPr>
      </w:pPr>
    </w:p>
    <w:p w:rsidR="008D1A15" w:rsidRPr="008D1A15" w:rsidRDefault="008D1A15" w:rsidP="008D1A15">
      <w:pPr>
        <w:shd w:val="clear" w:color="auto" w:fill="FFFFFF"/>
        <w:spacing w:after="0" w:line="240" w:lineRule="auto"/>
        <w:rPr>
          <w:rFonts w:ascii="Arial" w:eastAsia="Times New Roman" w:hAnsi="Arial" w:cs="Arial"/>
          <w:color w:val="2C2D2E"/>
          <w:sz w:val="23"/>
          <w:szCs w:val="23"/>
          <w:lang w:eastAsia="ru-RU"/>
        </w:rPr>
      </w:pPr>
    </w:p>
    <w:p w:rsidR="008D1A15" w:rsidRPr="008D1A15" w:rsidRDefault="008D1A15" w:rsidP="008D1A15">
      <w:pPr>
        <w:shd w:val="clear" w:color="auto" w:fill="FFFFFF"/>
        <w:spacing w:after="0" w:line="240" w:lineRule="auto"/>
        <w:rPr>
          <w:rFonts w:ascii="Arial" w:eastAsia="Times New Roman" w:hAnsi="Arial" w:cs="Arial"/>
          <w:color w:val="2C2D2E"/>
          <w:sz w:val="23"/>
          <w:szCs w:val="23"/>
          <w:lang w:eastAsia="ru-RU"/>
        </w:rPr>
      </w:pPr>
    </w:p>
    <w:p w:rsidR="008D1A15" w:rsidRPr="008D1A15" w:rsidRDefault="008D1A15" w:rsidP="008D1A15">
      <w:pPr>
        <w:shd w:val="clear" w:color="auto" w:fill="FFFFFF"/>
        <w:spacing w:after="0" w:line="240" w:lineRule="auto"/>
        <w:rPr>
          <w:rFonts w:ascii="Arial" w:eastAsia="Times New Roman" w:hAnsi="Arial" w:cs="Arial"/>
          <w:color w:val="2C2D2E"/>
          <w:sz w:val="23"/>
          <w:szCs w:val="23"/>
          <w:lang w:eastAsia="ru-RU"/>
        </w:rPr>
      </w:pPr>
    </w:p>
    <w:p w:rsidR="008D1A15" w:rsidRPr="008D1A15" w:rsidRDefault="008D1A15" w:rsidP="008D1A15">
      <w:pPr>
        <w:shd w:val="clear" w:color="auto" w:fill="FFFFFF"/>
        <w:spacing w:after="0" w:line="240" w:lineRule="auto"/>
        <w:rPr>
          <w:rFonts w:ascii="Arial" w:eastAsia="Times New Roman" w:hAnsi="Arial" w:cs="Arial"/>
          <w:color w:val="2C2D2E"/>
          <w:sz w:val="23"/>
          <w:szCs w:val="23"/>
          <w:lang w:eastAsia="ru-RU"/>
        </w:rPr>
      </w:pPr>
    </w:p>
    <w:p w:rsidR="008D1A15" w:rsidRPr="008D1A15" w:rsidRDefault="008D1A15" w:rsidP="008D1A15">
      <w:pPr>
        <w:rPr>
          <w:rFonts w:ascii="Times New Roman" w:hAnsi="Times New Roman" w:cs="Times New Roman"/>
          <w:sz w:val="28"/>
          <w:szCs w:val="28"/>
        </w:rPr>
      </w:pPr>
    </w:p>
    <w:p w:rsidR="008D1A15" w:rsidRPr="008D1A15" w:rsidRDefault="008D1A15" w:rsidP="008D1A15"/>
    <w:p w:rsidR="00DA21E6" w:rsidRPr="008D1A15" w:rsidRDefault="00DA21E6" w:rsidP="008D1A15"/>
    <w:sectPr w:rsidR="00DA21E6" w:rsidRPr="008D1A15" w:rsidSect="007D615E">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DF" w:rsidRDefault="00AA65DF">
      <w:pPr>
        <w:spacing w:after="0" w:line="240" w:lineRule="auto"/>
      </w:pPr>
      <w:r>
        <w:separator/>
      </w:r>
    </w:p>
  </w:endnote>
  <w:endnote w:type="continuationSeparator" w:id="0">
    <w:p w:rsidR="00AA65DF" w:rsidRDefault="00AA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DF" w:rsidRDefault="00AA65DF">
      <w:pPr>
        <w:spacing w:after="0" w:line="240" w:lineRule="auto"/>
      </w:pPr>
      <w:r>
        <w:separator/>
      </w:r>
    </w:p>
  </w:footnote>
  <w:footnote w:type="continuationSeparator" w:id="0">
    <w:p w:rsidR="00AA65DF" w:rsidRDefault="00AA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2F" w:rsidRDefault="008D1A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032F" w:rsidRDefault="00AA65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2F" w:rsidRDefault="00AA65DF">
    <w:pPr>
      <w:pStyle w:val="a3"/>
      <w:framePr w:wrap="around" w:vAnchor="text" w:hAnchor="margin" w:xAlign="center" w:y="1"/>
      <w:rPr>
        <w:rStyle w:val="a5"/>
      </w:rPr>
    </w:pPr>
  </w:p>
  <w:p w:rsidR="00CF032F" w:rsidRDefault="00AA65DF">
    <w:pPr>
      <w:pStyle w:val="a3"/>
      <w:framePr w:wrap="around" w:vAnchor="text" w:hAnchor="margin" w:xAlign="center" w:y="1"/>
      <w:rPr>
        <w:rStyle w:val="a5"/>
      </w:rPr>
    </w:pPr>
  </w:p>
  <w:p w:rsidR="00CF032F" w:rsidRDefault="00AA65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65"/>
    <w:rsid w:val="00224AD0"/>
    <w:rsid w:val="00482F5B"/>
    <w:rsid w:val="006E19E1"/>
    <w:rsid w:val="00896144"/>
    <w:rsid w:val="008D1A15"/>
    <w:rsid w:val="00AA65DF"/>
    <w:rsid w:val="00B353C4"/>
    <w:rsid w:val="00DA21E6"/>
    <w:rsid w:val="00DE0865"/>
    <w:rsid w:val="00E25D4E"/>
    <w:rsid w:val="00EB2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1A1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1A15"/>
  </w:style>
  <w:style w:type="character" w:styleId="a5">
    <w:name w:val="page number"/>
    <w:basedOn w:val="a0"/>
    <w:rsid w:val="008D1A15"/>
  </w:style>
  <w:style w:type="paragraph" w:styleId="a6">
    <w:name w:val="Balloon Text"/>
    <w:basedOn w:val="a"/>
    <w:link w:val="a7"/>
    <w:uiPriority w:val="99"/>
    <w:semiHidden/>
    <w:unhideWhenUsed/>
    <w:rsid w:val="00482F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1A1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1A15"/>
  </w:style>
  <w:style w:type="character" w:styleId="a5">
    <w:name w:val="page number"/>
    <w:basedOn w:val="a0"/>
    <w:rsid w:val="008D1A15"/>
  </w:style>
  <w:style w:type="paragraph" w:styleId="a6">
    <w:name w:val="Balloon Text"/>
    <w:basedOn w:val="a"/>
    <w:link w:val="a7"/>
    <w:uiPriority w:val="99"/>
    <w:semiHidden/>
    <w:unhideWhenUsed/>
    <w:rsid w:val="00482F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6477">
      <w:bodyDiv w:val="1"/>
      <w:marLeft w:val="0"/>
      <w:marRight w:val="0"/>
      <w:marTop w:val="0"/>
      <w:marBottom w:val="0"/>
      <w:divBdr>
        <w:top w:val="none" w:sz="0" w:space="0" w:color="auto"/>
        <w:left w:val="none" w:sz="0" w:space="0" w:color="auto"/>
        <w:bottom w:val="none" w:sz="0" w:space="0" w:color="auto"/>
        <w:right w:val="none" w:sz="0" w:space="0" w:color="auto"/>
      </w:divBdr>
      <w:divsChild>
        <w:div w:id="1582906467">
          <w:marLeft w:val="0"/>
          <w:marRight w:val="0"/>
          <w:marTop w:val="0"/>
          <w:marBottom w:val="0"/>
          <w:divBdr>
            <w:top w:val="none" w:sz="0" w:space="0" w:color="auto"/>
            <w:left w:val="none" w:sz="0" w:space="0" w:color="auto"/>
            <w:bottom w:val="none" w:sz="0" w:space="0" w:color="auto"/>
            <w:right w:val="none" w:sz="0" w:space="0" w:color="auto"/>
          </w:divBdr>
        </w:div>
        <w:div w:id="1326474622">
          <w:marLeft w:val="0"/>
          <w:marRight w:val="0"/>
          <w:marTop w:val="0"/>
          <w:marBottom w:val="600"/>
          <w:divBdr>
            <w:top w:val="none" w:sz="0" w:space="0" w:color="auto"/>
            <w:left w:val="none" w:sz="0" w:space="0" w:color="auto"/>
            <w:bottom w:val="none" w:sz="0" w:space="0" w:color="auto"/>
            <w:right w:val="none" w:sz="0" w:space="0" w:color="auto"/>
          </w:divBdr>
          <w:divsChild>
            <w:div w:id="1170947685">
              <w:marLeft w:val="0"/>
              <w:marRight w:val="0"/>
              <w:marTop w:val="0"/>
              <w:marBottom w:val="0"/>
              <w:divBdr>
                <w:top w:val="none" w:sz="0" w:space="0" w:color="auto"/>
                <w:left w:val="none" w:sz="0" w:space="0" w:color="auto"/>
                <w:bottom w:val="none" w:sz="0" w:space="0" w:color="auto"/>
                <w:right w:val="none" w:sz="0" w:space="0" w:color="auto"/>
              </w:divBdr>
              <w:divsChild>
                <w:div w:id="1144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ovya.75.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3436</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Хада-Булак</dc:creator>
  <cp:keywords/>
  <dc:description/>
  <cp:lastModifiedBy>Хада-Булак</cp:lastModifiedBy>
  <cp:revision>6</cp:revision>
  <cp:lastPrinted>2022-03-09T02:17:00Z</cp:lastPrinted>
  <dcterms:created xsi:type="dcterms:W3CDTF">2022-02-03T07:33:00Z</dcterms:created>
  <dcterms:modified xsi:type="dcterms:W3CDTF">2022-03-09T03:45:00Z</dcterms:modified>
</cp:coreProperties>
</file>