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0E" w:rsidRDefault="00A30C0E" w:rsidP="00A3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D76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МУНИЦИПАЛЬНОГО РАЙОНА</w:t>
      </w:r>
    </w:p>
    <w:p w:rsidR="00A30C0E" w:rsidRDefault="00A30C0E" w:rsidP="00A3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D76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«ОЛОВЯННИСКИЙ РАЙОН» ЗАБАЙКАЛЬСКОГО КРАЯ</w:t>
      </w:r>
    </w:p>
    <w:p w:rsidR="00A30C0E" w:rsidRPr="00CD7664" w:rsidRDefault="00A30C0E" w:rsidP="00A3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D76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(третья сессия седьмого созыва)</w:t>
      </w:r>
    </w:p>
    <w:p w:rsidR="00A30C0E" w:rsidRPr="00CD7664" w:rsidRDefault="00A30C0E" w:rsidP="00A3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30C0E" w:rsidRPr="00CD7664" w:rsidRDefault="00A30C0E" w:rsidP="00A30C0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CD766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РЕШЕНИЕ</w:t>
      </w:r>
    </w:p>
    <w:p w:rsidR="00A30C0E" w:rsidRPr="00CD7664" w:rsidRDefault="00A30C0E" w:rsidP="00A30C0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A30C0E" w:rsidRPr="00CD7664" w:rsidRDefault="00A30C0E" w:rsidP="00A30C0E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D766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пгт. Оловянная</w:t>
      </w:r>
    </w:p>
    <w:p w:rsidR="00A30C0E" w:rsidRPr="00CD7664" w:rsidRDefault="00A30C0E" w:rsidP="00A30C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0C0E" w:rsidRDefault="00A30C0E" w:rsidP="00A30C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7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 марта 2022 год                                                                                           № </w:t>
      </w:r>
      <w:r w:rsidR="00D71347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</w:p>
    <w:p w:rsidR="00A30C0E" w:rsidRDefault="00A30C0E" w:rsidP="0000735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7359" w:rsidRPr="00007359" w:rsidRDefault="00B37D67" w:rsidP="00007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структуры</w:t>
      </w:r>
      <w:r w:rsidR="00A30C0E"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</w:p>
    <w:p w:rsidR="00B37D67" w:rsidRPr="00007359" w:rsidRDefault="00B37D67" w:rsidP="000073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A30C0E"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Оловяннинский </w:t>
      </w:r>
      <w:r w:rsidR="00A30C0E"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район»</w:t>
      </w:r>
      <w:r w:rsidRPr="00007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7359" w:rsidRPr="007E6434" w:rsidRDefault="00007359" w:rsidP="00A30C0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762" w:rsidRDefault="00007359" w:rsidP="00A30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соответствие со статьей 34, пунктом 8 статьи 37 Федерального закона «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 xml:space="preserve"> от 06.10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.2003г № 131-ФЗ, на основании частью 2 статьи 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25 Устава муниципального района</w:t>
      </w:r>
      <w:r w:rsidR="007B5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5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r w:rsidR="00414762">
        <w:rPr>
          <w:rFonts w:ascii="Times New Roman" w:hAnsi="Times New Roman" w:cs="Times New Roman"/>
          <w:sz w:val="28"/>
          <w:szCs w:val="28"/>
        </w:rPr>
        <w:t>Оловяннинский район»</w:t>
      </w:r>
    </w:p>
    <w:p w:rsidR="00552063" w:rsidRPr="00E9190E" w:rsidRDefault="00B37D67" w:rsidP="00A30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67" w:rsidRDefault="00B37D67" w:rsidP="004147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190E" w:rsidRPr="00E9190E" w:rsidRDefault="00E9190E" w:rsidP="004147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D67" w:rsidRDefault="00414762" w:rsidP="004147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структуру а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муниципального района «Оловяннинский район» (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:rsidR="00B37D67" w:rsidRDefault="00552063" w:rsidP="004147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47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</w:t>
      </w:r>
      <w:r w:rsidR="00414762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района «Оловяннинский район»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 xml:space="preserve"> № 34 от 06.1</w:t>
      </w:r>
      <w:r w:rsidR="00414762">
        <w:rPr>
          <w:rFonts w:ascii="Times New Roman" w:hAnsi="Times New Roman" w:cs="Times New Roman"/>
          <w:color w:val="000000"/>
          <w:sz w:val="28"/>
          <w:szCs w:val="28"/>
        </w:rPr>
        <w:t>2.2017г «Об утверждении структуры а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>дми</w:t>
      </w:r>
      <w:r w:rsidR="00414762"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района</w:t>
      </w:r>
      <w:r w:rsidR="00674D67">
        <w:rPr>
          <w:rFonts w:ascii="Times New Roman" w:hAnsi="Times New Roman" w:cs="Times New Roman"/>
          <w:color w:val="000000"/>
          <w:sz w:val="28"/>
          <w:szCs w:val="28"/>
        </w:rPr>
        <w:t xml:space="preserve"> «Оловяннинский район»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74D67" w:rsidRPr="00674D67" w:rsidRDefault="00674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74D6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D71347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674D67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B37D67" w:rsidRDefault="00674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4D6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6" w:history="1">
        <w:r w:rsidRPr="00A71182">
          <w:rPr>
            <w:rStyle w:val="a3"/>
            <w:rFonts w:ascii="Times New Roman" w:hAnsi="Times New Roman" w:cs="Times New Roman"/>
            <w:sz w:val="28"/>
            <w:szCs w:val="28"/>
          </w:rPr>
          <w:t>https://olovyan.75.ru</w:t>
        </w:r>
      </w:hyperlink>
    </w:p>
    <w:p w:rsidR="00674D67" w:rsidRPr="00B4360A" w:rsidRDefault="00674D67" w:rsidP="00674D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37D67" w:rsidRDefault="00B37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B37D67" w:rsidRDefault="00674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район»   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 xml:space="preserve">   А.В.Антошкин</w:t>
      </w:r>
    </w:p>
    <w:p w:rsidR="00674D67" w:rsidRDefault="00674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67" w:rsidRDefault="00B37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6A2E1D" w:rsidRDefault="00B37D67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B37D67" w:rsidRDefault="006A2E1D" w:rsidP="00674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район»  </w:t>
      </w:r>
      <w:r w:rsidR="00B37D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А.А.Пешков</w:t>
      </w:r>
    </w:p>
    <w:p w:rsidR="00B37D67" w:rsidRDefault="00B37D67" w:rsidP="00B37D67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</w:p>
    <w:p w:rsidR="007B5F77" w:rsidRDefault="007B5F77" w:rsidP="00B37D67">
      <w:pPr>
        <w:rPr>
          <w:b/>
        </w:rPr>
        <w:sectPr w:rsidR="007B5F77" w:rsidSect="00E9190E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B5F77" w:rsidRPr="003638C7" w:rsidRDefault="00D03663" w:rsidP="007B5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80" style="position:absolute;left:0;text-align:left;margin-left:607.05pt;margin-top:-28.3pt;width:154.5pt;height:63.75pt;z-index:251714560" strokecolor="white [3212]">
            <v:textbox>
              <w:txbxContent>
                <w:p w:rsidR="007B5F77" w:rsidRDefault="007B5F77" w:rsidP="00674D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Утверждена</w:t>
                  </w:r>
                </w:p>
                <w:p w:rsidR="007B5F77" w:rsidRDefault="007B5F77" w:rsidP="00674D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6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решением Совета муниципального района «Оловяннинский район»</w:t>
                  </w:r>
                </w:p>
                <w:p w:rsidR="007B5F77" w:rsidRPr="00016554" w:rsidRDefault="00D03663" w:rsidP="00674D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31 марта 2022 № 43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7B5F77" w:rsidRPr="003638C7">
        <w:rPr>
          <w:rFonts w:ascii="Times New Roman" w:hAnsi="Times New Roman" w:cs="Times New Roman"/>
          <w:b/>
          <w:sz w:val="24"/>
          <w:szCs w:val="24"/>
        </w:rPr>
        <w:t>Структура администрации МР «Оловяннинский район»</w:t>
      </w:r>
    </w:p>
    <w:p w:rsidR="007B5F77" w:rsidRDefault="00D03663" w:rsidP="007B5F77">
      <w:pPr>
        <w:jc w:val="center"/>
      </w:pPr>
      <w:r>
        <w:rPr>
          <w:noProof/>
        </w:rPr>
        <w:pict>
          <v:rect id="_x0000_s1033" style="position:absolute;left:0;text-align:left;margin-left:-50.7pt;margin-top:260.1pt;width:111.75pt;height:24pt;z-index:251666432">
            <v:textbox style="mso-next-textbox:#_x0000_s1033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ЕДДС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10.05pt;margin-top:242.85pt;width:0;height:17.25pt;z-index:251751424" o:connectortype="straight"/>
        </w:pict>
      </w:r>
      <w:r>
        <w:rPr>
          <w:noProof/>
        </w:rPr>
        <w:pict>
          <v:shape id="_x0000_s1083" type="#_x0000_t32" style="position:absolute;left:0;text-align:left;margin-left:328.85pt;margin-top:214.35pt;width:0;height:190.5pt;z-index:251717632" o:connectortype="straight"/>
        </w:pict>
      </w:r>
      <w:r>
        <w:rPr>
          <w:noProof/>
        </w:rPr>
        <w:pict>
          <v:rect id="_x0000_s1053" style="position:absolute;left:0;text-align:left;margin-left:339.3pt;margin-top:363.25pt;width:69.75pt;height:18.75pt;z-index:251686912">
            <v:textbox style="mso-next-textbox:#_x0000_s105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ДДТ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9" type="#_x0000_t32" style="position:absolute;left:0;text-align:left;margin-left:416.55pt;margin-top:196.35pt;width:2.25pt;height:312pt;z-index:251734016" o:connectortype="straight"/>
        </w:pict>
      </w:r>
      <w:r>
        <w:rPr>
          <w:noProof/>
        </w:rPr>
        <w:pict>
          <v:shape id="_x0000_s1113" type="#_x0000_t32" style="position:absolute;left:0;text-align:left;margin-left:418.8pt;margin-top:507.6pt;width:19.5pt;height:.75pt;z-index:251748352" o:connectortype="straight"/>
        </w:pict>
      </w:r>
      <w:r>
        <w:rPr>
          <w:noProof/>
        </w:rPr>
        <w:pict>
          <v:shape id="_x0000_s1112" type="#_x0000_t32" style="position:absolute;left:0;text-align:left;margin-left:418.8pt;margin-top:478.35pt;width:19.5pt;height:.75pt;z-index:251747328" o:connectortype="straight"/>
        </w:pict>
      </w:r>
      <w:r>
        <w:rPr>
          <w:noProof/>
        </w:rPr>
        <w:pict>
          <v:shape id="_x0000_s1115" type="#_x0000_t32" style="position:absolute;left:0;text-align:left;margin-left:424.8pt;margin-top:416.1pt;width:9.75pt;height:0;z-index:251750400" o:connectortype="straight"/>
        </w:pict>
      </w:r>
      <w:r>
        <w:rPr>
          <w:noProof/>
        </w:rPr>
        <w:pict>
          <v:shape id="_x0000_s1111" type="#_x0000_t32" style="position:absolute;left:0;text-align:left;margin-left:418.8pt;margin-top:441.25pt;width:19.5pt;height:0;z-index:251746304" o:connectortype="straight"/>
        </w:pict>
      </w:r>
      <w:r>
        <w:rPr>
          <w:noProof/>
        </w:rPr>
        <w:pict>
          <v:shape id="_x0000_s1090" type="#_x0000_t32" style="position:absolute;left:0;text-align:left;margin-left:424.8pt;margin-top:254.85pt;width:0;height:161.25pt;z-index:251724800" o:connectortype="straight"/>
        </w:pict>
      </w:r>
      <w:r>
        <w:rPr>
          <w:noProof/>
        </w:rPr>
        <w:pict>
          <v:rect id="_x0000_s1041" style="position:absolute;left:0;text-align:left;margin-left:434.55pt;margin-top:382pt;width:91.5pt;height:18.75pt;z-index:251674624">
            <v:textbox style="mso-next-textbox:#_x0000_s1041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Музеи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438.3pt;margin-top:431.1pt;width:69.75pt;height:33pt;z-index:251684864">
            <v:textbox style="mso-next-textbox:#_x0000_s1051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Спец. по спорту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38.3pt;margin-top:470.85pt;width:56.25pt;height:20.25pt;z-index:251661312">
            <v:textbox style="mso-next-textbox:#_x0000_s102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КДН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438.3pt;margin-top:496.7pt;width:69.75pt;height:19.1pt;z-index:251683840">
            <v:textbox style="mso-next-textbox:#_x0000_s105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опеки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70.3pt;margin-top:426.6pt;width:209.25pt;height:44.25pt;z-index:251700224">
            <v:textbox style="mso-next-textbox:#_x0000_s1066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Отдел экономического планирования, прогнозирования 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муниципальными закупками и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657.3pt;margin-top:379.75pt;width:122.25pt;height:30.75pt;z-index:251699200">
            <v:textbox style="mso-next-textbox:#_x0000_s1065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Подотдел контрольно-ревизионной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657.3pt;margin-top:352pt;width:122.25pt;height:27.75pt;z-index:251698176">
            <v:textbox style="mso-next-textbox:#_x0000_s106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бюджетной политики в отраслях экономики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657.3pt;margin-top:306.6pt;width:122.25pt;height:29.25pt;z-index:251697152">
            <v:textbox style="mso-next-textbox:#_x0000_s106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657.3pt;margin-top:261.6pt;width:122.25pt;height:34.5pt;z-index:251696128">
            <v:textbox style="mso-next-textbox:#_x0000_s106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Подотдел межбюджетных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657.3pt;margin-top:242.85pt;width:122.25pt;height:18.75pt;z-index:251695104">
            <v:textbox style="mso-next-textbox:#_x0000_s1061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Бюджетный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657.3pt;margin-top:202.35pt;width:122.25pt;height:27.75pt;z-index:251694080">
            <v:textbox style="mso-next-textbox:#_x0000_s106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Комитет 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финансам и экономике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657.3pt;margin-top:143.85pt;width:122.25pt;height:46.5pt;z-index:251693056">
            <v:textbox style="mso-next-textbox:#_x0000_s1059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авы МР по финансам и экономике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редседатель комитета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4" type="#_x0000_t32" style="position:absolute;left:0;text-align:left;margin-left:354.3pt;margin-top:129.6pt;width:.75pt;height:13.5pt;flip:x;z-index:251749376" o:connectortype="straight"/>
        </w:pict>
      </w:r>
      <w:r>
        <w:rPr>
          <w:noProof/>
        </w:rPr>
        <w:pict>
          <v:rect id="_x0000_s1110" style="position:absolute;left:0;text-align:left;margin-left:301.8pt;margin-top:143.1pt;width:102pt;height:79.5pt;z-index:251745280">
            <v:textbox style="mso-next-textbox:#_x0000_s1110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главы МР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 образованию, дополнительному образованию, председатель комитета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left:0;text-align:left;margin-left:61.05pt;margin-top:174.6pt;width:0;height:14.25pt;z-index:251741184" o:connectortype="straight"/>
        </w:pict>
      </w:r>
      <w:r>
        <w:rPr>
          <w:noProof/>
        </w:rPr>
        <w:pict>
          <v:shape id="_x0000_s1095" type="#_x0000_t32" style="position:absolute;left:0;text-align:left;margin-left:448.8pt;margin-top:190.35pt;width:0;height:7.5pt;z-index:251729920" o:connectortype="straight"/>
        </w:pict>
      </w:r>
      <w:r>
        <w:rPr>
          <w:noProof/>
        </w:rPr>
        <w:pict>
          <v:shape id="_x0000_s1096" type="#_x0000_t32" style="position:absolute;left:0;text-align:left;margin-left:416.55pt;margin-top:196.35pt;width:61.5pt;height:.05pt;z-index:251730944" o:connectortype="straight"/>
        </w:pict>
      </w:r>
      <w:r>
        <w:rPr>
          <w:noProof/>
        </w:rPr>
        <w:pict>
          <v:rect id="_x0000_s1047" style="position:absolute;left:0;text-align:left;margin-left:339.3pt;margin-top:259.35pt;width:69.75pt;height:18.75pt;z-index:251680768">
            <v:textbox style="mso-next-textbox:#_x0000_s1047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РКО и ДМ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339.3pt;margin-top:288.6pt;width:69.75pt;height:18.75pt;z-index:251681792">
            <v:textbox style="mso-next-textbox:#_x0000_s1048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ХЭС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39.3pt;margin-top:327.6pt;width:69.75pt;height:18.75pt;z-index:251682816">
            <v:textbox style="mso-next-textbox:#_x0000_s1049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ЦБСО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left:0;text-align:left;margin-left:231.3pt;margin-top:129.6pt;width:.05pt;height:12.75pt;z-index:251737088" o:connectortype="straight"/>
        </w:pict>
      </w:r>
      <w:r>
        <w:rPr>
          <w:noProof/>
        </w:rPr>
        <w:pict>
          <v:shape id="_x0000_s1070" type="#_x0000_t32" style="position:absolute;left:0;text-align:left;margin-left:231.3pt;margin-top:189.6pt;width:.05pt;height:17.25pt;z-index:251704320" o:connectortype="straight"/>
        </w:pict>
      </w:r>
      <w:r>
        <w:rPr>
          <w:noProof/>
        </w:rPr>
        <w:pict>
          <v:shape id="_x0000_s1071" type="#_x0000_t32" style="position:absolute;left:0;text-align:left;margin-left:231.35pt;margin-top:242.1pt;width:0;height:18.75pt;z-index:251705344" o:connectortype="straight"/>
        </w:pict>
      </w:r>
      <w:r>
        <w:rPr>
          <w:noProof/>
        </w:rPr>
        <w:pict>
          <v:shape id="_x0000_s1072" type="#_x0000_t32" style="position:absolute;left:0;text-align:left;margin-left:231.3pt;margin-top:298.35pt;width:0;height:17.25pt;z-index:251706368" o:connectortype="straight"/>
        </w:pict>
      </w:r>
      <w:r>
        <w:rPr>
          <w:noProof/>
        </w:rPr>
        <w:pict>
          <v:rect id="_x0000_s1045" style="position:absolute;left:0;text-align:left;margin-left:169.8pt;margin-top:312.25pt;width:126.75pt;height:59.25pt;z-index:251678720">
            <v:textbox style="mso-next-textbox:#_x0000_s1045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управления муниципальным имуществом, архитектуры и градостроительства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69.8pt;margin-top:263.85pt;width:126.75pt;height:34.5pt;z-index:251677696">
            <v:textbox style="mso-next-textbox:#_x0000_s104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земельных отношений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69.8pt;margin-top:207.6pt;width:126.75pt;height:34.5pt;z-index:251676672">
            <v:textbox style="mso-next-textbox:#_x0000_s1043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Комитет по имуществу и инвестициям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69.8pt;margin-top:141.6pt;width:126.75pt;height:46.5pt;z-index:251675648">
            <v:textbox style="mso-next-textbox:#_x0000_s104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главы МР-</w:t>
                  </w: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председатель комитета по имуществу и инвестициям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66.3pt;margin-top:233.85pt;width:94.5pt;height:62.25pt;z-index:251668480">
            <v:textbox style="mso-next-textbox:#_x0000_s1035">
              <w:txbxContent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Начальник отдела</w:t>
                  </w:r>
                </w:p>
                <w:p w:rsidR="007B5F77" w:rsidRPr="00AC383F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Экономист</w:t>
                  </w:r>
                </w:p>
                <w:p w:rsidR="007B5F77" w:rsidRPr="00AC383F" w:rsidRDefault="007B5F77" w:rsidP="007B5F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Зоотехник</w:t>
                  </w:r>
                </w:p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66.3pt;margin-top:199.35pt;width:94.5pt;height:36pt;z-index:251667456">
            <v:textbox style="mso-next-textbox:#_x0000_s103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сельского хозяйства (3 чел)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50.7pt;margin-top:199.35pt;width:111.75pt;height:42.75pt;z-index:251665408">
            <v:textbox style="mso-next-textbox:#_x0000_s1032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0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ГО, ЧС и муниципального хозяйства (3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32" style="position:absolute;left:0;text-align:left;margin-left:61.05pt;margin-top:125.1pt;width:657.75pt;height:4.5pt;z-index:251735040" o:connectortype="straight"/>
        </w:pict>
      </w:r>
      <w:r>
        <w:rPr>
          <w:noProof/>
        </w:rPr>
        <w:pict>
          <v:shape id="_x0000_s1101" type="#_x0000_t32" style="position:absolute;left:0;text-align:left;margin-left:61.05pt;margin-top:125.1pt;width:0;height:18pt;z-index:251736064" o:connectortype="straight"/>
        </w:pict>
      </w:r>
      <w:r>
        <w:rPr>
          <w:noProof/>
        </w:rPr>
        <w:pict>
          <v:rect id="_x0000_s1081" style="position:absolute;left:0;text-align:left;margin-left:10.05pt;margin-top:142.35pt;width:102pt;height:30.75pt;z-index:251715584">
            <v:textbox style="mso-next-textbox:#_x0000_s1081">
              <w:txbxContent>
                <w:p w:rsidR="007B5F77" w:rsidRPr="00653073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Первый заместитель главы МР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3" type="#_x0000_t32" style="position:absolute;left:0;text-align:left;margin-left:469.05pt;margin-top:129.6pt;width:0;height:14.25pt;z-index:251738112" o:connectortype="straight"/>
        </w:pict>
      </w:r>
      <w:r>
        <w:rPr>
          <w:noProof/>
        </w:rPr>
        <w:pict>
          <v:rect id="_x0000_s1046" style="position:absolute;left:0;text-align:left;margin-left:409.05pt;margin-top:143.85pt;width:117pt;height:46.5pt;z-index:251679744">
            <v:textbox style="mso-next-textbox:#_x0000_s1046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главы МР по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социальному развитию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9" type="#_x0000_t32" style="position:absolute;left:0;text-align:left;margin-left:135.3pt;margin-top:189.6pt;width:0;height:10.5pt;z-index:251744256" o:connectortype="straight"/>
        </w:pict>
      </w:r>
      <w:r>
        <w:rPr>
          <w:noProof/>
        </w:rPr>
        <w:pict>
          <v:shape id="_x0000_s1108" type="#_x0000_t32" style="position:absolute;left:0;text-align:left;margin-left:10.05pt;margin-top:188.1pt;width:0;height:12pt;z-index:251743232" o:connectortype="straight"/>
        </w:pict>
      </w:r>
      <w:r>
        <w:rPr>
          <w:noProof/>
        </w:rPr>
        <w:pict>
          <v:shape id="_x0000_s1107" type="#_x0000_t32" style="position:absolute;left:0;text-align:left;margin-left:10.05pt;margin-top:188.85pt;width:125.25pt;height:0;z-index:251742208" o:connectortype="straight"/>
        </w:pict>
      </w:r>
      <w:r>
        <w:rPr>
          <w:noProof/>
        </w:rPr>
        <w:pict>
          <v:shape id="_x0000_s1067" type="#_x0000_t32" style="position:absolute;left:0;text-align:left;margin-left:324.3pt;margin-top:38.5pt;width:.75pt;height:87.35pt;z-index:251701248" o:connectortype="straight"/>
        </w:pict>
      </w:r>
      <w:r>
        <w:rPr>
          <w:noProof/>
        </w:rPr>
        <w:pict>
          <v:shape id="_x0000_s1105" type="#_x0000_t32" style="position:absolute;left:0;text-align:left;margin-left:718.8pt;margin-top:129.6pt;width:0;height:14.25pt;z-index:251740160" o:connectortype="straight"/>
        </w:pict>
      </w:r>
      <w:r>
        <w:rPr>
          <w:noProof/>
        </w:rPr>
        <w:pict>
          <v:shape id="_x0000_s1104" type="#_x0000_t32" style="position:absolute;left:0;text-align:left;margin-left:586.8pt;margin-top:129.6pt;width:0;height:14.25pt;z-index:251739136" o:connectortype="straight"/>
        </w:pict>
      </w:r>
      <w:r>
        <w:rPr>
          <w:noProof/>
        </w:rPr>
        <w:pict>
          <v:shape id="_x0000_s1098" type="#_x0000_t32" style="position:absolute;left:0;text-align:left;margin-left:478.05pt;margin-top:196.35pt;width:0;height:10.5pt;z-index:251732992" o:connectortype="straight"/>
        </w:pict>
      </w:r>
      <w:r>
        <w:rPr>
          <w:noProof/>
        </w:rPr>
        <w:pict>
          <v:shape id="_x0000_s1097" type="#_x0000_t32" style="position:absolute;left:0;text-align:left;margin-left:377.55pt;margin-top:196.35pt;width:0;height:10.5pt;z-index:251731968" o:connectortype="straight"/>
        </w:pict>
      </w:r>
      <w:r>
        <w:rPr>
          <w:noProof/>
        </w:rPr>
        <w:pict>
          <v:shape id="_x0000_s1094" type="#_x0000_t32" style="position:absolute;left:0;text-align:left;margin-left:424.8pt;margin-top:363.25pt;width:9.75pt;height:0;z-index:251728896" o:connectortype="straight"/>
        </w:pict>
      </w:r>
      <w:r>
        <w:rPr>
          <w:noProof/>
        </w:rPr>
        <w:pict>
          <v:shape id="_x0000_s1093" type="#_x0000_t32" style="position:absolute;left:0;text-align:left;margin-left:424.8pt;margin-top:335.85pt;width:9.75pt;height:0;z-index:251727872" o:connectortype="straight"/>
        </w:pict>
      </w:r>
      <w:r>
        <w:rPr>
          <w:noProof/>
        </w:rPr>
        <w:pict>
          <v:shape id="_x0000_s1092" type="#_x0000_t32" style="position:absolute;left:0;text-align:left;margin-left:424.8pt;margin-top:299.85pt;width:9.75pt;height:0;z-index:251726848" o:connectortype="straight"/>
        </w:pict>
      </w:r>
      <w:r>
        <w:rPr>
          <w:noProof/>
        </w:rPr>
        <w:pict>
          <v:shape id="_x0000_s1091" type="#_x0000_t32" style="position:absolute;left:0;text-align:left;margin-left:424.8pt;margin-top:398.1pt;width:9.75pt;height:0;z-index:251725824" o:connectortype="straight"/>
        </w:pict>
      </w:r>
      <w:r>
        <w:rPr>
          <w:noProof/>
        </w:rPr>
        <w:pict>
          <v:shape id="_x0000_s1089" type="#_x0000_t32" style="position:absolute;left:0;text-align:left;margin-left:424.8pt;margin-top:254.85pt;width:9.75pt;height:0;flip:x;z-index:251723776" o:connectortype="straight"/>
        </w:pict>
      </w:r>
      <w:r>
        <w:rPr>
          <w:noProof/>
        </w:rPr>
        <w:pict>
          <v:shape id="_x0000_s1088" type="#_x0000_t32" style="position:absolute;left:0;text-align:left;margin-left:328.8pt;margin-top:268.35pt;width:10.5pt;height:0;z-index:251722752" o:connectortype="straight"/>
        </w:pict>
      </w:r>
      <w:r>
        <w:rPr>
          <w:noProof/>
        </w:rPr>
        <w:pict>
          <v:shape id="_x0000_s1087" type="#_x0000_t32" style="position:absolute;left:0;text-align:left;margin-left:328.8pt;margin-top:296.1pt;width:10.5pt;height:0;z-index:251721728" o:connectortype="straight"/>
        </w:pict>
      </w:r>
      <w:r>
        <w:rPr>
          <w:noProof/>
        </w:rPr>
        <w:pict>
          <v:shape id="_x0000_s1086" type="#_x0000_t32" style="position:absolute;left:0;text-align:left;margin-left:328.8pt;margin-top:335.85pt;width:10.5pt;height:0;z-index:251720704" o:connectortype="straight"/>
        </w:pict>
      </w:r>
      <w:r>
        <w:rPr>
          <w:noProof/>
        </w:rPr>
        <w:pict>
          <v:shape id="_x0000_s1085" type="#_x0000_t32" style="position:absolute;left:0;text-align:left;margin-left:328.8pt;margin-top:373.75pt;width:10.5pt;height:0;z-index:251719680" o:connectortype="straight"/>
        </w:pict>
      </w:r>
      <w:r>
        <w:rPr>
          <w:noProof/>
        </w:rPr>
        <w:pict>
          <v:shape id="_x0000_s1084" type="#_x0000_t32" style="position:absolute;left:0;text-align:left;margin-left:328.8pt;margin-top:404.85pt;width:10.5pt;height:0;z-index:251718656" o:connectortype="straight"/>
        </w:pict>
      </w:r>
      <w:r>
        <w:rPr>
          <w:noProof/>
        </w:rPr>
        <w:pict>
          <v:rect id="_x0000_s1040" style="position:absolute;left:0;text-align:left;margin-left:434.55pt;margin-top:355pt;width:91.5pt;height:18.75pt;z-index:251673600">
            <v:textbox style="mso-next-textbox:#_x0000_s1040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434.55pt;margin-top:323.85pt;width:91.5pt;height:18.75pt;z-index:251672576">
            <v:textbox style="mso-next-textbox:#_x0000_s1039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434.55pt;margin-top:293.5pt;width:91.5pt;height:18.75pt;z-index:251671552">
            <v:textbox style="mso-next-textbox:#_x0000_s103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ОММДЦ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34.55pt;margin-top:225.6pt;width:91.5pt;height:53.25pt;z-index:251670528">
            <v:textbox style="mso-next-textbox:#_x0000_s1037">
              <w:txbxContent>
                <w:p w:rsidR="007B5F77" w:rsidRDefault="007B5F77" w:rsidP="007B5F7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  <w:p w:rsidR="007B5F77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434.55pt;margin-top:206.85pt;width:91.5pt;height:18.75pt;z-index:251669504">
            <v:textbox style="mso-next-textbox:#_x0000_s1036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left:0;text-align:left;margin-left:586.8pt;margin-top:323.85pt;width:0;height:12pt;z-index:251716608" o:connectortype="straight"/>
        </w:pict>
      </w:r>
      <w:r>
        <w:rPr>
          <w:noProof/>
        </w:rPr>
        <w:pict>
          <v:rect id="_x0000_s1029" style="position:absolute;left:0;text-align:left;margin-left:532.05pt;margin-top:335.85pt;width:110.25pt;height:43.85pt;z-index:251662336">
            <v:textbox style="mso-next-textbox:#_x0000_s1029">
              <w:txbxContent>
                <w:p w:rsidR="007B5F77" w:rsidRPr="0087087B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0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Консультант </w:t>
                  </w:r>
                  <w:r w:rsidRPr="008708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(системный администратор) – 1 чел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532.05pt;margin-top:299.85pt;width:110.25pt;height:24pt;z-index:251692032">
            <v:textbox style="mso-next-textbox:#_x0000_s1058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Архив </w:t>
                  </w:r>
                  <w:r w:rsidRPr="00AC3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left:0;text-align:left;margin-left:586.8pt;margin-top:288.6pt;width:0;height:11.25pt;z-index:251707392" o:connectortype="straight"/>
        </w:pict>
      </w:r>
      <w:r>
        <w:rPr>
          <w:noProof/>
        </w:rPr>
        <w:pict>
          <v:rect id="_x0000_s1057" style="position:absolute;left:0;text-align:left;margin-left:532.05pt;margin-top:268.35pt;width:108pt;height:20.25pt;z-index:251691008">
            <v:textbox style="mso-next-textbox:#_x0000_s1057"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532.05pt;margin-top:179.85pt;width:108pt;height:88.5pt;z-index:251689984">
            <v:textbox style="mso-next-textbox:#_x0000_s1056">
              <w:txbxContent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Управляющий делами Администрации МР</w:t>
                  </w:r>
                </w:p>
                <w:p w:rsidR="007B5F77" w:rsidRPr="00AC383F" w:rsidRDefault="007B5F77" w:rsidP="007B5F77">
                  <w:pPr>
                    <w:pStyle w:val="a6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Спец. по работе с поселениями</w:t>
                  </w:r>
                </w:p>
                <w:p w:rsidR="007B5F77" w:rsidRPr="00AC383F" w:rsidRDefault="007B5F77" w:rsidP="007B5F7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B5F77" w:rsidRPr="00AC383F" w:rsidRDefault="007B5F77" w:rsidP="007B5F77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Секретарь-референт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532.05pt;margin-top:143.85pt;width:108pt;height:36pt;z-index:251688960">
            <v:textbox style="mso-next-textbox:#_x0000_s1055">
              <w:txbxContent>
                <w:p w:rsidR="007B5F77" w:rsidRPr="00266D8E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66D8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Отдел по общим вопросам (4 чел)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648.3pt;margin-top:170.85pt;width:9pt;height:0;flip:x;z-index:251708416" o:connectortype="straight"/>
        </w:pict>
      </w:r>
      <w:r>
        <w:rPr>
          <w:noProof/>
        </w:rPr>
        <w:pict>
          <v:shape id="_x0000_s1075" type="#_x0000_t32" style="position:absolute;left:0;text-align:left;margin-left:648.3pt;margin-top:170.85pt;width:0;height:255.75pt;z-index:251709440" o:connectortype="straight"/>
        </w:pict>
      </w:r>
      <w:r>
        <w:rPr>
          <w:noProof/>
        </w:rPr>
        <w:pict>
          <v:shape id="_x0000_s1079" type="#_x0000_t32" style="position:absolute;left:0;text-align:left;margin-left:718.85pt;margin-top:337.75pt;width:0;height:14.25pt;z-index:251713536" o:connectortype="straight"/>
        </w:pict>
      </w:r>
      <w:r>
        <w:rPr>
          <w:noProof/>
        </w:rPr>
        <w:pict>
          <v:shape id="_x0000_s1078" type="#_x0000_t32" style="position:absolute;left:0;text-align:left;margin-left:718.8pt;margin-top:298.35pt;width:.05pt;height:8.25pt;z-index:251712512" o:connectortype="straight"/>
        </w:pict>
      </w:r>
      <w:r>
        <w:rPr>
          <w:noProof/>
        </w:rPr>
        <w:pict>
          <v:shape id="_x0000_s1077" type="#_x0000_t32" style="position:absolute;left:0;text-align:left;margin-left:718.8pt;margin-top:230.1pt;width:0;height:12pt;z-index:251711488" o:connectortype="straight"/>
        </w:pict>
      </w:r>
      <w:r>
        <w:rPr>
          <w:noProof/>
        </w:rPr>
        <w:pict>
          <v:shape id="_x0000_s1076" type="#_x0000_t32" style="position:absolute;left:0;text-align:left;margin-left:718.8pt;margin-top:190.35pt;width:0;height:12pt;z-index:251710464" o:connectortype="straight"/>
        </w:pict>
      </w:r>
      <w:r>
        <w:rPr>
          <w:noProof/>
        </w:rPr>
        <w:pict>
          <v:shape id="_x0000_s1069" type="#_x0000_t32" style="position:absolute;left:0;text-align:left;margin-left:288.3pt;margin-top:95.1pt;width:81.75pt;height:.75pt;z-index:251703296" o:connectortype="straight"/>
        </w:pict>
      </w:r>
      <w:r>
        <w:rPr>
          <w:noProof/>
        </w:rPr>
        <w:pict>
          <v:rect id="_x0000_s1030" style="position:absolute;left:0;text-align:left;margin-left:370.05pt;margin-top:83.85pt;width:234pt;height:20.25pt;z-index:251663360">
            <v:textbox>
              <w:txbxContent>
                <w:p w:rsidR="007B5F77" w:rsidRPr="007611A6" w:rsidRDefault="007B5F77" w:rsidP="007B5F7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Специалист по моб. работе </w:t>
                  </w:r>
                  <w:r w:rsidRPr="00761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чел)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66.3pt;margin-top:83.85pt;width:222pt;height:20.25pt;z-index:251664384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Централизованная бухгалтерия поселений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257.55pt;margin-top:58.35pt;width:66.75pt;height:0;z-index:251702272" o:connectortype="straight"/>
        </w:pict>
      </w:r>
      <w:r>
        <w:rPr>
          <w:noProof/>
        </w:rPr>
        <w:pict>
          <v:rect id="_x0000_s1027" style="position:absolute;left:0;text-align:left;margin-left:66.3pt;margin-top:50.5pt;width:191.25pt;height:20.25pt;z-index:251660288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Финансовое обеспечение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-2 чел.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62.8pt;margin-top:3.25pt;width:141pt;height:35.25pt;z-index:251659264">
            <v:textbox>
              <w:txbxContent>
                <w:p w:rsidR="007B5F77" w:rsidRPr="00B55012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50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Глава МР «Оловяннинский район»</w:t>
                  </w:r>
                </w:p>
              </w:txbxContent>
            </v:textbox>
          </v:rect>
        </w:pict>
      </w:r>
    </w:p>
    <w:p w:rsidR="007B5F77" w:rsidRDefault="007B5F77" w:rsidP="007B5F77"/>
    <w:p w:rsidR="007B5F77" w:rsidRPr="00BE33FB" w:rsidRDefault="00D03663" w:rsidP="007B5F77">
      <w:pPr>
        <w:tabs>
          <w:tab w:val="left" w:pos="2715"/>
        </w:tabs>
      </w:pPr>
      <w:r>
        <w:rPr>
          <w:noProof/>
        </w:rPr>
        <w:pict>
          <v:rect id="_x0000_s1054" style="position:absolute;margin-left:434.55pt;margin-top:356.95pt;width:91.5pt;height:18.75pt;z-index:251687936">
            <v:textbox style="mso-next-textbox:#_x0000_s1054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Муз</w:t>
                  </w:r>
                  <w:proofErr w:type="gramStart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ш</w:t>
                  </w:r>
                  <w:proofErr w:type="gramEnd"/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39.3pt;margin-top:346.45pt;width:69.75pt;height:18.75pt;z-index:251685888">
            <v:textbox style="mso-next-textbox:#_x0000_s1052">
              <w:txbxContent>
                <w:p w:rsidR="007B5F77" w:rsidRPr="00AC383F" w:rsidRDefault="007B5F77" w:rsidP="007B5F7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C38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ДЮСШ</w:t>
                  </w:r>
                </w:p>
              </w:txbxContent>
            </v:textbox>
          </v:rect>
        </w:pict>
      </w:r>
    </w:p>
    <w:p w:rsidR="00B37D67" w:rsidRDefault="00B37D67" w:rsidP="00B37D67">
      <w:pPr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sectPr w:rsidR="00B37D67" w:rsidSect="00B550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B98"/>
    <w:multiLevelType w:val="hybridMultilevel"/>
    <w:tmpl w:val="88A8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31B9"/>
    <w:multiLevelType w:val="hybridMultilevel"/>
    <w:tmpl w:val="6848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7BC"/>
    <w:multiLevelType w:val="hybridMultilevel"/>
    <w:tmpl w:val="1E70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67"/>
    <w:rsid w:val="00007359"/>
    <w:rsid w:val="00414762"/>
    <w:rsid w:val="00552063"/>
    <w:rsid w:val="00674D67"/>
    <w:rsid w:val="006A2E1D"/>
    <w:rsid w:val="007B5F77"/>
    <w:rsid w:val="00A30C0E"/>
    <w:rsid w:val="00B37D67"/>
    <w:rsid w:val="00C172D3"/>
    <w:rsid w:val="00D03663"/>
    <w:rsid w:val="00D71347"/>
    <w:rsid w:val="00E371BE"/>
    <w:rsid w:val="00E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92"/>
        <o:r id="V:Rule2" type="connector" idref="#_x0000_s1115"/>
        <o:r id="V:Rule3" type="connector" idref="#_x0000_s1070"/>
        <o:r id="V:Rule4" type="connector" idref="#_x0000_s1072"/>
        <o:r id="V:Rule5" type="connector" idref="#_x0000_s1095"/>
        <o:r id="V:Rule6" type="connector" idref="#_x0000_s1103"/>
        <o:r id="V:Rule7" type="connector" idref="#_x0000_s1101"/>
        <o:r id="V:Rule8" type="connector" idref="#_x0000_s1094"/>
        <o:r id="V:Rule9" type="connector" idref="#_x0000_s1067"/>
        <o:r id="V:Rule10" type="connector" idref="#_x0000_s1078"/>
        <o:r id="V:Rule11" type="connector" idref="#_x0000_s1097"/>
        <o:r id="V:Rule12" type="connector" idref="#_x0000_s1096"/>
        <o:r id="V:Rule13" type="connector" idref="#_x0000_s1073"/>
        <o:r id="V:Rule14" type="connector" idref="#_x0000_s1077"/>
        <o:r id="V:Rule15" type="connector" idref="#_x0000_s1093"/>
        <o:r id="V:Rule16" type="connector" idref="#_x0000_s1114"/>
        <o:r id="V:Rule17" type="connector" idref="#_x0000_s1090"/>
        <o:r id="V:Rule18" type="connector" idref="#_x0000_s1068"/>
        <o:r id="V:Rule19" type="connector" idref="#_x0000_s1082"/>
        <o:r id="V:Rule20" type="connector" idref="#_x0000_s1075"/>
        <o:r id="V:Rule21" type="connector" idref="#_x0000_s1088"/>
        <o:r id="V:Rule22" type="connector" idref="#_x0000_s1105"/>
        <o:r id="V:Rule23" type="connector" idref="#_x0000_s1104"/>
        <o:r id="V:Rule24" type="connector" idref="#_x0000_s1108"/>
        <o:r id="V:Rule25" type="connector" idref="#_x0000_s1089"/>
        <o:r id="V:Rule26" type="connector" idref="#_x0000_s1106"/>
        <o:r id="V:Rule27" type="connector" idref="#_x0000_s1084"/>
        <o:r id="V:Rule28" type="connector" idref="#_x0000_s1086"/>
        <o:r id="V:Rule29" type="connector" idref="#_x0000_s1112"/>
        <o:r id="V:Rule30" type="connector" idref="#_x0000_s1069"/>
        <o:r id="V:Rule31" type="connector" idref="#_x0000_s1085"/>
        <o:r id="V:Rule32" type="connector" idref="#_x0000_s1074"/>
        <o:r id="V:Rule33" type="connector" idref="#_x0000_s1079"/>
        <o:r id="V:Rule34" type="connector" idref="#_x0000_s1107"/>
        <o:r id="V:Rule35" type="connector" idref="#_x0000_s1109"/>
        <o:r id="V:Rule36" type="connector" idref="#_x0000_s1102"/>
        <o:r id="V:Rule37" type="connector" idref="#_x0000_s1087"/>
        <o:r id="V:Rule38" type="connector" idref="#_x0000_s1083"/>
        <o:r id="V:Rule39" type="connector" idref="#_x0000_s1071"/>
        <o:r id="V:Rule40" type="connector" idref="#_x0000_s1099"/>
        <o:r id="V:Rule41" type="connector" idref="#_x0000_s1113"/>
        <o:r id="V:Rule42" type="connector" idref="#_x0000_s1100"/>
        <o:r id="V:Rule43" type="connector" idref="#_x0000_s1098"/>
        <o:r id="V:Rule44" type="connector" idref="#_x0000_s1076"/>
        <o:r id="V:Rule45" type="connector" idref="#_x0000_s1091"/>
        <o:r id="V:Rule46" type="connector" idref="#_x0000_s1116"/>
        <o:r id="V:Rule47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7D67"/>
    <w:rPr>
      <w:color w:val="0000FF"/>
      <w:u w:val="single"/>
    </w:rPr>
  </w:style>
  <w:style w:type="paragraph" w:styleId="a4">
    <w:name w:val="No Spacing"/>
    <w:link w:val="a5"/>
    <w:uiPriority w:val="1"/>
    <w:qFormat/>
    <w:rsid w:val="00B37D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37D67"/>
    <w:rPr>
      <w:rFonts w:ascii="Calibri" w:eastAsia="Times New Roman" w:hAnsi="Calibri" w:cs="Times New Roman"/>
    </w:rPr>
  </w:style>
  <w:style w:type="paragraph" w:customStyle="1" w:styleId="ConsTitle">
    <w:name w:val="ConsTitle"/>
    <w:rsid w:val="00B37D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3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5F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8</cp:revision>
  <cp:lastPrinted>2022-03-30T09:20:00Z</cp:lastPrinted>
  <dcterms:created xsi:type="dcterms:W3CDTF">2022-03-29T01:37:00Z</dcterms:created>
  <dcterms:modified xsi:type="dcterms:W3CDTF">2022-03-30T23:42:00Z</dcterms:modified>
</cp:coreProperties>
</file>