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5" w:rsidRDefault="00C273B5" w:rsidP="00C273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17387" w:rsidRDefault="00217387" w:rsidP="0037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17387" w:rsidRDefault="00217387" w:rsidP="0037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«УЛАН-ЦАЦЫКСКОЕ»</w:t>
      </w:r>
    </w:p>
    <w:p w:rsidR="00217387" w:rsidRDefault="00217387" w:rsidP="003705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387" w:rsidRDefault="00217387" w:rsidP="002173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Default="003705D0" w:rsidP="002173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Default="003705D0" w:rsidP="002173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Default="003705D0" w:rsidP="002173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Pr="003705D0" w:rsidRDefault="003705D0" w:rsidP="0037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05D0" w:rsidRPr="003705D0" w:rsidRDefault="003705D0" w:rsidP="003705D0">
      <w:pPr>
        <w:rPr>
          <w:rFonts w:ascii="Times New Roman" w:hAnsi="Times New Roman" w:cs="Times New Roman"/>
          <w:b/>
          <w:sz w:val="28"/>
          <w:szCs w:val="28"/>
        </w:rPr>
      </w:pPr>
    </w:p>
    <w:p w:rsidR="003705D0" w:rsidRPr="003705D0" w:rsidRDefault="003705D0" w:rsidP="003705D0">
      <w:pPr>
        <w:rPr>
          <w:rFonts w:ascii="Times New Roman" w:hAnsi="Times New Roman" w:cs="Times New Roman"/>
          <w:b/>
          <w:sz w:val="28"/>
          <w:szCs w:val="28"/>
        </w:rPr>
      </w:pPr>
    </w:p>
    <w:p w:rsidR="003705D0" w:rsidRPr="003705D0" w:rsidRDefault="003705D0" w:rsidP="003705D0">
      <w:pPr>
        <w:rPr>
          <w:rFonts w:ascii="Times New Roman" w:hAnsi="Times New Roman" w:cs="Times New Roman"/>
          <w:b/>
          <w:sz w:val="28"/>
          <w:szCs w:val="28"/>
        </w:rPr>
      </w:pPr>
      <w:r w:rsidRPr="003705D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</w:p>
    <w:p w:rsidR="002B0AEC" w:rsidRPr="003705D0" w:rsidRDefault="003705D0" w:rsidP="0037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D0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2B0AEC" w:rsidRDefault="002B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AEC" w:rsidRPr="003705D0" w:rsidRDefault="003705D0" w:rsidP="0037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0736"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="00630736"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применения</w:t>
      </w:r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кодов бюджетной классификации расходов бюджета сельского</w:t>
      </w:r>
      <w:proofErr w:type="gramEnd"/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«Улан-Цацыкское» муниципального района «Оловяннинский район» Забайкальского края</w:t>
      </w:r>
    </w:p>
    <w:p w:rsidR="002B0AEC" w:rsidRPr="003705D0" w:rsidRDefault="002B0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5D0" w:rsidRPr="002D1E19" w:rsidRDefault="00630736" w:rsidP="003705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п.5 ст.21 Бюджетного Кодекса Российской Федерации, в целях единства бюджетной политики на территории  муниципального района «Оловяннинский район»  при составлении и исполнении бюджета </w:t>
      </w:r>
      <w:r w:rsidR="009F7E23" w:rsidRPr="003705D0">
        <w:rPr>
          <w:rFonts w:ascii="Times New Roman" w:hAnsi="Times New Roman"/>
          <w:color w:val="232323"/>
          <w:sz w:val="28"/>
        </w:rPr>
        <w:t>сельского</w:t>
      </w:r>
      <w:r w:rsidR="009F7E23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9F7E23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9F7E23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9F7E23" w:rsidRPr="003705D0">
        <w:rPr>
          <w:rFonts w:ascii="Times New Roman" w:hAnsi="Times New Roman" w:cs="Times New Roman"/>
          <w:color w:val="1A1A1A"/>
          <w:spacing w:val="-1"/>
          <w:sz w:val="28"/>
          <w:szCs w:val="28"/>
        </w:rPr>
        <w:t>Улан-Цацыкское</w:t>
      </w:r>
      <w:r w:rsidR="009F7E23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3705D0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9F7E23" w:rsidRPr="003705D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9F7E23" w:rsidRPr="003705D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9F7E23" w:rsidRPr="003705D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F7E23" w:rsidRPr="003705D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3705D0" w:rsidRPr="003705D0">
        <w:rPr>
          <w:rFonts w:ascii="Times New Roman" w:hAnsi="Times New Roman" w:cs="Times New Roman"/>
          <w:color w:val="2D2D2D"/>
          <w:sz w:val="28"/>
          <w:szCs w:val="28"/>
        </w:rPr>
        <w:t>,</w:t>
      </w:r>
      <w:r w:rsidR="003705D0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="003705D0" w:rsidRPr="002D1E19">
        <w:rPr>
          <w:rFonts w:ascii="Times New Roman" w:hAnsi="Times New Roman" w:cs="Times New Roman"/>
          <w:sz w:val="28"/>
          <w:szCs w:val="28"/>
        </w:rPr>
        <w:t>руководствуясь</w:t>
      </w:r>
      <w:r w:rsidR="00A428F2">
        <w:rPr>
          <w:rFonts w:ascii="Times New Roman" w:hAnsi="Times New Roman" w:cs="Times New Roman"/>
          <w:sz w:val="28"/>
          <w:szCs w:val="28"/>
        </w:rPr>
        <w:t xml:space="preserve"> ст.34 Устава</w:t>
      </w:r>
      <w:r w:rsidR="003705D0" w:rsidRPr="002D1E19">
        <w:rPr>
          <w:rFonts w:ascii="Times New Roman" w:hAnsi="Times New Roman" w:cs="Times New Roman"/>
          <w:sz w:val="28"/>
          <w:szCs w:val="28"/>
        </w:rPr>
        <w:t xml:space="preserve"> сельского поселения «Улан-Цацыкское», администрация сельского поселения «Улан-Цацыкское»</w:t>
      </w:r>
    </w:p>
    <w:p w:rsidR="003705D0" w:rsidRPr="002D1E19" w:rsidRDefault="003705D0" w:rsidP="003705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D1E1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D1E1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D1E1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D1E1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F7E23" w:rsidRPr="003705D0" w:rsidRDefault="009F7E23" w:rsidP="009F7E23">
      <w:pPr>
        <w:spacing w:after="0" w:line="240" w:lineRule="auto"/>
        <w:jc w:val="both"/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</w:pPr>
    </w:p>
    <w:p w:rsidR="002B0AEC" w:rsidRPr="00217387" w:rsidRDefault="003705D0" w:rsidP="003705D0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</w:t>
      </w:r>
      <w:proofErr w:type="gramStart"/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кодов бюджетной классификации расходов бюджета </w:t>
      </w:r>
      <w:r w:rsidR="00217387" w:rsidRPr="003705D0">
        <w:rPr>
          <w:rFonts w:ascii="Times New Roman" w:hAnsi="Times New Roman"/>
          <w:color w:val="232323"/>
          <w:sz w:val="28"/>
        </w:rPr>
        <w:t>сельского</w:t>
      </w:r>
      <w:proofErr w:type="gramEnd"/>
      <w:r w:rsidR="00217387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217387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217387" w:rsidRPr="003705D0">
        <w:rPr>
          <w:rFonts w:ascii="Times New Roman" w:hAnsi="Times New Roman" w:cs="Times New Roman"/>
          <w:color w:val="1A1A1A"/>
          <w:spacing w:val="-1"/>
          <w:sz w:val="28"/>
          <w:szCs w:val="28"/>
        </w:rPr>
        <w:t>Улан-Цацыкское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217387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217387" w:rsidRPr="00D51B8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217387" w:rsidRPr="00D51B8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8F2" w:rsidRDefault="003705D0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Порядок применяется к правоотношениям, возникающим при составлении и исполнении бюджета </w:t>
      </w:r>
      <w:r w:rsidR="00217387" w:rsidRPr="003705D0">
        <w:rPr>
          <w:rFonts w:ascii="Times New Roman" w:hAnsi="Times New Roman"/>
          <w:color w:val="232323"/>
          <w:sz w:val="28"/>
        </w:rPr>
        <w:t>сельского</w:t>
      </w:r>
      <w:r w:rsidR="00217387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217387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217387" w:rsidRPr="003705D0">
        <w:rPr>
          <w:rFonts w:ascii="Times New Roman" w:hAnsi="Times New Roman" w:cs="Times New Roman"/>
          <w:color w:val="1A1A1A"/>
          <w:spacing w:val="-1"/>
          <w:sz w:val="28"/>
          <w:szCs w:val="28"/>
        </w:rPr>
        <w:t>Улан-Цацыкское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217387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217387" w:rsidRPr="00D51B8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217387" w:rsidRPr="00D51B8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</w:p>
    <w:p w:rsidR="002B0AEC" w:rsidRDefault="0037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2173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до </w:t>
      </w:r>
      <w:r w:rsidR="0039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«Централизованной бухгалтерии поселений»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район».</w:t>
      </w:r>
    </w:p>
    <w:p w:rsidR="003705D0" w:rsidRPr="003705D0" w:rsidRDefault="003705D0" w:rsidP="003705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r w:rsidRPr="003705D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Pr="003705D0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Pr="003705D0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3705D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705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05D0" w:rsidRPr="003705D0" w:rsidRDefault="003705D0" w:rsidP="003705D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5</w:t>
      </w:r>
      <w:r w:rsidRPr="004A166D">
        <w:rPr>
          <w:rFonts w:ascii="Times New Roman" w:hAnsi="Times New Roman"/>
          <w:sz w:val="28"/>
          <w:szCs w:val="28"/>
        </w:rPr>
        <w:t xml:space="preserve">. </w:t>
      </w:r>
      <w:r w:rsidRPr="00F83E48"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официального обнародования (опубликования).</w:t>
      </w:r>
    </w:p>
    <w:p w:rsidR="00217387" w:rsidRDefault="003705D0" w:rsidP="002173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6</w:t>
      </w:r>
      <w:r w:rsidR="006307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17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738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1738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9052E" w:rsidRDefault="0039052E" w:rsidP="00217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387" w:rsidRDefault="003705D0" w:rsidP="0021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738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17387" w:rsidRDefault="003705D0" w:rsidP="0021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7387"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 </w:t>
      </w:r>
      <w:proofErr w:type="spellStart"/>
      <w:r w:rsidR="00217387">
        <w:rPr>
          <w:rFonts w:ascii="Times New Roman" w:hAnsi="Times New Roman"/>
          <w:sz w:val="28"/>
          <w:szCs w:val="28"/>
        </w:rPr>
        <w:t>С.Ж.Цыренжапов</w:t>
      </w:r>
      <w:proofErr w:type="spellEnd"/>
      <w:r w:rsidR="00217387">
        <w:rPr>
          <w:rFonts w:ascii="Times New Roman" w:hAnsi="Times New Roman"/>
          <w:sz w:val="28"/>
          <w:szCs w:val="28"/>
        </w:rPr>
        <w:t>.</w:t>
      </w:r>
    </w:p>
    <w:p w:rsidR="00217387" w:rsidRDefault="00217387" w:rsidP="0021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7387" w:rsidRDefault="0021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УТВЕРЖДЕН:</w:t>
      </w:r>
    </w:p>
    <w:p w:rsidR="00217387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21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9052E" w:rsidRDefault="002173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«Улан-Цацыкское»</w:t>
      </w:r>
      <w:r w:rsidR="0039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0AEC" w:rsidRDefault="006307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9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21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2022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6307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применения кодов бюджетной классификации расходов </w:t>
      </w:r>
    </w:p>
    <w:p w:rsidR="002B0AEC" w:rsidRDefault="00390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630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юджета</w:t>
      </w:r>
      <w:r w:rsidR="00AB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74D" w:rsidRPr="00AB674D">
        <w:rPr>
          <w:rFonts w:ascii="Times New Roman" w:hAnsi="Times New Roman"/>
          <w:b/>
          <w:color w:val="232323"/>
          <w:sz w:val="28"/>
        </w:rPr>
        <w:t>сельского</w:t>
      </w:r>
      <w:r w:rsidR="00AB674D" w:rsidRPr="00AB674D">
        <w:rPr>
          <w:rFonts w:ascii="Times New Roman" w:hAnsi="Times New Roman"/>
          <w:b/>
          <w:color w:val="232323"/>
          <w:spacing w:val="104"/>
          <w:sz w:val="28"/>
        </w:rPr>
        <w:t xml:space="preserve"> </w:t>
      </w:r>
      <w:r w:rsidR="00AB674D" w:rsidRPr="00AB674D">
        <w:rPr>
          <w:rFonts w:ascii="Times New Roman" w:hAnsi="Times New Roman"/>
          <w:b/>
          <w:color w:val="2B2B2B"/>
          <w:sz w:val="28"/>
        </w:rPr>
        <w:t xml:space="preserve">поселения </w:t>
      </w:r>
      <w:r w:rsidR="00AB674D" w:rsidRPr="00AB674D"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  <w:t>«</w:t>
      </w:r>
      <w:r w:rsidR="00AB674D" w:rsidRPr="00AB674D">
        <w:rPr>
          <w:rFonts w:ascii="Times New Roman" w:hAnsi="Times New Roman" w:cs="Times New Roman"/>
          <w:b/>
          <w:color w:val="1A1A1A"/>
          <w:spacing w:val="-1"/>
          <w:sz w:val="28"/>
          <w:szCs w:val="28"/>
        </w:rPr>
        <w:t>Улан-Цацыкское</w:t>
      </w:r>
      <w:r w:rsidR="00AB674D" w:rsidRPr="00AB674D"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  <w:t xml:space="preserve">» </w:t>
      </w:r>
      <w:r w:rsidR="00AB674D" w:rsidRPr="00AB674D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муниципального </w:t>
      </w:r>
      <w:r w:rsidR="00AB674D" w:rsidRPr="00AB674D">
        <w:rPr>
          <w:rFonts w:ascii="Times New Roman" w:hAnsi="Times New Roman" w:cs="Times New Roman"/>
          <w:b/>
          <w:color w:val="212121"/>
          <w:sz w:val="28"/>
          <w:szCs w:val="28"/>
        </w:rPr>
        <w:t>района «Оловяннинский</w:t>
      </w:r>
      <w:r w:rsidR="00AB674D" w:rsidRPr="00AB674D">
        <w:rPr>
          <w:rFonts w:ascii="Times New Roman" w:hAnsi="Times New Roman" w:cs="Times New Roman"/>
          <w:b/>
          <w:color w:val="212121"/>
          <w:spacing w:val="1"/>
          <w:sz w:val="28"/>
          <w:szCs w:val="28"/>
        </w:rPr>
        <w:t xml:space="preserve"> </w:t>
      </w:r>
      <w:r w:rsidR="00AB674D" w:rsidRPr="00AB674D">
        <w:rPr>
          <w:rFonts w:ascii="Times New Roman" w:hAnsi="Times New Roman" w:cs="Times New Roman"/>
          <w:b/>
          <w:color w:val="2D2D2D"/>
          <w:sz w:val="28"/>
          <w:szCs w:val="28"/>
        </w:rPr>
        <w:t>район» Забайкальского края</w:t>
      </w: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630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процедуру применения целевых видов  расходов бюджета </w:t>
      </w:r>
      <w:r w:rsidR="00AB674D" w:rsidRPr="003705D0">
        <w:rPr>
          <w:rFonts w:ascii="Times New Roman" w:hAnsi="Times New Roman"/>
          <w:color w:val="232323"/>
          <w:sz w:val="28"/>
        </w:rPr>
        <w:t>сельского</w:t>
      </w:r>
      <w:r w:rsidR="00AB674D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AB674D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AB674D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AB674D" w:rsidRPr="003705D0">
        <w:rPr>
          <w:rFonts w:ascii="Times New Roman" w:hAnsi="Times New Roman" w:cs="Times New Roman"/>
          <w:color w:val="1A1A1A"/>
          <w:spacing w:val="-1"/>
          <w:sz w:val="28"/>
          <w:szCs w:val="28"/>
        </w:rPr>
        <w:t>Улан-Цацыкское</w:t>
      </w:r>
      <w:r w:rsidR="00AB674D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» </w:t>
      </w:r>
      <w:r w:rsidR="00AB674D" w:rsidRPr="003705D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AB674D" w:rsidRPr="003705D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AB674D" w:rsidRPr="003705D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AB674D"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бюджет сельского поселения «Улан-Цацыкское»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при составлении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>бюджета сельского поселения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 xml:space="preserve"> «Улан-Цацыкское»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исполнении на соответствующий финансовый год.</w:t>
      </w:r>
    </w:p>
    <w:p w:rsidR="002B0AEC" w:rsidRDefault="00630736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Виды расходов бюджетной классификации расходов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 xml:space="preserve">бюджета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 xml:space="preserve">сельского поселения «Улан-Цацыкское»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 учетом следующих особенностей: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Расходы бюджета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>сельского поселения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 xml:space="preserve"> «Улан-Цацыкское»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реализацию мероприятий по информатизации, в части муниципальных информационных систем и информационно-коммуникационной инфраструктуры отражаются по виду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Закупка товаров, работ, услуг в сфере информационно-коммуникационных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Отнесение расходов бюджета </w:t>
      </w:r>
      <w:r w:rsidR="00AB674D" w:rsidRPr="004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сфере информационно-коммуникационных технологий осуществляется на основании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расходов бюджета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«Улан-Цацыкское»</w:t>
      </w:r>
      <w:r w:rsidRPr="0037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относящихся к виду расходов 242 "Закупка товаров, работ, услуг в сфере информационно-коммуникационных технологий":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-Затраты на абонентскую плату телефонной связи.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повременную оплату местных, междугоро</w:t>
      </w:r>
      <w:r w:rsidR="00AB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дных и международных телефонных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подвижной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передачу данных с использованием информационно-телекоммуникационной сети Интернет и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планшетных компьютеров.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сеть Интернет и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электросвязь, относящуюся к связи специального назначения.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предоставлению цифровых потоков для коммутируемых телефонных соединений.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иных услуг связи в сфере информационно-коммуникационных технологий.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вычислительной 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оборудования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системы телефонной связи (автоматизированных телефонных станций).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локальных вычислительных сетей.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бесперебойного 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принтеров, многофункциональных устройств и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разработке (доработке, модернизации)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 справочно-правовых систем.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сопровождению, настройке и приобретению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услуг, связанных с обеспечением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проведение аттестационных, проверочных и контрольных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простых (неисключительных) лицензий на использование программного обеспечения по защите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работ по монтажу (установке), дооборудованию и наладке оборудования.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работ, услуг по монтажу структурированных кабельных сетей.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обучению использованию информационных технологий (установка, настройка, эксплуатация) и защите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рабочих станций.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принтеров, многофункциональных устройств и копировальных аппаратов (оргтехники).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средств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планшетных компьютеров.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оборудования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мониторов.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системных блоков.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других запасных частей для вычислительной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периферийного и специализированного оборудования, используемого вне состава рабочих станций.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приобретение носителей информации, в том числе магнитных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оптических носителей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-Затраты на приобретение деталей для содержания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расходных материалов для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материальных запасов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популяризации механизма получения государственных и муниципальных услуг в электронной форме в Забайкальском крае.</w:t>
      </w:r>
    </w:p>
    <w:p w:rsidR="002B0AEC" w:rsidRDefault="002B0AE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EC" w:rsidRDefault="0063073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Расходы бюджета 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«Улан-Цацыкское»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информатизации, направленных на создание, развитие, ввод в эксплуатацию, эксплуатацию или вывод из эксплуатации государственных информационных систем, отражаются по виду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Закупка товаров, работ, услуг в целях создания, развития, эксплуатации и вывода из эксплуатации государственных информационных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B0AEC" w:rsidRDefault="0063073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r w:rsidR="00315D1C" w:rsidRPr="003705D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 мероприятиям по информатизации, направленным на создание, развитие, ввод в эксплуатацию, эксплуатацию или вывод из эксплуатации государственных информационных систем, ос</w:t>
      </w:r>
      <w:r w:rsidR="003705D0">
        <w:rPr>
          <w:rFonts w:ascii="Times New Roman" w:hAnsi="Times New Roman" w:cs="Times New Roman"/>
          <w:sz w:val="28"/>
          <w:szCs w:val="28"/>
        </w:rPr>
        <w:t>уществляется на основании переч</w:t>
      </w:r>
      <w:r>
        <w:rPr>
          <w:rFonts w:ascii="Times New Roman" w:hAnsi="Times New Roman" w:cs="Times New Roman"/>
          <w:sz w:val="28"/>
          <w:szCs w:val="28"/>
        </w:rPr>
        <w:t xml:space="preserve">ня расходов бюджета 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«Улан-Цацыкское»</w:t>
      </w:r>
      <w:r w:rsidRPr="00370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относящихся к виду расходов 246 "закупка товаров, работ, услуг в целях создания, развития, эксплуатации и вывода из эксплуатации государственных информационных систем":</w:t>
      </w:r>
      <w:proofErr w:type="gramEnd"/>
    </w:p>
    <w:p w:rsidR="002B0AEC" w:rsidRDefault="00630736">
      <w:pPr>
        <w:tabs>
          <w:tab w:val="left" w:pos="92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техническое обслуживание и ремонт вычислительной техники и систем бесперебойного питания в целях развития или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 по приобретению простых неисключительных прав (лицензий) на использование программного обеспечения в целях создания, развития, эксплуатации или вывода из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 по разработке, доработке (модернизации), сопровождению или настройке программного обеспечения в целях создания, развития, эксплуатации или вывода из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услуг, связанных с обеспечением безопасности информации в государственных информационных системах, в том числе затраты на проведение аттестационных, проверочных и контрольных мероприятий.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приобретение вычислительной техники и систем бесперебойного питания в целях создания, развития или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Затраты на приобретение носителей информации, в том числе магнитных и оптических, в целях эксплуатации или вывода из эксплуатации государственных информационных систем.</w:t>
      </w:r>
    </w:p>
    <w:p w:rsidR="002B0AEC" w:rsidRDefault="002B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AEC" w:rsidRDefault="002B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AEC" w:rsidSect="000B23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EC"/>
    <w:rsid w:val="000B237C"/>
    <w:rsid w:val="001A1D77"/>
    <w:rsid w:val="00217387"/>
    <w:rsid w:val="002B0AEC"/>
    <w:rsid w:val="00315D1C"/>
    <w:rsid w:val="003705D0"/>
    <w:rsid w:val="0039052E"/>
    <w:rsid w:val="004222FB"/>
    <w:rsid w:val="00630736"/>
    <w:rsid w:val="006D175A"/>
    <w:rsid w:val="007A6F7B"/>
    <w:rsid w:val="008E26C9"/>
    <w:rsid w:val="009F7E23"/>
    <w:rsid w:val="00A40E78"/>
    <w:rsid w:val="00A428F2"/>
    <w:rsid w:val="00AB674D"/>
    <w:rsid w:val="00C273B5"/>
    <w:rsid w:val="00EB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38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370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705D0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70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705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Галсан</cp:lastModifiedBy>
  <cp:revision>11</cp:revision>
  <cp:lastPrinted>2022-05-05T05:21:00Z</cp:lastPrinted>
  <dcterms:created xsi:type="dcterms:W3CDTF">2022-05-06T00:56:00Z</dcterms:created>
  <dcterms:modified xsi:type="dcterms:W3CDTF">2022-05-11T02:23:00Z</dcterms:modified>
</cp:coreProperties>
</file>