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88" w:rsidRDefault="00086988" w:rsidP="000869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6988" w:rsidRDefault="00086988" w:rsidP="000869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«ОНОНСКОЕ»  МУНИЦИПАЛЬНОГО РАЙОНА «ОЛОВЯННИНСКИЙ РАЙОН»</w:t>
      </w:r>
    </w:p>
    <w:p w:rsidR="00086988" w:rsidRDefault="00086988" w:rsidP="000869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086988" w:rsidRDefault="00086988" w:rsidP="000869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6988" w:rsidRDefault="00086988" w:rsidP="000869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6988" w:rsidRDefault="00086988" w:rsidP="000869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6988" w:rsidRDefault="00086988" w:rsidP="000869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6988" w:rsidRDefault="00086988" w:rsidP="000869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с.Ононск</w:t>
      </w:r>
    </w:p>
    <w:p w:rsidR="00086988" w:rsidRDefault="00086988" w:rsidP="000869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6988" w:rsidRPr="00B157E8" w:rsidRDefault="00086988" w:rsidP="000869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21</w:t>
      </w:r>
      <w:r w:rsidRPr="006A4E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2022 </w:t>
      </w:r>
      <w:r w:rsidRPr="00B157E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157E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157E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86988" w:rsidRDefault="00086988" w:rsidP="000869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A032D" w:rsidRDefault="005A032D" w:rsidP="005A032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 Поряд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r w:rsidRPr="006A4E35"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A4E3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r w:rsidRPr="00E34CA8">
        <w:rPr>
          <w:rFonts w:ascii="Times New Roman" w:hAnsi="Times New Roman" w:cs="Times New Roman"/>
          <w:sz w:val="28"/>
          <w:szCs w:val="28"/>
        </w:rPr>
        <w:t>Ононское</w:t>
      </w:r>
      <w:r>
        <w:rPr>
          <w:sz w:val="28"/>
          <w:szCs w:val="28"/>
        </w:rPr>
        <w:t xml:space="preserve">» </w:t>
      </w:r>
      <w:r w:rsidRPr="006A4E35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 Забайкальского края</w:t>
      </w:r>
    </w:p>
    <w:p w:rsidR="00086988" w:rsidRDefault="00086988" w:rsidP="000869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6988" w:rsidRDefault="00086988" w:rsidP="000869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86988" w:rsidRDefault="00086988" w:rsidP="000869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219 и 2019.2. Бюджетного кодекса Российской Федерации,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r w:rsidRPr="006A4E35"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A4E3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r w:rsidRPr="00E34CA8">
        <w:rPr>
          <w:rFonts w:ascii="Times New Roman" w:hAnsi="Times New Roman" w:cs="Times New Roman"/>
          <w:sz w:val="28"/>
          <w:szCs w:val="28"/>
        </w:rPr>
        <w:t>Ононское</w:t>
      </w:r>
      <w:r>
        <w:rPr>
          <w:sz w:val="28"/>
          <w:szCs w:val="28"/>
        </w:rPr>
        <w:t xml:space="preserve">» </w:t>
      </w:r>
      <w:r w:rsidRPr="006A4E35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 Забайкальского края</w:t>
      </w:r>
      <w:r w:rsidR="005A032D">
        <w:rPr>
          <w:rFonts w:ascii="Times New Roman" w:hAnsi="Times New Roman" w:cs="Times New Roman"/>
          <w:sz w:val="28"/>
          <w:szCs w:val="28"/>
        </w:rPr>
        <w:t>, администрация сельского поселения «Ононское» 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988" w:rsidRDefault="00086988" w:rsidP="000869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86988" w:rsidRDefault="00086988" w:rsidP="000869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86988" w:rsidRDefault="00086988" w:rsidP="000869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86988" w:rsidRDefault="00086988" w:rsidP="000869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r w:rsidRPr="006A4E35"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A4E3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r w:rsidRPr="00E34CA8">
        <w:rPr>
          <w:rFonts w:ascii="Times New Roman" w:hAnsi="Times New Roman" w:cs="Times New Roman"/>
          <w:sz w:val="28"/>
          <w:szCs w:val="28"/>
        </w:rPr>
        <w:t>Ононское</w:t>
      </w:r>
      <w:r>
        <w:rPr>
          <w:sz w:val="28"/>
          <w:szCs w:val="28"/>
        </w:rPr>
        <w:t xml:space="preserve">» </w:t>
      </w:r>
      <w:r w:rsidRPr="006A4E35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 Забайкальского края</w:t>
      </w:r>
    </w:p>
    <w:p w:rsidR="005A032D" w:rsidRDefault="005A032D" w:rsidP="00086988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A032D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на официальном сайте сельского поселения «Ононское» в информационно-телекоммуникационной сети «Интернет», размещенном по адресу: </w:t>
      </w:r>
      <w:hyperlink r:id="rId5" w:history="1">
        <w:r w:rsidRPr="005A03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A03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03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olovya</w:t>
        </w:r>
        <w:proofErr w:type="spellEnd"/>
        <w:r w:rsidRPr="005A032D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5A03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A032D">
        <w:rPr>
          <w:rFonts w:ascii="Times New Roman" w:hAnsi="Times New Roman" w:cs="Times New Roman"/>
          <w:color w:val="000000"/>
          <w:sz w:val="28"/>
          <w:szCs w:val="28"/>
        </w:rPr>
        <w:t xml:space="preserve"> и на информационном стенде в здании администрации.</w:t>
      </w:r>
    </w:p>
    <w:p w:rsidR="005A032D" w:rsidRDefault="005A032D" w:rsidP="005A032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A032D" w:rsidRPr="005A032D" w:rsidRDefault="005A032D" w:rsidP="000869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988" w:rsidRDefault="00086988" w:rsidP="000869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86988" w:rsidRDefault="00086988" w:rsidP="000869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86988" w:rsidRDefault="00086988" w:rsidP="000869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86988" w:rsidRDefault="00086988" w:rsidP="000869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86988" w:rsidRDefault="00086988" w:rsidP="000869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86988" w:rsidRDefault="00086988" w:rsidP="000869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427CC">
        <w:rPr>
          <w:rFonts w:ascii="Times New Roman" w:hAnsi="Times New Roman" w:cs="Times New Roman"/>
          <w:sz w:val="28"/>
          <w:szCs w:val="28"/>
        </w:rPr>
        <w:t>«Ононское»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М.А. Юндунова</w:t>
      </w:r>
    </w:p>
    <w:p w:rsidR="00086988" w:rsidRDefault="00086988" w:rsidP="000869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86988" w:rsidRDefault="00086988" w:rsidP="0008698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86988" w:rsidRDefault="00086988" w:rsidP="000869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6988" w:rsidRDefault="00086988" w:rsidP="000869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6988" w:rsidRDefault="00086988" w:rsidP="000869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6988" w:rsidRDefault="00086988" w:rsidP="000869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5A88" w:rsidRDefault="00AC5A88" w:rsidP="000869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6988" w:rsidRDefault="00086988" w:rsidP="000869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86988" w:rsidRDefault="00086988" w:rsidP="000869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86988" w:rsidRDefault="00086988" w:rsidP="000869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E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r w:rsidRPr="00E34CA8">
        <w:rPr>
          <w:rFonts w:ascii="Times New Roman" w:hAnsi="Times New Roman" w:cs="Times New Roman"/>
          <w:sz w:val="28"/>
          <w:szCs w:val="28"/>
        </w:rPr>
        <w:t>Ононское</w:t>
      </w:r>
      <w:r>
        <w:rPr>
          <w:sz w:val="28"/>
          <w:szCs w:val="28"/>
        </w:rPr>
        <w:t>»</w:t>
      </w:r>
    </w:p>
    <w:p w:rsidR="00086988" w:rsidRDefault="00086988" w:rsidP="000869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E35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</w:t>
      </w:r>
    </w:p>
    <w:p w:rsidR="00086988" w:rsidRDefault="00086988" w:rsidP="00086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A4E35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086988" w:rsidRDefault="00086988" w:rsidP="000869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6 от 21 января 2022</w:t>
      </w:r>
      <w:r w:rsidRPr="00130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86988" w:rsidRDefault="00086988" w:rsidP="0008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988" w:rsidRDefault="00086988" w:rsidP="0008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A88" w:rsidRDefault="00AC5A88" w:rsidP="00086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988" w:rsidRDefault="00086988" w:rsidP="000869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86988" w:rsidRDefault="00086988" w:rsidP="000869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санкционирования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оплаты денежных обязательств получателей средств бюджета </w:t>
      </w:r>
      <w:r w:rsidRPr="00D67291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D67291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Pr="00925F10">
        <w:rPr>
          <w:rFonts w:ascii="Times New Roman" w:hAnsi="Times New Roman" w:cs="Times New Roman"/>
          <w:b w:val="0"/>
          <w:sz w:val="28"/>
          <w:szCs w:val="28"/>
        </w:rPr>
        <w:t>«Ононское»</w:t>
      </w:r>
      <w:r>
        <w:rPr>
          <w:sz w:val="28"/>
          <w:szCs w:val="28"/>
        </w:rPr>
        <w:t xml:space="preserve"> </w:t>
      </w:r>
      <w:r w:rsidRPr="00D67291">
        <w:rPr>
          <w:rFonts w:ascii="Times New Roman" w:hAnsi="Times New Roman" w:cs="Times New Roman"/>
          <w:b w:val="0"/>
          <w:sz w:val="28"/>
          <w:szCs w:val="28"/>
        </w:rPr>
        <w:t>муниципального района «Оловяннинский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988" w:rsidRDefault="00086988" w:rsidP="000869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6988" w:rsidRDefault="00086988" w:rsidP="00086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территориальными отделами Управления Федерального казначейства по Забайкальскому краю (далее - УФК по Забайкальскому краю) оплаты за счет средств бюджета </w:t>
      </w:r>
      <w:r w:rsidRPr="006A4E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25F10">
        <w:rPr>
          <w:rFonts w:ascii="Times New Roman" w:hAnsi="Times New Roman" w:cs="Times New Roman"/>
          <w:sz w:val="28"/>
          <w:szCs w:val="28"/>
        </w:rPr>
        <w:t>«Ононское»</w:t>
      </w:r>
      <w:r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юджета</w:t>
      </w:r>
      <w:r w:rsidRPr="00C97C9C">
        <w:rPr>
          <w:rFonts w:ascii="Times New Roman" w:hAnsi="Times New Roman" w:cs="Times New Roman"/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) денежных обязательств получателей средств бюджета сельского поселения, лицевые счета которых открыты в УФК по Забайкальскому краю.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целях учета бюджетных обязательств в УФК по Забайкальскому краю на соответствующих лицевых счетах получателей бюджета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 доводятся финансовым органом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 УФК по Забайкальскому краю.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оплаты денежных обязательств получатели средств бюджета</w:t>
      </w:r>
      <w:r w:rsidRPr="00C97C9C">
        <w:rPr>
          <w:rFonts w:ascii="Times New Roman" w:hAnsi="Times New Roman" w:cs="Times New Roman"/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получатели средств бюджета), администраторы источников финансирования дефицита бюджета представляют в УФК по Забайкальскому краю по месту их обслуживания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(код формы по КФД 0531801),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(сокращенную) (код формы по КФД 0531851),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формы по КФД 0531802),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денежных средств, перечисляемых на карту (код формы по КФД 0531243), Сводную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(для уплаты налогов) (код формы по КФД 0531860) (далее - Заявка) в порядке, установленном в соответствии с бюджетным законодательством Российской Федерации.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при наличии электронного документооборота между получателем средств бюджета, администратором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Pr="00C97C9C">
        <w:rPr>
          <w:rFonts w:ascii="Times New Roman" w:hAnsi="Times New Roman" w:cs="Times New Roman"/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УФК по Забайкальскому краю представляется в электронном виде с применением электронной цифровой подписи (далее - в электронном виде). При отсутствии электронного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бюджета, администратором источников финансирования дефицита бюджета.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руководителем УФК по Забайкальскому краю работник, не позднее текущего рабочего дня, по представленным получателем средств бюджета (администратором источников финансирования дефицита бюджета) Заявкам </w:t>
      </w:r>
      <w:r w:rsidRPr="00A00F60">
        <w:rPr>
          <w:rFonts w:ascii="Times New Roman" w:hAnsi="Times New Roman" w:cs="Times New Roman"/>
          <w:color w:val="000000"/>
          <w:sz w:val="28"/>
          <w:szCs w:val="28"/>
        </w:rPr>
        <w:t>до 15 часов 00</w:t>
      </w:r>
      <w:r>
        <w:rPr>
          <w:rFonts w:ascii="Times New Roman" w:hAnsi="Times New Roman" w:cs="Times New Roman"/>
          <w:sz w:val="28"/>
          <w:szCs w:val="28"/>
        </w:rPr>
        <w:t xml:space="preserve"> минут местного времени и не позднее следующего рабочего дня за днем представления после </w:t>
      </w:r>
      <w:r w:rsidRPr="00A00F60">
        <w:rPr>
          <w:rFonts w:ascii="Times New Roman" w:hAnsi="Times New Roman" w:cs="Times New Roman"/>
          <w:color w:val="000000"/>
          <w:sz w:val="28"/>
          <w:szCs w:val="28"/>
        </w:rPr>
        <w:t>15 часов 00</w:t>
      </w:r>
      <w:r>
        <w:rPr>
          <w:rFonts w:ascii="Times New Roman" w:hAnsi="Times New Roman" w:cs="Times New Roman"/>
          <w:sz w:val="28"/>
          <w:szCs w:val="28"/>
        </w:rPr>
        <w:t xml:space="preserve">- минут местного времени проверяет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соответствие установленной форме, наличие в ней реквизитов и показателей, предусмотренных </w:t>
      </w:r>
      <w:hyperlink w:anchor="P49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</w:t>
      </w:r>
      <w:hyperlink w:anchor="P77" w:history="1">
        <w:r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" w:history="1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 соответствующим требованиям, установленным </w:t>
      </w:r>
      <w:hyperlink w:anchor="P93" w:history="1">
        <w:r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 w:history="1"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3 настоящего Порядка.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руководителем УФК по Забайкальскому краю работник не позднее срока, установленного </w:t>
      </w:r>
      <w:hyperlink w:anchor="P47" w:history="1">
        <w:r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(администратором источников финансирования дефицита бюджета), в порядке, установленном для открытия соответствующего лицевого счета.</w:t>
      </w:r>
      <w:proofErr w:type="gramEnd"/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>
        <w:rPr>
          <w:rFonts w:ascii="Times New Roman" w:hAnsi="Times New Roman" w:cs="Times New Roman"/>
          <w:sz w:val="28"/>
          <w:szCs w:val="28"/>
        </w:rPr>
        <w:t xml:space="preserve">6. Заявка проверяется с учетом положений </w:t>
      </w:r>
      <w:hyperlink w:anchor="P66" w:history="1">
        <w:r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на наличие в ней следующих реквизитов и показателей: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наименования участника бюджетного процесса в соответствии со </w:t>
      </w:r>
      <w:r w:rsidRPr="00A00F60">
        <w:rPr>
          <w:rFonts w:ascii="Times New Roman" w:hAnsi="Times New Roman" w:cs="Times New Roman"/>
          <w:color w:val="000000"/>
          <w:sz w:val="28"/>
          <w:szCs w:val="28"/>
        </w:rPr>
        <w:t>Сводным реестром</w:t>
      </w:r>
      <w:r>
        <w:rPr>
          <w:rFonts w:ascii="Times New Roman" w:hAnsi="Times New Roman" w:cs="Times New Roman"/>
          <w:sz w:val="28"/>
          <w:szCs w:val="28"/>
        </w:rPr>
        <w:t xml:space="preserve"> участников бюджетного процесса, представленным в УФК по Забайкальскому краю Финансовым органом в электронном виде, и номера соответствующего лицевого счета, открытого получателю средств бюджета, администратору источников финансирования дефицита бюджета;</w:t>
      </w:r>
      <w:proofErr w:type="gramEnd"/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кодов классификации расходов бюджета, (классификации администратора источников финансирования дефицита бюджета),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ФАИП) (при наличии)), а также текстового назначения платежа;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суммы кассового расхода (кассовой выплаты) и кода валюты в соответствии с Общероссийским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суммы кассового расхода (кассовой выплаты) в валюте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в рублевом эквиваленте, исчисленном на дату оформления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вида средств (средства бюджета);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номера учтенного в УФК по Забайкальскому краю бюджетного обязательства получателя средств бюджета (при его наличии);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>
        <w:rPr>
          <w:rFonts w:ascii="Times New Roman" w:hAnsi="Times New Roman" w:cs="Times New Roman"/>
          <w:sz w:val="28"/>
          <w:szCs w:val="28"/>
        </w:rPr>
        <w:t>9) реквизитов (номер, дата) и предмета договора (муниципального контракта), являющегося основанием для принятия получателем средств бюджета бюджетного обязательства, а также соответствие в назначении платежа;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счет), выполнении работ, оказании услуг (акт выполненных работ (оказанных услуг) и (или) счет-фактура, и (или) счет, и (или)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форма КС-2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форма КС-3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утвержденные Государственным комитетом Российской Федерации по статистике), номер и дата исполнительного документа (исполнительный лист, судебный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приказ), решения налоговых органов,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обязательств), а также соответствие в назначении платежа;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реквизитов (наименование, номер, дата) нормативного правового акта, предусматривающего кассовый расход за счет субсидий, субвенций и иных межбюджетных трансфертов, предоставленных из федерального бюджета, имеющих целевое назначение в назначении платежа.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"Реквизиты документа-основания" Заявки на кассовый расход (код формы по КФД 0531801) указывается только один документ, подтверждающий возникновение денежных обязательств (накладная или акт приемки-передачи, или счет-фактура, или акт выполненных работ (оказанных услуг), или счет, или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форма КС-3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утвержденная Государственным комитетом Российской Федерации по статистике, или исполнительный лист, или судебный приказ, или решение налоговых органов).</w:t>
      </w:r>
      <w:proofErr w:type="gramEnd"/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6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 xml:space="preserve">7. Требования </w:t>
      </w:r>
      <w:hyperlink w:anchor="P62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подпунктов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9,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086988" w:rsidRDefault="005A032D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86988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086988">
        <w:rPr>
          <w:rFonts w:ascii="Times New Roman" w:hAnsi="Times New Roman" w:cs="Times New Roman"/>
          <w:sz w:val="28"/>
          <w:szCs w:val="28"/>
        </w:rPr>
        <w:t xml:space="preserve"> на кассовый расход (код формы по КФД 0531801) (</w:t>
      </w:r>
      <w:hyperlink r:id="rId20" w:history="1">
        <w:r w:rsidR="00086988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086988"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полномочиями по ведению бюджетного учета;</w:t>
      </w:r>
    </w:p>
    <w:p w:rsidR="00086988" w:rsidRDefault="005A032D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86988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086988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0531243);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(для уплаты налогов) (код формы по КФД 0531860).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при поставке товаров, выполнении работ, оказании услуг в случаях, когда заключение муниципальных контрактов (договоров) на поставку товаров, выполнение работ, оказание услуг законодательством Российской Федерации не предусмотрено, в Заявке на кассовый расход указываются в соответствии с требованиями, установленными в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подпункте 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только реквизиты соответствующего документа, подтверждающего возникновение денежного обязательства, при этом требования </w:t>
      </w:r>
      <w:hyperlink w:anchor="P62" w:history="1">
        <w:r>
          <w:rPr>
            <w:rFonts w:ascii="Times New Roman" w:hAnsi="Times New Roman" w:cs="Times New Roman"/>
            <w:sz w:val="28"/>
            <w:szCs w:val="28"/>
          </w:rPr>
          <w:t>подпункта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9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подпункта 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кассовый расход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авансовых платежей в соответствии с условиями договора (муниципального контракта);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оплате по договору аренды;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"Почта России", а также услуги банка по договорам с кредитными организациями.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бюджета (классификации администратора источников финансирования дефицита бюджета) по денежным обязательствам в рамках одного бюджетного обязательства получателя средств бюджета (администратора источников финансирования дефицита бюджета).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7"/>
      <w:bookmarkEnd w:id="8"/>
      <w:r>
        <w:rPr>
          <w:rFonts w:ascii="Times New Roman" w:hAnsi="Times New Roman" w:cs="Times New Roman"/>
          <w:sz w:val="28"/>
          <w:szCs w:val="28"/>
        </w:rPr>
        <w:t xml:space="preserve">8. Для подтверждения возникновения денежного обязательства получатель средств бюджета представляет в УФК по Забайкальскому краю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Заявкой на кассовый расход указанные в ней в соответствии с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подпунктом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соответствующие документы,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подтверждающие возникновение денежного обязательства, согласно требованиям, установленным </w:t>
      </w:r>
      <w:hyperlink w:anchor="P90" w:history="1">
        <w:r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Требования, установленные </w:t>
      </w:r>
      <w:hyperlink w:anchor="P77" w:history="1">
        <w:r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перечислением в доход местного бюджета сумм возврата дебиторской задолженности прошлых лет, возникшей у получателя бюджетных средств по бюджетному обязательству, полностью исполненному в отчетном финансовом году;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погашением основного долга по бюджетным кредитам (привлеченным от кредитных организаций);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бюджетного кредита городским и сельским поселениям;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обслуживанием муниципального долга;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исполнением судебных актов по искам к бюджету муниципального образования о возмещении вреда, причиненного гражданину или юридическому лицу в результате незаконных действий (бездействия) органов местного самоуправления муниципального образования либо должностных лиц этих органов.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0"/>
      <w:bookmarkEnd w:id="9"/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Получатель средств местного бюджета представляет в УФК по Забайкальскому краю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получателя средств местного бюджета (далее - электронная копия документа).</w:t>
      </w:r>
      <w:proofErr w:type="gramEnd"/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 получателя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местного бюджета технической возможности представления электронной копии документа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указанный документ представляется на бумажном носителе.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Прилагаемый к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документ, подтверждающий возникновение денежного обязательства, на бумажном носителе подлежит возврату получателю средств местного бюджета.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бюджета, указанные в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содержания операции исходя из документа, подтверждающего возникновение денежного обязательства, содержанию текста назначения платежа, указанному в </w:t>
      </w:r>
      <w:hyperlink r:id="rId26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превышение сумм в </w:t>
      </w:r>
      <w:hyperlink r:id="rId27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соответствие наименования, ИНН, КПП, банковских реквизитов получателя денежных средств, указанных в </w:t>
      </w:r>
      <w:hyperlink r:id="rId28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соответствие содержания операции требованиям бюджетного законодательства Российской Федерации о перечислении средств бюджета на счета, открытые УФК по Забайкальскому краю в подразделениях Центрального банка Российской Федерации.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кассовых расходов по выплате заработной платы за вторую половину месяца, отпускных, пособия по временной нетрудоспособности получателями средств бюджета одновременно представляется Заявка на уплату налога на доходы физических лиц.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2"/>
      <w:bookmarkEnd w:id="11"/>
      <w:r>
        <w:rPr>
          <w:rFonts w:ascii="Times New Roman" w:hAnsi="Times New Roman" w:cs="Times New Roman"/>
          <w:sz w:val="28"/>
          <w:szCs w:val="28"/>
        </w:rPr>
        <w:t xml:space="preserve">12. При санкционировании оплаты денежного обязательства, возникающего по документу-основанию согласно указанному в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номеру ранее учтенного УФК по Забайкальскому краю бюджетного обязательства получателя средств местного 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идентичность кода (кодов) классификации расходов бюджета по бюджетному обязательству и платежу;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предмета бюджетного обязательства и содержания текста назначения платежа;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превышение суммы кассового расхода над суммой неисполненного бюджетного обязательства;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соответствия кода классификации расходов и кода объекта ФАИП по бюджетному обязательству и платежу (при наличии);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соответствие наименования, идентичность ИНН, КПП получателя денежных средств, указанных в </w:t>
      </w:r>
      <w:hyperlink r:id="rId30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по бюджетному обязательству и платежу;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не превышение размера авансового платежа, указанного в 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соответствие наименования, ИНН, КПП, банковских реквизитов получателя денежных средств, указанных в </w:t>
      </w:r>
      <w:hyperlink r:id="rId32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не превышение указанного в Заявке на кассовый расход авансового платежа над предельным размером авансового платежа, установленного постановлением Правительства Забайкальского края, в случае представления Заявки для оплаты денежных обязательств по договору (муниципальному контракту).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hyperlink r:id="rId33" w:history="1">
        <w:r>
          <w:rPr>
            <w:rFonts w:ascii="Times New Roman" w:hAnsi="Times New Roman" w:cs="Times New Roman"/>
            <w:sz w:val="28"/>
            <w:szCs w:val="28"/>
          </w:rPr>
          <w:t>Заявкам</w:t>
        </w:r>
      </w:hyperlink>
      <w:r>
        <w:rPr>
          <w:rFonts w:ascii="Times New Roman" w:hAnsi="Times New Roman" w:cs="Times New Roman"/>
          <w:sz w:val="28"/>
          <w:szCs w:val="28"/>
        </w:rPr>
        <w:t>, в которых не указана ссылка на номер ранее учтенного УФК по Забайкальскому краю бюджетного обязательства, осуществляется одновременно с принятием на учет нового бюджетного обязательства в соответствии с Порядком учета бюджетных и денежных обязательств получателей средств бюджета муниципального образования, утвержденного приказом Финансового органа (далее - Порядок учета 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денежных обязательств).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проверка </w:t>
      </w:r>
      <w:hyperlink r:id="rId34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настоящего Порядка осуществляется в сроки, установленные Порядком учета бюджетных и денежных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постановки на учет бюджетного обязательства.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7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санкционировании оплаты денежных обязательств по расходам дополнительно осуществляется проверка на соответствие указанных в Заявке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9"/>
      <w:bookmarkEnd w:id="13"/>
      <w:r>
        <w:rPr>
          <w:rFonts w:ascii="Times New Roman" w:hAnsi="Times New Roman" w:cs="Times New Roman"/>
          <w:sz w:val="28"/>
          <w:szCs w:val="28"/>
        </w:rPr>
        <w:t xml:space="preserve">13. При санкционировании оплаты денежных обязательств по расходам по публичным нормативным обязательствам осуществляется проверка </w:t>
      </w:r>
      <w:hyperlink r:id="rId35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бюджетов, указанные в </w:t>
      </w:r>
      <w:hyperlink r:id="rId36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превышение сумм, указанных в </w:t>
      </w:r>
      <w:hyperlink r:id="rId37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, остатков неиспользованных бюджетных ассигнований и предельных объемов финансирования, учтенных на лицевом счете получателя бюджетных средств.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2"/>
      <w:bookmarkEnd w:id="14"/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</w:t>
      </w:r>
      <w:hyperlink r:id="rId38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не соответствуют требованиям, установленным </w:t>
      </w:r>
      <w:hyperlink w:anchor="P48" w:history="1">
        <w:r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>
          <w:rPr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>
          <w:rPr>
            <w:rFonts w:ascii="Times New Roman" w:hAnsi="Times New Roman" w:cs="Times New Roman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УФК по Забайкальскому краю регистрирует представленную Заявку в </w:t>
      </w:r>
      <w:hyperlink r:id="rId39" w:history="1">
        <w:r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неисполненных документов (код формы по КФД 0531804) в установленном порядке и возвращает получателю средств бюджета не позднее срока, установленного </w:t>
      </w:r>
      <w:hyperlink w:anchor="P47" w:history="1">
        <w:r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Заявки на бумажном носителе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указанием в прилагаемом </w:t>
      </w:r>
      <w:hyperlink r:id="rId40" w:history="1">
        <w:r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(код формы по КФД 0531805) в установленном порядке причины возврата.</w:t>
      </w:r>
    </w:p>
    <w:p w:rsidR="00086988" w:rsidRDefault="00086988" w:rsidP="0008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hyperlink r:id="rId41" w:history="1">
        <w:r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представлялась в электронном виде, получателю средств бюджета не позднее срока, установленного </w:t>
      </w:r>
      <w:hyperlink w:anchor="P47" w:history="1">
        <w:r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</w:t>
      </w:r>
      <w:hyperlink r:id="rId42" w:history="1">
        <w:r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(код формы по КФД 0531805) в электронном виде, в котором указывается причина возврата.</w:t>
      </w:r>
    </w:p>
    <w:p w:rsidR="00086988" w:rsidRDefault="00086988" w:rsidP="00086988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hyperlink r:id="rId43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, представленной на бумажном носителе, уполномоченным руководителем УФК по Забайкальскому краю работником проставляется отметка, подтверждающая санкционирование оплаты денежных обязательств получателя средств бюджета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86120A" w:rsidRDefault="0086120A"/>
    <w:sectPr w:rsidR="008612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88"/>
    <w:rsid w:val="00086988"/>
    <w:rsid w:val="005A032D"/>
    <w:rsid w:val="0086120A"/>
    <w:rsid w:val="00AC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6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A8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5A03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6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A8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5A0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72C9E99879D8954B93981B98848CF3CC766C38C590046B79140F1C3EE5C99BF5D7281EBD93605376ACB4D63221260D536383B87p9M6H" TargetMode="External"/><Relationship Id="rId1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8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2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9" Type="http://schemas.openxmlformats.org/officeDocument/2006/relationships/hyperlink" Target="consultantplus://offline/ref=A1A72C9E99879D8954B93981B98848CF3CC766C38C590046B79140F1C3EE5C99BF5D7288EDDC3A526425CA11257E0163DD363B3A989C9610p2M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3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2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7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12" Type="http://schemas.openxmlformats.org/officeDocument/2006/relationships/hyperlink" Target="consultantplus://offline/ref=A1A72C9E99879D8954B93981B98848CF3DCE64CD8E5D0046B79140F1C3EE5C99AD5D2A84EFD4235067309C4060p2M3H" TargetMode="External"/><Relationship Id="rId17" Type="http://schemas.openxmlformats.org/officeDocument/2006/relationships/hyperlink" Target="consultantplus://offline/ref=A1A72C9E99879D8954B93981B98848CF3CC766C38C590046B79140F1C3EE5C99BF5D728EE4DD3605376ACB4D63221260D536383B87p9M6H" TargetMode="External"/><Relationship Id="rId2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8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20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2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1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7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0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olovya.75.ru" TargetMode="External"/><Relationship Id="rId15" Type="http://schemas.openxmlformats.org/officeDocument/2006/relationships/hyperlink" Target="consultantplus://offline/ref=A1A72C9E99879D8954B93981B98848CF3CC864CA8A525D4CBFC84CF3C4E1038EB8147E89EDDC3B596D7ACF0434260E68CA293B25849E97p1M9H" TargetMode="External"/><Relationship Id="rId2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8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9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3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1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7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3" Type="http://schemas.openxmlformats.org/officeDocument/2006/relationships/hyperlink" Target="consultantplus://offline/ref=A1A72C9E99879D8954B93981B98848CF3CC766C38C590046B79140F1C3EE5C99BF5D7288EEDB345A327FDA156C29057FD5292439869Fp9M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EznYi0K4cV6FLQMHVzR8M9qUw/lnM1gciknHPKkuOi4=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MRsvp7ji1BLN5nMro7R873/yVmr+WmB4i8Ju9DtHiiw=</DigestValue>
    </Reference>
  </SignedInfo>
  <SignatureValue>fq2vDlM3l1xwUuD4zUx4509g0cUKypG3tJ9FaR1Imvfj/VTuiZANG6ZrxCBzN0qP
WT15rbbigfk8Lraw831TxA==</SignatureValue>
  <KeyInfo>
    <X509Data>
      <X509Certificate>MIIJODCCCOWgAwIBAgIQI4FNy/pFR/1KHqbMChsQMTAKBggqhQMHAQEDAjCCAVcx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0YHQuNC4MB4XDTIyMDIyODA2NDkwMFoXDTIzMDUyNDA2MjQwMFowggJVMTswOQYD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41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xvGY2W3Zn6EPU9IJsiZcM7c0+r0=</DigestValue>
      </Reference>
      <Reference URI="/word/document.xml?ContentType=application/vnd.openxmlformats-officedocument.wordprocessingml.document.main+xml">
        <DigestMethod Algorithm="http://www.w3.org/2000/09/xmldsig#sha1"/>
        <DigestValue>rMG19a32RNAu0YfaADz3AHQhS80=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settings.xml?ContentType=application/vnd.openxmlformats-officedocument.wordprocessingml.settings+xml">
        <DigestMethod Algorithm="http://www.w3.org/2000/09/xmldsig#sha1"/>
        <DigestValue>wcmFTp4aNwhtFVli3U21kh2460c=</DigestValue>
      </Reference>
      <Reference URI="/word/styles.xml?ContentType=application/vnd.openxmlformats-officedocument.wordprocessingml.styles+xml">
        <DigestMethod Algorithm="http://www.w3.org/2000/09/xmldsig#sha1"/>
        <DigestValue>TiczRn/Niw3IVZ410AlPmnuRiy8=</DigestValue>
      </Reference>
      <Reference URI="/word/stylesWithEffects.xml?ContentType=application/vnd.ms-word.stylesWithEffects+xml">
        <DigestMethod Algorithm="http://www.w3.org/2000/09/xmldsig#sha1"/>
        <DigestValue>O8RwJ2EcaXw7L6nIMDi/0PtdVH4=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2022-06-22T07:15:53Z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2022-06-22T07:15:53Z</xd:SigningTime>
          <xd:SigningCertificate>
            <xd:Cert>
              <xd:CertDigest>
                <DigestMethod Algorithm="http://www.w3.org/2000/09/xmldsig#sha1"/>
                <DigestValue>+UHyjUq53annz2mKphWp0gvc/yc=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47194364053534528187273957155010187313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2022-02-28T06:37:00Z</cp:lastPrinted>
  <dcterms:created xsi:type="dcterms:W3CDTF">2022-02-28T06:13:00Z</dcterms:created>
  <dcterms:modified xsi:type="dcterms:W3CDTF">2022-02-28T06:54:00Z</dcterms:modified>
</cp:coreProperties>
</file>