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55" w:rsidRPr="00B00CA2" w:rsidRDefault="00A62155" w:rsidP="00A621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CA2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:rsidR="00A62155" w:rsidRPr="00B00CA2" w:rsidRDefault="00A62155" w:rsidP="00A621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CA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:rsidR="00A62155" w:rsidRPr="00B00CA2" w:rsidRDefault="00A62155" w:rsidP="00A62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A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A62155" w:rsidRPr="00B00CA2" w:rsidRDefault="00A62155" w:rsidP="00A62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2155" w:rsidRPr="00330610" w:rsidRDefault="00A62155" w:rsidP="00A62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155" w:rsidRPr="00330610" w:rsidRDefault="00A62155" w:rsidP="00A62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306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306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30610">
        <w:rPr>
          <w:rFonts w:ascii="Times New Roman" w:hAnsi="Times New Roman" w:cs="Times New Roman"/>
          <w:sz w:val="28"/>
          <w:szCs w:val="28"/>
        </w:rPr>
        <w:t>год</w:t>
      </w:r>
      <w:r w:rsidRPr="00330610">
        <w:rPr>
          <w:rFonts w:ascii="Times New Roman" w:hAnsi="Times New Roman" w:cs="Times New Roman"/>
          <w:sz w:val="28"/>
          <w:szCs w:val="28"/>
        </w:rPr>
        <w:tab/>
      </w:r>
      <w:r w:rsidRPr="00330610">
        <w:rPr>
          <w:rFonts w:ascii="Times New Roman" w:hAnsi="Times New Roman" w:cs="Times New Roman"/>
          <w:sz w:val="28"/>
          <w:szCs w:val="28"/>
        </w:rPr>
        <w:tab/>
      </w:r>
      <w:r w:rsidRPr="00330610">
        <w:rPr>
          <w:rFonts w:ascii="Times New Roman" w:hAnsi="Times New Roman" w:cs="Times New Roman"/>
          <w:sz w:val="28"/>
          <w:szCs w:val="28"/>
        </w:rPr>
        <w:tab/>
      </w:r>
      <w:r w:rsidRPr="00330610">
        <w:rPr>
          <w:rFonts w:ascii="Times New Roman" w:hAnsi="Times New Roman" w:cs="Times New Roman"/>
          <w:sz w:val="28"/>
          <w:szCs w:val="28"/>
        </w:rPr>
        <w:tab/>
      </w:r>
      <w:r w:rsidRPr="00330610">
        <w:rPr>
          <w:rFonts w:ascii="Times New Roman" w:hAnsi="Times New Roman" w:cs="Times New Roman"/>
          <w:sz w:val="28"/>
          <w:szCs w:val="28"/>
        </w:rPr>
        <w:tab/>
      </w:r>
      <w:r w:rsidRPr="00330610">
        <w:rPr>
          <w:rFonts w:ascii="Times New Roman" w:hAnsi="Times New Roman" w:cs="Times New Roman"/>
          <w:sz w:val="28"/>
          <w:szCs w:val="28"/>
        </w:rPr>
        <w:tab/>
      </w:r>
      <w:r w:rsidRPr="00330610">
        <w:rPr>
          <w:rFonts w:ascii="Times New Roman" w:hAnsi="Times New Roman" w:cs="Times New Roman"/>
          <w:sz w:val="28"/>
          <w:szCs w:val="28"/>
        </w:rPr>
        <w:tab/>
      </w:r>
      <w:r w:rsidRPr="0033061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A62155" w:rsidRPr="00330610" w:rsidRDefault="00A62155" w:rsidP="00A62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155" w:rsidRPr="00B00CA2" w:rsidRDefault="00A62155" w:rsidP="00A621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0CA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00CA2">
        <w:rPr>
          <w:rFonts w:ascii="Times New Roman" w:hAnsi="Times New Roman" w:cs="Times New Roman"/>
          <w:i/>
          <w:sz w:val="28"/>
          <w:szCs w:val="28"/>
        </w:rPr>
        <w:t>/ст. Степь</w:t>
      </w:r>
    </w:p>
    <w:p w:rsidR="00A62155" w:rsidRPr="00330610" w:rsidRDefault="00A62155" w:rsidP="00A62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155" w:rsidRDefault="00A62155" w:rsidP="00A6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0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увеличении размеров должностных окладов лиц, замещающих муниципальные должности и должностных окладов муниципальных служащих органов местного самоуправления</w:t>
      </w:r>
      <w:r w:rsidRPr="00B00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«Степнинское»</w:t>
      </w:r>
    </w:p>
    <w:p w:rsidR="003401A2" w:rsidRPr="00B00CA2" w:rsidRDefault="003401A2" w:rsidP="00A6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2155" w:rsidRDefault="00A62155" w:rsidP="00A6215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уровня оплаты труда работников муниципальных учреждений, финансируемых из бюджета Оловяннинского района, в соответствии с Постановлением правительства Забайкальского края от 19.12.2022 г. « 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Pr="00B00CA2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00CA2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«Степнинское», </w:t>
      </w:r>
      <w:r w:rsidRPr="00B00CA2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B00CA2"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 </w:t>
      </w:r>
      <w:proofErr w:type="gramEnd"/>
    </w:p>
    <w:p w:rsidR="00A62155" w:rsidRDefault="00A62155" w:rsidP="00A6215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155" w:rsidRPr="00B00CA2" w:rsidRDefault="003401A2" w:rsidP="00A6215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00CA2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A62155" w:rsidRPr="00B00CA2">
        <w:rPr>
          <w:rFonts w:ascii="Times New Roman" w:hAnsi="Times New Roman" w:cs="Times New Roman"/>
          <w:b/>
          <w:sz w:val="28"/>
          <w:szCs w:val="28"/>
        </w:rPr>
        <w:t>:</w:t>
      </w:r>
    </w:p>
    <w:p w:rsidR="00A62155" w:rsidRPr="00330610" w:rsidRDefault="00A62155" w:rsidP="00A62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01A2" w:rsidRDefault="003401A2" w:rsidP="00A62155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Произвести увеличение размеров должностных окладов лиц, замечающих муниципальные должности и должностные оклады муниципальных служащих сельского поселения «Степнинское» на 4 % с 1 октября 2022 года. </w:t>
      </w:r>
    </w:p>
    <w:p w:rsidR="003401A2" w:rsidRPr="003401A2" w:rsidRDefault="003401A2" w:rsidP="00A62155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постановления распространить на правоотношения,  возникшие с 1 октября 2022 года. </w:t>
      </w:r>
    </w:p>
    <w:p w:rsidR="00A62155" w:rsidRPr="00B00CA2" w:rsidRDefault="00A62155" w:rsidP="00A62155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A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обнародовать на информационных стендах администрации </w:t>
      </w:r>
      <w:bookmarkStart w:id="0" w:name="_Hlk55463176"/>
      <w:r w:rsidRPr="00B00CA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«Степнинское» </w:t>
      </w:r>
      <w:bookmarkEnd w:id="0"/>
      <w:r w:rsidRPr="00B00CA2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 «Степнинское» olovyan.75.ru</w:t>
      </w:r>
    </w:p>
    <w:p w:rsidR="00A62155" w:rsidRPr="00B00CA2" w:rsidRDefault="00A62155" w:rsidP="00A6215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C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0C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155" w:rsidRDefault="00A62155" w:rsidP="00A62155">
      <w:pPr>
        <w:pStyle w:val="a3"/>
        <w:jc w:val="both"/>
        <w:rPr>
          <w:rFonts w:eastAsia="Times New Roman"/>
        </w:rPr>
      </w:pPr>
    </w:p>
    <w:p w:rsidR="003401A2" w:rsidRDefault="003401A2" w:rsidP="00A62155">
      <w:pPr>
        <w:pStyle w:val="a3"/>
        <w:jc w:val="both"/>
        <w:rPr>
          <w:rFonts w:eastAsia="Times New Roman"/>
        </w:rPr>
      </w:pPr>
    </w:p>
    <w:p w:rsidR="003401A2" w:rsidRPr="00B00CA2" w:rsidRDefault="003401A2" w:rsidP="003401A2">
      <w:pPr>
        <w:pStyle w:val="a3"/>
        <w:jc w:val="both"/>
        <w:rPr>
          <w:rFonts w:eastAsia="Times New Roman"/>
        </w:rPr>
      </w:pPr>
    </w:p>
    <w:p w:rsidR="00A62155" w:rsidRPr="00B00CA2" w:rsidRDefault="00A62155" w:rsidP="00A62155">
      <w:pPr>
        <w:rPr>
          <w:rFonts w:ascii="Times New Roman" w:hAnsi="Times New Roman" w:cs="Times New Roman"/>
          <w:iCs/>
          <w:sz w:val="28"/>
          <w:szCs w:val="28"/>
        </w:rPr>
      </w:pPr>
      <w:r w:rsidRPr="00B00CA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3401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1" w:name="_GoBack"/>
      <w:bookmarkEnd w:id="1"/>
      <w:r w:rsidRPr="00B00CA2">
        <w:rPr>
          <w:rFonts w:ascii="Times New Roman" w:hAnsi="Times New Roman" w:cs="Times New Roman"/>
          <w:sz w:val="28"/>
          <w:szCs w:val="28"/>
        </w:rPr>
        <w:t xml:space="preserve">  О.Р. Меркулова</w:t>
      </w:r>
    </w:p>
    <w:p w:rsidR="00A62155" w:rsidRPr="00B00CA2" w:rsidRDefault="003401A2" w:rsidP="00A62155">
      <w:pPr>
        <w:rPr>
          <w:rFonts w:ascii="Times New Roman" w:hAnsi="Times New Roman" w:cs="Times New Roman"/>
          <w:bCs/>
          <w:iCs/>
          <w:color w:val="00000A"/>
          <w:sz w:val="28"/>
          <w:szCs w:val="28"/>
        </w:rPr>
        <w:sectPr w:rsidR="00A62155" w:rsidRPr="00B00CA2" w:rsidSect="003401A2">
          <w:headerReference w:type="default" r:id="rId6"/>
          <w:pgSz w:w="11905" w:h="16837"/>
          <w:pgMar w:top="1134" w:right="990" w:bottom="426" w:left="1701" w:header="0" w:footer="6" w:gutter="0"/>
          <w:pgNumType w:fmt="upperRoman"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«Степнинское»</w:t>
      </w:r>
    </w:p>
    <w:p w:rsidR="00DC411A" w:rsidRDefault="00DC411A"/>
    <w:sectPr w:rsidR="00DC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A2" w:rsidRDefault="003401A2" w:rsidP="002178CF">
    <w:pPr>
      <w:framePr w:wrap="auto" w:vAnchor="text" w:hAnchor="page" w:x="1731" w:y="1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31CE"/>
    <w:multiLevelType w:val="hybridMultilevel"/>
    <w:tmpl w:val="CEDA1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81"/>
    <w:rsid w:val="003401A2"/>
    <w:rsid w:val="005B0781"/>
    <w:rsid w:val="00A62155"/>
    <w:rsid w:val="00D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1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1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2023-01-09T03:14:00Z</dcterms:created>
  <dcterms:modified xsi:type="dcterms:W3CDTF">2023-01-09T03:29:00Z</dcterms:modified>
</cp:coreProperties>
</file>