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F" w:rsidRDefault="009146AF" w:rsidP="00F5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CEF" w:rsidRDefault="00FB0CEF" w:rsidP="0071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7106D8" w:rsidRPr="007106D8" w:rsidRDefault="007106D8" w:rsidP="0071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B6" w:rsidRDefault="00FB0CEF" w:rsidP="0071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06D8" w:rsidRPr="007106D8" w:rsidRDefault="007106D8" w:rsidP="0071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EF" w:rsidRPr="007106D8" w:rsidRDefault="00FB0CEF" w:rsidP="0071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106D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106D8">
        <w:rPr>
          <w:rFonts w:ascii="Times New Roman" w:hAnsi="Times New Roman" w:cs="Times New Roman"/>
          <w:b/>
          <w:sz w:val="28"/>
          <w:szCs w:val="28"/>
        </w:rPr>
        <w:t>. Оловянная</w:t>
      </w:r>
      <w:proofErr w:type="gramEnd"/>
    </w:p>
    <w:p w:rsidR="00FB0CEF" w:rsidRPr="007106D8" w:rsidRDefault="00FB0CEF" w:rsidP="00710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CEF" w:rsidRDefault="00FB0CEF" w:rsidP="00710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6D8">
        <w:rPr>
          <w:rFonts w:ascii="Times New Roman" w:hAnsi="Times New Roman" w:cs="Times New Roman"/>
          <w:sz w:val="28"/>
          <w:szCs w:val="28"/>
        </w:rPr>
        <w:t>«</w:t>
      </w:r>
      <w:r w:rsidR="007A1CA5">
        <w:rPr>
          <w:rFonts w:ascii="Times New Roman" w:hAnsi="Times New Roman" w:cs="Times New Roman"/>
          <w:sz w:val="28"/>
          <w:szCs w:val="28"/>
        </w:rPr>
        <w:t>05</w:t>
      </w:r>
      <w:r w:rsidRPr="007106D8">
        <w:rPr>
          <w:rFonts w:ascii="Times New Roman" w:hAnsi="Times New Roman" w:cs="Times New Roman"/>
          <w:sz w:val="28"/>
          <w:szCs w:val="28"/>
        </w:rPr>
        <w:t>»</w:t>
      </w:r>
      <w:r w:rsidR="007A1C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106D8">
        <w:rPr>
          <w:rFonts w:ascii="Times New Roman" w:hAnsi="Times New Roman" w:cs="Times New Roman"/>
          <w:sz w:val="28"/>
          <w:szCs w:val="28"/>
        </w:rPr>
        <w:t xml:space="preserve">2023 год                                                                   </w:t>
      </w:r>
      <w:r w:rsidR="007A1C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06D8">
        <w:rPr>
          <w:rFonts w:ascii="Times New Roman" w:hAnsi="Times New Roman" w:cs="Times New Roman"/>
          <w:sz w:val="28"/>
          <w:szCs w:val="28"/>
        </w:rPr>
        <w:t xml:space="preserve">  № </w:t>
      </w:r>
      <w:r w:rsidR="007A1CA5">
        <w:rPr>
          <w:rFonts w:ascii="Times New Roman" w:hAnsi="Times New Roman" w:cs="Times New Roman"/>
          <w:sz w:val="28"/>
          <w:szCs w:val="28"/>
        </w:rPr>
        <w:t>109</w:t>
      </w:r>
    </w:p>
    <w:p w:rsidR="007106D8" w:rsidRPr="007106D8" w:rsidRDefault="007106D8" w:rsidP="00710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CEF" w:rsidRPr="007106D8" w:rsidRDefault="00FB0CEF" w:rsidP="007106D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8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представительских расходах и иных расходах, связанных с представительской деятельностью администрации муниципально</w:t>
      </w:r>
      <w:r w:rsidR="00A01AA7">
        <w:rPr>
          <w:rFonts w:ascii="Times New Roman" w:hAnsi="Times New Roman" w:cs="Times New Roman"/>
          <w:b/>
          <w:sz w:val="28"/>
          <w:szCs w:val="28"/>
        </w:rPr>
        <w:t>го района «</w:t>
      </w:r>
      <w:proofErr w:type="spellStart"/>
      <w:r w:rsidR="00A01AA7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A01AA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B0CEF" w:rsidRPr="007106D8" w:rsidRDefault="00FB0CEF" w:rsidP="007106D8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целях упорядочения использования средств бюджета муниципального района «</w:t>
      </w:r>
      <w:proofErr w:type="spellStart"/>
      <w:r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Оловяннинский</w:t>
      </w:r>
      <w:proofErr w:type="spellEnd"/>
      <w:r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район» на представительские расходы и иные расходы, связанные с представительской деятельностью администрации </w:t>
      </w:r>
      <w:r w:rsidR="007106D8"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«</w:t>
      </w:r>
      <w:proofErr w:type="spellStart"/>
      <w:r w:rsidR="007106D8"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Оловяннинский</w:t>
      </w:r>
      <w:proofErr w:type="spellEnd"/>
      <w:r w:rsidR="007106D8"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район», руководствуясь Бюджетным Кодексом Российской Федерации, </w:t>
      </w:r>
      <w:hyperlink r:id="rId7" w:anchor="/document/186367/entry/0" w:history="1">
        <w:r w:rsidRPr="00710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10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6 октября 2003 г. </w:t>
      </w:r>
      <w:r w:rsidR="007106D8"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131-ФЗ </w:t>
      </w:r>
      <w:r w:rsidR="000E717F"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E717F"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7106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r w:rsidR="000E717F" w:rsidRPr="007106D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="000E717F" w:rsidRPr="007106D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E717F" w:rsidRPr="007106D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E717F" w:rsidRPr="007106D8" w:rsidRDefault="000E717F" w:rsidP="007106D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106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0CEF" w:rsidRDefault="000E717F" w:rsidP="007106D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6D8">
        <w:rPr>
          <w:rFonts w:ascii="Times New Roman" w:hAnsi="Times New Roman" w:cs="Times New Roman"/>
          <w:sz w:val="28"/>
          <w:szCs w:val="28"/>
        </w:rPr>
        <w:t>Утверд</w:t>
      </w:r>
      <w:r w:rsidR="008555BB" w:rsidRPr="007106D8">
        <w:rPr>
          <w:rFonts w:ascii="Times New Roman" w:hAnsi="Times New Roman" w:cs="Times New Roman"/>
          <w:sz w:val="28"/>
          <w:szCs w:val="28"/>
        </w:rPr>
        <w:t>ить Положение о представительских расходах и иных расходах, связанных с представительской деятельностью администрации муниципального района «</w:t>
      </w:r>
      <w:proofErr w:type="spellStart"/>
      <w:r w:rsidR="008555BB" w:rsidRPr="007106D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555BB" w:rsidRPr="007106D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146AF" w:rsidRPr="007106D8" w:rsidRDefault="009146AF" w:rsidP="007106D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опубликовать в печа</w:t>
      </w:r>
      <w:r w:rsidR="00A01A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тном издании «Аргументы и факты</w:t>
      </w:r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Забайкалье» и разместить на официальном сайте администрации муниципального района «</w:t>
      </w:r>
      <w:proofErr w:type="spellStart"/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Оловяннинский</w:t>
      </w:r>
      <w:proofErr w:type="spellEnd"/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район», в информационно-телекоммуникационной сети «Интернет» по адресу:</w:t>
      </w:r>
      <w:r w:rsidRPr="009146A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https</w:t>
      </w:r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://</w:t>
      </w:r>
      <w:proofErr w:type="spellStart"/>
      <w:r w:rsidRPr="009146A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olovyan</w:t>
      </w:r>
      <w:proofErr w:type="spellEnd"/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.75.</w:t>
      </w:r>
      <w:proofErr w:type="spellStart"/>
      <w:r w:rsidRPr="009146A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ru</w:t>
      </w:r>
      <w:proofErr w:type="spellEnd"/>
      <w:r w:rsidRPr="009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/.</w:t>
      </w:r>
    </w:p>
    <w:p w:rsidR="008555BB" w:rsidRPr="007106D8" w:rsidRDefault="008555BB" w:rsidP="007106D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6D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06D8" w:rsidRPr="007106D8" w:rsidRDefault="007106D8" w:rsidP="007106D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AA7" w:rsidRDefault="00A01AA7" w:rsidP="007106D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5BB" w:rsidRPr="007106D8" w:rsidRDefault="008555BB" w:rsidP="007106D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6D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106D8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</w:t>
      </w:r>
    </w:p>
    <w:p w:rsidR="008555BB" w:rsidRDefault="008555BB" w:rsidP="009146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6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06D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106D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Е.В. Васильева</w:t>
      </w:r>
    </w:p>
    <w:p w:rsidR="007106D8" w:rsidRDefault="007106D8" w:rsidP="0085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5BB" w:rsidRDefault="00167AB7" w:rsidP="008555BB">
      <w:pPr>
        <w:tabs>
          <w:tab w:val="left" w:pos="80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55BB" w:rsidRDefault="008555BB" w:rsidP="008555BB">
      <w:pPr>
        <w:tabs>
          <w:tab w:val="left" w:pos="80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4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55BB" w:rsidRDefault="008555BB" w:rsidP="008555BB">
      <w:pPr>
        <w:tabs>
          <w:tab w:val="left" w:pos="80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555BB" w:rsidRDefault="008555BB" w:rsidP="008555BB">
      <w:pPr>
        <w:tabs>
          <w:tab w:val="left" w:pos="80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555BB" w:rsidRDefault="008555BB" w:rsidP="008555BB">
      <w:pPr>
        <w:tabs>
          <w:tab w:val="left" w:pos="80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1CA5">
        <w:rPr>
          <w:rFonts w:ascii="Times New Roman" w:hAnsi="Times New Roman" w:cs="Times New Roman"/>
          <w:sz w:val="28"/>
          <w:szCs w:val="28"/>
        </w:rPr>
        <w:t xml:space="preserve">109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1CA5">
        <w:rPr>
          <w:rFonts w:ascii="Times New Roman" w:hAnsi="Times New Roman" w:cs="Times New Roman"/>
          <w:sz w:val="28"/>
          <w:szCs w:val="28"/>
        </w:rPr>
        <w:t>05.04.2023г.</w:t>
      </w:r>
      <w:bookmarkStart w:id="0" w:name="_GoBack"/>
      <w:bookmarkEnd w:id="0"/>
    </w:p>
    <w:p w:rsidR="008555BB" w:rsidRDefault="008555BB" w:rsidP="008555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7AB7" w:rsidRPr="00167AB7" w:rsidRDefault="00167AB7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7AB7" w:rsidRPr="00167AB7" w:rsidRDefault="00167AB7" w:rsidP="00167A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67AB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167AB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представительских расходах и иных расходах, связанных с представительской деятельностью администрации муниципального района «</w:t>
      </w:r>
      <w:proofErr w:type="spellStart"/>
      <w:r w:rsidRPr="00167AB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Оловяннинский</w:t>
      </w:r>
      <w:proofErr w:type="spellEnd"/>
      <w:r w:rsidRPr="00167AB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район»</w:t>
      </w:r>
    </w:p>
    <w:p w:rsidR="00167AB7" w:rsidRPr="00167AB7" w:rsidRDefault="00167AB7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AB7" w:rsidRPr="00167AB7" w:rsidRDefault="00167AB7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о представительских расходах и иных расходах, связанных с представительской деятельностью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hyperlink r:id="rId8" w:history="1">
        <w:r w:rsidRPr="00167A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Pr="00167A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Налоговым кодексом</w:t>
        </w:r>
      </w:hyperlink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167A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 октября 2003 г. </w:t>
      </w:r>
      <w:r w:rsidR="00F1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131-ФЗ </w:t>
      </w:r>
      <w:r w:rsidR="00F1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1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упорядочения использования средств бюджета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представительские расходы и иные расходы, связанные с представительской деятельностью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167AB7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AB7" w:rsidRPr="009A200D" w:rsidRDefault="00167AB7" w:rsidP="00F11C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sub_1005"/>
      <w:r w:rsidRPr="009A20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</w:t>
      </w:r>
      <w:r w:rsidR="007106D8" w:rsidRPr="009A20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9A20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 положени</w:t>
      </w:r>
      <w:r w:rsidR="007106D8" w:rsidRPr="009A20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</w:p>
    <w:p w:rsidR="00F11C60" w:rsidRPr="009A200D" w:rsidRDefault="00F11C60" w:rsidP="00F11C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5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7AB7" w:rsidRPr="00167AB7" w:rsidRDefault="007106D8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Положение устанавливает порядок выделения и использования средств бюджета муниципального </w:t>
      </w:r>
      <w:r w:rsid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«</w:t>
      </w:r>
      <w:proofErr w:type="spellStart"/>
      <w:r w:rsid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представительские расходы и иные расходы, связанные с представительской деятельностью администрации </w:t>
      </w:r>
      <w:r w:rsid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регламентирует отчетность использования указанных средств.</w:t>
      </w:r>
    </w:p>
    <w:p w:rsidR="00167AB7" w:rsidRPr="00167AB7" w:rsidRDefault="00630B29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Целевым назначением представительских расходов и иных расходов, связанных с осуществлением представительской деятельности администрации </w:t>
      </w:r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являются обеспечение мероприятий по установлению сотрудничества администрации с другими организациями, формирование взаимовыгодных отношений в интересах муниципального </w:t>
      </w:r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«</w:t>
      </w:r>
      <w:proofErr w:type="spellStart"/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B06D8" w:rsidRDefault="00630B29" w:rsidP="004B0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67AB7" w:rsidRPr="00F5798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Представительские расходы</w:t>
      </w:r>
      <w:r w:rsidR="00167AB7" w:rsidRPr="00167AB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6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 расходы, </w:t>
      </w:r>
      <w:r w:rsidR="00667A2D" w:rsidRPr="0066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официального приема (завтрака, обеда или иного аналогичного мероприятия) для указанных лиц, а та</w:t>
      </w:r>
      <w:r w:rsidR="004B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 официальных лиц организаций</w:t>
      </w:r>
      <w:r w:rsidR="00667A2D" w:rsidRPr="0066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участвующих в переговорах, транспортное обеспечение доставки этих лиц к месту проведения представительского мероприятия и (или) заседания </w:t>
      </w:r>
      <w:r w:rsidR="00667A2D" w:rsidRPr="0066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руководящего органа и обратно, буфетное обслуживание во время переговоров, оплата услуг переводчиков, не сост</w:t>
      </w:r>
      <w:r w:rsidR="004B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оящих в штате </w:t>
      </w:r>
      <w:r w:rsidR="00F5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B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муниципально</w:t>
      </w:r>
      <w:r w:rsidR="00F5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района «</w:t>
      </w:r>
      <w:proofErr w:type="spellStart"/>
      <w:r w:rsidR="00F5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Оловяннинский</w:t>
      </w:r>
      <w:proofErr w:type="spellEnd"/>
      <w:r w:rsidR="00F5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="00667A2D" w:rsidRPr="0066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обеспечению перевода во вре</w:t>
      </w:r>
      <w:r w:rsidR="0066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 проведения представительских </w:t>
      </w:r>
      <w:r w:rsidR="00667A2D" w:rsidRPr="0066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</w:t>
      </w:r>
      <w:r w:rsidR="004B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667A2D" w:rsidRPr="0066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7A2D" w:rsidRPr="00667A2D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4"/>
      <w:r w:rsidR="004B0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F5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B0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представительским расходам в соответствии с настоящим положением, так же  относятся расходы необходимые для финансирования и </w:t>
      </w:r>
      <w:r w:rsidR="000E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проведения,</w:t>
      </w:r>
      <w:r w:rsidR="004B0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предусмотренных настоящим Положением мероприятий: </w:t>
      </w:r>
    </w:p>
    <w:p w:rsidR="00167AB7" w:rsidRPr="00167AB7" w:rsidRDefault="00F5798D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участием представителей администрации </w:t>
      </w:r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торжественных праздничных мероприятиях, организованных органами местного самоуправления муниципального </w:t>
      </w:r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«</w:t>
      </w:r>
      <w:proofErr w:type="spellStart"/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90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или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иными субъектами на территории и за пределами территории </w:t>
      </w:r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Оловяннинского района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85C26" w:rsidRDefault="00F5798D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22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участием представителей администрации </w:t>
      </w:r>
      <w:r w:rsidR="00D0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встречах, направленных на развитие взаимоотношений муниципального </w:t>
      </w:r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«</w:t>
      </w:r>
      <w:proofErr w:type="spellStart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иными муниципальными образованиями</w:t>
      </w:r>
      <w:bookmarkStart w:id="7" w:name="sub_1023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7AB7" w:rsidRPr="00167AB7" w:rsidRDefault="00F5798D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проведением заседаний, конференций, семинаров, совещаний и других официальных мероприятий органов местного самоуправления;</w:t>
      </w:r>
    </w:p>
    <w:p w:rsidR="00167AB7" w:rsidRPr="00167AB7" w:rsidRDefault="000E16BC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9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проведением торжественных приемов, организованных администрацией </w:t>
      </w:r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01AA7" w:rsidRDefault="000E16BC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30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участием представителей администрации </w:t>
      </w:r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чествовании заслуженных юбиляров</w:t>
      </w:r>
      <w:r w:rsidR="00A01AA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01AA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ветеранов и других граждан, отнесенных федеральным законода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тельством к льготным категориям.</w:t>
      </w:r>
    </w:p>
    <w:p w:rsidR="00A01AA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25"/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заслуженных работников образования, здравоохранения,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ультуры, производственной сферы.</w:t>
      </w:r>
    </w:p>
    <w:p w:rsidR="00167AB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28"/>
      <w:bookmarkEnd w:id="10"/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 представителей общественности</w:t>
      </w:r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0E16BC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31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участием представителей администрации </w:t>
      </w:r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85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траурных мероприятиях, связанных со смертью людей:</w:t>
      </w:r>
    </w:p>
    <w:bookmarkEnd w:id="12"/>
    <w:p w:rsidR="00167AB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внесших значительный вклад в развитие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0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вдов участников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167AB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тружеников тыла в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оды Великой Отечественной войны.</w:t>
      </w:r>
    </w:p>
    <w:p w:rsidR="00E5670F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ветеранов боевых действий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участников спе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циальной военной операции (СВО).</w:t>
      </w:r>
    </w:p>
    <w:p w:rsidR="00167AB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руководителей организаций, осуществляющих свою деятельность на территории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Оловяннинского района.</w:t>
      </w:r>
    </w:p>
    <w:p w:rsidR="00033DEF" w:rsidRPr="00033DEF" w:rsidRDefault="00033DEF" w:rsidP="00901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AE6" w:rsidRPr="00901AE6" w:rsidRDefault="00167AB7" w:rsidP="00901A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2"/>
      <w:r w:rsidRPr="00E567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Состав и порядок осуществления расходов </w:t>
      </w:r>
      <w:bookmarkStart w:id="14" w:name="sub_1006"/>
      <w:bookmarkEnd w:id="13"/>
      <w:r w:rsidR="00423F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приема делегаций</w:t>
      </w:r>
    </w:p>
    <w:p w:rsidR="00901AE6" w:rsidRPr="00901AE6" w:rsidRDefault="00901AE6" w:rsidP="00901A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AB7" w:rsidRPr="00901AE6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167AB7" w:rsidRPr="0090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Финансирование расходов на прием делегаций осуществляется на основании распоряжения администрации </w:t>
      </w:r>
      <w:r w:rsidR="00E5670F" w:rsidRPr="0090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670F" w:rsidRPr="0090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E5670F" w:rsidRPr="0090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90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A01AA7" w:rsidP="00A0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7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630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Распоряжением администрации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7AB7" w:rsidRPr="00167AB7" w:rsidRDefault="00167AB7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39"/>
      <w:bookmarkEnd w:id="15"/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30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программа приема делегации</w:t>
      </w:r>
      <w:r w:rsidR="00100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(согласно приложение 3)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включает в себя следующие сведения: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33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наименования организаций-участников;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34"/>
      <w:bookmarkEnd w:id="1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фамилия, имя, отчество и должность лица, ответственного за проведение мероприятия;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35"/>
      <w:bookmarkEnd w:id="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приглашенных (официальных лиц и представителей от организаций участников);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36"/>
      <w:bookmarkEnd w:id="1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планируемые к проведению мероприятия с указанием даты, времени и места их проведения;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37"/>
      <w:bookmarkEnd w:id="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источники финансирования;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38"/>
      <w:bookmarkEnd w:id="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иные сведения, связанные со спецификой мероприятий;</w:t>
      </w:r>
    </w:p>
    <w:p w:rsidR="00167AB7" w:rsidRPr="00167AB7" w:rsidRDefault="00167AB7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47"/>
      <w:bookmarkEnd w:id="22"/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30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смета расходов </w:t>
      </w:r>
      <w:r w:rsidR="00100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(согласно приложению 4) 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организацию приема, которая включает в себя следующие сведения: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40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на оплату питания;</w:t>
      </w:r>
    </w:p>
    <w:p w:rsidR="00167AB7" w:rsidRPr="00167AB7" w:rsidRDefault="00630B29" w:rsidP="0090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41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на проведение официального приема (завтрака, обеда или иного аналогичного мероприятия);</w:t>
      </w:r>
    </w:p>
    <w:p w:rsidR="00167AB7" w:rsidRPr="00167AB7" w:rsidRDefault="00630B29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42"/>
      <w:bookmarkEnd w:id="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на буфетное обслуживание;</w:t>
      </w:r>
    </w:p>
    <w:p w:rsidR="00167AB7" w:rsidRPr="00167AB7" w:rsidRDefault="00630B29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43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на транспортное обслуживание;</w:t>
      </w:r>
    </w:p>
    <w:p w:rsidR="00167AB7" w:rsidRPr="00167AB7" w:rsidRDefault="00630B29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45"/>
      <w:bookmarkEnd w:id="2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иные расходы, связанные со спецификой проводимых мероприятий по приему делегации;</w:t>
      </w:r>
    </w:p>
    <w:p w:rsidR="00167AB7" w:rsidRPr="00167AB7" w:rsidRDefault="00630B29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46"/>
      <w:bookmarkEnd w:id="2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устанавливаются источники финансирования расходов;</w:t>
      </w:r>
    </w:p>
    <w:bookmarkEnd w:id="29"/>
    <w:p w:rsidR="00167AB7" w:rsidRPr="00167AB7" w:rsidRDefault="00630B29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круг ответственных лиц.</w:t>
      </w:r>
    </w:p>
    <w:p w:rsidR="00167AB7" w:rsidRPr="00167AB7" w:rsidRDefault="00630B29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приема официальных делегаций устанавливаются предельные нормативы расходов </w:t>
      </w:r>
      <w:r w:rsidR="00100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sub_1019" w:history="1">
        <w:r w:rsidR="00E5670F" w:rsidRPr="00E567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="00E5670F" w:rsidRP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 w:rsidR="00100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10"/>
      <w:bookmarkEnd w:id="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окончании мероприятий, в срок не более 5 (пяти) рабочих дней, лицо, ответственное за их проведение, составляет отчет, подтверждающий фактически произведенные расходы с приложением к нему соответствующих документов. В отчете должны быть указаны:</w:t>
      </w: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49"/>
      <w:bookmarkEnd w:id="3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дата, время и место проведения;</w:t>
      </w: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50"/>
      <w:bookmarkEnd w:id="3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мероприятия;</w:t>
      </w: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51"/>
      <w:bookmarkEnd w:id="3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участников (приглашенных и принимающей стороны);</w:t>
      </w: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052"/>
      <w:bookmarkEnd w:id="3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перечень осуществленных представительских расходов с указанием числа лиц, принявших участие в них;</w:t>
      </w: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53"/>
      <w:bookmarkEnd w:id="3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 осуществленных расходов, в том числе по каждому мероприятию;</w:t>
      </w:r>
    </w:p>
    <w:p w:rsid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54"/>
      <w:bookmarkEnd w:id="3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иные обязательные реквизиты в соответствии с </w:t>
      </w:r>
      <w:hyperlink r:id="rId11" w:history="1">
        <w:r w:rsidR="00167AB7" w:rsidRPr="00E567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3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бухгалтерском учете</w:t>
      </w:r>
      <w:r w:rsidR="00423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03F4" w:rsidRPr="00167AB7" w:rsidRDefault="005603F4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AB7" w:rsidRPr="005603F4" w:rsidRDefault="00167AB7" w:rsidP="005603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8" w:name="sub_1018"/>
      <w:bookmarkEnd w:id="37"/>
      <w:r w:rsidRPr="005603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 и порядок осуществления иных расходов, связанных с представительской деятельностью</w:t>
      </w:r>
    </w:p>
    <w:p w:rsidR="00E5670F" w:rsidRPr="00E5670F" w:rsidRDefault="00E5670F" w:rsidP="00E56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13"/>
      <w:bookmarkEnd w:id="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Финансирование иных расходов, связанных с представительской деятельностью администрации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осуществляется на основании распоряжения администрации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района «</w:t>
      </w:r>
      <w:proofErr w:type="spellStart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4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Для проведения соответствующих мероприятий распоряжением администрации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выделяются денежные средства в пределах установленных нормативов согласно </w:t>
      </w:r>
      <w:hyperlink w:anchor="sub_1020" w:history="1">
        <w:r w:rsidR="00167AB7" w:rsidRPr="00E567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E567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№2</w:t>
        </w:r>
      </w:hyperlink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bookmarkEnd w:id="40"/>
    <w:p w:rsidR="00167AB7" w:rsidRPr="00167AB7" w:rsidRDefault="00FD2412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Оформление иных расходов, связанных с представительской деятельностью администрации</w:t>
      </w:r>
      <w:r w:rsidR="00E5670F" w:rsidRP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кроме расходов, связанных с участием представителей органов местного самоуправления </w:t>
      </w:r>
      <w:r w:rsid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Оловяннинского района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траурных мероприятиях осуществляется в порядке, установленном </w:t>
      </w:r>
      <w:hyperlink w:anchor="sub_1012" w:history="1">
        <w:r w:rsidR="00E5670F" w:rsidRPr="00E567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</w:t>
        </w:r>
      </w:hyperlink>
      <w:r w:rsidR="00E5670F" w:rsidRPr="00E5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для представительских расходов при приеме делегаций.</w:t>
      </w:r>
    </w:p>
    <w:p w:rsidR="00167AB7" w:rsidRPr="00167AB7" w:rsidRDefault="00167AB7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D24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.3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Оформление расходов, связанных с участием представителей </w:t>
      </w:r>
      <w:r w:rsidR="00FD24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4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</w:t>
      </w:r>
      <w:r w:rsidR="00FD24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FD24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траурных мероприятиях осуществляется на основании распоряжения с предоставлением отчета о фактически произведенных расходах</w:t>
      </w:r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FD2412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оформлении расходов, связанных с представительской деятельностью администрации</w:t>
      </w:r>
      <w:r w:rsidR="001C3890" w:rsidRP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кроме расходов, связанных с участием представителей органов местного самоуправления </w:t>
      </w:r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Оловяннинского района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траурных мероприятиях допускается не утверждать программу проведения мероприятий в виде отдельного документа, а необходимую информацию изложить в тексте распоряжения администрации</w:t>
      </w:r>
      <w:r w:rsidR="001C3890" w:rsidRP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AB7" w:rsidRPr="00167AB7" w:rsidRDefault="000D689C" w:rsidP="00167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Сроки и порядок представления отчетности по иным расходам, связанным с представительской деятельностью администрации</w:t>
      </w:r>
      <w:r w:rsidR="001C3890" w:rsidRP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кроме расходов, связанных с участием представителей органов местного самоуправления </w:t>
      </w:r>
      <w:r w:rsidR="001C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Оловяннинского района </w:t>
      </w:r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траурных мероприятиях осуществляются в соответствии с нормами, установленными </w:t>
      </w:r>
      <w:hyperlink w:anchor="sub_1012" w:history="1">
        <w:r w:rsidR="001C3890" w:rsidRPr="001C38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разделом </w:t>
        </w:r>
        <w:r w:rsidR="00167AB7" w:rsidRPr="001C38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167AB7" w:rsidRPr="0016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для представления отчетности по представительским расходам при приеме делегаций.</w:t>
      </w:r>
    </w:p>
    <w:p w:rsidR="008555BB" w:rsidRPr="00167AB7" w:rsidRDefault="008555BB" w:rsidP="0085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Default="001C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BC" w:rsidRDefault="000E16BC" w:rsidP="00A01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AA7" w:rsidRDefault="00A01AA7" w:rsidP="00A01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6AF" w:rsidRDefault="00914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1" w:name="sub_1019"/>
      <w:r w:rsidRPr="001C38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№1</w:t>
      </w:r>
      <w:r w:rsidRPr="001C38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1C38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Положению</w:t>
        </w:r>
      </w:hyperlink>
    </w:p>
    <w:bookmarkEnd w:id="41"/>
    <w:p w:rsidR="001C3890" w:rsidRP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890" w:rsidRPr="001C3890" w:rsidRDefault="001C3890" w:rsidP="001C38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C38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Предельные нормативы расходов для приема официальных делегаций</w:t>
      </w:r>
    </w:p>
    <w:p w:rsidR="001C3890" w:rsidRP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6232"/>
        <w:gridCol w:w="2835"/>
      </w:tblGrid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 расходов</w:t>
            </w:r>
          </w:p>
        </w:tc>
      </w:tr>
      <w:tr w:rsidR="001C3890" w:rsidRPr="001C3890" w:rsidTr="005603F4">
        <w:tc>
          <w:tcPr>
            <w:tcW w:w="8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завтрака, обеда, ужина или другого аналогичного мероприятия, связанного с официальным приемом (на одного человека):</w:t>
            </w:r>
          </w:p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Делегации, возглавляемые членами правительства,</w:t>
            </w:r>
            <w:r w:rsid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министрами и лицами аналогичных рангов</w:t>
            </w:r>
          </w:p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Других делегаций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1500 рублей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689C" w:rsidRDefault="000D689C" w:rsidP="0056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56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Буфетное обслуживание во время переговоров, мероприятий культурной программы (на одного человека)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D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82E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890" w:rsidRPr="001C3890" w:rsidRDefault="005603F4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расходы: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 Обслуживание делегаций автомобильным транспортом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фактическим расходам</w:t>
            </w:r>
          </w:p>
        </w:tc>
      </w:tr>
    </w:tbl>
    <w:p w:rsidR="001C3890" w:rsidRP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5603F4" w:rsidRDefault="005603F4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5603F4" w:rsidRDefault="005603F4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5603F4" w:rsidRDefault="005603F4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E16BC" w:rsidRDefault="000E16BC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5603F4" w:rsidRDefault="005603F4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C3890" w:rsidRP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38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№ 2</w:t>
      </w:r>
      <w:r w:rsidRPr="001C38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1C389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Положению</w:t>
        </w:r>
      </w:hyperlink>
    </w:p>
    <w:p w:rsidR="001C3890" w:rsidRP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890" w:rsidRDefault="001C3890" w:rsidP="001C38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C38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Предельные нормативы иных расходов, связанных с представительской деятельностью </w:t>
      </w:r>
      <w:r w:rsidR="005603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Pr="001C38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район»</w:t>
      </w:r>
    </w:p>
    <w:p w:rsidR="005603F4" w:rsidRPr="001C3890" w:rsidRDefault="005603F4" w:rsidP="001C38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6232"/>
        <w:gridCol w:w="2835"/>
      </w:tblGrid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 в руб.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56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связанные с участием администрации </w:t>
            </w:r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торжественных праздничных и траурных мероприятиях организованных органами местного самоуправления муниципального </w:t>
            </w:r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района «</w:t>
            </w:r>
            <w:proofErr w:type="spellStart"/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Оловяннинского района 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(цветы, венки, сувениры)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FA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связанные с участием администрации </w:t>
            </w:r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560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торжественных праздничных мероприятиях организованных иными субъектами на территории </w:t>
            </w:r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Оловяннинского района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 цветы и подарок юридическому лицу на круглую дату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 цветы и подарок юридическому лицу на иные даты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10000 рублей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5000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FA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связанные с участием администрации </w:t>
            </w:r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торжественных праздничных мероприятиях, организованных иными субъектами за пределами территории </w:t>
            </w:r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Оловяннинского района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сувениры, памятные подарки, цветы, поздравления (открытки, конверты)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0D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0D68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Расходы, связанные с проведением заседаний, конференций, семинаров, совещаний и других официальных мероприятий органов местного самоуправления (в расчете на одного участника)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600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сходы, связанные с проведением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торжественных 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приемов, организованных в администрации </w:t>
            </w:r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FA66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 буфетное обслуживание в расчете на одного участника;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б) торжественный обед (ужин) в расчете на 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одного участника;</w:t>
            </w: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 цветы, сувениры в расчете на одного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689C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689C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0D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 рублей</w:t>
            </w:r>
          </w:p>
          <w:p w:rsidR="000D689C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1500 рублей</w:t>
            </w:r>
          </w:p>
          <w:p w:rsidR="000D689C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1500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0D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связанные с участием представителей </w:t>
            </w:r>
            <w:r w:rsidR="000D68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</w:t>
            </w:r>
            <w:proofErr w:type="spellStart"/>
            <w:r w:rsidR="000D68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0D68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чествовании юбиляров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5000 рублей в расчете на одного юбиляра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F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связанные с участием </w:t>
            </w:r>
            <w:r w:rsidR="000D68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траурных мероприятиях, посвященных памятным общероссийским датам: траурные венки, цветы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F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000 рублей</w:t>
            </w:r>
          </w:p>
        </w:tc>
      </w:tr>
      <w:tr w:rsidR="001C3890" w:rsidRPr="001C3890" w:rsidTr="005603F4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0D689C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2" w:name="sub_1055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1C3890"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bookmarkEnd w:id="42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1C3890" w:rsidRDefault="001C3890" w:rsidP="001C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связанные с участием 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представителей администрации муниципального района «</w:t>
            </w:r>
            <w:proofErr w:type="spellStart"/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траурных мероприят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иях, связанных со смертью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90" w:rsidRPr="001C3890" w:rsidRDefault="001C3890" w:rsidP="00F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F73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1C38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000 рублей</w:t>
            </w:r>
          </w:p>
        </w:tc>
      </w:tr>
    </w:tbl>
    <w:p w:rsidR="001C3890" w:rsidRPr="001C3890" w:rsidRDefault="001C3890" w:rsidP="001C3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P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90" w:rsidRDefault="001C3890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AF" w:rsidRDefault="009146AF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AF" w:rsidRDefault="009146AF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AF" w:rsidRDefault="009146AF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AF" w:rsidRDefault="009146AF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AF" w:rsidRDefault="009146AF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A7" w:rsidRDefault="00A01AA7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A7" w:rsidRDefault="00A01AA7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AF" w:rsidRDefault="009146AF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Default="004A67F8" w:rsidP="004A6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67F8" w:rsidRDefault="004A67F8" w:rsidP="004A6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A67F8" w:rsidRPr="004A67F8" w:rsidRDefault="004A67F8" w:rsidP="004A6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Программа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проведения представительского мероприятия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(наименование мероприятия)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 местного самоуправления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Цель проведения мероприятия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Дата проведения: с «__» 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 202___ г. по «__» ________ 202____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Место 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проведения: 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Приглашенные официальные лица: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       _____________________________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       _____________________________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</w:t>
      </w:r>
      <w:r w:rsidRPr="004A67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(ФИО)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Pr="004A67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(должность)</w:t>
      </w: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Планируется также присутствие других официальных лиц в кол-ве ___________чел.: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 стороны органов  местного  самоуправления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район»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       _____________________________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       _____________________________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</w:t>
      </w:r>
      <w:r w:rsidRPr="004A67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(ФИО)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Pr="004A67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(должность)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Планируется    также    присутствие    других    официальных    лиц     в</w:t>
      </w: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кол-ве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________чел.: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Источники финансирования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4442"/>
        <w:gridCol w:w="1985"/>
        <w:gridCol w:w="2126"/>
      </w:tblGrid>
      <w:tr w:rsidR="004A67F8" w:rsidRPr="004A67F8" w:rsidTr="004A67F8">
        <w:tc>
          <w:tcPr>
            <w:tcW w:w="8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Представительское 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A67F8" w:rsidRPr="004A67F8" w:rsidTr="004A67F8">
        <w:tc>
          <w:tcPr>
            <w:tcW w:w="8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7F8" w:rsidRPr="004A67F8" w:rsidTr="004A67F8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67F8" w:rsidRPr="004A67F8" w:rsidRDefault="004A67F8" w:rsidP="004A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Ответственное лицо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__________                  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4A67F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(подпись)                 (Ф.И.О.)        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</w:t>
      </w:r>
      <w:r w:rsidRPr="004A67F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(должность)</w:t>
      </w:r>
    </w:p>
    <w:p w:rsidR="004A67F8" w:rsidRDefault="004A67F8" w:rsidP="004A67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4A67F8" w:rsidRDefault="004A67F8" w:rsidP="004A67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4A67F8" w:rsidRDefault="004A67F8" w:rsidP="004A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4A67F8" w:rsidRDefault="004A67F8" w:rsidP="004A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4A67F8" w:rsidRDefault="004A67F8" w:rsidP="004A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4A67F8" w:rsidRPr="004A67F8" w:rsidRDefault="004A67F8" w:rsidP="004A6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Приложение 4</w:t>
      </w:r>
    </w:p>
    <w:p w:rsidR="004A67F8" w:rsidRPr="004A67F8" w:rsidRDefault="004A67F8" w:rsidP="004A6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 Положению</w:t>
      </w: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Смета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представительских расходов на проведение мероприятия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4A67F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(наименование мероприятия)</w:t>
      </w: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 проведения________________________________________________</w:t>
      </w:r>
    </w:p>
    <w:p w:rsidR="004A67F8" w:rsidRPr="004A67F8" w:rsidRDefault="009146AF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проведения «___</w:t>
      </w:r>
      <w:r w:rsid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 </w:t>
      </w:r>
      <w:r w:rsidR="004A67F8"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A67F8"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2___</w:t>
      </w:r>
      <w:r w:rsidR="004A67F8"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Приглашенные официальные лица в кол-ве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чел.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Официальные  лица  со  стороны  ор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ганов  местного самоуправления ___</w:t>
      </w: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чел.</w:t>
      </w:r>
    </w:p>
    <w:p w:rsidR="004A67F8" w:rsidRPr="004A67F8" w:rsidRDefault="004A67F8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Источники финансирования 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5615"/>
        <w:gridCol w:w="2551"/>
      </w:tblGrid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представительских расходов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7F8" w:rsidRPr="004A67F8" w:rsidTr="004A67F8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7F8" w:rsidRPr="004A67F8" w:rsidRDefault="004A67F8" w:rsidP="00A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67F8" w:rsidRPr="004A67F8" w:rsidRDefault="004A67F8" w:rsidP="004A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7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7F8" w:rsidRPr="004A67F8" w:rsidRDefault="004A67F8" w:rsidP="001C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67F8" w:rsidRPr="004A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8F"/>
    <w:multiLevelType w:val="hybridMultilevel"/>
    <w:tmpl w:val="58BA4F58"/>
    <w:lvl w:ilvl="0" w:tplc="92FA2A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A1902"/>
    <w:multiLevelType w:val="hybridMultilevel"/>
    <w:tmpl w:val="82F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A532D"/>
    <w:multiLevelType w:val="hybridMultilevel"/>
    <w:tmpl w:val="BFD62600"/>
    <w:lvl w:ilvl="0" w:tplc="FF8C5B80">
      <w:start w:val="1"/>
      <w:numFmt w:val="decimal"/>
      <w:lvlText w:val="%1."/>
      <w:lvlJc w:val="left"/>
      <w:pPr>
        <w:ind w:left="1155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DC856CA"/>
    <w:multiLevelType w:val="hybridMultilevel"/>
    <w:tmpl w:val="D9DE9A88"/>
    <w:lvl w:ilvl="0" w:tplc="3B0CB41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F"/>
    <w:rsid w:val="00033DEF"/>
    <w:rsid w:val="000D689C"/>
    <w:rsid w:val="000E16BC"/>
    <w:rsid w:val="000E717F"/>
    <w:rsid w:val="001008CC"/>
    <w:rsid w:val="00167AB7"/>
    <w:rsid w:val="001C3890"/>
    <w:rsid w:val="00423F50"/>
    <w:rsid w:val="004A67F8"/>
    <w:rsid w:val="004B06D8"/>
    <w:rsid w:val="00505E3C"/>
    <w:rsid w:val="005603F4"/>
    <w:rsid w:val="00585C26"/>
    <w:rsid w:val="00603CFF"/>
    <w:rsid w:val="00623E17"/>
    <w:rsid w:val="00630B29"/>
    <w:rsid w:val="00667A2D"/>
    <w:rsid w:val="00687E8B"/>
    <w:rsid w:val="007106D8"/>
    <w:rsid w:val="007A1CA5"/>
    <w:rsid w:val="008555BB"/>
    <w:rsid w:val="00901AE6"/>
    <w:rsid w:val="009146AF"/>
    <w:rsid w:val="009A200D"/>
    <w:rsid w:val="009D6568"/>
    <w:rsid w:val="00A01AA7"/>
    <w:rsid w:val="00A05019"/>
    <w:rsid w:val="00AB61B6"/>
    <w:rsid w:val="00B165F8"/>
    <w:rsid w:val="00BF608F"/>
    <w:rsid w:val="00C10724"/>
    <w:rsid w:val="00D02DA3"/>
    <w:rsid w:val="00D82E4F"/>
    <w:rsid w:val="00E5670F"/>
    <w:rsid w:val="00F11C60"/>
    <w:rsid w:val="00F5798D"/>
    <w:rsid w:val="00F73F7D"/>
    <w:rsid w:val="00F96A2A"/>
    <w:rsid w:val="00FA6690"/>
    <w:rsid w:val="00FB0CEF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103036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C300-166E-412D-80EC-A205FF52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4</cp:revision>
  <cp:lastPrinted>2023-03-30T06:59:00Z</cp:lastPrinted>
  <dcterms:created xsi:type="dcterms:W3CDTF">2023-03-09T02:19:00Z</dcterms:created>
  <dcterms:modified xsi:type="dcterms:W3CDTF">2023-04-09T23:13:00Z</dcterms:modified>
</cp:coreProperties>
</file>