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FF" w:rsidRDefault="00435EFF" w:rsidP="00435EFF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</w:p>
    <w:p w:rsidR="00435EFF" w:rsidRDefault="00435EFF" w:rsidP="00435EFF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СЕЛЬСКОГО ПОСЕЛЕНИЯ «ХАРА-БЫРКИНСКОЕ»</w:t>
      </w:r>
    </w:p>
    <w:p w:rsidR="00435EFF" w:rsidRDefault="00435EFF" w:rsidP="00435EFF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«ОЛОВЯННИНСКИЙ РАЙОН»</w:t>
      </w:r>
    </w:p>
    <w:p w:rsidR="00435EFF" w:rsidRDefault="00435EFF" w:rsidP="00435EFF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435EFF" w:rsidRDefault="00435EFF" w:rsidP="00435EF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35EFF" w:rsidRDefault="00435EFF" w:rsidP="00435EF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35EFF" w:rsidRDefault="00435EFF" w:rsidP="00435EFF">
      <w:pPr>
        <w:spacing w:after="0" w:line="240" w:lineRule="auto"/>
        <w:ind w:firstLine="0"/>
        <w:jc w:val="center"/>
        <w:rPr>
          <w:b/>
          <w:szCs w:val="28"/>
        </w:rPr>
      </w:pPr>
    </w:p>
    <w:p w:rsidR="00435EFF" w:rsidRDefault="00435EFF" w:rsidP="00435EFF">
      <w:pPr>
        <w:spacing w:after="0" w:line="240" w:lineRule="auto"/>
        <w:ind w:firstLine="0"/>
        <w:jc w:val="center"/>
        <w:rPr>
          <w:b/>
          <w:szCs w:val="28"/>
        </w:rPr>
      </w:pPr>
    </w:p>
    <w:p w:rsidR="00435EFF" w:rsidRDefault="00435EFF" w:rsidP="00435EFF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>от «23» декабря 2022 года                                                                          №60</w:t>
      </w:r>
    </w:p>
    <w:p w:rsidR="00435EFF" w:rsidRDefault="00435EFF" w:rsidP="00435EFF">
      <w:pPr>
        <w:spacing w:after="0" w:line="240" w:lineRule="auto"/>
        <w:ind w:firstLine="0"/>
        <w:jc w:val="center"/>
        <w:rPr>
          <w:szCs w:val="28"/>
        </w:rPr>
      </w:pPr>
    </w:p>
    <w:p w:rsidR="00435EFF" w:rsidRDefault="00435EFF" w:rsidP="00435EFF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>ара-Бырка</w:t>
      </w:r>
      <w:proofErr w:type="spellEnd"/>
    </w:p>
    <w:p w:rsidR="00435EFF" w:rsidRDefault="00435EFF" w:rsidP="00435EFF">
      <w:pPr>
        <w:spacing w:after="0" w:line="240" w:lineRule="auto"/>
        <w:ind w:firstLine="0"/>
        <w:jc w:val="center"/>
        <w:rPr>
          <w:szCs w:val="28"/>
        </w:rPr>
      </w:pPr>
    </w:p>
    <w:p w:rsidR="00435EFF" w:rsidRDefault="00435EFF" w:rsidP="00435EFF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ОСОБЕННОСТЯХ КОМАНДИРОВАНИЯ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МЕСТНОГО САМОУПРАВЛЕНИЯ В СЕЛЬСКОМ  ПОСЕЛЕНИИ «ХАРА-БЫРКИНСКОЕ»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435EFF" w:rsidRDefault="00435EFF" w:rsidP="00435EFF">
      <w:pPr>
        <w:spacing w:after="0" w:line="240" w:lineRule="auto"/>
        <w:rPr>
          <w:b/>
          <w:szCs w:val="28"/>
        </w:rPr>
      </w:pPr>
    </w:p>
    <w:p w:rsidR="00435EFF" w:rsidRDefault="00435EFF" w:rsidP="00435EFF">
      <w:pPr>
        <w:spacing w:after="0" w:line="240" w:lineRule="auto"/>
        <w:rPr>
          <w:szCs w:val="28"/>
        </w:rPr>
      </w:pPr>
    </w:p>
    <w:p w:rsidR="00435EFF" w:rsidRDefault="00435EFF" w:rsidP="00435EFF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 xml:space="preserve">В целях повышения уровня социальной защищенности </w:t>
      </w:r>
      <w:r>
        <w:t>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</w:t>
      </w:r>
      <w:r>
        <w:rPr>
          <w:szCs w:val="28"/>
        </w:rPr>
        <w:t xml:space="preserve"> </w:t>
      </w:r>
      <w:r>
        <w:t>подведомственных органам местного самоуправления в</w:t>
      </w:r>
      <w:r>
        <w:rPr>
          <w:szCs w:val="28"/>
        </w:rPr>
        <w:t xml:space="preserve"> сельском поселении «Хара-Быркинское»,</w:t>
      </w:r>
      <w:r>
        <w:rPr>
          <w:i/>
          <w:szCs w:val="28"/>
        </w:rPr>
        <w:t xml:space="preserve"> </w:t>
      </w:r>
      <w:r>
        <w:rPr>
          <w:szCs w:val="28"/>
        </w:rPr>
        <w:t xml:space="preserve">учитывая </w:t>
      </w:r>
      <w:r>
        <w:t>Указ Президента Российской Федерации от 17 октября 2022 года № 752</w:t>
      </w:r>
      <w:r>
        <w:rPr>
          <w:szCs w:val="28"/>
        </w:rPr>
        <w:t xml:space="preserve"> </w:t>
      </w:r>
      <w:r>
        <w:t>«Об особенностях командирования лиц, замещающих государственные должности Российской Федерации, федеральных государственных</w:t>
      </w:r>
      <w:proofErr w:type="gramEnd"/>
      <w:r>
        <w:t xml:space="preserve">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 </w:t>
      </w:r>
      <w:r>
        <w:rPr>
          <w:szCs w:val="28"/>
        </w:rPr>
        <w:t>Совет сельского поселения «Хара-Быркинское»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 (а):</w:t>
      </w:r>
    </w:p>
    <w:p w:rsidR="00435EFF" w:rsidRDefault="00435EFF" w:rsidP="00435EFF">
      <w:pPr>
        <w:spacing w:after="0" w:line="240" w:lineRule="auto"/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лицам, замещающих муниципальные должности на постоянной основе</w:t>
      </w:r>
      <w:r>
        <w:t xml:space="preserve">, муниципальным служащим, работникам органов местного самоуправления, замещающим должности, не являющиеся </w:t>
      </w:r>
      <w:r>
        <w:lastRenderedPageBreak/>
        <w:t>должностями муниципальной службы, работникам организаций и учреждений,</w:t>
      </w:r>
      <w:r>
        <w:rPr>
          <w:szCs w:val="28"/>
        </w:rPr>
        <w:t xml:space="preserve"> </w:t>
      </w:r>
      <w:r>
        <w:t xml:space="preserve">подведомственных органам местного самоуправления в </w:t>
      </w:r>
      <w:r>
        <w:rPr>
          <w:szCs w:val="28"/>
        </w:rPr>
        <w:t>сельском поселении «Хара-Быркинское»</w:t>
      </w:r>
      <w:r>
        <w:rPr>
          <w:i/>
          <w:szCs w:val="28"/>
        </w:rPr>
        <w:t xml:space="preserve">, </w:t>
      </w:r>
      <w:r>
        <w:rPr>
          <w:szCs w:val="28"/>
        </w:rPr>
        <w:t>в период</w:t>
      </w:r>
      <w:r>
        <w:rPr>
          <w:i/>
          <w:szCs w:val="28"/>
        </w:rPr>
        <w:t xml:space="preserve"> </w:t>
      </w:r>
      <w:r>
        <w:t>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  <w:proofErr w:type="gramEnd"/>
    </w:p>
    <w:p w:rsidR="00435EFF" w:rsidRDefault="00435EFF" w:rsidP="00435EFF">
      <w:pPr>
        <w:spacing w:after="0" w:line="240" w:lineRule="auto"/>
        <w:rPr>
          <w:iCs/>
          <w:szCs w:val="28"/>
        </w:rPr>
      </w:pPr>
      <w:r>
        <w:rPr>
          <w:iCs/>
          <w:szCs w:val="28"/>
        </w:rPr>
        <w:t>а) денежное вознаграждение (денежное содержание, заработная плата) выплачивается в двойном размере;</w:t>
      </w:r>
    </w:p>
    <w:p w:rsidR="00435EFF" w:rsidRDefault="00435EFF" w:rsidP="00435EFF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iCs/>
          <w:szCs w:val="28"/>
        </w:rPr>
        <w:t xml:space="preserve">б) </w:t>
      </w:r>
      <w:r>
        <w:rPr>
          <w:szCs w:val="28"/>
          <w:lang w:eastAsia="ru-RU"/>
        </w:rPr>
        <w:t>дополнительные расходы, связанные с проживанием вне места постоянного жительства (суточные), возмещаются в размере 8480 рублей за каждый день нахождения в служебной командировке;</w:t>
      </w:r>
    </w:p>
    <w:p w:rsidR="00435EFF" w:rsidRDefault="00435EFF" w:rsidP="00435EFF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435EFF" w:rsidRDefault="00435EFF" w:rsidP="00435EF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35EFF" w:rsidRDefault="00435EFF" w:rsidP="00435EF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специально оборудованных стендах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Хара-Быркинское</w:t>
      </w:r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hyperlink r:id="rId5" w:history="1"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https</w:t>
        </w:r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://</w:t>
        </w:r>
        <w:proofErr w:type="spellStart"/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olovyan</w:t>
        </w:r>
        <w:proofErr w:type="spellEnd"/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.75</w:t>
        </w:r>
        <w:proofErr w:type="spellStart"/>
        <w:r>
          <w:rPr>
            <w:rStyle w:val="a3"/>
            <w:rFonts w:ascii="Times New Roman" w:eastAsia="SimSu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>
          <w:rPr>
            <w:rStyle w:val="a3"/>
            <w:rFonts w:ascii="Times New Roman" w:eastAsia="SimSun" w:hAnsi="Times New Roman"/>
            <w:bCs/>
            <w:sz w:val="28"/>
            <w:szCs w:val="28"/>
            <w:lang w:eastAsia="zh-CN"/>
          </w:rPr>
          <w:t>/</w:t>
        </w:r>
      </w:hyperlink>
      <w:r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435EFF" w:rsidRDefault="00435EFF" w:rsidP="00435EF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35EFF" w:rsidRDefault="00435EFF" w:rsidP="00435EFF">
      <w:pPr>
        <w:spacing w:after="0" w:line="240" w:lineRule="auto"/>
        <w:rPr>
          <w:szCs w:val="28"/>
        </w:rPr>
      </w:pPr>
    </w:p>
    <w:p w:rsidR="00435EFF" w:rsidRDefault="00435EFF" w:rsidP="00435EFF">
      <w:pPr>
        <w:spacing w:after="0" w:line="240" w:lineRule="auto"/>
        <w:rPr>
          <w:szCs w:val="28"/>
        </w:rPr>
      </w:pPr>
    </w:p>
    <w:p w:rsidR="00435EFF" w:rsidRDefault="00435EFF" w:rsidP="00435EFF">
      <w:pPr>
        <w:spacing w:after="0" w:line="240" w:lineRule="auto"/>
        <w:rPr>
          <w:szCs w:val="28"/>
        </w:rPr>
      </w:pPr>
    </w:p>
    <w:p w:rsidR="00435EFF" w:rsidRDefault="00435EFF" w:rsidP="00435EF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435EFF" w:rsidRDefault="00435EFF" w:rsidP="00435EFF">
      <w:pPr>
        <w:spacing w:after="0" w:line="240" w:lineRule="auto"/>
        <w:ind w:firstLine="0"/>
        <w:rPr>
          <w:b/>
        </w:rPr>
      </w:pPr>
      <w:r>
        <w:rPr>
          <w:szCs w:val="28"/>
        </w:rPr>
        <w:t xml:space="preserve">«Хара-Быркинское»                                                         </w:t>
      </w:r>
      <w:proofErr w:type="spellStart"/>
      <w:r>
        <w:rPr>
          <w:szCs w:val="28"/>
        </w:rPr>
        <w:t>Н.Н.Цагадаев</w:t>
      </w:r>
      <w:proofErr w:type="spellEnd"/>
    </w:p>
    <w:p w:rsidR="00435EFF" w:rsidRDefault="00435EFF" w:rsidP="00435EFF"/>
    <w:p w:rsidR="00F7702B" w:rsidRDefault="00F7702B">
      <w:bookmarkStart w:id="0" w:name="_GoBack"/>
      <w:bookmarkEnd w:id="0"/>
    </w:p>
    <w:sectPr w:rsidR="00F7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7"/>
    <w:rsid w:val="00090AA7"/>
    <w:rsid w:val="00435EFF"/>
    <w:rsid w:val="00761DED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F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EFF"/>
    <w:rPr>
      <w:color w:val="0000FF"/>
      <w:u w:val="single"/>
    </w:rPr>
  </w:style>
  <w:style w:type="paragraph" w:customStyle="1" w:styleId="ConsTitle">
    <w:name w:val="ConsTitle"/>
    <w:rsid w:val="00435E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35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F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EFF"/>
    <w:rPr>
      <w:color w:val="0000FF"/>
      <w:u w:val="single"/>
    </w:rPr>
  </w:style>
  <w:style w:type="paragraph" w:customStyle="1" w:styleId="ConsTitle">
    <w:name w:val="ConsTitle"/>
    <w:rsid w:val="00435E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35E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dcterms:created xsi:type="dcterms:W3CDTF">2022-12-27T07:13:00Z</dcterms:created>
  <dcterms:modified xsi:type="dcterms:W3CDTF">2022-12-27T07:13:00Z</dcterms:modified>
</cp:coreProperties>
</file>