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E7" w:rsidRDefault="00AA1DE7" w:rsidP="00AA1DE7">
      <w:pPr>
        <w:keepNext/>
        <w:spacing w:after="0" w:line="240" w:lineRule="auto"/>
        <w:jc w:val="center"/>
        <w:outlineLvl w:val="1"/>
        <w:rPr>
          <w:rFonts w:eastAsia="Times New Roman"/>
          <w:b/>
          <w:szCs w:val="24"/>
          <w:lang w:eastAsia="ru-RU"/>
        </w:rPr>
      </w:pPr>
      <w:r>
        <w:rPr>
          <w:rFonts w:eastAsia="Times New Roman"/>
          <w:b/>
          <w:szCs w:val="24"/>
          <w:lang w:eastAsia="ru-RU"/>
        </w:rPr>
        <w:t>РОССИЙСКАЯ ФЕДЕРАЦИЯ</w:t>
      </w:r>
    </w:p>
    <w:p w:rsidR="00AA1DE7" w:rsidRDefault="00AA1DE7" w:rsidP="00AA1DE7">
      <w:pPr>
        <w:keepNext/>
        <w:spacing w:after="0" w:line="240" w:lineRule="auto"/>
        <w:jc w:val="center"/>
        <w:outlineLvl w:val="1"/>
        <w:rPr>
          <w:rFonts w:eastAsia="Times New Roman"/>
          <w:b/>
          <w:szCs w:val="24"/>
          <w:lang w:eastAsia="ru-RU"/>
        </w:rPr>
      </w:pPr>
      <w:r>
        <w:rPr>
          <w:rFonts w:eastAsia="Times New Roman"/>
          <w:b/>
          <w:szCs w:val="24"/>
          <w:lang w:eastAsia="ru-RU"/>
        </w:rPr>
        <w:t>СОВЕТ ГОРОДСКОГО ПОСЕЛЕНИЯ «ЗОЛОТОРЕЧЕНСКОЕ» МУНИЦИПАЛЬНЫЙ РАЙОН</w:t>
      </w:r>
    </w:p>
    <w:p w:rsidR="00AA1DE7" w:rsidRDefault="00AA1DE7" w:rsidP="00AA1DE7">
      <w:pPr>
        <w:keepNext/>
        <w:spacing w:after="0" w:line="240" w:lineRule="auto"/>
        <w:jc w:val="center"/>
        <w:outlineLvl w:val="1"/>
        <w:rPr>
          <w:rFonts w:eastAsia="Times New Roman"/>
          <w:b/>
          <w:szCs w:val="24"/>
          <w:lang w:eastAsia="ru-RU"/>
        </w:rPr>
      </w:pPr>
      <w:r>
        <w:rPr>
          <w:rFonts w:eastAsia="Times New Roman"/>
          <w:b/>
          <w:szCs w:val="24"/>
          <w:lang w:eastAsia="ru-RU"/>
        </w:rPr>
        <w:t>«ОЛОВЯННИНСКИЙ РАЙОН»</w:t>
      </w:r>
    </w:p>
    <w:p w:rsidR="00AA1DE7" w:rsidRDefault="00AA1DE7" w:rsidP="00AA1DE7">
      <w:pPr>
        <w:keepNext/>
        <w:spacing w:after="0" w:line="240" w:lineRule="auto"/>
        <w:jc w:val="center"/>
        <w:outlineLvl w:val="1"/>
        <w:rPr>
          <w:rFonts w:eastAsia="Times New Roman"/>
          <w:b/>
          <w:szCs w:val="28"/>
          <w:lang w:eastAsia="ru-RU"/>
        </w:rPr>
      </w:pPr>
      <w:r>
        <w:rPr>
          <w:rFonts w:eastAsia="Times New Roman"/>
          <w:b/>
          <w:szCs w:val="24"/>
          <w:lang w:eastAsia="ru-RU"/>
        </w:rPr>
        <w:t>ЗАБАЙКАЛЬСКОГО КРАЯ</w:t>
      </w:r>
    </w:p>
    <w:p w:rsidR="00AA1DE7" w:rsidRDefault="00AA1DE7" w:rsidP="00AA1DE7">
      <w:pPr>
        <w:widowControl w:val="0"/>
        <w:autoSpaceDE w:val="0"/>
        <w:autoSpaceDN w:val="0"/>
        <w:adjustRightInd w:val="0"/>
        <w:spacing w:after="0" w:line="240" w:lineRule="auto"/>
        <w:ind w:left="777" w:right="34"/>
        <w:jc w:val="center"/>
        <w:rPr>
          <w:rFonts w:eastAsia="Times New Roman"/>
          <w:b/>
          <w:szCs w:val="28"/>
          <w:lang w:eastAsia="ru-RU"/>
        </w:rPr>
      </w:pPr>
    </w:p>
    <w:p w:rsidR="00AA1DE7" w:rsidRDefault="00AA1DE7" w:rsidP="00AA1DE7">
      <w:pPr>
        <w:widowControl w:val="0"/>
        <w:autoSpaceDE w:val="0"/>
        <w:autoSpaceDN w:val="0"/>
        <w:adjustRightInd w:val="0"/>
        <w:spacing w:after="0" w:line="240" w:lineRule="auto"/>
        <w:ind w:left="777" w:right="34"/>
        <w:jc w:val="center"/>
        <w:rPr>
          <w:rFonts w:eastAsia="Times New Roman"/>
          <w:b/>
          <w:szCs w:val="28"/>
          <w:lang w:eastAsia="ru-RU"/>
        </w:rPr>
      </w:pPr>
      <w:r>
        <w:rPr>
          <w:rFonts w:eastAsia="Times New Roman"/>
          <w:b/>
          <w:szCs w:val="28"/>
          <w:lang w:eastAsia="ru-RU"/>
        </w:rPr>
        <w:t>РЕШЕНИЕ</w:t>
      </w:r>
    </w:p>
    <w:p w:rsidR="00AA1DE7" w:rsidRDefault="00AA1DE7" w:rsidP="00AA1DE7">
      <w:pPr>
        <w:widowControl w:val="0"/>
        <w:autoSpaceDE w:val="0"/>
        <w:autoSpaceDN w:val="0"/>
        <w:adjustRightInd w:val="0"/>
        <w:spacing w:after="0" w:line="240" w:lineRule="auto"/>
        <w:ind w:left="777" w:right="34"/>
        <w:jc w:val="center"/>
        <w:rPr>
          <w:rFonts w:eastAsia="Times New Roman"/>
          <w:szCs w:val="28"/>
          <w:lang w:eastAsia="ru-RU"/>
        </w:rPr>
      </w:pPr>
      <w:r>
        <w:rPr>
          <w:rFonts w:eastAsia="Times New Roman"/>
          <w:szCs w:val="28"/>
          <w:lang w:eastAsia="ru-RU"/>
        </w:rPr>
        <w:t>п. Золотореченск</w:t>
      </w:r>
    </w:p>
    <w:p w:rsidR="00AA1DE7" w:rsidRDefault="00AA1DE7" w:rsidP="00AA1DE7">
      <w:pPr>
        <w:spacing w:after="0"/>
        <w:jc w:val="center"/>
        <w:rPr>
          <w:szCs w:val="28"/>
        </w:rPr>
      </w:pPr>
    </w:p>
    <w:p w:rsidR="00AA1DE7" w:rsidRDefault="00AA1DE7" w:rsidP="00AA1DE7">
      <w:pPr>
        <w:spacing w:after="0"/>
        <w:jc w:val="left"/>
        <w:rPr>
          <w:szCs w:val="28"/>
        </w:rPr>
      </w:pPr>
      <w:r>
        <w:rPr>
          <w:szCs w:val="28"/>
        </w:rPr>
        <w:t>«23» октября  201</w:t>
      </w:r>
      <w:r w:rsidR="00807E54">
        <w:rPr>
          <w:szCs w:val="28"/>
        </w:rPr>
        <w:t>7</w:t>
      </w:r>
      <w:r>
        <w:rPr>
          <w:szCs w:val="28"/>
        </w:rPr>
        <w:t xml:space="preserve"> года                                                                                 № </w:t>
      </w:r>
      <w:r w:rsidR="00F06355" w:rsidRPr="00F06355">
        <w:rPr>
          <w:szCs w:val="28"/>
        </w:rPr>
        <w:t>94</w:t>
      </w:r>
      <w:r>
        <w:rPr>
          <w:szCs w:val="28"/>
        </w:rPr>
        <w:t xml:space="preserve"> </w:t>
      </w:r>
    </w:p>
    <w:p w:rsidR="00AA1DE7" w:rsidRDefault="00AA1DE7" w:rsidP="00AA1DE7">
      <w:pPr>
        <w:widowControl w:val="0"/>
        <w:autoSpaceDE w:val="0"/>
        <w:autoSpaceDN w:val="0"/>
        <w:adjustRightInd w:val="0"/>
        <w:spacing w:after="0" w:line="240" w:lineRule="auto"/>
        <w:rPr>
          <w:bCs/>
          <w:szCs w:val="28"/>
        </w:rPr>
      </w:pPr>
    </w:p>
    <w:p w:rsidR="00AA1DE7" w:rsidRDefault="00AA1DE7" w:rsidP="00AA1DE7">
      <w:pPr>
        <w:shd w:val="clear" w:color="auto" w:fill="FFFFFF"/>
        <w:spacing w:after="0" w:line="240" w:lineRule="auto"/>
        <w:ind w:right="3543"/>
        <w:textAlignment w:val="baseline"/>
        <w:outlineLvl w:val="0"/>
        <w:rPr>
          <w:rFonts w:eastAsia="Times New Roman"/>
          <w:b/>
          <w:bCs/>
          <w:spacing w:val="2"/>
          <w:kern w:val="36"/>
          <w:szCs w:val="28"/>
          <w:lang w:eastAsia="ru-RU"/>
        </w:rPr>
      </w:pPr>
      <w:r>
        <w:rPr>
          <w:rFonts w:eastAsia="Times New Roman"/>
          <w:b/>
          <w:bCs/>
          <w:spacing w:val="2"/>
          <w:kern w:val="36"/>
          <w:szCs w:val="28"/>
          <w:lang w:eastAsia="ru-RU"/>
        </w:rPr>
        <w:t>«</w:t>
      </w:r>
      <w:r w:rsidR="00BA79EB">
        <w:rPr>
          <w:rFonts w:eastAsia="Times New Roman"/>
          <w:b/>
          <w:bCs/>
          <w:spacing w:val="2"/>
          <w:kern w:val="36"/>
          <w:szCs w:val="28"/>
          <w:lang w:eastAsia="ru-RU"/>
        </w:rPr>
        <w:t>Об утверждении в</w:t>
      </w:r>
      <w:r w:rsidR="00BA79EB" w:rsidRPr="00BA79EB">
        <w:rPr>
          <w:rFonts w:eastAsia="Times New Roman"/>
          <w:b/>
          <w:bCs/>
          <w:spacing w:val="2"/>
          <w:kern w:val="36"/>
          <w:szCs w:val="28"/>
          <w:lang w:eastAsia="ru-RU"/>
        </w:rPr>
        <w:t xml:space="preserve">несенных изменений в правила землепользования и застройки </w:t>
      </w:r>
      <w:r w:rsidR="00BA79EB">
        <w:rPr>
          <w:rFonts w:eastAsia="Times New Roman"/>
          <w:b/>
          <w:bCs/>
          <w:spacing w:val="2"/>
          <w:kern w:val="36"/>
          <w:szCs w:val="28"/>
          <w:lang w:eastAsia="ru-RU"/>
        </w:rPr>
        <w:t>городского</w:t>
      </w:r>
      <w:r w:rsidR="00BA79EB" w:rsidRPr="00BA79EB">
        <w:rPr>
          <w:rFonts w:eastAsia="Times New Roman"/>
          <w:b/>
          <w:bCs/>
          <w:spacing w:val="2"/>
          <w:kern w:val="36"/>
          <w:szCs w:val="28"/>
          <w:lang w:eastAsia="ru-RU"/>
        </w:rPr>
        <w:t xml:space="preserve"> поселения «</w:t>
      </w:r>
      <w:r w:rsidR="00BA79EB">
        <w:rPr>
          <w:rFonts w:eastAsia="Times New Roman"/>
          <w:b/>
          <w:bCs/>
          <w:spacing w:val="2"/>
          <w:kern w:val="36"/>
          <w:szCs w:val="28"/>
          <w:lang w:eastAsia="ru-RU"/>
        </w:rPr>
        <w:t>Золотореченское</w:t>
      </w:r>
      <w:r w:rsidR="00BA79EB" w:rsidRPr="00BA79EB">
        <w:rPr>
          <w:rFonts w:eastAsia="Times New Roman"/>
          <w:b/>
          <w:bCs/>
          <w:spacing w:val="2"/>
          <w:kern w:val="36"/>
          <w:szCs w:val="28"/>
          <w:lang w:eastAsia="ru-RU"/>
        </w:rPr>
        <w:t xml:space="preserve">» муниципального района «Оловяннинский район», утвержденные решением Совета </w:t>
      </w:r>
      <w:r w:rsidR="00BA79EB">
        <w:rPr>
          <w:rFonts w:eastAsia="Times New Roman"/>
          <w:b/>
          <w:bCs/>
          <w:spacing w:val="2"/>
          <w:kern w:val="36"/>
          <w:szCs w:val="28"/>
          <w:lang w:eastAsia="ru-RU"/>
        </w:rPr>
        <w:t>городского</w:t>
      </w:r>
      <w:r w:rsidR="00BA79EB" w:rsidRPr="00BA79EB">
        <w:rPr>
          <w:rFonts w:eastAsia="Times New Roman"/>
          <w:b/>
          <w:bCs/>
          <w:spacing w:val="2"/>
          <w:kern w:val="36"/>
          <w:szCs w:val="28"/>
          <w:lang w:eastAsia="ru-RU"/>
        </w:rPr>
        <w:t xml:space="preserve"> поселения «</w:t>
      </w:r>
      <w:r w:rsidR="00BA79EB">
        <w:rPr>
          <w:rFonts w:eastAsia="Times New Roman"/>
          <w:b/>
          <w:bCs/>
          <w:spacing w:val="2"/>
          <w:kern w:val="36"/>
          <w:szCs w:val="28"/>
          <w:lang w:eastAsia="ru-RU"/>
        </w:rPr>
        <w:t>Золотореченское</w:t>
      </w:r>
      <w:r w:rsidR="00BA79EB" w:rsidRPr="00BA79EB">
        <w:rPr>
          <w:rFonts w:eastAsia="Times New Roman"/>
          <w:b/>
          <w:bCs/>
          <w:spacing w:val="2"/>
          <w:kern w:val="36"/>
          <w:szCs w:val="28"/>
          <w:lang w:eastAsia="ru-RU"/>
        </w:rPr>
        <w:t xml:space="preserve">» № </w:t>
      </w:r>
      <w:r w:rsidR="00BA79EB">
        <w:rPr>
          <w:rFonts w:eastAsia="Times New Roman"/>
          <w:b/>
          <w:bCs/>
          <w:spacing w:val="2"/>
          <w:kern w:val="36"/>
          <w:szCs w:val="28"/>
          <w:lang w:eastAsia="ru-RU"/>
        </w:rPr>
        <w:t>51</w:t>
      </w:r>
      <w:r w:rsidR="00BA79EB" w:rsidRPr="00BA79EB">
        <w:rPr>
          <w:rFonts w:eastAsia="Times New Roman"/>
          <w:b/>
          <w:bCs/>
          <w:spacing w:val="2"/>
          <w:kern w:val="36"/>
          <w:szCs w:val="28"/>
          <w:lang w:eastAsia="ru-RU"/>
        </w:rPr>
        <w:t xml:space="preserve"> от </w:t>
      </w:r>
      <w:r w:rsidR="00BA79EB">
        <w:rPr>
          <w:rFonts w:eastAsia="Times New Roman"/>
          <w:b/>
          <w:bCs/>
          <w:spacing w:val="2"/>
          <w:kern w:val="36"/>
          <w:szCs w:val="28"/>
          <w:lang w:eastAsia="ru-RU"/>
        </w:rPr>
        <w:t>07.10.2016</w:t>
      </w:r>
      <w:r w:rsidR="00BA79EB" w:rsidRPr="00BA79EB">
        <w:rPr>
          <w:rFonts w:eastAsia="Times New Roman"/>
          <w:b/>
          <w:bCs/>
          <w:spacing w:val="2"/>
          <w:kern w:val="36"/>
          <w:szCs w:val="28"/>
          <w:lang w:eastAsia="ru-RU"/>
        </w:rPr>
        <w:t xml:space="preserve"> г.</w:t>
      </w:r>
      <w:r>
        <w:rPr>
          <w:rFonts w:eastAsia="Times New Roman"/>
          <w:b/>
          <w:bCs/>
          <w:spacing w:val="2"/>
          <w:kern w:val="36"/>
          <w:szCs w:val="28"/>
          <w:lang w:eastAsia="ru-RU"/>
        </w:rPr>
        <w:t>»</w:t>
      </w:r>
    </w:p>
    <w:p w:rsidR="00AA1DE7" w:rsidRDefault="00AA1DE7" w:rsidP="00AA1DE7">
      <w:pPr>
        <w:widowControl w:val="0"/>
        <w:autoSpaceDE w:val="0"/>
        <w:autoSpaceDN w:val="0"/>
        <w:adjustRightInd w:val="0"/>
        <w:spacing w:after="0" w:line="240" w:lineRule="auto"/>
        <w:rPr>
          <w:sz w:val="20"/>
          <w:szCs w:val="20"/>
        </w:rPr>
      </w:pPr>
    </w:p>
    <w:p w:rsidR="00AA1DE7" w:rsidRDefault="00AA1DE7" w:rsidP="00AA1DE7">
      <w:pPr>
        <w:pStyle w:val="ConsNormal"/>
        <w:widowControl/>
        <w:spacing w:after="120"/>
        <w:ind w:firstLine="709"/>
        <w:jc w:val="both"/>
        <w:rPr>
          <w:rFonts w:ascii="Times New Roman" w:hAnsi="Times New Roman"/>
          <w:sz w:val="24"/>
          <w:szCs w:val="24"/>
        </w:rPr>
      </w:pPr>
      <w:proofErr w:type="gramStart"/>
      <w:r>
        <w:rPr>
          <w:rFonts w:ascii="Times New Roman" w:hAnsi="Times New Roman"/>
          <w:sz w:val="28"/>
          <w:szCs w:val="28"/>
        </w:rPr>
        <w:t xml:space="preserve">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Федерального закона от </w:t>
      </w:r>
      <w:r>
        <w:rPr>
          <w:rFonts w:ascii="Times New Roman" w:hAnsi="Times New Roman"/>
          <w:bCs/>
          <w:color w:val="000000"/>
          <w:spacing w:val="-3"/>
          <w:sz w:val="28"/>
          <w:szCs w:val="28"/>
        </w:rPr>
        <w:t xml:space="preserve">06.10.2003 года  № 131 –ФЗ  «Об общих принципах  организации  местного самоуправления  в Российской Федерации»,  Уставом городского поселения «Золотореченское»  </w:t>
      </w:r>
      <w:r>
        <w:rPr>
          <w:rFonts w:ascii="Times New Roman" w:hAnsi="Times New Roman"/>
          <w:sz w:val="28"/>
          <w:szCs w:val="28"/>
        </w:rPr>
        <w:t xml:space="preserve">в целях обеспечения градостроительного регулирования на территории городского поселения  «Золотореченское» </w:t>
      </w:r>
      <w:r w:rsidR="00807E54">
        <w:rPr>
          <w:rFonts w:ascii="Times New Roman" w:hAnsi="Times New Roman"/>
          <w:sz w:val="28"/>
          <w:szCs w:val="28"/>
        </w:rPr>
        <w:t>муниципального</w:t>
      </w:r>
      <w:proofErr w:type="gramEnd"/>
      <w:r w:rsidR="00807E54">
        <w:rPr>
          <w:rFonts w:ascii="Times New Roman" w:hAnsi="Times New Roman"/>
          <w:sz w:val="28"/>
          <w:szCs w:val="28"/>
        </w:rPr>
        <w:t xml:space="preserve"> района «Оловяннинский район» </w:t>
      </w:r>
      <w:r>
        <w:rPr>
          <w:rFonts w:ascii="Times New Roman" w:hAnsi="Times New Roman"/>
          <w:sz w:val="28"/>
          <w:szCs w:val="28"/>
        </w:rPr>
        <w:t xml:space="preserve">Забайкальского края </w:t>
      </w:r>
      <w:r>
        <w:rPr>
          <w:rFonts w:ascii="Times New Roman" w:hAnsi="Times New Roman"/>
          <w:bCs/>
          <w:color w:val="000000"/>
          <w:spacing w:val="-3"/>
          <w:sz w:val="28"/>
          <w:szCs w:val="28"/>
        </w:rPr>
        <w:t>Совет городского поселения «Золотореченское»</w:t>
      </w:r>
      <w:r>
        <w:rPr>
          <w:rFonts w:ascii="Times New Roman" w:hAnsi="Times New Roman"/>
          <w:sz w:val="28"/>
          <w:szCs w:val="28"/>
        </w:rPr>
        <w:t xml:space="preserve"> </w:t>
      </w:r>
    </w:p>
    <w:p w:rsidR="00AA1DE7" w:rsidRDefault="00AA1DE7" w:rsidP="00AA1DE7">
      <w:pPr>
        <w:widowControl w:val="0"/>
        <w:shd w:val="clear" w:color="auto" w:fill="FFFFFF"/>
        <w:autoSpaceDE w:val="0"/>
        <w:autoSpaceDN w:val="0"/>
        <w:adjustRightInd w:val="0"/>
        <w:spacing w:after="0" w:line="326" w:lineRule="exact"/>
        <w:jc w:val="center"/>
        <w:rPr>
          <w:rFonts w:eastAsia="Times New Roman"/>
          <w:b/>
          <w:bCs/>
          <w:color w:val="000000"/>
          <w:spacing w:val="-3"/>
          <w:szCs w:val="28"/>
          <w:lang w:eastAsia="ru-RU"/>
        </w:rPr>
      </w:pPr>
      <w:r>
        <w:rPr>
          <w:rFonts w:eastAsia="Times New Roman"/>
          <w:b/>
          <w:bCs/>
          <w:color w:val="000000"/>
          <w:spacing w:val="-3"/>
          <w:szCs w:val="28"/>
          <w:lang w:eastAsia="ru-RU"/>
        </w:rPr>
        <w:t>РЕШИЛ:</w:t>
      </w:r>
    </w:p>
    <w:p w:rsidR="00AA1DE7" w:rsidRDefault="00AA1DE7" w:rsidP="00AA1DE7">
      <w:pPr>
        <w:pStyle w:val="ConsNormal"/>
        <w:widowControl/>
        <w:spacing w:after="120"/>
        <w:ind w:firstLine="709"/>
        <w:jc w:val="both"/>
        <w:rPr>
          <w:rFonts w:ascii="Times New Roman" w:hAnsi="Times New Roman"/>
          <w:sz w:val="24"/>
          <w:szCs w:val="24"/>
        </w:rPr>
      </w:pPr>
    </w:p>
    <w:p w:rsidR="00AA1DE7" w:rsidRDefault="00AA1DE7" w:rsidP="00AA1DE7">
      <w:pPr>
        <w:pStyle w:val="ConsNormal"/>
        <w:widowControl/>
        <w:spacing w:after="120"/>
        <w:ind w:firstLine="709"/>
        <w:jc w:val="both"/>
        <w:rPr>
          <w:rFonts w:ascii="Times New Roman" w:hAnsi="Times New Roman"/>
          <w:sz w:val="28"/>
          <w:szCs w:val="28"/>
        </w:rPr>
      </w:pPr>
      <w:r>
        <w:rPr>
          <w:rFonts w:ascii="Times New Roman" w:hAnsi="Times New Roman"/>
          <w:sz w:val="28"/>
          <w:szCs w:val="28"/>
        </w:rPr>
        <w:t xml:space="preserve">1. </w:t>
      </w:r>
      <w:r w:rsidR="00BA79EB" w:rsidRPr="00BA79EB">
        <w:rPr>
          <w:rFonts w:ascii="Times New Roman" w:hAnsi="Times New Roman"/>
          <w:sz w:val="28"/>
          <w:szCs w:val="28"/>
        </w:rPr>
        <w:t xml:space="preserve">Утвердить прилагаемые изменения в </w:t>
      </w:r>
      <w:r w:rsidR="00D34E8F">
        <w:rPr>
          <w:rFonts w:ascii="Times New Roman" w:hAnsi="Times New Roman"/>
          <w:sz w:val="28"/>
          <w:szCs w:val="28"/>
        </w:rPr>
        <w:t>П</w:t>
      </w:r>
      <w:r w:rsidR="00BA79EB" w:rsidRPr="00BA79EB">
        <w:rPr>
          <w:rFonts w:ascii="Times New Roman" w:hAnsi="Times New Roman"/>
          <w:sz w:val="28"/>
          <w:szCs w:val="28"/>
        </w:rPr>
        <w:t xml:space="preserve">равила землепользования и застройки </w:t>
      </w:r>
      <w:r w:rsidR="00BA79EB">
        <w:rPr>
          <w:rFonts w:ascii="Times New Roman" w:hAnsi="Times New Roman"/>
          <w:sz w:val="28"/>
          <w:szCs w:val="28"/>
        </w:rPr>
        <w:t>городского</w:t>
      </w:r>
      <w:r w:rsidR="00BA79EB" w:rsidRPr="00BA79EB">
        <w:rPr>
          <w:rFonts w:ascii="Times New Roman" w:hAnsi="Times New Roman"/>
          <w:sz w:val="28"/>
          <w:szCs w:val="28"/>
        </w:rPr>
        <w:t xml:space="preserve"> поселения «</w:t>
      </w:r>
      <w:r w:rsidR="00BA79EB">
        <w:rPr>
          <w:rFonts w:ascii="Times New Roman" w:hAnsi="Times New Roman"/>
          <w:sz w:val="28"/>
          <w:szCs w:val="28"/>
        </w:rPr>
        <w:t>Золотореченское</w:t>
      </w:r>
      <w:r w:rsidR="00BA79EB" w:rsidRPr="00BA79EB">
        <w:rPr>
          <w:rFonts w:ascii="Times New Roman" w:hAnsi="Times New Roman"/>
          <w:sz w:val="28"/>
          <w:szCs w:val="28"/>
        </w:rPr>
        <w:t xml:space="preserve">» муниципального района «Оловяннинский район», утвержденные решением Совета </w:t>
      </w:r>
      <w:r w:rsidR="00BA79EB">
        <w:rPr>
          <w:rFonts w:ascii="Times New Roman" w:hAnsi="Times New Roman"/>
          <w:sz w:val="28"/>
          <w:szCs w:val="28"/>
        </w:rPr>
        <w:t>городского</w:t>
      </w:r>
      <w:r w:rsidR="00BA79EB" w:rsidRPr="00BA79EB">
        <w:rPr>
          <w:rFonts w:ascii="Times New Roman" w:hAnsi="Times New Roman"/>
          <w:sz w:val="28"/>
          <w:szCs w:val="28"/>
        </w:rPr>
        <w:t xml:space="preserve"> поселения «</w:t>
      </w:r>
      <w:r w:rsidR="00BA79EB">
        <w:rPr>
          <w:rFonts w:ascii="Times New Roman" w:hAnsi="Times New Roman"/>
          <w:sz w:val="28"/>
          <w:szCs w:val="28"/>
        </w:rPr>
        <w:t>Золотореченское</w:t>
      </w:r>
      <w:r w:rsidR="00BA79EB" w:rsidRPr="00BA79EB">
        <w:rPr>
          <w:rFonts w:ascii="Times New Roman" w:hAnsi="Times New Roman"/>
          <w:sz w:val="28"/>
          <w:szCs w:val="28"/>
        </w:rPr>
        <w:t xml:space="preserve">» муниципального района «Оловяннинский район» № </w:t>
      </w:r>
      <w:r w:rsidR="00BA79EB">
        <w:rPr>
          <w:rFonts w:ascii="Times New Roman" w:hAnsi="Times New Roman"/>
          <w:sz w:val="28"/>
          <w:szCs w:val="28"/>
        </w:rPr>
        <w:t>51</w:t>
      </w:r>
      <w:r w:rsidR="00BA79EB" w:rsidRPr="00BA79EB">
        <w:rPr>
          <w:rFonts w:ascii="Times New Roman" w:hAnsi="Times New Roman"/>
          <w:sz w:val="28"/>
          <w:szCs w:val="28"/>
        </w:rPr>
        <w:t xml:space="preserve"> от </w:t>
      </w:r>
      <w:r w:rsidR="00BA79EB">
        <w:rPr>
          <w:rFonts w:ascii="Times New Roman" w:hAnsi="Times New Roman"/>
          <w:sz w:val="28"/>
          <w:szCs w:val="28"/>
        </w:rPr>
        <w:t>07.10.2016</w:t>
      </w:r>
      <w:r w:rsidR="00BA79EB" w:rsidRPr="00BA79EB">
        <w:rPr>
          <w:rFonts w:ascii="Times New Roman" w:hAnsi="Times New Roman"/>
          <w:sz w:val="28"/>
          <w:szCs w:val="28"/>
        </w:rPr>
        <w:t xml:space="preserve"> г.</w:t>
      </w:r>
      <w:r w:rsidR="00D34E8F">
        <w:rPr>
          <w:rFonts w:ascii="Times New Roman" w:hAnsi="Times New Roman"/>
          <w:sz w:val="28"/>
          <w:szCs w:val="28"/>
        </w:rPr>
        <w:t xml:space="preserve"> в части </w:t>
      </w:r>
      <w:r w:rsidR="00BA79EB" w:rsidRPr="00BA79EB">
        <w:rPr>
          <w:rFonts w:ascii="Times New Roman" w:hAnsi="Times New Roman"/>
          <w:sz w:val="28"/>
          <w:szCs w:val="28"/>
        </w:rPr>
        <w:t xml:space="preserve"> </w:t>
      </w:r>
      <w:proofErr w:type="gramStart"/>
      <w:r w:rsidR="00BA79EB" w:rsidRPr="00BA79EB">
        <w:rPr>
          <w:rFonts w:ascii="Times New Roman" w:hAnsi="Times New Roman"/>
          <w:sz w:val="28"/>
          <w:szCs w:val="28"/>
        </w:rPr>
        <w:t>согласно приложения</w:t>
      </w:r>
      <w:proofErr w:type="gramEnd"/>
      <w:r w:rsidR="00BA79EB" w:rsidRPr="00BA79EB">
        <w:rPr>
          <w:rFonts w:ascii="Times New Roman" w:hAnsi="Times New Roman"/>
          <w:sz w:val="28"/>
          <w:szCs w:val="28"/>
        </w:rPr>
        <w:t xml:space="preserve"> №1</w:t>
      </w:r>
      <w:r>
        <w:rPr>
          <w:rFonts w:ascii="Times New Roman" w:hAnsi="Times New Roman"/>
          <w:sz w:val="28"/>
          <w:szCs w:val="28"/>
        </w:rPr>
        <w:t>.</w:t>
      </w:r>
    </w:p>
    <w:p w:rsidR="00AA1DE7" w:rsidRDefault="00AA1DE7" w:rsidP="00AA1DE7">
      <w:pPr>
        <w:pStyle w:val="ConsNormal"/>
        <w:widowControl/>
        <w:spacing w:after="120"/>
        <w:ind w:firstLine="709"/>
        <w:jc w:val="both"/>
        <w:rPr>
          <w:rFonts w:ascii="Times New Roman" w:hAnsi="Times New Roman"/>
          <w:sz w:val="28"/>
          <w:szCs w:val="28"/>
        </w:rPr>
      </w:pPr>
      <w:r>
        <w:rPr>
          <w:rFonts w:ascii="Times New Roman" w:hAnsi="Times New Roman"/>
          <w:sz w:val="28"/>
          <w:szCs w:val="28"/>
        </w:rPr>
        <w:t xml:space="preserve">2. Утвердить </w:t>
      </w:r>
      <w:r w:rsidR="00D34E8F">
        <w:rPr>
          <w:rFonts w:ascii="Times New Roman" w:hAnsi="Times New Roman"/>
          <w:sz w:val="28"/>
          <w:szCs w:val="28"/>
        </w:rPr>
        <w:t>изменения</w:t>
      </w:r>
      <w:r>
        <w:rPr>
          <w:rFonts w:ascii="Times New Roman" w:hAnsi="Times New Roman"/>
          <w:sz w:val="28"/>
          <w:szCs w:val="28"/>
        </w:rPr>
        <w:t xml:space="preserve"> и карту территориального зонирования муниципального образования «Золотореченское», согласно приложению №2.</w:t>
      </w:r>
    </w:p>
    <w:p w:rsidR="00AA1DE7" w:rsidRDefault="00AA1DE7" w:rsidP="00AA1DE7">
      <w:pPr>
        <w:widowControl w:val="0"/>
        <w:shd w:val="clear" w:color="auto" w:fill="FFFFFF"/>
        <w:autoSpaceDE w:val="0"/>
        <w:autoSpaceDN w:val="0"/>
        <w:adjustRightInd w:val="0"/>
        <w:spacing w:after="0" w:line="240" w:lineRule="auto"/>
        <w:ind w:firstLine="680"/>
        <w:contextualSpacing/>
        <w:rPr>
          <w:rFonts w:eastAsia="Times New Roman"/>
          <w:bCs/>
          <w:color w:val="000000"/>
          <w:spacing w:val="-9"/>
          <w:szCs w:val="28"/>
          <w:lang w:eastAsia="ru-RU"/>
        </w:rPr>
      </w:pPr>
      <w:r>
        <w:rPr>
          <w:rFonts w:eastAsia="Times New Roman"/>
          <w:bCs/>
          <w:color w:val="000000"/>
          <w:spacing w:val="-9"/>
          <w:szCs w:val="28"/>
          <w:lang w:eastAsia="ru-RU"/>
        </w:rPr>
        <w:t xml:space="preserve">3. </w:t>
      </w:r>
      <w:r w:rsidR="00D34E8F">
        <w:rPr>
          <w:szCs w:val="28"/>
        </w:rPr>
        <w:t xml:space="preserve">Направить утвержденные </w:t>
      </w:r>
      <w:r w:rsidR="00BA79EB" w:rsidRPr="00BA79EB">
        <w:rPr>
          <w:szCs w:val="28"/>
        </w:rPr>
        <w:t xml:space="preserve">изменения в правила землепользования и застройки </w:t>
      </w:r>
      <w:r w:rsidR="00BA79EB">
        <w:rPr>
          <w:szCs w:val="28"/>
        </w:rPr>
        <w:t>городского</w:t>
      </w:r>
      <w:r w:rsidR="00BA79EB" w:rsidRPr="00BA79EB">
        <w:rPr>
          <w:szCs w:val="28"/>
        </w:rPr>
        <w:t xml:space="preserve"> поселения «</w:t>
      </w:r>
      <w:r w:rsidR="00D34E8F">
        <w:rPr>
          <w:szCs w:val="28"/>
        </w:rPr>
        <w:t>Золотореченское</w:t>
      </w:r>
      <w:r w:rsidR="00BA79EB" w:rsidRPr="00BA79EB">
        <w:rPr>
          <w:szCs w:val="28"/>
        </w:rPr>
        <w:t xml:space="preserve">» муниципального района «Оловяннинский район», утвержденные решением Совета </w:t>
      </w:r>
      <w:r w:rsidR="00D34E8F">
        <w:rPr>
          <w:szCs w:val="28"/>
        </w:rPr>
        <w:t>городского</w:t>
      </w:r>
      <w:r w:rsidR="00BA79EB" w:rsidRPr="00BA79EB">
        <w:rPr>
          <w:szCs w:val="28"/>
        </w:rPr>
        <w:t xml:space="preserve"> поселения «</w:t>
      </w:r>
      <w:r w:rsidR="00D34E8F">
        <w:rPr>
          <w:szCs w:val="28"/>
        </w:rPr>
        <w:t>Золотореченское</w:t>
      </w:r>
      <w:r w:rsidR="00BA79EB" w:rsidRPr="00BA79EB">
        <w:rPr>
          <w:szCs w:val="28"/>
        </w:rPr>
        <w:t xml:space="preserve">» муниципального района «Оловяннинский район» № </w:t>
      </w:r>
      <w:r w:rsidR="00D34E8F">
        <w:rPr>
          <w:szCs w:val="28"/>
        </w:rPr>
        <w:t>51</w:t>
      </w:r>
      <w:r w:rsidR="00BA79EB" w:rsidRPr="00BA79EB">
        <w:rPr>
          <w:szCs w:val="28"/>
        </w:rPr>
        <w:t xml:space="preserve"> от </w:t>
      </w:r>
      <w:r w:rsidR="00D34E8F">
        <w:rPr>
          <w:szCs w:val="28"/>
        </w:rPr>
        <w:t>07.10.2016</w:t>
      </w:r>
      <w:r w:rsidR="00BA79EB" w:rsidRPr="00BA79EB">
        <w:rPr>
          <w:szCs w:val="28"/>
        </w:rPr>
        <w:t xml:space="preserve"> г.  для обеспечения доступа в федеральной государственной информационной системе территориального планирования с использованием официального сайта</w:t>
      </w:r>
    </w:p>
    <w:p w:rsidR="00807E54" w:rsidRPr="00807E54" w:rsidRDefault="00AA1DE7" w:rsidP="00807E54">
      <w:pPr>
        <w:rPr>
          <w:rFonts w:eastAsia="Times New Roman"/>
          <w:szCs w:val="28"/>
          <w:lang w:eastAsia="ru-RU"/>
        </w:rPr>
      </w:pPr>
      <w:r>
        <w:rPr>
          <w:rFonts w:eastAsia="Times New Roman"/>
          <w:color w:val="000000"/>
          <w:spacing w:val="-2"/>
          <w:szCs w:val="28"/>
          <w:lang w:eastAsia="ru-RU"/>
        </w:rPr>
        <w:t xml:space="preserve"> </w:t>
      </w:r>
      <w:r>
        <w:rPr>
          <w:rFonts w:eastAsia="Times New Roman"/>
          <w:color w:val="000000"/>
          <w:spacing w:val="-2"/>
          <w:szCs w:val="28"/>
          <w:lang w:eastAsia="ru-RU"/>
        </w:rPr>
        <w:tab/>
        <w:t xml:space="preserve">4. </w:t>
      </w:r>
      <w:r w:rsidR="00807E54" w:rsidRPr="00807E54">
        <w:rPr>
          <w:rFonts w:eastAsia="Times New Roman"/>
          <w:color w:val="000000"/>
          <w:szCs w:val="24"/>
          <w:lang w:eastAsia="ru-RU"/>
        </w:rPr>
        <w:t>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«Золотореченское» или в информационно-</w:t>
      </w:r>
      <w:r w:rsidR="00807E54" w:rsidRPr="00807E54">
        <w:rPr>
          <w:rFonts w:eastAsia="Times New Roman"/>
          <w:color w:val="000000"/>
          <w:szCs w:val="24"/>
          <w:lang w:eastAsia="ru-RU"/>
        </w:rPr>
        <w:lastRenderedPageBreak/>
        <w:t>телекоммуникационной сети «Интернет» на официальном сайте  www.оловян</w:t>
      </w:r>
      <w:proofErr w:type="gramStart"/>
      <w:r w:rsidR="00807E54" w:rsidRPr="00807E54">
        <w:rPr>
          <w:rFonts w:eastAsia="Times New Roman"/>
          <w:color w:val="000000"/>
          <w:szCs w:val="24"/>
          <w:lang w:eastAsia="ru-RU"/>
        </w:rPr>
        <w:t>.з</w:t>
      </w:r>
      <w:proofErr w:type="gramEnd"/>
      <w:r w:rsidR="00807E54" w:rsidRPr="00807E54">
        <w:rPr>
          <w:rFonts w:eastAsia="Times New Roman"/>
          <w:color w:val="000000"/>
          <w:szCs w:val="24"/>
          <w:lang w:eastAsia="ru-RU"/>
        </w:rPr>
        <w:t>абайкальскийкрай.рф.</w:t>
      </w:r>
    </w:p>
    <w:p w:rsidR="00807E54" w:rsidRPr="00807E54" w:rsidRDefault="00807E54" w:rsidP="00807E54">
      <w:pPr>
        <w:spacing w:after="0" w:line="240" w:lineRule="auto"/>
        <w:ind w:left="568"/>
        <w:rPr>
          <w:rFonts w:eastAsia="Times New Roman"/>
          <w:szCs w:val="28"/>
          <w:lang w:eastAsia="ru-RU"/>
        </w:rPr>
      </w:pPr>
    </w:p>
    <w:p w:rsidR="00807E54" w:rsidRPr="00807E54" w:rsidRDefault="00807E54" w:rsidP="00807E54">
      <w:pPr>
        <w:spacing w:after="0" w:line="240" w:lineRule="auto"/>
        <w:rPr>
          <w:rFonts w:eastAsia="Times New Roman"/>
          <w:szCs w:val="28"/>
          <w:lang w:eastAsia="ru-RU"/>
        </w:rPr>
      </w:pPr>
    </w:p>
    <w:p w:rsidR="00807E54" w:rsidRPr="00807E54" w:rsidRDefault="00807E54" w:rsidP="00807E54">
      <w:pPr>
        <w:spacing w:after="0" w:line="240" w:lineRule="auto"/>
        <w:rPr>
          <w:rFonts w:eastAsia="Times New Roman"/>
          <w:szCs w:val="28"/>
          <w:lang w:eastAsia="ru-RU"/>
        </w:rPr>
      </w:pPr>
      <w:r w:rsidRPr="00807E54">
        <w:rPr>
          <w:rFonts w:eastAsia="Times New Roman"/>
          <w:szCs w:val="28"/>
          <w:lang w:eastAsia="ru-RU"/>
        </w:rPr>
        <w:t xml:space="preserve">Глава </w:t>
      </w:r>
      <w:proofErr w:type="gramStart"/>
      <w:r w:rsidRPr="00807E54">
        <w:rPr>
          <w:rFonts w:eastAsia="Times New Roman"/>
          <w:szCs w:val="28"/>
          <w:lang w:eastAsia="ru-RU"/>
        </w:rPr>
        <w:t>городского</w:t>
      </w:r>
      <w:proofErr w:type="gramEnd"/>
      <w:r w:rsidRPr="00807E54">
        <w:rPr>
          <w:rFonts w:eastAsia="Times New Roman"/>
          <w:szCs w:val="28"/>
          <w:lang w:eastAsia="ru-RU"/>
        </w:rPr>
        <w:t xml:space="preserve"> </w:t>
      </w:r>
    </w:p>
    <w:p w:rsidR="00807E54" w:rsidRDefault="00807E54" w:rsidP="00807E54">
      <w:pPr>
        <w:spacing w:after="0" w:line="240" w:lineRule="auto"/>
        <w:rPr>
          <w:rFonts w:eastAsia="Times New Roman"/>
          <w:szCs w:val="28"/>
          <w:lang w:eastAsia="ru-RU"/>
        </w:rPr>
      </w:pPr>
      <w:r w:rsidRPr="00807E54">
        <w:rPr>
          <w:rFonts w:eastAsia="Times New Roman"/>
          <w:szCs w:val="28"/>
          <w:lang w:eastAsia="ru-RU"/>
        </w:rPr>
        <w:t xml:space="preserve">поселения «Золотореченское»                           </w:t>
      </w:r>
      <w:r w:rsidRPr="00807E54">
        <w:rPr>
          <w:rFonts w:eastAsia="Times New Roman"/>
          <w:i/>
          <w:szCs w:val="28"/>
          <w:lang w:eastAsia="ru-RU"/>
        </w:rPr>
        <w:t xml:space="preserve">                     </w:t>
      </w:r>
      <w:r w:rsidRPr="00807E54">
        <w:rPr>
          <w:rFonts w:eastAsia="Times New Roman"/>
          <w:szCs w:val="28"/>
          <w:lang w:eastAsia="ru-RU"/>
        </w:rPr>
        <w:t xml:space="preserve"> Е.А. Кобринская</w:t>
      </w:r>
    </w:p>
    <w:p w:rsidR="002D0DBD" w:rsidRDefault="002D0DBD" w:rsidP="00807E54">
      <w:pPr>
        <w:spacing w:after="0" w:line="240" w:lineRule="auto"/>
        <w:rPr>
          <w:rFonts w:eastAsia="Times New Roman"/>
          <w:szCs w:val="28"/>
          <w:lang w:eastAsia="ru-RU"/>
        </w:rPr>
      </w:pPr>
    </w:p>
    <w:p w:rsidR="002D0DBD" w:rsidRPr="002D0DBD" w:rsidRDefault="002D0DBD" w:rsidP="002D0DBD">
      <w:pPr>
        <w:spacing w:after="0" w:line="240" w:lineRule="auto"/>
        <w:jc w:val="left"/>
        <w:rPr>
          <w:rFonts w:eastAsia="Times New Roman"/>
          <w:noProof/>
          <w:sz w:val="20"/>
          <w:szCs w:val="24"/>
          <w:lang w:eastAsia="ru-RU"/>
        </w:rPr>
      </w:pPr>
    </w:p>
    <w:p w:rsidR="002D1578" w:rsidRPr="002D1578" w:rsidRDefault="002D1578" w:rsidP="002D1578">
      <w:pPr>
        <w:spacing w:after="0" w:line="240" w:lineRule="auto"/>
        <w:jc w:val="left"/>
        <w:rPr>
          <w:rFonts w:eastAsia="Times New Roman"/>
          <w:noProof/>
          <w:sz w:val="20"/>
          <w:szCs w:val="24"/>
          <w:lang w:eastAsia="ru-RU"/>
        </w:rPr>
      </w:pPr>
    </w:p>
    <w:p w:rsidR="002D1578" w:rsidRPr="002D1578" w:rsidRDefault="002D1578" w:rsidP="002D1578">
      <w:pPr>
        <w:spacing w:after="0" w:line="240" w:lineRule="auto"/>
        <w:jc w:val="left"/>
        <w:rPr>
          <w:rFonts w:eastAsia="Times New Roman"/>
          <w:noProof/>
          <w:sz w:val="24"/>
          <w:szCs w:val="24"/>
          <w:lang w:eastAsia="ru-RU"/>
        </w:rPr>
      </w:pPr>
    </w:p>
    <w:p w:rsidR="002D1578" w:rsidRPr="002D1578" w:rsidRDefault="002D1578" w:rsidP="002D1578">
      <w:pPr>
        <w:spacing w:after="0" w:line="240" w:lineRule="auto"/>
        <w:jc w:val="left"/>
        <w:rPr>
          <w:rFonts w:eastAsia="Times New Roman"/>
          <w:sz w:val="24"/>
          <w:szCs w:val="24"/>
          <w:lang w:eastAsia="ru-RU"/>
        </w:rPr>
      </w:pPr>
    </w:p>
    <w:p w:rsidR="002D1578" w:rsidRPr="002D1578" w:rsidRDefault="002D1578" w:rsidP="002D1578">
      <w:pPr>
        <w:spacing w:after="0" w:line="240" w:lineRule="auto"/>
        <w:jc w:val="left"/>
        <w:rPr>
          <w:rFonts w:eastAsia="Times New Roman"/>
          <w:b/>
          <w:sz w:val="32"/>
          <w:szCs w:val="24"/>
          <w:lang w:eastAsia="ru-RU"/>
        </w:rPr>
      </w:pPr>
    </w:p>
    <w:p w:rsidR="002D1578" w:rsidRPr="002D1578" w:rsidRDefault="002D1578" w:rsidP="002D1578">
      <w:pPr>
        <w:spacing w:after="0" w:line="240" w:lineRule="auto"/>
        <w:jc w:val="left"/>
        <w:rPr>
          <w:rFonts w:eastAsia="Times New Roman"/>
          <w:b/>
          <w:sz w:val="32"/>
          <w:szCs w:val="24"/>
          <w:lang w:eastAsia="ru-RU"/>
        </w:rPr>
      </w:pPr>
    </w:p>
    <w:p w:rsidR="002D1578" w:rsidRDefault="002D1578"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Default="00BC2606" w:rsidP="002D1578">
      <w:pPr>
        <w:spacing w:after="0" w:line="240" w:lineRule="auto"/>
        <w:jc w:val="left"/>
        <w:rPr>
          <w:rFonts w:eastAsia="Times New Roman"/>
          <w:b/>
          <w:sz w:val="32"/>
          <w:szCs w:val="24"/>
          <w:lang w:eastAsia="ru-RU"/>
        </w:rPr>
      </w:pPr>
    </w:p>
    <w:p w:rsidR="00BC2606" w:rsidRPr="002D1578" w:rsidRDefault="00BC2606" w:rsidP="002D1578">
      <w:pPr>
        <w:spacing w:after="0" w:line="240" w:lineRule="auto"/>
        <w:jc w:val="left"/>
        <w:rPr>
          <w:rFonts w:eastAsia="Times New Roman"/>
          <w:b/>
          <w:sz w:val="32"/>
          <w:szCs w:val="24"/>
          <w:lang w:eastAsia="ru-RU"/>
        </w:rPr>
      </w:pPr>
      <w:bookmarkStart w:id="0" w:name="_GoBack"/>
      <w:bookmarkEnd w:id="0"/>
    </w:p>
    <w:p w:rsidR="002D1578" w:rsidRPr="002D1578" w:rsidRDefault="002D1578" w:rsidP="002D1578">
      <w:pPr>
        <w:spacing w:after="0" w:line="240" w:lineRule="auto"/>
        <w:jc w:val="center"/>
        <w:rPr>
          <w:rFonts w:eastAsia="Times New Roman"/>
          <w:b/>
          <w:sz w:val="32"/>
          <w:szCs w:val="24"/>
          <w:lang w:eastAsia="ru-RU"/>
        </w:rPr>
      </w:pPr>
    </w:p>
    <w:p w:rsidR="002D1578" w:rsidRPr="002D1578" w:rsidRDefault="002D1578" w:rsidP="002D1578">
      <w:pPr>
        <w:spacing w:after="0" w:line="240" w:lineRule="auto"/>
        <w:jc w:val="center"/>
        <w:rPr>
          <w:rFonts w:eastAsia="Times New Roman"/>
          <w:b/>
          <w:sz w:val="32"/>
          <w:szCs w:val="24"/>
          <w:lang w:eastAsia="ru-RU"/>
        </w:rPr>
      </w:pPr>
    </w:p>
    <w:p w:rsidR="002D1578" w:rsidRPr="002D1578" w:rsidRDefault="002D1578" w:rsidP="002D1578">
      <w:pPr>
        <w:spacing w:after="0" w:line="240" w:lineRule="auto"/>
        <w:jc w:val="center"/>
        <w:rPr>
          <w:rFonts w:eastAsia="Times New Roman"/>
          <w:b/>
          <w:sz w:val="32"/>
          <w:szCs w:val="24"/>
          <w:lang w:eastAsia="ru-RU"/>
        </w:rPr>
      </w:pPr>
    </w:p>
    <w:p w:rsidR="002D1578" w:rsidRPr="002D1578" w:rsidRDefault="002D1578" w:rsidP="002D1578">
      <w:pPr>
        <w:spacing w:after="0" w:line="240" w:lineRule="auto"/>
        <w:jc w:val="left"/>
        <w:rPr>
          <w:rFonts w:eastAsia="Times New Roman"/>
          <w:b/>
          <w:sz w:val="24"/>
          <w:szCs w:val="20"/>
          <w:lang w:eastAsia="ru-RU"/>
        </w:rPr>
      </w:pPr>
    </w:p>
    <w:p w:rsidR="008E5522" w:rsidRPr="008E5522" w:rsidRDefault="008E5522" w:rsidP="008E5522">
      <w:pPr>
        <w:spacing w:after="0" w:line="240" w:lineRule="auto"/>
        <w:jc w:val="center"/>
        <w:rPr>
          <w:rFonts w:eastAsia="Times New Roman"/>
          <w:b/>
          <w:szCs w:val="28"/>
          <w:lang w:eastAsia="ru-RU"/>
        </w:rPr>
      </w:pPr>
      <w:r w:rsidRPr="008E5522">
        <w:rPr>
          <w:rFonts w:eastAsia="Times New Roman"/>
          <w:b/>
          <w:sz w:val="32"/>
          <w:szCs w:val="20"/>
          <w:lang w:eastAsia="ru-RU"/>
        </w:rPr>
        <w:t>«Правила землепользования и застройки муниципального образования «Золотореченское»</w:t>
      </w:r>
      <w:r w:rsidRPr="008E5522">
        <w:rPr>
          <w:rFonts w:eastAsia="Times New Roman"/>
          <w:szCs w:val="28"/>
          <w:lang w:eastAsia="ru-RU"/>
        </w:rPr>
        <w:t xml:space="preserve"> </w:t>
      </w:r>
      <w:r>
        <w:rPr>
          <w:rFonts w:eastAsia="Times New Roman"/>
          <w:b/>
          <w:szCs w:val="28"/>
          <w:lang w:eastAsia="ru-RU"/>
        </w:rPr>
        <w:t>у</w:t>
      </w:r>
      <w:r w:rsidRPr="008E5522">
        <w:rPr>
          <w:rFonts w:eastAsia="Times New Roman"/>
          <w:b/>
          <w:szCs w:val="28"/>
          <w:lang w:eastAsia="ru-RU"/>
        </w:rPr>
        <w:t xml:space="preserve">тверждены Решением Совета </w:t>
      </w:r>
    </w:p>
    <w:p w:rsidR="008E5522" w:rsidRPr="008E5522" w:rsidRDefault="008E5522" w:rsidP="008E5522">
      <w:pPr>
        <w:spacing w:after="0" w:line="240" w:lineRule="auto"/>
        <w:jc w:val="center"/>
        <w:rPr>
          <w:rFonts w:eastAsia="Times New Roman"/>
          <w:b/>
          <w:szCs w:val="28"/>
          <w:lang w:eastAsia="ru-RU"/>
        </w:rPr>
      </w:pPr>
      <w:r w:rsidRPr="008E5522">
        <w:rPr>
          <w:rFonts w:eastAsia="Times New Roman"/>
          <w:b/>
          <w:szCs w:val="28"/>
          <w:lang w:eastAsia="ru-RU"/>
        </w:rPr>
        <w:t xml:space="preserve">городского поселения «Золотореченское» от 07.10.2016 г. № 51 </w:t>
      </w:r>
    </w:p>
    <w:p w:rsidR="008E5522" w:rsidRPr="008E5522" w:rsidRDefault="008E5522" w:rsidP="008E5522">
      <w:pPr>
        <w:spacing w:after="0" w:line="240" w:lineRule="auto"/>
        <w:jc w:val="center"/>
        <w:rPr>
          <w:rFonts w:eastAsia="Times New Roman"/>
          <w:b/>
          <w:sz w:val="32"/>
          <w:szCs w:val="20"/>
          <w:lang w:eastAsia="ru-RU"/>
        </w:rPr>
      </w:pPr>
    </w:p>
    <w:p w:rsidR="008E5522" w:rsidRPr="008E5522" w:rsidRDefault="008E5522" w:rsidP="008E5522">
      <w:pPr>
        <w:tabs>
          <w:tab w:val="left" w:pos="2625"/>
        </w:tabs>
        <w:spacing w:after="0" w:line="240" w:lineRule="auto"/>
        <w:jc w:val="center"/>
        <w:rPr>
          <w:rFonts w:eastAsia="Times New Roman"/>
          <w:b/>
          <w:sz w:val="32"/>
          <w:szCs w:val="32"/>
          <w:lang w:eastAsia="ru-RU"/>
        </w:rPr>
      </w:pPr>
      <w:r w:rsidRPr="008E5522">
        <w:rPr>
          <w:rFonts w:eastAsia="Times New Roman"/>
          <w:b/>
          <w:sz w:val="32"/>
          <w:szCs w:val="32"/>
          <w:lang w:eastAsia="ru-RU"/>
        </w:rPr>
        <w:t>с изменениями и дополнениями</w:t>
      </w:r>
      <w:r>
        <w:rPr>
          <w:rFonts w:eastAsia="Times New Roman"/>
          <w:b/>
          <w:sz w:val="32"/>
          <w:szCs w:val="32"/>
          <w:lang w:eastAsia="ru-RU"/>
        </w:rPr>
        <w:t xml:space="preserve">, утвержденными </w:t>
      </w:r>
    </w:p>
    <w:p w:rsidR="008E5522" w:rsidRPr="008E5522" w:rsidRDefault="008E5522" w:rsidP="008E5522">
      <w:pPr>
        <w:spacing w:after="0" w:line="240" w:lineRule="auto"/>
        <w:jc w:val="center"/>
        <w:rPr>
          <w:rFonts w:eastAsia="Times New Roman"/>
          <w:b/>
          <w:szCs w:val="20"/>
          <w:lang w:eastAsia="ru-RU"/>
        </w:rPr>
      </w:pPr>
      <w:r w:rsidRPr="008E5522">
        <w:rPr>
          <w:rFonts w:eastAsia="Times New Roman"/>
          <w:b/>
          <w:szCs w:val="28"/>
          <w:lang w:eastAsia="ru-RU"/>
        </w:rPr>
        <w:t xml:space="preserve">Решением Совета </w:t>
      </w:r>
    </w:p>
    <w:p w:rsidR="008E5522" w:rsidRPr="008E5522" w:rsidRDefault="008E5522" w:rsidP="008E5522">
      <w:pPr>
        <w:spacing w:after="0" w:line="240" w:lineRule="auto"/>
        <w:jc w:val="center"/>
        <w:rPr>
          <w:rFonts w:eastAsia="Times New Roman"/>
          <w:b/>
          <w:szCs w:val="28"/>
          <w:lang w:eastAsia="ru-RU"/>
        </w:rPr>
      </w:pPr>
      <w:r w:rsidRPr="008E5522">
        <w:rPr>
          <w:rFonts w:eastAsia="Times New Roman"/>
          <w:b/>
          <w:szCs w:val="28"/>
          <w:lang w:eastAsia="ru-RU"/>
        </w:rPr>
        <w:t xml:space="preserve">городского поселения «Золотореченское» </w:t>
      </w:r>
      <w:r w:rsidRPr="008E5522">
        <w:rPr>
          <w:rFonts w:eastAsia="Times New Roman"/>
          <w:b/>
          <w:color w:val="FF0000"/>
          <w:szCs w:val="28"/>
          <w:lang w:eastAsia="ru-RU"/>
        </w:rPr>
        <w:softHyphen/>
      </w:r>
      <w:r w:rsidRPr="008E5522">
        <w:rPr>
          <w:rFonts w:eastAsia="Times New Roman"/>
          <w:b/>
          <w:color w:val="FF0000"/>
          <w:szCs w:val="28"/>
          <w:lang w:eastAsia="ru-RU"/>
        </w:rPr>
        <w:softHyphen/>
      </w:r>
      <w:r w:rsidRPr="008E5522">
        <w:rPr>
          <w:rFonts w:eastAsia="Times New Roman"/>
          <w:b/>
          <w:szCs w:val="28"/>
          <w:lang w:eastAsia="ru-RU"/>
        </w:rPr>
        <w:t>от 23 октября 2017 г. № 94</w:t>
      </w:r>
    </w:p>
    <w:p w:rsidR="008E5522" w:rsidRPr="008E5522" w:rsidRDefault="008E5522" w:rsidP="008E5522">
      <w:pPr>
        <w:spacing w:after="0" w:line="240" w:lineRule="auto"/>
        <w:jc w:val="center"/>
        <w:rPr>
          <w:rFonts w:eastAsia="Times New Roman"/>
          <w:szCs w:val="24"/>
          <w:lang w:eastAsia="ru-RU"/>
        </w:rPr>
      </w:pPr>
    </w:p>
    <w:p w:rsidR="008E5522" w:rsidRPr="008E5522" w:rsidRDefault="008E5522" w:rsidP="008E5522">
      <w:pPr>
        <w:spacing w:after="0" w:line="240" w:lineRule="auto"/>
        <w:jc w:val="left"/>
        <w:rPr>
          <w:rFonts w:eastAsia="Times New Roman"/>
          <w:b/>
          <w:sz w:val="36"/>
          <w:szCs w:val="24"/>
          <w:lang w:eastAsia="ru-RU"/>
        </w:rPr>
      </w:pPr>
    </w:p>
    <w:p w:rsidR="008E5522" w:rsidRPr="008E5522" w:rsidRDefault="008E5522" w:rsidP="008E5522">
      <w:pPr>
        <w:spacing w:after="0" w:line="240" w:lineRule="auto"/>
        <w:jc w:val="center"/>
        <w:rPr>
          <w:rFonts w:eastAsia="Times New Roman"/>
          <w:b/>
          <w:sz w:val="24"/>
          <w:szCs w:val="20"/>
          <w:lang w:eastAsia="ru-RU"/>
        </w:rPr>
      </w:pPr>
    </w:p>
    <w:p w:rsidR="008E5522" w:rsidRPr="008E5522" w:rsidRDefault="008E5522" w:rsidP="008E5522">
      <w:pPr>
        <w:spacing w:after="0" w:line="240" w:lineRule="auto"/>
        <w:jc w:val="left"/>
        <w:rPr>
          <w:rFonts w:eastAsia="Times New Roman"/>
          <w:sz w:val="36"/>
          <w:szCs w:val="24"/>
          <w:lang w:eastAsia="ru-RU"/>
        </w:rPr>
      </w:pPr>
    </w:p>
    <w:p w:rsidR="008E5522" w:rsidRPr="008E5522" w:rsidRDefault="008E5522" w:rsidP="008E5522">
      <w:pPr>
        <w:spacing w:after="0" w:line="240" w:lineRule="auto"/>
        <w:jc w:val="center"/>
        <w:rPr>
          <w:rFonts w:eastAsia="Times New Roman"/>
          <w:szCs w:val="28"/>
          <w:lang w:eastAsia="ru-RU"/>
        </w:rPr>
      </w:pPr>
    </w:p>
    <w:p w:rsidR="008E5522" w:rsidRPr="008E5522" w:rsidRDefault="008E5522" w:rsidP="008E5522">
      <w:pPr>
        <w:spacing w:after="0" w:line="240" w:lineRule="auto"/>
        <w:jc w:val="center"/>
        <w:rPr>
          <w:rFonts w:eastAsia="Times New Roman"/>
          <w:szCs w:val="28"/>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0"/>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spacing w:after="0" w:line="240" w:lineRule="auto"/>
        <w:jc w:val="center"/>
        <w:rPr>
          <w:rFonts w:eastAsia="Times New Roman"/>
          <w:b/>
          <w:sz w:val="24"/>
          <w:szCs w:val="24"/>
          <w:lang w:eastAsia="ru-RU"/>
        </w:rPr>
      </w:pPr>
    </w:p>
    <w:p w:rsidR="002D1578" w:rsidRPr="002D1578" w:rsidRDefault="002D1578" w:rsidP="002D1578">
      <w:pPr>
        <w:widowControl w:val="0"/>
        <w:spacing w:after="120" w:line="240" w:lineRule="auto"/>
        <w:ind w:firstLine="709"/>
        <w:jc w:val="left"/>
        <w:outlineLvl w:val="0"/>
        <w:rPr>
          <w:rFonts w:eastAsia="Times New Roman"/>
          <w:sz w:val="24"/>
          <w:szCs w:val="20"/>
          <w:lang w:eastAsia="ru-RU"/>
        </w:rPr>
      </w:pPr>
      <w:r w:rsidRPr="002D1578">
        <w:rPr>
          <w:rFonts w:eastAsia="Times New Roman"/>
          <w:sz w:val="24"/>
          <w:szCs w:val="20"/>
          <w:lang w:eastAsia="ru-RU"/>
        </w:rPr>
        <w:t>СОДЕРЖАНИЕ</w:t>
      </w:r>
    </w:p>
    <w:p w:rsidR="002D1578" w:rsidRPr="002D1578" w:rsidRDefault="002D1578" w:rsidP="002D1578">
      <w:pPr>
        <w:widowControl w:val="0"/>
        <w:numPr>
          <w:ilvl w:val="0"/>
          <w:numId w:val="2"/>
        </w:numPr>
        <w:tabs>
          <w:tab w:val="clear" w:pos="420"/>
        </w:tabs>
        <w:spacing w:after="120" w:line="240" w:lineRule="auto"/>
        <w:ind w:left="0" w:firstLine="709"/>
        <w:jc w:val="left"/>
        <w:rPr>
          <w:rFonts w:eastAsia="Times New Roman"/>
          <w:sz w:val="24"/>
          <w:szCs w:val="20"/>
          <w:lang w:eastAsia="ru-RU"/>
        </w:rPr>
      </w:pPr>
      <w:r w:rsidRPr="002D1578">
        <w:rPr>
          <w:rFonts w:eastAsia="Times New Roman"/>
          <w:sz w:val="24"/>
          <w:szCs w:val="20"/>
          <w:lang w:eastAsia="ru-RU"/>
        </w:rPr>
        <w:t>Введение.</w:t>
      </w:r>
    </w:p>
    <w:p w:rsidR="002D1578" w:rsidRPr="002D1578" w:rsidRDefault="002D1578" w:rsidP="002D1578">
      <w:pPr>
        <w:widowControl w:val="0"/>
        <w:numPr>
          <w:ilvl w:val="0"/>
          <w:numId w:val="2"/>
        </w:numPr>
        <w:tabs>
          <w:tab w:val="clear" w:pos="420"/>
        </w:tabs>
        <w:spacing w:after="120" w:line="240" w:lineRule="auto"/>
        <w:ind w:left="0" w:firstLine="709"/>
        <w:jc w:val="left"/>
        <w:rPr>
          <w:rFonts w:eastAsia="Times New Roman"/>
          <w:sz w:val="24"/>
          <w:szCs w:val="20"/>
          <w:lang w:eastAsia="ru-RU"/>
        </w:rPr>
      </w:pPr>
      <w:r w:rsidRPr="002D1578">
        <w:rPr>
          <w:rFonts w:eastAsia="Times New Roman"/>
          <w:sz w:val="24"/>
          <w:szCs w:val="20"/>
          <w:lang w:eastAsia="ru-RU"/>
        </w:rPr>
        <w:t>Правовые основания разработки и принятия правил землепользования и застройки муниципальных образований.</w:t>
      </w:r>
    </w:p>
    <w:p w:rsidR="002D1578" w:rsidRPr="002D1578" w:rsidRDefault="002D1578" w:rsidP="002D1578">
      <w:pPr>
        <w:widowControl w:val="0"/>
        <w:numPr>
          <w:ilvl w:val="0"/>
          <w:numId w:val="2"/>
        </w:numPr>
        <w:tabs>
          <w:tab w:val="clear" w:pos="420"/>
        </w:tabs>
        <w:spacing w:after="120" w:line="240" w:lineRule="auto"/>
        <w:ind w:left="0" w:firstLine="709"/>
        <w:jc w:val="left"/>
        <w:rPr>
          <w:rFonts w:eastAsia="Times New Roman"/>
          <w:sz w:val="24"/>
          <w:szCs w:val="20"/>
          <w:lang w:eastAsia="ru-RU"/>
        </w:rPr>
      </w:pPr>
      <w:r w:rsidRPr="002D1578">
        <w:rPr>
          <w:rFonts w:eastAsia="Times New Roman"/>
          <w:sz w:val="24"/>
          <w:szCs w:val="20"/>
          <w:lang w:eastAsia="ru-RU"/>
        </w:rPr>
        <w:t>Основные подходы к установлению содержания правил землепользования и застройки в российской нормотворческой практике.</w:t>
      </w:r>
    </w:p>
    <w:p w:rsidR="002D1578" w:rsidRPr="002D1578" w:rsidRDefault="002D1578" w:rsidP="002D1578">
      <w:pPr>
        <w:widowControl w:val="0"/>
        <w:numPr>
          <w:ilvl w:val="0"/>
          <w:numId w:val="2"/>
        </w:numPr>
        <w:tabs>
          <w:tab w:val="clear" w:pos="420"/>
        </w:tabs>
        <w:spacing w:after="120" w:line="240" w:lineRule="auto"/>
        <w:ind w:left="0" w:firstLine="709"/>
        <w:jc w:val="left"/>
        <w:rPr>
          <w:rFonts w:eastAsia="Times New Roman"/>
          <w:sz w:val="24"/>
          <w:szCs w:val="20"/>
          <w:lang w:eastAsia="ru-RU"/>
        </w:rPr>
      </w:pPr>
      <w:r w:rsidRPr="002D1578">
        <w:rPr>
          <w:rFonts w:eastAsia="Times New Roman"/>
          <w:sz w:val="24"/>
          <w:szCs w:val="20"/>
          <w:lang w:eastAsia="ru-RU"/>
        </w:rPr>
        <w:t xml:space="preserve">Методика разработки и содержание нормативно-правовой части Правил землепользования и застройки муниципального образования «Золотореченское». Особенности регулирования земельных и градостроительных правоотношений. </w:t>
      </w:r>
    </w:p>
    <w:p w:rsidR="002D1578" w:rsidRPr="002D1578" w:rsidRDefault="002D1578" w:rsidP="002D1578">
      <w:pPr>
        <w:widowControl w:val="0"/>
        <w:numPr>
          <w:ilvl w:val="0"/>
          <w:numId w:val="2"/>
        </w:numPr>
        <w:tabs>
          <w:tab w:val="clear" w:pos="420"/>
        </w:tabs>
        <w:spacing w:after="120" w:line="240" w:lineRule="auto"/>
        <w:ind w:left="0" w:firstLine="709"/>
        <w:jc w:val="left"/>
        <w:rPr>
          <w:rFonts w:eastAsia="Times New Roman"/>
          <w:sz w:val="24"/>
          <w:szCs w:val="20"/>
          <w:lang w:eastAsia="ru-RU"/>
        </w:rPr>
      </w:pPr>
      <w:r w:rsidRPr="002D1578">
        <w:rPr>
          <w:rFonts w:eastAsia="Times New Roman"/>
          <w:sz w:val="24"/>
          <w:szCs w:val="20"/>
          <w:lang w:eastAsia="ru-RU"/>
        </w:rPr>
        <w:t>Приложения.</w:t>
      </w:r>
    </w:p>
    <w:p w:rsidR="002D1578" w:rsidRPr="002D1578" w:rsidRDefault="002D1578" w:rsidP="002D1578">
      <w:pPr>
        <w:spacing w:after="120" w:line="240" w:lineRule="auto"/>
        <w:ind w:firstLine="709"/>
        <w:rPr>
          <w:rFonts w:eastAsia="Times New Roman"/>
          <w:i/>
          <w:sz w:val="24"/>
          <w:szCs w:val="24"/>
          <w:lang w:eastAsia="ru-RU"/>
        </w:rPr>
      </w:pPr>
    </w:p>
    <w:p w:rsidR="002D1578" w:rsidRPr="002D1578" w:rsidRDefault="002D1578" w:rsidP="002D1578">
      <w:pPr>
        <w:numPr>
          <w:ilvl w:val="0"/>
          <w:numId w:val="5"/>
        </w:numPr>
        <w:tabs>
          <w:tab w:val="clear" w:pos="720"/>
        </w:tabs>
        <w:spacing w:after="120" w:line="240" w:lineRule="auto"/>
        <w:ind w:left="0" w:firstLine="709"/>
        <w:jc w:val="left"/>
        <w:rPr>
          <w:rFonts w:eastAsia="Times New Roman"/>
          <w:b/>
          <w:sz w:val="24"/>
          <w:szCs w:val="24"/>
          <w:lang w:eastAsia="ru-RU"/>
        </w:rPr>
      </w:pPr>
      <w:r w:rsidRPr="002D1578">
        <w:rPr>
          <w:rFonts w:eastAsia="Times New Roman"/>
          <w:b/>
          <w:sz w:val="24"/>
          <w:szCs w:val="24"/>
          <w:lang w:eastAsia="ru-RU"/>
        </w:rPr>
        <w:t>Введение.</w:t>
      </w:r>
    </w:p>
    <w:p w:rsidR="002D1578" w:rsidRPr="002D1578" w:rsidRDefault="002D1578" w:rsidP="002D1578">
      <w:pPr>
        <w:autoSpaceDE w:val="0"/>
        <w:autoSpaceDN w:val="0"/>
        <w:adjustRightInd w:val="0"/>
        <w:spacing w:after="120" w:line="240" w:lineRule="auto"/>
        <w:ind w:firstLine="709"/>
        <w:rPr>
          <w:rFonts w:eastAsia="Times New Roman"/>
          <w:snapToGrid w:val="0"/>
          <w:sz w:val="24"/>
          <w:szCs w:val="24"/>
          <w:lang w:eastAsia="ru-RU"/>
        </w:rPr>
      </w:pPr>
      <w:r w:rsidRPr="002D1578">
        <w:rPr>
          <w:rFonts w:eastAsia="Times New Roman"/>
          <w:sz w:val="24"/>
          <w:szCs w:val="24"/>
          <w:lang w:eastAsia="ru-RU"/>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roofErr w:type="gramStart"/>
      <w:r w:rsidRPr="002D1578">
        <w:rPr>
          <w:rFonts w:eastAsia="Times New Roman"/>
          <w:sz w:val="24"/>
          <w:szCs w:val="24"/>
          <w:lang w:eastAsia="ru-RU"/>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r w:rsidRPr="002D1578">
        <w:rPr>
          <w:rFonts w:eastAsia="Times New Roman"/>
          <w:snapToGrid w:val="0"/>
          <w:sz w:val="24"/>
          <w:szCs w:val="24"/>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w:t>
      </w:r>
      <w:proofErr w:type="gramEnd"/>
      <w:r w:rsidRPr="002D1578">
        <w:rPr>
          <w:rFonts w:eastAsia="Times New Roman"/>
          <w:snapToGrid w:val="0"/>
          <w:sz w:val="24"/>
          <w:szCs w:val="24"/>
          <w:lang w:eastAsia="ru-RU"/>
        </w:rPr>
        <w:t xml:space="preserve">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Разрешенное использование земельных участков и иных объектов недвижимости в градостроительстве – это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Российской Федерации, а также сервитуты;</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Юридические механизмы регулирования землепользования и застройки в поселениях, как правило, включают все виды функциональных действий уполномоченных органов.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Роль градостроительного зонирования в современных поселениях трудно переоценить. Основным правовым инструментом реализации градостроительного зонирования земель являются правила землепользования и застройки поселений.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Цель градостроительного зонирования: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1) 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2) создание условий для планировки территорий муниципальных образований;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Данное исследование направлено на установление содержания и структуры правил землепользования и застройки, исходя из требований законодательства, и имеющейся </w:t>
      </w:r>
      <w:r w:rsidRPr="002D1578">
        <w:rPr>
          <w:rFonts w:eastAsia="Times New Roman"/>
          <w:sz w:val="24"/>
          <w:szCs w:val="24"/>
          <w:lang w:eastAsia="ru-RU"/>
        </w:rPr>
        <w:lastRenderedPageBreak/>
        <w:t>нормотворческой практики, а также на разработку соответствующей цифровой системы картографического наблюдения (мониторинга реализации правил землепользования и застройки).</w:t>
      </w:r>
    </w:p>
    <w:p w:rsidR="002D1578" w:rsidRPr="002D1578" w:rsidRDefault="002D1578" w:rsidP="002D1578">
      <w:pPr>
        <w:numPr>
          <w:ilvl w:val="0"/>
          <w:numId w:val="5"/>
        </w:numPr>
        <w:tabs>
          <w:tab w:val="clear" w:pos="720"/>
        </w:tabs>
        <w:spacing w:after="120" w:line="240" w:lineRule="auto"/>
        <w:ind w:left="0" w:firstLine="709"/>
        <w:jc w:val="left"/>
        <w:rPr>
          <w:rFonts w:eastAsia="Times New Roman"/>
          <w:b/>
          <w:sz w:val="24"/>
          <w:szCs w:val="24"/>
          <w:lang w:eastAsia="ru-RU"/>
        </w:rPr>
      </w:pPr>
      <w:r w:rsidRPr="002D1578">
        <w:rPr>
          <w:rFonts w:eastAsia="Times New Roman"/>
          <w:b/>
          <w:sz w:val="24"/>
          <w:szCs w:val="24"/>
          <w:lang w:eastAsia="ru-RU"/>
        </w:rPr>
        <w:t xml:space="preserve">Правовые основания разработки и принятия правил землепользования и застройки муниципальных образований.  </w:t>
      </w:r>
    </w:p>
    <w:p w:rsidR="002D1578" w:rsidRPr="002D1578" w:rsidRDefault="002D1578" w:rsidP="002D1578">
      <w:pPr>
        <w:autoSpaceDE w:val="0"/>
        <w:autoSpaceDN w:val="0"/>
        <w:adjustRightInd w:val="0"/>
        <w:spacing w:after="120" w:line="240" w:lineRule="auto"/>
        <w:ind w:firstLine="709"/>
        <w:rPr>
          <w:rFonts w:eastAsia="Times New Roman"/>
          <w:bCs/>
          <w:sz w:val="24"/>
          <w:szCs w:val="20"/>
          <w:lang w:eastAsia="ru-RU"/>
        </w:rPr>
      </w:pPr>
      <w:r w:rsidRPr="002D1578">
        <w:rPr>
          <w:rFonts w:eastAsia="Times New Roman"/>
          <w:bCs/>
          <w:sz w:val="24"/>
          <w:szCs w:val="20"/>
          <w:lang w:eastAsia="ru-RU"/>
        </w:rPr>
        <w:t xml:space="preserve">Нормативные правовые акты, содержат правовые нормы, по использованию и охране земель, как основы жизнедеятельности людей, проживающих на соответствующей территории и регулирующие земельные правоотношения в пределах установленной компетенции органов государственной власти и органов местного самоуправления.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Нормативные правовые акты регулируют отношения между участниками земельных правоотношений, закрепляют их права и обязанности, в целях использования и охраны земель, являющихся природным ресурсом, используемым в качестве основы для осуществления хозяйственной и иной деятельности на территории поселения. </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Нормативные правовые акты органов местного самоуправления основываются на земельном законодательстве Российской Федерации и уточняют его применительно к условиям поселения в части, касающейся: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средств и способов регулирования земельных правоотношений органами местного самоуправления;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особенностей проведения землеустройства на территории поселения;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порядка предоставления земельных участков, находящихся в муниципальной собственности для строительства и других целей;</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изъятия земельных участков для муниципальных нужд;</w:t>
      </w:r>
    </w:p>
    <w:p w:rsidR="002D1578" w:rsidRPr="002D1578" w:rsidRDefault="002D1578" w:rsidP="002D1578">
      <w:pPr>
        <w:numPr>
          <w:ilvl w:val="0"/>
          <w:numId w:val="1"/>
        </w:numPr>
        <w:tabs>
          <w:tab w:val="clear" w:pos="1080"/>
        </w:tabs>
        <w:autoSpaceDE w:val="0"/>
        <w:autoSpaceDN w:val="0"/>
        <w:adjustRightInd w:val="0"/>
        <w:spacing w:after="120" w:line="240" w:lineRule="auto"/>
        <w:ind w:left="142" w:firstLine="567"/>
        <w:jc w:val="left"/>
        <w:rPr>
          <w:rFonts w:eastAsia="Times New Roman"/>
          <w:sz w:val="24"/>
          <w:szCs w:val="20"/>
          <w:lang w:eastAsia="ru-RU"/>
        </w:rPr>
      </w:pPr>
      <w:r w:rsidRPr="002D1578">
        <w:rPr>
          <w:rFonts w:eastAsia="Times New Roman"/>
          <w:sz w:val="24"/>
          <w:szCs w:val="20"/>
          <w:lang w:eastAsia="ru-RU"/>
        </w:rPr>
        <w:t>организации муниципального контроля над использованием земель и организация охраны земель в поселении;</w:t>
      </w:r>
    </w:p>
    <w:p w:rsidR="002D1578" w:rsidRPr="002D1578" w:rsidRDefault="002D1578" w:rsidP="002D1578">
      <w:pPr>
        <w:numPr>
          <w:ilvl w:val="0"/>
          <w:numId w:val="1"/>
        </w:numPr>
        <w:tabs>
          <w:tab w:val="clear" w:pos="1080"/>
        </w:tabs>
        <w:autoSpaceDE w:val="0"/>
        <w:autoSpaceDN w:val="0"/>
        <w:adjustRightInd w:val="0"/>
        <w:spacing w:after="120" w:line="240" w:lineRule="auto"/>
        <w:ind w:left="142" w:firstLine="567"/>
        <w:jc w:val="left"/>
        <w:rPr>
          <w:rFonts w:eastAsia="Times New Roman"/>
          <w:sz w:val="24"/>
          <w:szCs w:val="20"/>
          <w:lang w:eastAsia="ru-RU"/>
        </w:rPr>
      </w:pPr>
      <w:r w:rsidRPr="002D1578">
        <w:rPr>
          <w:rFonts w:eastAsia="Times New Roman"/>
          <w:sz w:val="24"/>
          <w:szCs w:val="20"/>
          <w:lang w:eastAsia="ru-RU"/>
        </w:rPr>
        <w:t>порядка определения размеров арендной платы, порядка, условий и сроков внесения арендной платы за земли, находящиеся в муниципальной собственности;</w:t>
      </w:r>
    </w:p>
    <w:p w:rsidR="002D1578" w:rsidRPr="002D1578" w:rsidRDefault="002D1578" w:rsidP="002D1578">
      <w:pPr>
        <w:numPr>
          <w:ilvl w:val="0"/>
          <w:numId w:val="1"/>
        </w:numPr>
        <w:tabs>
          <w:tab w:val="clear" w:pos="1080"/>
        </w:tabs>
        <w:autoSpaceDE w:val="0"/>
        <w:autoSpaceDN w:val="0"/>
        <w:adjustRightInd w:val="0"/>
        <w:spacing w:after="120" w:line="240" w:lineRule="auto"/>
        <w:ind w:left="142" w:firstLine="567"/>
        <w:jc w:val="left"/>
        <w:rPr>
          <w:rFonts w:eastAsia="Times New Roman"/>
          <w:sz w:val="24"/>
          <w:szCs w:val="20"/>
          <w:lang w:eastAsia="ru-RU"/>
        </w:rPr>
      </w:pPr>
      <w:r w:rsidRPr="002D1578">
        <w:rPr>
          <w:rFonts w:eastAsia="Times New Roman"/>
          <w:sz w:val="24"/>
          <w:szCs w:val="20"/>
          <w:lang w:eastAsia="ru-RU"/>
        </w:rPr>
        <w:t>порядка резервирования земель для муниципальных нужд.</w:t>
      </w:r>
    </w:p>
    <w:p w:rsidR="002D1578" w:rsidRPr="002D1578" w:rsidRDefault="002D1578" w:rsidP="002D1578">
      <w:pPr>
        <w:spacing w:after="120" w:line="240" w:lineRule="auto"/>
        <w:ind w:firstLine="709"/>
        <w:rPr>
          <w:rFonts w:eastAsia="Times New Roman"/>
          <w:b/>
          <w:sz w:val="24"/>
          <w:szCs w:val="24"/>
          <w:lang w:eastAsia="ru-RU"/>
        </w:rPr>
      </w:pPr>
      <w:r w:rsidRPr="002D1578">
        <w:rPr>
          <w:rFonts w:eastAsia="Times New Roman"/>
          <w:bCs/>
          <w:sz w:val="24"/>
          <w:szCs w:val="24"/>
          <w:lang w:eastAsia="ru-RU"/>
        </w:rPr>
        <w:t xml:space="preserve">К полномочиям органов местного самоуправления в соответствии со статьей 11 Земельного кодекса Российской Федерации </w:t>
      </w:r>
      <w:r w:rsidRPr="002D1578">
        <w:rPr>
          <w:rFonts w:eastAsia="Times New Roman"/>
          <w:b/>
          <w:sz w:val="24"/>
          <w:szCs w:val="24"/>
          <w:lang w:eastAsia="ru-RU"/>
        </w:rPr>
        <w:t xml:space="preserve">относится установление с учетом </w:t>
      </w:r>
      <w:proofErr w:type="gramStart"/>
      <w:r w:rsidRPr="002D1578">
        <w:rPr>
          <w:rFonts w:eastAsia="Times New Roman"/>
          <w:b/>
          <w:sz w:val="24"/>
          <w:szCs w:val="24"/>
          <w:lang w:eastAsia="ru-RU"/>
        </w:rPr>
        <w:t>требований законодательства Российской Федерации правил землепользования</w:t>
      </w:r>
      <w:proofErr w:type="gramEnd"/>
      <w:r w:rsidRPr="002D1578">
        <w:rPr>
          <w:rFonts w:eastAsia="Times New Roman"/>
          <w:b/>
          <w:sz w:val="24"/>
          <w:szCs w:val="24"/>
          <w:lang w:eastAsia="ru-RU"/>
        </w:rPr>
        <w:t xml:space="preserve"> и застройки территорий городских и сельских поселений, территорий других муниципальных образований.</w:t>
      </w:r>
    </w:p>
    <w:p w:rsidR="002D1578" w:rsidRPr="002D1578" w:rsidRDefault="002D1578" w:rsidP="002D1578">
      <w:pPr>
        <w:spacing w:before="100" w:beforeAutospacing="1" w:after="120" w:line="240" w:lineRule="auto"/>
        <w:ind w:firstLine="709"/>
        <w:rPr>
          <w:rFonts w:eastAsia="Arial Unicode MS"/>
          <w:color w:val="000000"/>
          <w:sz w:val="24"/>
          <w:szCs w:val="24"/>
          <w:lang w:eastAsia="ru-RU"/>
        </w:rPr>
      </w:pPr>
      <w:r w:rsidRPr="002D1578">
        <w:rPr>
          <w:rFonts w:eastAsia="Arial Unicode MS"/>
          <w:bCs/>
          <w:sz w:val="24"/>
          <w:szCs w:val="24"/>
          <w:lang w:eastAsia="ru-RU"/>
        </w:rPr>
        <w:t>В соответствии со статьей 83 Земельного кодекса Российской Федерации з</w:t>
      </w:r>
      <w:r w:rsidRPr="002D1578">
        <w:rPr>
          <w:rFonts w:eastAsia="Arial Unicode MS"/>
          <w:color w:val="000000"/>
          <w:sz w:val="24"/>
          <w:szCs w:val="24"/>
          <w:lang w:eastAsia="ru-RU"/>
        </w:rPr>
        <w:t>емлями населенных пунктов признаются земли, используемые и предназначенные для застройки и развития населенных пунктов.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D1578" w:rsidRPr="002D1578" w:rsidRDefault="002D1578" w:rsidP="002D1578">
      <w:pPr>
        <w:spacing w:before="100" w:beforeAutospacing="1" w:after="120" w:line="240" w:lineRule="auto"/>
        <w:ind w:firstLine="709"/>
        <w:rPr>
          <w:rFonts w:eastAsia="Arial Unicode MS"/>
          <w:color w:val="000000"/>
          <w:sz w:val="24"/>
          <w:szCs w:val="24"/>
          <w:lang w:eastAsia="ru-RU"/>
        </w:rPr>
      </w:pPr>
      <w:r w:rsidRPr="002D1578">
        <w:rPr>
          <w:rFonts w:eastAsia="Arial Unicode MS"/>
          <w:color w:val="000000"/>
          <w:sz w:val="24"/>
          <w:szCs w:val="24"/>
          <w:lang w:eastAsia="ru-RU"/>
        </w:rPr>
        <w:t>Установлением или изменением границ населенных пунктов является:</w:t>
      </w:r>
    </w:p>
    <w:p w:rsidR="002D1578" w:rsidRPr="002D1578" w:rsidRDefault="002D1578" w:rsidP="002D1578">
      <w:pPr>
        <w:spacing w:before="100" w:beforeAutospacing="1" w:after="120" w:line="240" w:lineRule="auto"/>
        <w:ind w:firstLine="709"/>
        <w:rPr>
          <w:rFonts w:eastAsia="Arial Unicode MS"/>
          <w:color w:val="000000"/>
          <w:sz w:val="24"/>
          <w:szCs w:val="24"/>
          <w:lang w:eastAsia="ru-RU"/>
        </w:rPr>
      </w:pPr>
      <w:r w:rsidRPr="002D1578">
        <w:rPr>
          <w:rFonts w:eastAsia="Arial Unicode MS"/>
          <w:color w:val="000000"/>
          <w:sz w:val="24"/>
          <w:szCs w:val="24"/>
          <w:lang w:eastAsia="ru-RU"/>
        </w:rPr>
        <w:t>1) утверждение или изменение генерального плана сельского поселения, городского поселения, отображающего границы населенных пунктов, расположенных в границах соответствующего муниципального образования;</w:t>
      </w:r>
    </w:p>
    <w:p w:rsidR="002D1578" w:rsidRPr="002D1578" w:rsidRDefault="002D1578" w:rsidP="002D1578">
      <w:pPr>
        <w:spacing w:before="100" w:beforeAutospacing="1" w:after="120" w:line="240" w:lineRule="auto"/>
        <w:ind w:firstLine="709"/>
        <w:rPr>
          <w:rFonts w:eastAsia="Arial Unicode MS"/>
          <w:color w:val="000000"/>
          <w:sz w:val="24"/>
          <w:szCs w:val="24"/>
          <w:lang w:eastAsia="ru-RU"/>
        </w:rPr>
      </w:pPr>
      <w:r w:rsidRPr="002D1578">
        <w:rPr>
          <w:rFonts w:eastAsia="Arial Unicode MS"/>
          <w:color w:val="000000"/>
          <w:sz w:val="24"/>
          <w:szCs w:val="24"/>
          <w:lang w:eastAsia="ru-RU"/>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lastRenderedPageBreak/>
        <w:t>Территория поселения в пределах его административных границ делится на территориальные зоны. Документы зонирования территорий утверждаются и изменяются нормативными правовыми актами местного самоуправления (правилами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В состав земель населенных пунктов (ст. 85 ЗК РФ) могут входить земельные участки, отнесенные в соответствии с градостроительными регламентами к следующим территориальным зонам: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1) жилым;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2) общественно - деловым;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3) производственным;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4) инженерных и транспортных инфраструктур;</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5) рекреационным;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6) сельскохозяйственного использования;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7) специального назначения;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8) военных объектов;</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9) иным территориальным зонам.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Границы территориальных зон должны отвечать требованиям принадлежности каждого земельного участка только к одной зоне.</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 - делового, производственного, рекреационного и иных видов использования земельных участков).</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виды их использования не входят в перечень видов разрешенного использования;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их размеры не соответствуют предельным значениям, установленным градостроительным регламентом.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xml:space="preserve">Запрет на использование земельного участка и прочно связанных с ним объектов недвижимости до приведения их в соответствие с градостроительным регламентом или срок приведения видов использования земельного участка и прочно связанных с ним </w:t>
      </w:r>
      <w:r w:rsidRPr="002D1578">
        <w:rPr>
          <w:rFonts w:eastAsia="Times New Roman"/>
          <w:sz w:val="24"/>
          <w:szCs w:val="20"/>
          <w:lang w:eastAsia="ru-RU"/>
        </w:rPr>
        <w:lastRenderedPageBreak/>
        <w:t>объектов недвижимости в соответствие с градостроительным регламентом устанавливается органом местного самоуправления.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xml:space="preserve">Земельные участки в составе жилых зон предназначены для застройки жилыми зданиями, а также объектами культурно - бытового и иного назначения. </w:t>
      </w:r>
      <w:proofErr w:type="gramStart"/>
      <w:r w:rsidRPr="002D1578">
        <w:rPr>
          <w:rFonts w:eastAsia="Times New Roman"/>
          <w:sz w:val="24"/>
          <w:szCs w:val="20"/>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2D1578">
        <w:rPr>
          <w:rFonts w:eastAsia="Times New Roman"/>
          <w:sz w:val="24"/>
          <w:szCs w:val="20"/>
          <w:lang w:eastAsia="ru-RU"/>
        </w:rPr>
        <w:t>среднеэтажной</w:t>
      </w:r>
      <w:proofErr w:type="spellEnd"/>
      <w:r w:rsidRPr="002D1578">
        <w:rPr>
          <w:rFonts w:eastAsia="Times New Roman"/>
          <w:sz w:val="24"/>
          <w:szCs w:val="20"/>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в составе общественно - деловых зон предназначены для застройки административными зданиями, объектами образовательного, культурно - 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proofErr w:type="gramStart"/>
      <w:r w:rsidRPr="002D1578">
        <w:rPr>
          <w:rFonts w:eastAsia="Times New Roman"/>
          <w:sz w:val="24"/>
          <w:szCs w:val="20"/>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В пределах границ городских,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Земельного кодекса.</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Земельные участки в составе зон сельскохозяйственного использования в поселениях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поселений и правилами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0"/>
          <w:szCs w:val="20"/>
          <w:lang w:eastAsia="ru-RU"/>
        </w:rPr>
      </w:pPr>
      <w:r w:rsidRPr="002D1578">
        <w:rPr>
          <w:rFonts w:eastAsia="Times New Roman"/>
          <w:sz w:val="24"/>
          <w:szCs w:val="20"/>
          <w:lang w:eastAsia="ru-RU"/>
        </w:rPr>
        <w:t>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могут включаться в состав различных территориальных зон и не подлежат приватизации.</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Право и обязанность принятия правил землепользования и застройки муниципальных образований устанавливается также статьей 30 Градостроительного кодекса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В соответствии с нормами закона: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Правила землепользования и застройки включают в себя: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порядок их применения и внесения изменений в указанные правила;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карту градостроительного зонирования;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градостроительные регламенты.</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Порядок применения правил землепользования и застройки и внесения в них изменений включает в себя положения: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 регулировании землепользования и застройки органами местного самоуправления;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 подготовке документации по планировке территории органами местного самоуправления;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 проведении публичных слушаний по вопросам землепользования и застройки;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 внесении изменений в правила землепользования и застройки;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 регулировании иных вопросов землепользования и застройки.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На карте градостроительного зонирования в обязательном порядке отображаются границы зон </w:t>
      </w:r>
      <w:r w:rsidRPr="002D1578">
        <w:rPr>
          <w:rFonts w:eastAsia="Times New Roman"/>
          <w:snapToGrid w:val="0"/>
          <w:color w:val="000000"/>
          <w:sz w:val="24"/>
          <w:szCs w:val="24"/>
          <w:lang w:eastAsia="ru-RU"/>
        </w:rPr>
        <w:t>с особыми условиями использования территорий, границы территорий объектов культурного наследия</w:t>
      </w:r>
      <w:r w:rsidRPr="002D1578">
        <w:rPr>
          <w:rFonts w:eastAsia="Times New Roman"/>
          <w:sz w:val="24"/>
          <w:szCs w:val="24"/>
          <w:lang w:eastAsia="ru-RU"/>
        </w:rPr>
        <w:t>. Границы указанных зон могут отображаться на отдельных картах.</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виды разрешенного использования земельных участков и объектов капитального строительства;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Закон устанавливает виды территориальных зон.</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состав жилых зон могут включаться: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застройки индивидуальными жилыми домами;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застройки малоэтажными жилыми домами;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зоны застройки </w:t>
      </w:r>
      <w:proofErr w:type="spellStart"/>
      <w:r w:rsidRPr="002D1578">
        <w:rPr>
          <w:rFonts w:eastAsia="Times New Roman"/>
          <w:sz w:val="24"/>
          <w:szCs w:val="24"/>
          <w:lang w:eastAsia="ru-RU"/>
        </w:rPr>
        <w:t>среднеэтажными</w:t>
      </w:r>
      <w:proofErr w:type="spellEnd"/>
      <w:r w:rsidRPr="002D1578">
        <w:rPr>
          <w:rFonts w:eastAsia="Times New Roman"/>
          <w:sz w:val="24"/>
          <w:szCs w:val="24"/>
          <w:lang w:eastAsia="ru-RU"/>
        </w:rPr>
        <w:t xml:space="preserve"> жилыми домами;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застройки многоэтажными жилыми домами;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зоны жилой застройки иных видов.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состав общественно-деловых  зон могут включаться: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делового, общественного и коммерческого назначения;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размещения объектов социального и коммунально-бытового назначения;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зоны обслуживания объектов, необходимых для осуществления производственной и предпринимательской деятельности;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общественно-деловые зоны иных видов.</w:t>
      </w:r>
    </w:p>
    <w:p w:rsidR="002D1578" w:rsidRPr="002D1578" w:rsidRDefault="002D1578" w:rsidP="002D1578">
      <w:pPr>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перечень объектов </w:t>
      </w:r>
      <w:r w:rsidRPr="002D1578">
        <w:rPr>
          <w:rFonts w:eastAsia="Times New Roman"/>
          <w:snapToGrid w:val="0"/>
          <w:sz w:val="24"/>
          <w:szCs w:val="24"/>
          <w:lang w:eastAsia="ru-RU"/>
        </w:rPr>
        <w:t>капитального строительства</w:t>
      </w:r>
      <w:r w:rsidRPr="002D1578">
        <w:rPr>
          <w:rFonts w:eastAsia="Times New Roman"/>
          <w:sz w:val="24"/>
          <w:szCs w:val="24"/>
          <w:lang w:eastAsia="ru-RU"/>
        </w:rPr>
        <w:t>, разрешенных для размещения в общественно-деловых зонах, могут включаться жилые дома, гостиницы, подземные или многоэтажные гаражи.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состав производственных зон, зон инженерной и транспортной инфраструктур могут включаться: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иные виды производственной,   инженерной и транспортной инфраструктур. </w:t>
      </w:r>
    </w:p>
    <w:p w:rsidR="002D1578" w:rsidRPr="002D1578" w:rsidRDefault="002D1578" w:rsidP="002D1578">
      <w:pPr>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состав зон сельскохозяйственного использования могут включаться:</w:t>
      </w:r>
    </w:p>
    <w:p w:rsidR="002D1578" w:rsidRPr="002D1578" w:rsidRDefault="002D1578" w:rsidP="002D1578">
      <w:pPr>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2D1578" w:rsidRPr="002D1578" w:rsidRDefault="002D1578" w:rsidP="002D1578">
      <w:pPr>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roofErr w:type="gramEnd"/>
    </w:p>
    <w:p w:rsidR="002D1578" w:rsidRPr="002D1578" w:rsidRDefault="002D1578" w:rsidP="002D1578">
      <w:pPr>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 xml:space="preserve">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состав зон специального назначения могут включаться зоны, </w:t>
      </w:r>
      <w:r w:rsidRPr="002D1578">
        <w:rPr>
          <w:rFonts w:eastAsia="Times New Roman"/>
          <w:w w:val="90"/>
          <w:sz w:val="24"/>
          <w:szCs w:val="24"/>
          <w:lang w:eastAsia="ru-RU"/>
        </w:rPr>
        <w:t>занятые кладбищами, крематориями, скотомогильниками, объектами</w:t>
      </w:r>
      <w:r w:rsidRPr="002D1578">
        <w:rPr>
          <w:rFonts w:eastAsia="Times New Roman"/>
          <w:sz w:val="24"/>
          <w:szCs w:val="24"/>
          <w:lang w:eastAsia="ru-RU"/>
        </w:rPr>
        <w:t xml:space="preserve">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состав территориальных зон могут включаться зоны размещения военных объектов и иные зоны специального назначения. </w:t>
      </w:r>
    </w:p>
    <w:p w:rsidR="002D1578" w:rsidRPr="002D1578" w:rsidRDefault="002D1578" w:rsidP="002D1578">
      <w:pPr>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 xml:space="preserve">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w:t>
      </w:r>
      <w:proofErr w:type="gramEnd"/>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Градостроительные требования к использованию земельных участков в городских и сельских поселениях, определяются статьей 36-40 Градостроительного кодекса Российской Федерации. В соответствии с этими статьями: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w:t>
      </w:r>
      <w:r w:rsidRPr="002D1578">
        <w:rPr>
          <w:rFonts w:eastAsia="Times New Roman"/>
          <w:snapToGrid w:val="0"/>
          <w:sz w:val="24"/>
          <w:szCs w:val="24"/>
          <w:lang w:eastAsia="ru-RU"/>
        </w:rPr>
        <w:t xml:space="preserve"> используется в процессе их застройки и последующей эксплуатации объектов капитального строительства</w:t>
      </w:r>
      <w:r w:rsidRPr="002D1578">
        <w:rPr>
          <w:rFonts w:eastAsia="Times New Roman"/>
          <w:sz w:val="24"/>
          <w:szCs w:val="24"/>
          <w:lang w:eastAsia="ru-RU"/>
        </w:rPr>
        <w:t xml:space="preserve">.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Градостроительные регламенты устанавливаются с учетом:</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видов территориальных зон;</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Действие градостроительного регламента не распространяется на земельные участки:</w:t>
      </w:r>
    </w:p>
    <w:p w:rsidR="002D1578" w:rsidRPr="002D1578" w:rsidRDefault="002D1578" w:rsidP="002D1578">
      <w:pPr>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2D1578">
        <w:rPr>
          <w:rFonts w:eastAsia="Times New Roman"/>
          <w:sz w:val="24"/>
          <w:szCs w:val="24"/>
          <w:lang w:eastAsia="ru-RU"/>
        </w:rPr>
        <w:t xml:space="preserve"> наследия;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в границах территорий общего пользования;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w:t>
      </w:r>
      <w:proofErr w:type="gramStart"/>
      <w:r w:rsidRPr="002D1578">
        <w:rPr>
          <w:rFonts w:eastAsia="Times New Roman"/>
          <w:sz w:val="24"/>
          <w:szCs w:val="24"/>
          <w:lang w:eastAsia="ru-RU"/>
        </w:rPr>
        <w:t>занятые</w:t>
      </w:r>
      <w:proofErr w:type="gramEnd"/>
      <w:r w:rsidRPr="002D1578">
        <w:rPr>
          <w:rFonts w:eastAsia="Times New Roman"/>
          <w:sz w:val="24"/>
          <w:szCs w:val="24"/>
          <w:lang w:eastAsia="ru-RU"/>
        </w:rPr>
        <w:t xml:space="preserve"> линейными объектами.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Применительно к территориям</w:t>
      </w:r>
      <w:r w:rsidRPr="002D1578">
        <w:rPr>
          <w:rFonts w:eastAsia="Times New Roman"/>
          <w:snapToGrid w:val="0"/>
          <w:sz w:val="24"/>
          <w:szCs w:val="24"/>
          <w:lang w:eastAsia="ru-RU"/>
        </w:rPr>
        <w:t xml:space="preserve"> исторических поселений, достопримечательных мест, землям лечебно-оздоровительных местностей и курортов, зонам </w:t>
      </w:r>
      <w:r w:rsidRPr="002D1578">
        <w:rPr>
          <w:rFonts w:eastAsia="Times New Roman"/>
          <w:snapToGrid w:val="0"/>
          <w:color w:val="000000"/>
          <w:sz w:val="24"/>
          <w:szCs w:val="24"/>
          <w:lang w:eastAsia="ru-RU"/>
        </w:rPr>
        <w:t>с особыми условиями использования территорий</w:t>
      </w:r>
      <w:r w:rsidRPr="002D1578">
        <w:rPr>
          <w:rFonts w:eastAsia="Times New Roman"/>
          <w:sz w:val="24"/>
          <w:szCs w:val="24"/>
          <w:lang w:eastAsia="ru-RU"/>
        </w:rPr>
        <w:t xml:space="preserve"> градостроительные регламенты устанавливаются в соответствии с законодательством Российской Федерации.</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z w:val="24"/>
          <w:szCs w:val="24"/>
          <w:lang w:eastAsia="ru-RU"/>
        </w:rPr>
        <w:t>Градостроительные регламенты не устанавливаются для земель лесного фонда, земель водного фонда, земель запаса, земель особо охраняемых природных</w:t>
      </w:r>
      <w:r w:rsidRPr="002D1578">
        <w:rPr>
          <w:rFonts w:eastAsia="Times New Roman"/>
          <w:snapToGrid w:val="0"/>
          <w:sz w:val="24"/>
          <w:szCs w:val="24"/>
          <w:lang w:eastAsia="ru-RU"/>
        </w:rPr>
        <w:t xml:space="preserve">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napToGrid w:val="0"/>
          <w:sz w:val="24"/>
          <w:szCs w:val="24"/>
          <w:lang w:eastAsia="ru-RU"/>
        </w:rPr>
        <w:t xml:space="preserve">Использование земельных участков, на которые действие градостроительных </w:t>
      </w:r>
      <w:r w:rsidRPr="002D1578">
        <w:rPr>
          <w:rFonts w:eastAsia="Times New Roman"/>
          <w:sz w:val="24"/>
          <w:szCs w:val="24"/>
          <w:lang w:eastAsia="ru-RU"/>
        </w:rPr>
        <w:t xml:space="preserve">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2D1578" w:rsidRPr="002D1578" w:rsidRDefault="002D1578" w:rsidP="002D1578">
      <w:pPr>
        <w:spacing w:after="120" w:line="240" w:lineRule="auto"/>
        <w:ind w:firstLine="709"/>
        <w:rPr>
          <w:rFonts w:eastAsia="Times New Roman"/>
          <w:snapToGrid w:val="0"/>
          <w:sz w:val="24"/>
          <w:szCs w:val="24"/>
          <w:lang w:eastAsia="ru-RU"/>
        </w:rPr>
      </w:pPr>
      <w:proofErr w:type="gramStart"/>
      <w:r w:rsidRPr="002D1578">
        <w:rPr>
          <w:rFonts w:eastAsia="Times New Roman"/>
          <w:snapToGrid w:val="0"/>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В случае</w:t>
      </w:r>
      <w:proofErr w:type="gramStart"/>
      <w:r w:rsidRPr="002D1578">
        <w:rPr>
          <w:rFonts w:eastAsia="Times New Roman"/>
          <w:snapToGrid w:val="0"/>
          <w:sz w:val="24"/>
          <w:szCs w:val="24"/>
          <w:lang w:eastAsia="ru-RU"/>
        </w:rPr>
        <w:t>,</w:t>
      </w:r>
      <w:proofErr w:type="gramEnd"/>
      <w:r w:rsidRPr="002D1578">
        <w:rPr>
          <w:rFonts w:eastAsia="Times New Roman"/>
          <w:snapToGrid w:val="0"/>
          <w:sz w:val="24"/>
          <w:szCs w:val="24"/>
          <w:lang w:eastAsia="ru-RU"/>
        </w:rPr>
        <w:t xml:space="preserve">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Разрешенное использование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 xml:space="preserve"> может быть следующих видов: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основные виды разрешенного использования;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условно разрешенные виды  использования;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вспомогательные виды разрешенного использования, допустимые только в качестве </w:t>
      </w:r>
      <w:proofErr w:type="gramStart"/>
      <w:r w:rsidRPr="002D1578">
        <w:rPr>
          <w:rFonts w:eastAsia="Times New Roman"/>
          <w:sz w:val="24"/>
          <w:szCs w:val="24"/>
          <w:lang w:eastAsia="ru-RU"/>
        </w:rPr>
        <w:t>дополнительных</w:t>
      </w:r>
      <w:proofErr w:type="gramEnd"/>
      <w:r w:rsidRPr="002D1578">
        <w:rPr>
          <w:rFonts w:eastAsia="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Применительно к каждой территориальной зоне устанавливаются виды разрешенного использования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Изменение одного вида разрешенного использования земельных участков и </w:t>
      </w:r>
      <w:r w:rsidRPr="002D1578">
        <w:rPr>
          <w:rFonts w:eastAsia="Times New Roman"/>
          <w:snapToGrid w:val="0"/>
          <w:sz w:val="24"/>
          <w:szCs w:val="24"/>
          <w:lang w:eastAsia="ru-RU"/>
        </w:rPr>
        <w:t xml:space="preserve">объектов капитального строительства </w:t>
      </w:r>
      <w:r w:rsidRPr="002D1578">
        <w:rPr>
          <w:rFonts w:eastAsia="Times New Roman"/>
          <w:sz w:val="24"/>
          <w:szCs w:val="24"/>
          <w:lang w:eastAsia="ru-RU"/>
        </w:rPr>
        <w:t>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Основные и вспомогательные виды разрешенного использования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 xml:space="preserve"> правообладателями земельных участков и </w:t>
      </w:r>
      <w:r w:rsidRPr="002D1578">
        <w:rPr>
          <w:rFonts w:eastAsia="Times New Roman"/>
          <w:snapToGrid w:val="0"/>
          <w:sz w:val="24"/>
          <w:szCs w:val="24"/>
          <w:lang w:eastAsia="ru-RU"/>
        </w:rPr>
        <w:t xml:space="preserve">объектов капитального строительства, </w:t>
      </w:r>
      <w:r w:rsidRPr="002D1578">
        <w:rPr>
          <w:rFonts w:eastAsia="Times New Roman"/>
          <w:sz w:val="24"/>
          <w:szCs w:val="24"/>
          <w:lang w:eastAsia="ru-RU"/>
        </w:rPr>
        <w:t xml:space="preserve">за исключением органов государственной власти, органов местного самоуправления, государственных и муниципальных учреждений, </w:t>
      </w:r>
      <w:r w:rsidRPr="002D1578">
        <w:rPr>
          <w:rFonts w:eastAsia="Times New Roman"/>
          <w:sz w:val="24"/>
          <w:szCs w:val="24"/>
          <w:lang w:eastAsia="ru-RU"/>
        </w:rPr>
        <w:lastRenderedPageBreak/>
        <w:t>государственных и муниципальных унитарных предприятий,</w:t>
      </w:r>
      <w:r w:rsidRPr="002D1578">
        <w:rPr>
          <w:rFonts w:eastAsia="Times New Roman"/>
          <w:snapToGrid w:val="0"/>
          <w:sz w:val="24"/>
          <w:szCs w:val="24"/>
          <w:lang w:eastAsia="ru-RU"/>
        </w:rPr>
        <w:t xml:space="preserve"> выбираются </w:t>
      </w:r>
      <w:r w:rsidRPr="002D1578">
        <w:rPr>
          <w:rFonts w:eastAsia="Times New Roman"/>
          <w:sz w:val="24"/>
          <w:szCs w:val="24"/>
          <w:lang w:eastAsia="ru-RU"/>
        </w:rPr>
        <w:t xml:space="preserve">самостоятельно без дополнительных разрешений и согласования.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Решения об изменении одного вида разрешенного использования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Предоставление разрешения на условно разрешенный вид использования земельного участка или </w:t>
      </w:r>
      <w:r w:rsidRPr="002D1578">
        <w:rPr>
          <w:rFonts w:eastAsia="Times New Roman"/>
          <w:snapToGrid w:val="0"/>
          <w:sz w:val="24"/>
          <w:szCs w:val="24"/>
          <w:lang w:eastAsia="ru-RU"/>
        </w:rPr>
        <w:t xml:space="preserve">объекта капитального строительства </w:t>
      </w:r>
      <w:r w:rsidRPr="002D1578">
        <w:rPr>
          <w:rFonts w:eastAsia="Times New Roman"/>
          <w:sz w:val="24"/>
          <w:szCs w:val="24"/>
          <w:lang w:eastAsia="ru-RU"/>
        </w:rPr>
        <w:t>осуществляется в порядке, предусмотренном статьей 39 Градостроительного кодекса.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предельные (минимальные и (или) максимальные) размеры земельных участков, в том числе их площадь;</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предельное количество этажей или предельную высоту зданий, строений, сооружений;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иные показатели.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Применительно к каждой территориальной зоне устанавливаются размеры и параметры, их сочетания.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пределах территориальных зон могут устанавливаться </w:t>
      </w:r>
      <w:proofErr w:type="spellStart"/>
      <w:r w:rsidRPr="002D1578">
        <w:rPr>
          <w:rFonts w:eastAsia="Times New Roman"/>
          <w:sz w:val="24"/>
          <w:szCs w:val="24"/>
          <w:lang w:eastAsia="ru-RU"/>
        </w:rPr>
        <w:t>подзоны</w:t>
      </w:r>
      <w:proofErr w:type="spellEnd"/>
      <w:r w:rsidRPr="002D1578">
        <w:rPr>
          <w:rFonts w:eastAsia="Times New Roman"/>
          <w:sz w:val="24"/>
          <w:szCs w:val="24"/>
          <w:lang w:eastAsia="ru-RU"/>
        </w:rPr>
        <w:t xml:space="preserve"> с одинаковыми видами разрешенного использования земельных участков и </w:t>
      </w:r>
      <w:r w:rsidRPr="002D1578">
        <w:rPr>
          <w:rFonts w:eastAsia="Times New Roman"/>
          <w:snapToGrid w:val="0"/>
          <w:sz w:val="24"/>
          <w:szCs w:val="24"/>
          <w:lang w:eastAsia="ru-RU"/>
        </w:rPr>
        <w:t>объектов капитального строительства</w:t>
      </w:r>
      <w:r w:rsidRPr="002D1578">
        <w:rPr>
          <w:rFonts w:eastAsia="Times New Roman"/>
          <w:sz w:val="24"/>
          <w:szCs w:val="24"/>
          <w:lang w:eastAsia="ru-RU"/>
        </w:rPr>
        <w:t xml:space="preserve">,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w:t>
      </w:r>
      <w:r w:rsidRPr="002D1578">
        <w:rPr>
          <w:rFonts w:eastAsia="Times New Roman"/>
          <w:snapToGrid w:val="0"/>
          <w:sz w:val="24"/>
          <w:szCs w:val="24"/>
          <w:lang w:eastAsia="ru-RU"/>
        </w:rPr>
        <w:t>объекта капитального строительства</w:t>
      </w:r>
      <w:r w:rsidRPr="002D1578">
        <w:rPr>
          <w:rFonts w:eastAsia="Times New Roman"/>
          <w:sz w:val="24"/>
          <w:szCs w:val="24"/>
          <w:lang w:eastAsia="ru-RU"/>
        </w:rPr>
        <w:t xml:space="preserve">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D1578" w:rsidRPr="002D1578" w:rsidRDefault="002D1578" w:rsidP="002D1578">
      <w:pPr>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w:t>
      </w:r>
      <w:r w:rsidRPr="002D1578">
        <w:rPr>
          <w:rFonts w:eastAsia="Times New Roman"/>
          <w:sz w:val="24"/>
          <w:szCs w:val="24"/>
          <w:lang w:eastAsia="ru-RU"/>
        </w:rPr>
        <w:lastRenderedPageBreak/>
        <w:t>земельный участок или объект капитального строительства, применительно к которым запрашивается разрешение.</w:t>
      </w:r>
      <w:proofErr w:type="gramEnd"/>
      <w:r w:rsidRPr="002D1578">
        <w:rPr>
          <w:rFonts w:eastAsia="Times New Roman"/>
          <w:sz w:val="24"/>
          <w:szCs w:val="24"/>
          <w:lang w:eastAsia="ru-RU"/>
        </w:rPr>
        <w:t xml:space="preserve"> В случае</w:t>
      </w:r>
      <w:proofErr w:type="gramStart"/>
      <w:r w:rsidRPr="002D1578">
        <w:rPr>
          <w:rFonts w:eastAsia="Times New Roman"/>
          <w:sz w:val="24"/>
          <w:szCs w:val="24"/>
          <w:lang w:eastAsia="ru-RU"/>
        </w:rPr>
        <w:t>,</w:t>
      </w:r>
      <w:proofErr w:type="gramEnd"/>
      <w:r w:rsidRPr="002D1578">
        <w:rPr>
          <w:rFonts w:eastAsia="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D1578" w:rsidRPr="002D1578" w:rsidRDefault="002D1578" w:rsidP="002D1578">
      <w:pPr>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D1578">
        <w:rPr>
          <w:rFonts w:eastAsia="Times New Roman"/>
          <w:sz w:val="24"/>
          <w:szCs w:val="24"/>
          <w:lang w:eastAsia="ru-RU"/>
        </w:rPr>
        <w:t xml:space="preserve"> к </w:t>
      </w:r>
      <w:proofErr w:type="gramStart"/>
      <w:r w:rsidRPr="002D1578">
        <w:rPr>
          <w:rFonts w:eastAsia="Times New Roman"/>
          <w:sz w:val="24"/>
          <w:szCs w:val="24"/>
          <w:lang w:eastAsia="ru-RU"/>
        </w:rPr>
        <w:t>которому</w:t>
      </w:r>
      <w:proofErr w:type="gramEnd"/>
      <w:r w:rsidRPr="002D1578">
        <w:rPr>
          <w:rFonts w:eastAsia="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Участники публичных слушаний по вопросу о предоставлении разрешения на условно разрешенный вид использования</w:t>
      </w:r>
      <w:r w:rsidRPr="002D1578">
        <w:rPr>
          <w:rFonts w:eastAsia="Times New Roman"/>
          <w:b/>
          <w:sz w:val="24"/>
          <w:szCs w:val="24"/>
          <w:lang w:eastAsia="ru-RU"/>
        </w:rPr>
        <w:t xml:space="preserve"> </w:t>
      </w:r>
      <w:r w:rsidRPr="002D1578">
        <w:rPr>
          <w:rFonts w:eastAsia="Times New Roman"/>
          <w:sz w:val="24"/>
          <w:szCs w:val="24"/>
          <w:lang w:eastAsia="ru-RU"/>
        </w:rPr>
        <w:t>вправе представить в комиссию свои предложения и замечания, касающиеся указанного вопроса, для включения их в протокол публичных слушаний.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D1578" w:rsidRPr="002D1578" w:rsidRDefault="002D1578" w:rsidP="002D1578">
      <w:pPr>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2D1578">
        <w:rPr>
          <w:rFonts w:eastAsia="Times New Roman"/>
          <w:sz w:val="24"/>
          <w:szCs w:val="24"/>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 </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z w:val="24"/>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 случае</w:t>
      </w:r>
      <w:proofErr w:type="gramStart"/>
      <w:r w:rsidRPr="002D1578">
        <w:rPr>
          <w:rFonts w:eastAsia="Times New Roman"/>
          <w:sz w:val="24"/>
          <w:szCs w:val="24"/>
          <w:lang w:eastAsia="ru-RU"/>
        </w:rPr>
        <w:t>,</w:t>
      </w:r>
      <w:proofErr w:type="gramEnd"/>
      <w:r w:rsidRPr="002D1578">
        <w:rPr>
          <w:rFonts w:eastAsia="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w:t>
      </w:r>
      <w:r w:rsidRPr="002D1578">
        <w:rPr>
          <w:rFonts w:eastAsia="Times New Roman"/>
          <w:sz w:val="24"/>
          <w:szCs w:val="24"/>
          <w:lang w:eastAsia="ru-RU"/>
        </w:rPr>
        <w:lastRenderedPageBreak/>
        <w:t>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D1578" w:rsidRPr="002D1578" w:rsidRDefault="002D1578" w:rsidP="002D1578">
      <w:pPr>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На основании заключения о результатах публичных слушаний по вопросу о предоставлении разрешения на отклонение</w:t>
      </w:r>
      <w:proofErr w:type="gramEnd"/>
      <w:r w:rsidRPr="002D1578">
        <w:rPr>
          <w:rFonts w:eastAsia="Times New Roman"/>
          <w:sz w:val="24"/>
          <w:szCs w:val="24"/>
          <w:lang w:eastAsia="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proofErr w:type="spellStart"/>
      <w:r w:rsidRPr="002D1578">
        <w:rPr>
          <w:rFonts w:eastAsia="Times New Roman"/>
          <w:b/>
          <w:bCs/>
          <w:sz w:val="24"/>
          <w:szCs w:val="20"/>
          <w:lang w:eastAsia="ru-RU"/>
        </w:rPr>
        <w:t>Санитарно</w:t>
      </w:r>
      <w:proofErr w:type="spellEnd"/>
      <w:r w:rsidRPr="002D1578">
        <w:rPr>
          <w:rFonts w:eastAsia="Times New Roman"/>
          <w:b/>
          <w:bCs/>
          <w:sz w:val="24"/>
          <w:szCs w:val="20"/>
          <w:lang w:eastAsia="ru-RU"/>
        </w:rPr>
        <w:t xml:space="preserve"> - эпидемиологические требования к планировке и застройке городских и сельских поселений, в том числе и предоставлению земельных участков, предусмотрены статьей 12 федерального закона «О санитарно-эпидемиологическом благополучии населения». </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В соответствии с требованиями этого закона:</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w:t>
      </w:r>
      <w:r w:rsidRPr="002D1578">
        <w:rPr>
          <w:rFonts w:eastAsia="Times New Roman"/>
          <w:sz w:val="24"/>
          <w:szCs w:val="20"/>
          <w:lang w:eastAsia="ru-RU"/>
        </w:rPr>
        <w:lastRenderedPageBreak/>
        <w:t>мер по предупреждению и устранению вредного воздействия на человека факторов среды обитания.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proofErr w:type="gramStart"/>
      <w:r w:rsidRPr="002D1578">
        <w:rPr>
          <w:rFonts w:eastAsia="Times New Roman"/>
          <w:sz w:val="24"/>
          <w:szCs w:val="20"/>
          <w:lang w:eastAsia="ru-RU"/>
        </w:rPr>
        <w:t xml:space="preserve">При разработке нормативов градостроительного проектирования, схем территориального планирования развития территорий, генеральных планов городских и сельских поселений, проектов планировки общественных центров, жилых районов, магистралей населенный пунктов, решении вопросов размещения объектов гражданского, промышленного и сельскохозяйственного назначения и установления их </w:t>
      </w:r>
      <w:proofErr w:type="spellStart"/>
      <w:r w:rsidRPr="002D1578">
        <w:rPr>
          <w:rFonts w:eastAsia="Times New Roman"/>
          <w:sz w:val="24"/>
          <w:szCs w:val="20"/>
          <w:lang w:eastAsia="ru-RU"/>
        </w:rPr>
        <w:t>санитарно</w:t>
      </w:r>
      <w:proofErr w:type="spellEnd"/>
      <w:r w:rsidRPr="002D1578">
        <w:rPr>
          <w:rFonts w:eastAsia="Times New Roman"/>
          <w:sz w:val="24"/>
          <w:szCs w:val="20"/>
          <w:lang w:eastAsia="ru-RU"/>
        </w:rPr>
        <w:t xml:space="preserve"> - защитных зон, выборе земельных участков под строительство, а также при проектировании, строительстве, реконструкции, техническом перевооружении, расширении, консервации и ликвидации промышленных, транспортных объектов</w:t>
      </w:r>
      <w:proofErr w:type="gramEnd"/>
      <w:r w:rsidRPr="002D1578">
        <w:rPr>
          <w:rFonts w:eastAsia="Times New Roman"/>
          <w:sz w:val="24"/>
          <w:szCs w:val="20"/>
          <w:lang w:eastAsia="ru-RU"/>
        </w:rPr>
        <w:t>, зданий и сооружений культурно - бытового назначения, жилых домов, объектов инженерной инфраструктуры и благоустройства и иных объектов (далее - объекты) должны соблюдаться санитарные правила.</w:t>
      </w:r>
      <w:r w:rsidRPr="002D1578">
        <w:rPr>
          <w:rFonts w:eastAsia="Times New Roman"/>
          <w:sz w:val="24"/>
          <w:szCs w:val="2"/>
          <w:lang w:eastAsia="ru-RU"/>
        </w:rPr>
        <w:t xml:space="preserve"> </w:t>
      </w:r>
      <w:proofErr w:type="gramStart"/>
      <w:r w:rsidRPr="002D1578">
        <w:rPr>
          <w:rFonts w:eastAsia="Times New Roman"/>
          <w:sz w:val="24"/>
          <w:szCs w:val="20"/>
          <w:lang w:eastAsia="ru-RU"/>
        </w:rPr>
        <w:t>(Постановлением Главного государственного санитарного врача РФ от 10.04.2003 г. №38 введены санитарно-эпидемиологические правила и нормативы «Проектирование, строительство, реконструкция и эксплуатация предприятия, планировка и застройка населенных мест.</w:t>
      </w:r>
      <w:proofErr w:type="gramEnd"/>
      <w:r w:rsidRPr="002D1578">
        <w:rPr>
          <w:rFonts w:eastAsia="Times New Roman"/>
          <w:sz w:val="24"/>
          <w:szCs w:val="20"/>
          <w:lang w:eastAsia="ru-RU"/>
        </w:rPr>
        <w:t xml:space="preserve"> Санитарно-защитные зоны и санитарная классификация предприятий, сооружений и иных объектов»  СанПиН 2.2.1/2.1.1.1200-03), последняя редакция 2008 г.</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xml:space="preserve">Утверждение норм градостроительного проектирования и документации о планировке городских и сельских поселений, строительстве, реконструкции, техническом перевооружении, расширении, консервации и ликвидации объектов, предоставление земельных участков под строительство, а также ввод в эксплуатацию построенных и реконструированных объектов допускается при наличии </w:t>
      </w:r>
      <w:proofErr w:type="spellStart"/>
      <w:r w:rsidRPr="002D1578">
        <w:rPr>
          <w:rFonts w:eastAsia="Times New Roman"/>
          <w:sz w:val="24"/>
          <w:szCs w:val="20"/>
          <w:lang w:eastAsia="ru-RU"/>
        </w:rPr>
        <w:t>санитарно</w:t>
      </w:r>
      <w:proofErr w:type="spellEnd"/>
      <w:r w:rsidRPr="002D1578">
        <w:rPr>
          <w:rFonts w:eastAsia="Times New Roman"/>
          <w:sz w:val="24"/>
          <w:szCs w:val="20"/>
          <w:lang w:eastAsia="ru-RU"/>
        </w:rPr>
        <w:t xml:space="preserve"> - эпидемиологических заключений о соответствии таких объектов санитарным правилам.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 xml:space="preserve">Требования в области охраны окружающей среды при размещении, проектировании, строительстве, реконструкции </w:t>
      </w:r>
      <w:r w:rsidRPr="002D1578">
        <w:rPr>
          <w:rFonts w:eastAsia="Times New Roman"/>
          <w:b/>
          <w:sz w:val="24"/>
          <w:szCs w:val="20"/>
          <w:lang w:eastAsia="ru-RU"/>
        </w:rPr>
        <w:t>городских</w:t>
      </w:r>
      <w:r w:rsidRPr="002D1578">
        <w:rPr>
          <w:rFonts w:eastAsia="Times New Roman"/>
          <w:b/>
          <w:bCs/>
          <w:sz w:val="24"/>
          <w:szCs w:val="20"/>
          <w:lang w:eastAsia="ru-RU"/>
        </w:rPr>
        <w:t xml:space="preserve"> и сельских поселений определяются статьей 44 федерального закона «Об охране окружающей среды». </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sz w:val="24"/>
          <w:szCs w:val="20"/>
          <w:lang w:eastAsia="ru-RU"/>
        </w:rPr>
        <w:t>Согласно закону:</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xml:space="preserve">Здания, строения, сооружения и иные объекты должны размещаться с учетом требований в области охраны окружающей среды, </w:t>
      </w:r>
      <w:proofErr w:type="spellStart"/>
      <w:r w:rsidRPr="002D1578">
        <w:rPr>
          <w:rFonts w:eastAsia="Times New Roman"/>
          <w:sz w:val="24"/>
          <w:szCs w:val="20"/>
          <w:lang w:eastAsia="ru-RU"/>
        </w:rPr>
        <w:t>санитарно</w:t>
      </w:r>
      <w:proofErr w:type="spellEnd"/>
      <w:r w:rsidRPr="002D1578">
        <w:rPr>
          <w:rFonts w:eastAsia="Times New Roman"/>
          <w:sz w:val="24"/>
          <w:szCs w:val="20"/>
          <w:lang w:eastAsia="ru-RU"/>
        </w:rPr>
        <w:t xml:space="preserve"> - гигиенических норм и градостроительных требований.</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proofErr w:type="gramStart"/>
      <w:r w:rsidRPr="002D1578">
        <w:rPr>
          <w:rFonts w:eastAsia="Times New Roman"/>
          <w:sz w:val="24"/>
          <w:szCs w:val="20"/>
          <w:lang w:eastAsia="ru-RU"/>
        </w:rP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w:t>
      </w:r>
      <w:proofErr w:type="gramEnd"/>
      <w:r w:rsidRPr="002D1578">
        <w:rPr>
          <w:rFonts w:eastAsia="Times New Roman"/>
          <w:sz w:val="24"/>
          <w:szCs w:val="20"/>
          <w:lang w:eastAsia="ru-RU"/>
        </w:rPr>
        <w:t xml:space="preserve"> </w:t>
      </w:r>
      <w:proofErr w:type="gramStart"/>
      <w:r w:rsidRPr="002D1578">
        <w:rPr>
          <w:rFonts w:eastAsia="Times New Roman"/>
          <w:sz w:val="24"/>
          <w:szCs w:val="20"/>
          <w:lang w:eastAsia="ru-RU"/>
        </w:rPr>
        <w:t>соответствии</w:t>
      </w:r>
      <w:proofErr w:type="gramEnd"/>
      <w:r w:rsidRPr="002D1578">
        <w:rPr>
          <w:rFonts w:eastAsia="Times New Roman"/>
          <w:sz w:val="24"/>
          <w:szCs w:val="20"/>
          <w:lang w:eastAsia="ru-RU"/>
        </w:rPr>
        <w:t xml:space="preserve"> с законодательством.</w:t>
      </w:r>
    </w:p>
    <w:p w:rsidR="002D1578" w:rsidRPr="002D1578" w:rsidRDefault="002D1578" w:rsidP="002D1578">
      <w:pPr>
        <w:autoSpaceDE w:val="0"/>
        <w:autoSpaceDN w:val="0"/>
        <w:adjustRightInd w:val="0"/>
        <w:spacing w:after="120" w:line="240" w:lineRule="auto"/>
        <w:ind w:firstLine="709"/>
        <w:rPr>
          <w:rFonts w:eastAsia="Times New Roman"/>
          <w:sz w:val="20"/>
          <w:szCs w:val="20"/>
          <w:lang w:eastAsia="ru-RU"/>
        </w:rPr>
      </w:pPr>
      <w:r w:rsidRPr="002D1578">
        <w:rPr>
          <w:rFonts w:eastAsia="Times New Roman"/>
          <w:sz w:val="24"/>
          <w:szCs w:val="20"/>
          <w:lang w:eastAsia="ru-RU"/>
        </w:rPr>
        <w:t xml:space="preserve">В целях охраны окружающей среды городских и сельских поселений создаются защитные и охранные зоны, в том числе </w:t>
      </w:r>
      <w:proofErr w:type="spellStart"/>
      <w:r w:rsidRPr="002D1578">
        <w:rPr>
          <w:rFonts w:eastAsia="Times New Roman"/>
          <w:sz w:val="24"/>
          <w:szCs w:val="20"/>
          <w:lang w:eastAsia="ru-RU"/>
        </w:rPr>
        <w:t>санитарно</w:t>
      </w:r>
      <w:proofErr w:type="spellEnd"/>
      <w:r w:rsidRPr="002D1578">
        <w:rPr>
          <w:rFonts w:eastAsia="Times New Roman"/>
          <w:sz w:val="24"/>
          <w:szCs w:val="20"/>
          <w:lang w:eastAsia="ru-RU"/>
        </w:rPr>
        <w:t xml:space="preserve"> - защитные зоны, озелененные территории, зеленые зоны, включающие в себя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lastRenderedPageBreak/>
        <w:t>Требования в области охраны окружающей среды при установлении защитных и охранных зон устанавливаются статьей 52 указанного закона. Согласно этой статье:</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proofErr w:type="gramStart"/>
      <w:r w:rsidRPr="002D1578">
        <w:rPr>
          <w:rFonts w:eastAsia="Times New Roman"/>
          <w:sz w:val="24"/>
          <w:szCs w:val="20"/>
          <w:lang w:eastAsia="ru-RU"/>
        </w:rPr>
        <w:t xml:space="preserve">В целях охраны условий жизнедеятельности человека, среды обитания растений, животных и других организмов в поселениях, промышленных зонах и на объектах хозяйственной и иной деятельности, оказывающих негативное воздействие на окружающую среду, создаются защитные и охранные зоны, в том числе </w:t>
      </w:r>
      <w:proofErr w:type="spellStart"/>
      <w:r w:rsidRPr="002D1578">
        <w:rPr>
          <w:rFonts w:eastAsia="Times New Roman"/>
          <w:sz w:val="24"/>
          <w:szCs w:val="20"/>
          <w:lang w:eastAsia="ru-RU"/>
        </w:rPr>
        <w:t>санитарно</w:t>
      </w:r>
      <w:proofErr w:type="spellEnd"/>
      <w:r w:rsidRPr="002D1578">
        <w:rPr>
          <w:rFonts w:eastAsia="Times New Roman"/>
          <w:sz w:val="24"/>
          <w:szCs w:val="20"/>
          <w:lang w:eastAsia="ru-RU"/>
        </w:rPr>
        <w:t xml:space="preserve"> - защитные зоны, в кварталах, микрорайонах городских и сельских поселений - территории, зеленые зоны, включающие в себя лесопарковые зоны и иные зоны с</w:t>
      </w:r>
      <w:proofErr w:type="gramEnd"/>
      <w:r w:rsidRPr="002D1578">
        <w:rPr>
          <w:rFonts w:eastAsia="Times New Roman"/>
          <w:sz w:val="24"/>
          <w:szCs w:val="20"/>
          <w:lang w:eastAsia="ru-RU"/>
        </w:rPr>
        <w:t xml:space="preserve"> ограниченным режимом природопользования.</w:t>
      </w:r>
    </w:p>
    <w:p w:rsidR="002D1578" w:rsidRPr="002D1578" w:rsidRDefault="002D1578" w:rsidP="002D1578">
      <w:pPr>
        <w:autoSpaceDE w:val="0"/>
        <w:autoSpaceDN w:val="0"/>
        <w:adjustRightInd w:val="0"/>
        <w:spacing w:after="120" w:line="240" w:lineRule="auto"/>
        <w:ind w:firstLine="709"/>
        <w:rPr>
          <w:rFonts w:eastAsia="Times New Roman"/>
          <w:sz w:val="20"/>
          <w:szCs w:val="20"/>
          <w:lang w:eastAsia="ru-RU"/>
        </w:rPr>
      </w:pPr>
      <w:r w:rsidRPr="002D1578">
        <w:rPr>
          <w:rFonts w:eastAsia="Times New Roman"/>
          <w:sz w:val="24"/>
          <w:szCs w:val="20"/>
          <w:lang w:eastAsia="ru-RU"/>
        </w:rPr>
        <w:t>Порядок установления и создания защитных и охранных зон регулируется законодательством.</w:t>
      </w:r>
    </w:p>
    <w:p w:rsidR="002D1578" w:rsidRPr="002D1578" w:rsidRDefault="002D1578" w:rsidP="002D1578">
      <w:pPr>
        <w:widowControl w:val="0"/>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color w:val="000000"/>
          <w:sz w:val="24"/>
          <w:lang w:eastAsia="ru-RU"/>
        </w:rPr>
        <w:t xml:space="preserve">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 определяются статьей 36 федерального закона </w:t>
      </w:r>
      <w:r w:rsidRPr="002D1578">
        <w:rPr>
          <w:rFonts w:eastAsia="Times New Roman"/>
          <w:b/>
          <w:bCs/>
          <w:sz w:val="24"/>
          <w:szCs w:val="24"/>
          <w:lang w:eastAsia="ru-RU"/>
        </w:rPr>
        <w:t>«Об объектах культурного наследия (памятниках истории и культуры) субъектов Российской Федерации».</w:t>
      </w:r>
    </w:p>
    <w:p w:rsidR="002D1578" w:rsidRPr="002D1578" w:rsidRDefault="002D1578" w:rsidP="002D1578">
      <w:pPr>
        <w:widowControl w:val="0"/>
        <w:autoSpaceDE w:val="0"/>
        <w:autoSpaceDN w:val="0"/>
        <w:adjustRightInd w:val="0"/>
        <w:spacing w:after="120" w:line="240" w:lineRule="auto"/>
        <w:ind w:firstLine="709"/>
        <w:rPr>
          <w:rFonts w:eastAsia="Times New Roman"/>
          <w:sz w:val="20"/>
          <w:szCs w:val="20"/>
          <w:lang w:eastAsia="ru-RU"/>
        </w:rPr>
      </w:pPr>
      <w:proofErr w:type="gramStart"/>
      <w:r w:rsidRPr="002D1578">
        <w:rPr>
          <w:rFonts w:eastAsia="Times New Roman"/>
          <w:color w:val="000000"/>
          <w:sz w:val="24"/>
          <w:lang w:eastAsia="ru-RU"/>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2D1578">
        <w:rPr>
          <w:rFonts w:eastAsia="Times New Roman"/>
          <w:color w:val="000000"/>
          <w:sz w:val="24"/>
          <w:lang w:eastAsia="ru-RU"/>
        </w:rPr>
        <w:t xml:space="preserve">, </w:t>
      </w:r>
      <w:proofErr w:type="gramStart"/>
      <w:r w:rsidRPr="002D1578">
        <w:rPr>
          <w:rFonts w:eastAsia="Times New Roman"/>
          <w:color w:val="000000"/>
          <w:sz w:val="24"/>
          <w:lang w:eastAsia="ru-RU"/>
        </w:rPr>
        <w:t>получивших</w:t>
      </w:r>
      <w:proofErr w:type="gramEnd"/>
      <w:r w:rsidRPr="002D1578">
        <w:rPr>
          <w:rFonts w:eastAsia="Times New Roman"/>
          <w:color w:val="000000"/>
          <w:sz w:val="24"/>
          <w:lang w:eastAsia="ru-RU"/>
        </w:rPr>
        <w:t xml:space="preserve"> положительные заключения историко-культурной экспертизы и государственной экологической экспертизы.</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 xml:space="preserve">В этих и других статьях перечисленных федеральных законов содержатся и иные требования, прямо или косвенно указывающие на необходимость разработки и принятия правил землепользования и застройки поселений и иных муниципальных образований гражданами и юридическими лицами со стороны органов местного самоуправления. </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b/>
          <w:bCs/>
          <w:sz w:val="24"/>
          <w:szCs w:val="20"/>
          <w:lang w:eastAsia="ru-RU"/>
        </w:rPr>
        <w:t xml:space="preserve">При этом закон не устанавливает детального содержания норм правил землепользования и застройки, а относит это к компетенции органов местного самоуправления. </w:t>
      </w:r>
    </w:p>
    <w:p w:rsidR="002D1578" w:rsidRPr="002D1578" w:rsidRDefault="002D1578" w:rsidP="002D1578">
      <w:pPr>
        <w:numPr>
          <w:ilvl w:val="0"/>
          <w:numId w:val="5"/>
        </w:numPr>
        <w:tabs>
          <w:tab w:val="clear" w:pos="720"/>
        </w:tabs>
        <w:autoSpaceDE w:val="0"/>
        <w:autoSpaceDN w:val="0"/>
        <w:adjustRightInd w:val="0"/>
        <w:spacing w:after="120" w:line="240" w:lineRule="auto"/>
        <w:ind w:left="0" w:firstLine="709"/>
        <w:jc w:val="left"/>
        <w:rPr>
          <w:rFonts w:eastAsia="Times New Roman"/>
          <w:b/>
          <w:bCs/>
          <w:sz w:val="24"/>
          <w:szCs w:val="20"/>
          <w:lang w:eastAsia="ru-RU"/>
        </w:rPr>
      </w:pPr>
      <w:r w:rsidRPr="002D1578">
        <w:rPr>
          <w:rFonts w:eastAsia="Times New Roman"/>
          <w:b/>
          <w:bCs/>
          <w:sz w:val="24"/>
          <w:szCs w:val="20"/>
          <w:lang w:eastAsia="ru-RU"/>
        </w:rPr>
        <w:t>Основные подходы к установлению содержания правил землепользования и застройки в российской нормотворческой практике.</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До недавнего времени в российской практике присутствовало два различных подхода к разработке правил землепользования и застройки, а, следовательно, к их юридическому содержанию.</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Один из подходов, назовем его традиционным, определяет, что правила должны быть основаны на документах территориального планирования поселения, устанавливающих функциональное (целевое) назначение территорий. Другой подход, назовем его ситуативным, основан на юридическом закреплении существующего (хотя и меняющегося) разрешенного использования территории поселения.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Не существует законодательно установленного соотношения юридических понятий целевого назначения и разрешенного использования территорий. Разные авторы определяют их различным образом. Некоторые считают, что одно из понятий поглощает второе, некоторые видят в них антитезу, т.е. считают их противоположными по смыслу понятиями.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lastRenderedPageBreak/>
        <w:t>Исходя из общих представлений, мы понимаем, что отсутствует необходимость в использовании двух различных понятий для обозначения одного и того же правового объекта, а значит, целевое назначение и разрешенное использование должны быть различными по смыслу понятиями. Это мы подробно обсудим далее.</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Традиционный подход проистекает из представлений о централизованном планировании использования территории поселения местной властью, на основе комплексного исследования особенностей современного использования территории и возможностей ее перспективного развития. Данный подход традиционен для социалистической практики планирования территориального развития и не может в полной мере учитывать характер предпочтений в использовании территории субъектами градостроительной деятельности в рыночных условиях.</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 xml:space="preserve">Ситуативный подход основан на представлениях о том, что градостроительная перспектива развития поселения связана исключительно с поведением субъектов рынка (инвесторов), использующих территорию поселения, при тех или иных сценарных условиях, которые задаются макроэкономическими параметрами, в том числе определяемыми и соответствующими правовыми условиями осуществления инвестиционной деятельности (в частности правилами землепользования и застройки поселения). В этом случае, задача правил сводится к стимулированию инвестиционной деятельности в условиях ограничений, направленных на преодоление негативных последствий для человека и окружающей природной среды в результате свободного рыночного использования территории субъектами градостроительной деятельности. </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Для лучшего понимания сущности указанных подходов рассмотрим их подробнее.</w:t>
      </w:r>
    </w:p>
    <w:p w:rsidR="002D1578" w:rsidRPr="002D1578" w:rsidRDefault="002D1578" w:rsidP="002D1578">
      <w:pPr>
        <w:autoSpaceDE w:val="0"/>
        <w:autoSpaceDN w:val="0"/>
        <w:adjustRightInd w:val="0"/>
        <w:spacing w:after="120" w:line="240" w:lineRule="auto"/>
        <w:ind w:firstLine="709"/>
        <w:rPr>
          <w:rFonts w:eastAsia="Times New Roman"/>
          <w:b/>
          <w:bCs/>
          <w:sz w:val="24"/>
          <w:szCs w:val="20"/>
          <w:lang w:eastAsia="ru-RU"/>
        </w:rPr>
      </w:pPr>
      <w:r w:rsidRPr="002D1578">
        <w:rPr>
          <w:rFonts w:eastAsia="Times New Roman"/>
          <w:sz w:val="24"/>
          <w:szCs w:val="20"/>
          <w:lang w:eastAsia="ru-RU"/>
        </w:rPr>
        <w:t xml:space="preserve">Сторонники традиционного подхода к разработке правил землепользования и застройки, основываются на идее </w:t>
      </w:r>
      <w:r w:rsidRPr="002D1578">
        <w:rPr>
          <w:rFonts w:eastAsia="Times New Roman"/>
          <w:b/>
          <w:bCs/>
          <w:sz w:val="24"/>
          <w:szCs w:val="20"/>
          <w:lang w:eastAsia="ru-RU"/>
        </w:rPr>
        <w:t>планировочного регулирования.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b/>
          <w:bCs/>
          <w:sz w:val="24"/>
          <w:szCs w:val="20"/>
          <w:lang w:eastAsia="ru-RU"/>
        </w:rPr>
        <w:t>Планировочное регулирование</w:t>
      </w:r>
      <w:r w:rsidRPr="002D1578">
        <w:rPr>
          <w:rFonts w:eastAsia="Times New Roman"/>
          <w:sz w:val="24"/>
          <w:szCs w:val="20"/>
          <w:lang w:eastAsia="ru-RU"/>
        </w:rPr>
        <w:t xml:space="preserve"> заключается в подготовке, принятии и осуществлении решений, стимулирующих или ограничивающих изменения: состояния территории, ее использования, условий ее использования - внешней инфраструктуры (транспортной, инженерной, социальной), доступности внешних природных ресурсов, характера внешних воздействий (на экологическую ситуацию и др.). </w:t>
      </w:r>
      <w:proofErr w:type="gramStart"/>
      <w:r w:rsidRPr="002D1578">
        <w:rPr>
          <w:rFonts w:eastAsia="Times New Roman"/>
          <w:sz w:val="24"/>
          <w:szCs w:val="20"/>
          <w:lang w:eastAsia="ru-RU"/>
        </w:rPr>
        <w:t>Планировочное регулирование, базирующееся на законодательно закрепленных правилах соблюдения баланса интересов граждан, их сообществ и государства, стало одним из действенных средств поддержания и улучшения качества среды обитания и создания предпосылок устойчивого развития территории в интересах населения; поддержания правоотношений пользования земельными участками и иной связанной с ними недвижимостью; регулирования рынка недвижимости и привлечения инвестиций в развитие территории.</w:t>
      </w:r>
      <w:proofErr w:type="gramEnd"/>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Административно-управленческая организационная деятельность в области планировочного регулирования возлагается, как правило, на органы градостроительства и архитектуры, призванные обеспечивать организацию разработки, согласования и ввода в действие правовых актов и нормативных документов, документов территориального планирования, организацию ведения информационных систем обеспечения градостроительной деятельности, градостроительного мониторинга и организацию функционирования всей системы планировочного регулирования.</w:t>
      </w:r>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 xml:space="preserve">Нормативные правовые акты (и, прежде всего, правила землепользования и застройки) устанавливают при этом состав объектов и участников процесса </w:t>
      </w:r>
      <w:proofErr w:type="spellStart"/>
      <w:r w:rsidRPr="002D1578">
        <w:rPr>
          <w:rFonts w:eastAsia="Arial Unicode MS"/>
          <w:sz w:val="24"/>
          <w:szCs w:val="20"/>
          <w:lang w:eastAsia="ru-RU"/>
        </w:rPr>
        <w:t>градорегулирования</w:t>
      </w:r>
      <w:proofErr w:type="spellEnd"/>
      <w:r w:rsidRPr="002D1578">
        <w:rPr>
          <w:rFonts w:eastAsia="Arial Unicode MS"/>
          <w:sz w:val="24"/>
          <w:szCs w:val="20"/>
          <w:lang w:eastAsia="ru-RU"/>
        </w:rPr>
        <w:t xml:space="preserve">, их права и обязанности. Они также устанавливают содержание специальных «объектных» регламентов с указанием объектов, на которые они распространяются. Нормативные документы устанавливают состав процедур </w:t>
      </w:r>
      <w:proofErr w:type="spellStart"/>
      <w:r w:rsidRPr="002D1578">
        <w:rPr>
          <w:rFonts w:eastAsia="Arial Unicode MS"/>
          <w:sz w:val="24"/>
          <w:szCs w:val="20"/>
          <w:lang w:eastAsia="ru-RU"/>
        </w:rPr>
        <w:t>градорегулирования</w:t>
      </w:r>
      <w:proofErr w:type="spellEnd"/>
      <w:r w:rsidRPr="002D1578">
        <w:rPr>
          <w:rFonts w:eastAsia="Arial Unicode MS"/>
          <w:sz w:val="24"/>
          <w:szCs w:val="20"/>
          <w:lang w:eastAsia="ru-RU"/>
        </w:rPr>
        <w:t>, требования к их последовательности, содержанию и методикам осуществления.</w:t>
      </w:r>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 xml:space="preserve">Система градостроительных регламентов должна обеспечивать согласование интересов различных пользователей территории на правовой основе. На федеральном уровне устанавливаются балансы интересов субъектов РФ и федеральных интересов. На </w:t>
      </w:r>
      <w:r w:rsidRPr="002D1578">
        <w:rPr>
          <w:rFonts w:eastAsia="Arial Unicode MS"/>
          <w:sz w:val="24"/>
          <w:szCs w:val="20"/>
          <w:lang w:eastAsia="ru-RU"/>
        </w:rPr>
        <w:lastRenderedPageBreak/>
        <w:t>уровне субъектов РФ - балансы интересов муниципальных образований (районов, поселений), региональных и федеральных интересов. На муниципальном уровне - балансы интересов юридических лиц, физических лиц, муниципального образования (района, поселения), субъекта РФ и Российской Федерации.</w:t>
      </w:r>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 xml:space="preserve">Генеральными планами поселений и нормативными правовыми актами органов государственной власти и местного самоуправления определяются состав и содержание градостроительных регламентов. </w:t>
      </w:r>
      <w:proofErr w:type="gramStart"/>
      <w:r w:rsidRPr="002D1578">
        <w:rPr>
          <w:rFonts w:eastAsia="Arial Unicode MS"/>
          <w:sz w:val="24"/>
          <w:szCs w:val="20"/>
          <w:lang w:eastAsia="ru-RU"/>
        </w:rPr>
        <w:t>Регламентируются изменения: состава и соотношения видов использования территории (состава функций и доли территории, занимаемой землепользованиями, на которых эти функции реализуются); состав и соотношения типов среды проживания и деятельности граждан; состав и возможности использования транспортных и инженерных узлов и коммуникаций; видов и интенсивности воздействий на окружающую среду, связанных с реализацией или изменением видов использования данной территории;</w:t>
      </w:r>
      <w:proofErr w:type="gramEnd"/>
      <w:r w:rsidRPr="002D1578">
        <w:rPr>
          <w:rFonts w:eastAsia="Arial Unicode MS"/>
          <w:sz w:val="24"/>
          <w:szCs w:val="20"/>
          <w:lang w:eastAsia="ru-RU"/>
        </w:rPr>
        <w:t xml:space="preserve"> виды и интенсивность внешних воздействий на данную территорию, изменяющих условия ее использования.</w:t>
      </w:r>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 xml:space="preserve">Для каждой конкретной территории, каждого ее участка устанавливается определенное сочетание регламентов. Возможность </w:t>
      </w:r>
      <w:proofErr w:type="gramStart"/>
      <w:r w:rsidRPr="002D1578">
        <w:rPr>
          <w:rFonts w:eastAsia="Arial Unicode MS"/>
          <w:sz w:val="24"/>
          <w:szCs w:val="20"/>
          <w:lang w:eastAsia="ru-RU"/>
        </w:rPr>
        <w:t>контроля за</w:t>
      </w:r>
      <w:proofErr w:type="gramEnd"/>
      <w:r w:rsidRPr="002D1578">
        <w:rPr>
          <w:rFonts w:eastAsia="Arial Unicode MS"/>
          <w:sz w:val="24"/>
          <w:szCs w:val="20"/>
          <w:lang w:eastAsia="ru-RU"/>
        </w:rPr>
        <w:t xml:space="preserve"> их соблюдением обеспечивается регистрацией в информационной системе обеспечения градостроительной деятельности. Выборка из информационной системы совокупности регламентов, относящихся к конкретной территории, оформляется специальным документом - градостроительным планом земельного участка, определяющим правовые действия и ответственность органов государственной власти, местного самоуправления и землепользователей.</w:t>
      </w:r>
    </w:p>
    <w:p w:rsidR="002D1578" w:rsidRPr="002D1578" w:rsidRDefault="002D1578" w:rsidP="002D1578">
      <w:pPr>
        <w:spacing w:before="100" w:beforeAutospacing="1" w:after="120" w:line="240" w:lineRule="auto"/>
        <w:ind w:firstLine="709"/>
        <w:rPr>
          <w:rFonts w:eastAsia="Arial Unicode MS"/>
          <w:sz w:val="24"/>
          <w:szCs w:val="20"/>
          <w:lang w:eastAsia="ru-RU"/>
        </w:rPr>
      </w:pPr>
      <w:r w:rsidRPr="002D1578">
        <w:rPr>
          <w:rFonts w:eastAsia="Arial Unicode MS"/>
          <w:sz w:val="24"/>
          <w:szCs w:val="20"/>
          <w:lang w:eastAsia="ru-RU"/>
        </w:rPr>
        <w:t xml:space="preserve">Характер и границы действия определенных сочетаний регламентов устанавливаются </w:t>
      </w:r>
      <w:r w:rsidRPr="002D1578">
        <w:rPr>
          <w:rFonts w:eastAsia="Arial Unicode MS"/>
          <w:b/>
          <w:bCs/>
          <w:sz w:val="24"/>
          <w:szCs w:val="20"/>
          <w:lang w:eastAsia="ru-RU"/>
        </w:rPr>
        <w:t>регулятивным зонированием</w:t>
      </w:r>
      <w:r w:rsidRPr="002D1578">
        <w:rPr>
          <w:rFonts w:eastAsia="Arial Unicode MS"/>
          <w:sz w:val="24"/>
          <w:szCs w:val="20"/>
          <w:lang w:eastAsia="ru-RU"/>
        </w:rPr>
        <w:t xml:space="preserve">, системой регламентов использования транспортных и инженерных узлов и коммуникаций и выделением землепользований (объектов), на которые распространяется действие специальных правовых актов органов государственной власти и местного самоуправления. Регулятивное зонирование - выделение зон действия определенных сочетаний регламентов заданной направленности (функциональных, </w:t>
      </w:r>
      <w:proofErr w:type="spellStart"/>
      <w:r w:rsidRPr="002D1578">
        <w:rPr>
          <w:rFonts w:eastAsia="Arial Unicode MS"/>
          <w:sz w:val="24"/>
          <w:szCs w:val="20"/>
          <w:lang w:eastAsia="ru-RU"/>
        </w:rPr>
        <w:t>средозащитных</w:t>
      </w:r>
      <w:proofErr w:type="spellEnd"/>
      <w:r w:rsidRPr="002D1578">
        <w:rPr>
          <w:rFonts w:eastAsia="Arial Unicode MS"/>
          <w:sz w:val="24"/>
          <w:szCs w:val="20"/>
          <w:lang w:eastAsia="ru-RU"/>
        </w:rPr>
        <w:t xml:space="preserve"> и специализированных градостроительных). Функциональным зонированием выделяются территории с заданным составом и соотношением видов использования (функций). Специализированным градостроительным зонированием могут выделяться территории с заданным составом и соотношением типов среды, обслуживаем транспортной и инженерной инфраструктурой. </w:t>
      </w:r>
      <w:proofErr w:type="spellStart"/>
      <w:r w:rsidRPr="002D1578">
        <w:rPr>
          <w:rFonts w:eastAsia="Arial Unicode MS"/>
          <w:sz w:val="24"/>
          <w:szCs w:val="20"/>
          <w:lang w:eastAsia="ru-RU"/>
        </w:rPr>
        <w:t>Средозащитным</w:t>
      </w:r>
      <w:proofErr w:type="spellEnd"/>
      <w:r w:rsidRPr="002D1578">
        <w:rPr>
          <w:rFonts w:eastAsia="Arial Unicode MS"/>
          <w:sz w:val="24"/>
          <w:szCs w:val="20"/>
          <w:lang w:eastAsia="ru-RU"/>
        </w:rPr>
        <w:t xml:space="preserve"> зонированием выделяются территории, на которые распространяются требования, ограничивающие с заданных позиций воздействия на данную территорию или ее использование (например, </w:t>
      </w:r>
      <w:proofErr w:type="spellStart"/>
      <w:r w:rsidRPr="002D1578">
        <w:rPr>
          <w:rFonts w:eastAsia="Arial Unicode MS"/>
          <w:sz w:val="24"/>
          <w:szCs w:val="20"/>
          <w:lang w:eastAsia="ru-RU"/>
        </w:rPr>
        <w:t>водоохранные</w:t>
      </w:r>
      <w:proofErr w:type="spellEnd"/>
      <w:r w:rsidRPr="002D1578">
        <w:rPr>
          <w:rFonts w:eastAsia="Arial Unicode MS"/>
          <w:sz w:val="24"/>
          <w:szCs w:val="20"/>
          <w:lang w:eastAsia="ru-RU"/>
        </w:rPr>
        <w:t>, санитарно-защитные и т.п. зоны). Весь этот комплекс мер реализуется в территориальном планировании.</w:t>
      </w:r>
    </w:p>
    <w:p w:rsidR="002D1578" w:rsidRPr="002D1578" w:rsidRDefault="002D1578" w:rsidP="002D1578">
      <w:pPr>
        <w:spacing w:before="100" w:beforeAutospacing="1" w:after="120" w:line="240" w:lineRule="auto"/>
        <w:ind w:firstLine="709"/>
        <w:rPr>
          <w:rFonts w:eastAsia="Arial Unicode MS"/>
          <w:sz w:val="20"/>
          <w:szCs w:val="20"/>
          <w:lang w:eastAsia="ru-RU"/>
        </w:rPr>
      </w:pPr>
      <w:r w:rsidRPr="002D1578">
        <w:rPr>
          <w:rFonts w:eastAsia="Arial Unicode MS"/>
          <w:sz w:val="24"/>
          <w:szCs w:val="20"/>
          <w:lang w:eastAsia="ru-RU"/>
        </w:rPr>
        <w:t xml:space="preserve">С точки зрения сторонников традиционного подхода разрешенное использование земельных участков должно определяться регулятивным зонированием и в случае несоответствия этого разрешенного использования соответствующим регламентам оно должно быть прекращено. </w:t>
      </w:r>
    </w:p>
    <w:p w:rsidR="002D1578" w:rsidRPr="002D1578" w:rsidRDefault="002D1578" w:rsidP="002D1578">
      <w:pPr>
        <w:spacing w:before="100" w:beforeAutospacing="1" w:after="120" w:line="240" w:lineRule="auto"/>
        <w:ind w:firstLine="709"/>
        <w:rPr>
          <w:rFonts w:eastAsia="Arial Unicode MS"/>
          <w:sz w:val="24"/>
          <w:szCs w:val="24"/>
          <w:lang w:eastAsia="ru-RU"/>
        </w:rPr>
      </w:pPr>
      <w:r w:rsidRPr="002D1578">
        <w:rPr>
          <w:rFonts w:eastAsia="Arial Unicode MS"/>
          <w:sz w:val="24"/>
          <w:szCs w:val="24"/>
          <w:lang w:eastAsia="ru-RU"/>
        </w:rPr>
        <w:t xml:space="preserve">Сторонники </w:t>
      </w:r>
      <w:r w:rsidRPr="002D1578">
        <w:rPr>
          <w:rFonts w:eastAsia="Arial Unicode MS"/>
          <w:b/>
          <w:bCs/>
          <w:sz w:val="24"/>
          <w:szCs w:val="24"/>
          <w:lang w:eastAsia="ru-RU"/>
        </w:rPr>
        <w:t xml:space="preserve">ситуативного подхода </w:t>
      </w:r>
      <w:r w:rsidRPr="002D1578">
        <w:rPr>
          <w:rFonts w:eastAsia="Arial Unicode MS"/>
          <w:sz w:val="24"/>
          <w:szCs w:val="24"/>
          <w:lang w:eastAsia="ru-RU"/>
        </w:rPr>
        <w:t xml:space="preserve">считают, что правила землепользования и застройки фиксируют сложившееся разрешенное использование земельных участков. При этом под разрешенным использованием земельного участка, в соответствии с требованиями градостроительного законодательства понимают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РФ, а также сервитуты. В свою очередь, градостроительный регламент - совокупность установленных правилами застройки параметров и видов использования земельных участков и иных объектов недвижимости в </w:t>
      </w:r>
      <w:r w:rsidRPr="002D1578">
        <w:rPr>
          <w:rFonts w:eastAsia="Arial Unicode MS" w:cs="Arial Unicode MS"/>
          <w:sz w:val="24"/>
          <w:szCs w:val="24"/>
          <w:lang w:eastAsia="ru-RU"/>
        </w:rPr>
        <w:t>городских</w:t>
      </w:r>
      <w:r w:rsidRPr="002D1578">
        <w:rPr>
          <w:rFonts w:eastAsia="Arial Unicode MS"/>
          <w:sz w:val="24"/>
          <w:szCs w:val="24"/>
          <w:lang w:eastAsia="ru-RU"/>
        </w:rPr>
        <w:t xml:space="preserve"> и сельских поселениях, муниципальных образованиях, а также допустимых изменений объектов недвижимости при осуществлении градостроительной деятельности в пределах каждой зоны. </w:t>
      </w:r>
    </w:p>
    <w:p w:rsidR="002D1578" w:rsidRPr="002D1578" w:rsidRDefault="002D1578" w:rsidP="002D1578">
      <w:pPr>
        <w:spacing w:before="100" w:beforeAutospacing="1" w:after="120" w:line="240" w:lineRule="auto"/>
        <w:ind w:firstLine="709"/>
        <w:rPr>
          <w:rFonts w:eastAsia="Arial Unicode MS"/>
          <w:sz w:val="24"/>
          <w:szCs w:val="24"/>
          <w:lang w:eastAsia="ru-RU"/>
        </w:rPr>
      </w:pPr>
      <w:r w:rsidRPr="002D1578">
        <w:rPr>
          <w:rFonts w:eastAsia="Arial Unicode MS"/>
          <w:sz w:val="24"/>
          <w:szCs w:val="24"/>
          <w:lang w:eastAsia="ru-RU"/>
        </w:rPr>
        <w:lastRenderedPageBreak/>
        <w:t>Очевидно, что планировочное регулирование может предполагать такое функциональное назначение территории, которое не будет соответствовать существующему разрешенному использованию земельных участков, а, следовательно, и установленным регламентам. Например, если документами территориального планирования предусмотрен в отдаленной перспективе вынос производственного объекта, расположенного вблизи плотной жилой застройки, то функциональное назначение территории будет изменено – производственная зона должна в будущем стать, например, рекреационной.  Но, в соответствии с существующим использованием территории в производственных целях, градостроительные регламенты не могут разрешать ее использование в рекреационных целях (понятно, что места отдыха не могут располагаться на  территории действующего производства). Следовательно, в правилах землепользования и застройки невозможно одновременно закрепить два различных разрешенных вида использования одной и той же территории: существующее и перспективное, если их функциональные назначения различны.</w:t>
      </w:r>
    </w:p>
    <w:p w:rsidR="002D1578" w:rsidRPr="002D1578" w:rsidRDefault="002D1578" w:rsidP="002D1578">
      <w:pPr>
        <w:spacing w:before="100" w:beforeAutospacing="1" w:after="120" w:line="240" w:lineRule="auto"/>
        <w:ind w:firstLine="709"/>
        <w:rPr>
          <w:rFonts w:eastAsia="Arial Unicode MS"/>
          <w:sz w:val="24"/>
          <w:szCs w:val="24"/>
          <w:lang w:eastAsia="ru-RU"/>
        </w:rPr>
      </w:pPr>
      <w:r w:rsidRPr="002D1578">
        <w:rPr>
          <w:rFonts w:eastAsia="Arial Unicode MS"/>
          <w:sz w:val="24"/>
          <w:szCs w:val="24"/>
          <w:lang w:eastAsia="ru-RU"/>
        </w:rPr>
        <w:t>Очень важным обстоятельством при рассмотрении ситуативного подхода является установление его органической связи с земельным законодательством. Действительно, разрешенное использование земельного участка, как правовое понятие, стоит в одном ряду с понятием целевого назначения земель, традиционно используемом в земельном праве. Целевое назначение земель призвано закрепить один из важнейших элементов правового статуса земельного участка. Указание на целевое назначение земельного участка позволяет его владельцу (пользователю) использовать участок только по назначению, закрепленному в правоустанавливающих документах, что по существу и является разрешенным использованием земельного участка. Не случайно понятие «разрешенное использование земельных участков», сегодня является основным и в земельном законодательстве Российской Федерации.</w:t>
      </w:r>
    </w:p>
    <w:p w:rsidR="002D1578" w:rsidRPr="002D1578" w:rsidRDefault="002D1578" w:rsidP="002D1578">
      <w:pPr>
        <w:spacing w:before="100" w:beforeAutospacing="1" w:after="120" w:line="240" w:lineRule="auto"/>
        <w:ind w:firstLine="709"/>
        <w:rPr>
          <w:rFonts w:eastAsia="Arial Unicode MS"/>
          <w:sz w:val="24"/>
          <w:szCs w:val="24"/>
          <w:lang w:eastAsia="ru-RU"/>
        </w:rPr>
      </w:pPr>
      <w:r w:rsidRPr="002D1578">
        <w:rPr>
          <w:rFonts w:eastAsia="Arial Unicode MS"/>
          <w:sz w:val="24"/>
          <w:szCs w:val="24"/>
          <w:lang w:eastAsia="ru-RU"/>
        </w:rPr>
        <w:t>Таким образом, если в правилах землепользования и застройки будет закреплено функциональное назначение территории, которое не будет соответствовать разрешенному использованию земельного участка, закрепленному в правоустанавливающих документах, будет иметь место коллизия между указанным нормативным актом и правоустанавливающим документом. Если такая коллизия допустима в отношении документа территориального планирования, который не закрепляет юридический статус территории, то в отношении правил землепользования и застройки, которые такой статус устанавливают - это недопустимо.</w:t>
      </w:r>
    </w:p>
    <w:p w:rsidR="002D1578" w:rsidRPr="002D1578" w:rsidRDefault="002D1578" w:rsidP="002D1578">
      <w:pPr>
        <w:spacing w:before="100" w:beforeAutospacing="1" w:after="120" w:line="240" w:lineRule="auto"/>
        <w:ind w:firstLine="709"/>
        <w:rPr>
          <w:rFonts w:eastAsia="Arial Unicode MS"/>
          <w:sz w:val="24"/>
          <w:szCs w:val="24"/>
          <w:lang w:eastAsia="ru-RU"/>
        </w:rPr>
      </w:pPr>
      <w:r w:rsidRPr="002D1578">
        <w:rPr>
          <w:rFonts w:eastAsia="Arial Unicode MS"/>
          <w:sz w:val="24"/>
          <w:szCs w:val="24"/>
          <w:lang w:eastAsia="ru-RU"/>
        </w:rPr>
        <w:t xml:space="preserve">При ситуативном подходе любые разрешенные виды использования территорий допускаются в процессе изменения правил землепользования и застройки. В том числе такие изменения могут быть внесены и на основании документов территориального планирования. </w:t>
      </w:r>
      <w:proofErr w:type="gramStart"/>
      <w:r w:rsidRPr="002D1578">
        <w:rPr>
          <w:rFonts w:eastAsia="Arial Unicode MS"/>
          <w:sz w:val="24"/>
          <w:szCs w:val="24"/>
          <w:lang w:eastAsia="ru-RU"/>
        </w:rPr>
        <w:t>Однако внесению изменений в правила землепользования и застройки должны предшествовать действия направленные на изменение разрешенного использования земельных участков, например, изъятие земельного участка у прежнего владельца и установление нового вида разрешенного использования земельного участка в правоустанавливающих документах нового владельца.</w:t>
      </w:r>
      <w:proofErr w:type="gramEnd"/>
      <w:r w:rsidRPr="002D1578">
        <w:rPr>
          <w:rFonts w:eastAsia="Arial Unicode MS"/>
          <w:sz w:val="24"/>
          <w:szCs w:val="24"/>
          <w:lang w:eastAsia="ru-RU"/>
        </w:rPr>
        <w:t xml:space="preserve"> Если такой выкуп осуществлен в общественных интересах (выкуп для муниципальных или государственных нужд), то новый вид разрешенного использования устанавливается соответствующими органами власти.</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Очевидно, что два представленных подхода основаны на различных представлениях их сторонников о процессах регулирования градостроительной деятельности и организации землепользования в современных российских условиях. Какой из подходов является наиболее адекватным, возможно ли в принципе сочетание различных элементов двух обозначенных подходов для разработки правил землепользования и застройки поселений – важнейший вопрос, ответ на который определяет структуру и содержание этого нормативного правового акта.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соответствии с федеральным законодательством правила землепользования и застройки разрабатываются на основе документа территориального планирования – </w:t>
      </w:r>
      <w:r w:rsidRPr="002D1578">
        <w:rPr>
          <w:rFonts w:eastAsia="Times New Roman"/>
          <w:sz w:val="24"/>
          <w:szCs w:val="24"/>
          <w:lang w:eastAsia="ru-RU"/>
        </w:rPr>
        <w:lastRenderedPageBreak/>
        <w:t>генерального плана. В связи с этим правомерен вопрос, в какой мере правила отражают перспективу градостроительного использования территорий поселения?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Вопрос этот чрезвычайно важен, поскольку от его решения зависит не только содержание правил, но и возможность реализации основной цели их принятия – юридического закрепления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Решения генерального плана предопределяют характер и содержание градостроительных изменений, которые прогнозируются или планируются в поселении на достаточно отдаленный период – до 25 лет. При этом такие изменения затрагивают не только ранее не освоенные территории поселения (резервные территории или территории, временно используемые по иному назначению), но и застроенные территории (если на них предполагается новое строительство со сносом существующих строений или их реконструкция). Могут ли подобные решения найти свое отражение в правилах землепользования и застройки? На это вопрос мы даем категоричный ответ – нет, не могут. Ибо, как только на карте зонирования будет закреплено, что территориальная зона будет использоваться, например, для малоэтажной жилищной застройки, тотчас же все существующие многоэтажные строения в ней станут несоответствующими градостроительным регламентам. Аналогичным образом, правовое закрепление планируемой жилищной застройки на территории, используемой для коммунально-складских целей, одномоментно утверждает незаконность последних.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Иными словами, карта зонирования должна содержать материалы, закрепляющие такое разрешенное использование территории, которое на момент их принятия является существующим и санкционированным, уполномоченными на это государственными органами и органами местного самоуправления. В противном случае возникает противоречие между ранее принятыми правовыми актами и документами, санкционирующими подобное использование территории и правилами землепользования и застройки, что влечет возможность судебного обжалования правил заинтересованными лицами - землепользователями.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Указанное обстоятельство, говорит о том, что карта зонирования в части, касающейся застроенной части поселения не может быть основана на материалах генерального плана, определяющих перспективное использование территории, а основывается преимущественно на материалах отражающих современное использование территории. Совершенно очевидно, что в процессе реализации генерального плана, в результате действий, осуществляемых субъектами градостроительной деятельности, в карту зонирования могут вноситься изменения, касающиеся разрешенного использования земельных участков и установления территориальных зон. Однако такие изменения не могут быть внесены до момента принятия решения об удалении с указанных территорий всех субъектов, интересы которых затрагиваются при изменении зонирования.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Исключения составляют зоны перспективного развития, для которых может быть установлен любой вид разрешенного использования, если в этих зонах не осуществляется иная деятельность, кроме инвестиционной, направленной на достижения цели использования территории по указанному виду и отсутствуют объекты, используемые для иных целей.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Таким образом, карта зонирования, в составе правил землепользования и застройки, является «статическим» документом, закрепляющим современное (на момент утверждения карты) разрешенное использование земельных участков на территории поселения.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связи с этим представляет интерес вопрос о том, насколько карта зонирования в составе правил землепользования и застройки должна соответствовать карте функционального зонирования в составе генерального плана. Один ли это материал, представленный в разных видах документов или это совершенно разные документы. Из действующих нормативно-методических документов по разработке карт зонирования (например, методических рекомендаций (МДС 30-1.99), разработанных ЦНИИП градостроительства), получить верный ответ на эти вопросы невозможно.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Нам представляется правомерным предположить, что карта функционального зонирования в составе генерального плана может содержательно соответствовать карте зонирования в составе правил землепользования и застройки. Однако она будет содержать предложения по изменению территориальных зон с учетом решений генерального плана. Такая карта зонирования будет являться «динамическим» документом, ибо в ней будут закрепляться предполагаемые и планируемые изменения, обусловленные решениями генерального плана, основанными на инвестиционных предпочтениях субъектов градостроительной деятельности.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Разработка карты функционального зонирования предполагает проведение </w:t>
      </w:r>
      <w:proofErr w:type="gramStart"/>
      <w:r w:rsidRPr="002D1578">
        <w:rPr>
          <w:rFonts w:eastAsia="Times New Roman"/>
          <w:sz w:val="24"/>
          <w:szCs w:val="24"/>
          <w:lang w:eastAsia="ru-RU"/>
        </w:rPr>
        <w:t>этапа научного исследования функционального использования территории поселения</w:t>
      </w:r>
      <w:proofErr w:type="gramEnd"/>
      <w:r w:rsidRPr="002D1578">
        <w:rPr>
          <w:rFonts w:eastAsia="Times New Roman"/>
          <w:sz w:val="24"/>
          <w:szCs w:val="24"/>
          <w:lang w:eastAsia="ru-RU"/>
        </w:rPr>
        <w:t xml:space="preserve"> субъектами градостроительной деятельности, с учетом ретроспективного и перспективного использования территории. Он предполагает выработку на основе анализа эффективности землепользования, с учетом оценки экономической и социальной значимости того или иного градостроительного объекта, рекомендаций о дальнейшем разрешенном использовании этих территорий, а также о потребности субъектов экономической деятельности в использовании других территорий поселения. В результате на карте функционального зонирования отображаются территории перспективного развития, предложения по изменению разрешенного использования территорий существующей застройки и другие изменения, обусловленные микроэкономическим поведением субъектов градостроительной деятельности.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Орган местного самоуправления указывает на свои намерения, по перспективному функциональному использованию территории поселения, основанные на создании новых объектов социальной, транспортной и инженерной инфраструктуры поселения. Таким образом, в карте функционального зонирования реализуются социально-экономические планы и прогнозы местной власти.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Исходя из содержания статической и динамической карт зонирования, мы можем прийти к выводу, что статическая карта представляет собой как бы «временной срез» динамической карты.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Рассмотренные нами соображения о материалах градостроительного зонирования позволяют сделать вывод о том, что для разработки карт зонирования в составе правил землепользования и застройки нет острой необходимости в разработке актуального генерального плана. Такие карты вполне могут быть разработаны на основе существующего (пусть устаревшего) генерального плана и (или) на основе генеральных планов, разработанных для частей поселения.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Весьма важным является вопрос об ограничениях градостроительной деятельности, обусловленных установлением территориальных зон определенного вида. Графическое закрепление таких ограничений осуществляется путем установления границ соответствующих зон, которые в соответствии с законом не являются территориальными зонами. Границы зон ограничений обозначают территории, на которых действуют установленные законом ограничения. </w:t>
      </w:r>
      <w:proofErr w:type="gramStart"/>
      <w:r w:rsidRPr="002D1578">
        <w:rPr>
          <w:rFonts w:eastAsia="Times New Roman"/>
          <w:sz w:val="24"/>
          <w:szCs w:val="24"/>
          <w:lang w:eastAsia="ru-RU"/>
        </w:rPr>
        <w:t>К</w:t>
      </w:r>
      <w:proofErr w:type="gramEnd"/>
      <w:r w:rsidRPr="002D1578">
        <w:rPr>
          <w:rFonts w:eastAsia="Times New Roman"/>
          <w:sz w:val="24"/>
          <w:szCs w:val="24"/>
          <w:lang w:eastAsia="ru-RU"/>
        </w:rPr>
        <w:t xml:space="preserve"> </w:t>
      </w:r>
      <w:proofErr w:type="gramStart"/>
      <w:r w:rsidRPr="002D1578">
        <w:rPr>
          <w:rFonts w:eastAsia="Times New Roman"/>
          <w:sz w:val="24"/>
          <w:szCs w:val="24"/>
          <w:lang w:eastAsia="ru-RU"/>
        </w:rPr>
        <w:t>такого</w:t>
      </w:r>
      <w:proofErr w:type="gramEnd"/>
      <w:r w:rsidRPr="002D1578">
        <w:rPr>
          <w:rFonts w:eastAsia="Times New Roman"/>
          <w:sz w:val="24"/>
          <w:szCs w:val="24"/>
          <w:lang w:eastAsia="ru-RU"/>
        </w:rPr>
        <w:t xml:space="preserve"> рода зонам ограничений, относятся: санитарно-защитные, защитные, охранные и иные зоны.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Исходя из распространенных представлений, закон устанавливает, что в правилах землепользования и застройки должна содержаться карта ограничений, совмещенная с картой зонирования либо не совмещенная с ней (карта-схема зон с особыми условиями использования территории). Разработка карты ограничений представляет собой самостоятельную и технически сложную задачу.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Значительная часть ограничений устанавливается федеральными законами и принятыми на их основе подзаконными актами. Ограничения в сфере обеспечения санитарного благополучия, регламентированы соответствующими федеральными законами, постановлениями Правительства РФ, нормативными актами ведомств (приказами Госсанэпиднадзора РФ и т.д.). Они определяют порядок установления санитарно-защитных,  </w:t>
      </w:r>
      <w:proofErr w:type="spellStart"/>
      <w:r w:rsidRPr="002D1578">
        <w:rPr>
          <w:rFonts w:eastAsia="Times New Roman"/>
          <w:sz w:val="24"/>
          <w:szCs w:val="24"/>
          <w:lang w:eastAsia="ru-RU"/>
        </w:rPr>
        <w:t>водоохранных</w:t>
      </w:r>
      <w:proofErr w:type="spellEnd"/>
      <w:r w:rsidRPr="002D1578">
        <w:rPr>
          <w:rFonts w:eastAsia="Times New Roman"/>
          <w:sz w:val="24"/>
          <w:szCs w:val="24"/>
          <w:lang w:eastAsia="ru-RU"/>
        </w:rPr>
        <w:t xml:space="preserve"> и иных зон в поселениях и условия использования земельных участков в границах указанных зон. Ограничения по использованию земель памятников истории и культуры, путем установления соответствующих охранных зон, </w:t>
      </w:r>
      <w:r w:rsidRPr="002D1578">
        <w:rPr>
          <w:rFonts w:eastAsia="Times New Roman"/>
          <w:sz w:val="24"/>
          <w:szCs w:val="24"/>
          <w:lang w:eastAsia="ru-RU"/>
        </w:rPr>
        <w:lastRenderedPageBreak/>
        <w:t xml:space="preserve">определяются требованиями федерального законодательства об охране объектов культурного наследия.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Как показывает имеющийся опыт, для подавляющего большинства градостроительных объектов в больших и крупных поселениях (а тем более в поселках и селах) отсутствуют актуальные первичные документы, закрепляющие границы соответствующих зон ограничений: проекты организации санитарно-защитных и </w:t>
      </w:r>
      <w:proofErr w:type="spellStart"/>
      <w:r w:rsidRPr="002D1578">
        <w:rPr>
          <w:rFonts w:eastAsia="Times New Roman"/>
          <w:sz w:val="24"/>
          <w:szCs w:val="24"/>
          <w:lang w:eastAsia="ru-RU"/>
        </w:rPr>
        <w:t>водоохранных</w:t>
      </w:r>
      <w:proofErr w:type="spellEnd"/>
      <w:r w:rsidRPr="002D1578">
        <w:rPr>
          <w:rFonts w:eastAsia="Times New Roman"/>
          <w:sz w:val="24"/>
          <w:szCs w:val="24"/>
          <w:lang w:eastAsia="ru-RU"/>
        </w:rPr>
        <w:t xml:space="preserve"> зон и зон охраны памятников истории и культуры.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Установить эти ограничения для реально существующих обособленных градостроительных объектов или их групп можно только при проведении специальных исследований. Последнее обстоятельство указывает на необходимость проведения таких исследовательских работ на стадии сбора исходных данных для разработки правил землепользования и застройки либо на этапах предшествующих их разработке.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Градостроительное законодательство предусматривает требования о разработке универсального первичного градостроительного документа, который бы позволял закрепить всю совокупность градостроительных ограничений и требований для каждого градостроительного объекта на территории поселения. Такой градостроительный документ называется градостроительным планом земельного участка.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Органическая связь градостроительного и земельного законодательств реализуется, прежде всего, именно в правилах землепользования и застройки. Она основана на неразрывности недвижимых объектов: земельного участка и строительных недвижимых объектов, расположенных на нем. В силу этой связи правила землепользования и застройки регулируют правоотношения по предоставлению земельных участков для строительства, целевому назначению земельных участков на территории поселения, установлению границ землепользований.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текстовой части правил содержатся нормы о порядке осуществления муниципального контроля над исполнением правил субъектами градостроительной деятельности, в том числе и о земельном муниципальном контроле.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Вместе с тем, очень многие вопросы земельного правового регулирования, которые в соответствии с федеральными источниками права находятся в компетенции органов местного самоуправления, не могут быть урегулированы в составе правил землепользования и застройки, хотя и могут быть косвенно с ними связанными.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Такого рода вопросами являются: порядок управления и распоряжения земельными участками, находящимися в муниципальной собственности (ст. 11 Земельного кодекса РФ); порядок предоставления земельных участков находящихся в муниципальной собственности и (или) ведении органов местного самоуправления гражданам и юридическим лицам для целей не связанных со строительством (ст. 34 Земельного кодекса РФ); порядок определения размера арендной платы, порядок и условия ее внесения за земли, находящиеся в муниципальной собственности (ст. 65 Земельного кодекса РФ); порядок использования отдельных видов земель промышленности и иного специального назначения и установления зон с особыми условиями использования земель (ст. 87 Земельного кодекса РФ); </w:t>
      </w:r>
      <w:proofErr w:type="gramStart"/>
      <w:r w:rsidRPr="002D1578">
        <w:rPr>
          <w:rFonts w:eastAsia="Times New Roman"/>
          <w:sz w:val="24"/>
          <w:szCs w:val="24"/>
          <w:lang w:eastAsia="ru-RU"/>
        </w:rPr>
        <w:t>порядок указания категорий земель и кода территориальных зон в актах органов местного самоуправления (ст. 8 Земельного кодекса РФ); предельные (максимальные и минимальные) размеры земельных участков, предоставляемых для ведения личного подсобного хозяйства и индивидуального жилищного строительства (ст. 33 Земельного кодекса РФ); порядок осуществления муниципального земельного контроля над использованием земель на территории поселения (ст. 72 Земельного кодекса РФ) и др.</w:t>
      </w:r>
      <w:proofErr w:type="gramEnd"/>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Таким образом, правила землепользования и застройки не рассматривают земельные правоотношения в целом, а касаются только отношений, возникающих при градостроительном использовании земли. Следовательно, при определении сферы правового регулирования мы не должны рассматривать их как универсальный документ, регулирующий всю совокупность земельных правоотношений и перегружать соответствующими нормами.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xml:space="preserve">Действующее градостроительное законодательство не в полной мере нормирует вопросы разработки и принятия правил землепользования и застройки, относя их к компетенции органов государственной власти субъектов Российской Федерации и органов местного самоуправления. Как мы уже отмечали, это не способствует унификации содержания правил землепользования и застройки на территории Российской Федерации.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Подводя предварительные итоги в рассмотрении теоретических аспектов разработки правил землепользования и застройки ответим на вопрос «В чем принципиальное отличие нового подхода к проведению градостроительного зонирования?». Первым и наиболее важным отличием является уточненный состав картографических материалов в составе правил. Если ранее в правилах указывалось только единственное разрешенное использование территориальных зон определенного вида, то теперь оно указывается в сочетании существующего и планируемого использования земельных участков. При этом планируемое использование земельных участков определяется функциональным зонированием и параметрами планируемого развития функциональных зон, определенных генеральным планом поселения (а в отдельных случаях схемой территориального планирования муниципального района). Это отличие носит фундаментальный характер. Оно вводит в процесс градостроительного зонирования еще одно измерение – фактор времени. Действительно, если ранее карта зонирования в принципе не могла отражать процесса преобразования функциональных зон на реконструируемых территориях без правового конфликта интересов субъектов градостроительной деятельности, то теперь отображение существующего и перспективного использования снимает эти противоречие. Более того, отображение на картах зонирования параметров планируемого развития позволяет обозначить и конкретные сроки принятия решений о градостроительном преобразовании территорий, осуществлять планирование ресурсов для реализации проектов реконструкции территорий и т.д.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Хотя закон и не определяет непосредственно состав картографических материалов схемы зонирования можно предположить, что оптимальным будет состав из трех карт: карты существующего использования земельных участков, карты функционального зонирования и карты зон с особыми условиями использования территории. Следует обратить особое внимание на то, что все три карты подвержены динамическим изменениям. Очевидно, что карта существующего использования в процессе реализации документов территориального планирования подвергается постоянным изменениям. Осуществляется постепенный переход (преобразование) функциональных зон в зоны существующего использования земельных участков. При этом может изменяться и карта зон с особыми условиями использования территории. Во-первых, она изменяется при принятии решений о перемещении (ликвидации, создании новых) объектов, для которых формируются такие зоны. Во-вторых, она изменяется при разработке специальных документов, устанавливающих уточненные параметры таких зон в соответствии с техническими регламентами. В-третьих, она подлежит уточнению при внесении изменений в законодательство, устанавливающее параметры таких зон.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Наконец, </w:t>
      </w:r>
      <w:proofErr w:type="gramStart"/>
      <w:r w:rsidRPr="002D1578">
        <w:rPr>
          <w:rFonts w:eastAsia="Times New Roman"/>
          <w:sz w:val="24"/>
          <w:szCs w:val="24"/>
          <w:lang w:eastAsia="ru-RU"/>
        </w:rPr>
        <w:t>как это не парадоксально, но</w:t>
      </w:r>
      <w:proofErr w:type="gramEnd"/>
      <w:r w:rsidRPr="002D1578">
        <w:rPr>
          <w:rFonts w:eastAsia="Times New Roman"/>
          <w:sz w:val="24"/>
          <w:szCs w:val="24"/>
          <w:lang w:eastAsia="ru-RU"/>
        </w:rPr>
        <w:t xml:space="preserve"> изменению подвержена и карта функционального зонирования. Причиной ее изменения является внесение изменений в документы территориального планирования всех уровней, которые неизбежно затрагивают карту функционального зонирования в составе генерального плана.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связи </w:t>
      </w:r>
      <w:proofErr w:type="gramStart"/>
      <w:r w:rsidRPr="002D1578">
        <w:rPr>
          <w:rFonts w:eastAsia="Times New Roman"/>
          <w:sz w:val="24"/>
          <w:szCs w:val="24"/>
          <w:lang w:eastAsia="ru-RU"/>
        </w:rPr>
        <w:t>с</w:t>
      </w:r>
      <w:proofErr w:type="gramEnd"/>
      <w:r w:rsidRPr="002D1578">
        <w:rPr>
          <w:rFonts w:eastAsia="Times New Roman"/>
          <w:sz w:val="24"/>
          <w:szCs w:val="24"/>
          <w:lang w:eastAsia="ru-RU"/>
        </w:rPr>
        <w:t xml:space="preserve"> </w:t>
      </w:r>
      <w:proofErr w:type="gramStart"/>
      <w:r w:rsidRPr="002D1578">
        <w:rPr>
          <w:rFonts w:eastAsia="Times New Roman"/>
          <w:sz w:val="24"/>
          <w:szCs w:val="24"/>
          <w:lang w:eastAsia="ru-RU"/>
        </w:rPr>
        <w:t>изложенным</w:t>
      </w:r>
      <w:proofErr w:type="gramEnd"/>
      <w:r w:rsidRPr="002D1578">
        <w:rPr>
          <w:rFonts w:eastAsia="Times New Roman"/>
          <w:sz w:val="24"/>
          <w:szCs w:val="24"/>
          <w:lang w:eastAsia="ru-RU"/>
        </w:rPr>
        <w:t xml:space="preserve">, вопрос об отслеживании динамических изменений карты зонирования представляется достаточно сложной технической и юридической задачей. Юридическая сложность возникает в связи с тем, что процедура принятия решений о внесении изменений в карту зонирования проводится с участием заинтересованных субъектов градостроительной деятельности в публичном процессе и основана на балансе интересов всех участвующих лиц. Техническая сложность связана с постоянным оформлением, рассмотрением и утверждением документов о внесении изменений в карту зонирования.  По существу это означает, что уполномоченный орган обязан вести дежурную карту градостроительного зонирования территории. К счастью сегодня этот процесс облегчен возможностью использования соответствующих технических устройств.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xml:space="preserve">  Вторым принципиальным моментом, отличающим новые правила землепользования и застройки является расширение тезиса о порядке использования объектов не соответствующих разрешенному использованию. Такие объекты должны использоваться по установленному виду, если их существующее использование опасно для жизни и здоровья человека (что было и ранее) для окружающей среды и объектов культурного наследия.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Данный тезис создает предпосылки для того, чтобы в условиях современных населенных пунктов (с массовыми нарушениями требований по защите и охране объектов и окружающей среды) начать процесс немедленных градостроительных преобразований, которые могут оказаться </w:t>
      </w:r>
      <w:proofErr w:type="gramStart"/>
      <w:r w:rsidRPr="002D1578">
        <w:rPr>
          <w:rFonts w:eastAsia="Times New Roman"/>
          <w:sz w:val="24"/>
          <w:szCs w:val="24"/>
          <w:lang w:eastAsia="ru-RU"/>
        </w:rPr>
        <w:t>весьма губительными</w:t>
      </w:r>
      <w:proofErr w:type="gramEnd"/>
      <w:r w:rsidRPr="002D1578">
        <w:rPr>
          <w:rFonts w:eastAsia="Times New Roman"/>
          <w:sz w:val="24"/>
          <w:szCs w:val="24"/>
          <w:lang w:eastAsia="ru-RU"/>
        </w:rPr>
        <w:t xml:space="preserve"> для социально-экономической основы местного сообщества.  Действительно, сегодня по требованиям законодательства многие объекты весьма важные для самого существования поселения должны быть преобразованы или перемещены на другие территории. Таким образом, если к разработке карт зонирования приступить формально, без отображения реальной перспективы постепенных функциональных преобразований, то можно породить массу проблем. Именно, отмеченный выше подход к зонированию в динамическом режиме позволяет избежать последствий от несоответствия существующего использования территории планируемому и снизить риски от формализованных решений.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Следует обратить внимание разработчиков и пользователей правил на органическую связь между нормативами градостроительного проектирования и градостроительными регламентами и параметрами разрешенного строительства. Эта связь не выражается в том, как думают некоторые, что нормативы градостроительного проектирования должны содержать требования к проектированию отдельных видов территориальных зон и являться своеобразной предтечей регламентов. Определяя нормативы градостроительного проектирования, орган местного самоуправления организует ресурсную базу будущих градостроительных преобразований. Он определяет параметры размещения будущих объектов с учетом существующего размещения аналогичных объектов, выявленных потребностей населения в общественных услугах и своих возможностей для их удовлетворения. Если  общественные ресурсы оказываются недостаточными, необходимо привлечение внешних ресурсов замещающих этот дефицит. Тогда регламенты и предельные параметры становятся «более мягкими», а территория становится более привлекательной для инвестирования. Если, наоборот, на существующей территории наблюдается переизбыток объектов определенного вида, застройка переуплотнена, возникают другие градостроительные проблемы, то нормативы градостроительного проектирования носят сдерживающий характер (и даже могут потребовать разгрузки территории путем ее реконструкции). Понятно, что в этом случае регламенты ужесточаются для существующих видов использования и становятся благоприятными для инвестирования проектов, направленных на реконструкцию территории.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Очевидно, что регламенты и параметры разрешенного использования в сочетании с нормативами градостроительного планирования выступают регуляторами градостроительной деятельности, которые подвержены таким же динамическим изменениям, как и карты зонирования.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Все это указывает на то, что градостроительная деятельность на уровне градостроительного зонирования (как и других элементов градостроительной деятельности) сложный и ответственный вид профессиональной деятельности, который должен осуществляться специально подготовленными людьми, обеспеченными соответствующими методическими и техническими средствами.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Анализируя принятые нормативные правовые акты, именуемые правилами землепользования и застройки, мы вынуждены отметить, что эти документы структурированы совершенно произвольным образом. Содержание правил отличается еще большим разнообразием.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результате нами отмечены следующие негативные стороны этого процесса.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xml:space="preserve">1. Наблюдается регулирование правилами правоотношений, находящихся вне пределов компетенции органов местного самоуправления, определенных законом.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2. Устанавливаются неоправданно завышенные ограничения строительной деятельности в градостроительных регламентах.</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3. Утяжеляются процедуры выдачи разрешений на строительство и оформление иной исходно-разрешительной документации.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4. У внешних инвесторов формируется представление о невозможности выбора территории с наиболее удобным инвестиционным режимом.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Все указанные обстоятельства говорят о необходимости разработки законодательных требований к содержанию, порядку разработки и принятию правил землепользования и застройки. </w:t>
      </w:r>
    </w:p>
    <w:p w:rsidR="002D1578" w:rsidRPr="002D1578" w:rsidRDefault="002D1578" w:rsidP="002D1578">
      <w:pPr>
        <w:numPr>
          <w:ilvl w:val="0"/>
          <w:numId w:val="5"/>
        </w:numPr>
        <w:tabs>
          <w:tab w:val="clear" w:pos="720"/>
        </w:tabs>
        <w:spacing w:after="120" w:line="240" w:lineRule="auto"/>
        <w:ind w:left="0" w:firstLine="709"/>
        <w:jc w:val="left"/>
        <w:rPr>
          <w:rFonts w:eastAsia="Times New Roman"/>
          <w:b/>
          <w:bCs/>
          <w:sz w:val="24"/>
          <w:szCs w:val="24"/>
          <w:lang w:eastAsia="ru-RU"/>
        </w:rPr>
      </w:pPr>
      <w:r w:rsidRPr="002D1578">
        <w:rPr>
          <w:rFonts w:eastAsia="Times New Roman"/>
          <w:b/>
          <w:bCs/>
          <w:sz w:val="24"/>
          <w:szCs w:val="24"/>
          <w:lang w:eastAsia="ru-RU"/>
        </w:rPr>
        <w:t xml:space="preserve">Методика разработки и содержание нормативно-правовой части Правил землепользования и застройки муниципального образования «Золотореченское». Особенности регулирования земельных и градостроительных правоотношений.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Правила землепользования и застройки уникальный нормативный правовой акт. Его уникальность обусловлена нетипичной формой изложения содержащихся в нем предписаний. Наряду с правовыми нормами правила содержат (ст. 36 Градостроительного кодекса Российской Федерации) градостроительные регламенты - нормативные ограничения градостроительной деятельности, представляемые, как правило, в таблично-текстовой форме и картографические материалы – схемы устанавливающие границы территориальных зон.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Вопрос о содержательной эквивалентности правовых норм, табличных и картографических материалов заслуживает отдельного обсуждения, поскольку речь идет о различных формах правового закрепления градостроительных требований при единстве содержания. Очевидно, что содержащиеся в таблицах требования градостроительных регламентов могут иметь словесную интерпретацию. Например, если регламентом установлено, что в жилой зоне запрещено строительство объектов с этажностью выше пяти этажей, это может быть выражено символически, отображением в соответствующем столбце таблицы буквы «з» («запрет»), но может быть представлено в текстовой форме.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Так же, обозначенные на карте территориальные зоны могут быть описаны путем детального словесного и числового описания их границ в координатах вершин углов или наименований улиц, по которым проходят их границы.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Вместе с тем, подобные рассуждения не позволяют установить нормативно-правовую природу правил землепользования и застройки. Теория права определяет, что нормативные правовые акты состоят из идеальных объектов – норм права. Ненормативная природа табличных и картографических материалов очевидна. Однако очевидно и то, что эти материалы являются правоустанавливающими, поскольку они закрепляют особый правовой статус территорий и особый правовой режим осуществления градостроительной деятельности. В этом смысле, такие материалы близки по природе не к нормативным правовым актам, а к градостроительным документам, которые также имеют правоустанавливающее значение. Общая природа картографических материалов, содержащихся в Правилах землепользования и застройки и в некоторых видах градостроительной документации, прослеживается в нормах градостроительного права. </w:t>
      </w:r>
      <w:proofErr w:type="gramStart"/>
      <w:r w:rsidRPr="002D1578">
        <w:rPr>
          <w:rFonts w:eastAsia="Times New Roman"/>
          <w:sz w:val="24"/>
          <w:szCs w:val="24"/>
          <w:lang w:eastAsia="ru-RU"/>
        </w:rPr>
        <w:t>Карта зонирования является составной частью правил землепользования и застройки, но территориальное зонирование осуществляется также при разработке генерального плана поселения (ст. 23.</w:t>
      </w:r>
      <w:proofErr w:type="gramEnd"/>
      <w:r w:rsidRPr="002D1578">
        <w:rPr>
          <w:rFonts w:eastAsia="Times New Roman"/>
          <w:sz w:val="24"/>
          <w:szCs w:val="24"/>
          <w:lang w:eastAsia="ru-RU"/>
        </w:rPr>
        <w:t xml:space="preserve"> </w:t>
      </w:r>
      <w:proofErr w:type="gramStart"/>
      <w:r w:rsidRPr="002D1578">
        <w:rPr>
          <w:rFonts w:eastAsia="Times New Roman"/>
          <w:sz w:val="24"/>
          <w:szCs w:val="24"/>
          <w:lang w:eastAsia="ru-RU"/>
        </w:rPr>
        <w:t>Градостроительного кодекса РФ).</w:t>
      </w:r>
      <w:proofErr w:type="gramEnd"/>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 этой точки зрения представляют интерес документы о зонировании, принимаемые муниципалитетами США. Как правило, правовые нормы о зонировании («</w:t>
      </w:r>
      <w:proofErr w:type="spellStart"/>
      <w:r w:rsidRPr="002D1578">
        <w:rPr>
          <w:rFonts w:eastAsia="Times New Roman"/>
          <w:sz w:val="24"/>
          <w:szCs w:val="24"/>
          <w:lang w:eastAsia="ru-RU"/>
        </w:rPr>
        <w:t>зонинге</w:t>
      </w:r>
      <w:proofErr w:type="spellEnd"/>
      <w:r w:rsidRPr="002D1578">
        <w:rPr>
          <w:rFonts w:eastAsia="Times New Roman"/>
          <w:sz w:val="24"/>
          <w:szCs w:val="24"/>
          <w:lang w:eastAsia="ru-RU"/>
        </w:rPr>
        <w:t>») входят в состав городских ордонансов – кодифицированных муниципальных законодательств, наряду с другими правовыми нормами, регулирующими иные правоотношения. «</w:t>
      </w:r>
      <w:proofErr w:type="spellStart"/>
      <w:r w:rsidRPr="002D1578">
        <w:rPr>
          <w:rFonts w:eastAsia="Times New Roman"/>
          <w:sz w:val="24"/>
          <w:szCs w:val="24"/>
          <w:lang w:eastAsia="ru-RU"/>
        </w:rPr>
        <w:t>Зонинги</w:t>
      </w:r>
      <w:proofErr w:type="spellEnd"/>
      <w:r w:rsidRPr="002D1578">
        <w:rPr>
          <w:rFonts w:eastAsia="Times New Roman"/>
          <w:sz w:val="24"/>
          <w:szCs w:val="24"/>
          <w:lang w:eastAsia="ru-RU"/>
        </w:rPr>
        <w:t xml:space="preserve">» выполняются в классических канонах американской юридической техники и не содержат ненормативных материалов. Однако в них могут </w:t>
      </w:r>
      <w:r w:rsidRPr="002D1578">
        <w:rPr>
          <w:rFonts w:eastAsia="Times New Roman"/>
          <w:sz w:val="24"/>
          <w:szCs w:val="24"/>
          <w:lang w:eastAsia="ru-RU"/>
        </w:rPr>
        <w:lastRenderedPageBreak/>
        <w:t>содержаться отсылки к картографическим схемам о зонировании  территории поселения, которые выступают здесь скорее не как правоустанавливающие документы, а как рабочие материалы для регулирования застройки специальными комиссиями по планированию использования земель поселений, которые, кстати, вправе вносить в них любые, установленные правилами изменения.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Другим обстоятельством, является несоответствие между осознанием необходимости правового регулирования каких-либо правоотношений, насущной потребностью принятия правового акта и имеющимися в распоряжении органов местного самоуправления ресурсами для его разработки и реализации.</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Таким образом, можно установить три возможных варианта формирования нормативных правовых актов, регулирующих градостроительную деятельность в муниципальном образовании:</w:t>
      </w:r>
    </w:p>
    <w:p w:rsidR="002D1578" w:rsidRPr="002D1578" w:rsidRDefault="002D1578" w:rsidP="002D1578">
      <w:pPr>
        <w:numPr>
          <w:ilvl w:val="0"/>
          <w:numId w:val="6"/>
        </w:numPr>
        <w:tabs>
          <w:tab w:val="clear" w:pos="1065"/>
        </w:tabs>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Правила землепользования и застройки как целостный единый правовой акт.</w:t>
      </w:r>
    </w:p>
    <w:p w:rsidR="002D1578" w:rsidRPr="002D1578" w:rsidRDefault="002D1578" w:rsidP="002D1578">
      <w:pPr>
        <w:numPr>
          <w:ilvl w:val="0"/>
          <w:numId w:val="6"/>
        </w:numPr>
        <w:tabs>
          <w:tab w:val="clear" w:pos="1065"/>
        </w:tabs>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Правила землепользования и застройки и местный градостроительный кодекс, как два основополагающих правовых акта.</w:t>
      </w:r>
    </w:p>
    <w:p w:rsidR="002D1578" w:rsidRPr="002D1578" w:rsidRDefault="002D1578" w:rsidP="002D1578">
      <w:pPr>
        <w:numPr>
          <w:ilvl w:val="0"/>
          <w:numId w:val="6"/>
        </w:numPr>
        <w:tabs>
          <w:tab w:val="clear" w:pos="1065"/>
        </w:tabs>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 xml:space="preserve">Правила землепользования и застройки и другие нормативные правовые акты, регулирующие вопросы градостроительства.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
          <w:sz w:val="24"/>
          <w:szCs w:val="24"/>
          <w:lang w:eastAsia="ru-RU"/>
        </w:rPr>
        <w:t>Содержание правил землепользования и застройки муниципального образования «Золотореченское»</w:t>
      </w:r>
      <w:r w:rsidRPr="002D1578">
        <w:rPr>
          <w:rFonts w:eastAsia="Times New Roman"/>
          <w:bCs/>
          <w:sz w:val="24"/>
          <w:szCs w:val="24"/>
          <w:lang w:eastAsia="ru-RU"/>
        </w:rPr>
        <w:t xml:space="preserve"> определяется требованиями федерального законодательства, сложившейся в Российской Федерации практикой разработки указанных правил (аналогичными правовыми актами других муниципальных образований), а также требованиями согласованной заказчиком программы работ.</w:t>
      </w:r>
    </w:p>
    <w:p w:rsidR="002D1578" w:rsidRPr="002D1578" w:rsidRDefault="002D1578" w:rsidP="002D1578">
      <w:pPr>
        <w:spacing w:after="120" w:line="240" w:lineRule="auto"/>
        <w:ind w:firstLine="709"/>
        <w:rPr>
          <w:rFonts w:eastAsia="Times New Roman"/>
          <w:b/>
          <w:sz w:val="24"/>
          <w:szCs w:val="24"/>
          <w:lang w:eastAsia="ru-RU"/>
        </w:rPr>
      </w:pPr>
      <w:proofErr w:type="gramStart"/>
      <w:r w:rsidRPr="002D1578">
        <w:rPr>
          <w:rFonts w:eastAsia="Times New Roman"/>
          <w:b/>
          <w:sz w:val="24"/>
          <w:szCs w:val="24"/>
          <w:lang w:eastAsia="ru-RU"/>
        </w:rPr>
        <w:t>Исходя из этих принципов определения содержания Правил землепользования и застройки в их общей части должны</w:t>
      </w:r>
      <w:proofErr w:type="gramEnd"/>
      <w:r w:rsidRPr="002D1578">
        <w:rPr>
          <w:rFonts w:eastAsia="Times New Roman"/>
          <w:b/>
          <w:sz w:val="24"/>
          <w:szCs w:val="24"/>
          <w:lang w:eastAsia="ru-RU"/>
        </w:rPr>
        <w:t xml:space="preserve"> присутствовать следующие разделы, регулирующие земельные и градостроительные правоотношения:</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Общие положения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Правовые   основания  введения и  сфера действия Правил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Юридическая сила Правил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Переходный период введения системы регулирования застройки на основе градостроительного зонирования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Открытость и доступность для граждан информации о землепользовании и застройке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Публичные слушания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Перечень документов в составе Правил землепользования и застройки </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Основные термины и определения</w:t>
      </w:r>
    </w:p>
    <w:p w:rsidR="002D1578" w:rsidRPr="002D1578" w:rsidRDefault="002D1578" w:rsidP="002D1578">
      <w:pPr>
        <w:autoSpaceDE w:val="0"/>
        <w:autoSpaceDN w:val="0"/>
        <w:adjustRightInd w:val="0"/>
        <w:spacing w:after="120" w:line="240" w:lineRule="auto"/>
        <w:ind w:firstLine="709"/>
        <w:rPr>
          <w:rFonts w:eastAsia="Times New Roman"/>
          <w:bCs/>
          <w:sz w:val="24"/>
          <w:szCs w:val="20"/>
          <w:lang w:eastAsia="ru-RU"/>
        </w:rPr>
      </w:pPr>
      <w:r w:rsidRPr="002D1578">
        <w:rPr>
          <w:rFonts w:eastAsia="Times New Roman"/>
          <w:bCs/>
          <w:sz w:val="24"/>
          <w:szCs w:val="20"/>
          <w:lang w:eastAsia="ru-RU"/>
        </w:rPr>
        <w:t>Картографические документы градостроительного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Общее описание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Разработка проекта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Согласование и публичное обсуждение проекта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Публичное обсуждение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sz w:val="24"/>
          <w:szCs w:val="24"/>
          <w:lang w:eastAsia="ru-RU"/>
        </w:rPr>
        <w:lastRenderedPageBreak/>
        <w:t>Принятие Карты зонирования и других картографических документов</w:t>
      </w:r>
      <w:r w:rsidRPr="002D1578">
        <w:rPr>
          <w:rFonts w:eastAsia="Times New Roman"/>
          <w:bCs/>
          <w:sz w:val="24"/>
          <w:szCs w:val="24"/>
          <w:lang w:eastAsia="ru-RU"/>
        </w:rPr>
        <w:t xml:space="preserve">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Порядок реализации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Актуализация Карты зонирования и других картографических документов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Разработка и утверждение планов градостроительного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0"/>
          <w:lang w:eastAsia="ru-RU"/>
        </w:rPr>
      </w:pPr>
      <w:r w:rsidRPr="002D1578">
        <w:rPr>
          <w:rFonts w:eastAsia="Times New Roman"/>
          <w:sz w:val="24"/>
          <w:szCs w:val="20"/>
          <w:lang w:eastAsia="ru-RU"/>
        </w:rPr>
        <w:t>Разработка и утверждение градостроительных регламентов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Градостроительные регламенты территориальных зон, выделенных в Карте зонирования территории муниципального образования городского поселения «Золотореченское»</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Учет документов градостроительного зонирования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Жилые зоны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Общественно-деловая зона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Производственные зоны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Зоны инженерных и транспортных инфраструктур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Рекреационные зоны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Зоны сельскохозяйственного использования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Зоны специального назначения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Зоны военных и иных режимных объектов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Зоны земель сельскохозяйственного назначения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Зоны земель лесного фонда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Зоны земель водного фонда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Зоны земель запаса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Зоны земель особо охраняемых территорий и виды разрешенного использования земельных участков </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sz w:val="24"/>
          <w:szCs w:val="24"/>
          <w:lang w:eastAsia="ru-RU"/>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2D1578">
        <w:rPr>
          <w:rFonts w:eastAsia="Times New Roman"/>
          <w:bCs/>
          <w:sz w:val="24"/>
          <w:szCs w:val="24"/>
          <w:lang w:eastAsia="ru-RU"/>
        </w:rPr>
        <w:t xml:space="preserve">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Комиссия по подготовке правил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Иные органы, осуществляющие функции  регулирования застройки</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Контроль над использованием территорий и строительными изменениями объектов недвижимости, производимыми их владельцами</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Основания для осуществления контроля</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Субъекты контроля</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Виды контроля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Предписания о соблюдении настоящих Правил</w:t>
      </w:r>
    </w:p>
    <w:p w:rsidR="002D1578" w:rsidRPr="002D1578" w:rsidRDefault="002D1578" w:rsidP="002D1578">
      <w:pPr>
        <w:autoSpaceDE w:val="0"/>
        <w:autoSpaceDN w:val="0"/>
        <w:adjustRightInd w:val="0"/>
        <w:spacing w:after="120" w:line="240" w:lineRule="auto"/>
        <w:ind w:firstLine="709"/>
        <w:rPr>
          <w:rFonts w:eastAsia="Times New Roman"/>
          <w:bCs/>
          <w:sz w:val="24"/>
          <w:szCs w:val="24"/>
          <w:lang w:eastAsia="ru-RU"/>
        </w:rPr>
      </w:pPr>
      <w:r w:rsidRPr="002D1578">
        <w:rPr>
          <w:rFonts w:eastAsia="Times New Roman"/>
          <w:bCs/>
          <w:sz w:val="24"/>
          <w:szCs w:val="24"/>
          <w:lang w:eastAsia="ru-RU"/>
        </w:rPr>
        <w:t>Порядок пересмотра предписания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Меры по выполнению требований предписаний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Предписания о необходимости получения разрешения на строительство или прекращение строительных работ</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Обжалование решений р</w:t>
      </w:r>
      <w:r w:rsidRPr="002D1578">
        <w:rPr>
          <w:rFonts w:eastAsia="Times New Roman"/>
          <w:snapToGrid w:val="0"/>
          <w:sz w:val="24"/>
          <w:szCs w:val="24"/>
          <w:lang w:eastAsia="ru-RU"/>
        </w:rPr>
        <w:t>уководителя уполномоченного органа архитектуры и градостроительства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Строительные изменения недвижимости и зональные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Получение зональных разрешений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Получение разрешения на отклонение от предельных параметров разрешенного 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Разрешение на 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Основания для внесения дополнений и изменений в настоящие Правила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Внесение дополнений и изменений в Карту зонирования, иные картографические документы, производимое по инициативе физических и юридических лиц</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Основные положения по подготовке документации по планировке территории</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Порядок подготовки документации по планировке на территории поселения по инициативе органов государственной власти и органов местного самоуправления муниципального района</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Порядок подготовки документации по планировке на территории поселения по инициативе Администрации поселения</w:t>
      </w:r>
    </w:p>
    <w:p w:rsidR="002D1578" w:rsidRPr="002D1578" w:rsidRDefault="002D1578" w:rsidP="002D1578">
      <w:pPr>
        <w:spacing w:after="120" w:line="240" w:lineRule="auto"/>
        <w:ind w:firstLine="709"/>
        <w:rPr>
          <w:rFonts w:eastAsia="Times New Roman"/>
          <w:iCs/>
          <w:sz w:val="24"/>
          <w:szCs w:val="24"/>
          <w:lang w:eastAsia="ru-RU"/>
        </w:rPr>
      </w:pPr>
      <w:r w:rsidRPr="002D1578">
        <w:rPr>
          <w:rFonts w:eastAsia="Times New Roman"/>
          <w:iCs/>
          <w:sz w:val="24"/>
          <w:szCs w:val="24"/>
          <w:lang w:eastAsia="ru-RU"/>
        </w:rPr>
        <w:t>Порядок подготовки документации по планировке по инициативе физических и юридических лиц.</w:t>
      </w:r>
    </w:p>
    <w:p w:rsidR="002D1578" w:rsidRPr="002D1578" w:rsidRDefault="002D1578" w:rsidP="002D1578">
      <w:pPr>
        <w:autoSpaceDE w:val="0"/>
        <w:autoSpaceDN w:val="0"/>
        <w:adjustRightInd w:val="0"/>
        <w:spacing w:after="120" w:line="240" w:lineRule="auto"/>
        <w:ind w:firstLine="709"/>
        <w:rPr>
          <w:rFonts w:eastAsia="Times New Roman"/>
          <w:b/>
          <w:sz w:val="24"/>
          <w:szCs w:val="24"/>
          <w:lang w:eastAsia="ru-RU"/>
        </w:rPr>
      </w:pPr>
      <w:r w:rsidRPr="002D1578">
        <w:rPr>
          <w:rFonts w:eastAsia="Times New Roman"/>
          <w:b/>
          <w:sz w:val="24"/>
          <w:szCs w:val="24"/>
          <w:lang w:eastAsia="ru-RU"/>
        </w:rPr>
        <w:t>Помимо общей части правила могут также содержать специальные разделы, регулирующие определенные группы правоотношений по организации землепользования и застройки, в том числе: порядок установления границ земельных участков, порядок предоставления земельных участков для строительства из земель находящихся в муниципальной собственности и т.д.</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В соответствии с предложенной структурой правил определялось и содержание правовых норм.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Для разработки структуры и содержания нормативно-правовой части правил нами использовалась оригинальная методика. Она основана на выделении из всей совокупности правовых объектов, регулирующих правоотношения в интересующей области, так называемых, функциональных предписаний, их структурировании, агрегировании, ресурсном анализе, и формировании на этой основе ядра будущего нормативного правового акта.</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Использование данной методики допустимо, поскольку регулирование градостроительных и земельных правоотношений правилами землепользования и застройки являются функцией органов местного самоуправления.  Изложим суть данной методики.</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Функция органа местного самоуправления, как правовое предписание является первичным элементом - «квантом» системы правовых актов об управлении муниципальным образованием.  Далее мы будем называть такие правовые предписания - функциональными предписаниями.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Функциональные предписания обладают определенной типологией. Поскольку они устанавливают полномочия органов местного самоуправления, то относятся к нормативно-правовым </w:t>
      </w:r>
      <w:proofErr w:type="spellStart"/>
      <w:r w:rsidRPr="002D1578">
        <w:rPr>
          <w:rFonts w:eastAsia="Times New Roman"/>
          <w:bCs/>
          <w:sz w:val="24"/>
          <w:szCs w:val="24"/>
          <w:lang w:eastAsia="ru-RU"/>
        </w:rPr>
        <w:t>управомочивающим</w:t>
      </w:r>
      <w:proofErr w:type="spellEnd"/>
      <w:r w:rsidRPr="002D1578">
        <w:rPr>
          <w:rFonts w:eastAsia="Times New Roman"/>
          <w:bCs/>
          <w:sz w:val="24"/>
          <w:szCs w:val="24"/>
          <w:lang w:eastAsia="ru-RU"/>
        </w:rPr>
        <w:t xml:space="preserve"> и обязывающим (реже - запрещающим) предписаниям. Последнее обстоятельство определяет технико-юридические приемы изложения функциональных предписаний, заключающиеся в обусловленности </w:t>
      </w:r>
      <w:r w:rsidRPr="002D1578">
        <w:rPr>
          <w:rFonts w:eastAsia="Times New Roman"/>
          <w:bCs/>
          <w:sz w:val="24"/>
          <w:szCs w:val="24"/>
          <w:lang w:eastAsia="ru-RU"/>
        </w:rPr>
        <w:lastRenderedPageBreak/>
        <w:t xml:space="preserve">содержания предписания закреплением субъективных прав и установлением обязанностей органов местного самоуправления действовать определенным образом. Поэтому, функциональные предписания содержат лингвистические формы: «орган местного самоуправления обязан», «администрация поселения вправе» и т.п. Вместе с тем, функциональные предписания могут излагаться и в повествовательной форме без использования нормативных терминов: «городская Дума рассматривает поступившие предложения…». Последний пример предполагает наличие у органа местного самоуправления субъективного права и обязанности, т.е. полномочий по рассмотрению поступивших предложений.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Наряду с функциональными предписаниями, адресованными органам местного самоуправления, к системе функциональных предписаний можно отнести предписания, адресованные должностным лицам местного самоуправления, органам и организациям, координируемым органами местного самоуправления в процессе управления муниципальным образованием.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Функциональные предписания могут быть сгруппированы в совокупности. Совокупности функциональных предписаний образуют разделы и главы правовых актов. Например, совокупность функциональных предписаний, касающихся полномочий исполнительного органа местного самоуправления, образует главу устава муниципального образования о полномочиях это органа. Совокупность функциональных предписаний, касающихся полномочий органов местного самоуправления в сфере управления здравоохранением является составной частью положения о муниципальных органах управления здравоохранением. Вместе с тем, отдельные функциональные предписания могут являться составной частью отдельных правовых актов. Например, функциональные предписания об управлении здравоохранением могут входить в состав правил содержания муниципальных учреждений здравоохранения, типового устава муниципального учреждения здравоохранения и в другие правовые акты.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Доля функциональных предписаний в нормативных правовых актах органов местного самоуправления может быть различной. Иногда функциональное предписание содержится внутри нормы в скрытой форме и выявляется только в результате ее словесного толкования. Например, норма Правил транспортного обслуживания населения: </w:t>
      </w:r>
      <w:proofErr w:type="gramStart"/>
      <w:r w:rsidRPr="002D1578">
        <w:rPr>
          <w:rFonts w:eastAsia="Times New Roman"/>
          <w:bCs/>
          <w:sz w:val="24"/>
          <w:szCs w:val="24"/>
          <w:lang w:eastAsia="ru-RU"/>
        </w:rPr>
        <w:t>«Тарифы на общественные пассажирские перевозки, выполняемые по социальному муниципальному заказу, устанавливаются в договоре между муниципальным заказчиком и перевозчиком», предполагает наличие субъективного права и обязанности у муниципального заказчика (уполномоченного органа местного самоуправления) на заключение муниципального контракта, в котором предусмотрено установление тарифа на транспортные услуги.</w:t>
      </w:r>
      <w:proofErr w:type="gramEnd"/>
      <w:r w:rsidRPr="002D1578">
        <w:rPr>
          <w:rFonts w:eastAsia="Times New Roman"/>
          <w:bCs/>
          <w:sz w:val="24"/>
          <w:szCs w:val="24"/>
          <w:lang w:eastAsia="ru-RU"/>
        </w:rPr>
        <w:t xml:space="preserve"> Иногда функциональные предписания могут содержать запрет и ограничивать права органов местного самоуправления на осуществление определенных управляющих действий (обязывать эти органы воздерживаться от определенных действий). Например, в тех же Правилах норма: «Финансирование общественного пассажирского транспорта, осуществляющего пассажирские перевозки, без заключения договора муниципального заказа, за счет средств сельского бюджета не осуществляется», предполагает ограничение субъективного права органа местного самоуправления на финансирование данного вида деятельности при определенных условиях, что является определенным уточнением функций органа местного самоуправления в сфере организации транспортного обслуживания населения.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Рассмотренные примеры убеждают, что функциональными могут оказаться практически любые предписания (даже дефинитивные), содержащиеся в муниципальных нормативных правовых актах. С учетом этих обстоятельств значение функциональных предписаний в процессах правового регулирования управлением муниципальным образованием становится определяющим.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Юридическая техника написания функциональных предписаний становится важной составляющей муниципальной правотворческой деятельности.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Не менее важным технико-юридическим элементом правотворческой деятельности является разработка структуры правового акта. Функциональные предписания должны </w:t>
      </w:r>
      <w:r w:rsidRPr="002D1578">
        <w:rPr>
          <w:rFonts w:eastAsia="Times New Roman"/>
          <w:bCs/>
          <w:sz w:val="24"/>
          <w:szCs w:val="24"/>
          <w:lang w:eastAsia="ru-RU"/>
        </w:rPr>
        <w:lastRenderedPageBreak/>
        <w:t xml:space="preserve">быть расположены в правовом акте в той логической последовательности, которая обеспечивает преемственность изложения правовых норм, статей и глав. Так, в упомянутых выше Правилах, сначала приводятся функциональные предписания, определяющие обязательность муниципального заказа, а затем – предписания, указывающие на содержание муниципального контракта, устанавливающие конкурсные процедуры, порядок расчетов по муниципальным контрактам и т.д. Структурирование функциональных предписаний приводит к формированию формального правового акта.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Следующим юридическим приемом является анализ правового акта на предмет </w:t>
      </w:r>
      <w:proofErr w:type="gramStart"/>
      <w:r w:rsidRPr="002D1578">
        <w:rPr>
          <w:rFonts w:eastAsia="Times New Roman"/>
          <w:bCs/>
          <w:sz w:val="24"/>
          <w:szCs w:val="24"/>
          <w:lang w:eastAsia="ru-RU"/>
        </w:rPr>
        <w:t>соответствия содержания функциональных предписаний цели управления</w:t>
      </w:r>
      <w:proofErr w:type="gramEnd"/>
      <w:r w:rsidRPr="002D1578">
        <w:rPr>
          <w:rFonts w:eastAsia="Times New Roman"/>
          <w:bCs/>
          <w:sz w:val="24"/>
          <w:szCs w:val="24"/>
          <w:lang w:eastAsia="ru-RU"/>
        </w:rPr>
        <w:t xml:space="preserve"> муниципальным образованием и ресурсам, обеспечивающим их выполнение.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Технико-юридические приемы ресурсного анализа основаны на сопоставлении каждому функциональному предписанию ресурсов, обеспечивающих их постоянное (с необходимой периодичностью) и безусловное выполнение.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Ресурсная оценка должна проводиться по всем видам необходимых ресурсов (финансовым, имущественным, информационным и организационно-трудовым). Установленная недостаточность ресурсов вносит элемент неопределенности в процесс реализации функционального предписания. Чем существеннее дефицит ресурсов, тем сомнительнее реализация функционального предписания. Для нивелирования выявленных в ходе анализа противоречий, как было отмечено выше, применяется техника правового регулирования, предусматривающая сужение сферы действия функциональных предписаний (принижения их роли) путем внесения в предписание разного рода условий (обстоятельственных форм). Например, обнаруженный в процессе анализа недостаток финансовых ресурсов может выражаться в установлении отлагательного условия, т.е. условия ставящего исполнение функции в зависимость от наступления ситуации, относительно которой неизвестно наступит она или не наступит. Тогда функциональное предписание: «Органы местного самоуправления осуществляют контроль над обеспечением санитарного благополучия населения, формируя соответствующие органы муниципального контроля», приобретет вид: «Органы местного самоуправления осуществляют контроль над обеспечением санитарного благополучия населения, формируя соответствующие органы муниципального контроля, финансируемые за счет средств, предусмотренных на эти цели в бюджете муниципального образования». Второе предписание указывает на то, что контрольная функция может быть реализована только при наличии соответствующего финансирования, предусмотренного бюджетом муниципального образования, и только в предусмотренных объемах.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Если вид ресурса очевиден и его отсутствие непреодолимо, например, особые климатические условия не свойственные данной территории, то следует либо отказаться от данного функционального предписания либо заменить его близким по смыслу предписанием, для обеспечения которого ресурсы имеются.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Технико-юридические приемы целевого анализа заключаются в проверке каждого функционального предписания на соответствие цели управления муниципальным образованием.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В работе [1] было показано, что функции органов местного самоуправления вытекают из осознания цели их деятельности. При этом целевые функции вытекают из существа законодательства в форме адекватной цели управления муниципальным образованием, осознанной законодателями, а так же из цели управления, осознанной в ходе приобретения реального опыта управления муниципальным образованием самими органами местного самоуправления. Различное понимание цели управления муниципальным образованием органами государственной власти и органами местного самоуправления, конкретного муниципального образования порождает локальные проблемы правового регулирования. Как отмечалось выше, подобные проблемы местная власть пытается разрешить путем принижения роли функциональных предписаний, не адекватных осознанной цели ее деятельности.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Например, в небольшом поселке, являющимся муниципальным образованием, отсутствует развитая коммунальная инфраструктура. При этом, реально осознавая цель </w:t>
      </w:r>
      <w:r w:rsidRPr="002D1578">
        <w:rPr>
          <w:rFonts w:eastAsia="Times New Roman"/>
          <w:bCs/>
          <w:sz w:val="24"/>
          <w:szCs w:val="24"/>
          <w:lang w:eastAsia="ru-RU"/>
        </w:rPr>
        <w:lastRenderedPageBreak/>
        <w:t xml:space="preserve">управления этим муниципальным образованием, органы местного самоуправления до определенного времени исключают такую ее функцию, как «обеспечение устойчивого функционирования и развития муниципальной коммунальной инфраструктуры». Вместе с тем, такое осознание цели деятельности органов местного самоуправления, находится в противоречии с соответствующими вопросами местного значения (предметами ведения), установленными федеральным законом.  Выход из  этой ситуации достигается средствами правового регулирования. В частности, в уставе муниципального образования, принижается роль данного предмета ведения (либо он упускается вовсе, либо принимается определенное условие его осуществления).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Таким образом, результатом содержательного анализа функциональных предписаний является формирование правовых актов, в которых гармонично сочетаются функции органов местного самоуправления, ресурсы, необходимые для их реализации и цели их деятельности.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Подход к организации правотворческой деятельности, основанный на изложенных выше юридических приемах, позволяет широко использовать информационные технологии. Далее мы рассмотрим алгоритмы организации такой деятельности на основе известных информационных технологий.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Мы отметили, что на первом этапе формирования проекта правового акта устанавливается ранжированный перечень функциональных предписаний, заимствованный из источников правового регулирования. Наиболее эффективным способом составления такого перечня является формирование базы данных функциональных предписаний, с использованием информационных правовых систем, реализующих режим поиска по ключевым словам.</w:t>
      </w:r>
    </w:p>
    <w:p w:rsidR="002D1578" w:rsidRPr="002D1578" w:rsidRDefault="002D1578" w:rsidP="002D1578">
      <w:pPr>
        <w:spacing w:after="120" w:line="240" w:lineRule="auto"/>
        <w:ind w:firstLine="709"/>
        <w:rPr>
          <w:rFonts w:eastAsia="Times New Roman"/>
          <w:bCs/>
          <w:sz w:val="24"/>
          <w:szCs w:val="24"/>
          <w:lang w:eastAsia="ru-RU"/>
        </w:rPr>
      </w:pPr>
      <w:proofErr w:type="gramStart"/>
      <w:r w:rsidRPr="002D1578">
        <w:rPr>
          <w:rFonts w:eastAsia="Times New Roman"/>
          <w:bCs/>
          <w:sz w:val="24"/>
          <w:szCs w:val="24"/>
          <w:lang w:eastAsia="ru-RU"/>
        </w:rPr>
        <w:t>Например, в информационной системе «Консультант-Плюс» производится выборка правовых норм, содержащихся в федеральных и региональных (для заданного региона) правовых актах определенной тематики, с использованием режима поиска по ключевым словам: «местный», «муниципальный», «самоуправление» и т.п.</w:t>
      </w:r>
      <w:proofErr w:type="gramEnd"/>
      <w:r w:rsidRPr="002D1578">
        <w:rPr>
          <w:rFonts w:eastAsia="Times New Roman"/>
          <w:bCs/>
          <w:sz w:val="24"/>
          <w:szCs w:val="24"/>
          <w:lang w:eastAsia="ru-RU"/>
        </w:rPr>
        <w:t xml:space="preserve"> Выбранные правовые нормы делятся на функциональные предписания, которые вносятся в базу данных. Функциональные предписания ранжируются по принципу: предметы ведения, полномочия, обязанности, иные функциональные предписания. Каждому предписанию присваивается соответствующий ранговый идентификационный индекс.</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На втором этапе, проводится содержательный анализ функциональных предписаний на соответствие осознанной (декларируемой) цели управления (правового регулирования). Функциональным предписаниям, признанным не соответствующим цели управления в данном муниципальном образовании,  присваивается наиболее низкий ранговый индекс.</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На третьем этапе, формируется структура правового акта. Функциональным предписаниям присваивается структурный идентификационный индекс, в той последовательности, в  которой они излагаются в правовом акте.</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На этом завершается работа с функциональными предписаниями, заимствованными из источников правового регулирования (первичными функциональными предписаниями). Они становятся структурными элементами будущего муниципального правового акта.</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На четвертом этапе, формируются новые функциональные предписания (вторичные функциональные предписания), реализующие на местном уровне функциональные предписания, заимствованные из правовых источников. Каждому вторичному функциональному предписанию присваивается отдельный идентификационный индекс. Допускается формирование альтернативных или поливариантных вторичных предписаний, основанных на различных способах реализации первичных предписаний. Вторичные функциональные предписания встраиваются в структуру документа (им присваивается соответствующий структурный идентификационный индекс).</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lastRenderedPageBreak/>
        <w:t xml:space="preserve">На пятом этапе, производится ресурсный анализ вторичных функциональных предписаний и </w:t>
      </w:r>
      <w:proofErr w:type="gramStart"/>
      <w:r w:rsidRPr="002D1578">
        <w:rPr>
          <w:rFonts w:eastAsia="Times New Roman"/>
          <w:bCs/>
          <w:sz w:val="24"/>
          <w:szCs w:val="24"/>
          <w:lang w:eastAsia="ru-RU"/>
        </w:rPr>
        <w:t>при</w:t>
      </w:r>
      <w:proofErr w:type="gramEnd"/>
      <w:r w:rsidRPr="002D1578">
        <w:rPr>
          <w:rFonts w:eastAsia="Times New Roman"/>
          <w:bCs/>
          <w:sz w:val="24"/>
          <w:szCs w:val="24"/>
          <w:lang w:eastAsia="ru-RU"/>
        </w:rPr>
        <w:t xml:space="preserve"> их </w:t>
      </w:r>
      <w:proofErr w:type="spellStart"/>
      <w:r w:rsidRPr="002D1578">
        <w:rPr>
          <w:rFonts w:eastAsia="Times New Roman"/>
          <w:bCs/>
          <w:sz w:val="24"/>
          <w:szCs w:val="24"/>
          <w:lang w:eastAsia="ru-RU"/>
        </w:rPr>
        <w:t>поливариантности</w:t>
      </w:r>
      <w:proofErr w:type="spellEnd"/>
      <w:r w:rsidRPr="002D1578">
        <w:rPr>
          <w:rFonts w:eastAsia="Times New Roman"/>
          <w:bCs/>
          <w:sz w:val="24"/>
          <w:szCs w:val="24"/>
          <w:lang w:eastAsia="ru-RU"/>
        </w:rPr>
        <w:t xml:space="preserve"> выбираются предписания, требующие привлечения минимальных ресурсов (наименее ресурсоемкие). Вторичным предписаниям не обеспеченным ресурсами присваивается наиболее низкий ранговый идентификационный индекс.</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На шестом этапе, вторичному анализу подвергаются функциональные предписания с низким ранговым индексом. При осознанной необходимости их применения в правовом акте производится их преобразование путем внесения обстоятельственных условий, в результате которого предписание становится реализуемым (частично реализуемым, реализуемым в перспективе, реализуемым при условии) и ему может быть присвоен иной ранговый идентификационный индекс.</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Извлечение предписаний из базы данных может производиться в форме отчета, структурированного в последовательности задаваемой структурными идентификационными индексами.</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В результате указанных действий мы получаем базу данных функциональных предписаний, каждому из которых приписана система соответствующих индексов (кодов), которые могут использоваться в дальнейших правотворческих процессах для осуществления различных выборок, например при анализе правовых </w:t>
      </w:r>
      <w:proofErr w:type="gramStart"/>
      <w:r w:rsidRPr="002D1578">
        <w:rPr>
          <w:rFonts w:eastAsia="Times New Roman"/>
          <w:bCs/>
          <w:sz w:val="24"/>
          <w:szCs w:val="24"/>
          <w:lang w:eastAsia="ru-RU"/>
        </w:rPr>
        <w:t>актов</w:t>
      </w:r>
      <w:proofErr w:type="gramEnd"/>
      <w:r w:rsidRPr="002D1578">
        <w:rPr>
          <w:rFonts w:eastAsia="Times New Roman"/>
          <w:bCs/>
          <w:sz w:val="24"/>
          <w:szCs w:val="24"/>
          <w:lang w:eastAsia="ru-RU"/>
        </w:rPr>
        <w:t xml:space="preserve"> на непротиворечивость, содержащихся в них правовых норм и т.д.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Работа над правовым актом завершается внесением в него нефункциональных предписаний, необходимых для обеспечения содержательной целостности правового акта. Следует заметить, что нефункциональные предписания по определению не могут устанавливать каких-либо действий, требующих привлечения дополнительных ресурсов.</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Описанный алгоритм можно использовать, не только при создании новых правовых актов, но и при осуществлении иных правотворческих инициатив (внесение изменений в действующие правовые акты). При этом используются те же процедуры, однако они осуществляются в обратном порядке. То есть, функциональные предписания, содержащиеся в правовом акте, вносятся в базу данных в той последовательности, в которой они изложены в правовом акте, с присвоением соответствующих идентификационных индексов. Далее, описанным выше способом, осуществляются процедуры ресурсного анализа. В результате устанавливаются предписания, которые должны быть изъяты или преобразованы ввиду их ресурсной необеспеченности. Далее осуществляются процедуры целевого анализа, в результате которых устанавливаются предписания не соответствующие цели управления муниципальным образованием. Этим предписаниям присваиваются низкие ранговые идентификационные индексы. Затем в базу данных «вписывают» первичные функциональные предписания, относящиеся к данной сфере правового регулирования, в соответствии с описанной выше технологией. Первичные предписания, не урегулированные в правовом акте (для которых отсутствуют вторичные предписания), если таковые имеются, дополняются новыми вторичными предписаниями в последовательности, изложенной выше (4-6 этапы). Таким предписаниям присваивается особый идентификационный индекс. Предписания с низкими ранговыми индексами, от которых следует отказаться, извлекаются в виде отчета и служат основой для подготовки правового акта об исключении из данного правового акта отдельных норм. Предписания, дополнительно включенные в те</w:t>
      </w:r>
      <w:proofErr w:type="gramStart"/>
      <w:r w:rsidRPr="002D1578">
        <w:rPr>
          <w:rFonts w:eastAsia="Times New Roman"/>
          <w:bCs/>
          <w:sz w:val="24"/>
          <w:szCs w:val="24"/>
          <w:lang w:eastAsia="ru-RU"/>
        </w:rPr>
        <w:t>кст пр</w:t>
      </w:r>
      <w:proofErr w:type="gramEnd"/>
      <w:r w:rsidRPr="002D1578">
        <w:rPr>
          <w:rFonts w:eastAsia="Times New Roman"/>
          <w:bCs/>
          <w:sz w:val="24"/>
          <w:szCs w:val="24"/>
          <w:lang w:eastAsia="ru-RU"/>
        </w:rPr>
        <w:t xml:space="preserve">авового акта, имеющие особый индекс извлекаются в виде отчета и служат основой для подготовки правового акта о внесении в данный правовой акт отдельных норм.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Внесение всех функциональных предписаний, входящих в систему муниципальных правовых актов в базу данных позволяет осуществить перегруппировку и агрегирование правовых предписаний по заданной схеме и создать новую систему правовых актов, а в предельном случае сформировать кодекс (свод правовых норм) муниципального образования.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Наиболее сложным элементом правотворческой деятельности, осуществляемой изложенным способом, является ресурсный анализ функциональных предписаний. Для </w:t>
      </w:r>
      <w:r w:rsidRPr="002D1578">
        <w:rPr>
          <w:rFonts w:eastAsia="Times New Roman"/>
          <w:bCs/>
          <w:sz w:val="24"/>
          <w:szCs w:val="24"/>
          <w:lang w:eastAsia="ru-RU"/>
        </w:rPr>
        <w:lastRenderedPageBreak/>
        <w:t xml:space="preserve">его проведения целесообразно использовать программные пакеты </w:t>
      </w:r>
      <w:r w:rsidRPr="002D1578">
        <w:rPr>
          <w:rFonts w:eastAsia="Times New Roman"/>
          <w:bCs/>
          <w:sz w:val="24"/>
          <w:szCs w:val="24"/>
          <w:lang w:val="en-US" w:eastAsia="ru-RU"/>
        </w:rPr>
        <w:t>Computer</w:t>
      </w:r>
      <w:r w:rsidRPr="002D1578">
        <w:rPr>
          <w:rFonts w:eastAsia="Times New Roman"/>
          <w:bCs/>
          <w:sz w:val="24"/>
          <w:szCs w:val="24"/>
          <w:lang w:eastAsia="ru-RU"/>
        </w:rPr>
        <w:t xml:space="preserve"> </w:t>
      </w:r>
      <w:r w:rsidRPr="002D1578">
        <w:rPr>
          <w:rFonts w:eastAsia="Times New Roman"/>
          <w:bCs/>
          <w:sz w:val="24"/>
          <w:szCs w:val="24"/>
          <w:lang w:val="en-US" w:eastAsia="ru-RU"/>
        </w:rPr>
        <w:t>Associates</w:t>
      </w:r>
      <w:r w:rsidRPr="002D1578">
        <w:rPr>
          <w:rFonts w:eastAsia="Times New Roman"/>
          <w:bCs/>
          <w:sz w:val="24"/>
          <w:szCs w:val="24"/>
          <w:lang w:eastAsia="ru-RU"/>
        </w:rPr>
        <w:t xml:space="preserve"> </w:t>
      </w:r>
      <w:proofErr w:type="spellStart"/>
      <w:r w:rsidRPr="002D1578">
        <w:rPr>
          <w:rFonts w:eastAsia="Times New Roman"/>
          <w:bCs/>
          <w:sz w:val="24"/>
          <w:szCs w:val="24"/>
          <w:lang w:val="en-US" w:eastAsia="ru-RU"/>
        </w:rPr>
        <w:t>BPwin</w:t>
      </w:r>
      <w:proofErr w:type="spellEnd"/>
      <w:r w:rsidRPr="002D1578">
        <w:rPr>
          <w:rFonts w:eastAsia="Times New Roman"/>
          <w:bCs/>
          <w:sz w:val="24"/>
          <w:szCs w:val="24"/>
          <w:lang w:eastAsia="ru-RU"/>
        </w:rPr>
        <w:t xml:space="preserve"> 4.0 и </w:t>
      </w:r>
      <w:r w:rsidRPr="002D1578">
        <w:rPr>
          <w:rFonts w:eastAsia="Times New Roman"/>
          <w:bCs/>
          <w:sz w:val="24"/>
          <w:szCs w:val="24"/>
          <w:lang w:val="en-US" w:eastAsia="ru-RU"/>
        </w:rPr>
        <w:t>Easy</w:t>
      </w:r>
      <w:r w:rsidRPr="002D1578">
        <w:rPr>
          <w:rFonts w:eastAsia="Times New Roman"/>
          <w:bCs/>
          <w:sz w:val="24"/>
          <w:szCs w:val="24"/>
          <w:lang w:eastAsia="ru-RU"/>
        </w:rPr>
        <w:t xml:space="preserve"> </w:t>
      </w:r>
      <w:r w:rsidRPr="002D1578">
        <w:rPr>
          <w:rFonts w:eastAsia="Times New Roman"/>
          <w:bCs/>
          <w:sz w:val="24"/>
          <w:szCs w:val="24"/>
          <w:lang w:val="en-US" w:eastAsia="ru-RU"/>
        </w:rPr>
        <w:t>ABC</w:t>
      </w:r>
      <w:r w:rsidRPr="002D1578">
        <w:rPr>
          <w:rFonts w:eastAsia="Times New Roman"/>
          <w:bCs/>
          <w:sz w:val="24"/>
          <w:szCs w:val="24"/>
          <w:lang w:eastAsia="ru-RU"/>
        </w:rPr>
        <w:t xml:space="preserve">.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Реализация ресурсного анализа функциональных предписаний с использованием пакета </w:t>
      </w:r>
      <w:proofErr w:type="spellStart"/>
      <w:r w:rsidRPr="002D1578">
        <w:rPr>
          <w:rFonts w:eastAsia="Times New Roman"/>
          <w:bCs/>
          <w:sz w:val="24"/>
          <w:szCs w:val="24"/>
          <w:lang w:val="en-US" w:eastAsia="ru-RU"/>
        </w:rPr>
        <w:t>BPwin</w:t>
      </w:r>
      <w:proofErr w:type="spellEnd"/>
      <w:r w:rsidRPr="002D1578">
        <w:rPr>
          <w:rFonts w:eastAsia="Times New Roman"/>
          <w:bCs/>
          <w:sz w:val="24"/>
          <w:szCs w:val="24"/>
          <w:lang w:eastAsia="ru-RU"/>
        </w:rPr>
        <w:t xml:space="preserve"> 4.0  хорошо прослеживается на следующем примере:</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Объектом ресурсного анализа является функциональное предписание «проведение общественных слушаний для установления публичных сервитутов». </w:t>
      </w:r>
      <w:proofErr w:type="gramStart"/>
      <w:r w:rsidRPr="002D1578">
        <w:rPr>
          <w:rFonts w:eastAsia="Times New Roman"/>
          <w:bCs/>
          <w:sz w:val="24"/>
          <w:szCs w:val="24"/>
          <w:lang w:eastAsia="ru-RU"/>
        </w:rPr>
        <w:t>Источником является статья 23 Земельного кодекса Российской Федерации, в соответствии с которой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r w:rsidRPr="002D1578">
        <w:rPr>
          <w:rFonts w:eastAsia="Times New Roman"/>
          <w:bCs/>
          <w:sz w:val="24"/>
          <w:szCs w:val="24"/>
          <w:lang w:eastAsia="ru-RU"/>
        </w:rPr>
        <w:t xml:space="preserve"> Установление публичного сервитута осуществляется с учетом результатов общественных слушаний».</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Контекстная диаграмма показывает, что в процессе ресурсного анализа, данного функционального предписания, опирающегося на законодательство и осознанную цель правового регулирования, при использовании различных ресурсов (трудовых, бюджетных и имущественных) появляются правила проведения слушаний, как новая совокупность функциональных предписаний.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После описания контекста, проводится построение следующих диаграмм в иерархии. Каждая последующая диаграмма является более подробным описанием (декомпозицией) одного из вторичных функциональных предписаний на вышестоящей диаграмме.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Описание каждой подсистемы проводится аналитиком, как правило, совместно с экспертом предметной отрасли. Обычно экспертом является человек, знающий организационные процедуры и способный реально оценить необходимые для их реализации ресурсы. Таким образом, функциональное предписание разбивается на систему предписаний до необходимого уровня детализации. </w:t>
      </w:r>
    </w:p>
    <w:p w:rsidR="002D1578" w:rsidRPr="002D1578" w:rsidRDefault="002D1578" w:rsidP="002D1578">
      <w:pPr>
        <w:spacing w:after="120" w:line="240" w:lineRule="auto"/>
        <w:ind w:firstLine="709"/>
        <w:rPr>
          <w:rFonts w:eastAsia="Times New Roman"/>
          <w:bCs/>
          <w:sz w:val="22"/>
          <w:szCs w:val="24"/>
          <w:lang w:eastAsia="ru-RU"/>
        </w:rPr>
      </w:pPr>
      <w:r w:rsidRPr="002D1578">
        <w:rPr>
          <w:rFonts w:eastAsia="Times New Roman"/>
          <w:bCs/>
          <w:sz w:val="22"/>
          <w:szCs w:val="24"/>
          <w:lang w:eastAsia="ru-RU"/>
        </w:rPr>
        <w:t>Рис. 1. Контекстная диаграмма функционального предписания «проведение общественных слушаний для установления публичных сервитутов».</w:t>
      </w:r>
      <w:r w:rsidR="00BC2606">
        <w:rPr>
          <w:rFonts w:eastAsia="Times New Roman"/>
          <w:bCs/>
          <w:noProof/>
          <w:sz w:val="22"/>
          <w:szCs w:val="24"/>
          <w:lang w:eastAsia="ru-RU"/>
        </w:rPr>
        <w:pict>
          <v:shape id="_x0000_s1040" type="#_x0000_t75" style="position:absolute;left:0;text-align:left;margin-left:0;margin-top:-.45pt;width:468pt;height:336.2pt;z-index:251660288;visibility:visible;mso-wrap-edited:f;mso-position-horizontal:left;mso-position-horizontal-relative:text;mso-position-vertical-relative:text" wrapcoords="-35 338 -35 20443 19385 20443 19523 20443 21012 20443 20977 338 -35 338">
            <v:imagedata r:id="rId6" o:title=""/>
            <w10:wrap type="tight"/>
          </v:shape>
          <o:OLEObject Type="Embed" ProgID="Word.Picture.8" ShapeID="_x0000_s1040" DrawAspect="Content" ObjectID="_1621768585" r:id="rId7"/>
        </w:pict>
      </w:r>
      <w:r w:rsidRPr="002D1578">
        <w:rPr>
          <w:rFonts w:eastAsia="Times New Roman"/>
          <w:bCs/>
          <w:sz w:val="22"/>
          <w:szCs w:val="24"/>
          <w:lang w:eastAsia="ru-RU"/>
        </w:rPr>
        <w:t xml:space="preserve"> </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lastRenderedPageBreak/>
        <w:t xml:space="preserve">На рис. 2 показана </w:t>
      </w:r>
      <w:proofErr w:type="spellStart"/>
      <w:r w:rsidRPr="002D1578">
        <w:rPr>
          <w:rFonts w:eastAsia="Times New Roman"/>
          <w:bCs/>
          <w:sz w:val="24"/>
          <w:szCs w:val="24"/>
          <w:lang w:eastAsia="ru-RU"/>
        </w:rPr>
        <w:t>декомпозиционная</w:t>
      </w:r>
      <w:proofErr w:type="spellEnd"/>
      <w:r w:rsidRPr="002D1578">
        <w:rPr>
          <w:rFonts w:eastAsia="Times New Roman"/>
          <w:bCs/>
          <w:sz w:val="24"/>
          <w:szCs w:val="24"/>
          <w:lang w:eastAsia="ru-RU"/>
        </w:rPr>
        <w:t xml:space="preserve"> диаграмма первого уровня. Изображение скрепки означает, что для каждого функционального предписания определены необходимые ресурсы (в соответствии со стрелками, входящими в нижнюю грань предписания).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При следующей декомпозиции появляется очередная система функциональных предписаний, увязанная с ресурсами.  В соответствии с данными диаграммами могут быть сформированы отчеты, в которых будут указаны все виды ресурсов и их количественное выражение. Именно отчет служит основой для оценки ресурсной обеспеченности функциональных предписаний. </w:t>
      </w: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BC2606" w:rsidP="002D1578">
      <w:pPr>
        <w:spacing w:after="0" w:line="240" w:lineRule="auto"/>
        <w:ind w:firstLine="709"/>
        <w:rPr>
          <w:rFonts w:eastAsia="Times New Roman"/>
          <w:bCs/>
          <w:sz w:val="24"/>
          <w:szCs w:val="24"/>
          <w:lang w:eastAsia="ru-RU"/>
        </w:rPr>
      </w:pPr>
      <w:r>
        <w:rPr>
          <w:rFonts w:eastAsia="Times New Roman"/>
          <w:bCs/>
          <w:noProof/>
          <w:sz w:val="20"/>
          <w:szCs w:val="24"/>
          <w:lang w:eastAsia="ru-RU"/>
        </w:rPr>
        <w:pict>
          <v:shape id="_x0000_s1039" type="#_x0000_t75" style="position:absolute;left:0;text-align:left;margin-left:0;margin-top:-.3pt;width:467.45pt;height:335.65pt;z-index:251659264;mso-wrap-edited:f;mso-position-horizontal:left" wrapcoords="-35 338 -35 20440 19381 20440 19520 20440 20872 20440 21045 20344 20976 11936 21115 11162 20976 10389 20976 338 -35 338">
            <v:imagedata r:id="rId8" o:title=""/>
            <w10:wrap type="tight"/>
          </v:shape>
          <o:OLEObject Type="Embed" ProgID="Word.Picture.8" ShapeID="_x0000_s1039" DrawAspect="Content" ObjectID="_1621768586" r:id="rId9"/>
        </w:pict>
      </w:r>
      <w:r w:rsidR="002D1578" w:rsidRPr="002D1578">
        <w:rPr>
          <w:rFonts w:eastAsia="Times New Roman"/>
          <w:bCs/>
          <w:sz w:val="24"/>
          <w:szCs w:val="24"/>
          <w:lang w:eastAsia="ru-RU"/>
        </w:rPr>
        <w:t>Пакет позволяет построить диаграммы потоков данных (</w:t>
      </w:r>
      <w:r w:rsidR="002D1578" w:rsidRPr="002D1578">
        <w:rPr>
          <w:rFonts w:eastAsia="Times New Roman"/>
          <w:bCs/>
          <w:sz w:val="24"/>
          <w:szCs w:val="24"/>
          <w:lang w:val="en-US" w:eastAsia="ru-RU"/>
        </w:rPr>
        <w:t>DFD</w:t>
      </w:r>
      <w:r w:rsidR="002D1578" w:rsidRPr="002D1578">
        <w:rPr>
          <w:rFonts w:eastAsia="Times New Roman"/>
          <w:bCs/>
          <w:sz w:val="24"/>
          <w:szCs w:val="24"/>
          <w:lang w:eastAsia="ru-RU"/>
        </w:rPr>
        <w:t xml:space="preserve">) для моделирования механизмов передачи и обработки информации в моделируемой системе. Содержащаяся в пакете методология моделирования </w:t>
      </w:r>
      <w:r w:rsidR="002D1578" w:rsidRPr="002D1578">
        <w:rPr>
          <w:rFonts w:eastAsia="Times New Roman"/>
          <w:bCs/>
          <w:sz w:val="24"/>
          <w:szCs w:val="24"/>
          <w:lang w:val="en-US" w:eastAsia="ru-RU"/>
        </w:rPr>
        <w:t>IDEF</w:t>
      </w:r>
      <w:r w:rsidR="002D1578" w:rsidRPr="002D1578">
        <w:rPr>
          <w:rFonts w:eastAsia="Times New Roman"/>
          <w:bCs/>
          <w:sz w:val="24"/>
          <w:szCs w:val="24"/>
          <w:lang w:eastAsia="ru-RU"/>
        </w:rPr>
        <w:t xml:space="preserve">3 позволяет описать функциональные предписания в их логической последовательности. </w:t>
      </w:r>
    </w:p>
    <w:p w:rsidR="002D1578" w:rsidRPr="002D1578" w:rsidRDefault="002D1578" w:rsidP="002D1578">
      <w:pPr>
        <w:spacing w:after="0" w:line="240" w:lineRule="auto"/>
        <w:ind w:firstLine="709"/>
        <w:rPr>
          <w:rFonts w:eastAsia="Times New Roman"/>
          <w:b/>
          <w:bCs/>
          <w:sz w:val="24"/>
          <w:szCs w:val="24"/>
          <w:lang w:eastAsia="ru-RU"/>
        </w:rPr>
      </w:pPr>
      <w:r w:rsidRPr="002D1578">
        <w:rPr>
          <w:rFonts w:eastAsia="Times New Roman"/>
          <w:bCs/>
          <w:sz w:val="24"/>
          <w:szCs w:val="24"/>
          <w:lang w:eastAsia="ru-RU"/>
        </w:rPr>
        <w:t xml:space="preserve">Таким образом, использование диаграмм позволяет не только провести ресурсный анализ функциональных предписаний,  но и обнаружить «лишние» функциональные предписания, утяжеляющие процесс управления либо установить недостаточность управления, связанную с отсутствием необходимых  функциональных предписаний. </w:t>
      </w:r>
    </w:p>
    <w:p w:rsidR="002D1578" w:rsidRPr="002D1578" w:rsidRDefault="002D1578" w:rsidP="002D1578">
      <w:pPr>
        <w:spacing w:after="0" w:line="240" w:lineRule="auto"/>
        <w:ind w:firstLine="709"/>
        <w:rPr>
          <w:rFonts w:eastAsia="Times New Roman"/>
          <w:bCs/>
          <w:sz w:val="24"/>
          <w:szCs w:val="24"/>
          <w:lang w:eastAsia="ru-RU"/>
        </w:rPr>
      </w:pPr>
      <w:r w:rsidRPr="002D1578">
        <w:rPr>
          <w:rFonts w:eastAsia="Times New Roman"/>
          <w:b/>
          <w:sz w:val="24"/>
          <w:szCs w:val="24"/>
          <w:lang w:eastAsia="ru-RU"/>
        </w:rPr>
        <w:t>Согласно правилам землепользования и застройки «</w:t>
      </w:r>
      <w:r w:rsidRPr="002D1578">
        <w:rPr>
          <w:rFonts w:eastAsia="Times New Roman"/>
          <w:bCs/>
          <w:sz w:val="24"/>
          <w:szCs w:val="24"/>
          <w:lang w:eastAsia="ru-RU"/>
        </w:rPr>
        <w:t xml:space="preserve">реализацию Карты зонирования обеспечивает Администрация муниципального образования в соответствии с решением об ее утверждении посредством приведения градостроительной, архитектурно-строительной проектной и землеустроительной документации в соответствие принятой Карте зонирования. </w:t>
      </w:r>
    </w:p>
    <w:p w:rsidR="002D1578" w:rsidRPr="002D1578" w:rsidRDefault="002D1578" w:rsidP="002D1578">
      <w:pPr>
        <w:spacing w:after="0" w:line="240" w:lineRule="auto"/>
        <w:ind w:firstLine="709"/>
        <w:rPr>
          <w:rFonts w:eastAsia="Times New Roman"/>
          <w:bCs/>
          <w:sz w:val="24"/>
          <w:szCs w:val="24"/>
          <w:lang w:eastAsia="ru-RU"/>
        </w:rPr>
      </w:pPr>
      <w:r w:rsidRPr="002D1578">
        <w:rPr>
          <w:rFonts w:eastAsia="Times New Roman"/>
          <w:bCs/>
          <w:sz w:val="24"/>
          <w:szCs w:val="24"/>
          <w:lang w:eastAsia="ru-RU"/>
        </w:rPr>
        <w:lastRenderedPageBreak/>
        <w:t>Администрация муниципального образования осуществляет наблюдение за соответствием градостроительной деятельности, осуществляемой в муниципальном образовании принятой Карте зонирования.</w:t>
      </w:r>
    </w:p>
    <w:p w:rsidR="002D1578" w:rsidRPr="002D1578" w:rsidRDefault="002D1578" w:rsidP="002D1578">
      <w:pPr>
        <w:spacing w:after="0" w:line="240" w:lineRule="auto"/>
        <w:ind w:firstLine="709"/>
        <w:rPr>
          <w:rFonts w:eastAsia="Times New Roman"/>
          <w:bCs/>
          <w:sz w:val="24"/>
          <w:szCs w:val="24"/>
          <w:lang w:eastAsia="ru-RU"/>
        </w:rPr>
      </w:pPr>
      <w:r w:rsidRPr="002D1578">
        <w:rPr>
          <w:rFonts w:eastAsia="Times New Roman"/>
          <w:bCs/>
          <w:sz w:val="24"/>
          <w:szCs w:val="24"/>
          <w:lang w:eastAsia="ru-RU"/>
        </w:rPr>
        <w:t>Администрация муниципального образования информирует жителей о ходе реализации мониторинга Карты зонирования.</w:t>
      </w:r>
    </w:p>
    <w:p w:rsidR="002D1578" w:rsidRPr="002D1578" w:rsidRDefault="002D1578" w:rsidP="002D1578">
      <w:pPr>
        <w:autoSpaceDE w:val="0"/>
        <w:autoSpaceDN w:val="0"/>
        <w:adjustRightInd w:val="0"/>
        <w:spacing w:after="0" w:line="240" w:lineRule="auto"/>
        <w:ind w:firstLine="709"/>
        <w:rPr>
          <w:rFonts w:eastAsia="Times New Roman"/>
          <w:bCs/>
          <w:sz w:val="24"/>
          <w:szCs w:val="20"/>
          <w:lang w:eastAsia="ru-RU"/>
        </w:rPr>
      </w:pPr>
      <w:r w:rsidRPr="002D1578">
        <w:rPr>
          <w:rFonts w:eastAsia="Times New Roman"/>
          <w:bCs/>
          <w:sz w:val="24"/>
          <w:szCs w:val="20"/>
          <w:lang w:eastAsia="ru-RU"/>
        </w:rPr>
        <w:t xml:space="preserve">  Наблюдение и контроль над использованием объектов недвижимости в соответствии с их разрешенным использованием, установленным правилами, осуществляют Комиссия по разработке правил землепользования и застройки, орган архитектуры и градостроительства Администрации, иные уполномоченные правилами органы Администрации и разработчик в соответствии с договором, заключаемым с Администрацией.</w:t>
      </w:r>
    </w:p>
    <w:p w:rsidR="002D1578" w:rsidRPr="002D1578" w:rsidRDefault="002D1578" w:rsidP="002D1578">
      <w:pPr>
        <w:autoSpaceDE w:val="0"/>
        <w:autoSpaceDN w:val="0"/>
        <w:adjustRightInd w:val="0"/>
        <w:spacing w:after="0" w:line="240" w:lineRule="auto"/>
        <w:ind w:firstLine="709"/>
        <w:rPr>
          <w:rFonts w:eastAsia="Times New Roman"/>
          <w:bCs/>
          <w:sz w:val="24"/>
          <w:szCs w:val="20"/>
          <w:lang w:eastAsia="ru-RU"/>
        </w:rPr>
      </w:pPr>
      <w:r w:rsidRPr="002D1578">
        <w:rPr>
          <w:rFonts w:eastAsia="Times New Roman"/>
          <w:bCs/>
          <w:sz w:val="24"/>
          <w:szCs w:val="20"/>
          <w:lang w:eastAsia="ru-RU"/>
        </w:rPr>
        <w:t>Порядок деятельности указанных органов по проведению контроля устанавливается правилами и Положениями о них, утвержденными в установленном порядке».</w:t>
      </w:r>
    </w:p>
    <w:p w:rsidR="002D1578" w:rsidRPr="002D1578" w:rsidRDefault="002D1578" w:rsidP="002D1578">
      <w:pPr>
        <w:spacing w:after="0" w:line="240" w:lineRule="auto"/>
        <w:ind w:firstLine="709"/>
        <w:rPr>
          <w:rFonts w:eastAsia="Times New Roman"/>
          <w:bCs/>
          <w:sz w:val="24"/>
          <w:szCs w:val="24"/>
          <w:lang w:eastAsia="ru-RU"/>
        </w:rPr>
      </w:pPr>
      <w:r w:rsidRPr="002D1578">
        <w:rPr>
          <w:rFonts w:eastAsia="Times New Roman"/>
          <w:bCs/>
          <w:sz w:val="24"/>
          <w:szCs w:val="24"/>
          <w:lang w:eastAsia="ru-RU"/>
        </w:rPr>
        <w:t xml:space="preserve">Очевидно, что Правила землепользования и застройки муниципального образования «Золотореченское» определяют обязательность </w:t>
      </w:r>
      <w:proofErr w:type="gramStart"/>
      <w:r w:rsidRPr="002D1578">
        <w:rPr>
          <w:rFonts w:eastAsia="Times New Roman"/>
          <w:bCs/>
          <w:sz w:val="24"/>
          <w:szCs w:val="24"/>
          <w:lang w:eastAsia="ru-RU"/>
        </w:rPr>
        <w:t>контроля за</w:t>
      </w:r>
      <w:proofErr w:type="gramEnd"/>
      <w:r w:rsidRPr="002D1578">
        <w:rPr>
          <w:rFonts w:eastAsia="Times New Roman"/>
          <w:bCs/>
          <w:sz w:val="24"/>
          <w:szCs w:val="24"/>
          <w:lang w:eastAsia="ru-RU"/>
        </w:rPr>
        <w:t xml:space="preserve"> разрешенным использованием земель муниципального образования на всех этапах процесса правового зонирования и строительных изменений недвижимости. </w:t>
      </w:r>
    </w:p>
    <w:p w:rsidR="002D1578" w:rsidRPr="002D1578" w:rsidRDefault="002D1578" w:rsidP="002D1578">
      <w:pPr>
        <w:widowControl w:val="0"/>
        <w:spacing w:after="120" w:line="240" w:lineRule="auto"/>
        <w:ind w:firstLine="709"/>
        <w:rPr>
          <w:rFonts w:eastAsia="Times New Roman"/>
          <w:b/>
          <w:bCs/>
          <w:sz w:val="32"/>
          <w:szCs w:val="20"/>
          <w:lang w:eastAsia="ru-RU"/>
        </w:rPr>
      </w:pPr>
      <w:r w:rsidRPr="002D1578">
        <w:rPr>
          <w:rFonts w:eastAsia="Times New Roman"/>
          <w:b/>
          <w:bCs/>
          <w:sz w:val="32"/>
          <w:szCs w:val="20"/>
          <w:lang w:eastAsia="ru-RU"/>
        </w:rPr>
        <w:t>Приложения.</w:t>
      </w:r>
    </w:p>
    <w:p w:rsidR="002D1578" w:rsidRPr="002D1578" w:rsidRDefault="002D1578" w:rsidP="002D1578">
      <w:pPr>
        <w:widowControl w:val="0"/>
        <w:numPr>
          <w:ilvl w:val="0"/>
          <w:numId w:val="7"/>
        </w:numPr>
        <w:tabs>
          <w:tab w:val="clear" w:pos="1050"/>
        </w:tabs>
        <w:spacing w:after="120" w:line="240" w:lineRule="auto"/>
        <w:ind w:left="0" w:firstLine="709"/>
        <w:jc w:val="left"/>
        <w:rPr>
          <w:rFonts w:eastAsia="Times New Roman"/>
          <w:b/>
          <w:bCs/>
          <w:sz w:val="32"/>
          <w:szCs w:val="20"/>
          <w:lang w:eastAsia="ru-RU"/>
        </w:rPr>
      </w:pPr>
      <w:r w:rsidRPr="002D1578">
        <w:rPr>
          <w:rFonts w:eastAsia="Times New Roman"/>
          <w:b/>
          <w:bCs/>
          <w:sz w:val="32"/>
          <w:szCs w:val="20"/>
          <w:lang w:eastAsia="ru-RU"/>
        </w:rPr>
        <w:t>Правила землепользования и застройки муниципального образования  «Золотореченское» Забайкальского края. Общая часть.</w:t>
      </w: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Пояснительная записка</w:t>
      </w:r>
    </w:p>
    <w:p w:rsidR="002D1578" w:rsidRPr="002D1578" w:rsidRDefault="002D1578" w:rsidP="002D1578">
      <w:pPr>
        <w:spacing w:after="120" w:line="240" w:lineRule="auto"/>
        <w:jc w:val="left"/>
        <w:rPr>
          <w:rFonts w:eastAsia="Times New Roman"/>
          <w:bCs/>
          <w:sz w:val="24"/>
          <w:szCs w:val="24"/>
          <w:lang w:eastAsia="ru-RU"/>
        </w:rPr>
      </w:pPr>
      <w:r w:rsidRPr="002D1578">
        <w:rPr>
          <w:rFonts w:eastAsia="Times New Roman"/>
          <w:bCs/>
          <w:sz w:val="24"/>
          <w:szCs w:val="24"/>
          <w:lang w:eastAsia="ru-RU"/>
        </w:rPr>
        <w:t>к проекту решения Совета  «Золотореченское» «Об утверждении Правил землепользования и застройки муниципального образования  «Золотореченское»  Забайкальского края. Общая часть»</w:t>
      </w: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Настоящие Правила разработаны на основе действующего генерального плана муниципального образования  «Золотореченское» и на основе новых исследований современного развития территории муниципального образования.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Правила содержат и включают в себя Карту (схему) зонирования и градостроительные регламенты. Правила являются правовым актом, состоящим из отдельных нормативных правовых актов и графических материалов. Отдельные части Правил могут изменяться в связи с актуализацией генерального плана и Карты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Для разработки всего комплекса материалов необходимо принятие основных правовых актов, регулирующих наиболее общие вопросы. Таким правовым актом является общая часть настоящих Правил. Разработка последующих правовых актов в составе Правил осуществляется на основе предлагаемого правового акта.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Общая часть Правил определяет основные принципы регулирования градостроительной деятельности на основе градостроительного территориального зонирования. Она содержит градостроительные регламенты.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Обязательность принятия настоящего правового акта следует из соответствующих статей Градостроительного и Земельного кодексов Российской Федерации, которые содержат отсылки к  правовым актам органов местного самоуправления.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Настоящие Правила - основополагающий нормативный правовой акт органов местного самоуправления, определяющий порядок осуществления градостроительной деятельности в  «Золотореченское», являющийся правовой основой градостроительного регулирования. Правила должны упорядочить градостроительную деятельность, сделать </w:t>
      </w:r>
      <w:r w:rsidRPr="002D1578">
        <w:rPr>
          <w:rFonts w:eastAsia="Times New Roman"/>
          <w:sz w:val="24"/>
          <w:szCs w:val="24"/>
          <w:lang w:eastAsia="ru-RU"/>
        </w:rPr>
        <w:lastRenderedPageBreak/>
        <w:t>ее подконтрольной органам местного самоуправления, стимулировать приток инвестиций в градостроительство.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Финансово-экономическое обоснование не представляется, поскольку проект решения не предусматривает дополнительных материальных и иных затрат из  бюджета муниципального образования в 2011 году.</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Глава муниципального образования</w:t>
      </w:r>
      <w:r w:rsidRPr="002D1578">
        <w:rPr>
          <w:rFonts w:eastAsia="Times New Roman"/>
          <w:sz w:val="24"/>
          <w:szCs w:val="24"/>
          <w:lang w:eastAsia="ru-RU"/>
        </w:rPr>
        <w:tab/>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Справка о состоянии законодательства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В соответствии со статьей 14 федерального закона № 131-ФЗ  «Об общих принципах организации местного самоуправления в Российской Федерации» в ведении муниципальных образований находятся вопросы «утверждения генеральных планов муниципальные образования, правил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соответствии со статьей 2 федерального закона «О введении в действие Градостроительного кодекса Российской Федерации» «правила землепользования и застройки </w:t>
      </w:r>
      <w:r w:rsidRPr="002D1578">
        <w:rPr>
          <w:rFonts w:eastAsia="Times New Roman"/>
          <w:sz w:val="24"/>
          <w:szCs w:val="20"/>
          <w:lang w:eastAsia="ru-RU"/>
        </w:rPr>
        <w:t>городских</w:t>
      </w:r>
      <w:r w:rsidRPr="002D1578">
        <w:rPr>
          <w:rFonts w:eastAsia="Times New Roman"/>
          <w:sz w:val="24"/>
          <w:szCs w:val="24"/>
          <w:lang w:eastAsia="ru-RU"/>
        </w:rPr>
        <w:t xml:space="preserve"> и сельских муниципальных образований, других муниципальных образований действуют в части, не противоречащей Градостроительному кодексу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Правила землепользования и застройки разрабатываются в соответствии со статьями 30-40 Градостроительного кодекса Российской Федерации в установленные законом сроки.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Таким образом, в соответствии с федеральными законами и уставом муниципального образования полномочия на утверждение Правил землепользования и застройки, разработка которых организуется Администрацией муниципального образования  «Золотореченское», принадлежат  представительному органу местного самоуправления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jc w:val="righ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Перечень</w:t>
      </w: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нормативных правовых актов, отмена, изменение  или дополнение которых необходимо для реализации данного решения</w:t>
      </w: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Для реализации данного проекта не требуется отмена, изменение или дополнение нормативных правовых актов представительного органа местного самоуправления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framePr w:h="2368" w:hRule="exact" w:hSpace="180" w:wrap="around" w:vAnchor="text" w:hAnchor="text" w:y="1"/>
        <w:spacing w:after="120" w:line="240" w:lineRule="auto"/>
        <w:ind w:firstLine="709"/>
        <w:rPr>
          <w:rFonts w:eastAsia="Times New Roman"/>
          <w:sz w:val="24"/>
          <w:szCs w:val="24"/>
          <w:lang w:eastAsia="ru-RU"/>
        </w:rPr>
      </w:pPr>
    </w:p>
    <w:p w:rsidR="002D1578" w:rsidRPr="002D1578" w:rsidRDefault="002D1578" w:rsidP="002D1578">
      <w:pPr>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РОССИЙСКАЯ    ФЕДЕРАЦИЯ</w:t>
      </w:r>
    </w:p>
    <w:p w:rsidR="002D1578" w:rsidRPr="002D1578" w:rsidRDefault="002D1578" w:rsidP="002D1578">
      <w:pPr>
        <w:spacing w:after="120" w:line="240" w:lineRule="auto"/>
        <w:ind w:firstLine="709"/>
        <w:jc w:val="left"/>
        <w:rPr>
          <w:rFonts w:eastAsia="Times New Roman"/>
          <w:sz w:val="24"/>
          <w:szCs w:val="24"/>
          <w:lang w:eastAsia="ru-RU"/>
        </w:rPr>
      </w:pPr>
      <w:r w:rsidRPr="002D1578">
        <w:rPr>
          <w:rFonts w:eastAsia="Times New Roman"/>
          <w:sz w:val="24"/>
          <w:szCs w:val="24"/>
          <w:lang w:eastAsia="ru-RU"/>
        </w:rPr>
        <w:t xml:space="preserve">              </w:t>
      </w:r>
    </w:p>
    <w:p w:rsidR="002D1578" w:rsidRPr="002D1578" w:rsidRDefault="002D1578" w:rsidP="002D1578">
      <w:pPr>
        <w:keepNext/>
        <w:spacing w:after="120" w:line="240" w:lineRule="auto"/>
        <w:ind w:firstLine="709"/>
        <w:jc w:val="center"/>
        <w:outlineLvl w:val="0"/>
        <w:rPr>
          <w:rFonts w:eastAsia="Times New Roman"/>
          <w:i/>
          <w:sz w:val="24"/>
          <w:szCs w:val="24"/>
          <w:lang w:eastAsia="ru-RU"/>
        </w:rPr>
      </w:pPr>
      <w:r w:rsidRPr="002D1578">
        <w:rPr>
          <w:rFonts w:eastAsia="Times New Roman"/>
          <w:i/>
          <w:sz w:val="24"/>
          <w:szCs w:val="24"/>
          <w:lang w:eastAsia="ru-RU"/>
        </w:rPr>
        <w:t>СОВЕТ  ГОРОДСКОГО ПОСЕЛЕНИЯ «ЗОЛОТОРЕЧЕНСКОЕ»</w:t>
      </w:r>
    </w:p>
    <w:p w:rsidR="002D1578" w:rsidRPr="002D1578" w:rsidRDefault="002D1578" w:rsidP="002D1578">
      <w:pPr>
        <w:spacing w:after="120" w:line="240" w:lineRule="auto"/>
        <w:ind w:firstLine="709"/>
        <w:jc w:val="left"/>
        <w:rPr>
          <w:rFonts w:eastAsia="Times New Roman"/>
          <w:sz w:val="24"/>
          <w:szCs w:val="24"/>
          <w:lang w:eastAsia="ru-RU"/>
        </w:rPr>
      </w:pPr>
    </w:p>
    <w:p w:rsidR="002D1578" w:rsidRPr="002D1578" w:rsidRDefault="002D1578" w:rsidP="002D1578">
      <w:pPr>
        <w:spacing w:before="100" w:beforeAutospacing="1" w:after="120" w:line="240" w:lineRule="auto"/>
        <w:ind w:firstLine="709"/>
        <w:jc w:val="center"/>
        <w:outlineLvl w:val="1"/>
        <w:rPr>
          <w:rFonts w:eastAsia="Times New Roman"/>
          <w:b/>
          <w:bCs/>
          <w:i/>
          <w:iCs/>
          <w:sz w:val="24"/>
          <w:szCs w:val="24"/>
          <w:lang w:eastAsia="ru-RU"/>
        </w:rPr>
      </w:pPr>
      <w:proofErr w:type="gramStart"/>
      <w:r w:rsidRPr="002D1578">
        <w:rPr>
          <w:rFonts w:eastAsia="Times New Roman"/>
          <w:b/>
          <w:bCs/>
          <w:i/>
          <w:iCs/>
          <w:sz w:val="24"/>
          <w:szCs w:val="24"/>
          <w:lang w:eastAsia="ru-RU"/>
        </w:rPr>
        <w:t>Р</w:t>
      </w:r>
      <w:proofErr w:type="gramEnd"/>
      <w:r w:rsidRPr="002D1578">
        <w:rPr>
          <w:rFonts w:eastAsia="Times New Roman"/>
          <w:b/>
          <w:bCs/>
          <w:i/>
          <w:iCs/>
          <w:sz w:val="24"/>
          <w:szCs w:val="24"/>
          <w:lang w:eastAsia="ru-RU"/>
        </w:rPr>
        <w:t xml:space="preserve"> Е Ш Е Н И Е</w:t>
      </w:r>
    </w:p>
    <w:p w:rsidR="002D1578" w:rsidRPr="002D1578" w:rsidRDefault="002D1578" w:rsidP="002D1578">
      <w:pPr>
        <w:spacing w:after="120" w:line="240" w:lineRule="auto"/>
        <w:ind w:firstLine="709"/>
        <w:jc w:val="left"/>
        <w:rPr>
          <w:rFonts w:eastAsia="Times New Roman"/>
          <w:sz w:val="24"/>
          <w:szCs w:val="24"/>
          <w:lang w:eastAsia="ru-RU"/>
        </w:rPr>
      </w:pPr>
    </w:p>
    <w:p w:rsidR="002D1578" w:rsidRPr="002D1578" w:rsidRDefault="002D1578" w:rsidP="002D1578">
      <w:pPr>
        <w:spacing w:after="120" w:line="240" w:lineRule="auto"/>
        <w:ind w:firstLine="709"/>
        <w:jc w:val="lef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r w:rsidRPr="002D1578">
        <w:rPr>
          <w:rFonts w:eastAsia="Times New Roman"/>
          <w:b/>
          <w:sz w:val="24"/>
          <w:szCs w:val="24"/>
          <w:lang w:eastAsia="ru-RU"/>
        </w:rPr>
        <w:t xml:space="preserve">№________     </w:t>
      </w:r>
      <w:r w:rsidRPr="002D1578">
        <w:rPr>
          <w:rFonts w:eastAsia="Times New Roman"/>
          <w:b/>
          <w:sz w:val="24"/>
          <w:szCs w:val="24"/>
          <w:lang w:eastAsia="ru-RU"/>
        </w:rPr>
        <w:tab/>
        <w:t xml:space="preserve">                                         от  “____” ______________ 2012 г.</w:t>
      </w: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r w:rsidRPr="002D1578">
        <w:rPr>
          <w:rFonts w:eastAsia="Times New Roman"/>
          <w:b/>
          <w:sz w:val="24"/>
          <w:szCs w:val="24"/>
          <w:lang w:eastAsia="ru-RU"/>
        </w:rPr>
        <w:t xml:space="preserve">ОБ УТВЕРЖДЕНИИ ПРАВИЛ ЗЕМЛЕПОЛЬЗОВАНИЯ </w:t>
      </w: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r w:rsidRPr="002D1578">
        <w:rPr>
          <w:rFonts w:eastAsia="Times New Roman"/>
          <w:b/>
          <w:sz w:val="24"/>
          <w:szCs w:val="24"/>
          <w:lang w:eastAsia="ru-RU"/>
        </w:rPr>
        <w:t>И ЗАСТРОЙКИ МУНИЦИПАЛЬНОГО ОБРАЗОВАНИЯ</w:t>
      </w: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r w:rsidRPr="002D1578">
        <w:rPr>
          <w:rFonts w:eastAsia="Times New Roman"/>
          <w:b/>
          <w:sz w:val="24"/>
          <w:szCs w:val="24"/>
          <w:lang w:eastAsia="ru-RU"/>
        </w:rPr>
        <w:t xml:space="preserve">«ЗОЛОТОРЕЧЕНСКОЕ» ЗАБАЙКАЛЬСКОГО КРАЯ. </w:t>
      </w:r>
    </w:p>
    <w:p w:rsidR="002D1578" w:rsidRPr="002D1578" w:rsidRDefault="002D1578" w:rsidP="002D1578">
      <w:pPr>
        <w:autoSpaceDE w:val="0"/>
        <w:autoSpaceDN w:val="0"/>
        <w:adjustRightInd w:val="0"/>
        <w:spacing w:after="120" w:line="240" w:lineRule="auto"/>
        <w:ind w:firstLine="709"/>
        <w:jc w:val="left"/>
        <w:rPr>
          <w:rFonts w:eastAsia="Times New Roman"/>
          <w:b/>
          <w:sz w:val="24"/>
          <w:szCs w:val="24"/>
          <w:lang w:eastAsia="ru-RU"/>
        </w:rPr>
      </w:pPr>
      <w:r w:rsidRPr="002D1578">
        <w:rPr>
          <w:rFonts w:eastAsia="Times New Roman"/>
          <w:b/>
          <w:sz w:val="24"/>
          <w:szCs w:val="24"/>
          <w:lang w:eastAsia="ru-RU"/>
        </w:rPr>
        <w:t>ОБЩАЯ ЧАСТЬ.</w:t>
      </w: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Руководствуясь статьей 14 федерального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 сельского поселения  «Золотореченское» Забайкальского края Совет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РЕШИЛ: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Принять Правила землепользования и застройки муниципального образования  «Золотореченское» Забайкальского края. Общая часть, согласно приложению №1.</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2. Утвердить Карту </w:t>
      </w:r>
      <w:proofErr w:type="spellStart"/>
      <w:r w:rsidRPr="002D1578">
        <w:rPr>
          <w:rFonts w:eastAsia="Times New Roman"/>
          <w:sz w:val="24"/>
          <w:szCs w:val="24"/>
          <w:lang w:eastAsia="ru-RU"/>
        </w:rPr>
        <w:t>карту</w:t>
      </w:r>
      <w:proofErr w:type="spellEnd"/>
      <w:r w:rsidRPr="002D1578">
        <w:rPr>
          <w:rFonts w:eastAsia="Times New Roman"/>
          <w:sz w:val="24"/>
          <w:szCs w:val="24"/>
          <w:lang w:eastAsia="ru-RU"/>
        </w:rPr>
        <w:t xml:space="preserve"> зон с особыми условиями использования территории и карту территориального зонирования муниципального образования «Золотореченское», согласно приложению №2.</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3. Опубликовать настоящее решение в газете.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4. Контроль над исполнением настоящего решения возложить на</w:t>
      </w:r>
      <w:proofErr w:type="gramStart"/>
      <w:r w:rsidRPr="002D1578">
        <w:rPr>
          <w:rFonts w:eastAsia="Times New Roman"/>
          <w:sz w:val="24"/>
          <w:szCs w:val="24"/>
          <w:lang w:eastAsia="ru-RU"/>
        </w:rPr>
        <w:t xml:space="preserve"> .</w:t>
      </w:r>
      <w:proofErr w:type="gramEnd"/>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r w:rsidRPr="002D1578">
        <w:rPr>
          <w:rFonts w:eastAsia="Times New Roman"/>
          <w:sz w:val="24"/>
          <w:szCs w:val="24"/>
          <w:lang w:eastAsia="ru-RU"/>
        </w:rPr>
        <w:t xml:space="preserve">Председатель Совета </w:t>
      </w: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r w:rsidRPr="002D1578">
        <w:rPr>
          <w:rFonts w:eastAsia="Times New Roman"/>
          <w:sz w:val="24"/>
          <w:szCs w:val="24"/>
          <w:lang w:eastAsia="ru-RU"/>
        </w:rPr>
        <w:t>городского поселения</w:t>
      </w: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r w:rsidRPr="002D1578">
        <w:rPr>
          <w:rFonts w:eastAsia="Times New Roman"/>
          <w:sz w:val="24"/>
          <w:szCs w:val="24"/>
          <w:lang w:eastAsia="ru-RU"/>
        </w:rPr>
        <w:t>«Золотореченское»</w:t>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p>
    <w:p w:rsidR="002D1578" w:rsidRPr="002D1578" w:rsidRDefault="002D1578" w:rsidP="002D1578">
      <w:pPr>
        <w:autoSpaceDE w:val="0"/>
        <w:autoSpaceDN w:val="0"/>
        <w:adjustRightInd w:val="0"/>
        <w:spacing w:after="120" w:line="240" w:lineRule="auto"/>
        <w:ind w:firstLine="709"/>
        <w:jc w:val="left"/>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w:t>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r w:rsidRPr="002D1578">
        <w:rPr>
          <w:rFonts w:eastAsia="Times New Roman"/>
          <w:sz w:val="24"/>
          <w:szCs w:val="24"/>
          <w:lang w:eastAsia="ru-RU"/>
        </w:rPr>
        <w:tab/>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left="4956" w:firstLine="708"/>
        <w:rPr>
          <w:rFonts w:eastAsia="Times New Roman"/>
          <w:sz w:val="24"/>
          <w:szCs w:val="24"/>
          <w:lang w:eastAsia="ru-RU"/>
        </w:rPr>
      </w:pPr>
      <w:r w:rsidRPr="002D1578">
        <w:rPr>
          <w:rFonts w:eastAsia="Times New Roman"/>
          <w:sz w:val="24"/>
          <w:szCs w:val="24"/>
          <w:lang w:eastAsia="ru-RU"/>
        </w:rPr>
        <w:t xml:space="preserve">Приложение №1 к решению </w:t>
      </w:r>
    </w:p>
    <w:p w:rsidR="002D1578" w:rsidRPr="002D1578" w:rsidRDefault="002D1578" w:rsidP="002D1578">
      <w:pPr>
        <w:autoSpaceDE w:val="0"/>
        <w:autoSpaceDN w:val="0"/>
        <w:adjustRightInd w:val="0"/>
        <w:spacing w:after="120" w:line="240" w:lineRule="auto"/>
        <w:ind w:left="5040" w:firstLine="709"/>
        <w:rPr>
          <w:rFonts w:eastAsia="Times New Roman"/>
          <w:sz w:val="24"/>
          <w:szCs w:val="24"/>
          <w:lang w:eastAsia="ru-RU"/>
        </w:rPr>
      </w:pPr>
      <w:r w:rsidRPr="002D1578">
        <w:rPr>
          <w:rFonts w:eastAsia="Times New Roman"/>
          <w:sz w:val="24"/>
          <w:szCs w:val="24"/>
          <w:lang w:eastAsia="ru-RU"/>
        </w:rPr>
        <w:t xml:space="preserve">Совета  городского поселения </w:t>
      </w:r>
    </w:p>
    <w:p w:rsidR="002D1578" w:rsidRPr="002D1578" w:rsidRDefault="002D1578" w:rsidP="002D1578">
      <w:pPr>
        <w:autoSpaceDE w:val="0"/>
        <w:autoSpaceDN w:val="0"/>
        <w:adjustRightInd w:val="0"/>
        <w:spacing w:after="120" w:line="240" w:lineRule="auto"/>
        <w:ind w:left="5040" w:firstLine="709"/>
        <w:rPr>
          <w:rFonts w:eastAsia="Times New Roman"/>
          <w:sz w:val="24"/>
          <w:szCs w:val="24"/>
          <w:lang w:eastAsia="ru-RU"/>
        </w:rPr>
      </w:pPr>
      <w:r w:rsidRPr="002D1578">
        <w:rPr>
          <w:rFonts w:eastAsia="Times New Roman"/>
          <w:sz w:val="24"/>
          <w:szCs w:val="24"/>
          <w:lang w:eastAsia="ru-RU"/>
        </w:rPr>
        <w:t>«Золотореченское»</w:t>
      </w:r>
    </w:p>
    <w:p w:rsidR="002D1578" w:rsidRPr="002D1578" w:rsidRDefault="002D1578" w:rsidP="002D1578">
      <w:pPr>
        <w:spacing w:after="120" w:line="240" w:lineRule="auto"/>
        <w:ind w:left="5040" w:firstLine="709"/>
        <w:jc w:val="left"/>
        <w:rPr>
          <w:rFonts w:eastAsia="Times New Roman"/>
          <w:sz w:val="24"/>
          <w:szCs w:val="24"/>
          <w:lang w:eastAsia="ru-RU"/>
        </w:rPr>
      </w:pPr>
      <w:r w:rsidRPr="002D1578">
        <w:rPr>
          <w:rFonts w:eastAsia="Times New Roman"/>
          <w:sz w:val="24"/>
          <w:szCs w:val="24"/>
          <w:lang w:eastAsia="ru-RU"/>
        </w:rPr>
        <w:t>№___ «___»_____2011 года</w:t>
      </w:r>
    </w:p>
    <w:p w:rsidR="002D1578" w:rsidRPr="002D1578" w:rsidRDefault="002D1578" w:rsidP="002D1578">
      <w:pPr>
        <w:spacing w:after="120" w:line="240" w:lineRule="auto"/>
        <w:ind w:firstLine="709"/>
        <w:jc w:val="center"/>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 xml:space="preserve">ПРАВИЛА  ЗЕМЛЕПОЛЬЗОВАНИЯ И ЗАСТРОЙКИ МУНИЦИПАЛЬНОГО ОБРАЗОВАНИЯ  «ЗОЛОТОРЕЧЕНСКОЕ» ЗАБАЙКАЛЬСКОГО КРАЯ. </w:t>
      </w:r>
    </w:p>
    <w:p w:rsidR="002D1578" w:rsidRPr="002D1578" w:rsidRDefault="002D1578" w:rsidP="002D1578">
      <w:pPr>
        <w:autoSpaceDE w:val="0"/>
        <w:autoSpaceDN w:val="0"/>
        <w:adjustRightInd w:val="0"/>
        <w:spacing w:after="120" w:line="240" w:lineRule="auto"/>
        <w:ind w:firstLine="709"/>
        <w:jc w:val="center"/>
        <w:rPr>
          <w:rFonts w:eastAsia="Times New Roman"/>
          <w:b/>
          <w:sz w:val="24"/>
          <w:szCs w:val="24"/>
          <w:lang w:eastAsia="ru-RU"/>
        </w:rPr>
      </w:pPr>
      <w:r w:rsidRPr="002D1578">
        <w:rPr>
          <w:rFonts w:eastAsia="Times New Roman"/>
          <w:b/>
          <w:sz w:val="24"/>
          <w:szCs w:val="24"/>
          <w:lang w:eastAsia="ru-RU"/>
        </w:rPr>
        <w:t>ОБЩАЯ ЧАСТЬ.</w:t>
      </w:r>
    </w:p>
    <w:p w:rsidR="002D1578" w:rsidRPr="002D1578" w:rsidRDefault="002D1578" w:rsidP="002D1578">
      <w:pPr>
        <w:autoSpaceDE w:val="0"/>
        <w:autoSpaceDN w:val="0"/>
        <w:adjustRightInd w:val="0"/>
        <w:spacing w:after="120" w:line="240" w:lineRule="auto"/>
        <w:ind w:firstLine="709"/>
        <w:rPr>
          <w:rFonts w:eastAsia="Times New Roman"/>
          <w:b/>
          <w:sz w:val="24"/>
          <w:szCs w:val="24"/>
          <w:lang w:eastAsia="ru-RU"/>
        </w:rPr>
      </w:pPr>
      <w:r w:rsidRPr="002D1578">
        <w:rPr>
          <w:rFonts w:eastAsia="Times New Roman"/>
          <w:b/>
          <w:sz w:val="24"/>
          <w:szCs w:val="24"/>
          <w:lang w:eastAsia="ru-RU"/>
        </w:rPr>
        <w:t xml:space="preserve">   </w:t>
      </w:r>
    </w:p>
    <w:p w:rsidR="002D1578" w:rsidRPr="002D1578" w:rsidRDefault="002D1578" w:rsidP="002D1578">
      <w:pPr>
        <w:autoSpaceDE w:val="0"/>
        <w:autoSpaceDN w:val="0"/>
        <w:adjustRightInd w:val="0"/>
        <w:spacing w:after="120" w:line="240" w:lineRule="auto"/>
        <w:ind w:firstLine="709"/>
        <w:rPr>
          <w:rFonts w:eastAsia="Times New Roman"/>
          <w:b/>
          <w:sz w:val="24"/>
          <w:szCs w:val="24"/>
          <w:lang w:eastAsia="ru-RU"/>
        </w:rPr>
      </w:pPr>
      <w:r w:rsidRPr="002D1578">
        <w:rPr>
          <w:rFonts w:eastAsia="Times New Roman"/>
          <w:b/>
          <w:sz w:val="24"/>
          <w:szCs w:val="24"/>
          <w:lang w:eastAsia="ru-RU"/>
        </w:rPr>
        <w:t>Глава 1. Общие положения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Статья 1. Правовые   основания  введения и  сфера действия Правил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1. </w:t>
      </w:r>
      <w:proofErr w:type="gramStart"/>
      <w:r w:rsidRPr="002D1578">
        <w:rPr>
          <w:rFonts w:eastAsia="Times New Roman"/>
          <w:sz w:val="24"/>
          <w:szCs w:val="24"/>
          <w:lang w:eastAsia="ru-RU"/>
        </w:rPr>
        <w:t>Настоящие Правила землепользования и застройки муниципального образования  «Золотореченское»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w:t>
      </w:r>
      <w:proofErr w:type="gramEnd"/>
      <w:r w:rsidRPr="002D1578">
        <w:rPr>
          <w:rFonts w:eastAsia="Times New Roman"/>
          <w:sz w:val="24"/>
          <w:szCs w:val="24"/>
          <w:lang w:eastAsia="ru-RU"/>
        </w:rPr>
        <w:t xml:space="preserve">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образования  «Золотореченское», а также в соответствии с утвержденным документом территориального планирования - Генеральным планом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Действие Правил распространяется на все земельные участки, здания и сооружения в пределах границы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Забайкальского края.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«Золотореченское» (далее - субъектов градостроительной деятельности).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Настоящие Правила регламентируют деятельность указанных субъектов в отношении: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деятельности физических и юридических лиц по изменению видов разрешенного использования земельных участков и иных объектов недвижимости;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деятельности органов местного самоуправления по подготовке документации по планировке территории для 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проведения публичных слушаний по вопросам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соблюдения настоящих Правил посредством контроля над использованием и строительными изменениями объектов недвижимости;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обеспечения открытости и доступности для граждан информации о землепользовании и застройке;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внесения дополнений и изменений в настоящие Правила, в том числе по инициативе граждан и юридических лиц;</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иных действий, связанных с регулированием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3. Настоящие Правила применяются наряду:</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 иными нормативными правовыми актами, органов государственной власти и органов местного самоуправления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2D1578">
        <w:rPr>
          <w:rFonts w:eastAsia="Times New Roman"/>
          <w:sz w:val="24"/>
          <w:szCs w:val="24"/>
          <w:lang w:eastAsia="ru-RU"/>
        </w:rPr>
        <w:tab/>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2. Юридическая сила Правил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Права, предоставленные до принятия настоящих Правил, остаются в силе.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Строительные объекты, </w:t>
      </w:r>
      <w:proofErr w:type="gramStart"/>
      <w:r w:rsidRPr="002D1578">
        <w:rPr>
          <w:rFonts w:eastAsia="Times New Roman"/>
          <w:sz w:val="24"/>
          <w:szCs w:val="24"/>
          <w:lang w:eastAsia="ru-RU"/>
        </w:rPr>
        <w:t>виды</w:t>
      </w:r>
      <w:proofErr w:type="gramEnd"/>
      <w:r w:rsidRPr="002D1578">
        <w:rPr>
          <w:rFonts w:eastAsia="Times New Roman"/>
          <w:sz w:val="24"/>
          <w:szCs w:val="24"/>
          <w:lang w:eastAsia="ru-RU"/>
        </w:rPr>
        <w:t xml:space="preserve"> использования которых не содержатся в списке разрешенных для соответствующей территориальной зоны, не могут быть увеличены.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1. Вводимая в муниципальном образовании «Золотореченское»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2. Система регулирования землепользования и застройки предназначена </w:t>
      </w:r>
      <w:proofErr w:type="gramStart"/>
      <w:r w:rsidRPr="002D1578">
        <w:rPr>
          <w:rFonts w:eastAsia="Times New Roman"/>
          <w:sz w:val="24"/>
          <w:szCs w:val="24"/>
          <w:lang w:eastAsia="ru-RU"/>
        </w:rPr>
        <w:t>для</w:t>
      </w:r>
      <w:proofErr w:type="gramEnd"/>
      <w:r w:rsidRPr="002D1578">
        <w:rPr>
          <w:rFonts w:eastAsia="Times New Roman"/>
          <w:sz w:val="24"/>
          <w:szCs w:val="24"/>
          <w:lang w:eastAsia="ru-RU"/>
        </w:rPr>
        <w:t>:</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обеспечения реализации планов развития территории муниципального образования  «Золотореченское», систем инженерного обеспечения и социального обслуживания, сохранения природной и культурно-исторической  среды;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обеспечения свободного доступа граждан к информации и их участия в принятии решений по вопросам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2D1578">
        <w:rPr>
          <w:rFonts w:eastAsia="Times New Roman"/>
          <w:sz w:val="24"/>
          <w:szCs w:val="24"/>
          <w:lang w:eastAsia="ru-RU"/>
        </w:rPr>
        <w:t>принятия</w:t>
      </w:r>
      <w:proofErr w:type="gramEnd"/>
      <w:r w:rsidRPr="002D1578">
        <w:rPr>
          <w:rFonts w:eastAsia="Times New Roman"/>
          <w:sz w:val="24"/>
          <w:szCs w:val="24"/>
          <w:lang w:eastAsia="ru-RU"/>
        </w:rPr>
        <w:t xml:space="preserve">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2. Органы местного самоуправления: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организуют деление территории муниципального образования  «Золотореченское» на земельные участки посредством разработки проектов планировки и межевания;</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2D1578" w:rsidRPr="002D1578" w:rsidRDefault="002D1578" w:rsidP="002D1578">
      <w:pPr>
        <w:spacing w:after="120" w:line="240" w:lineRule="auto"/>
        <w:ind w:firstLine="709"/>
        <w:rPr>
          <w:rFonts w:eastAsia="Times New Roman"/>
          <w:bCs/>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Статья 5. Открытость и доступность для граждан информации о землепользовании и застройке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Органы местного самоуправления обеспечивают возможность ознакомления с настоящими Правилами путем: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публикации массовым тиражом настоящих Правил и их распространения;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6. Публичные слушания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Публичные слушания проводятся в соответствии с требованиями статей 31,  39 Градостроительного кодекса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Публичные слушания организуются и проводятся Комиссией в  случаях, указанных в статьях 40, 43-45 настоящих Правил.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Комиссия публикует оповещение о предстоящем публичном слушании в установленные законом сроки. Оповещение дается в форме: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публикаций в газетах;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объяснений по местному радио и (или) телевидению;</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вывешивания  объявлений в  здании Администрации муниципального образования  «Золотореченское» и на месте расположения земельного участка, в отношении которого будет рассматриваться вопрос.</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Оповещение должно содержать информацию:</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 характере обсуждаемого вопроса,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 дате, времени и месте проведения публичного слушания,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3.  В процессе слушаний ведется протокол.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8"/>
        <w:rPr>
          <w:rFonts w:eastAsia="Times New Roman"/>
          <w:sz w:val="24"/>
          <w:szCs w:val="24"/>
          <w:lang w:eastAsia="ru-RU"/>
        </w:rPr>
      </w:pPr>
      <w:r w:rsidRPr="002D1578">
        <w:rPr>
          <w:rFonts w:eastAsia="Times New Roman"/>
          <w:sz w:val="24"/>
          <w:szCs w:val="24"/>
          <w:lang w:eastAsia="ru-RU"/>
        </w:rPr>
        <w:t>Статья 7. Перечень документов в составе Правил застройки</w:t>
      </w:r>
    </w:p>
    <w:p w:rsidR="002D1578" w:rsidRPr="002D1578" w:rsidRDefault="002D1578" w:rsidP="002D1578">
      <w:pPr>
        <w:autoSpaceDE w:val="0"/>
        <w:autoSpaceDN w:val="0"/>
        <w:adjustRightInd w:val="0"/>
        <w:spacing w:after="120" w:line="240" w:lineRule="auto"/>
        <w:ind w:firstLine="708"/>
        <w:rPr>
          <w:rFonts w:eastAsia="Times New Roman"/>
          <w:sz w:val="24"/>
          <w:szCs w:val="24"/>
          <w:lang w:eastAsia="ru-RU"/>
        </w:rPr>
      </w:pPr>
      <w:r w:rsidRPr="002D1578">
        <w:rPr>
          <w:rFonts w:eastAsia="Times New Roman"/>
          <w:sz w:val="24"/>
          <w:szCs w:val="24"/>
          <w:lang w:eastAsia="ru-RU"/>
        </w:rPr>
        <w:lastRenderedPageBreak/>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2D1578" w:rsidRPr="002D1578" w:rsidRDefault="002D1578" w:rsidP="002D1578">
      <w:pPr>
        <w:autoSpaceDE w:val="0"/>
        <w:autoSpaceDN w:val="0"/>
        <w:adjustRightInd w:val="0"/>
        <w:spacing w:after="120" w:line="240" w:lineRule="auto"/>
        <w:ind w:firstLine="708"/>
        <w:rPr>
          <w:rFonts w:eastAsia="Times New Roman"/>
          <w:sz w:val="24"/>
          <w:szCs w:val="24"/>
          <w:lang w:eastAsia="ru-RU"/>
        </w:rPr>
      </w:pPr>
      <w:r w:rsidRPr="002D1578">
        <w:rPr>
          <w:rFonts w:eastAsia="Times New Roman"/>
          <w:sz w:val="24"/>
          <w:szCs w:val="24"/>
          <w:lang w:eastAsia="ru-RU"/>
        </w:rPr>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8. Основные термины и определения.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2D1578" w:rsidRPr="002D1578" w:rsidRDefault="002D1578" w:rsidP="002D1578">
      <w:pPr>
        <w:spacing w:after="120" w:line="240" w:lineRule="auto"/>
        <w:ind w:firstLine="709"/>
        <w:rPr>
          <w:rFonts w:eastAsia="Times New Roman"/>
          <w:b/>
          <w:sz w:val="24"/>
          <w:szCs w:val="24"/>
          <w:lang w:eastAsia="ru-RU"/>
        </w:rPr>
      </w:pPr>
      <w:r w:rsidRPr="002D1578">
        <w:rPr>
          <w:rFonts w:eastAsia="Times New Roman"/>
          <w:b/>
          <w:sz w:val="24"/>
          <w:szCs w:val="24"/>
          <w:lang w:eastAsia="ru-RU"/>
        </w:rPr>
        <w:t xml:space="preserve">Глава 2. Карта и планы территориального </w:t>
      </w:r>
      <w:proofErr w:type="gramStart"/>
      <w:r w:rsidRPr="002D1578">
        <w:rPr>
          <w:rFonts w:eastAsia="Times New Roman"/>
          <w:b/>
          <w:sz w:val="24"/>
          <w:szCs w:val="24"/>
          <w:lang w:eastAsia="ru-RU"/>
        </w:rPr>
        <w:t>зонирования</w:t>
      </w:r>
      <w:proofErr w:type="gramEnd"/>
      <w:r w:rsidRPr="002D1578">
        <w:rPr>
          <w:rFonts w:eastAsia="Times New Roman"/>
          <w:b/>
          <w:sz w:val="24"/>
          <w:szCs w:val="24"/>
          <w:lang w:eastAsia="ru-RU"/>
        </w:rPr>
        <w:t xml:space="preserve"> и градостроительные регламенты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9. Картографические документы градостроительного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Разрешенное использование территории устанавливается картографическими документами градостроительного зонирования следующих видов: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Карта территориального зонирования муниципального образования</w:t>
      </w:r>
      <w:r w:rsidRPr="002D1578">
        <w:rPr>
          <w:rFonts w:eastAsia="Times New Roman"/>
          <w:sz w:val="20"/>
          <w:szCs w:val="20"/>
          <w:lang w:eastAsia="ru-RU"/>
        </w:rPr>
        <w:t xml:space="preserve"> </w:t>
      </w:r>
      <w:r w:rsidRPr="002D1578">
        <w:rPr>
          <w:rFonts w:eastAsia="Times New Roman"/>
          <w:sz w:val="24"/>
          <w:szCs w:val="24"/>
          <w:lang w:eastAsia="ru-RU"/>
        </w:rPr>
        <w:t xml:space="preserve"> «Золотореченское» (далее - Карта зонирования), отображающая границы территориальных зон муниципального образования</w:t>
      </w:r>
      <w:r w:rsidRPr="002D1578">
        <w:rPr>
          <w:rFonts w:eastAsia="Times New Roman"/>
          <w:sz w:val="20"/>
          <w:szCs w:val="20"/>
          <w:lang w:eastAsia="ru-RU"/>
        </w:rPr>
        <w:t xml:space="preserve"> </w:t>
      </w:r>
      <w:r w:rsidRPr="002D1578">
        <w:rPr>
          <w:rFonts w:eastAsia="Times New Roman"/>
          <w:sz w:val="24"/>
          <w:szCs w:val="24"/>
          <w:lang w:eastAsia="ru-RU"/>
        </w:rPr>
        <w:t xml:space="preserve">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планы градостроительного зонирования отдельных территорий, отображающие границы территориальных зон на отдельных территориях;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Карта границ зон с особыми условиями использования земельных участков и иных объектов недвижимости.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Картографические документы градостроительного зонирования должны содержать:</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roofErr w:type="gramStart"/>
      <w:r w:rsidRPr="002D1578">
        <w:rPr>
          <w:rFonts w:eastAsia="Times New Roman"/>
          <w:sz w:val="24"/>
          <w:szCs w:val="24"/>
          <w:lang w:eastAsia="ru-RU"/>
        </w:rPr>
        <w:t>- код устанавливаемого вида территориальной зоны (изображается комбинацией буквенных (кириллица) и цифровых (арабские) символов);</w:t>
      </w:r>
      <w:proofErr w:type="gramEnd"/>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выделенную территорию с нанесенными и установленными границами.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3. Карта границ зон с особыми условиями использования земельных участков и иных объектов недвижимости может отображать:</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охранные зоны объектов культурного наследия;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санитарно-защитные зоны;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w:t>
      </w:r>
      <w:proofErr w:type="spellStart"/>
      <w:r w:rsidRPr="002D1578">
        <w:rPr>
          <w:rFonts w:eastAsia="Times New Roman"/>
          <w:sz w:val="24"/>
          <w:szCs w:val="24"/>
          <w:lang w:eastAsia="ru-RU"/>
        </w:rPr>
        <w:t>водоохранные</w:t>
      </w:r>
      <w:proofErr w:type="spellEnd"/>
      <w:r w:rsidRPr="002D1578">
        <w:rPr>
          <w:rFonts w:eastAsia="Times New Roman"/>
          <w:sz w:val="24"/>
          <w:szCs w:val="24"/>
          <w:lang w:eastAsia="ru-RU"/>
        </w:rPr>
        <w:t xml:space="preserve"> зоны поверхностных водных объектов;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придорожные полосы автодорог;</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зоны охраны линии железной дороги;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зоны охраны воздушных линий электропередачи напряжением свыше 1 </w:t>
      </w:r>
      <w:proofErr w:type="spellStart"/>
      <w:r w:rsidRPr="002D1578">
        <w:rPr>
          <w:rFonts w:eastAsia="Times New Roman"/>
          <w:sz w:val="24"/>
          <w:szCs w:val="24"/>
          <w:lang w:eastAsia="ru-RU"/>
        </w:rPr>
        <w:t>кВ</w:t>
      </w:r>
      <w:proofErr w:type="spellEnd"/>
      <w:r w:rsidRPr="002D1578">
        <w:rPr>
          <w:rFonts w:eastAsia="Times New Roman"/>
          <w:sz w:val="24"/>
          <w:szCs w:val="24"/>
          <w:lang w:eastAsia="ru-RU"/>
        </w:rPr>
        <w:t>;</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зоны охраны объектов природоохранного и природно-заповедного назначения, зоны санитарной охраны курортов;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зоны охраны источников питьевого водоснабжения;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10. Общее описание Карты зонирования и других картографических документов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образования выполняется в масштабе 1: 50000.  Проект Карты зонирования для территории населенных пунктов выполняется в масштабе 1: 2000. Проект плана зонирования, выполняется в масштабе 1: 500.</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2. Границы территориальных зон могут устанавливаться </w:t>
      </w:r>
      <w:proofErr w:type="gramStart"/>
      <w:r w:rsidRPr="002D1578">
        <w:rPr>
          <w:rFonts w:eastAsia="Times New Roman"/>
          <w:sz w:val="24"/>
          <w:szCs w:val="24"/>
          <w:lang w:eastAsia="ru-RU"/>
        </w:rPr>
        <w:t>по</w:t>
      </w:r>
      <w:proofErr w:type="gramEnd"/>
      <w:r w:rsidRPr="002D1578">
        <w:rPr>
          <w:rFonts w:eastAsia="Times New Roman"/>
          <w:sz w:val="24"/>
          <w:szCs w:val="24"/>
          <w:lang w:eastAsia="ru-RU"/>
        </w:rPr>
        <w:t>:</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центральным разделительным линиям магистралей, улиц, проездов;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красным линиям;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границам земельных участков;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границам или осям полос отвода линий коммуникаций;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границам населенных пунктов;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естественным границам природных объектов;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иным линиям и границам.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3. Для Карты зонирования может разрабатываться описание границ территориальных зон.</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4.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образования выполняется в масштабе 1: 50000. Проект Карты зон с особыми условиями использования земельных участков для территории населенных пунктов выполняется в масштабе 1: 2000.</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Статья 11. Разработка проекта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«Золотореченское».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2. Администрация муниципального образования  «Золотореченское»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«Золотореченское» свои замечания и предложения к проекту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«Золотореченское».</w:t>
      </w:r>
    </w:p>
    <w:p w:rsidR="002D1578" w:rsidRPr="002D1578" w:rsidRDefault="002D1578" w:rsidP="002D1578">
      <w:pPr>
        <w:spacing w:after="120" w:line="240" w:lineRule="auto"/>
        <w:ind w:firstLine="709"/>
        <w:rPr>
          <w:rFonts w:eastAsia="Times New Roman"/>
          <w:sz w:val="24"/>
          <w:szCs w:val="24"/>
          <w:lang w:eastAsia="ru-RU"/>
        </w:rPr>
      </w:pP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Статья 12. Публичное обсуждение проекта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Публичное обсуждение проекта Карты зонирования и других картографических документов проводится в </w:t>
      </w:r>
      <w:proofErr w:type="gramStart"/>
      <w:r w:rsidRPr="002D1578">
        <w:rPr>
          <w:rFonts w:eastAsia="Times New Roman"/>
          <w:sz w:val="24"/>
          <w:szCs w:val="24"/>
          <w:lang w:eastAsia="ru-RU"/>
        </w:rPr>
        <w:t>порядке</w:t>
      </w:r>
      <w:proofErr w:type="gramEnd"/>
      <w:r w:rsidRPr="002D1578">
        <w:rPr>
          <w:rFonts w:eastAsia="Times New Roman"/>
          <w:sz w:val="24"/>
          <w:szCs w:val="24"/>
          <w:lang w:eastAsia="ru-RU"/>
        </w:rPr>
        <w:t xml:space="preserve"> установленном федеральными законами.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Статья 13. Принятие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«Золотореченское» в составе Правил землепользования и застройки муниципального образования  «Золотореченское» Забайкальского края».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«Золотореченское».</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«Золотореченское».</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Принятое решение «Об утверждении Карты зонирования (других картографических документов) муниципального образования  «Золотореченское» в составе Правил землепользования и застройки муниципального образования  «Золотореченское» Забайкальского края» публикуется вместе с Картой зонирования и/или другими картографическими документами, выполненными в соответствующем масштабе.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Статья 14. Порядок реализации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Реализацию Карты зонирования и других картографических документов обеспечивает Администрация муниципального образования  «Золотореченское» в соответствии с решением об ее утверждении. Администрация муниципального образования  «Золотореченское» осуществляет мониторинг (наблюдение) за соответствием градостроительной деятельности, осуществляемой в муниципальном образовании  «Золотореченское», согласно принятой Карте зонирования и другим картографическим документам.</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Администрация муниципального образования  «Золотореченское»  информирует жителей о ходе реализации мониторинга Карты зонирования и других картографических документов.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«Золотореченское» и/или разработчик в соответствии с договором, заключаемым с Администрацией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Статья 15. Актуализация Карты зонирования и других картографических документов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Актуализация Карты зонирования и других картографических документов осуществляется по решению Совета  «Золотореченское», в порядке, установленном настоящими Правилами.</w:t>
      </w:r>
    </w:p>
    <w:p w:rsidR="002D1578" w:rsidRPr="002D1578" w:rsidRDefault="002D1578" w:rsidP="002D1578">
      <w:pPr>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xml:space="preserve">Статья 16. Разработка и утверждение планов градостроительного зонирования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17. Разработка и утверждение градостроительных регламентов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Градостроительные регламенты являются частью настоящих Правил.</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Градостроительные регламенты разрабатываются по заказу Администрации муниципального образования  «Золотореченское» разработчиком и утверждаются Советом муниципального образования «Золотореченское» в порядке, установленном настоящими Правилами, регламентом Совета  муниципального образования «Золотореченское» и Уставом муниципального образования  «Золотореченское».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18. Градостроительные регламенты территориальных зон, выделенных в Карте зонирования территории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Территориальные зоны, установленные для муниципального образования  «Золотореченское» включают четыре типа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2. К первому типу территориальных зон отнесены ныне существующие и планируемые: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w:t>
      </w:r>
      <w:proofErr w:type="spellStart"/>
      <w:r w:rsidRPr="002D1578">
        <w:rPr>
          <w:rFonts w:eastAsia="Times New Roman"/>
          <w:sz w:val="24"/>
          <w:szCs w:val="24"/>
          <w:lang w:eastAsia="ru-RU"/>
        </w:rPr>
        <w:t>водоохранных</w:t>
      </w:r>
      <w:proofErr w:type="spellEnd"/>
      <w:r w:rsidRPr="002D1578">
        <w:rPr>
          <w:rFonts w:eastAsia="Times New Roman"/>
          <w:sz w:val="24"/>
          <w:szCs w:val="24"/>
          <w:lang w:eastAsia="ru-RU"/>
        </w:rPr>
        <w:t xml:space="preserve">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w:t>
      </w:r>
    </w:p>
    <w:p w:rsidR="002D1578" w:rsidRPr="002D1578" w:rsidRDefault="002D1578" w:rsidP="002D1578">
      <w:pPr>
        <w:spacing w:after="0" w:line="240" w:lineRule="auto"/>
        <w:ind w:firstLine="708"/>
        <w:rPr>
          <w:rFonts w:eastAsia="Times New Roman"/>
          <w:sz w:val="24"/>
          <w:szCs w:val="24"/>
          <w:lang w:eastAsia="ru-RU"/>
        </w:rPr>
      </w:pPr>
      <w:r w:rsidRPr="002D1578">
        <w:rPr>
          <w:rFonts w:eastAsia="Times New Roman"/>
          <w:sz w:val="24"/>
          <w:szCs w:val="24"/>
          <w:lang w:eastAsia="ru-RU"/>
        </w:rPr>
        <w:t xml:space="preserve">3. 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w:t>
      </w:r>
      <w:proofErr w:type="gramStart"/>
      <w:r w:rsidRPr="002D1578">
        <w:rPr>
          <w:rFonts w:eastAsia="Times New Roman"/>
          <w:sz w:val="24"/>
          <w:szCs w:val="24"/>
          <w:lang w:eastAsia="ru-RU"/>
        </w:rPr>
        <w:t>Для данных территорий указывается буквенный символ - кода ограниченного градостроительного использования (ОИ)).</w:t>
      </w:r>
      <w:proofErr w:type="gramEnd"/>
    </w:p>
    <w:p w:rsidR="002D1578" w:rsidRPr="002D1578" w:rsidRDefault="002D1578" w:rsidP="002D1578">
      <w:pPr>
        <w:spacing w:after="0" w:line="240" w:lineRule="auto"/>
        <w:ind w:firstLine="708"/>
        <w:rPr>
          <w:rFonts w:eastAsia="Times New Roman"/>
          <w:sz w:val="24"/>
          <w:szCs w:val="24"/>
          <w:lang w:eastAsia="ru-RU"/>
        </w:rPr>
      </w:pPr>
      <w:r w:rsidRPr="002D1578">
        <w:rPr>
          <w:rFonts w:eastAsia="Times New Roman"/>
          <w:sz w:val="24"/>
          <w:szCs w:val="24"/>
          <w:lang w:eastAsia="ru-RU"/>
        </w:rPr>
        <w:t xml:space="preserve">4. К третьему типу зон могут быть отнесены территории, расположенные на существующих и планируемых землях промышленности (в </w:t>
      </w:r>
      <w:proofErr w:type="spellStart"/>
      <w:r w:rsidRPr="002D1578">
        <w:rPr>
          <w:rFonts w:eastAsia="Times New Roman"/>
          <w:sz w:val="24"/>
          <w:szCs w:val="24"/>
          <w:lang w:eastAsia="ru-RU"/>
        </w:rPr>
        <w:t>т.ч</w:t>
      </w:r>
      <w:proofErr w:type="spellEnd"/>
      <w:r w:rsidRPr="002D1578">
        <w:rPr>
          <w:rFonts w:eastAsia="Times New Roman"/>
          <w:sz w:val="24"/>
          <w:szCs w:val="24"/>
          <w:lang w:eastAsia="ru-RU"/>
        </w:rPr>
        <w:t>.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зоны земель сельскохозяйственного назначения, используемых в градостроительных целях (СЗ);</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 xml:space="preserve">зоны земель промышленности, используемых в градостроительных целях (в </w:t>
      </w:r>
      <w:proofErr w:type="spellStart"/>
      <w:r w:rsidRPr="002D1578">
        <w:rPr>
          <w:rFonts w:eastAsia="Times New Roman"/>
          <w:sz w:val="24"/>
          <w:szCs w:val="24"/>
          <w:lang w:eastAsia="ru-RU"/>
        </w:rPr>
        <w:t>т.ч</w:t>
      </w:r>
      <w:proofErr w:type="spellEnd"/>
      <w:r w:rsidRPr="002D1578">
        <w:rPr>
          <w:rFonts w:eastAsia="Times New Roman"/>
          <w:sz w:val="24"/>
          <w:szCs w:val="24"/>
          <w:lang w:eastAsia="ru-RU"/>
        </w:rPr>
        <w:t>. транспорта и энергетики) (ЗП);</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 xml:space="preserve">зоны земель специального назначения, используемых в градостроительных целях  (ЗС).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5. К четвертому типу территориальных зон, установленных для территорий населенных пунктов муниципального образования  «Золотореченское», относятся (с указанием буквенного символа - кода вида разрешенного использования):</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жилые зоны (Ж);</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lastRenderedPageBreak/>
        <w:t>общественно-деловые  зоны (О);</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 xml:space="preserve">производственные зоны (П); </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зоны инженерной и транспортной инфраструктур (И);</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рекреационные (Р);</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зоны сельскохозяйственного использования (СХ);</w:t>
      </w:r>
    </w:p>
    <w:p w:rsidR="002D1578" w:rsidRPr="002D1578" w:rsidRDefault="002D1578" w:rsidP="002D1578">
      <w:pPr>
        <w:numPr>
          <w:ilvl w:val="0"/>
          <w:numId w:val="9"/>
        </w:numPr>
        <w:tabs>
          <w:tab w:val="clear" w:pos="1065"/>
        </w:tabs>
        <w:autoSpaceDE w:val="0"/>
        <w:autoSpaceDN w:val="0"/>
        <w:adjustRightInd w:val="0"/>
        <w:spacing w:after="120" w:line="240" w:lineRule="auto"/>
        <w:ind w:left="0" w:firstLine="709"/>
        <w:jc w:val="left"/>
        <w:rPr>
          <w:rFonts w:eastAsia="Times New Roman"/>
          <w:sz w:val="24"/>
          <w:szCs w:val="24"/>
          <w:lang w:eastAsia="ru-RU"/>
        </w:rPr>
      </w:pPr>
      <w:r w:rsidRPr="002D1578">
        <w:rPr>
          <w:rFonts w:eastAsia="Times New Roman"/>
          <w:sz w:val="24"/>
          <w:szCs w:val="24"/>
          <w:lang w:eastAsia="ru-RU"/>
        </w:rPr>
        <w:t>специального назначения (С).</w:t>
      </w:r>
    </w:p>
    <w:p w:rsidR="002D1578" w:rsidRPr="002D1578" w:rsidRDefault="002D1578" w:rsidP="002D1578">
      <w:pPr>
        <w:autoSpaceDE w:val="0"/>
        <w:autoSpaceDN w:val="0"/>
        <w:adjustRightInd w:val="0"/>
        <w:spacing w:after="120" w:line="240" w:lineRule="auto"/>
        <w:ind w:firstLine="708"/>
        <w:rPr>
          <w:rFonts w:eastAsia="Times New Roman"/>
          <w:sz w:val="24"/>
          <w:szCs w:val="24"/>
          <w:lang w:eastAsia="ru-RU"/>
        </w:rPr>
      </w:pPr>
      <w:r w:rsidRPr="002D1578">
        <w:rPr>
          <w:rFonts w:eastAsia="Times New Roman"/>
          <w:sz w:val="24"/>
          <w:szCs w:val="24"/>
          <w:lang w:eastAsia="ru-RU"/>
        </w:rPr>
        <w:t xml:space="preserve">6. </w:t>
      </w:r>
      <w:proofErr w:type="gramStart"/>
      <w:r w:rsidRPr="002D1578">
        <w:rPr>
          <w:rFonts w:eastAsia="Times New Roman"/>
          <w:sz w:val="24"/>
          <w:szCs w:val="24"/>
          <w:lang w:eastAsia="ru-RU"/>
        </w:rPr>
        <w:t>Градостроительные регламенты территориальных зон, составляются для каждой зоны,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 если иное не предусмотрено законодательством.</w:t>
      </w:r>
      <w:proofErr w:type="gramEnd"/>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7.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19. Учет документов градостроительного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муниципального района «Оловяннинский район».</w:t>
      </w:r>
    </w:p>
    <w:p w:rsidR="002D1578" w:rsidRPr="002D1578" w:rsidRDefault="002D1578" w:rsidP="002D1578">
      <w:pPr>
        <w:keepNext/>
        <w:autoSpaceDE w:val="0"/>
        <w:autoSpaceDN w:val="0"/>
        <w:adjustRightInd w:val="0"/>
        <w:spacing w:after="120" w:line="240" w:lineRule="auto"/>
        <w:ind w:firstLine="709"/>
        <w:outlineLvl w:val="2"/>
        <w:rPr>
          <w:rFonts w:eastAsia="Times New Roman"/>
          <w:b/>
          <w:sz w:val="24"/>
          <w:szCs w:val="24"/>
          <w:lang w:eastAsia="ru-RU"/>
        </w:rPr>
      </w:pPr>
      <w:r w:rsidRPr="002D1578">
        <w:rPr>
          <w:rFonts w:eastAsia="Times New Roman"/>
          <w:b/>
          <w:sz w:val="24"/>
          <w:szCs w:val="24"/>
          <w:lang w:eastAsia="ru-RU"/>
        </w:rPr>
        <w:t>Глава 3. Градостроительные регламенты территориальных зон (с указанием видов разрешенного использования).</w:t>
      </w:r>
    </w:p>
    <w:p w:rsidR="002D1578" w:rsidRPr="002D1578" w:rsidRDefault="002D1578" w:rsidP="002D1578">
      <w:pPr>
        <w:spacing w:after="0" w:line="240" w:lineRule="auto"/>
        <w:rPr>
          <w:rFonts w:eastAsia="Times New Roman"/>
          <w:sz w:val="24"/>
          <w:szCs w:val="24"/>
          <w:lang w:eastAsia="ru-RU"/>
        </w:rPr>
      </w:pPr>
      <w:r w:rsidRPr="002D1578">
        <w:rPr>
          <w:rFonts w:eastAsia="Times New Roman"/>
          <w:sz w:val="24"/>
          <w:szCs w:val="24"/>
          <w:lang w:eastAsia="ru-RU"/>
        </w:rP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2D1578" w:rsidRPr="002D1578" w:rsidRDefault="002D1578" w:rsidP="002D1578">
      <w:pPr>
        <w:spacing w:after="0" w:line="240" w:lineRule="auto"/>
        <w:rPr>
          <w:rFonts w:eastAsia="Times New Roman"/>
          <w:sz w:val="24"/>
          <w:szCs w:val="24"/>
          <w:lang w:eastAsia="ru-RU"/>
        </w:rPr>
      </w:pPr>
      <w:r w:rsidRPr="002D1578">
        <w:rPr>
          <w:rFonts w:eastAsia="Times New Roman"/>
          <w:sz w:val="24"/>
          <w:szCs w:val="24"/>
          <w:lang w:eastAsia="ru-RU"/>
        </w:rP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Статья 21. Жилые зоны и виды разрешенного использования земельных участков</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К жилым зонам относятся: </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 xml:space="preserve">Зона </w:t>
      </w:r>
      <w:proofErr w:type="spellStart"/>
      <w:r w:rsidRPr="002D1578">
        <w:rPr>
          <w:rFonts w:eastAsia="Times New Roman"/>
          <w:b/>
          <w:snapToGrid w:val="0"/>
          <w:sz w:val="24"/>
          <w:szCs w:val="24"/>
          <w:lang w:eastAsia="ru-RU"/>
        </w:rPr>
        <w:t>среднеэтажной</w:t>
      </w:r>
      <w:proofErr w:type="spellEnd"/>
      <w:r w:rsidRPr="002D1578">
        <w:rPr>
          <w:rFonts w:eastAsia="Times New Roman"/>
          <w:b/>
          <w:snapToGrid w:val="0"/>
          <w:sz w:val="24"/>
          <w:szCs w:val="24"/>
          <w:lang w:eastAsia="ru-RU"/>
        </w:rPr>
        <w:t xml:space="preserve"> жилой застройки (Ж</w:t>
      </w:r>
      <w:proofErr w:type="gramStart"/>
      <w:r w:rsidRPr="002D1578">
        <w:rPr>
          <w:rFonts w:eastAsia="Times New Roman"/>
          <w:b/>
          <w:snapToGrid w:val="0"/>
          <w:sz w:val="24"/>
          <w:szCs w:val="24"/>
          <w:lang w:eastAsia="ru-RU"/>
        </w:rPr>
        <w:t>1</w:t>
      </w:r>
      <w:proofErr w:type="gramEnd"/>
      <w:r w:rsidRPr="002D1578">
        <w:rPr>
          <w:rFonts w:eastAsia="Times New Roman"/>
          <w:b/>
          <w:snapToGrid w:val="0"/>
          <w:sz w:val="24"/>
          <w:szCs w:val="24"/>
          <w:lang w:eastAsia="ru-RU"/>
        </w:rPr>
        <w:t>)</w:t>
      </w:r>
      <w:r w:rsidRPr="002D1578">
        <w:rPr>
          <w:rFonts w:eastAsia="Times New Roman"/>
          <w:snapToGrid w:val="0"/>
          <w:sz w:val="24"/>
          <w:szCs w:val="24"/>
          <w:lang w:eastAsia="ru-RU"/>
        </w:rPr>
        <w:t xml:space="preserve"> - используется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в границах населенных пунктов; </w:t>
      </w:r>
    </w:p>
    <w:p w:rsidR="002D1578" w:rsidRPr="002D1578" w:rsidRDefault="002D1578" w:rsidP="002D1578">
      <w:pPr>
        <w:shd w:val="clear" w:color="auto" w:fill="FFFFFF"/>
        <w:spacing w:after="0" w:line="240" w:lineRule="auto"/>
        <w:rPr>
          <w:rFonts w:ascii="Arial" w:eastAsia="Times New Roman" w:hAnsi="Arial" w:cs="Arial"/>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2D1578" w:rsidRPr="002D1578" w:rsidTr="00BA79EB">
        <w:trPr>
          <w:trHeight w:val="150"/>
        </w:trPr>
        <w:tc>
          <w:tcPr>
            <w:tcW w:w="5000" w:type="pct"/>
            <w:gridSpan w:val="3"/>
          </w:tcPr>
          <w:p w:rsidR="002D1578" w:rsidRPr="002D1578" w:rsidRDefault="002D1578" w:rsidP="002D1578">
            <w:pPr>
              <w:keepNext/>
              <w:spacing w:after="0" w:line="240" w:lineRule="auto"/>
              <w:jc w:val="left"/>
              <w:outlineLvl w:val="3"/>
              <w:rPr>
                <w:rFonts w:eastAsia="Times New Roman"/>
                <w:b/>
                <w:bCs/>
                <w:sz w:val="24"/>
                <w:szCs w:val="24"/>
                <w:lang w:eastAsia="ru-RU"/>
              </w:rPr>
            </w:pPr>
            <w:r w:rsidRPr="002D1578">
              <w:rPr>
                <w:rFonts w:eastAsia="Times New Roman"/>
                <w:b/>
                <w:bCs/>
                <w:sz w:val="24"/>
                <w:szCs w:val="24"/>
                <w:lang w:eastAsia="ru-RU"/>
              </w:rPr>
              <w:t>Таблица 1</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color w:val="000000"/>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JvaNmn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2D1578" w:rsidRPr="002D1578" w:rsidTr="00BA79EB">
        <w:trPr>
          <w:trHeight w:val="285"/>
        </w:trPr>
        <w:tc>
          <w:tcPr>
            <w:tcW w:w="5000" w:type="pct"/>
            <w:gridSpan w:val="3"/>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Виды разрешенного использования</w:t>
            </w:r>
            <w:r w:rsidRPr="002D1578">
              <w:rPr>
                <w:rFonts w:eastAsia="Times New Roman"/>
                <w:sz w:val="24"/>
                <w:szCs w:val="24"/>
                <w:lang w:eastAsia="ru-RU"/>
              </w:rPr>
              <w:t> </w:t>
            </w:r>
          </w:p>
        </w:tc>
      </w:tr>
      <w:tr w:rsidR="002D1578" w:rsidRPr="002D1578" w:rsidTr="00BA79EB">
        <w:trPr>
          <w:trHeight w:val="1262"/>
        </w:trPr>
        <w:tc>
          <w:tcPr>
            <w:tcW w:w="1436" w:type="pct"/>
          </w:tcPr>
          <w:p w:rsidR="002D1578" w:rsidRPr="002D1578" w:rsidRDefault="002D1578" w:rsidP="002D1578">
            <w:pPr>
              <w:spacing w:after="0" w:line="240" w:lineRule="auto"/>
              <w:rPr>
                <w:rFonts w:eastAsia="Times New Roman"/>
                <w:color w:val="000000"/>
                <w:sz w:val="24"/>
                <w:szCs w:val="24"/>
                <w:lang w:eastAsia="ru-RU"/>
              </w:rPr>
            </w:pPr>
            <w:bookmarkStart w:id="1" w:name="sub_1020"/>
            <w:r w:rsidRPr="002D1578">
              <w:rPr>
                <w:rFonts w:eastAsia="Times New Roman"/>
                <w:sz w:val="24"/>
                <w:szCs w:val="24"/>
                <w:lang w:eastAsia="ru-RU"/>
              </w:rPr>
              <w:lastRenderedPageBreak/>
              <w:t>Многоэтажная жилая застройка</w:t>
            </w:r>
            <w:bookmarkEnd w:id="1"/>
            <w:r w:rsidRPr="002D1578">
              <w:rPr>
                <w:rFonts w:eastAsia="Times New Roman"/>
                <w:sz w:val="24"/>
                <w:szCs w:val="24"/>
                <w:lang w:eastAsia="ru-RU"/>
              </w:rPr>
              <w:t xml:space="preserve"> (2.6)</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87" w:type="pct"/>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2" w:name="sub_1021"/>
            <w:r w:rsidRPr="002D1578">
              <w:rPr>
                <w:rFonts w:eastAsia="Times New Roman"/>
                <w:sz w:val="24"/>
                <w:szCs w:val="24"/>
                <w:lang w:eastAsia="ru-RU"/>
              </w:rPr>
              <w:t>Малоэтажная жилая застройка (индивидуальное жилищное строительство;</w:t>
            </w:r>
            <w:bookmarkEnd w:id="2"/>
            <w:r w:rsidRPr="002D1578">
              <w:rPr>
                <w:rFonts w:eastAsia="Times New Roman"/>
                <w:sz w:val="24"/>
                <w:szCs w:val="24"/>
                <w:lang w:eastAsia="ru-RU"/>
              </w:rPr>
              <w:t xml:space="preserve"> размещение дачных домов и садовых домов) (2.1)</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w:t>
            </w:r>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сельскохозяйственных культур; размещение гаражей и подсобных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3" w:name="sub_1023"/>
            <w:r w:rsidRPr="002D1578">
              <w:rPr>
                <w:rFonts w:eastAsia="Times New Roman"/>
                <w:sz w:val="24"/>
                <w:szCs w:val="24"/>
                <w:lang w:eastAsia="ru-RU"/>
              </w:rPr>
              <w:t>Блокированная жилая застройка</w:t>
            </w:r>
            <w:bookmarkEnd w:id="3"/>
            <w:r w:rsidRPr="002D1578">
              <w:rPr>
                <w:rFonts w:eastAsia="Times New Roman"/>
                <w:sz w:val="24"/>
                <w:szCs w:val="24"/>
                <w:lang w:eastAsia="ru-RU"/>
              </w:rPr>
              <w:t xml:space="preserve"> (2.3)</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4" w:name="sub_1025"/>
            <w:proofErr w:type="spellStart"/>
            <w:r w:rsidRPr="002D1578">
              <w:rPr>
                <w:rFonts w:eastAsia="Times New Roman"/>
                <w:sz w:val="24"/>
                <w:szCs w:val="24"/>
                <w:lang w:eastAsia="ru-RU"/>
              </w:rPr>
              <w:t>Среднеэтажная</w:t>
            </w:r>
            <w:proofErr w:type="spellEnd"/>
            <w:r w:rsidRPr="002D1578">
              <w:rPr>
                <w:rFonts w:eastAsia="Times New Roman"/>
                <w:sz w:val="24"/>
                <w:szCs w:val="24"/>
                <w:lang w:eastAsia="ru-RU"/>
              </w:rPr>
              <w:t xml:space="preserve"> жилая застройка</w:t>
            </w:r>
            <w:bookmarkEnd w:id="4"/>
            <w:r w:rsidRPr="002D1578">
              <w:rPr>
                <w:rFonts w:eastAsia="Times New Roman"/>
                <w:sz w:val="24"/>
                <w:szCs w:val="24"/>
                <w:lang w:eastAsia="ru-RU"/>
              </w:rPr>
              <w:t xml:space="preserve"> (2.5)</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5" w:name="sub_1027"/>
            <w:r w:rsidRPr="002D1578">
              <w:rPr>
                <w:rFonts w:eastAsia="Times New Roman"/>
                <w:sz w:val="24"/>
                <w:szCs w:val="24"/>
                <w:lang w:eastAsia="ru-RU"/>
              </w:rPr>
              <w:lastRenderedPageBreak/>
              <w:t>Обслуживание жилой застройки</w:t>
            </w:r>
            <w:bookmarkEnd w:id="5"/>
            <w:r w:rsidRPr="002D1578">
              <w:rPr>
                <w:rFonts w:eastAsia="Times New Roman"/>
                <w:sz w:val="24"/>
                <w:szCs w:val="24"/>
                <w:lang w:eastAsia="ru-RU"/>
              </w:rPr>
              <w:t xml:space="preserve"> (2.7)</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gramStart"/>
            <w:r w:rsidRPr="002D1578">
              <w:rPr>
                <w:rFonts w:eastAsia="Times New Roman"/>
                <w:sz w:val="24"/>
                <w:szCs w:val="24"/>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2D1578">
              <w:rPr>
                <w:rFonts w:eastAsia="Times New Roman"/>
                <w:sz w:val="24"/>
                <w:szCs w:val="24"/>
                <w:lang w:eastAsia="ru-RU"/>
              </w:rPr>
              <w:t xml:space="preserve">, </w:t>
            </w:r>
            <w:proofErr w:type="gramStart"/>
            <w:r w:rsidRPr="002D1578">
              <w:rPr>
                <w:rFonts w:eastAsia="Times New Roman"/>
                <w:sz w:val="24"/>
                <w:szCs w:val="24"/>
                <w:lang w:eastAsia="ru-RU"/>
              </w:rPr>
              <w:t>предусмотренная</w:t>
            </w:r>
            <w:proofErr w:type="gramEnd"/>
            <w:r w:rsidRPr="002D1578">
              <w:rPr>
                <w:rFonts w:eastAsia="Times New Roman"/>
                <w:sz w:val="24"/>
                <w:szCs w:val="24"/>
                <w:lang w:eastAsia="ru-RU"/>
              </w:rPr>
              <w:t xml:space="preserve"> видами разрешенного использования с кодами 2.1- 2.6</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Прочие виды разрешенного использования </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w:t>
            </w:r>
          </w:p>
        </w:tc>
      </w:tr>
    </w:tbl>
    <w:p w:rsidR="002D1578" w:rsidRPr="002D1578" w:rsidRDefault="002D1578" w:rsidP="002D1578">
      <w:pPr>
        <w:shd w:val="clear" w:color="auto" w:fill="FFFFFF"/>
        <w:spacing w:after="0" w:line="240" w:lineRule="auto"/>
        <w:rPr>
          <w:rFonts w:ascii="Arial" w:eastAsia="Times New Roman" w:hAnsi="Arial" w:cs="Arial"/>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43"/>
        <w:gridCol w:w="1549"/>
      </w:tblGrid>
      <w:tr w:rsidR="002D1578" w:rsidRPr="002D1578" w:rsidTr="00BA79EB">
        <w:tc>
          <w:tcPr>
            <w:tcW w:w="9952" w:type="dxa"/>
            <w:gridSpan w:val="2"/>
          </w:tcPr>
          <w:p w:rsidR="002D1578" w:rsidRPr="002D1578" w:rsidRDefault="002D1578" w:rsidP="002D1578">
            <w:pPr>
              <w:spacing w:after="0" w:line="240" w:lineRule="auto"/>
              <w:jc w:val="center"/>
              <w:rPr>
                <w:rFonts w:eastAsia="Arial Unicode MS"/>
                <w:sz w:val="24"/>
                <w:szCs w:val="24"/>
                <w:lang w:eastAsia="ru-RU"/>
              </w:rPr>
            </w:pPr>
            <w:r w:rsidRPr="002D1578">
              <w:rPr>
                <w:rFonts w:eastAsia="Arial Unicode MS"/>
                <w:b/>
                <w:bCs/>
                <w:sz w:val="24"/>
                <w:szCs w:val="24"/>
                <w:lang w:eastAsia="ru-RU"/>
              </w:rPr>
              <w:t xml:space="preserve">Разрешенные параметры земельных участков и их застройки </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Минимальный отступ жилых зданий от красной линии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5</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Минимальное расстояние между длинными сторонами  зданий (для 5-этажных зданий)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25</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bCs/>
                <w:color w:val="000000"/>
                <w:sz w:val="24"/>
                <w:szCs w:val="24"/>
                <w:lang w:val="en-US" w:eastAsia="ru-RU"/>
              </w:rPr>
              <w:t>I</w:t>
            </w:r>
            <w:r w:rsidRPr="002D1578">
              <w:rPr>
                <w:rFonts w:eastAsia="Times New Roman"/>
                <w:b/>
                <w:bCs/>
                <w:color w:val="000000"/>
                <w:sz w:val="24"/>
                <w:szCs w:val="24"/>
                <w:lang w:eastAsia="ru-RU"/>
              </w:rPr>
              <w:t xml:space="preserve"> и </w:t>
            </w:r>
            <w:r w:rsidRPr="002D1578">
              <w:rPr>
                <w:rFonts w:eastAsia="Times New Roman"/>
                <w:b/>
                <w:bCs/>
                <w:color w:val="000000"/>
                <w:sz w:val="24"/>
                <w:szCs w:val="24"/>
                <w:lang w:val="en-US" w:eastAsia="ru-RU"/>
              </w:rPr>
              <w:t>II</w:t>
            </w:r>
            <w:r w:rsidRPr="002D1578">
              <w:rPr>
                <w:rFonts w:eastAsia="Times New Roman"/>
                <w:b/>
                <w:bCs/>
                <w:color w:val="000000"/>
                <w:sz w:val="24"/>
                <w:szCs w:val="24"/>
                <w:lang w:eastAsia="ru-RU"/>
              </w:rPr>
              <w:t xml:space="preserve"> степени огнестойкости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6</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bCs/>
                <w:color w:val="000000"/>
                <w:sz w:val="24"/>
                <w:szCs w:val="24"/>
                <w:lang w:val="en-US" w:eastAsia="ru-RU"/>
              </w:rPr>
              <w:t>I</w:t>
            </w:r>
            <w:r w:rsidRPr="002D1578">
              <w:rPr>
                <w:rFonts w:eastAsia="Times New Roman"/>
                <w:b/>
                <w:bCs/>
                <w:color w:val="000000"/>
                <w:sz w:val="24"/>
                <w:szCs w:val="24"/>
                <w:lang w:eastAsia="ru-RU"/>
              </w:rPr>
              <w:t xml:space="preserve"> , </w:t>
            </w:r>
            <w:r w:rsidRPr="002D1578">
              <w:rPr>
                <w:rFonts w:eastAsia="Times New Roman"/>
                <w:b/>
                <w:bCs/>
                <w:color w:val="000000"/>
                <w:sz w:val="24"/>
                <w:szCs w:val="24"/>
                <w:lang w:val="en-US" w:eastAsia="ru-RU"/>
              </w:rPr>
              <w:t>II</w:t>
            </w:r>
            <w:r w:rsidRPr="002D1578">
              <w:rPr>
                <w:rFonts w:eastAsia="Times New Roman"/>
                <w:b/>
                <w:bCs/>
                <w:color w:val="000000"/>
                <w:sz w:val="24"/>
                <w:szCs w:val="24"/>
                <w:lang w:eastAsia="ru-RU"/>
              </w:rPr>
              <w:t>,</w:t>
            </w:r>
            <w:r w:rsidRPr="002D1578">
              <w:rPr>
                <w:rFonts w:eastAsia="Times New Roman"/>
                <w:b/>
                <w:bCs/>
                <w:color w:val="000000"/>
                <w:sz w:val="24"/>
                <w:szCs w:val="24"/>
                <w:lang w:val="en-US" w:eastAsia="ru-RU"/>
              </w:rPr>
              <w:t>III</w:t>
            </w:r>
            <w:r w:rsidRPr="002D1578">
              <w:rPr>
                <w:rFonts w:eastAsia="Times New Roman"/>
                <w:b/>
                <w:bCs/>
                <w:color w:val="000000"/>
                <w:sz w:val="24"/>
                <w:szCs w:val="24"/>
                <w:lang w:eastAsia="ru-RU"/>
              </w:rPr>
              <w:t xml:space="preserve"> степени огнестойкости и зданиями </w:t>
            </w:r>
            <w:r w:rsidRPr="002D1578">
              <w:rPr>
                <w:rFonts w:eastAsia="Times New Roman"/>
                <w:b/>
                <w:bCs/>
                <w:color w:val="000000"/>
                <w:sz w:val="24"/>
                <w:szCs w:val="24"/>
                <w:lang w:val="en-US" w:eastAsia="ru-RU"/>
              </w:rPr>
              <w:t>III</w:t>
            </w:r>
            <w:r w:rsidRPr="002D1578">
              <w:rPr>
                <w:rFonts w:eastAsia="Times New Roman"/>
                <w:b/>
                <w:bCs/>
                <w:color w:val="000000"/>
                <w:sz w:val="24"/>
                <w:szCs w:val="24"/>
                <w:lang w:eastAsia="ru-RU"/>
              </w:rPr>
              <w:t xml:space="preserve"> степени огнестойкости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8</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Минимальные разрывы между стенами зданий без окон из жилых комнат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6</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Минимальное расстояние от стен детских дошкольных учреждений и общеобразовательных школ до красных линий (м)</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25</w:t>
            </w:r>
          </w:p>
        </w:tc>
      </w:tr>
      <w:tr w:rsidR="002D1578" w:rsidRPr="002D1578" w:rsidTr="00BA79EB">
        <w:tc>
          <w:tcPr>
            <w:tcW w:w="8283" w:type="dxa"/>
          </w:tcPr>
          <w:p w:rsidR="002D1578" w:rsidRPr="002D1578" w:rsidRDefault="002D1578" w:rsidP="002D1578">
            <w:pPr>
              <w:spacing w:after="0" w:line="240" w:lineRule="auto"/>
              <w:jc w:val="center"/>
              <w:rPr>
                <w:rFonts w:eastAsia="Times New Roman"/>
                <w:b/>
                <w:bCs/>
                <w:color w:val="FF0000"/>
                <w:sz w:val="24"/>
                <w:szCs w:val="24"/>
                <w:lang w:eastAsia="ru-RU"/>
              </w:rPr>
            </w:pPr>
            <w:r w:rsidRPr="002D1578">
              <w:rPr>
                <w:rFonts w:eastAsia="Times New Roman"/>
                <w:b/>
                <w:bCs/>
                <w:sz w:val="24"/>
                <w:szCs w:val="24"/>
                <w:lang w:eastAsia="ru-RU"/>
              </w:rPr>
              <w:t>Минимальная площадь</w:t>
            </w:r>
            <w:r w:rsidRPr="002D1578">
              <w:rPr>
                <w:rFonts w:eastAsia="Times New Roman"/>
                <w:sz w:val="24"/>
                <w:szCs w:val="24"/>
                <w:lang w:eastAsia="ru-RU"/>
              </w:rPr>
              <w:t xml:space="preserve"> </w:t>
            </w:r>
            <w:r w:rsidRPr="002D1578">
              <w:rPr>
                <w:rFonts w:eastAsia="Times New Roman"/>
                <w:b/>
                <w:sz w:val="24"/>
                <w:szCs w:val="24"/>
                <w:lang w:eastAsia="ru-RU"/>
              </w:rPr>
              <w:t>(</w:t>
            </w:r>
            <w:proofErr w:type="gramStart"/>
            <w:r w:rsidRPr="002D1578">
              <w:rPr>
                <w:rFonts w:eastAsia="Times New Roman"/>
                <w:b/>
                <w:color w:val="000000"/>
                <w:sz w:val="24"/>
                <w:szCs w:val="24"/>
                <w:lang w:eastAsia="ru-RU"/>
              </w:rPr>
              <w:t>га</w:t>
            </w:r>
            <w:proofErr w:type="gramEnd"/>
            <w:r w:rsidRPr="002D1578">
              <w:rPr>
                <w:rFonts w:eastAsia="Times New Roman"/>
                <w:b/>
                <w:sz w:val="24"/>
                <w:szCs w:val="24"/>
                <w:lang w:eastAsia="ru-RU"/>
              </w:rPr>
              <w:t>)</w:t>
            </w:r>
          </w:p>
        </w:tc>
        <w:tc>
          <w:tcPr>
            <w:tcW w:w="1669"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0,001</w:t>
            </w:r>
          </w:p>
        </w:tc>
      </w:tr>
      <w:tr w:rsidR="002D1578" w:rsidRPr="002D1578" w:rsidTr="00BA79EB">
        <w:tc>
          <w:tcPr>
            <w:tcW w:w="8283" w:type="dxa"/>
          </w:tcPr>
          <w:p w:rsidR="002D1578" w:rsidRPr="002D1578" w:rsidRDefault="002D1578" w:rsidP="002D1578">
            <w:pPr>
              <w:spacing w:after="0" w:line="240" w:lineRule="auto"/>
              <w:jc w:val="center"/>
              <w:rPr>
                <w:rFonts w:eastAsia="Arial Unicode MS"/>
                <w:sz w:val="24"/>
                <w:szCs w:val="24"/>
                <w:lang w:eastAsia="ru-RU"/>
              </w:rPr>
            </w:pPr>
            <w:r w:rsidRPr="002D1578">
              <w:rPr>
                <w:rFonts w:eastAsia="Arial Unicode MS"/>
                <w:b/>
                <w:bCs/>
                <w:sz w:val="24"/>
                <w:szCs w:val="24"/>
                <w:lang w:eastAsia="ru-RU"/>
              </w:rPr>
              <w:t>Минимальная длина стороны по уличному фронту (м)</w:t>
            </w:r>
            <w:r w:rsidRPr="002D1578">
              <w:rPr>
                <w:rFonts w:eastAsia="Arial Unicode MS"/>
                <w:sz w:val="24"/>
                <w:szCs w:val="24"/>
                <w:lang w:eastAsia="ru-RU"/>
              </w:rPr>
              <w:t xml:space="preserve"> </w:t>
            </w:r>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15</w:t>
            </w:r>
          </w:p>
        </w:tc>
      </w:tr>
      <w:tr w:rsidR="002D1578" w:rsidRPr="002D1578" w:rsidTr="00BA79EB">
        <w:tc>
          <w:tcPr>
            <w:tcW w:w="8283" w:type="dxa"/>
          </w:tcPr>
          <w:p w:rsidR="002D1578" w:rsidRPr="002D1578" w:rsidRDefault="002D1578" w:rsidP="002D1578">
            <w:pPr>
              <w:spacing w:after="0" w:line="240" w:lineRule="auto"/>
              <w:jc w:val="center"/>
              <w:rPr>
                <w:rFonts w:eastAsia="Times New Roman"/>
                <w:i/>
                <w:sz w:val="24"/>
                <w:szCs w:val="24"/>
                <w:lang w:eastAsia="ru-RU"/>
              </w:rPr>
            </w:pPr>
            <w:r w:rsidRPr="002D1578">
              <w:rPr>
                <w:rFonts w:eastAsia="Times New Roman"/>
                <w:b/>
                <w:bCs/>
                <w:sz w:val="24"/>
                <w:szCs w:val="24"/>
                <w:lang w:eastAsia="ru-RU"/>
              </w:rPr>
              <w:t>Минимальная ширина/глубина (м)</w:t>
            </w:r>
            <w:r w:rsidRPr="002D1578">
              <w:rPr>
                <w:rFonts w:eastAsia="Times New Roman"/>
                <w:i/>
                <w:sz w:val="24"/>
                <w:szCs w:val="24"/>
                <w:lang w:eastAsia="ru-RU"/>
              </w:rPr>
              <w:t xml:space="preserve"> </w:t>
            </w:r>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30</w:t>
            </w:r>
          </w:p>
        </w:tc>
      </w:tr>
      <w:tr w:rsidR="002D1578" w:rsidRPr="002D1578" w:rsidTr="00BA79EB">
        <w:tc>
          <w:tcPr>
            <w:tcW w:w="8283"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Максимальный коэффициент застройки</w:t>
            </w:r>
            <w:proofErr w:type="gramStart"/>
            <w:r w:rsidRPr="002D1578">
              <w:rPr>
                <w:rFonts w:eastAsia="Times New Roman"/>
                <w:b/>
                <w:bCs/>
                <w:sz w:val="24"/>
                <w:szCs w:val="24"/>
                <w:lang w:eastAsia="ru-RU"/>
              </w:rPr>
              <w:t> (%)</w:t>
            </w:r>
            <w:r w:rsidRPr="002D1578">
              <w:rPr>
                <w:rFonts w:eastAsia="Times New Roman"/>
                <w:sz w:val="24"/>
                <w:szCs w:val="24"/>
                <w:lang w:eastAsia="ru-RU"/>
              </w:rPr>
              <w:t xml:space="preserve"> </w:t>
            </w:r>
            <w:proofErr w:type="gramEnd"/>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8283"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Минимальный коэффициент озеленения</w:t>
            </w:r>
            <w:proofErr w:type="gramStart"/>
            <w:r w:rsidRPr="002D1578">
              <w:rPr>
                <w:rFonts w:eastAsia="Times New Roman"/>
                <w:b/>
                <w:bCs/>
                <w:sz w:val="24"/>
                <w:szCs w:val="24"/>
                <w:lang w:eastAsia="ru-RU"/>
              </w:rPr>
              <w:t> (%)</w:t>
            </w:r>
            <w:r w:rsidRPr="002D1578">
              <w:rPr>
                <w:rFonts w:eastAsia="Times New Roman"/>
                <w:sz w:val="24"/>
                <w:szCs w:val="24"/>
                <w:lang w:eastAsia="ru-RU"/>
              </w:rPr>
              <w:t xml:space="preserve"> </w:t>
            </w:r>
            <w:proofErr w:type="gramEnd"/>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8283"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Минимальная высота здания до конька крыши (м)</w:t>
            </w:r>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12</w:t>
            </w:r>
          </w:p>
        </w:tc>
      </w:tr>
      <w:tr w:rsidR="002D1578" w:rsidRPr="002D1578" w:rsidTr="00BA79EB">
        <w:tc>
          <w:tcPr>
            <w:tcW w:w="8283"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Максимальная высота оград (м)</w:t>
            </w:r>
            <w:r w:rsidRPr="002D1578">
              <w:rPr>
                <w:rFonts w:eastAsia="Times New Roman"/>
                <w:sz w:val="24"/>
                <w:szCs w:val="24"/>
                <w:lang w:eastAsia="ru-RU"/>
              </w:rPr>
              <w:t xml:space="preserve"> </w:t>
            </w:r>
          </w:p>
        </w:tc>
        <w:tc>
          <w:tcPr>
            <w:tcW w:w="16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1,5</w:t>
            </w:r>
          </w:p>
        </w:tc>
      </w:tr>
    </w:tbl>
    <w:p w:rsidR="002D1578" w:rsidRPr="002D1578" w:rsidRDefault="002D1578" w:rsidP="002D1578">
      <w:pPr>
        <w:spacing w:after="0" w:line="240" w:lineRule="auto"/>
        <w:ind w:firstLine="709"/>
        <w:rPr>
          <w:rFonts w:eastAsia="Times New Roman"/>
          <w:b/>
          <w:sz w:val="24"/>
          <w:szCs w:val="24"/>
          <w:lang w:eastAsia="ru-RU"/>
        </w:rPr>
      </w:pPr>
    </w:p>
    <w:p w:rsidR="002D1578" w:rsidRPr="002D1578" w:rsidRDefault="002D1578" w:rsidP="002D1578">
      <w:pPr>
        <w:spacing w:after="0" w:line="240" w:lineRule="auto"/>
        <w:ind w:firstLine="709"/>
        <w:rPr>
          <w:rFonts w:eastAsia="Times New Roman"/>
          <w:sz w:val="24"/>
          <w:szCs w:val="24"/>
          <w:lang w:eastAsia="ru-RU"/>
        </w:rPr>
      </w:pPr>
      <w:proofErr w:type="gramStart"/>
      <w:r w:rsidRPr="002D1578">
        <w:rPr>
          <w:rFonts w:eastAsia="Times New Roman"/>
          <w:b/>
          <w:sz w:val="24"/>
          <w:szCs w:val="24"/>
          <w:lang w:eastAsia="ru-RU"/>
        </w:rPr>
        <w:t>Зона малоэтажной жилой застройки (Ж3)</w:t>
      </w:r>
      <w:r w:rsidRPr="002D1578">
        <w:rPr>
          <w:rFonts w:eastAsia="Times New Roman"/>
          <w:sz w:val="24"/>
          <w:szCs w:val="24"/>
          <w:lang w:eastAsia="ru-RU"/>
        </w:rPr>
        <w:t xml:space="preserve"> - используется для размещения жилого дома, предназначенного для раздела на квартиры (дом пригодный для постоянного проживания, высотой не выше трех надземных этажей), включающая: индивидуальное строительство, размещение дачных и садовых домов с придомовыми участками </w:t>
      </w:r>
      <w:r w:rsidRPr="002D1578">
        <w:rPr>
          <w:rFonts w:eastAsia="Times New Roman"/>
          <w:bCs/>
          <w:sz w:val="24"/>
          <w:szCs w:val="24"/>
          <w:lang w:eastAsia="ru-RU"/>
        </w:rPr>
        <w:t>для выращивания плодовых, ягодных, овощных, бахчевых или иных декоративных и сельскохозяйственных культур, в границах населенных пунктов</w:t>
      </w:r>
      <w:r w:rsidRPr="002D1578">
        <w:rPr>
          <w:rFonts w:eastAsia="Times New Roman"/>
          <w:sz w:val="24"/>
          <w:szCs w:val="24"/>
          <w:lang w:eastAsia="ru-RU"/>
        </w:rPr>
        <w:t>;</w:t>
      </w:r>
      <w:proofErr w:type="gramEnd"/>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2D1578" w:rsidRPr="002D1578" w:rsidTr="00BA79EB">
        <w:trPr>
          <w:trHeight w:val="150"/>
        </w:trPr>
        <w:tc>
          <w:tcPr>
            <w:tcW w:w="5000" w:type="pct"/>
            <w:gridSpan w:val="3"/>
          </w:tcPr>
          <w:p w:rsidR="002D1578" w:rsidRPr="002D1578" w:rsidRDefault="002D1578" w:rsidP="002D1578">
            <w:pPr>
              <w:keepNext/>
              <w:spacing w:after="0" w:line="240" w:lineRule="auto"/>
              <w:jc w:val="left"/>
              <w:outlineLvl w:val="3"/>
              <w:rPr>
                <w:rFonts w:eastAsia="Times New Roman"/>
                <w:b/>
                <w:bCs/>
                <w:sz w:val="24"/>
                <w:szCs w:val="24"/>
                <w:lang w:eastAsia="ru-RU"/>
              </w:rPr>
            </w:pPr>
            <w:r w:rsidRPr="002D1578">
              <w:rPr>
                <w:rFonts w:eastAsia="Times New Roman"/>
                <w:b/>
                <w:bCs/>
                <w:sz w:val="24"/>
                <w:szCs w:val="24"/>
                <w:lang w:eastAsia="ru-RU"/>
              </w:rPr>
              <w:t>Таблица 2</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color w:val="000000"/>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Ls1Q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" filled="f" stroked="f">
                      <o:lock v:ext="edit" aspectratio="t"/>
                      <w10:anchorlock/>
                    </v:rect>
                  </w:pict>
                </mc:Fallback>
              </mc:AlternateContent>
            </w:r>
          </w:p>
        </w:tc>
      </w:tr>
      <w:tr w:rsidR="002D1578" w:rsidRPr="002D1578" w:rsidTr="00BA79EB">
        <w:trPr>
          <w:trHeight w:val="285"/>
        </w:trPr>
        <w:tc>
          <w:tcPr>
            <w:tcW w:w="5000" w:type="pct"/>
            <w:gridSpan w:val="3"/>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Виды разрешенного использования</w:t>
            </w:r>
            <w:r w:rsidRPr="002D1578">
              <w:rPr>
                <w:rFonts w:eastAsia="Times New Roman"/>
                <w:sz w:val="24"/>
                <w:szCs w:val="24"/>
                <w:lang w:eastAsia="ru-RU"/>
              </w:rPr>
              <w:t> </w:t>
            </w:r>
          </w:p>
        </w:tc>
      </w:tr>
      <w:tr w:rsidR="002D1578" w:rsidRPr="002D1578" w:rsidTr="00BA79EB">
        <w:trPr>
          <w:trHeight w:val="1262"/>
        </w:trPr>
        <w:tc>
          <w:tcPr>
            <w:tcW w:w="1436" w:type="pct"/>
          </w:tcPr>
          <w:p w:rsidR="002D1578" w:rsidRPr="002D1578" w:rsidRDefault="002D1578" w:rsidP="002D1578">
            <w:pPr>
              <w:spacing w:after="0" w:line="240" w:lineRule="auto"/>
              <w:rPr>
                <w:rFonts w:eastAsia="Times New Roman"/>
                <w:color w:val="000000"/>
                <w:sz w:val="24"/>
                <w:szCs w:val="24"/>
                <w:lang w:eastAsia="ru-RU"/>
              </w:rPr>
            </w:pPr>
            <w:r w:rsidRPr="002D1578">
              <w:rPr>
                <w:rFonts w:eastAsia="Times New Roman"/>
                <w:sz w:val="24"/>
                <w:szCs w:val="24"/>
                <w:lang w:eastAsia="ru-RU"/>
              </w:rPr>
              <w:lastRenderedPageBreak/>
              <w:t>Многоэтажная жилая застройка (2.6)</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87" w:type="pct"/>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Малоэтажная жилая застройка (индивидуальное жилищное строительство; размещение дачных домов и садовых домов) (2.1)</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w:t>
            </w:r>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сельскохозяйственных культур; размещение гаражей и подсобных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Блокированная жилая застройка (2.3)</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spellStart"/>
            <w:r w:rsidRPr="002D1578">
              <w:rPr>
                <w:rFonts w:eastAsia="Times New Roman"/>
                <w:sz w:val="24"/>
                <w:szCs w:val="24"/>
                <w:lang w:eastAsia="ru-RU"/>
              </w:rPr>
              <w:t>Среднеэтажная</w:t>
            </w:r>
            <w:proofErr w:type="spellEnd"/>
            <w:r w:rsidRPr="002D1578">
              <w:rPr>
                <w:rFonts w:eastAsia="Times New Roman"/>
                <w:sz w:val="24"/>
                <w:szCs w:val="24"/>
                <w:lang w:eastAsia="ru-RU"/>
              </w:rPr>
              <w:t xml:space="preserve"> жилая застройка (2.5)</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lastRenderedPageBreak/>
              <w:t>Обслуживание жилой застройки (2.7)</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gramStart"/>
            <w:r w:rsidRPr="002D1578">
              <w:rPr>
                <w:rFonts w:eastAsia="Times New Roman"/>
                <w:sz w:val="24"/>
                <w:szCs w:val="24"/>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2D1578">
              <w:rPr>
                <w:rFonts w:eastAsia="Times New Roman"/>
                <w:sz w:val="24"/>
                <w:szCs w:val="24"/>
                <w:lang w:eastAsia="ru-RU"/>
              </w:rPr>
              <w:t xml:space="preserve">, </w:t>
            </w:r>
            <w:proofErr w:type="gramStart"/>
            <w:r w:rsidRPr="002D1578">
              <w:rPr>
                <w:rFonts w:eastAsia="Times New Roman"/>
                <w:sz w:val="24"/>
                <w:szCs w:val="24"/>
                <w:lang w:eastAsia="ru-RU"/>
              </w:rPr>
              <w:t>предусмотренная</w:t>
            </w:r>
            <w:proofErr w:type="gramEnd"/>
            <w:r w:rsidRPr="002D1578">
              <w:rPr>
                <w:rFonts w:eastAsia="Times New Roman"/>
                <w:sz w:val="24"/>
                <w:szCs w:val="24"/>
                <w:lang w:eastAsia="ru-RU"/>
              </w:rPr>
              <w:t xml:space="preserve"> видами разрешенного использования с кодами 2.1- 2.6</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794"/>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Прочие виды разрешенного использования </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w:t>
            </w:r>
          </w:p>
        </w:tc>
      </w:tr>
    </w:tbl>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7"/>
        <w:gridCol w:w="2005"/>
      </w:tblGrid>
      <w:tr w:rsidR="002D1578" w:rsidRPr="002D1578" w:rsidTr="00BA79EB">
        <w:tc>
          <w:tcPr>
            <w:tcW w:w="9952" w:type="dxa"/>
            <w:gridSpan w:val="2"/>
          </w:tcPr>
          <w:p w:rsidR="002D1578" w:rsidRPr="002D1578" w:rsidRDefault="002D1578" w:rsidP="002D1578">
            <w:pPr>
              <w:spacing w:after="0" w:line="240" w:lineRule="auto"/>
              <w:ind w:firstLine="709"/>
              <w:jc w:val="left"/>
              <w:rPr>
                <w:rFonts w:eastAsia="Arial Unicode MS"/>
                <w:sz w:val="24"/>
                <w:szCs w:val="24"/>
                <w:lang w:eastAsia="ru-RU"/>
              </w:rPr>
            </w:pPr>
            <w:r w:rsidRPr="002D1578">
              <w:rPr>
                <w:rFonts w:eastAsia="Arial Unicode MS"/>
                <w:b/>
                <w:bCs/>
                <w:sz w:val="27"/>
                <w:szCs w:val="27"/>
                <w:lang w:eastAsia="ru-RU"/>
              </w:rPr>
              <w:t xml:space="preserve">Разрешенные параметры земельных участков и их застройки </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w:t>
            </w:r>
            <w:proofErr w:type="gramStart"/>
            <w:r w:rsidRPr="002D1578">
              <w:rPr>
                <w:rFonts w:eastAsia="Times New Roman"/>
                <w:b/>
                <w:sz w:val="24"/>
                <w:szCs w:val="24"/>
                <w:lang w:eastAsia="ru-RU"/>
              </w:rPr>
              <w:t>га</w:t>
            </w:r>
            <w:proofErr w:type="gramEnd"/>
            <w:r w:rsidRPr="002D1578">
              <w:rPr>
                <w:rFonts w:eastAsia="Times New Roman"/>
                <w:b/>
                <w:sz w:val="24"/>
                <w:szCs w:val="20"/>
                <w:lang w:eastAsia="ru-RU"/>
              </w:rPr>
              <w:t>)</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0,0</w:t>
            </w:r>
            <w:r w:rsidRPr="002D1578">
              <w:rPr>
                <w:rFonts w:eastAsia="Times New Roman"/>
                <w:b/>
                <w:bCs/>
                <w:sz w:val="24"/>
                <w:szCs w:val="24"/>
                <w:lang w:val="en-US" w:eastAsia="ru-RU"/>
              </w:rPr>
              <w:t>01</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sz w:val="24"/>
                <w:szCs w:val="20"/>
                <w:lang w:eastAsia="ru-RU"/>
              </w:rPr>
            </w:pPr>
            <w:r w:rsidRPr="002D1578">
              <w:rPr>
                <w:rFonts w:eastAsia="Times New Roman"/>
                <w:b/>
                <w:sz w:val="24"/>
                <w:szCs w:val="20"/>
                <w:lang w:eastAsia="ru-RU"/>
              </w:rPr>
              <w:t>Максимальная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w:t>
            </w:r>
            <w:proofErr w:type="gramStart"/>
            <w:r w:rsidRPr="002D1578">
              <w:rPr>
                <w:rFonts w:eastAsia="Times New Roman"/>
                <w:b/>
                <w:sz w:val="24"/>
                <w:szCs w:val="24"/>
                <w:lang w:eastAsia="ru-RU"/>
              </w:rPr>
              <w:t>га</w:t>
            </w:r>
            <w:proofErr w:type="gramEnd"/>
            <w:r w:rsidRPr="002D1578">
              <w:rPr>
                <w:rFonts w:eastAsia="Times New Roman"/>
                <w:b/>
                <w:sz w:val="24"/>
                <w:szCs w:val="20"/>
                <w:lang w:eastAsia="ru-RU"/>
              </w:rPr>
              <w:t>)</w:t>
            </w:r>
          </w:p>
        </w:tc>
        <w:tc>
          <w:tcPr>
            <w:tcW w:w="2190" w:type="dxa"/>
          </w:tcPr>
          <w:p w:rsidR="002D1578" w:rsidRPr="002D1578" w:rsidRDefault="002D1578" w:rsidP="002D1578">
            <w:pPr>
              <w:spacing w:after="0" w:line="240" w:lineRule="auto"/>
              <w:ind w:firstLine="709"/>
              <w:jc w:val="center"/>
              <w:rPr>
                <w:rFonts w:eastAsia="Times New Roman"/>
                <w:b/>
                <w:bCs/>
                <w:sz w:val="24"/>
                <w:szCs w:val="24"/>
                <w:lang w:eastAsia="ru-RU"/>
              </w:rPr>
            </w:pPr>
            <w:r w:rsidRPr="002D1578">
              <w:rPr>
                <w:rFonts w:eastAsia="Times New Roman"/>
                <w:b/>
                <w:bCs/>
                <w:sz w:val="24"/>
                <w:szCs w:val="24"/>
                <w:lang w:eastAsia="ru-RU"/>
              </w:rPr>
              <w:t>0,2</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Минимальный отступ жилых зданий от красной линии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 xml:space="preserve">Минимальное расстояние от стен детских дошкольных учреждений и </w:t>
            </w:r>
            <w:proofErr w:type="spellStart"/>
            <w:r w:rsidRPr="002D1578">
              <w:rPr>
                <w:rFonts w:eastAsia="Times New Roman"/>
                <w:b/>
                <w:color w:val="000000"/>
                <w:sz w:val="24"/>
                <w:szCs w:val="20"/>
                <w:lang w:eastAsia="ru-RU"/>
              </w:rPr>
              <w:t>ощеобразовательных</w:t>
            </w:r>
            <w:proofErr w:type="spellEnd"/>
            <w:r w:rsidRPr="002D1578">
              <w:rPr>
                <w:rFonts w:eastAsia="Times New Roman"/>
                <w:b/>
                <w:color w:val="000000"/>
                <w:sz w:val="24"/>
                <w:szCs w:val="20"/>
                <w:lang w:eastAsia="ru-RU"/>
              </w:rPr>
              <w:t xml:space="preserve"> школ до красных линий</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25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bCs/>
                <w:color w:val="000000"/>
                <w:sz w:val="24"/>
                <w:szCs w:val="24"/>
                <w:lang w:eastAsia="ru-RU"/>
              </w:rPr>
              <w:t>Минимальное расстояние между длинными сторонами жилых зданий высотой  2-3 этажа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15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Минимальные разрывы между стенами зданий без окон из жилых комнат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6</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bCs/>
                <w:color w:val="000000"/>
                <w:sz w:val="24"/>
                <w:szCs w:val="24"/>
                <w:lang w:val="en-US" w:eastAsia="ru-RU"/>
              </w:rPr>
              <w:t>I</w:t>
            </w:r>
            <w:r w:rsidRPr="002D1578">
              <w:rPr>
                <w:rFonts w:eastAsia="Times New Roman"/>
                <w:b/>
                <w:bCs/>
                <w:color w:val="000000"/>
                <w:sz w:val="24"/>
                <w:szCs w:val="24"/>
                <w:lang w:eastAsia="ru-RU"/>
              </w:rPr>
              <w:t xml:space="preserve"> и </w:t>
            </w:r>
            <w:r w:rsidRPr="002D1578">
              <w:rPr>
                <w:rFonts w:eastAsia="Times New Roman"/>
                <w:b/>
                <w:bCs/>
                <w:color w:val="000000"/>
                <w:sz w:val="24"/>
                <w:szCs w:val="24"/>
                <w:lang w:val="en-US" w:eastAsia="ru-RU"/>
              </w:rPr>
              <w:t>II</w:t>
            </w:r>
            <w:r w:rsidRPr="002D1578">
              <w:rPr>
                <w:rFonts w:eastAsia="Times New Roman"/>
                <w:b/>
                <w:bCs/>
                <w:color w:val="000000"/>
                <w:sz w:val="24"/>
                <w:szCs w:val="24"/>
                <w:lang w:eastAsia="ru-RU"/>
              </w:rPr>
              <w:t xml:space="preserve"> степени огнестойкости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6</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bCs/>
                <w:color w:val="000000"/>
                <w:sz w:val="24"/>
                <w:szCs w:val="24"/>
                <w:lang w:val="en-US" w:eastAsia="ru-RU"/>
              </w:rPr>
              <w:t>I</w:t>
            </w:r>
            <w:r w:rsidRPr="002D1578">
              <w:rPr>
                <w:rFonts w:eastAsia="Times New Roman"/>
                <w:b/>
                <w:bCs/>
                <w:color w:val="000000"/>
                <w:sz w:val="24"/>
                <w:szCs w:val="24"/>
                <w:lang w:eastAsia="ru-RU"/>
              </w:rPr>
              <w:t xml:space="preserve"> ,</w:t>
            </w:r>
            <w:r w:rsidRPr="002D1578">
              <w:rPr>
                <w:rFonts w:eastAsia="Times New Roman"/>
                <w:b/>
                <w:bCs/>
                <w:color w:val="000000"/>
                <w:sz w:val="24"/>
                <w:szCs w:val="24"/>
                <w:lang w:val="en-US" w:eastAsia="ru-RU"/>
              </w:rPr>
              <w:t>II</w:t>
            </w:r>
            <w:r w:rsidRPr="002D1578">
              <w:rPr>
                <w:rFonts w:eastAsia="Times New Roman"/>
                <w:b/>
                <w:bCs/>
                <w:color w:val="000000"/>
                <w:sz w:val="24"/>
                <w:szCs w:val="24"/>
                <w:lang w:eastAsia="ru-RU"/>
              </w:rPr>
              <w:t>,</w:t>
            </w:r>
            <w:r w:rsidRPr="002D1578">
              <w:rPr>
                <w:rFonts w:eastAsia="Times New Roman"/>
                <w:b/>
                <w:bCs/>
                <w:color w:val="000000"/>
                <w:sz w:val="24"/>
                <w:szCs w:val="24"/>
                <w:lang w:val="en-US" w:eastAsia="ru-RU"/>
              </w:rPr>
              <w:t>III</w:t>
            </w:r>
            <w:r w:rsidRPr="002D1578">
              <w:rPr>
                <w:rFonts w:eastAsia="Times New Roman"/>
                <w:b/>
                <w:bCs/>
                <w:color w:val="000000"/>
                <w:sz w:val="24"/>
                <w:szCs w:val="24"/>
                <w:lang w:eastAsia="ru-RU"/>
              </w:rPr>
              <w:t xml:space="preserve"> степени огнестойкости и зданиями </w:t>
            </w:r>
            <w:r w:rsidRPr="002D1578">
              <w:rPr>
                <w:rFonts w:eastAsia="Times New Roman"/>
                <w:b/>
                <w:bCs/>
                <w:color w:val="000000"/>
                <w:sz w:val="24"/>
                <w:szCs w:val="24"/>
                <w:lang w:val="en-US" w:eastAsia="ru-RU"/>
              </w:rPr>
              <w:t>III</w:t>
            </w:r>
            <w:r w:rsidRPr="002D1578">
              <w:rPr>
                <w:rFonts w:eastAsia="Times New Roman"/>
                <w:b/>
                <w:bCs/>
                <w:color w:val="000000"/>
                <w:sz w:val="24"/>
                <w:szCs w:val="24"/>
                <w:lang w:eastAsia="ru-RU"/>
              </w:rPr>
              <w:t xml:space="preserve"> степени огнестойкости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8</w:t>
            </w:r>
          </w:p>
        </w:tc>
      </w:tr>
      <w:tr w:rsidR="002D1578" w:rsidRPr="002D1578" w:rsidTr="00BA79EB">
        <w:tc>
          <w:tcPr>
            <w:tcW w:w="7762" w:type="dxa"/>
          </w:tcPr>
          <w:p w:rsidR="002D1578" w:rsidRPr="002D1578" w:rsidRDefault="002D1578" w:rsidP="002D1578">
            <w:pPr>
              <w:spacing w:after="0" w:line="240" w:lineRule="auto"/>
              <w:ind w:firstLine="709"/>
              <w:jc w:val="center"/>
              <w:rPr>
                <w:rFonts w:eastAsia="Arial Unicode MS"/>
                <w:sz w:val="24"/>
                <w:szCs w:val="24"/>
                <w:lang w:eastAsia="ru-RU"/>
              </w:rPr>
            </w:pPr>
            <w:r w:rsidRPr="002D1578">
              <w:rPr>
                <w:rFonts w:eastAsia="Arial Unicode MS"/>
                <w:b/>
                <w:bCs/>
                <w:sz w:val="24"/>
                <w:szCs w:val="24"/>
                <w:lang w:eastAsia="ru-RU"/>
              </w:rPr>
              <w:t>Минимальная длина стороны по уличному фронту (м)</w:t>
            </w:r>
            <w:r w:rsidRPr="002D1578">
              <w:rPr>
                <w:rFonts w:eastAsia="Arial Unicode MS"/>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6</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proofErr w:type="gramStart"/>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roofErr w:type="gramEnd"/>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50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w:t>
            </w:r>
            <w:proofErr w:type="gramStart"/>
            <w:r w:rsidRPr="002D1578">
              <w:rPr>
                <w:rFonts w:eastAsia="Times New Roman"/>
                <w:b/>
                <w:sz w:val="24"/>
                <w:szCs w:val="24"/>
                <w:lang w:eastAsia="ru-RU"/>
              </w:rPr>
              <w:t xml:space="preserve"> (%)</w:t>
            </w:r>
            <w:r w:rsidRPr="002D1578">
              <w:rPr>
                <w:rFonts w:eastAsia="Times New Roman"/>
                <w:sz w:val="24"/>
                <w:szCs w:val="24"/>
                <w:lang w:eastAsia="ru-RU"/>
              </w:rPr>
              <w:t xml:space="preserve"> </w:t>
            </w:r>
            <w:proofErr w:type="gramEnd"/>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val="en-US" w:eastAsia="ru-RU"/>
              </w:rPr>
              <w:t>2</w:t>
            </w:r>
            <w:r w:rsidRPr="002D1578">
              <w:rPr>
                <w:rFonts w:eastAsia="Times New Roman"/>
                <w:b/>
                <w:bCs/>
                <w:sz w:val="24"/>
                <w:szCs w:val="24"/>
                <w:lang w:eastAsia="ru-RU"/>
              </w:rPr>
              <w:t>,5</w:t>
            </w:r>
          </w:p>
        </w:tc>
      </w:tr>
    </w:tbl>
    <w:p w:rsidR="002D1578" w:rsidRPr="002D1578" w:rsidRDefault="002D1578" w:rsidP="002D1578">
      <w:pPr>
        <w:spacing w:after="0" w:line="240" w:lineRule="auto"/>
        <w:ind w:firstLine="709"/>
        <w:rPr>
          <w:rFonts w:eastAsia="Times New Roman"/>
          <w:b/>
          <w:sz w:val="24"/>
          <w:szCs w:val="24"/>
          <w:lang w:eastAsia="ru-RU"/>
        </w:rPr>
      </w:pP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b/>
          <w:sz w:val="24"/>
          <w:szCs w:val="24"/>
          <w:lang w:eastAsia="ru-RU"/>
        </w:rPr>
        <w:t>Зона жилой застройки, используемой для ведения личного подсобного хозяйства (Ж</w:t>
      </w:r>
      <w:proofErr w:type="gramStart"/>
      <w:r w:rsidRPr="002D1578">
        <w:rPr>
          <w:rFonts w:eastAsia="Times New Roman"/>
          <w:b/>
          <w:sz w:val="24"/>
          <w:szCs w:val="24"/>
          <w:lang w:eastAsia="ru-RU"/>
        </w:rPr>
        <w:t>4</w:t>
      </w:r>
      <w:proofErr w:type="gramEnd"/>
      <w:r w:rsidRPr="002D1578">
        <w:rPr>
          <w:rFonts w:eastAsia="Times New Roman"/>
          <w:b/>
          <w:sz w:val="24"/>
          <w:szCs w:val="24"/>
          <w:lang w:eastAsia="ru-RU"/>
        </w:rPr>
        <w:t>)</w:t>
      </w:r>
      <w:r w:rsidRPr="002D1578">
        <w:rPr>
          <w:rFonts w:eastAsia="Times New Roman"/>
          <w:sz w:val="24"/>
          <w:szCs w:val="24"/>
          <w:lang w:eastAsia="ru-RU"/>
        </w:rPr>
        <w:t xml:space="preserve"> - используется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с придомовыми участками </w:t>
      </w:r>
      <w:r w:rsidRPr="002D1578">
        <w:rPr>
          <w:rFonts w:eastAsia="Times New Roman"/>
          <w:bCs/>
          <w:sz w:val="24"/>
          <w:szCs w:val="24"/>
          <w:lang w:eastAsia="ru-RU"/>
        </w:rPr>
        <w:t>для ведения личного подсобного хозяйства, (производства сельскохозяйственной продукции, содержание сельскохозяйственных животных не требующего организации санитарно-защитных зон) в границах  населенных пунктов</w:t>
      </w:r>
      <w:r w:rsidRPr="002D1578">
        <w:rPr>
          <w:rFonts w:eastAsia="Times New Roman"/>
          <w:sz w:val="24"/>
          <w:szCs w:val="24"/>
          <w:lang w:eastAsia="ru-RU"/>
        </w:rPr>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2D1578" w:rsidRPr="002D1578" w:rsidTr="00BA79EB">
        <w:trPr>
          <w:trHeight w:val="150"/>
        </w:trPr>
        <w:tc>
          <w:tcPr>
            <w:tcW w:w="5000" w:type="pct"/>
            <w:gridSpan w:val="3"/>
          </w:tcPr>
          <w:p w:rsidR="002D1578" w:rsidRPr="002D1578" w:rsidRDefault="002D1578" w:rsidP="002D1578">
            <w:pPr>
              <w:keepNext/>
              <w:spacing w:after="0" w:line="240" w:lineRule="auto"/>
              <w:jc w:val="left"/>
              <w:outlineLvl w:val="3"/>
              <w:rPr>
                <w:rFonts w:eastAsia="Times New Roman"/>
                <w:b/>
                <w:bCs/>
                <w:sz w:val="24"/>
                <w:szCs w:val="24"/>
                <w:lang w:eastAsia="ru-RU"/>
              </w:rPr>
            </w:pPr>
            <w:r w:rsidRPr="002D1578">
              <w:rPr>
                <w:rFonts w:eastAsia="Times New Roman"/>
                <w:b/>
                <w:bCs/>
                <w:sz w:val="24"/>
                <w:szCs w:val="24"/>
                <w:lang w:eastAsia="ru-RU"/>
              </w:rPr>
              <w:lastRenderedPageBreak/>
              <w:t>Таблица 3</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color w:val="000000"/>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64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PIJjrj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2D1578" w:rsidRPr="002D1578" w:rsidTr="00BA79EB">
        <w:trPr>
          <w:trHeight w:val="285"/>
        </w:trPr>
        <w:tc>
          <w:tcPr>
            <w:tcW w:w="5000" w:type="pct"/>
            <w:gridSpan w:val="3"/>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Виды разрешенного использования</w:t>
            </w:r>
            <w:r w:rsidRPr="002D1578">
              <w:rPr>
                <w:rFonts w:eastAsia="Times New Roman"/>
                <w:sz w:val="24"/>
                <w:szCs w:val="24"/>
                <w:lang w:eastAsia="ru-RU"/>
              </w:rPr>
              <w:t> </w:t>
            </w:r>
          </w:p>
        </w:tc>
      </w:tr>
      <w:tr w:rsidR="002D1578" w:rsidRPr="002D1578" w:rsidTr="00BA79EB">
        <w:trPr>
          <w:trHeight w:val="1262"/>
        </w:trPr>
        <w:tc>
          <w:tcPr>
            <w:tcW w:w="1436" w:type="pct"/>
          </w:tcPr>
          <w:p w:rsidR="002D1578" w:rsidRPr="002D1578" w:rsidRDefault="002D1578" w:rsidP="002D1578">
            <w:pPr>
              <w:spacing w:after="0" w:line="240" w:lineRule="auto"/>
              <w:rPr>
                <w:rFonts w:eastAsia="Times New Roman"/>
                <w:color w:val="000000"/>
                <w:sz w:val="24"/>
                <w:szCs w:val="24"/>
                <w:lang w:eastAsia="ru-RU"/>
              </w:rPr>
            </w:pPr>
            <w:r w:rsidRPr="002D1578">
              <w:rPr>
                <w:rFonts w:eastAsia="Times New Roman"/>
                <w:sz w:val="24"/>
                <w:szCs w:val="24"/>
                <w:lang w:eastAsia="ru-RU"/>
              </w:rPr>
              <w:t>Многоэтажная жилая застройка (2.6)</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87" w:type="pct"/>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Малоэтажная жилая застройка (индивидуальное жилищное строительство; размещение дачных домов и садовых домов) (2.1)</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w:t>
            </w:r>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сельскохозяйственных культур; размещение гаражей и подсобных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Приусадебный участок личного подсобного хозяйства</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(дома, пригодные 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Блокированная жилая застройка (2.3)</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spellStart"/>
            <w:r w:rsidRPr="002D1578">
              <w:rPr>
                <w:rFonts w:eastAsia="Times New Roman"/>
                <w:sz w:val="24"/>
                <w:szCs w:val="24"/>
                <w:lang w:eastAsia="ru-RU"/>
              </w:rPr>
              <w:t>Среднеэтажная</w:t>
            </w:r>
            <w:proofErr w:type="spellEnd"/>
            <w:r w:rsidRPr="002D1578">
              <w:rPr>
                <w:rFonts w:eastAsia="Times New Roman"/>
                <w:sz w:val="24"/>
                <w:szCs w:val="24"/>
                <w:lang w:eastAsia="ru-RU"/>
              </w:rPr>
              <w:t xml:space="preserve"> жилая застройка (2.5)</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w:t>
            </w:r>
            <w:r w:rsidRPr="002D1578">
              <w:rPr>
                <w:rFonts w:eastAsia="Times New Roman"/>
                <w:sz w:val="24"/>
                <w:szCs w:val="24"/>
                <w:lang w:eastAsia="ru-RU"/>
              </w:rPr>
              <w:lastRenderedPageBreak/>
              <w:t>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lastRenderedPageBreak/>
              <w:t>-</w:t>
            </w:r>
          </w:p>
        </w:tc>
      </w:tr>
      <w:tr w:rsidR="002D1578" w:rsidRPr="002D1578" w:rsidTr="00BA79EB">
        <w:trPr>
          <w:trHeight w:val="273"/>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lastRenderedPageBreak/>
              <w:t>Обслуживание жилой застройки (2.7)</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gramStart"/>
            <w:r w:rsidRPr="002D1578">
              <w:rPr>
                <w:rFonts w:eastAsia="Times New Roman"/>
                <w:sz w:val="24"/>
                <w:szCs w:val="24"/>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2D1578">
              <w:rPr>
                <w:rFonts w:eastAsia="Times New Roman"/>
                <w:sz w:val="24"/>
                <w:szCs w:val="24"/>
                <w:lang w:eastAsia="ru-RU"/>
              </w:rPr>
              <w:t xml:space="preserve">, </w:t>
            </w:r>
            <w:proofErr w:type="gramStart"/>
            <w:r w:rsidRPr="002D1578">
              <w:rPr>
                <w:rFonts w:eastAsia="Times New Roman"/>
                <w:sz w:val="24"/>
                <w:szCs w:val="24"/>
                <w:lang w:eastAsia="ru-RU"/>
              </w:rPr>
              <w:t>предусмотренная</w:t>
            </w:r>
            <w:proofErr w:type="gramEnd"/>
            <w:r w:rsidRPr="002D1578">
              <w:rPr>
                <w:rFonts w:eastAsia="Times New Roman"/>
                <w:sz w:val="24"/>
                <w:szCs w:val="24"/>
                <w:lang w:eastAsia="ru-RU"/>
              </w:rPr>
              <w:t xml:space="preserve"> видами разрешенного использования с кодами 2.1- 2.6</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739"/>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Прочие виды разрешенного использования </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w:t>
            </w:r>
          </w:p>
        </w:tc>
      </w:tr>
    </w:tbl>
    <w:p w:rsidR="002D1578" w:rsidRPr="002D1578" w:rsidRDefault="002D1578" w:rsidP="002D1578">
      <w:pPr>
        <w:spacing w:after="0" w:line="240" w:lineRule="auto"/>
        <w:ind w:firstLine="709"/>
        <w:rPr>
          <w:rFonts w:eastAsia="Times New Roman"/>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9"/>
        <w:gridCol w:w="2013"/>
      </w:tblGrid>
      <w:tr w:rsidR="002D1578" w:rsidRPr="002D1578" w:rsidTr="00BA79EB">
        <w:tc>
          <w:tcPr>
            <w:tcW w:w="9952" w:type="dxa"/>
            <w:gridSpan w:val="2"/>
          </w:tcPr>
          <w:p w:rsidR="002D1578" w:rsidRPr="002D1578" w:rsidRDefault="002D1578" w:rsidP="002D1578">
            <w:pPr>
              <w:spacing w:after="0" w:line="240" w:lineRule="auto"/>
              <w:ind w:firstLine="709"/>
              <w:jc w:val="left"/>
              <w:rPr>
                <w:rFonts w:eastAsia="Arial Unicode MS"/>
                <w:sz w:val="24"/>
                <w:szCs w:val="24"/>
                <w:lang w:eastAsia="ru-RU"/>
              </w:rPr>
            </w:pPr>
            <w:r w:rsidRPr="002D1578">
              <w:rPr>
                <w:rFonts w:eastAsia="Arial Unicode MS"/>
                <w:b/>
                <w:bCs/>
                <w:sz w:val="27"/>
                <w:szCs w:val="27"/>
                <w:lang w:eastAsia="ru-RU"/>
              </w:rPr>
              <w:t xml:space="preserve">Разрешенные параметры земельных участков и их застройки </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w:t>
            </w:r>
            <w:proofErr w:type="gramStart"/>
            <w:r w:rsidRPr="002D1578">
              <w:rPr>
                <w:rFonts w:eastAsia="Times New Roman"/>
                <w:b/>
                <w:sz w:val="24"/>
                <w:szCs w:val="24"/>
                <w:lang w:eastAsia="ru-RU"/>
              </w:rPr>
              <w:t>га</w:t>
            </w:r>
            <w:proofErr w:type="gramEnd"/>
            <w:r w:rsidRPr="002D1578">
              <w:rPr>
                <w:rFonts w:eastAsia="Times New Roman"/>
                <w:b/>
                <w:sz w:val="24"/>
                <w:szCs w:val="20"/>
                <w:lang w:eastAsia="ru-RU"/>
              </w:rPr>
              <w:t>)</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val="en-US" w:eastAsia="ru-RU"/>
              </w:rPr>
            </w:pPr>
            <w:r w:rsidRPr="002D1578">
              <w:rPr>
                <w:rFonts w:eastAsia="Times New Roman"/>
                <w:b/>
                <w:bCs/>
                <w:sz w:val="24"/>
                <w:szCs w:val="24"/>
                <w:lang w:eastAsia="ru-RU"/>
              </w:rPr>
              <w:t>0,</w:t>
            </w:r>
            <w:r w:rsidRPr="002D1578">
              <w:rPr>
                <w:rFonts w:eastAsia="Times New Roman"/>
                <w:b/>
                <w:bCs/>
                <w:sz w:val="24"/>
                <w:szCs w:val="24"/>
                <w:lang w:val="en-US" w:eastAsia="ru-RU"/>
              </w:rPr>
              <w:t>0</w:t>
            </w:r>
            <w:r w:rsidRPr="002D1578">
              <w:rPr>
                <w:rFonts w:eastAsia="Times New Roman"/>
                <w:b/>
                <w:bCs/>
                <w:sz w:val="24"/>
                <w:szCs w:val="24"/>
                <w:lang w:eastAsia="ru-RU"/>
              </w:rPr>
              <w:t>0</w:t>
            </w:r>
            <w:r w:rsidRPr="002D1578">
              <w:rPr>
                <w:rFonts w:eastAsia="Times New Roman"/>
                <w:b/>
                <w:bCs/>
                <w:sz w:val="24"/>
                <w:szCs w:val="24"/>
                <w:lang w:val="en-US" w:eastAsia="ru-RU"/>
              </w:rPr>
              <w:t>1</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sz w:val="24"/>
                <w:szCs w:val="20"/>
                <w:lang w:eastAsia="ru-RU"/>
              </w:rPr>
            </w:pPr>
            <w:r w:rsidRPr="002D1578">
              <w:rPr>
                <w:rFonts w:eastAsia="Times New Roman"/>
                <w:b/>
                <w:sz w:val="24"/>
                <w:szCs w:val="20"/>
                <w:lang w:eastAsia="ru-RU"/>
              </w:rPr>
              <w:t>Максимальная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w:t>
            </w:r>
            <w:proofErr w:type="gramStart"/>
            <w:r w:rsidRPr="002D1578">
              <w:rPr>
                <w:rFonts w:eastAsia="Times New Roman"/>
                <w:b/>
                <w:sz w:val="24"/>
                <w:szCs w:val="24"/>
                <w:lang w:eastAsia="ru-RU"/>
              </w:rPr>
              <w:t>га</w:t>
            </w:r>
            <w:proofErr w:type="gramEnd"/>
            <w:r w:rsidRPr="002D1578">
              <w:rPr>
                <w:rFonts w:eastAsia="Times New Roman"/>
                <w:b/>
                <w:sz w:val="24"/>
                <w:szCs w:val="20"/>
                <w:lang w:eastAsia="ru-RU"/>
              </w:rPr>
              <w:t>)</w:t>
            </w:r>
          </w:p>
        </w:tc>
        <w:tc>
          <w:tcPr>
            <w:tcW w:w="2190" w:type="dxa"/>
          </w:tcPr>
          <w:p w:rsidR="002D1578" w:rsidRPr="002D1578" w:rsidRDefault="002D1578" w:rsidP="002D1578">
            <w:pPr>
              <w:spacing w:after="0" w:line="240" w:lineRule="auto"/>
              <w:ind w:firstLine="709"/>
              <w:jc w:val="center"/>
              <w:rPr>
                <w:rFonts w:eastAsia="Times New Roman"/>
                <w:b/>
                <w:bCs/>
                <w:sz w:val="24"/>
                <w:szCs w:val="24"/>
                <w:lang w:eastAsia="ru-RU"/>
              </w:rPr>
            </w:pPr>
            <w:r w:rsidRPr="002D1578">
              <w:rPr>
                <w:rFonts w:eastAsia="Times New Roman"/>
                <w:b/>
                <w:bCs/>
                <w:sz w:val="24"/>
                <w:szCs w:val="24"/>
                <w:lang w:eastAsia="ru-RU"/>
              </w:rPr>
              <w:t>0,2</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Минимальное расстояние от дома до красной линии улиц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Минимальное расстояние от дома до красной линии проездов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3</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Минимальное расстояние от дома  до границы соседнего участка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3</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Минимальное расстояние от построек для содержания скота и птицы до соседнего участка (м)</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4</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b/>
                <w:color w:val="000000"/>
                <w:sz w:val="24"/>
                <w:szCs w:val="20"/>
                <w:lang w:eastAsia="ru-RU"/>
              </w:rPr>
            </w:pPr>
            <w:r w:rsidRPr="002D1578">
              <w:rPr>
                <w:rFonts w:eastAsia="Times New Roman"/>
                <w:b/>
                <w:color w:val="000000"/>
                <w:sz w:val="24"/>
                <w:szCs w:val="20"/>
                <w:lang w:eastAsia="ru-RU"/>
              </w:rPr>
              <w:t xml:space="preserve">Минимальное расстояние от прочих построек (бань, гаражей и </w:t>
            </w:r>
            <w:proofErr w:type="spellStart"/>
            <w:r w:rsidRPr="002D1578">
              <w:rPr>
                <w:rFonts w:eastAsia="Times New Roman"/>
                <w:b/>
                <w:color w:val="000000"/>
                <w:sz w:val="24"/>
                <w:szCs w:val="20"/>
                <w:lang w:eastAsia="ru-RU"/>
              </w:rPr>
              <w:t>т</w:t>
            </w:r>
            <w:proofErr w:type="gramStart"/>
            <w:r w:rsidRPr="002D1578">
              <w:rPr>
                <w:rFonts w:eastAsia="Times New Roman"/>
                <w:b/>
                <w:color w:val="000000"/>
                <w:sz w:val="24"/>
                <w:szCs w:val="20"/>
                <w:lang w:eastAsia="ru-RU"/>
              </w:rPr>
              <w:t>.д</w:t>
            </w:r>
            <w:proofErr w:type="spellEnd"/>
            <w:proofErr w:type="gramEnd"/>
            <w:r w:rsidRPr="002D1578">
              <w:rPr>
                <w:rFonts w:eastAsia="Times New Roman"/>
                <w:b/>
                <w:color w:val="000000"/>
                <w:sz w:val="24"/>
                <w:szCs w:val="20"/>
                <w:lang w:eastAsia="ru-RU"/>
              </w:rPr>
              <w:t>) до соседнего участка (м)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2190" w:type="dxa"/>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1</w:t>
            </w:r>
          </w:p>
        </w:tc>
      </w:tr>
      <w:tr w:rsidR="002D1578" w:rsidRPr="002D1578" w:rsidTr="00BA79EB">
        <w:tc>
          <w:tcPr>
            <w:tcW w:w="7762" w:type="dxa"/>
          </w:tcPr>
          <w:p w:rsidR="002D1578" w:rsidRPr="002D1578" w:rsidRDefault="002D1578" w:rsidP="002D1578">
            <w:pPr>
              <w:spacing w:after="0" w:line="240" w:lineRule="auto"/>
              <w:ind w:firstLine="709"/>
              <w:jc w:val="center"/>
              <w:rPr>
                <w:rFonts w:eastAsia="Arial Unicode MS"/>
                <w:sz w:val="24"/>
                <w:szCs w:val="24"/>
                <w:lang w:eastAsia="ru-RU"/>
              </w:rPr>
            </w:pPr>
            <w:r w:rsidRPr="002D1578">
              <w:rPr>
                <w:rFonts w:eastAsia="Arial Unicode MS"/>
                <w:b/>
                <w:bCs/>
                <w:sz w:val="24"/>
                <w:szCs w:val="24"/>
                <w:lang w:eastAsia="ru-RU"/>
              </w:rPr>
              <w:t>Минимальная длина стороны по уличному фронту (м)</w:t>
            </w:r>
            <w:r w:rsidRPr="002D1578">
              <w:rPr>
                <w:rFonts w:eastAsia="Arial Unicode MS"/>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6</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25</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proofErr w:type="gramStart"/>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roofErr w:type="gramEnd"/>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50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w:t>
            </w:r>
            <w:proofErr w:type="gramStart"/>
            <w:r w:rsidRPr="002D1578">
              <w:rPr>
                <w:rFonts w:eastAsia="Times New Roman"/>
                <w:b/>
                <w:sz w:val="24"/>
                <w:szCs w:val="24"/>
                <w:lang w:eastAsia="ru-RU"/>
              </w:rPr>
              <w:t xml:space="preserve"> (%)</w:t>
            </w:r>
            <w:r w:rsidRPr="002D1578">
              <w:rPr>
                <w:rFonts w:eastAsia="Times New Roman"/>
                <w:sz w:val="24"/>
                <w:szCs w:val="24"/>
                <w:lang w:eastAsia="ru-RU"/>
              </w:rPr>
              <w:t xml:space="preserve"> </w:t>
            </w:r>
            <w:proofErr w:type="gramEnd"/>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10</w:t>
            </w:r>
          </w:p>
        </w:tc>
      </w:tr>
      <w:tr w:rsidR="002D1578" w:rsidRPr="002D1578" w:rsidTr="00BA79EB">
        <w:tc>
          <w:tcPr>
            <w:tcW w:w="776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19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val="en-US" w:eastAsia="ru-RU"/>
              </w:rPr>
              <w:t>2</w:t>
            </w:r>
            <w:r w:rsidRPr="002D1578">
              <w:rPr>
                <w:rFonts w:eastAsia="Times New Roman"/>
                <w:b/>
                <w:bCs/>
                <w:sz w:val="24"/>
                <w:szCs w:val="24"/>
                <w:lang w:eastAsia="ru-RU"/>
              </w:rPr>
              <w:t>,5</w:t>
            </w:r>
          </w:p>
        </w:tc>
      </w:tr>
    </w:tbl>
    <w:p w:rsidR="002D1578" w:rsidRPr="002D1578" w:rsidRDefault="002D1578" w:rsidP="002D1578">
      <w:pPr>
        <w:shd w:val="clear" w:color="auto" w:fill="FFFFFF"/>
        <w:spacing w:after="120" w:line="240" w:lineRule="auto"/>
        <w:ind w:firstLine="709"/>
        <w:rPr>
          <w:rFonts w:eastAsia="Times New Roman"/>
          <w:b/>
          <w:snapToGrid w:val="0"/>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Статья 22. Общественно-деловая зона и виды разрешенного использования земельных участков </w:t>
      </w:r>
    </w:p>
    <w:p w:rsidR="002D1578" w:rsidRPr="002D1578" w:rsidRDefault="002D1578" w:rsidP="002D1578">
      <w:pPr>
        <w:shd w:val="clear" w:color="auto" w:fill="FFFFFF"/>
        <w:spacing w:after="0" w:line="240" w:lineRule="auto"/>
        <w:ind w:firstLine="709"/>
        <w:rPr>
          <w:rFonts w:eastAsia="Times New Roman"/>
          <w:sz w:val="24"/>
          <w:szCs w:val="24"/>
          <w:lang w:eastAsia="ru-RU"/>
        </w:rPr>
      </w:pPr>
      <w:proofErr w:type="gramStart"/>
      <w:r w:rsidRPr="002D1578">
        <w:rPr>
          <w:rFonts w:eastAsia="Times New Roman"/>
          <w:b/>
          <w:snapToGrid w:val="0"/>
          <w:sz w:val="24"/>
          <w:szCs w:val="24"/>
          <w:lang w:eastAsia="ru-RU"/>
        </w:rPr>
        <w:lastRenderedPageBreak/>
        <w:t>Общественно-деловая зона (О)</w:t>
      </w:r>
      <w:r w:rsidRPr="002D1578">
        <w:rPr>
          <w:rFonts w:eastAsia="Times New Roman"/>
          <w:snapToGrid w:val="0"/>
          <w:sz w:val="24"/>
          <w:szCs w:val="24"/>
          <w:lang w:eastAsia="ru-RU"/>
        </w:rPr>
        <w:t xml:space="preserve"> – предназначена для размещения объектов социального и бытового обслуживания, объектов здравоохранения, образования и культуры, религиозного использования, общественного управления, объектов по обеспечению научной деятельности, ветеринарного обслуживания, делового управления, объектов торговли, общественного питания, бытового и гостиничного обслуживания, предпринимательской деятельности, рынки, а также размещение объектов банковской и страховой деятельности и иных зданий, строений и сооружений, стоянок автомобильного транспорта, центров деловой, финансовой</w:t>
      </w:r>
      <w:proofErr w:type="gramEnd"/>
      <w:r w:rsidRPr="002D1578">
        <w:rPr>
          <w:rFonts w:eastAsia="Times New Roman"/>
          <w:snapToGrid w:val="0"/>
          <w:sz w:val="24"/>
          <w:szCs w:val="24"/>
          <w:lang w:eastAsia="ru-RU"/>
        </w:rPr>
        <w:t xml:space="preserve">, общественной активности, в границах населенных пунктов. </w:t>
      </w:r>
      <w:r w:rsidRPr="002D1578">
        <w:rPr>
          <w:rFonts w:eastAsia="Times New Roman"/>
          <w:sz w:val="24"/>
          <w:szCs w:val="24"/>
          <w:lang w:eastAsia="ru-RU"/>
        </w:rPr>
        <w:t>Виды разрешенного использования земельных участков в общественно-деловой зоне «О» (коды согласно Классификатору видов разрешенного использования земельных участков) следующие:</w:t>
      </w:r>
      <w:r w:rsidRPr="002D1578">
        <w:rPr>
          <w:rFonts w:eastAsia="Times New Roman"/>
          <w:b/>
          <w:sz w:val="24"/>
          <w:szCs w:val="24"/>
          <w:lang w:eastAsia="ru-RU"/>
        </w:rPr>
        <w:t xml:space="preserve"> </w:t>
      </w:r>
      <w:r w:rsidRPr="002D1578">
        <w:rPr>
          <w:rFonts w:eastAsia="Times New Roman"/>
          <w:sz w:val="24"/>
          <w:szCs w:val="24"/>
          <w:lang w:eastAsia="ru-RU"/>
        </w:rPr>
        <w:t>3.0 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 включая также предпринимательство (4.0) предусматривающее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4.1- 4.8; 5.1.</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1"/>
        <w:gridCol w:w="5050"/>
        <w:gridCol w:w="1431"/>
      </w:tblGrid>
      <w:tr w:rsidR="002D1578" w:rsidRPr="002D1578" w:rsidTr="00BA79EB">
        <w:trPr>
          <w:trHeight w:val="150"/>
        </w:trPr>
        <w:tc>
          <w:tcPr>
            <w:tcW w:w="5000" w:type="pct"/>
            <w:gridSpan w:val="3"/>
          </w:tcPr>
          <w:p w:rsidR="002D1578" w:rsidRPr="002D1578" w:rsidRDefault="002D1578" w:rsidP="002D1578">
            <w:pPr>
              <w:keepNext/>
              <w:spacing w:after="0" w:line="240" w:lineRule="auto"/>
              <w:jc w:val="left"/>
              <w:outlineLvl w:val="3"/>
              <w:rPr>
                <w:rFonts w:eastAsia="Times New Roman"/>
                <w:b/>
                <w:bCs/>
                <w:sz w:val="24"/>
                <w:szCs w:val="24"/>
                <w:lang w:eastAsia="ru-RU"/>
              </w:rPr>
            </w:pPr>
            <w:r w:rsidRPr="002D1578">
              <w:rPr>
                <w:rFonts w:eastAsia="Times New Roman"/>
                <w:b/>
                <w:bCs/>
                <w:sz w:val="24"/>
                <w:szCs w:val="24"/>
                <w:lang w:eastAsia="ru-RU"/>
              </w:rPr>
              <w:t>Таблица 4</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rPr>
                <w:rFonts w:eastAsia="Times New Roman"/>
                <w:color w:val="000000"/>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" filled="f" stroked="f">
                      <o:lock v:ext="edit" aspectratio="t"/>
                      <w10:anchorlock/>
                    </v:rect>
                  </w:pict>
                </mc:Fallback>
              </mc:AlternateContent>
            </w:r>
          </w:p>
        </w:tc>
      </w:tr>
      <w:tr w:rsidR="002D1578" w:rsidRPr="002D1578" w:rsidTr="00BA79EB">
        <w:trPr>
          <w:trHeight w:val="285"/>
        </w:trPr>
        <w:tc>
          <w:tcPr>
            <w:tcW w:w="5000" w:type="pct"/>
            <w:gridSpan w:val="3"/>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Виды разрешенного использования</w:t>
            </w:r>
            <w:r w:rsidRPr="002D1578">
              <w:rPr>
                <w:rFonts w:eastAsia="Times New Roman"/>
                <w:sz w:val="24"/>
                <w:szCs w:val="24"/>
                <w:lang w:eastAsia="ru-RU"/>
              </w:rPr>
              <w:t> </w:t>
            </w:r>
          </w:p>
        </w:tc>
      </w:tr>
      <w:tr w:rsidR="002D1578" w:rsidRPr="002D1578" w:rsidTr="00BA79EB">
        <w:trPr>
          <w:trHeight w:val="1262"/>
        </w:trPr>
        <w:tc>
          <w:tcPr>
            <w:tcW w:w="1436" w:type="pct"/>
          </w:tcPr>
          <w:p w:rsidR="002D1578" w:rsidRPr="002D1578" w:rsidRDefault="002D1578" w:rsidP="002D1578">
            <w:pPr>
              <w:spacing w:after="0" w:line="240" w:lineRule="auto"/>
              <w:rPr>
                <w:rFonts w:eastAsia="Times New Roman"/>
                <w:color w:val="000000"/>
                <w:sz w:val="24"/>
                <w:szCs w:val="24"/>
                <w:lang w:eastAsia="ru-RU"/>
              </w:rPr>
            </w:pPr>
            <w:bookmarkStart w:id="6" w:name="sub_1032"/>
            <w:r w:rsidRPr="002D1578">
              <w:rPr>
                <w:rFonts w:eastAsia="Times New Roman"/>
                <w:sz w:val="24"/>
                <w:szCs w:val="24"/>
                <w:lang w:eastAsia="ru-RU"/>
              </w:rPr>
              <w:t>Социальное обслуживание</w:t>
            </w:r>
            <w:bookmarkEnd w:id="6"/>
            <w:r w:rsidRPr="002D1578">
              <w:rPr>
                <w:rFonts w:eastAsia="Times New Roman"/>
                <w:sz w:val="24"/>
                <w:szCs w:val="24"/>
                <w:lang w:eastAsia="ru-RU"/>
              </w:rPr>
              <w:t xml:space="preserve"> (3.2)</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gramStart"/>
            <w:r w:rsidRPr="002D1578">
              <w:rPr>
                <w:rFonts w:eastAsia="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2D1578">
              <w:rPr>
                <w:rFonts w:eastAsia="Times New Roman"/>
                <w:sz w:val="24"/>
                <w:szCs w:val="24"/>
                <w:lang w:eastAsia="ru-RU"/>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87" w:type="pct"/>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7" w:name="sub_1033"/>
            <w:r w:rsidRPr="002D1578">
              <w:rPr>
                <w:rFonts w:eastAsia="Times New Roman"/>
                <w:sz w:val="24"/>
                <w:szCs w:val="24"/>
                <w:lang w:eastAsia="ru-RU"/>
              </w:rPr>
              <w:t>Бытовое обслуживание</w:t>
            </w:r>
            <w:bookmarkEnd w:id="7"/>
            <w:r w:rsidRPr="002D1578">
              <w:rPr>
                <w:rFonts w:eastAsia="Times New Roman"/>
                <w:sz w:val="24"/>
                <w:szCs w:val="24"/>
                <w:lang w:eastAsia="ru-RU"/>
              </w:rPr>
              <w:t xml:space="preserve"> (3.3)</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983"/>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Здравоохранение (3.4)</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w:t>
            </w:r>
            <w:r w:rsidRPr="002D1578">
              <w:rPr>
                <w:rFonts w:eastAsia="Times New Roman"/>
                <w:sz w:val="24"/>
                <w:szCs w:val="24"/>
                <w:lang w:eastAsia="ru-RU"/>
              </w:rPr>
              <w:lastRenderedPageBreak/>
              <w:t>родильные дома, центры матери и ребенка, диагностические центры, санатории и профилактории, обеспечивающие оказание услуги по лечению)</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lastRenderedPageBreak/>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8" w:name="sub_1035"/>
            <w:r w:rsidRPr="002D1578">
              <w:rPr>
                <w:rFonts w:eastAsia="Times New Roman"/>
                <w:sz w:val="24"/>
                <w:szCs w:val="24"/>
                <w:lang w:eastAsia="ru-RU"/>
              </w:rPr>
              <w:lastRenderedPageBreak/>
              <w:t>Образование и просвещение</w:t>
            </w:r>
            <w:bookmarkEnd w:id="8"/>
            <w:r w:rsidRPr="002D1578">
              <w:rPr>
                <w:rFonts w:eastAsia="Times New Roman"/>
                <w:sz w:val="24"/>
                <w:szCs w:val="24"/>
                <w:lang w:eastAsia="ru-RU"/>
              </w:rPr>
              <w:t xml:space="preserve"> (3.5)</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gramStart"/>
            <w:r w:rsidRPr="002D1578">
              <w:rPr>
                <w:rFonts w:eastAsia="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9" w:name="sub_1036"/>
            <w:r w:rsidRPr="002D1578">
              <w:rPr>
                <w:rFonts w:eastAsia="Times New Roman"/>
                <w:sz w:val="24"/>
                <w:szCs w:val="24"/>
                <w:lang w:eastAsia="ru-RU"/>
              </w:rPr>
              <w:t>Культурное развитие</w:t>
            </w:r>
            <w:bookmarkEnd w:id="9"/>
            <w:r w:rsidRPr="002D1578">
              <w:rPr>
                <w:rFonts w:eastAsia="Times New Roman"/>
                <w:sz w:val="24"/>
                <w:szCs w:val="24"/>
                <w:lang w:eastAsia="ru-RU"/>
              </w:rPr>
              <w:t xml:space="preserve"> (3.6)</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898"/>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Спорт (5.1)</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в качестве спортивных клубов, спортивных залов, бассейнов.</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10" w:name="sub_1037"/>
            <w:r w:rsidRPr="002D1578">
              <w:rPr>
                <w:rFonts w:eastAsia="Times New Roman"/>
                <w:sz w:val="24"/>
                <w:szCs w:val="24"/>
                <w:lang w:eastAsia="ru-RU"/>
              </w:rPr>
              <w:t>Религиозное использование</w:t>
            </w:r>
            <w:bookmarkEnd w:id="10"/>
            <w:r w:rsidRPr="002D1578">
              <w:rPr>
                <w:rFonts w:eastAsia="Times New Roman"/>
                <w:sz w:val="24"/>
                <w:szCs w:val="24"/>
                <w:lang w:eastAsia="ru-RU"/>
              </w:rPr>
              <w:t xml:space="preserve"> (3.7)</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gramStart"/>
            <w:r w:rsidRPr="002D1578">
              <w:rPr>
                <w:rFonts w:eastAsia="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11" w:name="sub_1038"/>
            <w:r w:rsidRPr="002D1578">
              <w:rPr>
                <w:rFonts w:eastAsia="Times New Roman"/>
                <w:sz w:val="24"/>
                <w:szCs w:val="24"/>
                <w:lang w:eastAsia="ru-RU"/>
              </w:rPr>
              <w:t>Общественное управление</w:t>
            </w:r>
            <w:bookmarkEnd w:id="11"/>
            <w:r w:rsidRPr="002D1578">
              <w:rPr>
                <w:rFonts w:eastAsia="Times New Roman"/>
                <w:sz w:val="24"/>
                <w:szCs w:val="24"/>
                <w:lang w:eastAsia="ru-RU"/>
              </w:rPr>
              <w:t xml:space="preserve"> (3.8)</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12" w:name="sub_1039"/>
            <w:r w:rsidRPr="002D1578">
              <w:rPr>
                <w:rFonts w:eastAsia="Times New Roman"/>
                <w:sz w:val="24"/>
                <w:szCs w:val="24"/>
                <w:lang w:eastAsia="ru-RU"/>
              </w:rPr>
              <w:lastRenderedPageBreak/>
              <w:t>Обеспечение научной деятельности</w:t>
            </w:r>
            <w:bookmarkEnd w:id="12"/>
            <w:r w:rsidRPr="002D1578">
              <w:rPr>
                <w:rFonts w:eastAsia="Times New Roman"/>
                <w:sz w:val="24"/>
                <w:szCs w:val="24"/>
                <w:lang w:eastAsia="ru-RU"/>
              </w:rPr>
              <w:t xml:space="preserve"> (3.9)</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gramStart"/>
            <w:r w:rsidRPr="002D1578">
              <w:rPr>
                <w:rFonts w:eastAsia="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13" w:name="sub_10310"/>
            <w:r w:rsidRPr="002D1578">
              <w:rPr>
                <w:rFonts w:eastAsia="Times New Roman"/>
                <w:sz w:val="24"/>
                <w:szCs w:val="24"/>
                <w:lang w:eastAsia="ru-RU"/>
              </w:rPr>
              <w:t>Ветеринарное обслуживание</w:t>
            </w:r>
            <w:bookmarkEnd w:id="13"/>
            <w:r w:rsidRPr="002D1578">
              <w:rPr>
                <w:rFonts w:eastAsia="Times New Roman"/>
                <w:sz w:val="24"/>
                <w:szCs w:val="24"/>
                <w:lang w:eastAsia="ru-RU"/>
              </w:rPr>
              <w:t xml:space="preserve"> (3.10) </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bookmarkStart w:id="14" w:name="sub_1041"/>
            <w:r w:rsidRPr="002D1578">
              <w:rPr>
                <w:rFonts w:eastAsia="Times New Roman"/>
                <w:sz w:val="24"/>
                <w:szCs w:val="24"/>
                <w:lang w:eastAsia="ru-RU"/>
              </w:rPr>
              <w:t>Деловое управление</w:t>
            </w:r>
            <w:bookmarkEnd w:id="14"/>
            <w:r w:rsidRPr="002D1578">
              <w:rPr>
                <w:rFonts w:eastAsia="Times New Roman"/>
                <w:sz w:val="24"/>
                <w:szCs w:val="24"/>
                <w:lang w:eastAsia="ru-RU"/>
              </w:rPr>
              <w:t xml:space="preserve"> (4.1)</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proofErr w:type="gramStart"/>
            <w:r w:rsidRPr="002D1578">
              <w:rPr>
                <w:rFonts w:eastAsia="Times New Roman"/>
                <w:sz w:val="24"/>
                <w:szCs w:val="24"/>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bookmarkStart w:id="15" w:name="sub_1042"/>
            <w:r w:rsidRPr="002D1578">
              <w:rPr>
                <w:rFonts w:eastAsia="Times New Roman"/>
                <w:sz w:val="24"/>
                <w:szCs w:val="24"/>
                <w:lang w:eastAsia="ru-RU"/>
              </w:rPr>
              <w:t>Торговые центры</w:t>
            </w:r>
            <w:bookmarkEnd w:id="15"/>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(Торгово-развлекательные центры) (4.2)</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w:t>
            </w:r>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гаражей и (или) стоянок для автомобилей сотрудников и посетителей торгового центра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1262"/>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t>Рынки (4.3)</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2D1578">
              <w:rPr>
                <w:rFonts w:eastAsia="Times New Roman"/>
                <w:sz w:val="24"/>
                <w:szCs w:val="24"/>
                <w:lang w:eastAsia="ru-RU"/>
              </w:rPr>
              <w:t>кв.м</w:t>
            </w:r>
            <w:proofErr w:type="spellEnd"/>
            <w:r w:rsidRPr="002D1578">
              <w:rPr>
                <w:rFonts w:eastAsia="Times New Roman"/>
                <w:sz w:val="24"/>
                <w:szCs w:val="24"/>
                <w:lang w:eastAsia="ru-RU"/>
              </w:rPr>
              <w:t>. Размещение гаражей и (или) стоянок для автомобилей сотрудников и посетителей рынка.</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809"/>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t>Магазины (4.4)</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2D1578">
              <w:rPr>
                <w:rFonts w:eastAsia="Times New Roman"/>
                <w:sz w:val="24"/>
                <w:szCs w:val="24"/>
                <w:lang w:eastAsia="ru-RU"/>
              </w:rPr>
              <w:t>кв.м</w:t>
            </w:r>
            <w:proofErr w:type="spellEnd"/>
            <w:r w:rsidRPr="002D1578">
              <w:rPr>
                <w:rFonts w:eastAsia="Times New Roman"/>
                <w:sz w:val="24"/>
                <w:szCs w:val="24"/>
                <w:lang w:eastAsia="ru-RU"/>
              </w:rPr>
              <w:t>.</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809"/>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t>Банковская и страховая деятельность (4.5)</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809"/>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lastRenderedPageBreak/>
              <w:t>Общественное питание (4.6)</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809"/>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t>Гостиничное обслуживание (4.7)</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гостиниц, пансионатов, домов отдыха, не оказывающих услуги по лечению, а также иных зданий, используемых в целях извлечения предпринимательской выгоды из представленного жилого помещения для временного проживания в них</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w:t>
            </w:r>
          </w:p>
        </w:tc>
      </w:tr>
      <w:tr w:rsidR="002D1578" w:rsidRPr="002D1578" w:rsidTr="00BA79EB">
        <w:trPr>
          <w:trHeight w:val="809"/>
        </w:trPr>
        <w:tc>
          <w:tcPr>
            <w:tcW w:w="1436" w:type="pct"/>
          </w:tcPr>
          <w:p w:rsidR="002D1578" w:rsidRPr="002D1578" w:rsidRDefault="002D1578" w:rsidP="002D1578">
            <w:pPr>
              <w:widowControl w:val="0"/>
              <w:autoSpaceDE w:val="0"/>
              <w:autoSpaceDN w:val="0"/>
              <w:adjustRightInd w:val="0"/>
              <w:spacing w:after="0" w:line="240" w:lineRule="auto"/>
              <w:jc w:val="left"/>
              <w:rPr>
                <w:rFonts w:eastAsia="Times New Roman"/>
                <w:sz w:val="24"/>
                <w:szCs w:val="24"/>
                <w:lang w:eastAsia="ru-RU"/>
              </w:rPr>
            </w:pPr>
            <w:r w:rsidRPr="002D1578">
              <w:rPr>
                <w:rFonts w:eastAsia="Times New Roman"/>
                <w:sz w:val="24"/>
                <w:szCs w:val="24"/>
                <w:lang w:eastAsia="ru-RU"/>
              </w:rPr>
              <w:t>Развлечения (4.8)</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и игровых площадок.</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О</w:t>
            </w:r>
          </w:p>
        </w:tc>
      </w:tr>
      <w:tr w:rsidR="002D1578" w:rsidRPr="002D1578" w:rsidTr="00BA79EB">
        <w:trPr>
          <w:trHeight w:val="781"/>
        </w:trPr>
        <w:tc>
          <w:tcPr>
            <w:tcW w:w="1436"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Прочие виды разрешенного использования </w:t>
            </w:r>
          </w:p>
        </w:tc>
        <w:tc>
          <w:tcPr>
            <w:tcW w:w="2777"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c>
          <w:tcPr>
            <w:tcW w:w="787"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w:t>
            </w:r>
          </w:p>
        </w:tc>
      </w:tr>
    </w:tbl>
    <w:p w:rsidR="002D1578" w:rsidRPr="002D1578" w:rsidRDefault="002D1578" w:rsidP="002D1578">
      <w:pPr>
        <w:shd w:val="clear" w:color="auto" w:fill="FFFFFF"/>
        <w:spacing w:after="0" w:line="240" w:lineRule="auto"/>
        <w:ind w:firstLine="709"/>
        <w:rPr>
          <w:rFonts w:eastAsia="Times New Roman"/>
          <w:b/>
          <w:bCs/>
          <w:sz w:val="27"/>
          <w:szCs w:val="27"/>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9"/>
        <w:gridCol w:w="2466"/>
      </w:tblGrid>
      <w:tr w:rsidR="002D1578" w:rsidRPr="002D1578" w:rsidTr="00BA79EB">
        <w:trPr>
          <w:trHeight w:val="225"/>
        </w:trPr>
        <w:tc>
          <w:tcPr>
            <w:tcW w:w="9923" w:type="dxa"/>
            <w:gridSpan w:val="2"/>
          </w:tcPr>
          <w:p w:rsidR="002D1578" w:rsidRPr="002D1578" w:rsidRDefault="002D1578" w:rsidP="002D1578">
            <w:pPr>
              <w:shd w:val="clear" w:color="auto" w:fill="FFFFFF"/>
              <w:spacing w:after="0" w:line="240" w:lineRule="auto"/>
              <w:ind w:left="142" w:firstLine="709"/>
              <w:rPr>
                <w:rFonts w:eastAsia="Times New Roman"/>
                <w:b/>
                <w:bCs/>
                <w:sz w:val="27"/>
                <w:szCs w:val="27"/>
                <w:lang w:eastAsia="ru-RU"/>
              </w:rPr>
            </w:pPr>
            <w:r w:rsidRPr="002D1578">
              <w:rPr>
                <w:rFonts w:eastAsia="Times New Roman"/>
                <w:b/>
                <w:bCs/>
                <w:sz w:val="27"/>
                <w:szCs w:val="27"/>
                <w:lang w:eastAsia="ru-RU"/>
              </w:rPr>
              <w:t>Разрешенные параметры земельных участков и их застройки</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w:t>
            </w:r>
            <w:proofErr w:type="gramStart"/>
            <w:r w:rsidRPr="002D1578">
              <w:rPr>
                <w:rFonts w:eastAsia="Times New Roman"/>
                <w:b/>
                <w:sz w:val="24"/>
                <w:szCs w:val="24"/>
                <w:lang w:eastAsia="ru-RU"/>
              </w:rPr>
              <w:t>га</w:t>
            </w:r>
            <w:proofErr w:type="gramEnd"/>
            <w:r w:rsidRPr="002D1578">
              <w:rPr>
                <w:rFonts w:eastAsia="Times New Roman"/>
                <w:b/>
                <w:sz w:val="24"/>
                <w:szCs w:val="20"/>
                <w:lang w:eastAsia="ru-RU"/>
              </w:rPr>
              <w:t>)</w:t>
            </w:r>
            <w:r w:rsidRPr="002D1578">
              <w:rPr>
                <w:rFonts w:eastAsia="Times New Roman"/>
                <w:sz w:val="24"/>
                <w:szCs w:val="24"/>
                <w:lang w:eastAsia="ru-RU"/>
              </w:rPr>
              <w:t xml:space="preserve"> </w:t>
            </w:r>
          </w:p>
        </w:tc>
        <w:tc>
          <w:tcPr>
            <w:tcW w:w="2554" w:type="dxa"/>
          </w:tcPr>
          <w:p w:rsidR="002D1578" w:rsidRPr="002D1578" w:rsidRDefault="002D1578" w:rsidP="002D1578">
            <w:pPr>
              <w:spacing w:after="0" w:line="240" w:lineRule="auto"/>
              <w:jc w:val="center"/>
              <w:rPr>
                <w:rFonts w:eastAsia="Times New Roman"/>
                <w:color w:val="000000"/>
                <w:sz w:val="24"/>
                <w:szCs w:val="24"/>
                <w:lang w:val="en-US" w:eastAsia="ru-RU"/>
              </w:rPr>
            </w:pPr>
            <w:r w:rsidRPr="002D1578">
              <w:rPr>
                <w:rFonts w:eastAsia="Times New Roman"/>
                <w:b/>
                <w:bCs/>
                <w:sz w:val="24"/>
                <w:szCs w:val="24"/>
                <w:lang w:eastAsia="ru-RU"/>
              </w:rPr>
              <w:t>0,</w:t>
            </w:r>
            <w:r w:rsidRPr="002D1578">
              <w:rPr>
                <w:rFonts w:eastAsia="Times New Roman"/>
                <w:b/>
                <w:bCs/>
                <w:sz w:val="24"/>
                <w:szCs w:val="24"/>
                <w:lang w:val="en-US" w:eastAsia="ru-RU"/>
              </w:rPr>
              <w:t>001</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b/>
                <w:color w:val="000000"/>
                <w:sz w:val="24"/>
                <w:szCs w:val="24"/>
                <w:lang w:eastAsia="ru-RU"/>
              </w:rPr>
            </w:pPr>
            <w:r w:rsidRPr="002D1578">
              <w:rPr>
                <w:rFonts w:eastAsia="Times New Roman"/>
                <w:b/>
                <w:color w:val="000000"/>
                <w:sz w:val="24"/>
                <w:szCs w:val="24"/>
                <w:lang w:eastAsia="ru-RU"/>
              </w:rPr>
              <w:t xml:space="preserve">Минимальный отступ жилых зданий от красной линии (м)                                                                                                                                              </w:t>
            </w:r>
          </w:p>
        </w:tc>
        <w:tc>
          <w:tcPr>
            <w:tcW w:w="2554"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8</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b/>
                <w:color w:val="000000"/>
                <w:sz w:val="24"/>
                <w:szCs w:val="20"/>
                <w:lang w:eastAsia="ru-RU"/>
              </w:rPr>
            </w:pPr>
            <w:r w:rsidRPr="002D1578">
              <w:rPr>
                <w:rFonts w:eastAsia="Times New Roman"/>
                <w:b/>
                <w:color w:val="000000"/>
                <w:sz w:val="24"/>
                <w:szCs w:val="20"/>
                <w:lang w:eastAsia="ru-RU"/>
              </w:rPr>
              <w:t xml:space="preserve">Минимальное расстояние от стен детских дошкольных учреждений и общеобразовательных школ до красных линий (м)                                                                 </w:t>
            </w:r>
          </w:p>
        </w:tc>
        <w:tc>
          <w:tcPr>
            <w:tcW w:w="2554" w:type="dxa"/>
          </w:tcPr>
          <w:p w:rsidR="002D1578" w:rsidRPr="002D1578" w:rsidRDefault="002D1578" w:rsidP="002D1578">
            <w:pPr>
              <w:spacing w:after="0" w:line="240" w:lineRule="auto"/>
              <w:jc w:val="center"/>
              <w:rPr>
                <w:rFonts w:eastAsia="Times New Roman"/>
                <w:b/>
                <w:bCs/>
                <w:color w:val="000000"/>
                <w:sz w:val="24"/>
                <w:szCs w:val="24"/>
                <w:lang w:eastAsia="ru-RU"/>
              </w:rPr>
            </w:pPr>
            <w:r w:rsidRPr="002D1578">
              <w:rPr>
                <w:rFonts w:eastAsia="Times New Roman"/>
                <w:b/>
                <w:bCs/>
                <w:color w:val="000000"/>
                <w:sz w:val="24"/>
                <w:szCs w:val="24"/>
                <w:lang w:eastAsia="ru-RU"/>
              </w:rPr>
              <w:t>25</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ind w:left="71"/>
              <w:jc w:val="center"/>
              <w:rPr>
                <w:rFonts w:eastAsia="Times New Roman"/>
                <w:b/>
                <w:color w:val="000000"/>
                <w:sz w:val="24"/>
                <w:szCs w:val="24"/>
                <w:lang w:eastAsia="ru-RU"/>
              </w:rPr>
            </w:pPr>
            <w:r w:rsidRPr="002D1578">
              <w:rPr>
                <w:rFonts w:eastAsia="Times New Roman"/>
                <w:b/>
                <w:color w:val="000000"/>
                <w:sz w:val="24"/>
                <w:szCs w:val="24"/>
                <w:lang w:eastAsia="ru-RU"/>
              </w:rPr>
              <w:t>Минимальные разрывы между стенами зданий без окон из жилых комнат (м)</w:t>
            </w:r>
          </w:p>
        </w:tc>
        <w:tc>
          <w:tcPr>
            <w:tcW w:w="2554" w:type="dxa"/>
          </w:tcPr>
          <w:p w:rsidR="002D1578" w:rsidRPr="002D1578" w:rsidRDefault="002D1578" w:rsidP="002D1578">
            <w:pPr>
              <w:spacing w:after="0" w:line="240" w:lineRule="auto"/>
              <w:jc w:val="center"/>
              <w:rPr>
                <w:rFonts w:eastAsia="Times New Roman"/>
                <w:b/>
                <w:color w:val="000000"/>
                <w:sz w:val="24"/>
                <w:szCs w:val="24"/>
                <w:lang w:eastAsia="ru-RU"/>
              </w:rPr>
            </w:pPr>
            <w:r w:rsidRPr="002D1578">
              <w:rPr>
                <w:rFonts w:eastAsia="Times New Roman"/>
                <w:b/>
                <w:color w:val="000000"/>
                <w:sz w:val="24"/>
                <w:szCs w:val="24"/>
                <w:lang w:eastAsia="ru-RU"/>
              </w:rPr>
              <w:t>6</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ind w:left="71"/>
              <w:jc w:val="center"/>
              <w:rPr>
                <w:rFonts w:eastAsia="Times New Roman"/>
                <w:b/>
                <w:color w:val="000000"/>
                <w:sz w:val="24"/>
                <w:szCs w:val="24"/>
                <w:lang w:eastAsia="ru-RU"/>
              </w:rPr>
            </w:pPr>
            <w:r w:rsidRPr="002D1578">
              <w:rPr>
                <w:rFonts w:eastAsia="Times New Roman"/>
                <w:b/>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color w:val="000000"/>
                <w:sz w:val="24"/>
                <w:szCs w:val="24"/>
                <w:lang w:val="en-US" w:eastAsia="ru-RU"/>
              </w:rPr>
              <w:t>I</w:t>
            </w:r>
            <w:r w:rsidRPr="002D1578">
              <w:rPr>
                <w:rFonts w:eastAsia="Times New Roman"/>
                <w:b/>
                <w:color w:val="000000"/>
                <w:sz w:val="24"/>
                <w:szCs w:val="24"/>
                <w:lang w:eastAsia="ru-RU"/>
              </w:rPr>
              <w:t xml:space="preserve"> и </w:t>
            </w:r>
            <w:r w:rsidRPr="002D1578">
              <w:rPr>
                <w:rFonts w:eastAsia="Times New Roman"/>
                <w:b/>
                <w:color w:val="000000"/>
                <w:sz w:val="24"/>
                <w:szCs w:val="24"/>
                <w:lang w:val="en-US" w:eastAsia="ru-RU"/>
              </w:rPr>
              <w:t>II</w:t>
            </w:r>
            <w:r w:rsidRPr="002D1578">
              <w:rPr>
                <w:rFonts w:eastAsia="Times New Roman"/>
                <w:b/>
                <w:color w:val="000000"/>
                <w:sz w:val="24"/>
                <w:szCs w:val="24"/>
                <w:lang w:eastAsia="ru-RU"/>
              </w:rPr>
              <w:t xml:space="preserve"> степени огнестойкости (м)</w:t>
            </w:r>
          </w:p>
        </w:tc>
        <w:tc>
          <w:tcPr>
            <w:tcW w:w="2554" w:type="dxa"/>
          </w:tcPr>
          <w:p w:rsidR="002D1578" w:rsidRPr="002D1578" w:rsidRDefault="002D1578" w:rsidP="002D1578">
            <w:pPr>
              <w:spacing w:after="0" w:line="240" w:lineRule="auto"/>
              <w:jc w:val="center"/>
              <w:rPr>
                <w:rFonts w:eastAsia="Times New Roman"/>
                <w:b/>
                <w:color w:val="000000"/>
                <w:sz w:val="24"/>
                <w:szCs w:val="24"/>
                <w:lang w:eastAsia="ru-RU"/>
              </w:rPr>
            </w:pPr>
            <w:r w:rsidRPr="002D1578">
              <w:rPr>
                <w:rFonts w:eastAsia="Times New Roman"/>
                <w:b/>
                <w:color w:val="000000"/>
                <w:sz w:val="24"/>
                <w:szCs w:val="24"/>
                <w:lang w:eastAsia="ru-RU"/>
              </w:rPr>
              <w:t>6</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ind w:left="71"/>
              <w:jc w:val="center"/>
              <w:rPr>
                <w:rFonts w:eastAsia="Times New Roman"/>
                <w:b/>
                <w:color w:val="000000"/>
                <w:sz w:val="24"/>
                <w:szCs w:val="24"/>
                <w:lang w:eastAsia="ru-RU"/>
              </w:rPr>
            </w:pPr>
            <w:r w:rsidRPr="002D1578">
              <w:rPr>
                <w:rFonts w:eastAsia="Times New Roman"/>
                <w:b/>
                <w:color w:val="000000"/>
                <w:sz w:val="24"/>
                <w:szCs w:val="24"/>
                <w:lang w:eastAsia="ru-RU"/>
              </w:rPr>
              <w:t xml:space="preserve">Минимальное расстояние между жилыми, общественными и вспомогательными зданиями промышленных предприятий </w:t>
            </w:r>
            <w:r w:rsidRPr="002D1578">
              <w:rPr>
                <w:rFonts w:eastAsia="Times New Roman"/>
                <w:b/>
                <w:color w:val="000000"/>
                <w:sz w:val="24"/>
                <w:szCs w:val="24"/>
                <w:lang w:val="en-US" w:eastAsia="ru-RU"/>
              </w:rPr>
              <w:t>I</w:t>
            </w:r>
            <w:r w:rsidRPr="002D1578">
              <w:rPr>
                <w:rFonts w:eastAsia="Times New Roman"/>
                <w:b/>
                <w:color w:val="000000"/>
                <w:sz w:val="24"/>
                <w:szCs w:val="24"/>
                <w:lang w:eastAsia="ru-RU"/>
              </w:rPr>
              <w:t>,</w:t>
            </w:r>
            <w:r w:rsidRPr="002D1578">
              <w:rPr>
                <w:rFonts w:eastAsia="Times New Roman"/>
                <w:b/>
                <w:color w:val="000000"/>
                <w:sz w:val="24"/>
                <w:szCs w:val="24"/>
                <w:lang w:val="en-US" w:eastAsia="ru-RU"/>
              </w:rPr>
              <w:t>II</w:t>
            </w:r>
            <w:r w:rsidRPr="002D1578">
              <w:rPr>
                <w:rFonts w:eastAsia="Times New Roman"/>
                <w:b/>
                <w:color w:val="000000"/>
                <w:sz w:val="24"/>
                <w:szCs w:val="24"/>
                <w:lang w:eastAsia="ru-RU"/>
              </w:rPr>
              <w:t xml:space="preserve">, </w:t>
            </w:r>
            <w:r w:rsidRPr="002D1578">
              <w:rPr>
                <w:rFonts w:eastAsia="Times New Roman"/>
                <w:b/>
                <w:color w:val="000000"/>
                <w:sz w:val="24"/>
                <w:szCs w:val="24"/>
                <w:lang w:val="en-US" w:eastAsia="ru-RU"/>
              </w:rPr>
              <w:t>III</w:t>
            </w:r>
            <w:r w:rsidRPr="002D1578">
              <w:rPr>
                <w:rFonts w:eastAsia="Times New Roman"/>
                <w:b/>
                <w:color w:val="000000"/>
                <w:sz w:val="24"/>
                <w:szCs w:val="24"/>
                <w:lang w:eastAsia="ru-RU"/>
              </w:rPr>
              <w:t xml:space="preserve"> степени огнестойкости и  зданиями </w:t>
            </w:r>
            <w:proofErr w:type="gramStart"/>
            <w:r w:rsidRPr="002D1578">
              <w:rPr>
                <w:rFonts w:eastAsia="Times New Roman"/>
                <w:b/>
                <w:color w:val="000000"/>
                <w:sz w:val="24"/>
                <w:szCs w:val="24"/>
                <w:lang w:val="en-US" w:eastAsia="ru-RU"/>
              </w:rPr>
              <w:t>III</w:t>
            </w:r>
            <w:proofErr w:type="gramEnd"/>
            <w:r w:rsidRPr="002D1578">
              <w:rPr>
                <w:rFonts w:eastAsia="Times New Roman"/>
                <w:b/>
                <w:color w:val="000000"/>
                <w:sz w:val="24"/>
                <w:szCs w:val="24"/>
                <w:lang w:eastAsia="ru-RU"/>
              </w:rPr>
              <w:t>степени огнестойкости (м)</w:t>
            </w:r>
          </w:p>
        </w:tc>
        <w:tc>
          <w:tcPr>
            <w:tcW w:w="2554" w:type="dxa"/>
          </w:tcPr>
          <w:p w:rsidR="002D1578" w:rsidRPr="002D1578" w:rsidRDefault="002D1578" w:rsidP="002D1578">
            <w:pPr>
              <w:spacing w:after="0" w:line="240" w:lineRule="auto"/>
              <w:jc w:val="center"/>
              <w:rPr>
                <w:rFonts w:eastAsia="Times New Roman"/>
                <w:b/>
                <w:color w:val="000000"/>
                <w:sz w:val="24"/>
                <w:szCs w:val="24"/>
                <w:lang w:eastAsia="ru-RU"/>
              </w:rPr>
            </w:pPr>
            <w:r w:rsidRPr="002D1578">
              <w:rPr>
                <w:rFonts w:eastAsia="Times New Roman"/>
                <w:b/>
                <w:color w:val="000000"/>
                <w:sz w:val="24"/>
                <w:szCs w:val="24"/>
                <w:lang w:eastAsia="ru-RU"/>
              </w:rPr>
              <w:t>8</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ind w:left="71"/>
              <w:jc w:val="center"/>
              <w:rPr>
                <w:rFonts w:eastAsia="Times New Roman"/>
                <w:b/>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b/>
                <w:sz w:val="24"/>
                <w:szCs w:val="20"/>
                <w:lang w:eastAsia="ru-RU"/>
              </w:rPr>
              <w:t>)</w:t>
            </w:r>
          </w:p>
        </w:tc>
        <w:tc>
          <w:tcPr>
            <w:tcW w:w="2554" w:type="dxa"/>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20</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554" w:type="dxa"/>
          </w:tcPr>
          <w:p w:rsidR="002D1578" w:rsidRPr="002D1578" w:rsidRDefault="002D1578" w:rsidP="002D1578">
            <w:pPr>
              <w:spacing w:after="0" w:line="240" w:lineRule="auto"/>
              <w:jc w:val="center"/>
              <w:rPr>
                <w:rFonts w:eastAsia="Times New Roman"/>
                <w:color w:val="000000"/>
                <w:sz w:val="24"/>
                <w:szCs w:val="24"/>
                <w:lang w:val="en-US" w:eastAsia="ru-RU"/>
              </w:rPr>
            </w:pPr>
            <w:r w:rsidRPr="002D1578">
              <w:rPr>
                <w:rFonts w:eastAsia="Times New Roman"/>
                <w:b/>
                <w:bCs/>
                <w:sz w:val="24"/>
                <w:szCs w:val="24"/>
                <w:lang w:val="en-US" w:eastAsia="ru-RU"/>
              </w:rPr>
              <w:t>12</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proofErr w:type="gramStart"/>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roofErr w:type="gramEnd"/>
          </w:p>
        </w:tc>
        <w:tc>
          <w:tcPr>
            <w:tcW w:w="2554" w:type="dxa"/>
          </w:tcPr>
          <w:p w:rsidR="002D1578" w:rsidRPr="002D1578" w:rsidRDefault="002D1578" w:rsidP="002D1578">
            <w:pPr>
              <w:spacing w:after="0" w:line="240" w:lineRule="auto"/>
              <w:jc w:val="center"/>
              <w:rPr>
                <w:rFonts w:eastAsia="Times New Roman"/>
                <w:color w:val="000000"/>
                <w:sz w:val="24"/>
                <w:szCs w:val="24"/>
                <w:lang w:val="en-US" w:eastAsia="ru-RU"/>
              </w:rPr>
            </w:pPr>
            <w:r w:rsidRPr="002D1578">
              <w:rPr>
                <w:rFonts w:eastAsia="Times New Roman"/>
                <w:b/>
                <w:bCs/>
                <w:sz w:val="24"/>
                <w:szCs w:val="24"/>
                <w:lang w:val="en-US" w:eastAsia="ru-RU"/>
              </w:rPr>
              <w:t>50</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w:t>
            </w:r>
            <w:proofErr w:type="gramStart"/>
            <w:r w:rsidRPr="002D1578">
              <w:rPr>
                <w:rFonts w:eastAsia="Times New Roman"/>
                <w:b/>
                <w:sz w:val="24"/>
                <w:szCs w:val="24"/>
                <w:lang w:eastAsia="ru-RU"/>
              </w:rPr>
              <w:t xml:space="preserve"> (%)</w:t>
            </w:r>
            <w:r w:rsidRPr="002D1578">
              <w:rPr>
                <w:rFonts w:eastAsia="Times New Roman"/>
                <w:sz w:val="24"/>
                <w:szCs w:val="24"/>
                <w:lang w:eastAsia="ru-RU"/>
              </w:rPr>
              <w:t xml:space="preserve"> </w:t>
            </w:r>
            <w:proofErr w:type="gramEnd"/>
          </w:p>
        </w:tc>
        <w:tc>
          <w:tcPr>
            <w:tcW w:w="2554"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10</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2554"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22</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369"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2554"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val="en-US" w:eastAsia="ru-RU"/>
              </w:rPr>
              <w:t>2</w:t>
            </w:r>
            <w:r w:rsidRPr="002D1578">
              <w:rPr>
                <w:rFonts w:eastAsia="Times New Roman"/>
                <w:b/>
                <w:bCs/>
                <w:sz w:val="24"/>
                <w:szCs w:val="24"/>
                <w:lang w:eastAsia="ru-RU"/>
              </w:rPr>
              <w:t>,5</w:t>
            </w:r>
          </w:p>
        </w:tc>
      </w:tr>
    </w:tbl>
    <w:p w:rsidR="002D1578" w:rsidRPr="002D1578" w:rsidRDefault="002D1578" w:rsidP="002D1578">
      <w:pPr>
        <w:spacing w:after="0" w:line="240" w:lineRule="auto"/>
        <w:ind w:firstLine="709"/>
        <w:rPr>
          <w:rFonts w:eastAsia="Times New Roman"/>
          <w:b/>
          <w:bCs/>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Статья 23. Производственные зоны и виды разрешенного использования земельных участков </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Производственные зоны предназначены для размещения промышленных и коммунально-складских объектов в границах населенных пунктов. Виды разрешенного использования земельных участков в производственной зоне «П» (коды согласно Классификатору видов разрешенного использования земельных участков) включает в себя содержание видов разрешенного использования с кодами 6.2-6.9; 4.9</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К производственным зонам относятся:</w:t>
      </w:r>
    </w:p>
    <w:p w:rsidR="002D1578" w:rsidRPr="002D1578" w:rsidRDefault="002D1578" w:rsidP="002D1578">
      <w:pPr>
        <w:shd w:val="clear" w:color="auto" w:fill="FFFFFF"/>
        <w:spacing w:after="0" w:line="240" w:lineRule="auto"/>
        <w:ind w:firstLine="709"/>
        <w:rPr>
          <w:rFonts w:eastAsia="Times New Roman"/>
          <w:snapToGrid w:val="0"/>
          <w:color w:val="000000"/>
          <w:sz w:val="24"/>
          <w:szCs w:val="24"/>
          <w:lang w:eastAsia="ru-RU"/>
        </w:rPr>
      </w:pPr>
      <w:r w:rsidRPr="002D1578">
        <w:rPr>
          <w:rFonts w:eastAsia="Times New Roman"/>
          <w:b/>
          <w:snapToGrid w:val="0"/>
          <w:color w:val="000000"/>
          <w:sz w:val="24"/>
          <w:szCs w:val="24"/>
          <w:lang w:eastAsia="ru-RU"/>
        </w:rPr>
        <w:t xml:space="preserve">Зона предприятий </w:t>
      </w:r>
      <w:r w:rsidRPr="002D1578">
        <w:rPr>
          <w:rFonts w:eastAsia="Times New Roman"/>
          <w:b/>
          <w:snapToGrid w:val="0"/>
          <w:color w:val="000000"/>
          <w:sz w:val="24"/>
          <w:szCs w:val="24"/>
          <w:lang w:val="en-US" w:eastAsia="ru-RU"/>
        </w:rPr>
        <w:t>III</w:t>
      </w:r>
      <w:r w:rsidRPr="002D1578">
        <w:rPr>
          <w:rFonts w:eastAsia="Times New Roman"/>
          <w:b/>
          <w:snapToGrid w:val="0"/>
          <w:color w:val="000000"/>
          <w:sz w:val="24"/>
          <w:szCs w:val="24"/>
          <w:lang w:eastAsia="ru-RU"/>
        </w:rPr>
        <w:t>-</w:t>
      </w:r>
      <w:r w:rsidRPr="002D1578">
        <w:rPr>
          <w:rFonts w:eastAsia="Times New Roman"/>
          <w:b/>
          <w:snapToGrid w:val="0"/>
          <w:color w:val="000000"/>
          <w:sz w:val="24"/>
          <w:szCs w:val="24"/>
          <w:lang w:val="en-US" w:eastAsia="ru-RU"/>
        </w:rPr>
        <w:t>II</w:t>
      </w:r>
      <w:r w:rsidRPr="002D1578">
        <w:rPr>
          <w:rFonts w:eastAsia="Times New Roman"/>
          <w:b/>
          <w:snapToGrid w:val="0"/>
          <w:color w:val="000000"/>
          <w:sz w:val="24"/>
          <w:szCs w:val="24"/>
          <w:lang w:eastAsia="ru-RU"/>
        </w:rPr>
        <w:t xml:space="preserve"> класса (П</w:t>
      </w:r>
      <w:proofErr w:type="gramStart"/>
      <w:r w:rsidRPr="002D1578">
        <w:rPr>
          <w:rFonts w:eastAsia="Times New Roman"/>
          <w:b/>
          <w:snapToGrid w:val="0"/>
          <w:color w:val="000000"/>
          <w:sz w:val="24"/>
          <w:szCs w:val="24"/>
          <w:lang w:eastAsia="ru-RU"/>
        </w:rPr>
        <w:t>1</w:t>
      </w:r>
      <w:proofErr w:type="gramEnd"/>
      <w:r w:rsidRPr="002D1578">
        <w:rPr>
          <w:rFonts w:eastAsia="Times New Roman"/>
          <w:b/>
          <w:snapToGrid w:val="0"/>
          <w:color w:val="000000"/>
          <w:sz w:val="24"/>
          <w:szCs w:val="24"/>
          <w:lang w:eastAsia="ru-RU"/>
        </w:rPr>
        <w:t>)</w:t>
      </w:r>
      <w:r w:rsidRPr="002D1578">
        <w:rPr>
          <w:rFonts w:eastAsia="Times New Roman"/>
          <w:snapToGrid w:val="0"/>
          <w:color w:val="000000"/>
          <w:sz w:val="24"/>
          <w:szCs w:val="24"/>
          <w:lang w:eastAsia="ru-RU"/>
        </w:rPr>
        <w:t xml:space="preserve">  - используется для размещения предприятий, требующих организации санитарно-защитных зон 300-500 метров.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 xml:space="preserve">Зона предприятий </w:t>
      </w:r>
      <w:r w:rsidRPr="002D1578">
        <w:rPr>
          <w:rFonts w:eastAsia="Times New Roman"/>
          <w:b/>
          <w:snapToGrid w:val="0"/>
          <w:sz w:val="24"/>
          <w:szCs w:val="24"/>
          <w:lang w:val="en-US" w:eastAsia="ru-RU"/>
        </w:rPr>
        <w:t>IV</w:t>
      </w:r>
      <w:r w:rsidRPr="002D1578">
        <w:rPr>
          <w:rFonts w:eastAsia="Times New Roman"/>
          <w:b/>
          <w:snapToGrid w:val="0"/>
          <w:sz w:val="24"/>
          <w:szCs w:val="24"/>
          <w:lang w:eastAsia="ru-RU"/>
        </w:rPr>
        <w:t xml:space="preserve"> класса (П</w:t>
      </w:r>
      <w:proofErr w:type="gramStart"/>
      <w:r w:rsidRPr="002D1578">
        <w:rPr>
          <w:rFonts w:eastAsia="Times New Roman"/>
          <w:b/>
          <w:snapToGrid w:val="0"/>
          <w:sz w:val="24"/>
          <w:szCs w:val="24"/>
          <w:lang w:eastAsia="ru-RU"/>
        </w:rPr>
        <w:t>2</w:t>
      </w:r>
      <w:proofErr w:type="gramEnd"/>
      <w:r w:rsidRPr="002D1578">
        <w:rPr>
          <w:rFonts w:eastAsia="Times New Roman"/>
          <w:b/>
          <w:snapToGrid w:val="0"/>
          <w:sz w:val="24"/>
          <w:szCs w:val="24"/>
          <w:lang w:eastAsia="ru-RU"/>
        </w:rPr>
        <w:t>)</w:t>
      </w:r>
      <w:r w:rsidRPr="002D1578">
        <w:rPr>
          <w:rFonts w:eastAsia="Times New Roman"/>
          <w:snapToGrid w:val="0"/>
          <w:sz w:val="24"/>
          <w:szCs w:val="24"/>
          <w:lang w:eastAsia="ru-RU"/>
        </w:rPr>
        <w:t xml:space="preserve">  - используется для размещения предприятий, требующих организации санитарно-защитных зон до 100 метров.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 xml:space="preserve">Зона предприятий </w:t>
      </w:r>
      <w:r w:rsidRPr="002D1578">
        <w:rPr>
          <w:rFonts w:eastAsia="Times New Roman"/>
          <w:b/>
          <w:snapToGrid w:val="0"/>
          <w:sz w:val="24"/>
          <w:szCs w:val="24"/>
          <w:lang w:val="en-US" w:eastAsia="ru-RU"/>
        </w:rPr>
        <w:t>V</w:t>
      </w:r>
      <w:r w:rsidRPr="002D1578">
        <w:rPr>
          <w:rFonts w:eastAsia="Times New Roman"/>
          <w:b/>
          <w:snapToGrid w:val="0"/>
          <w:sz w:val="24"/>
          <w:szCs w:val="24"/>
          <w:lang w:eastAsia="ru-RU"/>
        </w:rPr>
        <w:t xml:space="preserve"> класса (П3)</w:t>
      </w:r>
      <w:r w:rsidRPr="002D1578">
        <w:rPr>
          <w:rFonts w:eastAsia="Times New Roman"/>
          <w:snapToGrid w:val="0"/>
          <w:sz w:val="24"/>
          <w:szCs w:val="24"/>
          <w:lang w:eastAsia="ru-RU"/>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2D1578">
          <w:rPr>
            <w:rFonts w:eastAsia="Times New Roman"/>
            <w:snapToGrid w:val="0"/>
            <w:sz w:val="24"/>
            <w:szCs w:val="24"/>
            <w:lang w:eastAsia="ru-RU"/>
          </w:rPr>
          <w:t>50 метров</w:t>
        </w:r>
      </w:smartTag>
      <w:r w:rsidRPr="002D1578">
        <w:rPr>
          <w:rFonts w:eastAsia="Times New Roman"/>
          <w:snapToGrid w:val="0"/>
          <w:sz w:val="24"/>
          <w:szCs w:val="24"/>
          <w:lang w:eastAsia="ru-RU"/>
        </w:rPr>
        <w:t>.</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lastRenderedPageBreak/>
        <w:t xml:space="preserve">Зона коммунальных и складских объектов </w:t>
      </w:r>
      <w:r w:rsidRPr="002D1578">
        <w:rPr>
          <w:rFonts w:eastAsia="Times New Roman"/>
          <w:b/>
          <w:snapToGrid w:val="0"/>
          <w:sz w:val="24"/>
          <w:szCs w:val="24"/>
          <w:lang w:val="en-US" w:eastAsia="ru-RU"/>
        </w:rPr>
        <w:t>IV</w:t>
      </w:r>
      <w:r w:rsidRPr="002D1578">
        <w:rPr>
          <w:rFonts w:eastAsia="Times New Roman"/>
          <w:b/>
          <w:snapToGrid w:val="0"/>
          <w:sz w:val="24"/>
          <w:szCs w:val="24"/>
          <w:lang w:eastAsia="ru-RU"/>
        </w:rPr>
        <w:t xml:space="preserve"> класса (П4)</w:t>
      </w:r>
      <w:r w:rsidRPr="002D1578">
        <w:rPr>
          <w:rFonts w:eastAsia="Times New Roman"/>
          <w:snapToGrid w:val="0"/>
          <w:sz w:val="24"/>
          <w:szCs w:val="24"/>
          <w:lang w:eastAsia="ru-RU"/>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2D1578">
          <w:rPr>
            <w:rFonts w:eastAsia="Times New Roman"/>
            <w:snapToGrid w:val="0"/>
            <w:sz w:val="24"/>
            <w:szCs w:val="24"/>
            <w:lang w:eastAsia="ru-RU"/>
          </w:rPr>
          <w:t>100 метров</w:t>
        </w:r>
      </w:smartTag>
      <w:r w:rsidRPr="002D1578">
        <w:rPr>
          <w:rFonts w:eastAsia="Times New Roman"/>
          <w:snapToGrid w:val="0"/>
          <w:sz w:val="24"/>
          <w:szCs w:val="24"/>
          <w:lang w:eastAsia="ru-RU"/>
        </w:rPr>
        <w:t xml:space="preserve">. </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 xml:space="preserve">Зона коммунально-складских объектов </w:t>
      </w:r>
      <w:r w:rsidRPr="002D1578">
        <w:rPr>
          <w:rFonts w:eastAsia="Times New Roman"/>
          <w:b/>
          <w:snapToGrid w:val="0"/>
          <w:sz w:val="24"/>
          <w:szCs w:val="24"/>
          <w:lang w:val="en-US" w:eastAsia="ru-RU"/>
        </w:rPr>
        <w:t>V</w:t>
      </w:r>
      <w:r w:rsidRPr="002D1578">
        <w:rPr>
          <w:rFonts w:eastAsia="Times New Roman"/>
          <w:b/>
          <w:snapToGrid w:val="0"/>
          <w:sz w:val="24"/>
          <w:szCs w:val="24"/>
          <w:lang w:eastAsia="ru-RU"/>
        </w:rPr>
        <w:t xml:space="preserve"> класса (П5)</w:t>
      </w:r>
      <w:r w:rsidRPr="002D1578">
        <w:rPr>
          <w:rFonts w:eastAsia="Times New Roman"/>
          <w:snapToGrid w:val="0"/>
          <w:sz w:val="24"/>
          <w:szCs w:val="24"/>
          <w:lang w:eastAsia="ru-RU"/>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2D1578">
          <w:rPr>
            <w:rFonts w:eastAsia="Times New Roman"/>
            <w:snapToGrid w:val="0"/>
            <w:sz w:val="24"/>
            <w:szCs w:val="24"/>
            <w:lang w:eastAsia="ru-RU"/>
          </w:rPr>
          <w:t>50 метров</w:t>
        </w:r>
      </w:smartTag>
      <w:r w:rsidRPr="002D1578">
        <w:rPr>
          <w:rFonts w:eastAsia="Times New Roman"/>
          <w:snapToGrid w:val="0"/>
          <w:sz w:val="24"/>
          <w:szCs w:val="24"/>
          <w:lang w:eastAsia="ru-RU"/>
        </w:rPr>
        <w:t xml:space="preserve">.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Зона гаражей (П6)</w:t>
      </w:r>
      <w:r w:rsidRPr="002D1578">
        <w:rPr>
          <w:rFonts w:eastAsia="Times New Roman"/>
          <w:snapToGrid w:val="0"/>
          <w:sz w:val="24"/>
          <w:szCs w:val="24"/>
          <w:lang w:eastAsia="ru-RU"/>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2D1578">
          <w:rPr>
            <w:rFonts w:eastAsia="Times New Roman"/>
            <w:snapToGrid w:val="0"/>
            <w:sz w:val="24"/>
            <w:szCs w:val="24"/>
            <w:lang w:eastAsia="ru-RU"/>
          </w:rPr>
          <w:t>50 метров</w:t>
        </w:r>
      </w:smartTag>
      <w:r w:rsidRPr="002D1578">
        <w:rPr>
          <w:rFonts w:eastAsia="Times New Roman"/>
          <w:snapToGrid w:val="0"/>
          <w:sz w:val="24"/>
          <w:szCs w:val="24"/>
          <w:lang w:eastAsia="ru-RU"/>
        </w:rPr>
        <w:t>.</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7"/>
        <w:gridCol w:w="775"/>
        <w:gridCol w:w="775"/>
        <w:gridCol w:w="779"/>
        <w:gridCol w:w="781"/>
        <w:gridCol w:w="777"/>
        <w:gridCol w:w="769"/>
      </w:tblGrid>
      <w:tr w:rsidR="002D1578" w:rsidRPr="002D1578" w:rsidTr="00BA79EB">
        <w:trPr>
          <w:trHeight w:val="285"/>
        </w:trPr>
        <w:tc>
          <w:tcPr>
            <w:tcW w:w="5000" w:type="pct"/>
            <w:gridSpan w:val="7"/>
          </w:tcPr>
          <w:p w:rsidR="002D1578" w:rsidRPr="002D1578" w:rsidRDefault="002D1578" w:rsidP="002D1578">
            <w:pPr>
              <w:keepNext/>
              <w:spacing w:after="0" w:line="240" w:lineRule="auto"/>
              <w:ind w:firstLine="709"/>
              <w:jc w:val="left"/>
              <w:outlineLvl w:val="3"/>
              <w:rPr>
                <w:rFonts w:eastAsia="Times New Roman"/>
                <w:b/>
                <w:bCs/>
                <w:sz w:val="24"/>
                <w:szCs w:val="24"/>
                <w:lang w:eastAsia="ru-RU"/>
              </w:rPr>
            </w:pPr>
            <w:r w:rsidRPr="002D1578">
              <w:rPr>
                <w:rFonts w:eastAsia="Times New Roman"/>
                <w:b/>
                <w:bCs/>
                <w:sz w:val="24"/>
                <w:szCs w:val="24"/>
                <w:lang w:eastAsia="ru-RU"/>
              </w:rPr>
              <w:t>Таблица 5</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" filled="f" stroked="f">
                      <o:lock v:ext="edit" aspectratio="t"/>
                      <w10:anchorlock/>
                    </v:rect>
                  </w:pict>
                </mc:Fallback>
              </mc:AlternateContent>
            </w:r>
          </w:p>
        </w:tc>
      </w:tr>
      <w:tr w:rsidR="002D1578" w:rsidRPr="002D1578" w:rsidTr="00BA79EB">
        <w:trPr>
          <w:trHeight w:val="285"/>
        </w:trPr>
        <w:tc>
          <w:tcPr>
            <w:tcW w:w="2495" w:type="pct"/>
          </w:tcPr>
          <w:p w:rsidR="002D1578" w:rsidRPr="002D1578" w:rsidRDefault="002D1578" w:rsidP="002D1578">
            <w:pPr>
              <w:spacing w:after="0" w:line="240" w:lineRule="auto"/>
              <w:jc w:val="left"/>
              <w:rPr>
                <w:rFonts w:eastAsia="Times New Roman"/>
                <w:color w:val="000000"/>
                <w:sz w:val="24"/>
                <w:szCs w:val="24"/>
                <w:lang w:eastAsia="ru-RU"/>
              </w:rPr>
            </w:pPr>
            <w:r w:rsidRPr="002D1578">
              <w:rPr>
                <w:rFonts w:eastAsia="Times New Roman"/>
                <w:b/>
                <w:color w:val="000000"/>
                <w:sz w:val="24"/>
                <w:szCs w:val="24"/>
                <w:lang w:eastAsia="ru-RU"/>
              </w:rPr>
              <w:t>Виды разрешенного использования</w:t>
            </w:r>
          </w:p>
        </w:tc>
        <w:tc>
          <w:tcPr>
            <w:tcW w:w="417" w:type="pct"/>
            <w:tcBorders>
              <w:right w:val="single" w:sz="4" w:space="0" w:color="auto"/>
            </w:tcBorders>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П1</w:t>
            </w:r>
          </w:p>
        </w:tc>
        <w:tc>
          <w:tcPr>
            <w:tcW w:w="417" w:type="pct"/>
            <w:tcBorders>
              <w:left w:val="single" w:sz="4" w:space="0" w:color="auto"/>
            </w:tcBorders>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П2</w:t>
            </w:r>
          </w:p>
        </w:tc>
        <w:tc>
          <w:tcPr>
            <w:tcW w:w="419"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П3</w:t>
            </w:r>
          </w:p>
        </w:tc>
        <w:tc>
          <w:tcPr>
            <w:tcW w:w="420"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П4</w:t>
            </w:r>
          </w:p>
        </w:tc>
        <w:tc>
          <w:tcPr>
            <w:tcW w:w="418" w:type="pct"/>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П5</w:t>
            </w:r>
          </w:p>
        </w:tc>
        <w:tc>
          <w:tcPr>
            <w:tcW w:w="415" w:type="pct"/>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П6</w:t>
            </w:r>
          </w:p>
        </w:tc>
      </w:tr>
      <w:tr w:rsidR="002D1578" w:rsidRPr="002D1578" w:rsidTr="00BA79EB">
        <w:trPr>
          <w:trHeight w:val="285"/>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Предприятия  и  коммунально-</w:t>
            </w:r>
          </w:p>
          <w:p w:rsidR="002D1578" w:rsidRPr="002D1578" w:rsidRDefault="002D1578" w:rsidP="002D1578">
            <w:pPr>
              <w:widowControl w:val="0"/>
              <w:autoSpaceDE w:val="0"/>
              <w:autoSpaceDN w:val="0"/>
              <w:adjustRightInd w:val="0"/>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складские организации (6.0) </w:t>
            </w:r>
          </w:p>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Размещение объектов капитального строительства используемых в тяжелой, легкой, пищевой, нефтехимической, строительной промышленности, энергетики и связи (за исключением объектов энергетики и связи, размещение которых предусмотрено содержанием вида разрешенного использования с кодом 3.1), склады, обслуживание автотранспорта. Содержание данного вида разрешенного использования включает в себя содержание видов разрешенного использования с кодами 6.1-6.9.</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417" w:type="pct"/>
            <w:tcBorders>
              <w:left w:val="single" w:sz="4" w:space="0" w:color="auto"/>
            </w:tcBorders>
          </w:tcPr>
          <w:p w:rsidR="002D1578" w:rsidRPr="002D1578" w:rsidRDefault="002D1578" w:rsidP="002D1578">
            <w:pPr>
              <w:spacing w:after="0" w:line="240" w:lineRule="auto"/>
              <w:jc w:val="left"/>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rPr>
          <w:trHeight w:val="285"/>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val="en-US" w:eastAsia="ru-RU"/>
              </w:rPr>
              <w:t>V</w:t>
            </w:r>
            <w:r w:rsidRPr="002D1578">
              <w:rPr>
                <w:rFonts w:eastAsia="Times New Roman"/>
                <w:snapToGrid w:val="0"/>
                <w:sz w:val="24"/>
                <w:szCs w:val="24"/>
                <w:lang w:eastAsia="ru-RU"/>
              </w:rPr>
              <w:t xml:space="preserve"> класса</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7" w:type="pct"/>
            <w:tcBorders>
              <w:lef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rPr>
          <w:trHeight w:val="285"/>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val="en-US" w:eastAsia="ru-RU"/>
              </w:rPr>
              <w:t>IV</w:t>
            </w:r>
            <w:r w:rsidRPr="002D1578">
              <w:rPr>
                <w:rFonts w:eastAsia="Times New Roman"/>
                <w:snapToGrid w:val="0"/>
                <w:sz w:val="24"/>
                <w:szCs w:val="24"/>
                <w:lang w:eastAsia="ru-RU"/>
              </w:rPr>
              <w:t xml:space="preserve"> класса</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7" w:type="pct"/>
            <w:tcBorders>
              <w:lef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rPr>
          <w:trHeight w:val="285"/>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val="en-US" w:eastAsia="ru-RU"/>
              </w:rPr>
              <w:t>III</w:t>
            </w:r>
            <w:r w:rsidRPr="002D1578">
              <w:rPr>
                <w:rFonts w:eastAsia="Times New Roman"/>
                <w:snapToGrid w:val="0"/>
                <w:sz w:val="24"/>
                <w:szCs w:val="24"/>
                <w:lang w:eastAsia="ru-RU"/>
              </w:rPr>
              <w:t xml:space="preserve"> класса</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7" w:type="pct"/>
            <w:tcBorders>
              <w:lef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rPr>
          <w:trHeight w:val="540"/>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II класса</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417" w:type="pct"/>
            <w:tcBorders>
              <w:lef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rPr>
          <w:trHeight w:val="540"/>
        </w:trPr>
        <w:tc>
          <w:tcPr>
            <w:tcW w:w="2495" w:type="pct"/>
          </w:tcPr>
          <w:p w:rsidR="002D1578" w:rsidRPr="002D1578" w:rsidRDefault="002D1578" w:rsidP="002D1578">
            <w:pPr>
              <w:shd w:val="clear" w:color="auto" w:fill="FFFFFF"/>
              <w:spacing w:after="0" w:line="240" w:lineRule="auto"/>
              <w:rPr>
                <w:rFonts w:eastAsia="Times New Roman"/>
                <w:snapToGrid w:val="0"/>
                <w:sz w:val="24"/>
                <w:szCs w:val="24"/>
                <w:lang w:eastAsia="ru-RU"/>
              </w:rPr>
            </w:pPr>
            <w:r w:rsidRPr="002D1578">
              <w:rPr>
                <w:rFonts w:eastAsia="Times New Roman"/>
                <w:snapToGrid w:val="0"/>
                <w:sz w:val="24"/>
                <w:szCs w:val="24"/>
                <w:lang w:eastAsia="ru-RU"/>
              </w:rPr>
              <w:t xml:space="preserve">Обслуживание автотранспорта(4.9) Размещение постоянных и временных гаражей с несколькими стояночными местами, стоянок (парковок), </w:t>
            </w:r>
            <w:proofErr w:type="spellStart"/>
            <w:r w:rsidRPr="002D1578">
              <w:rPr>
                <w:rFonts w:eastAsia="Times New Roman"/>
                <w:snapToGrid w:val="0"/>
                <w:sz w:val="24"/>
                <w:szCs w:val="24"/>
                <w:lang w:eastAsia="ru-RU"/>
              </w:rPr>
              <w:t>гаражей,в</w:t>
            </w:r>
            <w:proofErr w:type="spellEnd"/>
            <w:r w:rsidRPr="002D1578">
              <w:rPr>
                <w:rFonts w:eastAsia="Times New Roman"/>
                <w:snapToGrid w:val="0"/>
                <w:sz w:val="24"/>
                <w:szCs w:val="24"/>
                <w:lang w:eastAsia="ru-RU"/>
              </w:rPr>
              <w:t xml:space="preserve"> </w:t>
            </w:r>
            <w:proofErr w:type="spellStart"/>
            <w:r w:rsidRPr="002D1578">
              <w:rPr>
                <w:rFonts w:eastAsia="Times New Roman"/>
                <w:snapToGrid w:val="0"/>
                <w:sz w:val="24"/>
                <w:szCs w:val="24"/>
                <w:lang w:eastAsia="ru-RU"/>
              </w:rPr>
              <w:t>т.ч</w:t>
            </w:r>
            <w:proofErr w:type="spellEnd"/>
            <w:r w:rsidRPr="002D1578">
              <w:rPr>
                <w:rFonts w:eastAsia="Times New Roman"/>
                <w:snapToGrid w:val="0"/>
                <w:sz w:val="24"/>
                <w:szCs w:val="24"/>
                <w:lang w:eastAsia="ru-RU"/>
              </w:rPr>
              <w:t>. многоярусных, не указанных в коде 2.7.1</w:t>
            </w:r>
          </w:p>
        </w:tc>
        <w:tc>
          <w:tcPr>
            <w:tcW w:w="417" w:type="pct"/>
            <w:tcBorders>
              <w:righ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7" w:type="pct"/>
            <w:tcBorders>
              <w:left w:val="single" w:sz="4" w:space="0" w:color="auto"/>
            </w:tcBorders>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9"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20"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8"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c>
          <w:tcPr>
            <w:tcW w:w="415" w:type="pct"/>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r>
      <w:tr w:rsidR="002D1578" w:rsidRPr="002D1578" w:rsidTr="00BA79EB">
        <w:trPr>
          <w:trHeight w:val="540"/>
        </w:trPr>
        <w:tc>
          <w:tcPr>
            <w:tcW w:w="2495"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 xml:space="preserve">Прочие виды разрешенного использования </w:t>
            </w:r>
          </w:p>
        </w:tc>
        <w:tc>
          <w:tcPr>
            <w:tcW w:w="2505" w:type="pct"/>
            <w:gridSpan w:val="6"/>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r>
    </w:tbl>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4"/>
        <w:gridCol w:w="2808"/>
      </w:tblGrid>
      <w:tr w:rsidR="002D1578" w:rsidRPr="002D1578" w:rsidTr="00BA79EB">
        <w:trPr>
          <w:trHeight w:val="30"/>
        </w:trPr>
        <w:tc>
          <w:tcPr>
            <w:tcW w:w="9952" w:type="dxa"/>
            <w:gridSpan w:val="2"/>
          </w:tcPr>
          <w:p w:rsidR="002D1578" w:rsidRPr="002D1578" w:rsidRDefault="002D1578" w:rsidP="002D1578">
            <w:pPr>
              <w:spacing w:after="0" w:line="240" w:lineRule="auto"/>
              <w:ind w:firstLine="709"/>
              <w:jc w:val="left"/>
              <w:rPr>
                <w:rFonts w:eastAsia="Times New Roman"/>
                <w:color w:val="000000"/>
                <w:sz w:val="24"/>
                <w:szCs w:val="24"/>
                <w:lang w:eastAsia="ru-RU"/>
              </w:rPr>
            </w:pPr>
            <w:r w:rsidRPr="002D1578">
              <w:rPr>
                <w:rFonts w:eastAsia="Times New Roman"/>
                <w:b/>
                <w:bCs/>
                <w:sz w:val="27"/>
                <w:szCs w:val="27"/>
                <w:lang w:eastAsia="ru-RU"/>
              </w:rPr>
              <w:t>Разрешенные параметры земельных участков и их застройки (П5-П6)</w:t>
            </w:r>
          </w:p>
        </w:tc>
      </w:tr>
      <w:tr w:rsidR="002D1578" w:rsidRPr="002D1578" w:rsidTr="00BA79EB">
        <w:trPr>
          <w:trHeight w:val="30"/>
        </w:trPr>
        <w:tc>
          <w:tcPr>
            <w:tcW w:w="6870" w:type="dxa"/>
            <w:tcBorders>
              <w:right w:val="single" w:sz="4" w:space="0" w:color="auto"/>
            </w:tcBorders>
          </w:tcPr>
          <w:p w:rsidR="002D1578" w:rsidRPr="002D1578" w:rsidRDefault="002D1578" w:rsidP="002D1578">
            <w:pPr>
              <w:spacing w:after="0" w:line="240" w:lineRule="auto"/>
              <w:ind w:firstLine="709"/>
              <w:jc w:val="center"/>
              <w:rPr>
                <w:rFonts w:eastAsia="Times New Roman"/>
                <w:b/>
                <w:bCs/>
                <w:color w:val="000000"/>
                <w:sz w:val="24"/>
                <w:szCs w:val="24"/>
                <w:lang w:eastAsia="ru-RU"/>
              </w:rPr>
            </w:pPr>
            <w:r w:rsidRPr="002D1578">
              <w:rPr>
                <w:rFonts w:eastAsia="Times New Roman"/>
                <w:b/>
                <w:bCs/>
                <w:color w:val="000000"/>
                <w:sz w:val="24"/>
                <w:szCs w:val="24"/>
                <w:lang w:eastAsia="ru-RU"/>
              </w:rPr>
              <w:t>Минимальные отступы от границ земельных   участков (м)</w:t>
            </w:r>
          </w:p>
        </w:tc>
        <w:tc>
          <w:tcPr>
            <w:tcW w:w="3082" w:type="dxa"/>
            <w:tcBorders>
              <w:left w:val="single" w:sz="4" w:space="0" w:color="auto"/>
            </w:tcBorders>
          </w:tcPr>
          <w:p w:rsidR="002D1578" w:rsidRPr="002D1578" w:rsidRDefault="002D1578" w:rsidP="002D1578">
            <w:pPr>
              <w:spacing w:after="0" w:line="240" w:lineRule="auto"/>
              <w:ind w:firstLine="709"/>
              <w:jc w:val="left"/>
              <w:rPr>
                <w:rFonts w:eastAsia="Times New Roman"/>
                <w:b/>
                <w:bCs/>
                <w:color w:val="000000"/>
                <w:sz w:val="24"/>
                <w:szCs w:val="24"/>
                <w:lang w:eastAsia="ru-RU"/>
              </w:rPr>
            </w:pPr>
            <w:r w:rsidRPr="002D1578">
              <w:rPr>
                <w:rFonts w:eastAsia="Times New Roman"/>
                <w:b/>
                <w:bCs/>
                <w:color w:val="000000"/>
                <w:sz w:val="24"/>
                <w:szCs w:val="24"/>
                <w:lang w:eastAsia="ru-RU"/>
              </w:rPr>
              <w:t xml:space="preserve">                0</w:t>
            </w:r>
          </w:p>
        </w:tc>
      </w:tr>
      <w:tr w:rsidR="002D1578" w:rsidRPr="002D1578" w:rsidTr="00BA79EB">
        <w:tc>
          <w:tcPr>
            <w:tcW w:w="6870" w:type="dxa"/>
            <w:tcBorders>
              <w:right w:val="single" w:sz="4" w:space="0" w:color="auto"/>
            </w:tcBorders>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82" w:type="dxa"/>
            <w:tcBorders>
              <w:left w:val="single" w:sz="4" w:space="0" w:color="auto"/>
            </w:tcBorders>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0,002 </w:t>
            </w:r>
          </w:p>
        </w:tc>
      </w:tr>
      <w:tr w:rsidR="002D1578" w:rsidRPr="002D1578" w:rsidTr="00BA79EB">
        <w:tc>
          <w:tcPr>
            <w:tcW w:w="6870" w:type="dxa"/>
          </w:tcPr>
          <w:p w:rsidR="002D1578" w:rsidRPr="002D1578" w:rsidRDefault="002D1578" w:rsidP="002D1578">
            <w:pPr>
              <w:spacing w:after="0" w:line="240" w:lineRule="auto"/>
              <w:ind w:left="71" w:firstLine="709"/>
              <w:jc w:val="center"/>
              <w:rPr>
                <w:rFonts w:eastAsia="Times New Roman"/>
                <w:color w:val="000000"/>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30 </w:t>
            </w:r>
          </w:p>
        </w:tc>
      </w:tr>
      <w:tr w:rsidR="002D1578" w:rsidRPr="002D1578" w:rsidTr="00BA79EB">
        <w:tc>
          <w:tcPr>
            <w:tcW w:w="6870" w:type="dxa"/>
          </w:tcPr>
          <w:p w:rsidR="002D1578" w:rsidRPr="002D1578" w:rsidRDefault="002D1578" w:rsidP="002D1578">
            <w:pPr>
              <w:spacing w:after="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40</w:t>
            </w:r>
          </w:p>
        </w:tc>
      </w:tr>
      <w:tr w:rsidR="002D1578" w:rsidRPr="002D1578" w:rsidTr="00BA79EB">
        <w:tc>
          <w:tcPr>
            <w:tcW w:w="687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60</w:t>
            </w:r>
          </w:p>
        </w:tc>
      </w:tr>
      <w:tr w:rsidR="002D1578" w:rsidRPr="002D1578" w:rsidTr="00BA79EB">
        <w:tc>
          <w:tcPr>
            <w:tcW w:w="687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10</w:t>
            </w:r>
          </w:p>
        </w:tc>
      </w:tr>
      <w:tr w:rsidR="002D1578" w:rsidRPr="002D1578" w:rsidTr="00BA79EB">
        <w:tc>
          <w:tcPr>
            <w:tcW w:w="687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w:t>
            </w:r>
            <w:r w:rsidRPr="002D1578">
              <w:rPr>
                <w:rFonts w:eastAsia="Times New Roman"/>
                <w:b/>
                <w:sz w:val="24"/>
                <w:szCs w:val="24"/>
                <w:lang w:eastAsia="ru-RU"/>
              </w:rPr>
              <w:lastRenderedPageBreak/>
              <w:t xml:space="preserve">(м)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lastRenderedPageBreak/>
              <w:t>27</w:t>
            </w:r>
          </w:p>
        </w:tc>
      </w:tr>
      <w:tr w:rsidR="002D1578" w:rsidRPr="002D1578" w:rsidTr="00BA79EB">
        <w:tc>
          <w:tcPr>
            <w:tcW w:w="6870"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lastRenderedPageBreak/>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82"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2,5</w:t>
            </w:r>
          </w:p>
        </w:tc>
      </w:tr>
    </w:tbl>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1"/>
        <w:gridCol w:w="2811"/>
      </w:tblGrid>
      <w:tr w:rsidR="002D1578" w:rsidRPr="002D1578" w:rsidTr="00BA79EB">
        <w:tc>
          <w:tcPr>
            <w:tcW w:w="9952" w:type="dxa"/>
            <w:gridSpan w:val="2"/>
          </w:tcPr>
          <w:p w:rsidR="002D1578" w:rsidRPr="002D1578" w:rsidRDefault="002D1578" w:rsidP="002D1578">
            <w:pPr>
              <w:spacing w:after="0" w:line="240" w:lineRule="auto"/>
              <w:ind w:firstLine="709"/>
              <w:jc w:val="left"/>
              <w:rPr>
                <w:rFonts w:eastAsia="Arial Unicode MS"/>
                <w:sz w:val="24"/>
                <w:szCs w:val="24"/>
                <w:lang w:eastAsia="ru-RU"/>
              </w:rPr>
            </w:pPr>
            <w:r w:rsidRPr="002D1578">
              <w:rPr>
                <w:rFonts w:eastAsia="Arial Unicode MS"/>
                <w:b/>
                <w:bCs/>
                <w:color w:val="FFFFFF"/>
                <w:sz w:val="24"/>
                <w:szCs w:val="24"/>
                <w:lang w:eastAsia="ru-RU"/>
              </w:rPr>
              <w:t> </w:t>
            </w:r>
            <w:r w:rsidRPr="002D1578">
              <w:rPr>
                <w:rFonts w:eastAsia="Arial Unicode MS"/>
                <w:b/>
                <w:bCs/>
                <w:sz w:val="27"/>
                <w:szCs w:val="27"/>
                <w:lang w:eastAsia="ru-RU"/>
              </w:rPr>
              <w:t>Разрешенные параметры земельных участков и их застройки (П4)</w:t>
            </w:r>
          </w:p>
        </w:tc>
      </w:tr>
      <w:tr w:rsidR="002D1578" w:rsidRPr="002D1578" w:rsidTr="00BA79EB">
        <w:tc>
          <w:tcPr>
            <w:tcW w:w="6855" w:type="dxa"/>
            <w:tcBorders>
              <w:right w:val="single" w:sz="4" w:space="0" w:color="auto"/>
            </w:tcBorders>
          </w:tcPr>
          <w:p w:rsidR="002D1578" w:rsidRPr="002D1578" w:rsidRDefault="002D1578" w:rsidP="002D1578">
            <w:pPr>
              <w:spacing w:after="0" w:line="240" w:lineRule="auto"/>
              <w:ind w:firstLine="709"/>
              <w:jc w:val="center"/>
              <w:rPr>
                <w:rFonts w:eastAsia="Arial Unicode MS"/>
                <w:b/>
                <w:bCs/>
                <w:color w:val="000000"/>
                <w:sz w:val="24"/>
                <w:szCs w:val="24"/>
                <w:lang w:eastAsia="ru-RU"/>
              </w:rPr>
            </w:pPr>
            <w:r w:rsidRPr="002D1578">
              <w:rPr>
                <w:rFonts w:eastAsia="Arial Unicode MS"/>
                <w:b/>
                <w:bCs/>
                <w:color w:val="000000"/>
                <w:sz w:val="24"/>
                <w:szCs w:val="24"/>
                <w:lang w:eastAsia="ru-RU"/>
              </w:rPr>
              <w:t>Минимальные отступы от границ земельных   участков (м)</w:t>
            </w:r>
          </w:p>
        </w:tc>
        <w:tc>
          <w:tcPr>
            <w:tcW w:w="3097" w:type="dxa"/>
            <w:tcBorders>
              <w:right w:val="single" w:sz="4" w:space="0" w:color="auto"/>
            </w:tcBorders>
          </w:tcPr>
          <w:p w:rsidR="002D1578" w:rsidRPr="002D1578" w:rsidRDefault="002D1578" w:rsidP="002D1578">
            <w:pPr>
              <w:spacing w:after="0" w:line="240" w:lineRule="auto"/>
              <w:ind w:firstLine="709"/>
              <w:jc w:val="left"/>
              <w:rPr>
                <w:rFonts w:eastAsia="Arial Unicode MS"/>
                <w:b/>
                <w:bCs/>
                <w:color w:val="000000"/>
                <w:sz w:val="24"/>
                <w:szCs w:val="24"/>
                <w:lang w:eastAsia="ru-RU"/>
              </w:rPr>
            </w:pPr>
            <w:r w:rsidRPr="002D1578">
              <w:rPr>
                <w:rFonts w:eastAsia="Arial Unicode MS"/>
                <w:b/>
                <w:bCs/>
                <w:color w:val="000000"/>
                <w:sz w:val="24"/>
                <w:szCs w:val="24"/>
                <w:lang w:eastAsia="ru-RU"/>
              </w:rPr>
              <w:t xml:space="preserve">                0</w:t>
            </w:r>
          </w:p>
        </w:tc>
      </w:tr>
      <w:tr w:rsidR="002D1578" w:rsidRPr="002D1578" w:rsidTr="00BA79EB">
        <w:tc>
          <w:tcPr>
            <w:tcW w:w="6855" w:type="dxa"/>
            <w:tcBorders>
              <w:right w:val="single" w:sz="4" w:space="0" w:color="auto"/>
            </w:tcBorders>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97" w:type="dxa"/>
            <w:tcBorders>
              <w:left w:val="single" w:sz="4" w:space="0" w:color="auto"/>
            </w:tcBorders>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0,01 </w:t>
            </w:r>
          </w:p>
        </w:tc>
      </w:tr>
      <w:tr w:rsidR="002D1578" w:rsidRPr="002D1578" w:rsidTr="00BA79EB">
        <w:tc>
          <w:tcPr>
            <w:tcW w:w="6855" w:type="dxa"/>
          </w:tcPr>
          <w:p w:rsidR="002D1578" w:rsidRPr="002D1578" w:rsidRDefault="002D1578" w:rsidP="002D1578">
            <w:pPr>
              <w:spacing w:after="0" w:line="240" w:lineRule="auto"/>
              <w:ind w:left="71" w:firstLine="709"/>
              <w:jc w:val="center"/>
              <w:rPr>
                <w:rFonts w:eastAsia="Times New Roman"/>
                <w:color w:val="000000"/>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40</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50</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40</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НР</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w:t>
            </w:r>
          </w:p>
        </w:tc>
      </w:tr>
    </w:tbl>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1"/>
        <w:gridCol w:w="2811"/>
      </w:tblGrid>
      <w:tr w:rsidR="002D1578" w:rsidRPr="002D1578" w:rsidTr="00BA79EB">
        <w:tc>
          <w:tcPr>
            <w:tcW w:w="9952" w:type="dxa"/>
            <w:gridSpan w:val="2"/>
          </w:tcPr>
          <w:p w:rsidR="002D1578" w:rsidRPr="002D1578" w:rsidRDefault="002D1578" w:rsidP="002D1578">
            <w:pPr>
              <w:spacing w:after="0" w:line="240" w:lineRule="auto"/>
              <w:ind w:firstLine="709"/>
              <w:jc w:val="left"/>
              <w:rPr>
                <w:rFonts w:eastAsia="Arial Unicode MS"/>
                <w:sz w:val="24"/>
                <w:szCs w:val="24"/>
                <w:lang w:eastAsia="ru-RU"/>
              </w:rPr>
            </w:pPr>
            <w:r w:rsidRPr="002D1578">
              <w:rPr>
                <w:rFonts w:eastAsia="Arial Unicode MS"/>
                <w:b/>
                <w:bCs/>
                <w:sz w:val="27"/>
                <w:szCs w:val="27"/>
                <w:lang w:eastAsia="ru-RU"/>
              </w:rPr>
              <w:t>Разрешенные параметры земельных участков и их застройки   (П3)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color w:val="000000"/>
                <w:sz w:val="24"/>
                <w:szCs w:val="24"/>
                <w:lang w:eastAsia="ru-RU"/>
              </w:rPr>
              <w:t>Минимальные отступы от границ земельных   участков (м)</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color w:val="000000"/>
                <w:sz w:val="24"/>
                <w:szCs w:val="24"/>
                <w:lang w:eastAsia="ru-RU"/>
              </w:rPr>
              <w:t>0 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b/>
                <w:sz w:val="24"/>
                <w:szCs w:val="20"/>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p>
        </w:tc>
        <w:tc>
          <w:tcPr>
            <w:tcW w:w="3097" w:type="dxa"/>
          </w:tcPr>
          <w:p w:rsidR="002D1578" w:rsidRPr="002D1578" w:rsidRDefault="002D1578" w:rsidP="002D1578">
            <w:pPr>
              <w:spacing w:after="0" w:line="240" w:lineRule="auto"/>
              <w:ind w:firstLine="709"/>
              <w:jc w:val="center"/>
              <w:rPr>
                <w:rFonts w:eastAsia="Times New Roman"/>
                <w:b/>
                <w:bCs/>
                <w:sz w:val="24"/>
                <w:szCs w:val="24"/>
                <w:lang w:eastAsia="ru-RU"/>
              </w:rPr>
            </w:pPr>
            <w:r w:rsidRPr="002D1578">
              <w:rPr>
                <w:rFonts w:eastAsia="Times New Roman"/>
                <w:b/>
                <w:bCs/>
                <w:sz w:val="24"/>
                <w:szCs w:val="24"/>
                <w:lang w:eastAsia="ru-RU"/>
              </w:rPr>
              <w:t>0,01 </w:t>
            </w:r>
          </w:p>
        </w:tc>
      </w:tr>
      <w:tr w:rsidR="002D1578" w:rsidRPr="002D1578" w:rsidTr="00BA79EB">
        <w:tc>
          <w:tcPr>
            <w:tcW w:w="6855" w:type="dxa"/>
          </w:tcPr>
          <w:p w:rsidR="002D1578" w:rsidRPr="002D1578" w:rsidRDefault="002D1578" w:rsidP="002D1578">
            <w:pPr>
              <w:spacing w:after="0" w:line="240" w:lineRule="auto"/>
              <w:ind w:left="71" w:firstLine="709"/>
              <w:jc w:val="center"/>
              <w:rPr>
                <w:rFonts w:eastAsia="Times New Roman"/>
                <w:color w:val="000000"/>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40 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70 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20 </w:t>
            </w:r>
          </w:p>
        </w:tc>
      </w:tr>
      <w:tr w:rsidR="002D1578" w:rsidRPr="002D1578" w:rsidTr="00BA79EB">
        <w:tc>
          <w:tcPr>
            <w:tcW w:w="6855"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2,5</w:t>
            </w:r>
          </w:p>
        </w:tc>
      </w:tr>
    </w:tbl>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1"/>
        <w:gridCol w:w="2811"/>
      </w:tblGrid>
      <w:tr w:rsidR="002D1578" w:rsidRPr="002D1578" w:rsidTr="00BA79EB">
        <w:trPr>
          <w:trHeight w:val="450"/>
        </w:trPr>
        <w:tc>
          <w:tcPr>
            <w:tcW w:w="9952" w:type="dxa"/>
            <w:gridSpan w:val="2"/>
          </w:tcPr>
          <w:p w:rsidR="002D1578" w:rsidRPr="002D1578" w:rsidRDefault="002D1578" w:rsidP="002D1578">
            <w:pPr>
              <w:spacing w:after="0" w:line="240" w:lineRule="auto"/>
              <w:jc w:val="left"/>
              <w:rPr>
                <w:rFonts w:eastAsia="Arial Unicode MS"/>
                <w:sz w:val="24"/>
                <w:szCs w:val="24"/>
                <w:lang w:eastAsia="ru-RU"/>
              </w:rPr>
            </w:pPr>
            <w:r w:rsidRPr="002D1578">
              <w:rPr>
                <w:rFonts w:eastAsia="Arial Unicode MS"/>
                <w:b/>
                <w:bCs/>
                <w:sz w:val="27"/>
                <w:szCs w:val="27"/>
                <w:lang w:eastAsia="ru-RU"/>
              </w:rPr>
              <w:t>Разрешенные параметры земельных участков и их застройки (П1-П2)</w:t>
            </w:r>
          </w:p>
        </w:tc>
      </w:tr>
      <w:tr w:rsidR="002D1578" w:rsidRPr="002D1578" w:rsidTr="00BA79EB">
        <w:tc>
          <w:tcPr>
            <w:tcW w:w="6855"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color w:val="000000"/>
                <w:sz w:val="24"/>
                <w:szCs w:val="24"/>
                <w:lang w:eastAsia="ru-RU"/>
              </w:rPr>
              <w:t>Минимальные отступы от границ земельных   участков (м)</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color w:val="000000"/>
                <w:sz w:val="24"/>
                <w:szCs w:val="24"/>
                <w:lang w:eastAsia="ru-RU"/>
              </w:rPr>
              <w:t>0 </w:t>
            </w:r>
          </w:p>
        </w:tc>
      </w:tr>
      <w:tr w:rsidR="002D1578" w:rsidRPr="002D1578" w:rsidTr="00BA79EB">
        <w:tc>
          <w:tcPr>
            <w:tcW w:w="6855" w:type="dxa"/>
          </w:tcPr>
          <w:p w:rsidR="002D1578" w:rsidRPr="002D1578" w:rsidRDefault="002D1578" w:rsidP="002D1578">
            <w:pPr>
              <w:spacing w:after="0" w:line="240" w:lineRule="auto"/>
              <w:jc w:val="center"/>
              <w:rPr>
                <w:rFonts w:eastAsia="Times New Roman"/>
                <w:b/>
                <w:sz w:val="24"/>
                <w:szCs w:val="20"/>
                <w:lang w:eastAsia="ru-RU"/>
              </w:rPr>
            </w:pPr>
            <w:r w:rsidRPr="002D1578">
              <w:rPr>
                <w:rFonts w:eastAsia="Times New Roman"/>
                <w:b/>
                <w:sz w:val="24"/>
                <w:szCs w:val="20"/>
                <w:lang w:eastAsia="ru-RU"/>
              </w:rPr>
              <w:t>Минимальная</w:t>
            </w:r>
            <w:r w:rsidRPr="002D1578">
              <w:rPr>
                <w:rFonts w:eastAsia="Times New Roman"/>
                <w:b/>
                <w:sz w:val="24"/>
                <w:szCs w:val="24"/>
                <w:lang w:eastAsia="ru-RU"/>
              </w:rPr>
              <w:t xml:space="preserve"> площадь</w:t>
            </w:r>
            <w:r w:rsidRPr="002D1578">
              <w:rPr>
                <w:rFonts w:eastAsia="Times New Roman"/>
                <w:b/>
                <w:sz w:val="24"/>
                <w:szCs w:val="20"/>
                <w:lang w:eastAsia="ru-RU"/>
              </w:rPr>
              <w:t xml:space="preserve"> </w:t>
            </w:r>
            <w:r w:rsidRPr="002D1578">
              <w:rPr>
                <w:rFonts w:eastAsia="Times New Roman"/>
                <w:b/>
                <w:sz w:val="24"/>
                <w:szCs w:val="24"/>
                <w:lang w:eastAsia="ru-RU"/>
              </w:rPr>
              <w:t>(га</w:t>
            </w:r>
            <w:r w:rsidRPr="002D1578">
              <w:rPr>
                <w:rFonts w:eastAsia="Times New Roman"/>
                <w:b/>
                <w:sz w:val="24"/>
                <w:szCs w:val="20"/>
                <w:lang w:eastAsia="ru-RU"/>
              </w:rPr>
              <w:t>)</w:t>
            </w:r>
          </w:p>
        </w:tc>
        <w:tc>
          <w:tcPr>
            <w:tcW w:w="3097" w:type="dxa"/>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0,01 </w:t>
            </w:r>
          </w:p>
        </w:tc>
      </w:tr>
      <w:tr w:rsidR="002D1578" w:rsidRPr="002D1578" w:rsidTr="00BA79EB">
        <w:tc>
          <w:tcPr>
            <w:tcW w:w="6855" w:type="dxa"/>
          </w:tcPr>
          <w:p w:rsidR="002D1578" w:rsidRPr="002D1578" w:rsidRDefault="002D1578" w:rsidP="002D1578">
            <w:pPr>
              <w:spacing w:after="0" w:line="240" w:lineRule="auto"/>
              <w:ind w:left="71" w:hanging="71"/>
              <w:jc w:val="center"/>
              <w:rPr>
                <w:rFonts w:eastAsia="Times New Roman"/>
                <w:color w:val="000000"/>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b/>
                <w:sz w:val="24"/>
                <w:szCs w:val="20"/>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80</w:t>
            </w:r>
          </w:p>
        </w:tc>
      </w:tr>
      <w:tr w:rsidR="002D1578" w:rsidRPr="002D1578" w:rsidTr="00BA79EB">
        <w:tc>
          <w:tcPr>
            <w:tcW w:w="6855" w:type="dxa"/>
          </w:tcPr>
          <w:p w:rsidR="002D1578" w:rsidRPr="002D1578" w:rsidRDefault="002D1578" w:rsidP="002D1578">
            <w:pPr>
              <w:spacing w:after="0" w:line="240" w:lineRule="auto"/>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70</w:t>
            </w:r>
          </w:p>
        </w:tc>
      </w:tr>
      <w:tr w:rsidR="002D1578" w:rsidRPr="002D1578" w:rsidTr="00BA79EB">
        <w:tc>
          <w:tcPr>
            <w:tcW w:w="6855"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0"/>
                <w:lang w:eastAsia="ru-RU"/>
              </w:rPr>
              <w:t>Максимальный</w:t>
            </w:r>
            <w:r w:rsidRPr="002D1578">
              <w:rPr>
                <w:rFonts w:eastAsia="Times New Roman"/>
                <w:b/>
                <w:sz w:val="24"/>
                <w:szCs w:val="24"/>
                <w:lang w:eastAsia="ru-RU"/>
              </w:rPr>
              <w:t xml:space="preserve"> коэффициент застройки</w:t>
            </w:r>
            <w:r w:rsidRPr="002D1578">
              <w:rPr>
                <w:rFonts w:eastAsia="Times New Roman"/>
                <w:b/>
                <w:sz w:val="24"/>
                <w:szCs w:val="20"/>
                <w:lang w:eastAsia="ru-RU"/>
              </w:rPr>
              <w:t xml:space="preserve"> </w:t>
            </w:r>
            <w:r w:rsidRPr="002D1578">
              <w:rPr>
                <w:rFonts w:eastAsia="Times New Roman"/>
                <w:b/>
                <w:sz w:val="24"/>
                <w:szCs w:val="24"/>
                <w:lang w:eastAsia="ru-RU"/>
              </w:rPr>
              <w:t>(%)</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65</w:t>
            </w:r>
          </w:p>
        </w:tc>
      </w:tr>
      <w:tr w:rsidR="002D1578" w:rsidRPr="002D1578" w:rsidTr="00BA79EB">
        <w:tc>
          <w:tcPr>
            <w:tcW w:w="6855"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20</w:t>
            </w:r>
          </w:p>
        </w:tc>
      </w:tr>
      <w:tr w:rsidR="002D1578" w:rsidRPr="002D1578" w:rsidTr="00BA79EB">
        <w:tc>
          <w:tcPr>
            <w:tcW w:w="6855"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w:t>
            </w:r>
            <w:r w:rsidRPr="002D1578">
              <w:rPr>
                <w:rFonts w:eastAsia="Times New Roman"/>
                <w:b/>
                <w:sz w:val="24"/>
                <w:szCs w:val="20"/>
                <w:lang w:eastAsia="ru-RU"/>
              </w:rPr>
              <w:t>крыши</w:t>
            </w:r>
            <w:r w:rsidRPr="002D1578">
              <w:rPr>
                <w:rFonts w:eastAsia="Times New Roman"/>
                <w:b/>
                <w:sz w:val="24"/>
                <w:szCs w:val="24"/>
                <w:lang w:eastAsia="ru-RU"/>
              </w:rPr>
              <w:t xml:space="preserve"> (м)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НР</w:t>
            </w:r>
          </w:p>
        </w:tc>
      </w:tr>
      <w:tr w:rsidR="002D1578" w:rsidRPr="002D1578" w:rsidTr="00BA79EB">
        <w:tc>
          <w:tcPr>
            <w:tcW w:w="6855"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sz w:val="24"/>
                <w:szCs w:val="20"/>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0"/>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0" w:line="240" w:lineRule="auto"/>
              <w:jc w:val="center"/>
              <w:rPr>
                <w:rFonts w:eastAsia="Times New Roman"/>
                <w:color w:val="000000"/>
                <w:sz w:val="24"/>
                <w:szCs w:val="24"/>
                <w:lang w:eastAsia="ru-RU"/>
              </w:rPr>
            </w:pPr>
            <w:r w:rsidRPr="002D1578">
              <w:rPr>
                <w:rFonts w:eastAsia="Times New Roman"/>
                <w:b/>
                <w:bCs/>
                <w:sz w:val="24"/>
                <w:szCs w:val="24"/>
                <w:lang w:eastAsia="ru-RU"/>
              </w:rPr>
              <w:t>НР</w:t>
            </w:r>
          </w:p>
        </w:tc>
      </w:tr>
    </w:tbl>
    <w:p w:rsidR="002D1578" w:rsidRPr="002D1578" w:rsidRDefault="002D1578" w:rsidP="002D1578">
      <w:pPr>
        <w:spacing w:after="0" w:line="240" w:lineRule="auto"/>
        <w:ind w:firstLine="709"/>
        <w:rPr>
          <w:rFonts w:eastAsia="Times New Roman"/>
          <w:bCs/>
          <w:sz w:val="24"/>
          <w:szCs w:val="24"/>
          <w:lang w:eastAsia="ru-RU"/>
        </w:rPr>
      </w:pP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p w:rsidR="002D1578" w:rsidRPr="002D1578" w:rsidRDefault="002D1578" w:rsidP="002D1578">
      <w:pPr>
        <w:spacing w:after="120" w:line="240" w:lineRule="auto"/>
        <w:ind w:firstLine="708"/>
        <w:rPr>
          <w:rFonts w:eastAsia="Times New Roman"/>
          <w:bCs/>
          <w:sz w:val="24"/>
          <w:szCs w:val="24"/>
          <w:lang w:eastAsia="ru-RU"/>
        </w:rPr>
      </w:pPr>
      <w:r w:rsidRPr="002D1578">
        <w:rPr>
          <w:rFonts w:eastAsia="Times New Roman"/>
          <w:bCs/>
          <w:sz w:val="24"/>
          <w:szCs w:val="24"/>
          <w:lang w:eastAsia="ru-RU"/>
        </w:rPr>
        <w:t xml:space="preserve">Статья 24. Зоны инженерных и транспортных инфраструктур и виды разрешенного использования земельных участков </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водного и трубопроводного транспорта, связи, а также для установления санитарно-защитных зон таких объектов в соответствии с техническими регламентами, в границах населенных пунктов.</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lastRenderedPageBreak/>
        <w:t>Виды разрешенного использования земельных участков в зоне инженерных и транспортных инфраструктур «И» (коды согласно Классификатору видов разрешенного использования земельных участков) следующие:</w:t>
      </w:r>
      <w:r w:rsidRPr="002D1578">
        <w:rPr>
          <w:rFonts w:eastAsia="Times New Roman"/>
          <w:b/>
          <w:sz w:val="24"/>
          <w:szCs w:val="24"/>
          <w:lang w:eastAsia="ru-RU"/>
        </w:rPr>
        <w:t xml:space="preserve"> 7</w:t>
      </w:r>
      <w:r w:rsidRPr="002D1578">
        <w:rPr>
          <w:rFonts w:eastAsia="Times New Roman"/>
          <w:sz w:val="24"/>
          <w:szCs w:val="24"/>
          <w:lang w:eastAsia="ru-RU"/>
        </w:rPr>
        <w:t>.0 размещение различного рода путей сообщения и сооружений, используемых для перевозки людей 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 12.0; и 3.1 размещение объектов капитального строительства в целях обеспечения населения и организаций коммунальными услугами.</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К зонам инженерной и транспортной инфраструктур относятся:</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Зона сооружений железной дороги (И2)</w:t>
      </w:r>
      <w:r w:rsidRPr="002D1578">
        <w:rPr>
          <w:rFonts w:eastAsia="Times New Roman"/>
          <w:snapToGrid w:val="0"/>
          <w:sz w:val="24"/>
          <w:szCs w:val="24"/>
          <w:lang w:eastAsia="ru-RU"/>
        </w:rPr>
        <w:t xml:space="preserve"> - используется для размещения железнодорожных путей, станции и объектов по обслуживанию путевого хозяйства. </w:t>
      </w:r>
    </w:p>
    <w:p w:rsidR="002D1578" w:rsidRPr="002D1578" w:rsidRDefault="002D1578" w:rsidP="002D1578">
      <w:pPr>
        <w:autoSpaceDE w:val="0"/>
        <w:autoSpaceDN w:val="0"/>
        <w:adjustRightInd w:val="0"/>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 xml:space="preserve">Зона сооружений и коммуникаций инженерной инфраструктуры (И3) </w:t>
      </w:r>
      <w:r w:rsidRPr="002D1578">
        <w:rPr>
          <w:rFonts w:eastAsia="Times New Roman"/>
          <w:snapToGrid w:val="0"/>
          <w:sz w:val="24"/>
          <w:szCs w:val="24"/>
          <w:lang w:eastAsia="ru-RU"/>
        </w:rPr>
        <w:t xml:space="preserve">-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населенных пунктов </w:t>
      </w:r>
      <w:r w:rsidRPr="002D1578">
        <w:rPr>
          <w:rFonts w:eastAsia="Times New Roman"/>
          <w:sz w:val="24"/>
          <w:szCs w:val="24"/>
          <w:lang w:eastAsia="ru-RU"/>
        </w:rPr>
        <w:t>муниципального образования городского поселения «Оловяннинское»</w:t>
      </w:r>
      <w:r w:rsidRPr="002D1578">
        <w:rPr>
          <w:rFonts w:eastAsia="Times New Roman"/>
          <w:snapToGrid w:val="0"/>
          <w:sz w:val="24"/>
          <w:szCs w:val="24"/>
          <w:lang w:eastAsia="ru-RU"/>
        </w:rPr>
        <w:t>.</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Зона сооружений автомобильного транспорта (И4)</w:t>
      </w:r>
      <w:r w:rsidRPr="002D1578">
        <w:rPr>
          <w:rFonts w:eastAsia="Times New Roman"/>
          <w:snapToGrid w:val="0"/>
          <w:sz w:val="24"/>
          <w:szCs w:val="24"/>
          <w:lang w:eastAsia="ru-RU"/>
        </w:rPr>
        <w:t xml:space="preserve"> - используется для размещения объектов капитального строительства, необходимых для обеспечения автомобильного движения, размещение автомобильных дорог и пешеходных тротуаров, переходов в границах населенных пунктов и коммуникаций автомобильного транспорта.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77"/>
        <w:gridCol w:w="909"/>
        <w:gridCol w:w="861"/>
        <w:gridCol w:w="863"/>
        <w:gridCol w:w="861"/>
      </w:tblGrid>
      <w:tr w:rsidR="002D1578" w:rsidRPr="002D1578" w:rsidTr="00BA79EB">
        <w:trPr>
          <w:trHeight w:val="285"/>
        </w:trPr>
        <w:tc>
          <w:tcPr>
            <w:tcW w:w="5000" w:type="pct"/>
            <w:gridSpan w:val="5"/>
          </w:tcPr>
          <w:p w:rsidR="002D1578" w:rsidRPr="002D1578" w:rsidRDefault="002D1578" w:rsidP="002D1578">
            <w:pPr>
              <w:shd w:val="clear" w:color="auto" w:fill="FFFFFF"/>
              <w:spacing w:after="0" w:line="240" w:lineRule="auto"/>
              <w:ind w:firstLine="709"/>
              <w:rPr>
                <w:rFonts w:eastAsia="Times New Roman"/>
                <w:b/>
                <w:bCs/>
                <w:snapToGrid w:val="0"/>
                <w:sz w:val="24"/>
                <w:szCs w:val="24"/>
                <w:lang w:eastAsia="ru-RU"/>
              </w:rPr>
            </w:pPr>
            <w:r w:rsidRPr="002D1578">
              <w:rPr>
                <w:rFonts w:eastAsia="Times New Roman"/>
                <w:b/>
                <w:bCs/>
                <w:snapToGrid w:val="0"/>
                <w:sz w:val="24"/>
                <w:szCs w:val="24"/>
                <w:lang w:eastAsia="ru-RU"/>
              </w:rPr>
              <w:t>Таблица 6</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ind w:firstLine="709"/>
              <w:rPr>
                <w:rFonts w:eastAsia="Times New Roman"/>
                <w:b/>
                <w:bCs/>
                <w:snapToGrid w:val="0"/>
                <w:sz w:val="24"/>
                <w:szCs w:val="24"/>
                <w:lang w:eastAsia="ru-RU"/>
              </w:rPr>
            </w:pPr>
            <w:r w:rsidRPr="002D1578">
              <w:rPr>
                <w:rFonts w:eastAsia="Times New Roman"/>
                <w:snapToGrid w:val="0"/>
                <w:sz w:val="24"/>
                <w:szCs w:val="24"/>
                <w:lang w:eastAsia="ru-RU"/>
              </w:rPr>
              <w:t xml:space="preserve">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" filled="f" stroked="f">
                      <o:lock v:ext="edit" aspectratio="t"/>
                      <w10:anchorlock/>
                    </v:rect>
                  </w:pict>
                </mc:Fallback>
              </mc:AlternateContent>
            </w:r>
          </w:p>
        </w:tc>
      </w:tr>
      <w:tr w:rsidR="002D1578" w:rsidRPr="002D1578" w:rsidTr="00BA79EB">
        <w:trPr>
          <w:trHeight w:val="285"/>
        </w:trPr>
        <w:tc>
          <w:tcPr>
            <w:tcW w:w="3649" w:type="pct"/>
            <w:gridSpan w:val="2"/>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Виды разрешенного использования</w:t>
            </w:r>
          </w:p>
        </w:tc>
        <w:tc>
          <w:tcPr>
            <w:tcW w:w="450"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И2</w:t>
            </w:r>
          </w:p>
        </w:tc>
        <w:tc>
          <w:tcPr>
            <w:tcW w:w="451"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И3</w:t>
            </w:r>
          </w:p>
        </w:tc>
        <w:tc>
          <w:tcPr>
            <w:tcW w:w="450"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И4</w:t>
            </w:r>
          </w:p>
        </w:tc>
      </w:tr>
      <w:tr w:rsidR="002D1578" w:rsidRPr="002D1578" w:rsidTr="00BA79EB">
        <w:trPr>
          <w:trHeight w:val="285"/>
        </w:trPr>
        <w:tc>
          <w:tcPr>
            <w:tcW w:w="3649" w:type="pct"/>
            <w:gridSpan w:val="2"/>
          </w:tcPr>
          <w:p w:rsidR="002D1578" w:rsidRPr="002D1578" w:rsidRDefault="002D1578" w:rsidP="002D1578">
            <w:pPr>
              <w:spacing w:after="0" w:line="240" w:lineRule="auto"/>
              <w:rPr>
                <w:rFonts w:eastAsia="Times New Roman"/>
                <w:bCs/>
                <w:sz w:val="24"/>
                <w:szCs w:val="24"/>
                <w:lang w:eastAsia="ru-RU"/>
              </w:rPr>
            </w:pPr>
            <w:r w:rsidRPr="002D1578">
              <w:rPr>
                <w:rFonts w:eastAsia="Times New Roman"/>
                <w:bCs/>
                <w:sz w:val="24"/>
                <w:szCs w:val="24"/>
                <w:lang w:eastAsia="ru-RU"/>
              </w:rPr>
              <w:t>Железнодорожный транспорт (7.1.)</w:t>
            </w:r>
          </w:p>
          <w:p w:rsidR="002D1578" w:rsidRPr="002D1578" w:rsidRDefault="002D1578" w:rsidP="002D1578">
            <w:pPr>
              <w:spacing w:after="0" w:line="240" w:lineRule="auto"/>
              <w:rPr>
                <w:rFonts w:eastAsia="Times New Roman"/>
                <w:bCs/>
                <w:sz w:val="24"/>
                <w:szCs w:val="24"/>
                <w:lang w:eastAsia="ru-RU"/>
              </w:rPr>
            </w:pPr>
            <w:r w:rsidRPr="002D1578">
              <w:rPr>
                <w:rFonts w:eastAsia="Times New Roman"/>
                <w:bCs/>
                <w:sz w:val="24"/>
                <w:szCs w:val="24"/>
                <w:lang w:eastAsia="ru-RU"/>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450"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О</w:t>
            </w:r>
          </w:p>
        </w:tc>
        <w:tc>
          <w:tcPr>
            <w:tcW w:w="451"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w:t>
            </w:r>
          </w:p>
        </w:tc>
        <w:tc>
          <w:tcPr>
            <w:tcW w:w="450" w:type="pct"/>
          </w:tcPr>
          <w:p w:rsidR="002D1578" w:rsidRPr="002D1578" w:rsidRDefault="002D1578" w:rsidP="002D1578">
            <w:pPr>
              <w:spacing w:after="0" w:line="240" w:lineRule="auto"/>
              <w:rPr>
                <w:rFonts w:eastAsia="Times New Roman"/>
                <w:b/>
                <w:bCs/>
                <w:sz w:val="24"/>
                <w:szCs w:val="24"/>
                <w:lang w:eastAsia="ru-RU"/>
              </w:rPr>
            </w:pPr>
            <w:r w:rsidRPr="002D1578">
              <w:rPr>
                <w:rFonts w:eastAsia="Times New Roman"/>
                <w:b/>
                <w:bCs/>
                <w:sz w:val="24"/>
                <w:szCs w:val="24"/>
                <w:lang w:eastAsia="ru-RU"/>
              </w:rPr>
              <w:t>-</w:t>
            </w:r>
          </w:p>
        </w:tc>
      </w:tr>
      <w:tr w:rsidR="002D1578" w:rsidRPr="002D1578" w:rsidTr="00BA79EB">
        <w:trPr>
          <w:trHeight w:val="285"/>
        </w:trPr>
        <w:tc>
          <w:tcPr>
            <w:tcW w:w="3649" w:type="pct"/>
            <w:gridSpan w:val="2"/>
          </w:tcPr>
          <w:p w:rsidR="002D1578" w:rsidRPr="002D1578" w:rsidRDefault="002D1578" w:rsidP="002D1578">
            <w:pPr>
              <w:shd w:val="clear" w:color="auto" w:fill="FFFFFF"/>
              <w:spacing w:after="0" w:line="240" w:lineRule="auto"/>
              <w:rPr>
                <w:rFonts w:eastAsia="Times New Roman"/>
                <w:sz w:val="24"/>
                <w:szCs w:val="24"/>
                <w:lang w:eastAsia="ru-RU"/>
              </w:rPr>
            </w:pPr>
            <w:bookmarkStart w:id="16" w:name="sub_1031"/>
            <w:r w:rsidRPr="002D1578">
              <w:rPr>
                <w:rFonts w:eastAsia="Times New Roman"/>
                <w:sz w:val="24"/>
                <w:szCs w:val="24"/>
                <w:lang w:eastAsia="ru-RU"/>
              </w:rPr>
              <w:t>Коммунальное обслуживание</w:t>
            </w:r>
            <w:bookmarkEnd w:id="16"/>
            <w:r w:rsidRPr="002D1578">
              <w:rPr>
                <w:rFonts w:eastAsia="Times New Roman"/>
                <w:sz w:val="24"/>
                <w:szCs w:val="24"/>
                <w:lang w:eastAsia="ru-RU"/>
              </w:rPr>
              <w:t xml:space="preserve"> (3.1)</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0"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p>
        </w:tc>
        <w:tc>
          <w:tcPr>
            <w:tcW w:w="451"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r w:rsidRPr="002D1578">
              <w:rPr>
                <w:rFonts w:eastAsia="Times New Roman"/>
                <w:b/>
                <w:snapToGrid w:val="0"/>
                <w:sz w:val="24"/>
                <w:szCs w:val="24"/>
                <w:lang w:eastAsia="ru-RU"/>
              </w:rPr>
              <w:t>О</w:t>
            </w:r>
          </w:p>
        </w:tc>
        <w:tc>
          <w:tcPr>
            <w:tcW w:w="450"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rPr>
          <w:trHeight w:val="285"/>
        </w:trPr>
        <w:tc>
          <w:tcPr>
            <w:tcW w:w="3649" w:type="pct"/>
            <w:gridSpan w:val="2"/>
          </w:tcPr>
          <w:p w:rsidR="002D1578" w:rsidRPr="002D1578" w:rsidRDefault="002D1578" w:rsidP="002D1578">
            <w:pPr>
              <w:shd w:val="clear" w:color="auto" w:fill="FFFFFF"/>
              <w:spacing w:after="0" w:line="240" w:lineRule="auto"/>
              <w:rPr>
                <w:rFonts w:eastAsia="Times New Roman"/>
                <w:sz w:val="24"/>
                <w:szCs w:val="24"/>
                <w:lang w:eastAsia="ru-RU"/>
              </w:rPr>
            </w:pPr>
            <w:bookmarkStart w:id="17" w:name="sub_1072"/>
            <w:r w:rsidRPr="002D1578">
              <w:rPr>
                <w:rFonts w:eastAsia="Times New Roman"/>
                <w:sz w:val="24"/>
                <w:szCs w:val="24"/>
                <w:lang w:eastAsia="ru-RU"/>
              </w:rPr>
              <w:t>Автомобильный транспорт</w:t>
            </w:r>
            <w:bookmarkEnd w:id="17"/>
            <w:r w:rsidRPr="002D1578">
              <w:rPr>
                <w:rFonts w:eastAsia="Times New Roman"/>
                <w:sz w:val="24"/>
                <w:szCs w:val="24"/>
                <w:lang w:eastAsia="ru-RU"/>
              </w:rPr>
              <w:t xml:space="preserve"> (7.2) </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sz w:val="24"/>
                <w:szCs w:val="24"/>
                <w:lang w:eastAsia="ru-RU"/>
              </w:rPr>
              <w:lastRenderedPageBreak/>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50"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r w:rsidRPr="002D1578">
              <w:rPr>
                <w:rFonts w:eastAsia="Times New Roman"/>
                <w:b/>
                <w:snapToGrid w:val="0"/>
                <w:sz w:val="24"/>
                <w:szCs w:val="24"/>
                <w:lang w:eastAsia="ru-RU"/>
              </w:rPr>
              <w:lastRenderedPageBreak/>
              <w:t>-</w:t>
            </w:r>
          </w:p>
        </w:tc>
        <w:tc>
          <w:tcPr>
            <w:tcW w:w="451"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r w:rsidRPr="002D1578">
              <w:rPr>
                <w:rFonts w:eastAsia="Times New Roman"/>
                <w:b/>
                <w:snapToGrid w:val="0"/>
                <w:sz w:val="24"/>
                <w:szCs w:val="24"/>
                <w:lang w:eastAsia="ru-RU"/>
              </w:rPr>
              <w:t>-</w:t>
            </w:r>
          </w:p>
        </w:tc>
        <w:tc>
          <w:tcPr>
            <w:tcW w:w="450" w:type="pct"/>
          </w:tcPr>
          <w:p w:rsidR="002D1578" w:rsidRPr="002D1578" w:rsidRDefault="002D1578" w:rsidP="002D1578">
            <w:pPr>
              <w:shd w:val="clear" w:color="auto" w:fill="FFFFFF"/>
              <w:spacing w:after="0" w:line="240" w:lineRule="auto"/>
              <w:jc w:val="left"/>
              <w:rPr>
                <w:rFonts w:eastAsia="Times New Roman"/>
                <w:b/>
                <w:snapToGrid w:val="0"/>
                <w:sz w:val="24"/>
                <w:szCs w:val="24"/>
                <w:lang w:eastAsia="ru-RU"/>
              </w:rPr>
            </w:pPr>
            <w:r w:rsidRPr="002D1578">
              <w:rPr>
                <w:rFonts w:eastAsia="Times New Roman"/>
                <w:b/>
                <w:snapToGrid w:val="0"/>
                <w:sz w:val="24"/>
                <w:szCs w:val="24"/>
                <w:lang w:eastAsia="ru-RU"/>
              </w:rPr>
              <w:t>О</w:t>
            </w:r>
          </w:p>
        </w:tc>
      </w:tr>
      <w:tr w:rsidR="002D1578" w:rsidRPr="002D1578" w:rsidTr="00BA79EB">
        <w:trPr>
          <w:trHeight w:val="285"/>
        </w:trPr>
        <w:tc>
          <w:tcPr>
            <w:tcW w:w="3174" w:type="pct"/>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lastRenderedPageBreak/>
              <w:t xml:space="preserve">Прочие виды разрешенного использования </w:t>
            </w:r>
          </w:p>
        </w:tc>
        <w:tc>
          <w:tcPr>
            <w:tcW w:w="1826" w:type="pct"/>
            <w:gridSpan w:val="4"/>
          </w:tcPr>
          <w:p w:rsidR="002D1578" w:rsidRPr="002D1578" w:rsidRDefault="002D1578" w:rsidP="002D1578">
            <w:pPr>
              <w:widowControl w:val="0"/>
              <w:autoSpaceDE w:val="0"/>
              <w:autoSpaceDN w:val="0"/>
              <w:adjustRightInd w:val="0"/>
              <w:spacing w:after="0" w:line="240" w:lineRule="auto"/>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w:t>
            </w:r>
          </w:p>
        </w:tc>
      </w:tr>
    </w:tbl>
    <w:p w:rsidR="002D1578" w:rsidRPr="002D1578" w:rsidRDefault="002D1578" w:rsidP="002D1578">
      <w:pPr>
        <w:shd w:val="clear" w:color="auto" w:fill="FFFFFF"/>
        <w:spacing w:after="120" w:line="240" w:lineRule="auto"/>
        <w:ind w:firstLine="709"/>
        <w:rPr>
          <w:rFonts w:eastAsia="Times New Roman"/>
          <w:snapToGrid w:val="0"/>
          <w:color w:val="000000"/>
          <w:sz w:val="24"/>
          <w:szCs w:val="24"/>
          <w:lang w:eastAsia="ru-RU"/>
        </w:rPr>
      </w:pPr>
      <w:r w:rsidRPr="002D1578">
        <w:rPr>
          <w:rFonts w:eastAsia="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Статья 25. Рекреационные зоны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К рекреационным зонам относятся: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Зона активного отдыха населения (Р2)</w:t>
      </w:r>
      <w:r w:rsidRPr="002D1578">
        <w:rPr>
          <w:rFonts w:eastAsia="Times New Roman"/>
          <w:snapToGrid w:val="0"/>
          <w:sz w:val="24"/>
          <w:szCs w:val="24"/>
          <w:lang w:eastAsia="ru-RU"/>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7"/>
        <w:gridCol w:w="5173"/>
        <w:gridCol w:w="1242"/>
      </w:tblGrid>
      <w:tr w:rsidR="002D1578" w:rsidRPr="002D1578" w:rsidTr="00BA79EB">
        <w:trPr>
          <w:trHeight w:val="285"/>
        </w:trPr>
        <w:tc>
          <w:tcPr>
            <w:tcW w:w="5000" w:type="pct"/>
            <w:gridSpan w:val="3"/>
          </w:tcPr>
          <w:p w:rsidR="002D1578" w:rsidRPr="002D1578" w:rsidRDefault="002D1578" w:rsidP="002D1578">
            <w:pPr>
              <w:shd w:val="clear" w:color="auto" w:fill="FFFFFF"/>
              <w:spacing w:after="0" w:line="240" w:lineRule="auto"/>
              <w:ind w:firstLine="709"/>
              <w:rPr>
                <w:rFonts w:eastAsia="Times New Roman"/>
                <w:b/>
                <w:snapToGrid w:val="0"/>
                <w:sz w:val="24"/>
                <w:szCs w:val="24"/>
                <w:lang w:eastAsia="ru-RU"/>
              </w:rPr>
            </w:pPr>
            <w:r w:rsidRPr="002D1578">
              <w:rPr>
                <w:rFonts w:eastAsia="Times New Roman"/>
                <w:b/>
                <w:sz w:val="24"/>
                <w:szCs w:val="24"/>
                <w:lang w:eastAsia="ru-RU"/>
              </w:rPr>
              <w:t>Таблица 7</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0" w:line="240" w:lineRule="auto"/>
              <w:ind w:firstLine="709"/>
              <w:rPr>
                <w:rFonts w:eastAsia="Times New Roman"/>
                <w:color w:val="000000"/>
                <w:sz w:val="24"/>
                <w:szCs w:val="24"/>
                <w:lang w:eastAsia="ru-RU"/>
              </w:rPr>
            </w:pPr>
            <w:r w:rsidRPr="002D1578">
              <w:rPr>
                <w:rFonts w:eastAsia="Times New Roman"/>
                <w:snapToGrid w:val="0"/>
                <w:sz w:val="24"/>
                <w:szCs w:val="24"/>
                <w:lang w:eastAsia="ru-RU"/>
              </w:rPr>
              <w:t>-  - виды использования, на которые не может быть получено зональное разрешение.</w:t>
            </w:r>
            <w:r>
              <w:rPr>
                <w:rFonts w:eastAsia="Times New Roman"/>
                <w:noProof/>
                <w:sz w:val="24"/>
                <w:szCs w:val="24"/>
                <w:lang w:eastAsia="ru-RU"/>
              </w:rPr>
              <mc:AlternateContent>
                <mc:Choice Requires="wps">
                  <w:drawing>
                    <wp:inline distT="0" distB="0" distL="0" distR="0">
                      <wp:extent cx="9525" cy="952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" filled="f" stroked="f">
                      <o:lock v:ext="edit" aspectratio="t"/>
                      <w10:anchorlock/>
                    </v:rect>
                  </w:pict>
                </mc:Fallback>
              </mc:AlternateContent>
            </w:r>
          </w:p>
        </w:tc>
      </w:tr>
      <w:tr w:rsidR="002D1578" w:rsidRPr="002D1578" w:rsidTr="00BA79EB">
        <w:trPr>
          <w:trHeight w:val="285"/>
        </w:trPr>
        <w:tc>
          <w:tcPr>
            <w:tcW w:w="5000" w:type="pct"/>
            <w:gridSpan w:val="3"/>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Виды разрешенного использования</w:t>
            </w:r>
          </w:p>
        </w:tc>
      </w:tr>
      <w:tr w:rsidR="002D1578" w:rsidRPr="002D1578" w:rsidTr="00BA79EB">
        <w:trPr>
          <w:trHeight w:val="285"/>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Постоянное проживание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Отдельно стоящие жилые дома на одну семью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8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Сблокированные жилые дома на одну семью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8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Многоквартирные жилые дома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85"/>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Временное проживание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Гостиницы, мотели, кемпинги, дома приезжих</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8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Общежития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54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Дома ребенка, детские дома, дома для престарелых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825"/>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Торговля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Универсамы, универмаги, торговые центры и магазины в капитальных зданиях, рассчитанные на  большой поток посетителей (более 650м</w:t>
            </w:r>
            <w:r w:rsidRPr="002D1578">
              <w:rPr>
                <w:rFonts w:eastAsia="Times New Roman"/>
                <w:b/>
                <w:bCs/>
                <w:sz w:val="24"/>
                <w:szCs w:val="24"/>
                <w:vertAlign w:val="superscript"/>
                <w:lang w:eastAsia="ru-RU"/>
              </w:rPr>
              <w:t xml:space="preserve">2 </w:t>
            </w:r>
            <w:r w:rsidRPr="002D1578">
              <w:rPr>
                <w:rFonts w:eastAsia="Times New Roman"/>
                <w:b/>
                <w:bCs/>
                <w:sz w:val="24"/>
                <w:szCs w:val="24"/>
                <w:lang w:eastAsia="ru-RU"/>
              </w:rPr>
              <w:t xml:space="preserve">торговой площади)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То же, на малый поток посетителей (менее </w:t>
            </w:r>
            <w:r w:rsidRPr="002D1578">
              <w:rPr>
                <w:rFonts w:eastAsia="Times New Roman"/>
                <w:b/>
                <w:bCs/>
                <w:sz w:val="24"/>
                <w:szCs w:val="24"/>
                <w:lang w:eastAsia="ru-RU"/>
              </w:rPr>
              <w:lastRenderedPageBreak/>
              <w:t>650м</w:t>
            </w:r>
            <w:r w:rsidRPr="002D1578">
              <w:rPr>
                <w:rFonts w:eastAsia="Times New Roman"/>
                <w:b/>
                <w:bCs/>
                <w:sz w:val="24"/>
                <w:szCs w:val="24"/>
                <w:vertAlign w:val="superscript"/>
                <w:lang w:eastAsia="ru-RU"/>
              </w:rPr>
              <w:t>2</w:t>
            </w:r>
            <w:r w:rsidRPr="002D1578">
              <w:rPr>
                <w:rFonts w:eastAsia="Times New Roman"/>
                <w:b/>
                <w:bCs/>
                <w:sz w:val="24"/>
                <w:szCs w:val="24"/>
                <w:lang w:eastAsia="ru-RU"/>
              </w:rPr>
              <w:t xml:space="preserve"> торговой площади)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lastRenderedPageBreak/>
              <w:t>О</w:t>
            </w:r>
          </w:p>
        </w:tc>
      </w:tr>
      <w:tr w:rsidR="002D1578" w:rsidRPr="002D1578" w:rsidTr="00BA79EB">
        <w:trPr>
          <w:trHeight w:val="43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Торгово-складские (продовольственные, овощные и т.д.) оптовые  базы,  в капитальных зданиях.</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4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Специально оборудованные  рынки и торговые зоны продовольственных, промтоварных, сельхозпродуктов</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31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Рынки, торговые зоны во временных сооружениях</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15"/>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Общественное питание в здании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Предприятия питания, рассчитанные на большой поток посетителей (площадь более 400 м</w:t>
            </w:r>
            <w:r w:rsidRPr="002D1578">
              <w:rPr>
                <w:rFonts w:eastAsia="Times New Roman"/>
                <w:b/>
                <w:bCs/>
                <w:sz w:val="24"/>
                <w:szCs w:val="24"/>
                <w:vertAlign w:val="superscript"/>
                <w:lang w:eastAsia="ru-RU"/>
              </w:rPr>
              <w:t>2</w:t>
            </w:r>
            <w:r w:rsidRPr="002D1578">
              <w:rPr>
                <w:rFonts w:eastAsia="Times New Roman"/>
                <w:b/>
                <w:bCs/>
                <w:sz w:val="24"/>
                <w:szCs w:val="24"/>
                <w:lang w:eastAsia="ru-RU"/>
              </w:rPr>
              <w:t>): рестораны, кафе, столовые</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1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То же, рассчитанные на малый поток посетителей (площадь менее 400м</w:t>
            </w:r>
            <w:r w:rsidRPr="002D1578">
              <w:rPr>
                <w:rFonts w:eastAsia="Times New Roman"/>
                <w:b/>
                <w:bCs/>
                <w:sz w:val="24"/>
                <w:szCs w:val="24"/>
                <w:vertAlign w:val="superscript"/>
                <w:lang w:eastAsia="ru-RU"/>
              </w:rPr>
              <w:t>2</w:t>
            </w:r>
            <w:r w:rsidRPr="002D1578">
              <w:rPr>
                <w:rFonts w:eastAsia="Times New Roman"/>
                <w:b/>
                <w:bCs/>
                <w:sz w:val="24"/>
                <w:szCs w:val="24"/>
                <w:lang w:eastAsia="ru-RU"/>
              </w:rPr>
              <w:t>)</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30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Отправление культа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Храмы, часовни, религиозные объединения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1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Монастыри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Воспитание, образование, подготовка кадров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Детские дошкольные учреждения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1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Школы, школы-интернаты, специализированные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Учреждения начального, среднего и высшего профессионального образования</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Культура, искусство, информатика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Музеи, выставочные залы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Кинотеатры, клубы, дискотеки, казино более 300 мест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Кинотеатры, клубы, дискотеки, казино менее 300 мест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Библиотеки, архивы, информационные центры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1472"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Физическая культура, спорт  в здании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Физкультурно-оздоровительные комплексы, спортивные сооружения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Спорт, отдых, вне здания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Спортплощадки, теннисные корты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Стадионы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Объекты для верховой езды, ипподромы</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85"/>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Аттракционы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1472"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Учреждения отдыха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Санатории, дома отдыха, детские лагеря отдыха, дома рыбака, охотника, турбазы и т.д.</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Здравоохранение, соцобеспечение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Больницы, клиники общего профиля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Психоневрологические больницы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Инфекционные, онкологические больницы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Амбулатории, поликлиники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Пункты первой мед. помощи, врачебные кабинеты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Ветеринарные поликлиники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Аптеки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1472" w:type="pct"/>
            <w:vMerge w:val="restart"/>
          </w:tcPr>
          <w:p w:rsidR="002D1578" w:rsidRPr="002D1578" w:rsidRDefault="002D1578" w:rsidP="002D1578">
            <w:pPr>
              <w:spacing w:before="240" w:after="120" w:line="240" w:lineRule="auto"/>
              <w:jc w:val="center"/>
              <w:outlineLvl w:val="5"/>
              <w:rPr>
                <w:rFonts w:eastAsia="Times New Roman"/>
                <w:b/>
                <w:bCs/>
                <w:sz w:val="24"/>
                <w:szCs w:val="24"/>
                <w:lang w:eastAsia="ru-RU"/>
              </w:rPr>
            </w:pPr>
            <w:r w:rsidRPr="002D1578">
              <w:rPr>
                <w:rFonts w:eastAsia="Times New Roman"/>
                <w:b/>
                <w:bCs/>
                <w:sz w:val="24"/>
                <w:szCs w:val="24"/>
                <w:lang w:eastAsia="ru-RU"/>
              </w:rPr>
              <w:t>Бытовое обслуживание населения</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b/>
                <w:bCs/>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Предприятия по ремонту бытовой техники, мебели</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Коммунальные объекты, связь, милиция</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Бани, </w:t>
            </w:r>
            <w:proofErr w:type="spellStart"/>
            <w:r w:rsidRPr="002D1578">
              <w:rPr>
                <w:rFonts w:eastAsia="Times New Roman"/>
                <w:b/>
                <w:bCs/>
                <w:sz w:val="24"/>
                <w:szCs w:val="24"/>
                <w:lang w:eastAsia="ru-RU"/>
              </w:rPr>
              <w:t>минипрачечные</w:t>
            </w:r>
            <w:proofErr w:type="spellEnd"/>
            <w:r w:rsidRPr="002D1578">
              <w:rPr>
                <w:rFonts w:eastAsia="Times New Roman"/>
                <w:b/>
                <w:bCs/>
                <w:sz w:val="24"/>
                <w:szCs w:val="24"/>
                <w:lang w:eastAsia="ru-RU"/>
              </w:rPr>
              <w:t xml:space="preserve">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Отделения связи, опорные пункты милиции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Пожарные  депо, станции скорой помощи, отделения  милиции, военкоматы, призывные пункты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Общественные туалеты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Управление, финансы, страхование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Банки, биржи, страховые компании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Административные здания</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Наука и научное  обслуживание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Научные организации, учреждения, проектные  организации, офисы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Промышленное производство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Промышленные предприятия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Поселенческое хозяйство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Все виды животноводческой деятельности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Все виды растениеводства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Подсобные хозяйства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Склады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В полностью закрытых строениях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С использованием участка вне здания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Свалки бытовых отходов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Обслуживание и хранение автотранспорта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Гаражи, </w:t>
            </w:r>
            <w:proofErr w:type="spellStart"/>
            <w:r w:rsidRPr="002D1578">
              <w:rPr>
                <w:rFonts w:eastAsia="Times New Roman"/>
                <w:b/>
                <w:bCs/>
                <w:sz w:val="24"/>
                <w:szCs w:val="24"/>
                <w:lang w:eastAsia="ru-RU"/>
              </w:rPr>
              <w:t>отдельностоящие</w:t>
            </w:r>
            <w:proofErr w:type="spellEnd"/>
            <w:r w:rsidRPr="002D1578">
              <w:rPr>
                <w:rFonts w:eastAsia="Times New Roman"/>
                <w:b/>
                <w:bCs/>
                <w:sz w:val="24"/>
                <w:szCs w:val="24"/>
                <w:lang w:eastAsia="ru-RU"/>
              </w:rPr>
              <w:t xml:space="preserve">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Гаражи боксового типа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Гаражи многоэтажные и подземные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Мастерские автосервиса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Автозаправочные станции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Автопарки грузового транспорта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Автопарки пассажирского транспорта, таксопарки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Автостоянки открытого типа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О</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Транспортное обслуживание</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Аэродромы легкомоторной авиации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Автовокзалы</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596"/>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lastRenderedPageBreak/>
              <w:t>Инженерная инфраструктура</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АТС, небольшие котельные, КНС, РП, ТП, ГРП,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КОС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Водозаборные и очистные водопроводные сооружения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С</w:t>
            </w:r>
          </w:p>
        </w:tc>
      </w:tr>
      <w:tr w:rsidR="002D1578" w:rsidRPr="002D1578" w:rsidTr="00BA79EB">
        <w:trPr>
          <w:trHeight w:val="270"/>
        </w:trPr>
        <w:tc>
          <w:tcPr>
            <w:tcW w:w="1472" w:type="pct"/>
            <w:vMerge w:val="restar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sz w:val="24"/>
                <w:szCs w:val="24"/>
                <w:lang w:eastAsia="ru-RU"/>
              </w:rPr>
              <w:t xml:space="preserve">Объекты специального назначения </w:t>
            </w: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Антенные поля, радио и телевизионные вышки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Кладбища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rPr>
          <w:trHeight w:val="270"/>
        </w:trPr>
        <w:tc>
          <w:tcPr>
            <w:tcW w:w="0" w:type="auto"/>
            <w:vMerge/>
          </w:tcPr>
          <w:p w:rsidR="002D1578" w:rsidRPr="002D1578" w:rsidRDefault="002D1578" w:rsidP="002D1578">
            <w:pPr>
              <w:spacing w:after="120" w:line="240" w:lineRule="auto"/>
              <w:jc w:val="left"/>
              <w:rPr>
                <w:rFonts w:eastAsia="Times New Roman"/>
                <w:color w:val="000000"/>
                <w:sz w:val="24"/>
                <w:szCs w:val="24"/>
                <w:lang w:eastAsia="ru-RU"/>
              </w:rPr>
            </w:pPr>
          </w:p>
        </w:tc>
        <w:tc>
          <w:tcPr>
            <w:tcW w:w="2845" w:type="pct"/>
          </w:tcPr>
          <w:p w:rsidR="002D1578" w:rsidRPr="002D1578" w:rsidRDefault="002D1578" w:rsidP="002D1578">
            <w:pPr>
              <w:spacing w:after="120" w:line="240" w:lineRule="auto"/>
              <w:jc w:val="left"/>
              <w:rPr>
                <w:rFonts w:eastAsia="Times New Roman"/>
                <w:color w:val="000000"/>
                <w:sz w:val="24"/>
                <w:szCs w:val="24"/>
                <w:lang w:eastAsia="ru-RU"/>
              </w:rPr>
            </w:pPr>
            <w:r w:rsidRPr="002D1578">
              <w:rPr>
                <w:rFonts w:eastAsia="Times New Roman"/>
                <w:b/>
                <w:bCs/>
                <w:sz w:val="24"/>
                <w:szCs w:val="24"/>
                <w:lang w:eastAsia="ru-RU"/>
              </w:rPr>
              <w:t xml:space="preserve">Тюрьмы, воинские части </w:t>
            </w:r>
          </w:p>
        </w:tc>
        <w:tc>
          <w:tcPr>
            <w:tcW w:w="683" w:type="pct"/>
          </w:tcPr>
          <w:p w:rsidR="002D1578" w:rsidRPr="002D1578" w:rsidRDefault="002D1578" w:rsidP="002D1578">
            <w:pPr>
              <w:spacing w:after="120" w:line="240" w:lineRule="auto"/>
              <w:jc w:val="center"/>
              <w:rPr>
                <w:rFonts w:eastAsia="Times New Roman"/>
                <w:color w:val="000000"/>
                <w:sz w:val="24"/>
                <w:szCs w:val="24"/>
                <w:lang w:eastAsia="ru-RU"/>
              </w:rPr>
            </w:pPr>
            <w:r w:rsidRPr="002D1578">
              <w:rPr>
                <w:rFonts w:eastAsia="Times New Roman"/>
                <w:b/>
                <w:bCs/>
                <w:sz w:val="24"/>
                <w:szCs w:val="24"/>
                <w:lang w:eastAsia="ru-RU"/>
              </w:rPr>
              <w:t>-</w:t>
            </w:r>
          </w:p>
        </w:tc>
      </w:tr>
    </w:tbl>
    <w:p w:rsidR="002D1578" w:rsidRPr="002D1578" w:rsidRDefault="002D1578" w:rsidP="002D1578">
      <w:pPr>
        <w:spacing w:before="100" w:beforeAutospacing="1" w:after="120" w:line="240" w:lineRule="auto"/>
        <w:jc w:val="left"/>
        <w:rPr>
          <w:rFonts w:eastAsia="Arial Unicode MS"/>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7"/>
        <w:gridCol w:w="2805"/>
      </w:tblGrid>
      <w:tr w:rsidR="002D1578" w:rsidRPr="002D1578" w:rsidTr="00BA79EB">
        <w:tc>
          <w:tcPr>
            <w:tcW w:w="9952" w:type="dxa"/>
            <w:gridSpan w:val="2"/>
          </w:tcPr>
          <w:p w:rsidR="002D1578" w:rsidRPr="002D1578" w:rsidRDefault="002D1578" w:rsidP="002D1578">
            <w:pPr>
              <w:spacing w:before="100" w:beforeAutospacing="1" w:after="120" w:line="240" w:lineRule="auto"/>
              <w:ind w:firstLine="709"/>
              <w:jc w:val="left"/>
              <w:rPr>
                <w:rFonts w:eastAsia="Arial Unicode MS"/>
                <w:sz w:val="24"/>
                <w:szCs w:val="24"/>
                <w:lang w:eastAsia="ru-RU"/>
              </w:rPr>
            </w:pPr>
            <w:r w:rsidRPr="002D1578">
              <w:rPr>
                <w:rFonts w:eastAsia="Arial Unicode MS"/>
                <w:b/>
                <w:bCs/>
                <w:sz w:val="24"/>
                <w:szCs w:val="24"/>
                <w:lang w:eastAsia="ru-RU"/>
              </w:rPr>
              <w:t>Разрешенные параметры земельных участков и их застройки</w:t>
            </w:r>
            <w:r w:rsidRPr="002D1578">
              <w:rPr>
                <w:rFonts w:eastAsia="Arial Unicode MS"/>
                <w:b/>
                <w:bCs/>
                <w:color w:val="808000"/>
                <w:sz w:val="24"/>
                <w:szCs w:val="24"/>
                <w:lang w:eastAsia="ru-RU"/>
              </w:rPr>
              <w:t xml:space="preserve">   </w:t>
            </w:r>
            <w:r w:rsidRPr="002D1578">
              <w:rPr>
                <w:rFonts w:eastAsia="Arial Unicode MS"/>
                <w:b/>
                <w:bCs/>
                <w:color w:val="FFFFFF"/>
                <w:sz w:val="24"/>
                <w:szCs w:val="24"/>
                <w:lang w:eastAsia="ru-RU"/>
              </w:rPr>
              <w:t> </w:t>
            </w:r>
          </w:p>
        </w:tc>
      </w:tr>
      <w:tr w:rsidR="002D1578" w:rsidRPr="002D1578" w:rsidTr="00BA79EB">
        <w:tc>
          <w:tcPr>
            <w:tcW w:w="6856"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Минимальная площадь (га)</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1,0  </w:t>
            </w:r>
          </w:p>
        </w:tc>
      </w:tr>
      <w:tr w:rsidR="002D1578" w:rsidRPr="002D1578" w:rsidTr="00BA79EB">
        <w:tc>
          <w:tcPr>
            <w:tcW w:w="6856" w:type="dxa"/>
          </w:tcPr>
          <w:p w:rsidR="002D1578" w:rsidRPr="002D1578" w:rsidRDefault="002D1578" w:rsidP="002D1578">
            <w:pPr>
              <w:spacing w:before="100" w:beforeAutospacing="1" w:after="120" w:line="240" w:lineRule="auto"/>
              <w:ind w:left="71" w:firstLine="709"/>
              <w:jc w:val="center"/>
              <w:rPr>
                <w:rFonts w:eastAsia="Times New Roman"/>
                <w:color w:val="000000"/>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c>
          <w:tcPr>
            <w:tcW w:w="6856" w:type="dxa"/>
          </w:tcPr>
          <w:p w:rsidR="002D1578" w:rsidRPr="002D1578" w:rsidRDefault="002D1578" w:rsidP="002D1578">
            <w:pPr>
              <w:spacing w:after="12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4"/>
                <w:lang w:eastAsia="ru-RU"/>
              </w:rPr>
              <w:t>(м)</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c>
          <w:tcPr>
            <w:tcW w:w="6856"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Максимальный коэффициент застройки (%)</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w:t>
            </w:r>
          </w:p>
        </w:tc>
      </w:tr>
      <w:tr w:rsidR="002D1578" w:rsidRPr="002D1578" w:rsidTr="00BA79EB">
        <w:tc>
          <w:tcPr>
            <w:tcW w:w="6856"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50</w:t>
            </w:r>
          </w:p>
        </w:tc>
      </w:tr>
      <w:tr w:rsidR="002D1578" w:rsidRPr="002D1578" w:rsidTr="00BA79EB">
        <w:tc>
          <w:tcPr>
            <w:tcW w:w="685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крыши (м)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12</w:t>
            </w:r>
          </w:p>
        </w:tc>
      </w:tr>
      <w:tr w:rsidR="002D1578" w:rsidRPr="002D1578" w:rsidTr="00BA79EB">
        <w:tc>
          <w:tcPr>
            <w:tcW w:w="6856"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4"/>
                <w:lang w:eastAsia="ru-RU"/>
              </w:rPr>
              <w:t>(м)</w:t>
            </w:r>
            <w:r w:rsidRPr="002D1578">
              <w:rPr>
                <w:rFonts w:eastAsia="Times New Roman"/>
                <w:sz w:val="24"/>
                <w:szCs w:val="24"/>
                <w:lang w:eastAsia="ru-RU"/>
              </w:rPr>
              <w:t xml:space="preserve"> </w:t>
            </w:r>
          </w:p>
        </w:tc>
        <w:tc>
          <w:tcPr>
            <w:tcW w:w="3096"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1,5</w:t>
            </w:r>
          </w:p>
        </w:tc>
      </w:tr>
    </w:tbl>
    <w:p w:rsidR="002D1578" w:rsidRPr="002D1578" w:rsidRDefault="002D1578" w:rsidP="002D1578">
      <w:pPr>
        <w:shd w:val="clear" w:color="auto" w:fill="FFFFFF"/>
        <w:spacing w:after="120" w:line="240" w:lineRule="auto"/>
        <w:rPr>
          <w:rFonts w:eastAsia="Times New Roman"/>
          <w:snapToGrid w:val="0"/>
          <w:sz w:val="24"/>
          <w:szCs w:val="24"/>
          <w:lang w:val="en-US" w:eastAsia="ru-RU"/>
        </w:rPr>
      </w:pPr>
    </w:p>
    <w:p w:rsidR="002D1578" w:rsidRPr="002D1578" w:rsidRDefault="002D1578" w:rsidP="002D1578">
      <w:pPr>
        <w:shd w:val="clear" w:color="auto" w:fill="FFFFFF"/>
        <w:spacing w:after="0" w:line="240" w:lineRule="auto"/>
        <w:ind w:firstLine="705"/>
        <w:textAlignment w:val="baseline"/>
        <w:rPr>
          <w:rFonts w:ascii="Segoe UI" w:eastAsia="Times New Roman" w:hAnsi="Segoe UI" w:cs="Segoe UI"/>
          <w:sz w:val="18"/>
          <w:szCs w:val="18"/>
          <w:lang w:eastAsia="ru-RU"/>
        </w:rPr>
      </w:pPr>
      <w:r w:rsidRPr="002D1578">
        <w:rPr>
          <w:rFonts w:eastAsia="Times New Roman"/>
          <w:b/>
          <w:bCs/>
          <w:sz w:val="24"/>
          <w:szCs w:val="24"/>
          <w:lang w:eastAsia="ru-RU"/>
        </w:rPr>
        <w:t>Зона естественного ландшафта (Р3)</w:t>
      </w:r>
      <w:r w:rsidRPr="002D1578">
        <w:rPr>
          <w:rFonts w:eastAsia="Times New Roman"/>
          <w:sz w:val="24"/>
          <w:szCs w:val="24"/>
          <w:lang w:eastAsia="ru-RU"/>
        </w:rPr>
        <w:t> - включает в себя природные ландшафты и другие открытые пространства не занятые застройкой, расположенные в границах населенных пунктов. </w:t>
      </w:r>
    </w:p>
    <w:p w:rsidR="002D1578" w:rsidRPr="002D1578" w:rsidRDefault="002D1578" w:rsidP="002D1578">
      <w:pPr>
        <w:shd w:val="clear" w:color="auto" w:fill="FFFFFF"/>
        <w:spacing w:after="0" w:line="240" w:lineRule="auto"/>
        <w:ind w:firstLine="705"/>
        <w:textAlignment w:val="baseline"/>
        <w:rPr>
          <w:rFonts w:ascii="Segoe UI" w:eastAsia="Times New Roman" w:hAnsi="Segoe UI" w:cs="Segoe UI"/>
          <w:sz w:val="18"/>
          <w:szCs w:val="18"/>
          <w:lang w:eastAsia="ru-RU"/>
        </w:rPr>
      </w:pPr>
      <w:r w:rsidRPr="002D1578">
        <w:rPr>
          <w:rFonts w:eastAsia="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9"/>
        <w:gridCol w:w="5424"/>
        <w:gridCol w:w="1328"/>
      </w:tblGrid>
      <w:tr w:rsidR="002D1578" w:rsidRPr="002D1578" w:rsidTr="00BA79EB">
        <w:trPr>
          <w:trHeight w:val="135"/>
        </w:trPr>
        <w:tc>
          <w:tcPr>
            <w:tcW w:w="1048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D1578" w:rsidRPr="00BA79EB" w:rsidRDefault="002D1578" w:rsidP="002D1578">
            <w:pPr>
              <w:spacing w:beforeAutospacing="1" w:after="0" w:afterAutospacing="1" w:line="240" w:lineRule="auto"/>
              <w:jc w:val="left"/>
              <w:textAlignment w:val="baseline"/>
              <w:rPr>
                <w:rFonts w:eastAsia="Times New Roman"/>
                <w:b/>
                <w:bCs/>
                <w:sz w:val="24"/>
                <w:szCs w:val="24"/>
                <w:lang w:eastAsia="ru-RU"/>
              </w:rPr>
            </w:pPr>
            <w:r w:rsidRPr="002D1578">
              <w:rPr>
                <w:rFonts w:eastAsia="Times New Roman"/>
                <w:b/>
                <w:bCs/>
                <w:sz w:val="24"/>
                <w:szCs w:val="24"/>
                <w:lang w:eastAsia="ru-RU"/>
              </w:rPr>
              <w:t xml:space="preserve">Таблица </w:t>
            </w:r>
            <w:r w:rsidRPr="00BA79EB">
              <w:rPr>
                <w:rFonts w:eastAsia="Times New Roman"/>
                <w:b/>
                <w:bCs/>
                <w:sz w:val="24"/>
                <w:szCs w:val="24"/>
                <w:lang w:eastAsia="ru-RU"/>
              </w:rPr>
              <w:t>8</w:t>
            </w:r>
          </w:p>
          <w:p w:rsidR="002D1578" w:rsidRPr="002D1578" w:rsidRDefault="002D1578" w:rsidP="002D1578">
            <w:pPr>
              <w:shd w:val="clear" w:color="auto" w:fill="FFFFFF"/>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О - основные виды использования, не требующие  получения зонального разрешения,  </w:t>
            </w:r>
          </w:p>
          <w:p w:rsidR="002D1578" w:rsidRPr="002D1578" w:rsidRDefault="002D1578" w:rsidP="002D1578">
            <w:pPr>
              <w:shd w:val="clear" w:color="auto" w:fill="FFFFFF"/>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beforeAutospacing="1" w:after="0" w:afterAutospacing="1" w:line="135" w:lineRule="atLeast"/>
              <w:textAlignment w:val="baseline"/>
              <w:rPr>
                <w:rFonts w:eastAsia="Times New Roman"/>
                <w:sz w:val="24"/>
                <w:szCs w:val="24"/>
                <w:lang w:eastAsia="ru-RU"/>
              </w:rPr>
            </w:pPr>
            <w:r w:rsidRPr="002D1578">
              <w:rPr>
                <w:rFonts w:eastAsia="Times New Roman"/>
                <w:sz w:val="24"/>
                <w:szCs w:val="24"/>
                <w:lang w:eastAsia="ru-RU"/>
              </w:rPr>
              <w:t>-  - виды использования, на которые не может быть получено зональное разрешение. </w:t>
            </w:r>
          </w:p>
        </w:tc>
      </w:tr>
      <w:tr w:rsidR="002D1578" w:rsidRPr="002D1578" w:rsidTr="00BA79EB">
        <w:trPr>
          <w:trHeight w:val="270"/>
        </w:trPr>
        <w:tc>
          <w:tcPr>
            <w:tcW w:w="1048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jc w:val="center"/>
              <w:textAlignment w:val="baseline"/>
              <w:rPr>
                <w:rFonts w:eastAsia="Times New Roman"/>
                <w:sz w:val="24"/>
                <w:szCs w:val="24"/>
                <w:lang w:eastAsia="ru-RU"/>
              </w:rPr>
            </w:pPr>
            <w:r w:rsidRPr="002D1578">
              <w:rPr>
                <w:rFonts w:eastAsia="Times New Roman"/>
                <w:b/>
                <w:bCs/>
                <w:sz w:val="24"/>
                <w:szCs w:val="24"/>
                <w:lang w:eastAsia="ru-RU"/>
              </w:rPr>
              <w:t>Виды разрешенного использования</w:t>
            </w:r>
            <w:r w:rsidRPr="002D1578">
              <w:rPr>
                <w:rFonts w:eastAsia="Times New Roman"/>
                <w:sz w:val="24"/>
                <w:szCs w:val="24"/>
                <w:lang w:eastAsia="ru-RU"/>
              </w:rPr>
              <w:t>  </w:t>
            </w:r>
          </w:p>
        </w:tc>
      </w:tr>
      <w:tr w:rsidR="002D1578" w:rsidRPr="002D1578" w:rsidTr="00BA79EB">
        <w:trPr>
          <w:trHeight w:val="1260"/>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Природно-познавательный туризм (5.2) </w:t>
            </w:r>
          </w:p>
        </w:tc>
        <w:tc>
          <w:tcPr>
            <w:tcW w:w="6045"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D1578">
              <w:rPr>
                <w:rFonts w:eastAsia="Times New Roman"/>
                <w:sz w:val="24"/>
                <w:szCs w:val="24"/>
                <w:lang w:eastAsia="ru-RU"/>
              </w:rPr>
              <w:t>природовосстановительных</w:t>
            </w:r>
            <w:proofErr w:type="spellEnd"/>
            <w:r w:rsidRPr="002D1578">
              <w:rPr>
                <w:rFonts w:eastAsia="Times New Roman"/>
                <w:sz w:val="24"/>
                <w:szCs w:val="24"/>
                <w:lang w:eastAsia="ru-RU"/>
              </w:rPr>
              <w:t xml:space="preserve"> мероприятий </w:t>
            </w:r>
          </w:p>
        </w:tc>
        <w:tc>
          <w:tcPr>
            <w:tcW w:w="1575" w:type="dxa"/>
            <w:tcBorders>
              <w:top w:val="single" w:sz="6" w:space="0" w:color="000000"/>
              <w:left w:val="single" w:sz="6" w:space="0" w:color="000000"/>
              <w:bottom w:val="single" w:sz="6" w:space="0" w:color="000000"/>
              <w:right w:val="outset" w:sz="6" w:space="0" w:color="auto"/>
            </w:tcBorders>
            <w:shd w:val="clear" w:color="auto" w:fill="auto"/>
            <w:hideMark/>
          </w:tcPr>
          <w:p w:rsidR="002D1578" w:rsidRPr="002D1578" w:rsidRDefault="002D1578" w:rsidP="002D1578">
            <w:pPr>
              <w:spacing w:beforeAutospacing="1" w:after="0" w:afterAutospacing="1" w:line="240" w:lineRule="auto"/>
              <w:jc w:val="center"/>
              <w:textAlignment w:val="baseline"/>
              <w:rPr>
                <w:rFonts w:eastAsia="Times New Roman"/>
                <w:sz w:val="24"/>
                <w:szCs w:val="24"/>
                <w:lang w:eastAsia="ru-RU"/>
              </w:rPr>
            </w:pPr>
            <w:r w:rsidRPr="002D1578">
              <w:rPr>
                <w:rFonts w:eastAsia="Times New Roman"/>
                <w:b/>
                <w:bCs/>
                <w:sz w:val="24"/>
                <w:szCs w:val="24"/>
                <w:lang w:eastAsia="ru-RU"/>
              </w:rPr>
              <w:t>С</w:t>
            </w:r>
            <w:r w:rsidRPr="002D1578">
              <w:rPr>
                <w:rFonts w:eastAsia="Times New Roman"/>
                <w:sz w:val="24"/>
                <w:szCs w:val="24"/>
                <w:lang w:eastAsia="ru-RU"/>
              </w:rPr>
              <w:t> </w:t>
            </w:r>
          </w:p>
        </w:tc>
      </w:tr>
      <w:tr w:rsidR="002D1578" w:rsidRPr="002D1578" w:rsidTr="00BA79EB">
        <w:trPr>
          <w:trHeight w:val="1260"/>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Общее пользование территории (12.0) </w:t>
            </w:r>
          </w:p>
        </w:tc>
        <w:tc>
          <w:tcPr>
            <w:tcW w:w="6045"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 </w:t>
            </w:r>
          </w:p>
        </w:tc>
        <w:tc>
          <w:tcPr>
            <w:tcW w:w="1575" w:type="dxa"/>
            <w:tcBorders>
              <w:top w:val="single" w:sz="6" w:space="0" w:color="000000"/>
              <w:left w:val="single" w:sz="6" w:space="0" w:color="000000"/>
              <w:bottom w:val="single" w:sz="6" w:space="0" w:color="000000"/>
              <w:right w:val="outset" w:sz="6" w:space="0" w:color="auto"/>
            </w:tcBorders>
            <w:shd w:val="clear" w:color="auto" w:fill="auto"/>
            <w:hideMark/>
          </w:tcPr>
          <w:p w:rsidR="002D1578" w:rsidRPr="002D1578" w:rsidRDefault="002D1578" w:rsidP="002D1578">
            <w:pPr>
              <w:spacing w:beforeAutospacing="1" w:after="0" w:afterAutospacing="1" w:line="240" w:lineRule="auto"/>
              <w:jc w:val="center"/>
              <w:textAlignment w:val="baseline"/>
              <w:rPr>
                <w:rFonts w:eastAsia="Times New Roman"/>
                <w:sz w:val="24"/>
                <w:szCs w:val="24"/>
                <w:lang w:eastAsia="ru-RU"/>
              </w:rPr>
            </w:pPr>
            <w:r w:rsidRPr="002D1578">
              <w:rPr>
                <w:rFonts w:eastAsia="Times New Roman"/>
                <w:b/>
                <w:bCs/>
                <w:sz w:val="24"/>
                <w:szCs w:val="24"/>
                <w:lang w:eastAsia="ru-RU"/>
              </w:rPr>
              <w:t>С</w:t>
            </w:r>
            <w:r w:rsidRPr="002D1578">
              <w:rPr>
                <w:rFonts w:eastAsia="Times New Roman"/>
                <w:sz w:val="24"/>
                <w:szCs w:val="24"/>
                <w:lang w:eastAsia="ru-RU"/>
              </w:rPr>
              <w:t> </w:t>
            </w:r>
          </w:p>
        </w:tc>
      </w:tr>
      <w:tr w:rsidR="002D1578" w:rsidRPr="002D1578" w:rsidTr="00BA79EB">
        <w:trPr>
          <w:trHeight w:val="750"/>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lastRenderedPageBreak/>
              <w:t>Прочие виды разрешенного использования  </w:t>
            </w:r>
          </w:p>
        </w:tc>
        <w:tc>
          <w:tcPr>
            <w:tcW w:w="6045" w:type="dxa"/>
            <w:tcBorders>
              <w:top w:val="single" w:sz="6" w:space="0" w:color="000000"/>
              <w:left w:val="single" w:sz="6" w:space="0" w:color="000000"/>
              <w:bottom w:val="single" w:sz="6" w:space="0" w:color="000000"/>
              <w:right w:val="single" w:sz="6" w:space="0" w:color="000000"/>
            </w:tcBorders>
            <w:shd w:val="clear" w:color="auto" w:fill="auto"/>
            <w:hideMark/>
          </w:tcPr>
          <w:p w:rsidR="002D1578" w:rsidRPr="002D1578" w:rsidRDefault="002D1578" w:rsidP="002D1578">
            <w:pPr>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Описание вида разрешенного использования согласно Классификатору </w:t>
            </w:r>
          </w:p>
        </w:tc>
        <w:tc>
          <w:tcPr>
            <w:tcW w:w="1575" w:type="dxa"/>
            <w:tcBorders>
              <w:top w:val="single" w:sz="6" w:space="0" w:color="000000"/>
              <w:left w:val="single" w:sz="6" w:space="0" w:color="000000"/>
              <w:bottom w:val="single" w:sz="6" w:space="0" w:color="000000"/>
              <w:right w:val="outset" w:sz="6" w:space="0" w:color="auto"/>
            </w:tcBorders>
            <w:shd w:val="clear" w:color="auto" w:fill="auto"/>
            <w:hideMark/>
          </w:tcPr>
          <w:p w:rsidR="002D1578" w:rsidRPr="002D1578" w:rsidRDefault="002D1578" w:rsidP="002D1578">
            <w:pPr>
              <w:spacing w:beforeAutospacing="1" w:after="0" w:afterAutospacing="1" w:line="240" w:lineRule="auto"/>
              <w:jc w:val="center"/>
              <w:textAlignment w:val="baseline"/>
              <w:rPr>
                <w:rFonts w:eastAsia="Times New Roman"/>
                <w:sz w:val="24"/>
                <w:szCs w:val="24"/>
                <w:lang w:eastAsia="ru-RU"/>
              </w:rPr>
            </w:pPr>
            <w:r w:rsidRPr="002D1578">
              <w:rPr>
                <w:rFonts w:eastAsia="Times New Roman"/>
                <w:b/>
                <w:bCs/>
                <w:sz w:val="24"/>
                <w:szCs w:val="24"/>
                <w:lang w:eastAsia="ru-RU"/>
              </w:rPr>
              <w:t>-</w:t>
            </w:r>
            <w:r w:rsidRPr="002D1578">
              <w:rPr>
                <w:rFonts w:eastAsia="Times New Roman"/>
                <w:sz w:val="24"/>
                <w:szCs w:val="24"/>
                <w:lang w:eastAsia="ru-RU"/>
              </w:rPr>
              <w:t> </w:t>
            </w:r>
          </w:p>
        </w:tc>
      </w:tr>
    </w:tbl>
    <w:p w:rsidR="002D1578" w:rsidRPr="00BA79EB" w:rsidRDefault="002D1578" w:rsidP="002D1578">
      <w:pPr>
        <w:shd w:val="clear" w:color="auto" w:fill="FFFFFF"/>
        <w:spacing w:after="0" w:line="240" w:lineRule="auto"/>
        <w:ind w:firstLine="705"/>
        <w:textAlignment w:val="baseline"/>
        <w:rPr>
          <w:rFonts w:eastAsia="Times New Roman"/>
          <w:sz w:val="24"/>
          <w:szCs w:val="24"/>
          <w:lang w:eastAsia="ru-RU"/>
        </w:rPr>
      </w:pPr>
      <w:r w:rsidRPr="002D1578">
        <w:rPr>
          <w:rFonts w:eastAsia="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данного вида территориальных зон не подлежат установлению.</w:t>
      </w:r>
      <w:r w:rsidRPr="002D1578">
        <w:rPr>
          <w:rFonts w:eastAsia="Times New Roman"/>
          <w:sz w:val="24"/>
          <w:szCs w:val="24"/>
          <w:lang w:eastAsia="ru-RU"/>
        </w:rPr>
        <w:t> </w:t>
      </w:r>
    </w:p>
    <w:p w:rsidR="002D1578" w:rsidRPr="00BA79EB" w:rsidRDefault="002D1578" w:rsidP="002D1578">
      <w:pPr>
        <w:shd w:val="clear" w:color="auto" w:fill="FFFFFF"/>
        <w:spacing w:after="0" w:line="240" w:lineRule="auto"/>
        <w:ind w:firstLine="705"/>
        <w:textAlignment w:val="baseline"/>
        <w:rPr>
          <w:rFonts w:ascii="Segoe UI" w:eastAsia="Times New Roman" w:hAnsi="Segoe UI" w:cs="Segoe UI"/>
          <w:color w:val="FF0000"/>
          <w:sz w:val="18"/>
          <w:szCs w:val="18"/>
          <w:lang w:eastAsia="ru-RU"/>
        </w:rPr>
      </w:pPr>
    </w:p>
    <w:p w:rsidR="002D1578" w:rsidRPr="002D1578" w:rsidRDefault="002D1578" w:rsidP="002D1578">
      <w:pPr>
        <w:spacing w:before="100" w:beforeAutospacing="1" w:after="120" w:line="240" w:lineRule="auto"/>
        <w:ind w:firstLine="708"/>
        <w:rPr>
          <w:rFonts w:eastAsia="Arial Unicode MS"/>
          <w:sz w:val="24"/>
          <w:szCs w:val="24"/>
          <w:lang w:eastAsia="ru-RU"/>
        </w:rPr>
      </w:pPr>
      <w:r w:rsidRPr="002D1578">
        <w:rPr>
          <w:rFonts w:eastAsia="Arial Unicode MS"/>
          <w:sz w:val="24"/>
          <w:szCs w:val="24"/>
          <w:lang w:eastAsia="ru-RU"/>
        </w:rPr>
        <w:t xml:space="preserve">Статья 26. Зоны сельскохозяйственного использования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К зонам сельскохозяйственного использования относятся: </w:t>
      </w:r>
    </w:p>
    <w:p w:rsidR="002D1578" w:rsidRPr="002D1578" w:rsidRDefault="002D1578" w:rsidP="002D1578">
      <w:pPr>
        <w:shd w:val="clear" w:color="auto" w:fill="FFFFFF"/>
        <w:spacing w:after="120" w:line="240" w:lineRule="auto"/>
        <w:ind w:firstLine="709"/>
        <w:rPr>
          <w:rFonts w:eastAsia="Times New Roman"/>
          <w:sz w:val="24"/>
          <w:szCs w:val="24"/>
          <w:lang w:eastAsia="ru-RU"/>
        </w:rPr>
      </w:pPr>
      <w:r w:rsidRPr="002D1578">
        <w:rPr>
          <w:rFonts w:eastAsia="Times New Roman"/>
          <w:b/>
          <w:snapToGrid w:val="0"/>
          <w:sz w:val="24"/>
          <w:szCs w:val="24"/>
          <w:lang w:eastAsia="ru-RU"/>
        </w:rPr>
        <w:t>Зона садов, огородов, оранжерей, теплично-парникового хозяйства (СХ3)</w:t>
      </w:r>
      <w:r w:rsidRPr="002D1578">
        <w:rPr>
          <w:rFonts w:eastAsia="Times New Roman"/>
          <w:snapToGrid w:val="0"/>
          <w:sz w:val="24"/>
          <w:szCs w:val="24"/>
          <w:lang w:eastAsia="ru-RU"/>
        </w:rPr>
        <w:t xml:space="preserve"> -  используется для подсобного хозяйства, садоводства и огородничества в границах населенных пунктов. </w:t>
      </w:r>
    </w:p>
    <w:p w:rsidR="002D1578" w:rsidRPr="002D1578" w:rsidRDefault="002D1578" w:rsidP="002D1578">
      <w:pPr>
        <w:shd w:val="clear" w:color="auto" w:fill="FFFFFF"/>
        <w:spacing w:after="120" w:line="240" w:lineRule="auto"/>
        <w:ind w:firstLine="709"/>
        <w:rPr>
          <w:rFonts w:eastAsia="Times New Roman"/>
          <w:sz w:val="24"/>
          <w:szCs w:val="24"/>
          <w:lang w:eastAsia="ru-RU"/>
        </w:rPr>
      </w:pPr>
      <w:r w:rsidRPr="002D1578">
        <w:rPr>
          <w:rFonts w:eastAsia="Times New Roman"/>
          <w:sz w:val="24"/>
          <w:szCs w:val="24"/>
          <w:lang w:eastAsia="ru-RU"/>
        </w:rPr>
        <w:t>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4"/>
        <w:gridCol w:w="3387"/>
      </w:tblGrid>
      <w:tr w:rsidR="002D1578" w:rsidRPr="002D1578" w:rsidTr="00BA79EB">
        <w:trPr>
          <w:trHeight w:val="435"/>
        </w:trPr>
        <w:tc>
          <w:tcPr>
            <w:tcW w:w="9606" w:type="dxa"/>
            <w:gridSpan w:val="2"/>
          </w:tcPr>
          <w:p w:rsidR="002D1578" w:rsidRPr="002D1578" w:rsidRDefault="002D1578" w:rsidP="002D1578">
            <w:pPr>
              <w:shd w:val="clear" w:color="auto" w:fill="FFFFFF"/>
              <w:spacing w:after="120" w:line="240" w:lineRule="auto"/>
              <w:jc w:val="left"/>
              <w:rPr>
                <w:rFonts w:eastAsia="Times New Roman"/>
                <w:b/>
                <w:sz w:val="24"/>
                <w:szCs w:val="24"/>
                <w:lang w:eastAsia="ru-RU"/>
              </w:rPr>
            </w:pPr>
            <w:r w:rsidRPr="002D1578">
              <w:rPr>
                <w:rFonts w:eastAsia="Times New Roman"/>
                <w:b/>
                <w:sz w:val="24"/>
                <w:szCs w:val="24"/>
                <w:lang w:eastAsia="ru-RU"/>
              </w:rPr>
              <w:t>Таблица 9</w:t>
            </w:r>
          </w:p>
          <w:p w:rsidR="002D1578" w:rsidRPr="002D1578" w:rsidRDefault="002D1578" w:rsidP="002D1578">
            <w:pPr>
              <w:shd w:val="clear" w:color="auto" w:fill="FFFFFF"/>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О - основные виды использования, не требующие  получения зонального разрешения,  </w:t>
            </w:r>
          </w:p>
          <w:p w:rsidR="002D1578" w:rsidRPr="002D1578" w:rsidRDefault="002D1578" w:rsidP="002D1578">
            <w:pPr>
              <w:shd w:val="clear" w:color="auto" w:fill="FFFFFF"/>
              <w:spacing w:beforeAutospacing="1" w:after="0" w:afterAutospacing="1" w:line="240" w:lineRule="auto"/>
              <w:textAlignment w:val="baseline"/>
              <w:rPr>
                <w:rFonts w:eastAsia="Times New Roman"/>
                <w:sz w:val="24"/>
                <w:szCs w:val="24"/>
                <w:lang w:eastAsia="ru-RU"/>
              </w:rPr>
            </w:pPr>
            <w:r w:rsidRPr="002D1578">
              <w:rPr>
                <w:rFonts w:eastAsia="Times New Roman"/>
                <w:sz w:val="24"/>
                <w:szCs w:val="24"/>
                <w:lang w:eastAsia="ru-RU"/>
              </w:rPr>
              <w:t>С – условно разрешенные виды использования, требующие получения зонального разрешения,  </w:t>
            </w:r>
          </w:p>
          <w:p w:rsidR="002D1578" w:rsidRPr="002D1578" w:rsidRDefault="002D1578" w:rsidP="002D1578">
            <w:pPr>
              <w:shd w:val="clear" w:color="auto" w:fill="FFFFFF"/>
              <w:spacing w:after="120" w:line="240" w:lineRule="auto"/>
              <w:jc w:val="left"/>
              <w:rPr>
                <w:rFonts w:eastAsia="Times New Roman"/>
                <w:b/>
                <w:sz w:val="24"/>
                <w:szCs w:val="24"/>
                <w:lang w:eastAsia="ru-RU"/>
              </w:rPr>
            </w:pPr>
            <w:r w:rsidRPr="002D1578">
              <w:rPr>
                <w:rFonts w:eastAsia="Times New Roman"/>
                <w:sz w:val="24"/>
                <w:szCs w:val="24"/>
                <w:lang w:eastAsia="ru-RU"/>
              </w:rPr>
              <w:t>-  - виды использования, на которые не может быть получено зональное разрешение. </w:t>
            </w:r>
          </w:p>
        </w:tc>
      </w:tr>
      <w:tr w:rsidR="002D1578" w:rsidRPr="002D1578" w:rsidTr="00BA79EB">
        <w:trPr>
          <w:trHeight w:val="285"/>
        </w:trPr>
        <w:tc>
          <w:tcPr>
            <w:tcW w:w="9606" w:type="dxa"/>
            <w:gridSpan w:val="2"/>
          </w:tcPr>
          <w:p w:rsidR="002D1578" w:rsidRPr="002D1578" w:rsidRDefault="002D1578" w:rsidP="002D1578">
            <w:pPr>
              <w:shd w:val="clear" w:color="auto" w:fill="FFFFFF"/>
              <w:spacing w:after="120" w:line="240" w:lineRule="auto"/>
              <w:ind w:left="108" w:firstLine="709"/>
              <w:jc w:val="center"/>
              <w:rPr>
                <w:rFonts w:eastAsia="Times New Roman"/>
                <w:b/>
                <w:sz w:val="24"/>
                <w:szCs w:val="24"/>
                <w:lang w:eastAsia="ru-RU"/>
              </w:rPr>
            </w:pPr>
            <w:r w:rsidRPr="002D1578">
              <w:rPr>
                <w:rFonts w:eastAsia="Times New Roman"/>
                <w:b/>
                <w:sz w:val="24"/>
                <w:szCs w:val="24"/>
                <w:lang w:eastAsia="ru-RU"/>
              </w:rPr>
              <w:t>Виды разрешенного использования</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204" w:type="dxa"/>
          </w:tcPr>
          <w:p w:rsidR="002D1578" w:rsidRPr="002D1578" w:rsidRDefault="002D1578" w:rsidP="002D1578">
            <w:pPr>
              <w:spacing w:after="0" w:line="240" w:lineRule="auto"/>
              <w:jc w:val="left"/>
              <w:rPr>
                <w:rFonts w:eastAsia="Times New Roman"/>
                <w:color w:val="000000"/>
                <w:sz w:val="24"/>
                <w:szCs w:val="24"/>
                <w:lang w:eastAsia="ru-RU"/>
              </w:rPr>
            </w:pPr>
          </w:p>
        </w:tc>
        <w:tc>
          <w:tcPr>
            <w:tcW w:w="3402" w:type="dxa"/>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СХ3</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 xml:space="preserve">Сельскохозяйственные предприятия и объекты, не выделяющие вредные вещества, с </w:t>
            </w:r>
            <w:proofErr w:type="spellStart"/>
            <w:r w:rsidRPr="002D1578">
              <w:rPr>
                <w:rFonts w:eastAsia="Times New Roman"/>
                <w:b/>
                <w:snapToGrid w:val="0"/>
                <w:sz w:val="24"/>
                <w:szCs w:val="24"/>
                <w:lang w:eastAsia="ru-RU"/>
              </w:rPr>
              <w:t>непожароопасными</w:t>
            </w:r>
            <w:proofErr w:type="spellEnd"/>
            <w:r w:rsidRPr="002D1578">
              <w:rPr>
                <w:rFonts w:eastAsia="Times New Roman"/>
                <w:b/>
                <w:snapToGrid w:val="0"/>
                <w:sz w:val="24"/>
                <w:szCs w:val="24"/>
                <w:lang w:eastAsia="ru-RU"/>
              </w:rPr>
              <w:t xml:space="preserve"> и не взрывоопасными производственными процессами, не создающие шума, не </w:t>
            </w:r>
            <w:proofErr w:type="spellStart"/>
            <w:r w:rsidRPr="002D1578">
              <w:rPr>
                <w:rFonts w:eastAsia="Times New Roman"/>
                <w:b/>
                <w:snapToGrid w:val="0"/>
                <w:sz w:val="24"/>
                <w:szCs w:val="24"/>
                <w:lang w:eastAsia="ru-RU"/>
              </w:rPr>
              <w:t>требуюшие</w:t>
            </w:r>
            <w:proofErr w:type="spellEnd"/>
            <w:r w:rsidRPr="002D1578">
              <w:rPr>
                <w:rFonts w:eastAsia="Times New Roman"/>
                <w:b/>
                <w:snapToGrid w:val="0"/>
                <w:sz w:val="24"/>
                <w:szCs w:val="24"/>
                <w:lang w:eastAsia="ru-RU"/>
              </w:rPr>
              <w:t xml:space="preserve"> устройства железнодорожных подъездных путей</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Пашни, сады, огороды, сенокосы,</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пастбища, залежи</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Лесополосы</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Внутрихозяйственные дороги, коммуникации</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0"/>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Опытно- производственные, учебные, учебно-опытные и учебно-производственные хозяйства</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Научно-исследовательские учреждения сельскохозяйственного профиля</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Образовательные учреждения начального, среднего и высшего профессионального образования сельскохозяйственного профиля</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Земельные участки для ведения</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фермерского хозяйства</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Карьеры</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Перерабатывающие предприятия</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Склады</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Рынки, магазины</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Открытые стоянки</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lastRenderedPageBreak/>
              <w:t>Почтовые отделения, телефон,</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Телеграф</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Сооружения мелкорозничной торговли (с выделением торговых зон)</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
        </w:trPr>
        <w:tc>
          <w:tcPr>
            <w:tcW w:w="6204"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Жилые дома</w:t>
            </w:r>
          </w:p>
        </w:tc>
        <w:tc>
          <w:tcPr>
            <w:tcW w:w="340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bl>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Зональное разрешение не может быть получено на другие виды разрешенного использования, не упомянутые в настоящей таблице.</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6"/>
        <w:gridCol w:w="2806"/>
      </w:tblGrid>
      <w:tr w:rsidR="002D1578" w:rsidRPr="002D1578" w:rsidTr="00BA79EB">
        <w:tc>
          <w:tcPr>
            <w:tcW w:w="9952" w:type="dxa"/>
            <w:gridSpan w:val="2"/>
          </w:tcPr>
          <w:p w:rsidR="002D1578" w:rsidRPr="002D1578" w:rsidRDefault="002D1578" w:rsidP="002D1578">
            <w:pPr>
              <w:spacing w:before="100" w:beforeAutospacing="1" w:after="120" w:line="240" w:lineRule="auto"/>
              <w:ind w:firstLine="709"/>
              <w:jc w:val="left"/>
              <w:rPr>
                <w:rFonts w:eastAsia="Arial Unicode MS"/>
                <w:sz w:val="24"/>
                <w:szCs w:val="24"/>
                <w:lang w:eastAsia="ru-RU"/>
              </w:rPr>
            </w:pPr>
            <w:r w:rsidRPr="002D1578">
              <w:rPr>
                <w:rFonts w:eastAsia="Arial Unicode MS"/>
                <w:b/>
                <w:bCs/>
                <w:sz w:val="24"/>
                <w:szCs w:val="24"/>
                <w:lang w:eastAsia="ru-RU"/>
              </w:rPr>
              <w:t>Разрешенные параметры земельных участков и их застройки (СХ3)</w:t>
            </w:r>
          </w:p>
        </w:tc>
      </w:tr>
      <w:tr w:rsidR="002D1578" w:rsidRPr="002D1578" w:rsidTr="00BA79EB">
        <w:tc>
          <w:tcPr>
            <w:tcW w:w="6855"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Минимальная площадь (га)</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1,2  </w:t>
            </w:r>
          </w:p>
        </w:tc>
      </w:tr>
      <w:tr w:rsidR="002D1578" w:rsidRPr="002D1578" w:rsidTr="00BA79EB">
        <w:tc>
          <w:tcPr>
            <w:tcW w:w="6855" w:type="dxa"/>
          </w:tcPr>
          <w:p w:rsidR="002D1578" w:rsidRPr="002D1578" w:rsidRDefault="002D1578" w:rsidP="002D1578">
            <w:pPr>
              <w:spacing w:before="100" w:beforeAutospacing="1" w:after="120" w:line="240" w:lineRule="auto"/>
              <w:ind w:left="71" w:firstLine="709"/>
              <w:jc w:val="center"/>
              <w:rPr>
                <w:rFonts w:eastAsia="Times New Roman"/>
                <w:color w:val="000000"/>
                <w:sz w:val="24"/>
                <w:szCs w:val="24"/>
                <w:lang w:eastAsia="ru-RU"/>
              </w:rPr>
            </w:pPr>
            <w:r w:rsidRPr="002D1578">
              <w:rPr>
                <w:rFonts w:eastAsia="Times New Roman"/>
                <w:b/>
                <w:sz w:val="24"/>
                <w:szCs w:val="24"/>
                <w:lang w:eastAsia="ru-RU"/>
              </w:rPr>
              <w:t>Минимальная длина стороны по уличному фронту (м)</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c>
          <w:tcPr>
            <w:tcW w:w="6855" w:type="dxa"/>
          </w:tcPr>
          <w:p w:rsidR="002D1578" w:rsidRPr="002D1578" w:rsidRDefault="002D1578" w:rsidP="002D1578">
            <w:pPr>
              <w:spacing w:after="120" w:line="240" w:lineRule="auto"/>
              <w:ind w:firstLine="709"/>
              <w:jc w:val="center"/>
              <w:rPr>
                <w:rFonts w:eastAsia="Times New Roman"/>
                <w:sz w:val="24"/>
                <w:szCs w:val="24"/>
                <w:lang w:eastAsia="ru-RU"/>
              </w:rPr>
            </w:pPr>
            <w:r w:rsidRPr="002D1578">
              <w:rPr>
                <w:rFonts w:eastAsia="Times New Roman"/>
                <w:b/>
                <w:bCs/>
                <w:sz w:val="24"/>
                <w:szCs w:val="24"/>
                <w:lang w:eastAsia="ru-RU"/>
              </w:rPr>
              <w:t xml:space="preserve">Минимальная ширина/глубина </w:t>
            </w:r>
            <w:r w:rsidRPr="002D1578">
              <w:rPr>
                <w:rFonts w:eastAsia="Times New Roman"/>
                <w:b/>
                <w:sz w:val="24"/>
                <w:szCs w:val="24"/>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w:t>
            </w:r>
          </w:p>
        </w:tc>
      </w:tr>
      <w:tr w:rsidR="002D1578" w:rsidRPr="002D1578" w:rsidTr="00BA79EB">
        <w:tc>
          <w:tcPr>
            <w:tcW w:w="6855"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Максимальный коэффициент застройки (%)</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30</w:t>
            </w:r>
          </w:p>
        </w:tc>
      </w:tr>
      <w:tr w:rsidR="002D1578" w:rsidRPr="002D1578" w:rsidTr="00BA79EB">
        <w:tc>
          <w:tcPr>
            <w:tcW w:w="6855"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Минимальный коэффициент озеленения (%)</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50</w:t>
            </w:r>
          </w:p>
        </w:tc>
      </w:tr>
      <w:tr w:rsidR="002D1578" w:rsidRPr="002D1578" w:rsidTr="00BA79EB">
        <w:tc>
          <w:tcPr>
            <w:tcW w:w="6855"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 xml:space="preserve">Максимальная высота здания до конька крыши (м)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12</w:t>
            </w:r>
          </w:p>
        </w:tc>
      </w:tr>
      <w:tr w:rsidR="002D1578" w:rsidRPr="002D1578" w:rsidTr="00BA79EB">
        <w:tc>
          <w:tcPr>
            <w:tcW w:w="6855" w:type="dxa"/>
          </w:tcPr>
          <w:p w:rsidR="002D1578" w:rsidRPr="002D1578" w:rsidRDefault="002D1578" w:rsidP="002D1578">
            <w:pPr>
              <w:spacing w:before="100" w:beforeAutospacing="1" w:after="120" w:line="240" w:lineRule="auto"/>
              <w:ind w:firstLine="709"/>
              <w:jc w:val="center"/>
              <w:rPr>
                <w:rFonts w:eastAsia="Times New Roman"/>
                <w:color w:val="000000"/>
                <w:sz w:val="24"/>
                <w:szCs w:val="24"/>
                <w:lang w:eastAsia="ru-RU"/>
              </w:rPr>
            </w:pPr>
            <w:r w:rsidRPr="002D1578">
              <w:rPr>
                <w:rFonts w:eastAsia="Times New Roman"/>
                <w:b/>
                <w:sz w:val="24"/>
                <w:szCs w:val="24"/>
                <w:lang w:eastAsia="ru-RU"/>
              </w:rPr>
              <w:t>Максимальная высота оград</w:t>
            </w:r>
            <w:r w:rsidRPr="002D1578">
              <w:rPr>
                <w:rFonts w:eastAsia="Times New Roman"/>
                <w:sz w:val="24"/>
                <w:szCs w:val="24"/>
                <w:lang w:eastAsia="ru-RU"/>
              </w:rPr>
              <w:t xml:space="preserve"> </w:t>
            </w:r>
            <w:r w:rsidRPr="002D1578">
              <w:rPr>
                <w:rFonts w:eastAsia="Times New Roman"/>
                <w:b/>
                <w:sz w:val="24"/>
                <w:szCs w:val="24"/>
                <w:lang w:eastAsia="ru-RU"/>
              </w:rPr>
              <w:t>(м)</w:t>
            </w:r>
            <w:r w:rsidRPr="002D1578">
              <w:rPr>
                <w:rFonts w:eastAsia="Times New Roman"/>
                <w:sz w:val="24"/>
                <w:szCs w:val="24"/>
                <w:lang w:eastAsia="ru-RU"/>
              </w:rPr>
              <w:t xml:space="preserve"> </w:t>
            </w:r>
          </w:p>
        </w:tc>
        <w:tc>
          <w:tcPr>
            <w:tcW w:w="3097" w:type="dxa"/>
          </w:tcPr>
          <w:p w:rsidR="002D1578" w:rsidRPr="002D1578" w:rsidRDefault="002D1578" w:rsidP="002D1578">
            <w:pPr>
              <w:spacing w:after="120" w:line="240" w:lineRule="auto"/>
              <w:ind w:firstLine="709"/>
              <w:jc w:val="center"/>
              <w:rPr>
                <w:rFonts w:eastAsia="Times New Roman"/>
                <w:color w:val="000000"/>
                <w:sz w:val="24"/>
                <w:szCs w:val="24"/>
                <w:lang w:eastAsia="ru-RU"/>
              </w:rPr>
            </w:pPr>
            <w:r w:rsidRPr="002D1578">
              <w:rPr>
                <w:rFonts w:eastAsia="Times New Roman"/>
                <w:b/>
                <w:bCs/>
                <w:sz w:val="24"/>
                <w:szCs w:val="24"/>
                <w:lang w:eastAsia="ru-RU"/>
              </w:rPr>
              <w:t>1,5</w:t>
            </w:r>
          </w:p>
        </w:tc>
      </w:tr>
    </w:tbl>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p w:rsidR="002D1578" w:rsidRPr="002D1578" w:rsidRDefault="002D1578" w:rsidP="002D1578">
      <w:pPr>
        <w:shd w:val="clear" w:color="auto" w:fill="FFFFFF"/>
        <w:spacing w:after="120" w:line="240" w:lineRule="auto"/>
        <w:rPr>
          <w:rFonts w:eastAsia="Times New Roman"/>
          <w:snapToGrid w:val="0"/>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Статья 27.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spacing w:after="120" w:line="240" w:lineRule="auto"/>
        <w:ind w:firstLine="709"/>
        <w:rPr>
          <w:rFonts w:eastAsia="Times New Roman"/>
          <w:bCs/>
          <w:sz w:val="24"/>
          <w:szCs w:val="24"/>
          <w:lang w:eastAsia="ru-RU"/>
        </w:rPr>
      </w:pPr>
      <w:r w:rsidRPr="002D1578">
        <w:rPr>
          <w:rFonts w:eastAsia="Times New Roman"/>
          <w:bCs/>
          <w:sz w:val="24"/>
          <w:szCs w:val="24"/>
          <w:lang w:eastAsia="ru-RU"/>
        </w:rPr>
        <w:t xml:space="preserve">Статья 28. Зоны специального назначения и виды разрешенного использования земельных участков </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К зонам специального назначения относятся:</w:t>
      </w:r>
    </w:p>
    <w:p w:rsidR="002D1578" w:rsidRPr="002D1578" w:rsidRDefault="002D1578" w:rsidP="002D1578">
      <w:pPr>
        <w:autoSpaceDE w:val="0"/>
        <w:autoSpaceDN w:val="0"/>
        <w:adjustRightInd w:val="0"/>
        <w:spacing w:after="12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Зона кладбищ  (С2)</w:t>
      </w:r>
      <w:r w:rsidRPr="002D1578">
        <w:rPr>
          <w:rFonts w:eastAsia="Times New Roman"/>
          <w:snapToGrid w:val="0"/>
          <w:sz w:val="24"/>
          <w:szCs w:val="24"/>
          <w:lang w:eastAsia="ru-RU"/>
        </w:rPr>
        <w:t xml:space="preserve"> - используется для размещения объектов погребения и оказания ритуальных услуг населению </w:t>
      </w:r>
      <w:r w:rsidRPr="002D1578">
        <w:rPr>
          <w:rFonts w:eastAsia="Times New Roman"/>
          <w:sz w:val="24"/>
          <w:szCs w:val="24"/>
          <w:lang w:eastAsia="ru-RU"/>
        </w:rPr>
        <w:t>муниципального образования  «Золотореченское»</w:t>
      </w:r>
      <w:r w:rsidRPr="002D1578">
        <w:rPr>
          <w:rFonts w:eastAsia="Times New Roman"/>
          <w:snapToGrid w:val="0"/>
          <w:sz w:val="24"/>
          <w:szCs w:val="24"/>
          <w:lang w:eastAsia="ru-RU"/>
        </w:rPr>
        <w:t xml:space="preserve">.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b/>
          <w:snapToGrid w:val="0"/>
          <w:sz w:val="24"/>
          <w:szCs w:val="24"/>
          <w:lang w:eastAsia="ru-RU"/>
        </w:rPr>
        <w:t>Зону полигонов промышленных и бытовых отходов, скотомогильников (С3)</w:t>
      </w:r>
      <w:r w:rsidRPr="002D1578">
        <w:rPr>
          <w:rFonts w:eastAsia="Times New Roman"/>
          <w:snapToGrid w:val="0"/>
          <w:sz w:val="24"/>
          <w:szCs w:val="24"/>
          <w:lang w:eastAsia="ru-RU"/>
        </w:rPr>
        <w:t xml:space="preserve"> - используется для размещения предприятий по складированию и утилизации промышленных и бытовых отходов.</w:t>
      </w:r>
    </w:p>
    <w:p w:rsidR="002D1578" w:rsidRPr="002D1578" w:rsidRDefault="002D1578" w:rsidP="002D1578">
      <w:pPr>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2D1578" w:rsidRPr="002D1578" w:rsidRDefault="002D1578" w:rsidP="002D1578">
      <w:pPr>
        <w:spacing w:after="120" w:line="240" w:lineRule="auto"/>
        <w:ind w:firstLine="709"/>
        <w:rPr>
          <w:rFonts w:eastAsia="Times New Roman"/>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8"/>
        <w:gridCol w:w="1606"/>
        <w:gridCol w:w="1607"/>
      </w:tblGrid>
      <w:tr w:rsidR="002D1578" w:rsidRPr="002D1578" w:rsidTr="00BA79EB">
        <w:trPr>
          <w:trHeight w:val="390"/>
        </w:trPr>
        <w:tc>
          <w:tcPr>
            <w:tcW w:w="10032" w:type="dxa"/>
            <w:gridSpan w:val="3"/>
          </w:tcPr>
          <w:p w:rsidR="002D1578" w:rsidRPr="002D1578" w:rsidRDefault="002D1578" w:rsidP="002D1578">
            <w:pPr>
              <w:shd w:val="clear" w:color="auto" w:fill="FFFFFF"/>
              <w:spacing w:after="120" w:line="240" w:lineRule="auto"/>
              <w:jc w:val="left"/>
              <w:rPr>
                <w:rFonts w:eastAsia="Times New Roman"/>
                <w:b/>
                <w:sz w:val="24"/>
                <w:szCs w:val="24"/>
                <w:lang w:eastAsia="ru-RU"/>
              </w:rPr>
            </w:pPr>
            <w:r w:rsidRPr="002D1578">
              <w:rPr>
                <w:rFonts w:eastAsia="Times New Roman"/>
                <w:b/>
                <w:sz w:val="24"/>
                <w:szCs w:val="24"/>
                <w:lang w:eastAsia="ru-RU"/>
              </w:rPr>
              <w:t>Таблица 10</w:t>
            </w:r>
          </w:p>
          <w:p w:rsidR="002D1578" w:rsidRPr="002D1578" w:rsidRDefault="002D1578" w:rsidP="002D1578">
            <w:pPr>
              <w:shd w:val="clear" w:color="auto" w:fill="FFFFFF"/>
              <w:spacing w:after="120" w:line="240" w:lineRule="auto"/>
              <w:jc w:val="left"/>
              <w:rPr>
                <w:rFonts w:eastAsia="Times New Roman"/>
                <w:b/>
                <w:sz w:val="24"/>
                <w:szCs w:val="24"/>
                <w:lang w:eastAsia="ru-RU"/>
              </w:rPr>
            </w:pPr>
            <w:r w:rsidRPr="002D1578">
              <w:rPr>
                <w:rFonts w:eastAsia="Times New Roman"/>
                <w:sz w:val="24"/>
                <w:szCs w:val="24"/>
                <w:lang w:eastAsia="ru-RU"/>
              </w:rPr>
              <w:t>О - основные виды использования, не требующие  получения зонального разрешения,  </w:t>
            </w:r>
          </w:p>
          <w:p w:rsidR="002D1578" w:rsidRPr="002D1578" w:rsidRDefault="002D1578" w:rsidP="002D1578">
            <w:pPr>
              <w:shd w:val="clear" w:color="auto" w:fill="FFFFFF"/>
              <w:spacing w:after="120" w:line="240" w:lineRule="auto"/>
              <w:jc w:val="left"/>
              <w:rPr>
                <w:rFonts w:eastAsia="Times New Roman"/>
                <w:b/>
                <w:sz w:val="24"/>
                <w:szCs w:val="24"/>
                <w:lang w:eastAsia="ru-RU"/>
              </w:rPr>
            </w:pPr>
            <w:r w:rsidRPr="002D1578">
              <w:rPr>
                <w:rFonts w:eastAsia="Times New Roman"/>
                <w:sz w:val="24"/>
                <w:szCs w:val="24"/>
                <w:lang w:eastAsia="ru-RU"/>
              </w:rPr>
              <w:t>С – условно разрешенные виды использования, требующие получения зонального разрешения,  </w:t>
            </w:r>
          </w:p>
          <w:p w:rsidR="002D1578" w:rsidRPr="002D1578" w:rsidRDefault="002D1578" w:rsidP="002D1578">
            <w:pPr>
              <w:spacing w:after="120" w:line="240" w:lineRule="auto"/>
              <w:ind w:left="108" w:firstLine="709"/>
              <w:rPr>
                <w:rFonts w:eastAsia="Times New Roman"/>
                <w:snapToGrid w:val="0"/>
                <w:sz w:val="24"/>
                <w:szCs w:val="24"/>
                <w:lang w:eastAsia="ru-RU"/>
              </w:rPr>
            </w:pPr>
            <w:r w:rsidRPr="002D1578">
              <w:rPr>
                <w:rFonts w:eastAsia="Times New Roman"/>
                <w:sz w:val="24"/>
                <w:szCs w:val="24"/>
                <w:lang w:eastAsia="ru-RU"/>
              </w:rPr>
              <w:t xml:space="preserve">-  - виды использования, на которые не может быть получено зональное </w:t>
            </w:r>
            <w:r w:rsidRPr="002D1578">
              <w:rPr>
                <w:rFonts w:eastAsia="Times New Roman"/>
                <w:sz w:val="24"/>
                <w:szCs w:val="24"/>
                <w:lang w:eastAsia="ru-RU"/>
              </w:rPr>
              <w:lastRenderedPageBreak/>
              <w:t>разрешение. </w:t>
            </w:r>
          </w:p>
        </w:tc>
      </w:tr>
      <w:tr w:rsidR="002D1578" w:rsidRPr="002D1578" w:rsidTr="00BA79EB">
        <w:trPr>
          <w:trHeight w:val="360"/>
        </w:trPr>
        <w:tc>
          <w:tcPr>
            <w:tcW w:w="10032" w:type="dxa"/>
            <w:gridSpan w:val="3"/>
          </w:tcPr>
          <w:p w:rsidR="002D1578" w:rsidRPr="002D1578" w:rsidRDefault="002D1578" w:rsidP="002D1578">
            <w:pPr>
              <w:spacing w:after="120" w:line="240" w:lineRule="auto"/>
              <w:ind w:left="108" w:firstLine="709"/>
              <w:jc w:val="center"/>
              <w:rPr>
                <w:rFonts w:eastAsia="Times New Roman"/>
                <w:b/>
                <w:snapToGrid w:val="0"/>
                <w:sz w:val="24"/>
                <w:szCs w:val="24"/>
                <w:lang w:eastAsia="ru-RU"/>
              </w:rPr>
            </w:pPr>
            <w:r w:rsidRPr="002D1578">
              <w:rPr>
                <w:rFonts w:eastAsia="Times New Roman"/>
                <w:b/>
                <w:snapToGrid w:val="0"/>
                <w:sz w:val="24"/>
                <w:szCs w:val="24"/>
                <w:lang w:eastAsia="ru-RU"/>
              </w:rPr>
              <w:lastRenderedPageBreak/>
              <w:t>Виды разрешенного использования</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632" w:type="dxa"/>
          </w:tcPr>
          <w:p w:rsidR="002D1578" w:rsidRPr="002D1578" w:rsidRDefault="002D1578" w:rsidP="002D1578">
            <w:pPr>
              <w:spacing w:after="0" w:line="240" w:lineRule="auto"/>
              <w:jc w:val="left"/>
              <w:rPr>
                <w:rFonts w:eastAsia="Times New Roman"/>
                <w:b/>
                <w:color w:val="000000"/>
                <w:sz w:val="24"/>
                <w:szCs w:val="24"/>
                <w:lang w:eastAsia="ru-RU"/>
              </w:rPr>
            </w:pPr>
          </w:p>
        </w:tc>
        <w:tc>
          <w:tcPr>
            <w:tcW w:w="1699" w:type="dxa"/>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С2</w:t>
            </w:r>
          </w:p>
        </w:tc>
        <w:tc>
          <w:tcPr>
            <w:tcW w:w="1701" w:type="dxa"/>
          </w:tcPr>
          <w:p w:rsidR="002D1578" w:rsidRPr="002D1578" w:rsidRDefault="002D1578" w:rsidP="002D1578">
            <w:pPr>
              <w:spacing w:after="0" w:line="240" w:lineRule="auto"/>
              <w:jc w:val="center"/>
              <w:rPr>
                <w:rFonts w:eastAsia="Times New Roman"/>
                <w:b/>
                <w:bCs/>
                <w:sz w:val="24"/>
                <w:szCs w:val="24"/>
                <w:lang w:eastAsia="ru-RU"/>
              </w:rPr>
            </w:pPr>
            <w:r w:rsidRPr="002D1578">
              <w:rPr>
                <w:rFonts w:eastAsia="Times New Roman"/>
                <w:b/>
                <w:bCs/>
                <w:sz w:val="24"/>
                <w:szCs w:val="24"/>
                <w:lang w:eastAsia="ru-RU"/>
              </w:rPr>
              <w:t>С3</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Зеленые насаждения (древесно-кустарниковые насаждения)</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 xml:space="preserve">Здания и сооружения административно-служебного и </w:t>
            </w:r>
            <w:proofErr w:type="spellStart"/>
            <w:r w:rsidRPr="002D1578">
              <w:rPr>
                <w:rFonts w:eastAsia="Times New Roman"/>
                <w:b/>
                <w:snapToGrid w:val="0"/>
                <w:sz w:val="24"/>
                <w:szCs w:val="24"/>
                <w:lang w:eastAsia="ru-RU"/>
              </w:rPr>
              <w:t>научн</w:t>
            </w:r>
            <w:proofErr w:type="spellEnd"/>
            <w:r w:rsidRPr="002D1578">
              <w:rPr>
                <w:rFonts w:eastAsia="Times New Roman"/>
                <w:b/>
                <w:snapToGrid w:val="0"/>
                <w:sz w:val="24"/>
                <w:szCs w:val="24"/>
                <w:lang w:val="en-US" w:eastAsia="ru-RU"/>
              </w:rPr>
              <w:t>o</w:t>
            </w:r>
            <w:r w:rsidRPr="002D1578">
              <w:rPr>
                <w:rFonts w:eastAsia="Times New Roman"/>
                <w:b/>
                <w:snapToGrid w:val="0"/>
                <w:sz w:val="24"/>
                <w:szCs w:val="24"/>
                <w:lang w:eastAsia="ru-RU"/>
              </w:rPr>
              <w:t xml:space="preserve">-технического назначения (административно-служебные здания предприятий, помещения для </w:t>
            </w:r>
          </w:p>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аварийного персонала и охраны предприятий, посты стационарного наблюдения за загрязнением атмосферы)</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Площадки для отдыха лиц работающих на предприятиях</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0"/>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Транспортные сооружения (автодороги, проезды, тротуары, стоянки автомобилей и велосипедов)</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С</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7"/>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Головные сооружения водозабора, резервуаров запаса воды</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Кладбища</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tc>
      </w:tr>
      <w:tr w:rsidR="002D1578" w:rsidRPr="002D1578" w:rsidTr="00BA7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6632"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Полигоны для хранения и утилизации твердых бытовых отходов, мусороперерабатывающие заводы, скотомогильники</w:t>
            </w:r>
          </w:p>
        </w:tc>
        <w:tc>
          <w:tcPr>
            <w:tcW w:w="1699"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c>
          <w:tcPr>
            <w:tcW w:w="1701" w:type="dxa"/>
          </w:tcPr>
          <w:p w:rsidR="002D1578" w:rsidRPr="002D1578" w:rsidRDefault="002D1578" w:rsidP="002D1578">
            <w:pPr>
              <w:shd w:val="clear" w:color="auto" w:fill="FFFFFF"/>
              <w:spacing w:after="0" w:line="240" w:lineRule="auto"/>
              <w:rPr>
                <w:rFonts w:eastAsia="Times New Roman"/>
                <w:b/>
                <w:snapToGrid w:val="0"/>
                <w:sz w:val="24"/>
                <w:szCs w:val="24"/>
                <w:lang w:eastAsia="ru-RU"/>
              </w:rPr>
            </w:pPr>
            <w:r w:rsidRPr="002D1578">
              <w:rPr>
                <w:rFonts w:eastAsia="Times New Roman"/>
                <w:b/>
                <w:snapToGrid w:val="0"/>
                <w:sz w:val="24"/>
                <w:szCs w:val="24"/>
                <w:lang w:eastAsia="ru-RU"/>
              </w:rPr>
              <w:t>О</w:t>
            </w:r>
          </w:p>
          <w:p w:rsidR="002D1578" w:rsidRPr="002D1578" w:rsidRDefault="002D1578" w:rsidP="002D1578">
            <w:pPr>
              <w:shd w:val="clear" w:color="auto" w:fill="FFFFFF"/>
              <w:spacing w:after="0" w:line="240" w:lineRule="auto"/>
              <w:rPr>
                <w:rFonts w:eastAsia="Times New Roman"/>
                <w:b/>
                <w:snapToGrid w:val="0"/>
                <w:sz w:val="24"/>
                <w:szCs w:val="24"/>
                <w:lang w:eastAsia="ru-RU"/>
              </w:rPr>
            </w:pPr>
          </w:p>
        </w:tc>
      </w:tr>
    </w:tbl>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Зональное разрешение не может быть получено на другие виды разрешенного использования, не упомянутые в настоящей таблице.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keepNext/>
        <w:autoSpaceDE w:val="0"/>
        <w:autoSpaceDN w:val="0"/>
        <w:adjustRightInd w:val="0"/>
        <w:spacing w:after="120" w:line="240" w:lineRule="auto"/>
        <w:ind w:firstLine="709"/>
        <w:outlineLvl w:val="2"/>
        <w:rPr>
          <w:rFonts w:eastAsia="Times New Roman"/>
          <w:b/>
          <w:sz w:val="24"/>
          <w:szCs w:val="24"/>
          <w:lang w:eastAsia="ru-RU"/>
        </w:rPr>
      </w:pPr>
      <w:r w:rsidRPr="002D1578">
        <w:rPr>
          <w:rFonts w:eastAsia="Times New Roman"/>
          <w:b/>
          <w:sz w:val="24"/>
          <w:szCs w:val="24"/>
          <w:lang w:eastAsia="ru-RU"/>
        </w:rPr>
        <w:t>Глава 4. Органы регулирования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29. Комиссия по подготовке правил землепользования и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Для регулирования землепользования и застройки на основе градостроительного зонирования территории муниципального образования  «Золотореченское» формируется Комиссия по подготовке правил землепользования и застройки (Далее – Комиссия).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Председателем комиссии является Глава муниципального образования или один из его заместителей.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3. В целях реализации настоящих Правил Комиссия: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контролирует соблюдение настоящих Правил всеми субъектами градостроительной деятельности;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предоставляет информацию заинтересованным лицам по вопросам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проводит публичные слушания и принимает по их результатам решения или рекомендации, в том числе о предоставлении зональных согласований;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предоставляет регулярные (не реже одного раза в год)  отчеты о деятельности  Комиссии Совету городского поселения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30. Иные органы, осуществляющие функции  регулирования застройки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Иные органы Администрации муниципального образования «Золотореченское»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2D1578" w:rsidRPr="002D1578" w:rsidRDefault="002D1578" w:rsidP="002D1578">
      <w:pPr>
        <w:spacing w:after="120" w:line="240" w:lineRule="auto"/>
        <w:ind w:firstLine="709"/>
        <w:rPr>
          <w:rFonts w:eastAsia="Times New Roman"/>
          <w:b/>
          <w:sz w:val="24"/>
          <w:szCs w:val="24"/>
          <w:lang w:eastAsia="ru-RU"/>
        </w:rPr>
      </w:pPr>
      <w:r w:rsidRPr="002D1578">
        <w:rPr>
          <w:rFonts w:eastAsia="Times New Roman"/>
          <w:b/>
          <w:sz w:val="24"/>
          <w:szCs w:val="24"/>
          <w:lang w:eastAsia="ru-RU"/>
        </w:rPr>
        <w:t>Глава  5.  Контроль над использованием территорий и строительными изменениями объектов недвижимости, производимыми их владельцами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31. Основания для осуществления контроля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Основаниями для осуществления контроля над использованием территорий и строительными изменениями объектов недвижимости являются: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утвержденные проекты планировки частей территории муниципального образования  «Золотореченское»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32. Субъекты контроля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Контроль  над  использованием и строительными изменениями объектов недвижимости осуществляют:</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Уполномоченный орган архитектуры и градостроительства Администрации муниципального образования  «Золотореченское»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Орган </w:t>
      </w:r>
      <w:proofErr w:type="spellStart"/>
      <w:r w:rsidRPr="002D1578">
        <w:rPr>
          <w:rFonts w:eastAsia="Times New Roman"/>
          <w:sz w:val="24"/>
          <w:szCs w:val="24"/>
          <w:lang w:eastAsia="ru-RU"/>
        </w:rPr>
        <w:t>Роспотребнадзора</w:t>
      </w:r>
      <w:proofErr w:type="spellEnd"/>
      <w:r w:rsidRPr="002D1578">
        <w:rPr>
          <w:rFonts w:eastAsia="Times New Roman"/>
          <w:sz w:val="24"/>
          <w:szCs w:val="24"/>
          <w:lang w:eastAsia="ru-RU"/>
        </w:rPr>
        <w:t xml:space="preserve"> России -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Иные органы осуществляют контроль и надзор  в соответствии с законодательством  самостоятельно  и  (или)  в составе Комиссии.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Статья 33. Виды контроля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Контроль над использованием территорий и строительными изменениями недвижимости проводится в виде: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инспекций в процессе производства строительных изменений и пользования недвижимостью, а также по завершении 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34. Предписания о соблюдении настоящих Правил.</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2. В предписании должны быть указано: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 сведения об объекте застройки;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 характер выявленного нарушения Правил; </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лицо, которому адресовано предписание;</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время, с которого предписание вступает в силу;</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меры, необходимые для устранения нарушений и время, в течение которого они должны быть приняты;</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право представителя контролирующего или надзорного органа находиться на данной территории и принимать меры, указанные в</w:t>
      </w:r>
      <w:r w:rsidRPr="002D1578">
        <w:rPr>
          <w:rFonts w:eastAsia="Times New Roman"/>
          <w:smallCaps/>
          <w:snapToGrid w:val="0"/>
          <w:sz w:val="24"/>
          <w:szCs w:val="24"/>
          <w:lang w:eastAsia="ru-RU"/>
        </w:rPr>
        <w:t xml:space="preserve"> </w:t>
      </w:r>
      <w:r w:rsidRPr="002D1578">
        <w:rPr>
          <w:rFonts w:eastAsia="Times New Roman"/>
          <w:snapToGrid w:val="0"/>
          <w:sz w:val="24"/>
          <w:szCs w:val="24"/>
          <w:lang w:eastAsia="ru-RU"/>
        </w:rPr>
        <w:t>предписании;</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меры ответственности, которые могут быть применены к лицу в случае, если указанные нарушения не будут устранены в срок;</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napToGrid w:val="0"/>
          <w:sz w:val="24"/>
          <w:szCs w:val="24"/>
          <w:lang w:eastAsia="ru-RU"/>
        </w:rPr>
        <w:t>- право лица, которому адресовано предписание, обжаловать его в установленном порядке.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35. Порядок пересмотра предписания.</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Подача заявления не освобождает лицо от исполнения полученного предписания.</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lastRenderedPageBreak/>
        <w:t>3. При рассмотрении заявления о пересмотре предписания руководитель органа обязан учитывать следующие обстоятельства:</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i/>
          <w:snapToGrid w:val="0"/>
          <w:sz w:val="24"/>
          <w:szCs w:val="24"/>
          <w:lang w:eastAsia="ru-RU"/>
        </w:rPr>
        <w:t xml:space="preserve">-  </w:t>
      </w:r>
      <w:r w:rsidRPr="002D1578">
        <w:rPr>
          <w:rFonts w:eastAsia="Times New Roman"/>
          <w:snapToGrid w:val="0"/>
          <w:sz w:val="24"/>
          <w:szCs w:val="24"/>
          <w:lang w:eastAsia="ru-RU"/>
        </w:rPr>
        <w:t>характер и масштаб неправомерной застройки;</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ущерб, нанесенный окружающей среде и архитектурному облику территории, а также степень неудобств, причиняемых прилегающим объектам;</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продолжительность неправомерной застройки;</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napToGrid w:val="0"/>
          <w:sz w:val="24"/>
          <w:szCs w:val="24"/>
          <w:lang w:eastAsia="ru-RU"/>
        </w:rPr>
        <w:t>- степень полезности неправомерной застройки;</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возможные альтернативные меры, которые могли быть применены с</w:t>
      </w:r>
      <w:r w:rsidRPr="002D1578">
        <w:rPr>
          <w:rFonts w:eastAsia="Times New Roman"/>
          <w:i/>
          <w:snapToGrid w:val="0"/>
          <w:sz w:val="24"/>
          <w:szCs w:val="24"/>
          <w:lang w:eastAsia="ru-RU"/>
        </w:rPr>
        <w:t xml:space="preserve"> </w:t>
      </w:r>
      <w:r w:rsidRPr="002D1578">
        <w:rPr>
          <w:rFonts w:eastAsia="Times New Roman"/>
          <w:snapToGrid w:val="0"/>
          <w:sz w:val="24"/>
          <w:szCs w:val="24"/>
          <w:lang w:eastAsia="ru-RU"/>
        </w:rPr>
        <w:t>целью устранения нарушения или приведения неправомерной застройки в состояние закону;</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иные, заслуживающие внимания обстоятельства.</w:t>
      </w:r>
    </w:p>
    <w:p w:rsidR="002D1578" w:rsidRPr="002D1578" w:rsidRDefault="002D1578" w:rsidP="002D1578">
      <w:pPr>
        <w:spacing w:after="120" w:line="240" w:lineRule="auto"/>
        <w:ind w:firstLine="709"/>
        <w:rPr>
          <w:rFonts w:eastAsia="Times New Roman"/>
          <w:bCs/>
          <w:snapToGrid w:val="0"/>
          <w:sz w:val="24"/>
          <w:szCs w:val="24"/>
          <w:lang w:eastAsia="ru-RU"/>
        </w:rPr>
      </w:pPr>
      <w:r w:rsidRPr="002D1578">
        <w:rPr>
          <w:rFonts w:eastAsia="Times New Roman"/>
          <w:bCs/>
          <w:snapToGrid w:val="0"/>
          <w:sz w:val="24"/>
          <w:szCs w:val="24"/>
          <w:lang w:eastAsia="ru-RU"/>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2D1578" w:rsidRPr="002D1578" w:rsidRDefault="002D1578" w:rsidP="002D1578">
      <w:pPr>
        <w:spacing w:after="120" w:line="240" w:lineRule="auto"/>
        <w:ind w:firstLine="709"/>
        <w:jc w:val="left"/>
        <w:rPr>
          <w:rFonts w:eastAsia="Times New Roman"/>
          <w:bCs/>
          <w:sz w:val="24"/>
          <w:szCs w:val="24"/>
          <w:lang w:eastAsia="ru-RU"/>
        </w:rPr>
      </w:pPr>
      <w:r w:rsidRPr="002D1578">
        <w:rPr>
          <w:rFonts w:eastAsia="Times New Roman"/>
          <w:bCs/>
          <w:sz w:val="24"/>
          <w:szCs w:val="24"/>
          <w:lang w:eastAsia="ru-RU"/>
        </w:rPr>
        <w:t>Статья 36. Меры по выполнению требований предписаний.</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2D1578" w:rsidRPr="002D1578" w:rsidRDefault="002D1578" w:rsidP="002D1578">
      <w:pPr>
        <w:autoSpaceDE w:val="0"/>
        <w:autoSpaceDN w:val="0"/>
        <w:adjustRightInd w:val="0"/>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37. Обжалование решений р</w:t>
      </w:r>
      <w:r w:rsidRPr="002D1578">
        <w:rPr>
          <w:rFonts w:eastAsia="Times New Roman"/>
          <w:snapToGrid w:val="0"/>
          <w:sz w:val="24"/>
          <w:szCs w:val="24"/>
          <w:lang w:eastAsia="ru-RU"/>
        </w:rPr>
        <w:t>уководителя уполномоченного органа архитектуры и градостроительства</w:t>
      </w:r>
    </w:p>
    <w:p w:rsidR="002D1578" w:rsidRPr="002D1578" w:rsidRDefault="002D1578" w:rsidP="002D1578">
      <w:pPr>
        <w:shd w:val="clear" w:color="auto" w:fill="FFFFFF"/>
        <w:spacing w:after="12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Лицо не согласное с решением </w:t>
      </w:r>
      <w:r w:rsidRPr="002D1578">
        <w:rPr>
          <w:rFonts w:eastAsia="Times New Roman"/>
          <w:sz w:val="24"/>
          <w:szCs w:val="24"/>
          <w:lang w:eastAsia="ru-RU"/>
        </w:rPr>
        <w:t>р</w:t>
      </w:r>
      <w:r w:rsidRPr="002D1578">
        <w:rPr>
          <w:rFonts w:eastAsia="Times New Roman"/>
          <w:snapToGrid w:val="0"/>
          <w:sz w:val="24"/>
          <w:szCs w:val="24"/>
          <w:lang w:eastAsia="ru-RU"/>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napToGrid w:val="0"/>
          <w:sz w:val="24"/>
          <w:szCs w:val="24"/>
          <w:lang w:eastAsia="ru-RU"/>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2D1578">
        <w:rPr>
          <w:rFonts w:eastAsia="Times New Roman"/>
          <w:sz w:val="24"/>
          <w:szCs w:val="24"/>
          <w:lang w:eastAsia="ru-RU"/>
        </w:rPr>
        <w:t>р</w:t>
      </w:r>
      <w:r w:rsidRPr="002D1578">
        <w:rPr>
          <w:rFonts w:eastAsia="Times New Roman"/>
          <w:snapToGrid w:val="0"/>
          <w:sz w:val="24"/>
          <w:szCs w:val="24"/>
          <w:lang w:eastAsia="ru-RU"/>
        </w:rPr>
        <w:t>уководителю уполномоченного органа архитектуры и градостроительства.</w:t>
      </w:r>
    </w:p>
    <w:p w:rsidR="002D1578" w:rsidRPr="002D1578" w:rsidRDefault="002D1578" w:rsidP="002D1578">
      <w:pPr>
        <w:keepNext/>
        <w:autoSpaceDE w:val="0"/>
        <w:autoSpaceDN w:val="0"/>
        <w:adjustRightInd w:val="0"/>
        <w:spacing w:after="120" w:line="240" w:lineRule="auto"/>
        <w:ind w:firstLine="709"/>
        <w:outlineLvl w:val="2"/>
        <w:rPr>
          <w:rFonts w:eastAsia="Times New Roman"/>
          <w:b/>
          <w:sz w:val="24"/>
          <w:szCs w:val="24"/>
          <w:lang w:eastAsia="ru-RU"/>
        </w:rPr>
      </w:pPr>
      <w:r w:rsidRPr="002D1578">
        <w:rPr>
          <w:rFonts w:eastAsia="Times New Roman"/>
          <w:b/>
          <w:sz w:val="24"/>
          <w:szCs w:val="24"/>
          <w:lang w:eastAsia="ru-RU"/>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38. Строительные изменения недвижимости и зональные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не требуется получение зонального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требуется получение зонального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требуется внесение изменений в настоящие Правила (проведение </w:t>
      </w:r>
      <w:proofErr w:type="spellStart"/>
      <w:r w:rsidRPr="002D1578">
        <w:rPr>
          <w:rFonts w:eastAsia="Times New Roman"/>
          <w:sz w:val="24"/>
          <w:szCs w:val="24"/>
          <w:lang w:eastAsia="ru-RU"/>
        </w:rPr>
        <w:t>резонирования</w:t>
      </w:r>
      <w:proofErr w:type="spellEnd"/>
      <w:r w:rsidRPr="002D1578">
        <w:rPr>
          <w:rFonts w:eastAsia="Times New Roman"/>
          <w:sz w:val="24"/>
          <w:szCs w:val="24"/>
          <w:lang w:eastAsia="ru-RU"/>
        </w:rPr>
        <w:t>).</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3. Для строительных изменений недвижимости, кроме указанных в пункте 2 настоящей статьи, необходимо получение зонального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39. Получение зональных разрешений</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1.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схему застройки участка;</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план благоустройства (при необходимости проект организации санитарно-защитных или охранных зон);</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2D1578" w:rsidRPr="002D1578" w:rsidRDefault="002D1578" w:rsidP="002D1578">
      <w:pPr>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3. Комиссия: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помещает в здании Администрации муниципального образования  «Золотореченское» информацию для граждан и юридических лиц о состоявшемся запросе по зональному разрешению;</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«Золотореченское», иных заинтересованных органов.</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Основаниями для составления письменных заключений являются: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соответствие предполагаемого изменения недвижимости настоящим Правилам, обязательным нормативам и стандартам;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w:t>
      </w:r>
      <w:proofErr w:type="spellStart"/>
      <w:r w:rsidRPr="002D1578">
        <w:rPr>
          <w:rFonts w:eastAsia="Times New Roman"/>
          <w:sz w:val="24"/>
          <w:szCs w:val="24"/>
          <w:lang w:eastAsia="ru-RU"/>
        </w:rPr>
        <w:t>непричинение</w:t>
      </w:r>
      <w:proofErr w:type="spellEnd"/>
      <w:r w:rsidRPr="002D1578">
        <w:rPr>
          <w:rFonts w:eastAsia="Times New Roman"/>
          <w:sz w:val="24"/>
          <w:szCs w:val="24"/>
          <w:lang w:eastAsia="ru-RU"/>
        </w:rPr>
        <w:t xml:space="preserve"> ущерба окружающей природной среде, правам других владельцев недвижимости, иных физических и юридических лиц.</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Письменные заключения предоставляются в Комиссию в течение 21 дня со дня запроса  Комиссии об их предоставлении.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4.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5.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Отказ в предоставлении зонального разрешения может быть обжалован в суд.</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7. Зональное разрешение является основанием для выдачи в последующем разрешения на 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40. Получение разрешения на отклонение от предельных параметров разрешенного строительства.</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Разрешение на отклонение от предельных параметров разрешенного строительства предоставляется физическим и юридическим лицам в порядке, установленном статьей 40 Градостроительного кодекса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Статья 41. Разрешение на 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2..  Состав материалов проектной документации устанавливается градостроительным законодательством Российской Федерации.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 xml:space="preserve"> 3.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«Золотореченское»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4.  Правовой акт о разрешении на строительство принимается Администрацией муниципального образования  «Золотореченское».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Разрешение на строительство может содержать пункт о корректировке представленной проектной документации.</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lastRenderedPageBreak/>
        <w:t>Отказ в предоставлении разрешения на строительство может  быть обжалован в суде.</w:t>
      </w:r>
    </w:p>
    <w:p w:rsidR="002D1578" w:rsidRPr="002D1578" w:rsidRDefault="002D1578" w:rsidP="002D1578">
      <w:pPr>
        <w:autoSpaceDE w:val="0"/>
        <w:autoSpaceDN w:val="0"/>
        <w:adjustRightInd w:val="0"/>
        <w:spacing w:after="120" w:line="240" w:lineRule="auto"/>
        <w:ind w:firstLine="709"/>
        <w:rPr>
          <w:rFonts w:eastAsia="Times New Roman"/>
          <w:sz w:val="24"/>
          <w:szCs w:val="24"/>
          <w:lang w:eastAsia="ru-RU"/>
        </w:rPr>
      </w:pPr>
      <w:r w:rsidRPr="002D1578">
        <w:rPr>
          <w:rFonts w:eastAsia="Times New Roman"/>
          <w:sz w:val="24"/>
          <w:szCs w:val="24"/>
          <w:lang w:eastAsia="ru-RU"/>
        </w:rPr>
        <w:t>5.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2D1578" w:rsidRPr="002D1578" w:rsidRDefault="002D1578" w:rsidP="002D1578">
      <w:pPr>
        <w:keepNext/>
        <w:autoSpaceDE w:val="0"/>
        <w:autoSpaceDN w:val="0"/>
        <w:adjustRightInd w:val="0"/>
        <w:spacing w:after="120" w:line="240" w:lineRule="auto"/>
        <w:ind w:firstLine="709"/>
        <w:outlineLvl w:val="2"/>
        <w:rPr>
          <w:rFonts w:eastAsia="Times New Roman"/>
          <w:b/>
          <w:sz w:val="24"/>
          <w:szCs w:val="24"/>
          <w:lang w:eastAsia="ru-RU"/>
        </w:rPr>
      </w:pPr>
      <w:r w:rsidRPr="002D1578">
        <w:rPr>
          <w:rFonts w:eastAsia="Times New Roman"/>
          <w:b/>
          <w:sz w:val="24"/>
          <w:szCs w:val="24"/>
          <w:lang w:eastAsia="ru-RU"/>
        </w:rPr>
        <w:t>Глава 7. Порядок внесения дополнений и изменений в настоящие Правила.  (</w:t>
      </w:r>
      <w:proofErr w:type="spellStart"/>
      <w:r w:rsidRPr="002D1578">
        <w:rPr>
          <w:rFonts w:eastAsia="Times New Roman"/>
          <w:b/>
          <w:sz w:val="24"/>
          <w:szCs w:val="24"/>
          <w:lang w:eastAsia="ru-RU"/>
        </w:rPr>
        <w:t>Резонирование</w:t>
      </w:r>
      <w:proofErr w:type="spellEnd"/>
      <w:r w:rsidRPr="002D1578">
        <w:rPr>
          <w:rFonts w:eastAsia="Times New Roman"/>
          <w:b/>
          <w:sz w:val="24"/>
          <w:szCs w:val="24"/>
          <w:lang w:eastAsia="ru-RU"/>
        </w:rPr>
        <w:t>)</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Статья 42. Основания для внесения дополнений и изменений в настоящие Правила</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органов государственной власти Российской Федерации,</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органов государственной власти субъекта РФ,</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депутатов Совета муниципального образования «Золотореченское».</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Настоящие Правила могут быть дополнены и изменены по иным законным основаниям решениями Совета муниципального образования «Золотореченское».</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Статья 43.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1. Основанием для изменения Карты зонирования (ее актуализации), иных картографических документов может быть решение Совета муниципального образования «Золотореченское», принятое в связи с планируемыми действиями по развитию территории (положениями Генерального плана муниципального образования  «Золотореченское», документации по планировке территории муниципального образования  «Золотореченское»).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Статья 44.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1. Основанием для рассмотрения вопросов о внесении изменений в Карту зонирования, иные картографические документы (далее - </w:t>
      </w:r>
      <w:proofErr w:type="spellStart"/>
      <w:r w:rsidRPr="002D1578">
        <w:rPr>
          <w:rFonts w:eastAsia="Times New Roman"/>
          <w:sz w:val="24"/>
          <w:szCs w:val="24"/>
          <w:lang w:eastAsia="ru-RU"/>
        </w:rPr>
        <w:t>резонирование</w:t>
      </w:r>
      <w:proofErr w:type="spellEnd"/>
      <w:r w:rsidRPr="002D1578">
        <w:rPr>
          <w:rFonts w:eastAsia="Times New Roman"/>
          <w:sz w:val="24"/>
          <w:szCs w:val="24"/>
          <w:lang w:eastAsia="ru-RU"/>
        </w:rPr>
        <w:t xml:space="preserve">),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2. Заявления о проведении </w:t>
      </w:r>
      <w:proofErr w:type="spellStart"/>
      <w:r w:rsidRPr="002D1578">
        <w:rPr>
          <w:rFonts w:eastAsia="Times New Roman"/>
          <w:sz w:val="24"/>
          <w:szCs w:val="24"/>
          <w:lang w:eastAsia="ru-RU"/>
        </w:rPr>
        <w:t>резонирования</w:t>
      </w:r>
      <w:proofErr w:type="spellEnd"/>
      <w:r w:rsidRPr="002D1578">
        <w:rPr>
          <w:rFonts w:eastAsia="Times New Roman"/>
          <w:sz w:val="24"/>
          <w:szCs w:val="24"/>
          <w:lang w:eastAsia="ru-RU"/>
        </w:rPr>
        <w:t xml:space="preserve"> подаются в обязательном порядке:</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lastRenderedPageBreak/>
        <w:t>- в результате изменения вида разрешенного использования при переводе территориальной зоны одного типа в зону другого типа;</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w:t>
      </w:r>
      <w:proofErr w:type="spellStart"/>
      <w:r w:rsidRPr="002D1578">
        <w:rPr>
          <w:rFonts w:eastAsia="Times New Roman"/>
          <w:sz w:val="24"/>
          <w:szCs w:val="24"/>
          <w:lang w:eastAsia="ru-RU"/>
        </w:rPr>
        <w:t>резонирования</w:t>
      </w:r>
      <w:proofErr w:type="spellEnd"/>
      <w:r w:rsidRPr="002D1578">
        <w:rPr>
          <w:rFonts w:eastAsia="Times New Roman"/>
          <w:sz w:val="24"/>
          <w:szCs w:val="24"/>
          <w:lang w:eastAsia="ru-RU"/>
        </w:rPr>
        <w:t>), выполненный в масштабе 1:50000, 1:5000 либо 1:500).</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владельцы объектов недвижимости, примыкающих к территории, по  отношению к которой предполагается произвести изменения;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иные субъекты, признанные Комиссией заинтересованными сторонами.</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7. При положительном решении о </w:t>
      </w:r>
      <w:proofErr w:type="spellStart"/>
      <w:r w:rsidRPr="002D1578">
        <w:rPr>
          <w:rFonts w:eastAsia="Times New Roman"/>
          <w:sz w:val="24"/>
          <w:szCs w:val="24"/>
          <w:lang w:eastAsia="ru-RU"/>
        </w:rPr>
        <w:t>резонировании</w:t>
      </w:r>
      <w:proofErr w:type="spellEnd"/>
      <w:r w:rsidRPr="002D1578">
        <w:rPr>
          <w:rFonts w:eastAsia="Times New Roman"/>
          <w:sz w:val="24"/>
          <w:szCs w:val="24"/>
          <w:lang w:eastAsia="ru-RU"/>
        </w:rPr>
        <w:t xml:space="preserve">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«Золотореченское»»,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Совета муниципального образования «Золотореченское».</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8. Совет муниципального образования «Золотореченское» после принятия решения опубликовывает его. Решение вступает в силу в день его опубликования, либо в иной срок, установленный Советом муниципального образования «Золотореченское», но не позднее одного месяца с момента принятия решения.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10. Сведения о </w:t>
      </w:r>
      <w:proofErr w:type="spellStart"/>
      <w:r w:rsidRPr="002D1578">
        <w:rPr>
          <w:rFonts w:eastAsia="Times New Roman"/>
          <w:sz w:val="24"/>
          <w:szCs w:val="24"/>
          <w:lang w:eastAsia="ru-RU"/>
        </w:rPr>
        <w:t>резонировании</w:t>
      </w:r>
      <w:proofErr w:type="spellEnd"/>
      <w:r w:rsidRPr="002D1578">
        <w:rPr>
          <w:rFonts w:eastAsia="Times New Roman"/>
          <w:sz w:val="24"/>
          <w:szCs w:val="24"/>
          <w:lang w:eastAsia="ru-RU"/>
        </w:rPr>
        <w:t xml:space="preserve"> территории вносятся в градостроительный план земельного участка, землеустроительную и иную документацию.</w:t>
      </w:r>
    </w:p>
    <w:p w:rsidR="002D1578" w:rsidRPr="002D1578" w:rsidRDefault="002D1578" w:rsidP="002D1578">
      <w:pPr>
        <w:autoSpaceDE w:val="0"/>
        <w:autoSpaceDN w:val="0"/>
        <w:adjustRightInd w:val="0"/>
        <w:spacing w:after="120" w:line="240" w:lineRule="auto"/>
        <w:ind w:firstLine="709"/>
        <w:rPr>
          <w:rFonts w:eastAsia="Times New Roman"/>
          <w:b/>
          <w:sz w:val="24"/>
          <w:szCs w:val="24"/>
          <w:lang w:eastAsia="ru-RU"/>
        </w:rPr>
      </w:pPr>
      <w:r w:rsidRPr="002D1578">
        <w:rPr>
          <w:rFonts w:eastAsia="Times New Roman"/>
          <w:b/>
          <w:sz w:val="24"/>
          <w:szCs w:val="24"/>
          <w:lang w:eastAsia="ru-RU"/>
        </w:rPr>
        <w:t>Глава 8. Порядок подготовки Администрацией муниципального образования документации по планировке территории населенных пунктов.</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lastRenderedPageBreak/>
        <w:t>Статья 45. Основные положения о подготовке документации по планировке территории</w:t>
      </w:r>
    </w:p>
    <w:p w:rsidR="002D1578" w:rsidRPr="002D1578" w:rsidRDefault="002D1578" w:rsidP="002D1578">
      <w:pPr>
        <w:tabs>
          <w:tab w:val="left" w:pos="760"/>
        </w:tabs>
        <w:spacing w:after="0" w:line="240" w:lineRule="auto"/>
        <w:ind w:firstLine="709"/>
        <w:rPr>
          <w:rFonts w:eastAsia="Times New Roman"/>
          <w:sz w:val="24"/>
          <w:szCs w:val="24"/>
          <w:lang w:eastAsia="ru-RU"/>
        </w:rPr>
      </w:pPr>
      <w:r w:rsidRPr="002D1578">
        <w:rPr>
          <w:rFonts w:eastAsia="Times New Roman"/>
          <w:sz w:val="24"/>
          <w:szCs w:val="24"/>
          <w:lang w:eastAsia="ru-RU"/>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Забайкальского края, настоящими Правилами.</w:t>
      </w:r>
    </w:p>
    <w:p w:rsidR="002D1578" w:rsidRPr="002D1578" w:rsidRDefault="002D1578" w:rsidP="002D1578">
      <w:pPr>
        <w:tabs>
          <w:tab w:val="left" w:pos="785"/>
        </w:tabs>
        <w:spacing w:after="0" w:line="240" w:lineRule="auto"/>
        <w:ind w:firstLine="709"/>
        <w:rPr>
          <w:rFonts w:eastAsia="Times New Roman"/>
          <w:sz w:val="24"/>
          <w:szCs w:val="24"/>
          <w:lang w:eastAsia="ru-RU"/>
        </w:rPr>
      </w:pPr>
      <w:r w:rsidRPr="002D1578">
        <w:rPr>
          <w:rFonts w:eastAsia="Times New Roman"/>
          <w:sz w:val="24"/>
          <w:szCs w:val="24"/>
          <w:lang w:eastAsia="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2D1578" w:rsidRPr="002D1578" w:rsidRDefault="002D1578" w:rsidP="002D1578">
      <w:pPr>
        <w:tabs>
          <w:tab w:val="left" w:pos="785"/>
        </w:tabs>
        <w:spacing w:after="0" w:line="240" w:lineRule="auto"/>
        <w:ind w:firstLine="709"/>
        <w:rPr>
          <w:rFonts w:eastAsia="Times New Roman"/>
          <w:sz w:val="24"/>
          <w:szCs w:val="24"/>
          <w:lang w:eastAsia="ru-RU"/>
        </w:rPr>
      </w:pPr>
      <w:r w:rsidRPr="002D1578">
        <w:rPr>
          <w:rFonts w:eastAsia="Times New Roman"/>
          <w:sz w:val="24"/>
          <w:szCs w:val="24"/>
          <w:lang w:eastAsia="ru-RU"/>
        </w:rPr>
        <w:t>- проектов планировки без проектов межевания в их составе;</w:t>
      </w:r>
    </w:p>
    <w:p w:rsidR="002D1578" w:rsidRPr="002D1578" w:rsidRDefault="002D1578" w:rsidP="002D1578">
      <w:pPr>
        <w:tabs>
          <w:tab w:val="left" w:pos="785"/>
        </w:tabs>
        <w:spacing w:after="0" w:line="240" w:lineRule="auto"/>
        <w:ind w:firstLine="709"/>
        <w:rPr>
          <w:rFonts w:eastAsia="Times New Roman"/>
          <w:sz w:val="24"/>
          <w:szCs w:val="24"/>
          <w:lang w:eastAsia="ru-RU"/>
        </w:rPr>
      </w:pPr>
      <w:r w:rsidRPr="002D1578">
        <w:rPr>
          <w:rFonts w:eastAsia="Times New Roman"/>
          <w:sz w:val="24"/>
          <w:szCs w:val="24"/>
          <w:lang w:eastAsia="ru-RU"/>
        </w:rPr>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2D1578" w:rsidRPr="002D1578" w:rsidRDefault="002D1578" w:rsidP="002D1578">
      <w:pPr>
        <w:tabs>
          <w:tab w:val="left" w:pos="785"/>
        </w:tabs>
        <w:spacing w:after="0" w:line="240" w:lineRule="auto"/>
        <w:ind w:firstLine="709"/>
        <w:rPr>
          <w:rFonts w:eastAsia="Times New Roman"/>
          <w:sz w:val="24"/>
          <w:szCs w:val="24"/>
          <w:lang w:eastAsia="ru-RU"/>
        </w:rPr>
      </w:pPr>
      <w:r w:rsidRPr="002D1578">
        <w:rPr>
          <w:rFonts w:eastAsia="Times New Roman"/>
          <w:sz w:val="24"/>
          <w:szCs w:val="24"/>
          <w:lang w:eastAsia="ru-RU"/>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D1578" w:rsidRPr="002D1578" w:rsidRDefault="002D1578" w:rsidP="002D1578">
      <w:pPr>
        <w:tabs>
          <w:tab w:val="left" w:pos="785"/>
        </w:tabs>
        <w:spacing w:after="0" w:line="240" w:lineRule="auto"/>
        <w:ind w:firstLine="709"/>
        <w:rPr>
          <w:rFonts w:eastAsia="Times New Roman"/>
          <w:sz w:val="24"/>
          <w:szCs w:val="24"/>
          <w:lang w:eastAsia="ru-RU"/>
        </w:rPr>
      </w:pPr>
      <w:r w:rsidRPr="002D1578">
        <w:rPr>
          <w:rFonts w:eastAsia="Times New Roman"/>
          <w:sz w:val="24"/>
          <w:szCs w:val="24"/>
          <w:lang w:eastAsia="ru-RU"/>
        </w:rPr>
        <w:t>- градостроительных планов земельных участков как самостоятельных документов (вне состава проектов межевания).</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2D1578" w:rsidRPr="002D1578" w:rsidRDefault="002D1578" w:rsidP="002D1578">
      <w:pPr>
        <w:tabs>
          <w:tab w:val="left" w:pos="760"/>
        </w:tabs>
        <w:spacing w:after="0" w:line="240" w:lineRule="auto"/>
        <w:ind w:firstLine="709"/>
        <w:rPr>
          <w:rFonts w:eastAsia="Times New Roman"/>
          <w:sz w:val="24"/>
          <w:szCs w:val="24"/>
          <w:lang w:eastAsia="ru-RU"/>
        </w:rPr>
      </w:pPr>
      <w:r w:rsidRPr="002D1578">
        <w:rPr>
          <w:rFonts w:eastAsia="Times New Roman"/>
          <w:sz w:val="24"/>
          <w:szCs w:val="24"/>
          <w:lang w:eastAsia="ru-RU"/>
        </w:rPr>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2D1578" w:rsidRPr="002D1578" w:rsidRDefault="002D1578" w:rsidP="002D1578">
      <w:pPr>
        <w:tabs>
          <w:tab w:val="left" w:pos="760"/>
        </w:tabs>
        <w:spacing w:after="0" w:line="240" w:lineRule="auto"/>
        <w:ind w:firstLine="709"/>
        <w:rPr>
          <w:rFonts w:eastAsia="Times New Roman"/>
          <w:sz w:val="24"/>
          <w:szCs w:val="24"/>
          <w:lang w:eastAsia="ru-RU"/>
        </w:rPr>
      </w:pPr>
      <w:r w:rsidRPr="002D1578">
        <w:rPr>
          <w:rFonts w:eastAsia="Times New Roman"/>
          <w:sz w:val="24"/>
          <w:szCs w:val="24"/>
          <w:lang w:eastAsia="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2D1578" w:rsidRPr="002D1578" w:rsidRDefault="002D1578" w:rsidP="002D1578">
      <w:pPr>
        <w:tabs>
          <w:tab w:val="left" w:pos="760"/>
        </w:tabs>
        <w:spacing w:after="0" w:line="240" w:lineRule="auto"/>
        <w:ind w:firstLine="709"/>
        <w:rPr>
          <w:rFonts w:eastAsia="Times New Roman"/>
          <w:sz w:val="24"/>
          <w:szCs w:val="24"/>
          <w:lang w:eastAsia="ru-RU"/>
        </w:rPr>
      </w:pPr>
      <w:r w:rsidRPr="002D1578">
        <w:rPr>
          <w:rFonts w:eastAsia="Times New Roman"/>
          <w:sz w:val="24"/>
          <w:szCs w:val="24"/>
          <w:lang w:eastAsia="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D1578" w:rsidRPr="002D1578" w:rsidRDefault="002D1578" w:rsidP="002D1578">
      <w:pPr>
        <w:tabs>
          <w:tab w:val="left" w:pos="760"/>
        </w:tabs>
        <w:spacing w:after="0" w:line="240" w:lineRule="auto"/>
        <w:ind w:firstLine="709"/>
        <w:rPr>
          <w:rFonts w:eastAsia="Times New Roman"/>
          <w:sz w:val="24"/>
          <w:szCs w:val="24"/>
          <w:lang w:eastAsia="ru-RU"/>
        </w:rPr>
      </w:pPr>
      <w:r w:rsidRPr="002D1578">
        <w:rPr>
          <w:rFonts w:eastAsia="Times New Roman"/>
          <w:sz w:val="24"/>
          <w:szCs w:val="24"/>
          <w:lang w:eastAsia="ru-RU"/>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6. </w:t>
      </w:r>
      <w:r w:rsidRPr="002D1578">
        <w:rPr>
          <w:rFonts w:eastAsia="Times New Roman"/>
          <w:sz w:val="24"/>
          <w:szCs w:val="24"/>
          <w:lang w:eastAsia="ru-RU"/>
        </w:rPr>
        <w:t>Градостроительные</w:t>
      </w:r>
      <w:r w:rsidRPr="002D1578">
        <w:rPr>
          <w:rFonts w:eastAsia="Times New Roman"/>
          <w:snapToGrid w:val="0"/>
          <w:sz w:val="24"/>
          <w:szCs w:val="24"/>
          <w:lang w:eastAsia="ru-RU"/>
        </w:rPr>
        <w:t xml:space="preserve"> планы земельных участков утверждаются в установленном порядке:</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lastRenderedPageBreak/>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xml:space="preserve">7. Градостроительные планы земельных участков являются обязательным основанием для: </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принятия решений об изъятии, в том числе путем выкупа, резервировании земельных участков для государственных и муниципальных нужд;</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подготовки проектной документации для строительства, реконструкции;</w:t>
      </w:r>
    </w:p>
    <w:p w:rsidR="002D1578" w:rsidRPr="002D1578" w:rsidRDefault="002D1578" w:rsidP="002D1578">
      <w:pPr>
        <w:spacing w:after="0" w:line="240" w:lineRule="auto"/>
        <w:ind w:firstLine="709"/>
        <w:rPr>
          <w:rFonts w:eastAsia="Times New Roman"/>
          <w:snapToGrid w:val="0"/>
          <w:sz w:val="24"/>
          <w:szCs w:val="24"/>
          <w:lang w:eastAsia="ru-RU"/>
        </w:rPr>
      </w:pPr>
      <w:r w:rsidRPr="002D1578">
        <w:rPr>
          <w:rFonts w:eastAsia="Times New Roman"/>
          <w:snapToGrid w:val="0"/>
          <w:sz w:val="24"/>
          <w:szCs w:val="24"/>
          <w:lang w:eastAsia="ru-RU"/>
        </w:rPr>
        <w:t>- выдачи разрешений на строительство;</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выдачи разрешений на ввод объектов в эксплуатацию.</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Статья 45. Порядок подготовки документации по планировке на территории населенных пунктов по инициативе органов государственной власти и органов местного самоуправления муниципального района</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1. Документация по планировке при размещении на территории населенных пунктов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поселения и настоящие Правила. Положения части 3 данной статьи действуют до 1 января 2012 года.</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Статья 46. Порядок подготовки документации по планировке на территории населенных пунктов по инициативе Администрации муниципального образования</w:t>
      </w:r>
    </w:p>
    <w:p w:rsidR="002D1578" w:rsidRPr="002D1578" w:rsidRDefault="002D1578" w:rsidP="002D1578">
      <w:pPr>
        <w:numPr>
          <w:ilvl w:val="0"/>
          <w:numId w:val="10"/>
        </w:numPr>
        <w:autoSpaceDE w:val="0"/>
        <w:autoSpaceDN w:val="0"/>
        <w:adjustRightInd w:val="0"/>
        <w:spacing w:after="0" w:line="240" w:lineRule="auto"/>
        <w:ind w:left="15" w:firstLine="709"/>
        <w:jc w:val="left"/>
        <w:rPr>
          <w:rFonts w:eastAsia="Times New Roman"/>
          <w:sz w:val="24"/>
          <w:szCs w:val="24"/>
          <w:lang w:eastAsia="ru-RU"/>
        </w:rPr>
      </w:pPr>
      <w:r w:rsidRPr="002D1578">
        <w:rPr>
          <w:rFonts w:eastAsia="Times New Roman"/>
          <w:sz w:val="24"/>
          <w:szCs w:val="24"/>
          <w:lang w:eastAsia="ru-RU"/>
        </w:rPr>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поселения и настоящими Правилами.  </w:t>
      </w:r>
    </w:p>
    <w:p w:rsidR="002D1578" w:rsidRPr="002D1578" w:rsidRDefault="002D1578" w:rsidP="002D1578">
      <w:pPr>
        <w:numPr>
          <w:ilvl w:val="0"/>
          <w:numId w:val="10"/>
        </w:numPr>
        <w:autoSpaceDE w:val="0"/>
        <w:autoSpaceDN w:val="0"/>
        <w:adjustRightInd w:val="0"/>
        <w:spacing w:after="0" w:line="240" w:lineRule="auto"/>
        <w:ind w:left="15" w:firstLine="709"/>
        <w:jc w:val="left"/>
        <w:rPr>
          <w:rFonts w:eastAsia="Times New Roman"/>
          <w:sz w:val="24"/>
          <w:szCs w:val="24"/>
          <w:lang w:eastAsia="ru-RU"/>
        </w:rPr>
      </w:pPr>
      <w:r w:rsidRPr="002D1578">
        <w:rPr>
          <w:rFonts w:eastAsia="Times New Roman"/>
          <w:sz w:val="24"/>
          <w:szCs w:val="24"/>
          <w:lang w:eastAsia="ru-RU"/>
        </w:rPr>
        <w:t>К объектам местного значения, для которых разрабатывается документация по планировке относятся:</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объекты электро-, тепло-, газо- и водоснабжения населения в границах населенных пунктов (кроме объектов федерального, регионального и районного значения);</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автомобильные дороги общего пользования, мосты и иные транспортные инженерные сооружения в границах населенных пунктов, за исключением</w:t>
      </w:r>
      <w:r w:rsidRPr="002D1578">
        <w:rPr>
          <w:rFonts w:eastAsia="Times New Roman"/>
          <w:b/>
          <w:bCs/>
          <w:sz w:val="24"/>
          <w:szCs w:val="24"/>
          <w:lang w:eastAsia="ru-RU"/>
        </w:rPr>
        <w:t xml:space="preserve"> </w:t>
      </w:r>
      <w:r w:rsidRPr="002D1578">
        <w:rPr>
          <w:rFonts w:eastAsia="Times New Roman"/>
          <w:sz w:val="24"/>
          <w:szCs w:val="24"/>
          <w:lang w:eastAsia="ru-RU"/>
        </w:rPr>
        <w:t xml:space="preserve">автомобильных </w:t>
      </w:r>
      <w:r w:rsidRPr="002D1578">
        <w:rPr>
          <w:rFonts w:eastAsia="Times New Roman"/>
          <w:sz w:val="24"/>
          <w:szCs w:val="24"/>
          <w:lang w:eastAsia="ru-RU"/>
        </w:rPr>
        <w:lastRenderedPageBreak/>
        <w:t>дорог общего пользования,</w:t>
      </w:r>
      <w:r w:rsidRPr="002D1578">
        <w:rPr>
          <w:rFonts w:eastAsia="Times New Roman"/>
          <w:b/>
          <w:bCs/>
          <w:sz w:val="24"/>
          <w:szCs w:val="24"/>
          <w:lang w:eastAsia="ru-RU"/>
        </w:rPr>
        <w:t xml:space="preserve"> </w:t>
      </w:r>
      <w:r w:rsidRPr="002D1578">
        <w:rPr>
          <w:rFonts w:eastAsia="Times New Roman"/>
          <w:sz w:val="24"/>
          <w:szCs w:val="24"/>
          <w:lang w:eastAsia="ru-RU"/>
        </w:rPr>
        <w:t>мостов и иных транспортных инженерных</w:t>
      </w:r>
      <w:r w:rsidRPr="002D1578">
        <w:rPr>
          <w:rFonts w:eastAsia="Times New Roman"/>
          <w:b/>
          <w:bCs/>
          <w:sz w:val="24"/>
          <w:szCs w:val="24"/>
          <w:lang w:eastAsia="ru-RU"/>
        </w:rPr>
        <w:t xml:space="preserve"> </w:t>
      </w:r>
      <w:r w:rsidRPr="002D1578">
        <w:rPr>
          <w:rFonts w:eastAsia="Times New Roman"/>
          <w:sz w:val="24"/>
          <w:szCs w:val="24"/>
          <w:lang w:eastAsia="ru-RU"/>
        </w:rPr>
        <w:t>сооружений федерального и регионального значения;</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xml:space="preserve">- объекты социального муниципального жилищного фонда; </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библиотеки;</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места досуга и объекты организаций культуры;</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объекты массовой физической культуры и спорта;</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места массового отдыха жителей населенных пунктов;</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объекты внешнего</w:t>
      </w:r>
      <w:r w:rsidRPr="002D1578">
        <w:rPr>
          <w:rFonts w:eastAsia="Times New Roman"/>
          <w:b/>
          <w:bCs/>
          <w:sz w:val="24"/>
          <w:szCs w:val="24"/>
          <w:lang w:eastAsia="ru-RU"/>
        </w:rPr>
        <w:t xml:space="preserve"> </w:t>
      </w:r>
      <w:r w:rsidRPr="002D1578">
        <w:rPr>
          <w:rFonts w:eastAsia="Times New Roman"/>
          <w:sz w:val="24"/>
          <w:szCs w:val="24"/>
          <w:lang w:eastAsia="ru-RU"/>
        </w:rPr>
        <w:t>благоустройства и озеленения территории населенных пунктов;</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объекты</w:t>
      </w:r>
      <w:r w:rsidRPr="002D1578">
        <w:rPr>
          <w:rFonts w:eastAsia="Times New Roman"/>
          <w:b/>
          <w:bCs/>
          <w:sz w:val="24"/>
          <w:szCs w:val="24"/>
          <w:lang w:eastAsia="ru-RU"/>
        </w:rPr>
        <w:t xml:space="preserve"> </w:t>
      </w:r>
      <w:r w:rsidRPr="002D1578">
        <w:rPr>
          <w:rFonts w:eastAsia="Times New Roman"/>
          <w:sz w:val="24"/>
          <w:szCs w:val="24"/>
          <w:lang w:eastAsia="ru-RU"/>
        </w:rPr>
        <w:t>освещения улиц;</w:t>
      </w:r>
    </w:p>
    <w:p w:rsidR="002D1578" w:rsidRPr="002D1578" w:rsidRDefault="002D1578" w:rsidP="002D1578">
      <w:pPr>
        <w:spacing w:after="0" w:line="240" w:lineRule="auto"/>
        <w:ind w:firstLine="709"/>
        <w:rPr>
          <w:rFonts w:eastAsia="Times New Roman"/>
          <w:sz w:val="24"/>
          <w:szCs w:val="24"/>
          <w:lang w:eastAsia="ru-RU"/>
        </w:rPr>
      </w:pPr>
      <w:r w:rsidRPr="002D1578">
        <w:rPr>
          <w:rFonts w:eastAsia="Times New Roman"/>
          <w:sz w:val="24"/>
          <w:szCs w:val="24"/>
          <w:lang w:eastAsia="ru-RU"/>
        </w:rPr>
        <w:t>- места захоронения.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поселения.</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Статья 47. Порядок подготовки документации по планировке по инициативе физических и юридических лиц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1. Документация по планировке при размещении на территории населенных пунктов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поселения и настоящими Правилами.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2. Юридические или физические лица, заинтересованные в подготовке документации по планировке для отдельных частей территории населенного пункта подают в Администрацию муниципального образования заявления, содержащие предложение о разработке документации по планировке.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3. Администрацией муниципального образования 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поселения. В случаях, если разработка документации по планировке не предусмотрена планом реализации генерального плана поселения Администрация муниципального образования направляет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2D1578" w:rsidRPr="002D1578" w:rsidRDefault="002D1578" w:rsidP="002D1578">
      <w:pPr>
        <w:autoSpaceDE w:val="0"/>
        <w:autoSpaceDN w:val="0"/>
        <w:adjustRightInd w:val="0"/>
        <w:spacing w:after="0" w:line="240" w:lineRule="auto"/>
        <w:ind w:firstLine="709"/>
        <w:rPr>
          <w:rFonts w:eastAsia="Times New Roman"/>
          <w:sz w:val="24"/>
          <w:szCs w:val="24"/>
          <w:lang w:eastAsia="ru-RU"/>
        </w:rPr>
      </w:pPr>
      <w:r w:rsidRPr="002D1578">
        <w:rPr>
          <w:rFonts w:eastAsia="Times New Roman"/>
          <w:sz w:val="24"/>
          <w:szCs w:val="24"/>
          <w:lang w:eastAsia="ru-RU"/>
        </w:rPr>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2D0DBD" w:rsidRPr="002D0DBD" w:rsidRDefault="002D0DBD" w:rsidP="002D0DBD">
      <w:pPr>
        <w:spacing w:after="0" w:line="240" w:lineRule="auto"/>
        <w:jc w:val="left"/>
        <w:rPr>
          <w:rFonts w:eastAsia="Times New Roman"/>
          <w:noProof/>
          <w:sz w:val="24"/>
          <w:szCs w:val="24"/>
          <w:lang w:eastAsia="ru-RU"/>
        </w:rPr>
      </w:pPr>
    </w:p>
    <w:p w:rsidR="002D0DBD" w:rsidRPr="002D0DBD" w:rsidRDefault="002D0DBD" w:rsidP="002D0DBD">
      <w:pPr>
        <w:spacing w:after="0" w:line="240" w:lineRule="auto"/>
        <w:jc w:val="left"/>
        <w:rPr>
          <w:rFonts w:eastAsia="Times New Roman"/>
          <w:sz w:val="24"/>
          <w:szCs w:val="24"/>
          <w:lang w:eastAsia="ru-RU"/>
        </w:rPr>
      </w:pPr>
    </w:p>
    <w:p w:rsidR="002D0DBD" w:rsidRPr="002D0DBD" w:rsidRDefault="002D0DBD" w:rsidP="002D0DBD">
      <w:pPr>
        <w:spacing w:after="0" w:line="240" w:lineRule="auto"/>
        <w:jc w:val="left"/>
        <w:rPr>
          <w:rFonts w:eastAsia="Times New Roman"/>
          <w:b/>
          <w:sz w:val="32"/>
          <w:szCs w:val="24"/>
          <w:lang w:eastAsia="ru-RU"/>
        </w:rPr>
      </w:pPr>
    </w:p>
    <w:p w:rsidR="002D0DBD" w:rsidRPr="002D0DBD" w:rsidRDefault="002D0DBD" w:rsidP="002D0DBD">
      <w:pPr>
        <w:spacing w:after="0" w:line="240" w:lineRule="auto"/>
        <w:jc w:val="left"/>
        <w:rPr>
          <w:rFonts w:eastAsia="Times New Roman"/>
          <w:b/>
          <w:sz w:val="32"/>
          <w:szCs w:val="24"/>
          <w:lang w:eastAsia="ru-RU"/>
        </w:rPr>
      </w:pPr>
    </w:p>
    <w:sectPr w:rsidR="002D0DBD" w:rsidRPr="002D0DBD" w:rsidSect="00807E54">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9C6179"/>
    <w:multiLevelType w:val="multilevel"/>
    <w:tmpl w:val="479EE0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7">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A83E80"/>
    <w:multiLevelType w:val="hybridMultilevel"/>
    <w:tmpl w:val="FBFA2BD0"/>
    <w:lvl w:ilvl="0" w:tplc="3516EBD4">
      <w:start w:val="1"/>
      <w:numFmt w:val="bullet"/>
      <w:lvlText w:val=""/>
      <w:lvlPicBulletId w:val="2"/>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0">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10"/>
  </w:num>
  <w:num w:numId="3">
    <w:abstractNumId w:val="4"/>
  </w:num>
  <w:num w:numId="4">
    <w:abstractNumId w:val="1"/>
  </w:num>
  <w:num w:numId="5">
    <w:abstractNumId w:val="2"/>
  </w:num>
  <w:num w:numId="6">
    <w:abstractNumId w:val="11"/>
  </w:num>
  <w:num w:numId="7">
    <w:abstractNumId w:val="8"/>
  </w:num>
  <w:num w:numId="8">
    <w:abstractNumId w:val="0"/>
  </w:num>
  <w:num w:numId="9">
    <w:abstractNumId w:val="6"/>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D2"/>
    <w:rsid w:val="0000112A"/>
    <w:rsid w:val="000111B7"/>
    <w:rsid w:val="000169F1"/>
    <w:rsid w:val="000239A5"/>
    <w:rsid w:val="00033918"/>
    <w:rsid w:val="00040EAF"/>
    <w:rsid w:val="000578AC"/>
    <w:rsid w:val="0006041A"/>
    <w:rsid w:val="00062A61"/>
    <w:rsid w:val="00064D44"/>
    <w:rsid w:val="000836F6"/>
    <w:rsid w:val="00091F36"/>
    <w:rsid w:val="000A4A04"/>
    <w:rsid w:val="000A5D11"/>
    <w:rsid w:val="000C5121"/>
    <w:rsid w:val="000D0BEB"/>
    <w:rsid w:val="000D1864"/>
    <w:rsid w:val="000D2277"/>
    <w:rsid w:val="000D2E7A"/>
    <w:rsid w:val="000D3370"/>
    <w:rsid w:val="000D5F15"/>
    <w:rsid w:val="000E728E"/>
    <w:rsid w:val="000F0F64"/>
    <w:rsid w:val="000F1BD9"/>
    <w:rsid w:val="00107068"/>
    <w:rsid w:val="001100F4"/>
    <w:rsid w:val="001309C4"/>
    <w:rsid w:val="001444B7"/>
    <w:rsid w:val="001504D5"/>
    <w:rsid w:val="0015172D"/>
    <w:rsid w:val="00151E7B"/>
    <w:rsid w:val="001528CD"/>
    <w:rsid w:val="0016155D"/>
    <w:rsid w:val="00166785"/>
    <w:rsid w:val="001768A8"/>
    <w:rsid w:val="001A6EC2"/>
    <w:rsid w:val="001B04E1"/>
    <w:rsid w:val="001B4235"/>
    <w:rsid w:val="001B4EC2"/>
    <w:rsid w:val="001E7649"/>
    <w:rsid w:val="001F4BCE"/>
    <w:rsid w:val="00203284"/>
    <w:rsid w:val="00205CE6"/>
    <w:rsid w:val="002064C7"/>
    <w:rsid w:val="00206CA9"/>
    <w:rsid w:val="00214681"/>
    <w:rsid w:val="002176D8"/>
    <w:rsid w:val="00240529"/>
    <w:rsid w:val="00255DB3"/>
    <w:rsid w:val="00262281"/>
    <w:rsid w:val="0029039A"/>
    <w:rsid w:val="00296112"/>
    <w:rsid w:val="00297404"/>
    <w:rsid w:val="002C4482"/>
    <w:rsid w:val="002D0DBD"/>
    <w:rsid w:val="002D1035"/>
    <w:rsid w:val="002D1578"/>
    <w:rsid w:val="002D599D"/>
    <w:rsid w:val="002D605E"/>
    <w:rsid w:val="002E112B"/>
    <w:rsid w:val="002E1CF4"/>
    <w:rsid w:val="00335B1E"/>
    <w:rsid w:val="003526D8"/>
    <w:rsid w:val="00357EB1"/>
    <w:rsid w:val="00393EF7"/>
    <w:rsid w:val="003B0001"/>
    <w:rsid w:val="003C5192"/>
    <w:rsid w:val="003D26AF"/>
    <w:rsid w:val="003E07BB"/>
    <w:rsid w:val="003E27E2"/>
    <w:rsid w:val="003E5658"/>
    <w:rsid w:val="003F78A1"/>
    <w:rsid w:val="00410353"/>
    <w:rsid w:val="00414415"/>
    <w:rsid w:val="00437967"/>
    <w:rsid w:val="004518E2"/>
    <w:rsid w:val="0046058E"/>
    <w:rsid w:val="004619FD"/>
    <w:rsid w:val="00474D2F"/>
    <w:rsid w:val="0049326F"/>
    <w:rsid w:val="004A715C"/>
    <w:rsid w:val="004B74E7"/>
    <w:rsid w:val="004C3899"/>
    <w:rsid w:val="004F6F9B"/>
    <w:rsid w:val="005053CA"/>
    <w:rsid w:val="005201F1"/>
    <w:rsid w:val="005224C7"/>
    <w:rsid w:val="00534AE7"/>
    <w:rsid w:val="0054125D"/>
    <w:rsid w:val="00542780"/>
    <w:rsid w:val="00566539"/>
    <w:rsid w:val="005674D0"/>
    <w:rsid w:val="00571FA0"/>
    <w:rsid w:val="00576709"/>
    <w:rsid w:val="005906D4"/>
    <w:rsid w:val="005A439D"/>
    <w:rsid w:val="005E0F83"/>
    <w:rsid w:val="005E76CF"/>
    <w:rsid w:val="005F17B1"/>
    <w:rsid w:val="005F78AD"/>
    <w:rsid w:val="00606266"/>
    <w:rsid w:val="006102EE"/>
    <w:rsid w:val="0061707C"/>
    <w:rsid w:val="0062205D"/>
    <w:rsid w:val="00624F29"/>
    <w:rsid w:val="00683AEC"/>
    <w:rsid w:val="00684ADA"/>
    <w:rsid w:val="00684B6B"/>
    <w:rsid w:val="00691275"/>
    <w:rsid w:val="006A4A7C"/>
    <w:rsid w:val="006B0B69"/>
    <w:rsid w:val="006B45C4"/>
    <w:rsid w:val="006B7888"/>
    <w:rsid w:val="006D1CC3"/>
    <w:rsid w:val="006E277B"/>
    <w:rsid w:val="006F0B0E"/>
    <w:rsid w:val="006F1624"/>
    <w:rsid w:val="006F70B7"/>
    <w:rsid w:val="006F7C1A"/>
    <w:rsid w:val="007215D6"/>
    <w:rsid w:val="00721B1F"/>
    <w:rsid w:val="00724874"/>
    <w:rsid w:val="00735992"/>
    <w:rsid w:val="0073782E"/>
    <w:rsid w:val="007432CA"/>
    <w:rsid w:val="00745CDA"/>
    <w:rsid w:val="007474BB"/>
    <w:rsid w:val="007548C1"/>
    <w:rsid w:val="00771687"/>
    <w:rsid w:val="007976D2"/>
    <w:rsid w:val="007A3599"/>
    <w:rsid w:val="007A38C0"/>
    <w:rsid w:val="007B7D95"/>
    <w:rsid w:val="007C625D"/>
    <w:rsid w:val="007D13C9"/>
    <w:rsid w:val="007D22EB"/>
    <w:rsid w:val="007E6726"/>
    <w:rsid w:val="007F1BDB"/>
    <w:rsid w:val="00806FEB"/>
    <w:rsid w:val="00807E54"/>
    <w:rsid w:val="00817C51"/>
    <w:rsid w:val="00830520"/>
    <w:rsid w:val="00830AD8"/>
    <w:rsid w:val="00841A11"/>
    <w:rsid w:val="0084292E"/>
    <w:rsid w:val="00843827"/>
    <w:rsid w:val="00855567"/>
    <w:rsid w:val="00856013"/>
    <w:rsid w:val="00860879"/>
    <w:rsid w:val="008838D4"/>
    <w:rsid w:val="00884E99"/>
    <w:rsid w:val="00893B4E"/>
    <w:rsid w:val="00895FE6"/>
    <w:rsid w:val="008E5522"/>
    <w:rsid w:val="00917187"/>
    <w:rsid w:val="00927F82"/>
    <w:rsid w:val="00930397"/>
    <w:rsid w:val="00933F95"/>
    <w:rsid w:val="009432A5"/>
    <w:rsid w:val="00945291"/>
    <w:rsid w:val="00946292"/>
    <w:rsid w:val="00947081"/>
    <w:rsid w:val="00952F2C"/>
    <w:rsid w:val="009607AC"/>
    <w:rsid w:val="0097224C"/>
    <w:rsid w:val="009C0898"/>
    <w:rsid w:val="009D7AD8"/>
    <w:rsid w:val="009E35F0"/>
    <w:rsid w:val="009F4156"/>
    <w:rsid w:val="00A0053C"/>
    <w:rsid w:val="00A01EF8"/>
    <w:rsid w:val="00A10627"/>
    <w:rsid w:val="00A14A6C"/>
    <w:rsid w:val="00A32A99"/>
    <w:rsid w:val="00A43F57"/>
    <w:rsid w:val="00A44404"/>
    <w:rsid w:val="00A55AC0"/>
    <w:rsid w:val="00A674C2"/>
    <w:rsid w:val="00A91432"/>
    <w:rsid w:val="00A91A7F"/>
    <w:rsid w:val="00A927C9"/>
    <w:rsid w:val="00A92A66"/>
    <w:rsid w:val="00AA142B"/>
    <w:rsid w:val="00AA1DE7"/>
    <w:rsid w:val="00AA28F5"/>
    <w:rsid w:val="00AF35AE"/>
    <w:rsid w:val="00AF434F"/>
    <w:rsid w:val="00AF77E9"/>
    <w:rsid w:val="00B04EB2"/>
    <w:rsid w:val="00B0615E"/>
    <w:rsid w:val="00B12A85"/>
    <w:rsid w:val="00B178B7"/>
    <w:rsid w:val="00B24244"/>
    <w:rsid w:val="00B347F2"/>
    <w:rsid w:val="00B47712"/>
    <w:rsid w:val="00B5733B"/>
    <w:rsid w:val="00B91D6F"/>
    <w:rsid w:val="00BA79EB"/>
    <w:rsid w:val="00BC25A1"/>
    <w:rsid w:val="00BC2606"/>
    <w:rsid w:val="00BC2E2C"/>
    <w:rsid w:val="00BD4F9C"/>
    <w:rsid w:val="00BD64D9"/>
    <w:rsid w:val="00BD79B2"/>
    <w:rsid w:val="00C07BDB"/>
    <w:rsid w:val="00C45369"/>
    <w:rsid w:val="00C60262"/>
    <w:rsid w:val="00C61080"/>
    <w:rsid w:val="00C81B97"/>
    <w:rsid w:val="00C94933"/>
    <w:rsid w:val="00CB0875"/>
    <w:rsid w:val="00CB0CDE"/>
    <w:rsid w:val="00CB364F"/>
    <w:rsid w:val="00CB76B6"/>
    <w:rsid w:val="00CD3036"/>
    <w:rsid w:val="00CD3E87"/>
    <w:rsid w:val="00CE035B"/>
    <w:rsid w:val="00CE48DB"/>
    <w:rsid w:val="00CE75A1"/>
    <w:rsid w:val="00D21648"/>
    <w:rsid w:val="00D27A5F"/>
    <w:rsid w:val="00D302AD"/>
    <w:rsid w:val="00D34E8F"/>
    <w:rsid w:val="00D47937"/>
    <w:rsid w:val="00D52A9F"/>
    <w:rsid w:val="00D605F7"/>
    <w:rsid w:val="00D7164C"/>
    <w:rsid w:val="00D71674"/>
    <w:rsid w:val="00D72FE4"/>
    <w:rsid w:val="00DA2848"/>
    <w:rsid w:val="00DB11B2"/>
    <w:rsid w:val="00DB5EE0"/>
    <w:rsid w:val="00DD0E3F"/>
    <w:rsid w:val="00DD5343"/>
    <w:rsid w:val="00DE0327"/>
    <w:rsid w:val="00DE63C4"/>
    <w:rsid w:val="00DF26BA"/>
    <w:rsid w:val="00E008B9"/>
    <w:rsid w:val="00E10935"/>
    <w:rsid w:val="00E21FE4"/>
    <w:rsid w:val="00E3092A"/>
    <w:rsid w:val="00E34027"/>
    <w:rsid w:val="00E37ECF"/>
    <w:rsid w:val="00E47AF1"/>
    <w:rsid w:val="00E50D6C"/>
    <w:rsid w:val="00E62698"/>
    <w:rsid w:val="00E67D3F"/>
    <w:rsid w:val="00E921ED"/>
    <w:rsid w:val="00E94591"/>
    <w:rsid w:val="00E975ED"/>
    <w:rsid w:val="00EB19B2"/>
    <w:rsid w:val="00EB3EBC"/>
    <w:rsid w:val="00EB4FAB"/>
    <w:rsid w:val="00EB7D85"/>
    <w:rsid w:val="00EC371C"/>
    <w:rsid w:val="00ED0C2F"/>
    <w:rsid w:val="00EE0931"/>
    <w:rsid w:val="00EE2940"/>
    <w:rsid w:val="00EE3E1E"/>
    <w:rsid w:val="00EE4E5E"/>
    <w:rsid w:val="00EE7F01"/>
    <w:rsid w:val="00EF0DFA"/>
    <w:rsid w:val="00EF5994"/>
    <w:rsid w:val="00EF6B72"/>
    <w:rsid w:val="00F03495"/>
    <w:rsid w:val="00F03A11"/>
    <w:rsid w:val="00F052D6"/>
    <w:rsid w:val="00F06355"/>
    <w:rsid w:val="00F1118D"/>
    <w:rsid w:val="00F31288"/>
    <w:rsid w:val="00F54CC8"/>
    <w:rsid w:val="00F61528"/>
    <w:rsid w:val="00F6626B"/>
    <w:rsid w:val="00F66B0F"/>
    <w:rsid w:val="00F73012"/>
    <w:rsid w:val="00F75241"/>
    <w:rsid w:val="00F83890"/>
    <w:rsid w:val="00F91042"/>
    <w:rsid w:val="00F91915"/>
    <w:rsid w:val="00FA2B23"/>
    <w:rsid w:val="00FB0F17"/>
    <w:rsid w:val="00FB29FA"/>
    <w:rsid w:val="00FD2360"/>
    <w:rsid w:val="00FD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1DE7"/>
    <w:rPr>
      <w:rFonts w:eastAsia="Calibri" w:cs="Times New Roman"/>
    </w:rPr>
  </w:style>
  <w:style w:type="paragraph" w:styleId="1">
    <w:name w:val="heading 1"/>
    <w:basedOn w:val="a0"/>
    <w:next w:val="a0"/>
    <w:link w:val="10"/>
    <w:qFormat/>
    <w:rsid w:val="002D0DBD"/>
    <w:pPr>
      <w:keepNext/>
      <w:spacing w:after="0" w:line="240" w:lineRule="auto"/>
      <w:outlineLvl w:val="0"/>
    </w:pPr>
    <w:rPr>
      <w:rFonts w:ascii="Arial" w:eastAsia="Times New Roman" w:hAnsi="Arial"/>
      <w:i/>
      <w:sz w:val="24"/>
      <w:szCs w:val="24"/>
      <w:lang w:eastAsia="ru-RU"/>
    </w:rPr>
  </w:style>
  <w:style w:type="paragraph" w:styleId="2">
    <w:name w:val="heading 2"/>
    <w:basedOn w:val="a0"/>
    <w:link w:val="20"/>
    <w:qFormat/>
    <w:rsid w:val="002D0DBD"/>
    <w:pPr>
      <w:spacing w:before="100" w:beforeAutospacing="1" w:after="100" w:afterAutospacing="1" w:line="240" w:lineRule="auto"/>
      <w:jc w:val="left"/>
      <w:outlineLvl w:val="1"/>
    </w:pPr>
    <w:rPr>
      <w:rFonts w:ascii="Arial" w:eastAsia="Times New Roman" w:hAnsi="Arial" w:cs="Arial"/>
      <w:b/>
      <w:bCs/>
      <w:i/>
      <w:iCs/>
      <w:color w:val="6699CC"/>
      <w:sz w:val="36"/>
      <w:szCs w:val="36"/>
      <w:lang w:eastAsia="ru-RU"/>
    </w:rPr>
  </w:style>
  <w:style w:type="paragraph" w:styleId="3">
    <w:name w:val="heading 3"/>
    <w:basedOn w:val="a0"/>
    <w:next w:val="a0"/>
    <w:link w:val="30"/>
    <w:qFormat/>
    <w:rsid w:val="002D0DBD"/>
    <w:pPr>
      <w:keepNext/>
      <w:autoSpaceDE w:val="0"/>
      <w:autoSpaceDN w:val="0"/>
      <w:adjustRightInd w:val="0"/>
      <w:spacing w:after="0" w:line="240" w:lineRule="auto"/>
      <w:outlineLvl w:val="2"/>
    </w:pPr>
    <w:rPr>
      <w:rFonts w:ascii="Arial" w:eastAsia="Times New Roman" w:hAnsi="Arial"/>
      <w:b/>
      <w:sz w:val="24"/>
      <w:szCs w:val="20"/>
      <w:lang w:eastAsia="ru-RU"/>
    </w:rPr>
  </w:style>
  <w:style w:type="paragraph" w:styleId="4">
    <w:name w:val="heading 4"/>
    <w:basedOn w:val="a0"/>
    <w:next w:val="a0"/>
    <w:link w:val="40"/>
    <w:qFormat/>
    <w:rsid w:val="002D0DBD"/>
    <w:pPr>
      <w:keepNext/>
      <w:spacing w:before="240" w:after="60" w:line="240" w:lineRule="auto"/>
      <w:jc w:val="left"/>
      <w:outlineLvl w:val="3"/>
    </w:pPr>
    <w:rPr>
      <w:rFonts w:eastAsia="Times New Roman"/>
      <w:b/>
      <w:bCs/>
      <w:szCs w:val="28"/>
      <w:lang w:eastAsia="ru-RU"/>
    </w:rPr>
  </w:style>
  <w:style w:type="paragraph" w:styleId="6">
    <w:name w:val="heading 6"/>
    <w:basedOn w:val="a0"/>
    <w:next w:val="a0"/>
    <w:link w:val="60"/>
    <w:qFormat/>
    <w:rsid w:val="002D0DBD"/>
    <w:pPr>
      <w:spacing w:before="240" w:after="60" w:line="240" w:lineRule="auto"/>
      <w:jc w:val="left"/>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A1DE7"/>
    <w:pPr>
      <w:widowControl w:val="0"/>
      <w:autoSpaceDE w:val="0"/>
      <w:autoSpaceDN w:val="0"/>
      <w:adjustRightInd w:val="0"/>
      <w:spacing w:after="0" w:line="240" w:lineRule="auto"/>
      <w:ind w:firstLine="720"/>
      <w:jc w:val="left"/>
    </w:pPr>
    <w:rPr>
      <w:rFonts w:ascii="Arial" w:eastAsia="Times New Roman" w:hAnsi="Arial" w:cs="Times New Roman"/>
      <w:sz w:val="20"/>
      <w:szCs w:val="20"/>
      <w:lang w:eastAsia="ru-RU"/>
    </w:rPr>
  </w:style>
  <w:style w:type="character" w:styleId="a4">
    <w:name w:val="Hyperlink"/>
    <w:basedOn w:val="a1"/>
    <w:unhideWhenUsed/>
    <w:rsid w:val="00AA1DE7"/>
    <w:rPr>
      <w:color w:val="0000FF"/>
      <w:u w:val="single"/>
    </w:rPr>
  </w:style>
  <w:style w:type="character" w:customStyle="1" w:styleId="10">
    <w:name w:val="Заголовок 1 Знак"/>
    <w:basedOn w:val="a1"/>
    <w:link w:val="1"/>
    <w:rsid w:val="002D0DBD"/>
    <w:rPr>
      <w:rFonts w:ascii="Arial" w:eastAsia="Times New Roman" w:hAnsi="Arial" w:cs="Times New Roman"/>
      <w:i/>
      <w:sz w:val="24"/>
      <w:szCs w:val="24"/>
      <w:lang w:eastAsia="ru-RU"/>
    </w:rPr>
  </w:style>
  <w:style w:type="character" w:customStyle="1" w:styleId="20">
    <w:name w:val="Заголовок 2 Знак"/>
    <w:basedOn w:val="a1"/>
    <w:link w:val="2"/>
    <w:rsid w:val="002D0DBD"/>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2D0DBD"/>
    <w:rPr>
      <w:rFonts w:ascii="Arial" w:eastAsia="Times New Roman" w:hAnsi="Arial" w:cs="Times New Roman"/>
      <w:b/>
      <w:sz w:val="24"/>
      <w:szCs w:val="20"/>
      <w:lang w:eastAsia="ru-RU"/>
    </w:rPr>
  </w:style>
  <w:style w:type="character" w:customStyle="1" w:styleId="40">
    <w:name w:val="Заголовок 4 Знак"/>
    <w:basedOn w:val="a1"/>
    <w:link w:val="4"/>
    <w:rsid w:val="002D0DBD"/>
    <w:rPr>
      <w:rFonts w:eastAsia="Times New Roman" w:cs="Times New Roman"/>
      <w:b/>
      <w:bCs/>
      <w:szCs w:val="28"/>
      <w:lang w:eastAsia="ru-RU"/>
    </w:rPr>
  </w:style>
  <w:style w:type="character" w:customStyle="1" w:styleId="60">
    <w:name w:val="Заголовок 6 Знак"/>
    <w:basedOn w:val="a1"/>
    <w:link w:val="6"/>
    <w:rsid w:val="002D0DBD"/>
    <w:rPr>
      <w:rFonts w:eastAsia="Times New Roman" w:cs="Times New Roman"/>
      <w:b/>
      <w:bCs/>
      <w:sz w:val="22"/>
      <w:lang w:eastAsia="ru-RU"/>
    </w:rPr>
  </w:style>
  <w:style w:type="numbering" w:customStyle="1" w:styleId="11">
    <w:name w:val="Нет списка1"/>
    <w:next w:val="a3"/>
    <w:uiPriority w:val="99"/>
    <w:semiHidden/>
    <w:unhideWhenUsed/>
    <w:rsid w:val="002D0DBD"/>
  </w:style>
  <w:style w:type="paragraph" w:customStyle="1" w:styleId="12">
    <w:name w:val="Обычный1"/>
    <w:rsid w:val="002D0DBD"/>
    <w:pPr>
      <w:spacing w:after="0" w:line="240" w:lineRule="auto"/>
      <w:jc w:val="left"/>
    </w:pPr>
    <w:rPr>
      <w:rFonts w:eastAsia="Times New Roman" w:cs="Times New Roman"/>
      <w:sz w:val="24"/>
      <w:szCs w:val="20"/>
      <w:lang w:eastAsia="ru-RU"/>
    </w:rPr>
  </w:style>
  <w:style w:type="paragraph" w:styleId="a5">
    <w:name w:val="Body Text"/>
    <w:basedOn w:val="a0"/>
    <w:link w:val="a6"/>
    <w:rsid w:val="002D0DBD"/>
    <w:pPr>
      <w:spacing w:after="0" w:line="240" w:lineRule="auto"/>
      <w:jc w:val="center"/>
    </w:pPr>
    <w:rPr>
      <w:rFonts w:eastAsia="Times New Roman"/>
      <w:b/>
      <w:bCs/>
      <w:sz w:val="24"/>
      <w:szCs w:val="24"/>
      <w:lang w:eastAsia="ru-RU"/>
    </w:rPr>
  </w:style>
  <w:style w:type="character" w:customStyle="1" w:styleId="a6">
    <w:name w:val="Основной текст Знак"/>
    <w:basedOn w:val="a1"/>
    <w:link w:val="a5"/>
    <w:rsid w:val="002D0DBD"/>
    <w:rPr>
      <w:rFonts w:eastAsia="Times New Roman" w:cs="Times New Roman"/>
      <w:b/>
      <w:bCs/>
      <w:sz w:val="24"/>
      <w:szCs w:val="24"/>
      <w:lang w:eastAsia="ru-RU"/>
    </w:rPr>
  </w:style>
  <w:style w:type="paragraph" w:styleId="21">
    <w:name w:val="Body Text Indent 2"/>
    <w:basedOn w:val="a0"/>
    <w:link w:val="22"/>
    <w:rsid w:val="002D0DBD"/>
    <w:pPr>
      <w:spacing w:after="0" w:line="360" w:lineRule="auto"/>
      <w:ind w:firstLine="709"/>
    </w:pPr>
    <w:rPr>
      <w:rFonts w:ascii="Arial" w:eastAsia="Times New Roman" w:hAnsi="Arial"/>
      <w:sz w:val="24"/>
      <w:szCs w:val="24"/>
      <w:lang w:eastAsia="ru-RU"/>
    </w:rPr>
  </w:style>
  <w:style w:type="character" w:customStyle="1" w:styleId="22">
    <w:name w:val="Основной текст с отступом 2 Знак"/>
    <w:basedOn w:val="a1"/>
    <w:link w:val="21"/>
    <w:rsid w:val="002D0DBD"/>
    <w:rPr>
      <w:rFonts w:ascii="Arial" w:eastAsia="Times New Roman" w:hAnsi="Arial" w:cs="Times New Roman"/>
      <w:sz w:val="24"/>
      <w:szCs w:val="24"/>
      <w:lang w:eastAsia="ru-RU"/>
    </w:rPr>
  </w:style>
  <w:style w:type="paragraph" w:styleId="31">
    <w:name w:val="Body Text Indent 3"/>
    <w:basedOn w:val="a0"/>
    <w:link w:val="32"/>
    <w:rsid w:val="002D0DBD"/>
    <w:pPr>
      <w:spacing w:after="0" w:line="360" w:lineRule="auto"/>
      <w:ind w:firstLine="720"/>
    </w:pPr>
    <w:rPr>
      <w:rFonts w:eastAsia="Times New Roman"/>
      <w:sz w:val="24"/>
      <w:szCs w:val="24"/>
      <w:lang w:eastAsia="ru-RU"/>
    </w:rPr>
  </w:style>
  <w:style w:type="character" w:customStyle="1" w:styleId="32">
    <w:name w:val="Основной текст с отступом 3 Знак"/>
    <w:basedOn w:val="a1"/>
    <w:link w:val="31"/>
    <w:rsid w:val="002D0DBD"/>
    <w:rPr>
      <w:rFonts w:eastAsia="Times New Roman" w:cs="Times New Roman"/>
      <w:sz w:val="24"/>
      <w:szCs w:val="24"/>
      <w:lang w:eastAsia="ru-RU"/>
    </w:rPr>
  </w:style>
  <w:style w:type="paragraph" w:styleId="23">
    <w:name w:val="Body Text 2"/>
    <w:basedOn w:val="a0"/>
    <w:link w:val="24"/>
    <w:rsid w:val="002D0DBD"/>
    <w:pPr>
      <w:spacing w:after="0" w:line="240" w:lineRule="auto"/>
    </w:pPr>
    <w:rPr>
      <w:rFonts w:ascii="Arial" w:eastAsia="Times New Roman" w:hAnsi="Arial"/>
      <w:i/>
      <w:sz w:val="24"/>
      <w:szCs w:val="24"/>
      <w:lang w:eastAsia="ru-RU"/>
    </w:rPr>
  </w:style>
  <w:style w:type="character" w:customStyle="1" w:styleId="24">
    <w:name w:val="Основной текст 2 Знак"/>
    <w:basedOn w:val="a1"/>
    <w:link w:val="23"/>
    <w:rsid w:val="002D0DBD"/>
    <w:rPr>
      <w:rFonts w:ascii="Arial" w:eastAsia="Times New Roman" w:hAnsi="Arial" w:cs="Times New Roman"/>
      <w:i/>
      <w:sz w:val="24"/>
      <w:szCs w:val="24"/>
      <w:lang w:eastAsia="ru-RU"/>
    </w:rPr>
  </w:style>
  <w:style w:type="paragraph" w:styleId="a7">
    <w:name w:val="Plain Text"/>
    <w:basedOn w:val="a0"/>
    <w:link w:val="a8"/>
    <w:rsid w:val="002D0DBD"/>
    <w:pPr>
      <w:spacing w:after="0" w:line="240" w:lineRule="auto"/>
      <w:jc w:val="left"/>
    </w:pPr>
    <w:rPr>
      <w:rFonts w:ascii="Courier New" w:eastAsia="Times New Roman" w:hAnsi="Courier New"/>
      <w:sz w:val="20"/>
      <w:szCs w:val="24"/>
      <w:lang w:eastAsia="ru-RU"/>
    </w:rPr>
  </w:style>
  <w:style w:type="character" w:customStyle="1" w:styleId="a8">
    <w:name w:val="Текст Знак"/>
    <w:basedOn w:val="a1"/>
    <w:link w:val="a7"/>
    <w:rsid w:val="002D0DBD"/>
    <w:rPr>
      <w:rFonts w:ascii="Courier New" w:eastAsia="Times New Roman" w:hAnsi="Courier New" w:cs="Times New Roman"/>
      <w:sz w:val="20"/>
      <w:szCs w:val="24"/>
      <w:lang w:eastAsia="ru-RU"/>
    </w:rPr>
  </w:style>
  <w:style w:type="paragraph" w:styleId="33">
    <w:name w:val="Body Text 3"/>
    <w:basedOn w:val="a0"/>
    <w:link w:val="34"/>
    <w:rsid w:val="002D0DBD"/>
    <w:pPr>
      <w:spacing w:after="0" w:line="360" w:lineRule="auto"/>
    </w:pPr>
    <w:rPr>
      <w:rFonts w:eastAsia="Times New Roman"/>
      <w:sz w:val="24"/>
      <w:szCs w:val="24"/>
      <w:lang w:eastAsia="ru-RU"/>
    </w:rPr>
  </w:style>
  <w:style w:type="character" w:customStyle="1" w:styleId="34">
    <w:name w:val="Основной текст 3 Знак"/>
    <w:basedOn w:val="a1"/>
    <w:link w:val="33"/>
    <w:rsid w:val="002D0DBD"/>
    <w:rPr>
      <w:rFonts w:eastAsia="Times New Roman" w:cs="Times New Roman"/>
      <w:sz w:val="24"/>
      <w:szCs w:val="24"/>
      <w:lang w:eastAsia="ru-RU"/>
    </w:rPr>
  </w:style>
  <w:style w:type="paragraph" w:styleId="a9">
    <w:name w:val="Body Text Indent"/>
    <w:basedOn w:val="a0"/>
    <w:link w:val="aa"/>
    <w:rsid w:val="002D0DBD"/>
    <w:pPr>
      <w:spacing w:after="0" w:line="360" w:lineRule="auto"/>
      <w:ind w:left="708"/>
    </w:pPr>
    <w:rPr>
      <w:rFonts w:ascii="Arial" w:eastAsia="Times New Roman" w:hAnsi="Arial"/>
      <w:sz w:val="24"/>
      <w:szCs w:val="24"/>
      <w:lang w:eastAsia="ru-RU"/>
    </w:rPr>
  </w:style>
  <w:style w:type="character" w:customStyle="1" w:styleId="aa">
    <w:name w:val="Основной текст с отступом Знак"/>
    <w:basedOn w:val="a1"/>
    <w:link w:val="a9"/>
    <w:rsid w:val="002D0DBD"/>
    <w:rPr>
      <w:rFonts w:ascii="Arial" w:eastAsia="Times New Roman" w:hAnsi="Arial" w:cs="Times New Roman"/>
      <w:sz w:val="24"/>
      <w:szCs w:val="24"/>
      <w:lang w:eastAsia="ru-RU"/>
    </w:rPr>
  </w:style>
  <w:style w:type="character" w:styleId="ab">
    <w:name w:val="page number"/>
    <w:basedOn w:val="a1"/>
    <w:rsid w:val="002D0DBD"/>
  </w:style>
  <w:style w:type="paragraph" w:styleId="ac">
    <w:name w:val="footer"/>
    <w:basedOn w:val="a0"/>
    <w:link w:val="ad"/>
    <w:rsid w:val="002D0DBD"/>
    <w:pPr>
      <w:tabs>
        <w:tab w:val="center" w:pos="4153"/>
        <w:tab w:val="right" w:pos="8306"/>
      </w:tabs>
      <w:spacing w:after="0" w:line="240" w:lineRule="auto"/>
      <w:jc w:val="left"/>
    </w:pPr>
    <w:rPr>
      <w:rFonts w:eastAsia="Times New Roman"/>
      <w:sz w:val="24"/>
      <w:szCs w:val="24"/>
      <w:lang w:eastAsia="ru-RU"/>
    </w:rPr>
  </w:style>
  <w:style w:type="character" w:customStyle="1" w:styleId="ad">
    <w:name w:val="Нижний колонтитул Знак"/>
    <w:basedOn w:val="a1"/>
    <w:link w:val="ac"/>
    <w:rsid w:val="002D0DBD"/>
    <w:rPr>
      <w:rFonts w:eastAsia="Times New Roman" w:cs="Times New Roman"/>
      <w:sz w:val="24"/>
      <w:szCs w:val="24"/>
      <w:lang w:eastAsia="ru-RU"/>
    </w:rPr>
  </w:style>
  <w:style w:type="paragraph" w:customStyle="1" w:styleId="ConsNonformat">
    <w:name w:val="ConsNonformat"/>
    <w:rsid w:val="002D0DBD"/>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styleId="ae">
    <w:name w:val="Document Map"/>
    <w:basedOn w:val="a0"/>
    <w:link w:val="af"/>
    <w:semiHidden/>
    <w:rsid w:val="002D0DBD"/>
    <w:pPr>
      <w:shd w:val="clear" w:color="auto" w:fill="000080"/>
      <w:spacing w:after="0" w:line="240" w:lineRule="auto"/>
      <w:jc w:val="left"/>
    </w:pPr>
    <w:rPr>
      <w:rFonts w:ascii="Tahoma" w:eastAsia="Times New Roman" w:hAnsi="Tahoma" w:cs="Tahoma"/>
      <w:sz w:val="24"/>
      <w:szCs w:val="24"/>
      <w:lang w:eastAsia="ru-RU"/>
    </w:rPr>
  </w:style>
  <w:style w:type="character" w:customStyle="1" w:styleId="af">
    <w:name w:val="Схема документа Знак"/>
    <w:basedOn w:val="a1"/>
    <w:link w:val="ae"/>
    <w:semiHidden/>
    <w:rsid w:val="002D0DBD"/>
    <w:rPr>
      <w:rFonts w:ascii="Tahoma" w:eastAsia="Times New Roman" w:hAnsi="Tahoma" w:cs="Tahoma"/>
      <w:sz w:val="24"/>
      <w:szCs w:val="24"/>
      <w:shd w:val="clear" w:color="auto" w:fill="000080"/>
      <w:lang w:eastAsia="ru-RU"/>
    </w:rPr>
  </w:style>
  <w:style w:type="paragraph" w:styleId="af0">
    <w:name w:val="Normal (Web)"/>
    <w:basedOn w:val="a0"/>
    <w:rsid w:val="002D0DB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customStyle="1" w:styleId="af1">
    <w:name w:val="Название предприятия"/>
    <w:basedOn w:val="a0"/>
    <w:next w:val="af2"/>
    <w:rsid w:val="002D0DBD"/>
    <w:pPr>
      <w:spacing w:before="100" w:after="600" w:line="600" w:lineRule="atLeast"/>
      <w:ind w:left="840" w:right="-360"/>
      <w:jc w:val="left"/>
    </w:pPr>
    <w:rPr>
      <w:rFonts w:eastAsia="Times New Roman"/>
      <w:spacing w:val="-34"/>
      <w:sz w:val="60"/>
      <w:szCs w:val="20"/>
      <w:lang w:bidi="he-IL"/>
    </w:rPr>
  </w:style>
  <w:style w:type="paragraph" w:styleId="af2">
    <w:name w:val="Date"/>
    <w:basedOn w:val="a0"/>
    <w:next w:val="a0"/>
    <w:link w:val="af3"/>
    <w:rsid w:val="002D0DBD"/>
    <w:pPr>
      <w:spacing w:after="0" w:line="240" w:lineRule="auto"/>
      <w:jc w:val="left"/>
    </w:pPr>
    <w:rPr>
      <w:rFonts w:eastAsia="Times New Roman"/>
      <w:sz w:val="24"/>
      <w:szCs w:val="24"/>
      <w:lang w:eastAsia="ru-RU"/>
    </w:rPr>
  </w:style>
  <w:style w:type="character" w:customStyle="1" w:styleId="af3">
    <w:name w:val="Дата Знак"/>
    <w:basedOn w:val="a1"/>
    <w:link w:val="af2"/>
    <w:rsid w:val="002D0DBD"/>
    <w:rPr>
      <w:rFonts w:eastAsia="Times New Roman" w:cs="Times New Roman"/>
      <w:sz w:val="24"/>
      <w:szCs w:val="24"/>
      <w:lang w:eastAsia="ru-RU"/>
    </w:rPr>
  </w:style>
  <w:style w:type="paragraph" w:styleId="af4">
    <w:name w:val="header"/>
    <w:aliases w:val="??????? ??????????"/>
    <w:basedOn w:val="a0"/>
    <w:link w:val="af5"/>
    <w:rsid w:val="002D0DBD"/>
    <w:pPr>
      <w:tabs>
        <w:tab w:val="center" w:pos="4677"/>
        <w:tab w:val="right" w:pos="9355"/>
      </w:tabs>
      <w:spacing w:after="0" w:line="240" w:lineRule="auto"/>
      <w:jc w:val="left"/>
    </w:pPr>
    <w:rPr>
      <w:rFonts w:eastAsia="Times New Roman"/>
      <w:sz w:val="24"/>
      <w:szCs w:val="24"/>
      <w:lang w:eastAsia="ru-RU"/>
    </w:rPr>
  </w:style>
  <w:style w:type="character" w:customStyle="1" w:styleId="af5">
    <w:name w:val="Верхний колонтитул Знак"/>
    <w:aliases w:val="??????? ?????????? Знак"/>
    <w:basedOn w:val="a1"/>
    <w:link w:val="af4"/>
    <w:rsid w:val="002D0DBD"/>
    <w:rPr>
      <w:rFonts w:eastAsia="Times New Roman" w:cs="Times New Roman"/>
      <w:sz w:val="24"/>
      <w:szCs w:val="24"/>
      <w:lang w:eastAsia="ru-RU"/>
    </w:rPr>
  </w:style>
  <w:style w:type="paragraph" w:customStyle="1" w:styleId="13">
    <w:name w:val="З1"/>
    <w:basedOn w:val="a0"/>
    <w:next w:val="a0"/>
    <w:rsid w:val="002D0DBD"/>
    <w:pPr>
      <w:spacing w:after="0" w:line="360" w:lineRule="auto"/>
      <w:ind w:firstLine="748"/>
    </w:pPr>
    <w:rPr>
      <w:rFonts w:eastAsia="Times New Roman"/>
      <w:b/>
      <w:snapToGrid w:val="0"/>
      <w:sz w:val="24"/>
      <w:szCs w:val="24"/>
      <w:lang w:eastAsia="ru-RU"/>
    </w:rPr>
  </w:style>
  <w:style w:type="paragraph" w:customStyle="1" w:styleId="ConsTitle">
    <w:name w:val="ConsTitle"/>
    <w:rsid w:val="002D0DBD"/>
    <w:pPr>
      <w:widowControl w:val="0"/>
      <w:autoSpaceDE w:val="0"/>
      <w:autoSpaceDN w:val="0"/>
      <w:adjustRightInd w:val="0"/>
      <w:spacing w:after="0" w:line="240" w:lineRule="auto"/>
      <w:jc w:val="left"/>
    </w:pPr>
    <w:rPr>
      <w:rFonts w:ascii="Arial" w:eastAsia="Times New Roman" w:hAnsi="Arial" w:cs="Times New Roman"/>
      <w:b/>
      <w:sz w:val="16"/>
      <w:szCs w:val="20"/>
      <w:lang w:eastAsia="ru-RU"/>
    </w:rPr>
  </w:style>
  <w:style w:type="paragraph" w:styleId="af6">
    <w:name w:val="caption"/>
    <w:basedOn w:val="a0"/>
    <w:next w:val="a0"/>
    <w:qFormat/>
    <w:rsid w:val="002D0DBD"/>
    <w:pPr>
      <w:spacing w:after="0" w:line="240" w:lineRule="auto"/>
      <w:jc w:val="center"/>
    </w:pPr>
    <w:rPr>
      <w:rFonts w:eastAsia="Times New Roman"/>
      <w:b/>
      <w:sz w:val="32"/>
      <w:szCs w:val="20"/>
      <w:lang w:eastAsia="ru-RU"/>
    </w:rPr>
  </w:style>
  <w:style w:type="paragraph" w:styleId="a">
    <w:name w:val="List Bullet"/>
    <w:basedOn w:val="a0"/>
    <w:autoRedefine/>
    <w:rsid w:val="002D0DBD"/>
    <w:pPr>
      <w:numPr>
        <w:numId w:val="8"/>
      </w:numPr>
      <w:spacing w:after="0" w:line="240" w:lineRule="auto"/>
      <w:jc w:val="left"/>
    </w:pPr>
    <w:rPr>
      <w:rFonts w:eastAsia="Times New Roman"/>
      <w:sz w:val="24"/>
      <w:szCs w:val="20"/>
      <w:lang w:eastAsia="ru-RU"/>
    </w:rPr>
  </w:style>
  <w:style w:type="table" w:styleId="af7">
    <w:name w:val="Table Grid"/>
    <w:basedOn w:val="a2"/>
    <w:uiPriority w:val="59"/>
    <w:rsid w:val="002D0DBD"/>
    <w:pPr>
      <w:spacing w:after="0" w:line="240" w:lineRule="auto"/>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rsid w:val="002D0DBD"/>
    <w:pPr>
      <w:spacing w:after="0" w:line="240" w:lineRule="auto"/>
      <w:jc w:val="left"/>
    </w:pPr>
    <w:rPr>
      <w:rFonts w:eastAsia="Times New Roman" w:cs="Times New Roman"/>
      <w:sz w:val="24"/>
      <w:szCs w:val="20"/>
      <w:lang w:eastAsia="ru-RU"/>
    </w:rPr>
  </w:style>
  <w:style w:type="paragraph" w:styleId="af8">
    <w:name w:val="Balloon Text"/>
    <w:basedOn w:val="a0"/>
    <w:link w:val="af9"/>
    <w:uiPriority w:val="99"/>
    <w:semiHidden/>
    <w:unhideWhenUsed/>
    <w:rsid w:val="002D0DBD"/>
    <w:pPr>
      <w:spacing w:after="0" w:line="240" w:lineRule="auto"/>
      <w:jc w:val="left"/>
    </w:pPr>
    <w:rPr>
      <w:rFonts w:ascii="Tahoma" w:eastAsia="Times New Roman" w:hAnsi="Tahoma" w:cs="Tahoma"/>
      <w:sz w:val="16"/>
      <w:szCs w:val="16"/>
      <w:lang w:eastAsia="ru-RU"/>
    </w:rPr>
  </w:style>
  <w:style w:type="character" w:customStyle="1" w:styleId="af9">
    <w:name w:val="Текст выноски Знак"/>
    <w:basedOn w:val="a1"/>
    <w:link w:val="af8"/>
    <w:uiPriority w:val="99"/>
    <w:semiHidden/>
    <w:rsid w:val="002D0DBD"/>
    <w:rPr>
      <w:rFonts w:ascii="Tahoma" w:eastAsia="Times New Roman" w:hAnsi="Tahoma" w:cs="Tahoma"/>
      <w:sz w:val="16"/>
      <w:szCs w:val="16"/>
      <w:lang w:eastAsia="ru-RU"/>
    </w:rPr>
  </w:style>
  <w:style w:type="paragraph" w:customStyle="1" w:styleId="paragraph">
    <w:name w:val="paragraph"/>
    <w:basedOn w:val="a0"/>
    <w:rsid w:val="002D0DBD"/>
    <w:pPr>
      <w:spacing w:before="100" w:beforeAutospacing="1" w:after="100" w:afterAutospacing="1" w:line="240" w:lineRule="auto"/>
      <w:jc w:val="left"/>
    </w:pPr>
    <w:rPr>
      <w:rFonts w:eastAsia="Times New Roman"/>
      <w:sz w:val="24"/>
      <w:szCs w:val="24"/>
      <w:lang w:eastAsia="ru-RU"/>
    </w:rPr>
  </w:style>
  <w:style w:type="character" w:customStyle="1" w:styleId="normaltextrun">
    <w:name w:val="normaltextrun"/>
    <w:rsid w:val="002D0DBD"/>
  </w:style>
  <w:style w:type="character" w:customStyle="1" w:styleId="eop">
    <w:name w:val="eop"/>
    <w:rsid w:val="002D0DBD"/>
  </w:style>
  <w:style w:type="paragraph" w:customStyle="1" w:styleId="afa">
    <w:name w:val="Нормальный (таблица)"/>
    <w:basedOn w:val="a0"/>
    <w:next w:val="a0"/>
    <w:uiPriority w:val="99"/>
    <w:rsid w:val="002D0DBD"/>
    <w:pPr>
      <w:widowControl w:val="0"/>
      <w:autoSpaceDE w:val="0"/>
      <w:autoSpaceDN w:val="0"/>
      <w:adjustRightInd w:val="0"/>
      <w:spacing w:after="0" w:line="240" w:lineRule="auto"/>
    </w:pPr>
    <w:rPr>
      <w:rFonts w:eastAsia="Times New Roman"/>
      <w:sz w:val="24"/>
      <w:szCs w:val="24"/>
      <w:lang w:eastAsia="ru-RU"/>
    </w:rPr>
  </w:style>
  <w:style w:type="numbering" w:customStyle="1" w:styleId="26">
    <w:name w:val="Нет списка2"/>
    <w:next w:val="a3"/>
    <w:uiPriority w:val="99"/>
    <w:semiHidden/>
    <w:unhideWhenUsed/>
    <w:rsid w:val="002D1578"/>
  </w:style>
  <w:style w:type="paragraph" w:customStyle="1" w:styleId="35">
    <w:name w:val="Обычный3"/>
    <w:rsid w:val="002D1578"/>
    <w:pPr>
      <w:spacing w:after="0" w:line="240" w:lineRule="auto"/>
      <w:jc w:val="left"/>
    </w:pPr>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1DE7"/>
    <w:rPr>
      <w:rFonts w:eastAsia="Calibri" w:cs="Times New Roman"/>
    </w:rPr>
  </w:style>
  <w:style w:type="paragraph" w:styleId="1">
    <w:name w:val="heading 1"/>
    <w:basedOn w:val="a0"/>
    <w:next w:val="a0"/>
    <w:link w:val="10"/>
    <w:qFormat/>
    <w:rsid w:val="002D0DBD"/>
    <w:pPr>
      <w:keepNext/>
      <w:spacing w:after="0" w:line="240" w:lineRule="auto"/>
      <w:outlineLvl w:val="0"/>
    </w:pPr>
    <w:rPr>
      <w:rFonts w:ascii="Arial" w:eastAsia="Times New Roman" w:hAnsi="Arial"/>
      <w:i/>
      <w:sz w:val="24"/>
      <w:szCs w:val="24"/>
      <w:lang w:eastAsia="ru-RU"/>
    </w:rPr>
  </w:style>
  <w:style w:type="paragraph" w:styleId="2">
    <w:name w:val="heading 2"/>
    <w:basedOn w:val="a0"/>
    <w:link w:val="20"/>
    <w:qFormat/>
    <w:rsid w:val="002D0DBD"/>
    <w:pPr>
      <w:spacing w:before="100" w:beforeAutospacing="1" w:after="100" w:afterAutospacing="1" w:line="240" w:lineRule="auto"/>
      <w:jc w:val="left"/>
      <w:outlineLvl w:val="1"/>
    </w:pPr>
    <w:rPr>
      <w:rFonts w:ascii="Arial" w:eastAsia="Times New Roman" w:hAnsi="Arial" w:cs="Arial"/>
      <w:b/>
      <w:bCs/>
      <w:i/>
      <w:iCs/>
      <w:color w:val="6699CC"/>
      <w:sz w:val="36"/>
      <w:szCs w:val="36"/>
      <w:lang w:eastAsia="ru-RU"/>
    </w:rPr>
  </w:style>
  <w:style w:type="paragraph" w:styleId="3">
    <w:name w:val="heading 3"/>
    <w:basedOn w:val="a0"/>
    <w:next w:val="a0"/>
    <w:link w:val="30"/>
    <w:qFormat/>
    <w:rsid w:val="002D0DBD"/>
    <w:pPr>
      <w:keepNext/>
      <w:autoSpaceDE w:val="0"/>
      <w:autoSpaceDN w:val="0"/>
      <w:adjustRightInd w:val="0"/>
      <w:spacing w:after="0" w:line="240" w:lineRule="auto"/>
      <w:outlineLvl w:val="2"/>
    </w:pPr>
    <w:rPr>
      <w:rFonts w:ascii="Arial" w:eastAsia="Times New Roman" w:hAnsi="Arial"/>
      <w:b/>
      <w:sz w:val="24"/>
      <w:szCs w:val="20"/>
      <w:lang w:eastAsia="ru-RU"/>
    </w:rPr>
  </w:style>
  <w:style w:type="paragraph" w:styleId="4">
    <w:name w:val="heading 4"/>
    <w:basedOn w:val="a0"/>
    <w:next w:val="a0"/>
    <w:link w:val="40"/>
    <w:qFormat/>
    <w:rsid w:val="002D0DBD"/>
    <w:pPr>
      <w:keepNext/>
      <w:spacing w:before="240" w:after="60" w:line="240" w:lineRule="auto"/>
      <w:jc w:val="left"/>
      <w:outlineLvl w:val="3"/>
    </w:pPr>
    <w:rPr>
      <w:rFonts w:eastAsia="Times New Roman"/>
      <w:b/>
      <w:bCs/>
      <w:szCs w:val="28"/>
      <w:lang w:eastAsia="ru-RU"/>
    </w:rPr>
  </w:style>
  <w:style w:type="paragraph" w:styleId="6">
    <w:name w:val="heading 6"/>
    <w:basedOn w:val="a0"/>
    <w:next w:val="a0"/>
    <w:link w:val="60"/>
    <w:qFormat/>
    <w:rsid w:val="002D0DBD"/>
    <w:pPr>
      <w:spacing w:before="240" w:after="60" w:line="240" w:lineRule="auto"/>
      <w:jc w:val="left"/>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AA1DE7"/>
    <w:pPr>
      <w:widowControl w:val="0"/>
      <w:autoSpaceDE w:val="0"/>
      <w:autoSpaceDN w:val="0"/>
      <w:adjustRightInd w:val="0"/>
      <w:spacing w:after="0" w:line="240" w:lineRule="auto"/>
      <w:ind w:firstLine="720"/>
      <w:jc w:val="left"/>
    </w:pPr>
    <w:rPr>
      <w:rFonts w:ascii="Arial" w:eastAsia="Times New Roman" w:hAnsi="Arial" w:cs="Times New Roman"/>
      <w:sz w:val="20"/>
      <w:szCs w:val="20"/>
      <w:lang w:eastAsia="ru-RU"/>
    </w:rPr>
  </w:style>
  <w:style w:type="character" w:styleId="a4">
    <w:name w:val="Hyperlink"/>
    <w:basedOn w:val="a1"/>
    <w:unhideWhenUsed/>
    <w:rsid w:val="00AA1DE7"/>
    <w:rPr>
      <w:color w:val="0000FF"/>
      <w:u w:val="single"/>
    </w:rPr>
  </w:style>
  <w:style w:type="character" w:customStyle="1" w:styleId="10">
    <w:name w:val="Заголовок 1 Знак"/>
    <w:basedOn w:val="a1"/>
    <w:link w:val="1"/>
    <w:rsid w:val="002D0DBD"/>
    <w:rPr>
      <w:rFonts w:ascii="Arial" w:eastAsia="Times New Roman" w:hAnsi="Arial" w:cs="Times New Roman"/>
      <w:i/>
      <w:sz w:val="24"/>
      <w:szCs w:val="24"/>
      <w:lang w:eastAsia="ru-RU"/>
    </w:rPr>
  </w:style>
  <w:style w:type="character" w:customStyle="1" w:styleId="20">
    <w:name w:val="Заголовок 2 Знак"/>
    <w:basedOn w:val="a1"/>
    <w:link w:val="2"/>
    <w:rsid w:val="002D0DBD"/>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2D0DBD"/>
    <w:rPr>
      <w:rFonts w:ascii="Arial" w:eastAsia="Times New Roman" w:hAnsi="Arial" w:cs="Times New Roman"/>
      <w:b/>
      <w:sz w:val="24"/>
      <w:szCs w:val="20"/>
      <w:lang w:eastAsia="ru-RU"/>
    </w:rPr>
  </w:style>
  <w:style w:type="character" w:customStyle="1" w:styleId="40">
    <w:name w:val="Заголовок 4 Знак"/>
    <w:basedOn w:val="a1"/>
    <w:link w:val="4"/>
    <w:rsid w:val="002D0DBD"/>
    <w:rPr>
      <w:rFonts w:eastAsia="Times New Roman" w:cs="Times New Roman"/>
      <w:b/>
      <w:bCs/>
      <w:szCs w:val="28"/>
      <w:lang w:eastAsia="ru-RU"/>
    </w:rPr>
  </w:style>
  <w:style w:type="character" w:customStyle="1" w:styleId="60">
    <w:name w:val="Заголовок 6 Знак"/>
    <w:basedOn w:val="a1"/>
    <w:link w:val="6"/>
    <w:rsid w:val="002D0DBD"/>
    <w:rPr>
      <w:rFonts w:eastAsia="Times New Roman" w:cs="Times New Roman"/>
      <w:b/>
      <w:bCs/>
      <w:sz w:val="22"/>
      <w:lang w:eastAsia="ru-RU"/>
    </w:rPr>
  </w:style>
  <w:style w:type="numbering" w:customStyle="1" w:styleId="11">
    <w:name w:val="Нет списка1"/>
    <w:next w:val="a3"/>
    <w:uiPriority w:val="99"/>
    <w:semiHidden/>
    <w:unhideWhenUsed/>
    <w:rsid w:val="002D0DBD"/>
  </w:style>
  <w:style w:type="paragraph" w:customStyle="1" w:styleId="12">
    <w:name w:val="Обычный1"/>
    <w:rsid w:val="002D0DBD"/>
    <w:pPr>
      <w:spacing w:after="0" w:line="240" w:lineRule="auto"/>
      <w:jc w:val="left"/>
    </w:pPr>
    <w:rPr>
      <w:rFonts w:eastAsia="Times New Roman" w:cs="Times New Roman"/>
      <w:sz w:val="24"/>
      <w:szCs w:val="20"/>
      <w:lang w:eastAsia="ru-RU"/>
    </w:rPr>
  </w:style>
  <w:style w:type="paragraph" w:styleId="a5">
    <w:name w:val="Body Text"/>
    <w:basedOn w:val="a0"/>
    <w:link w:val="a6"/>
    <w:rsid w:val="002D0DBD"/>
    <w:pPr>
      <w:spacing w:after="0" w:line="240" w:lineRule="auto"/>
      <w:jc w:val="center"/>
    </w:pPr>
    <w:rPr>
      <w:rFonts w:eastAsia="Times New Roman"/>
      <w:b/>
      <w:bCs/>
      <w:sz w:val="24"/>
      <w:szCs w:val="24"/>
      <w:lang w:eastAsia="ru-RU"/>
    </w:rPr>
  </w:style>
  <w:style w:type="character" w:customStyle="1" w:styleId="a6">
    <w:name w:val="Основной текст Знак"/>
    <w:basedOn w:val="a1"/>
    <w:link w:val="a5"/>
    <w:rsid w:val="002D0DBD"/>
    <w:rPr>
      <w:rFonts w:eastAsia="Times New Roman" w:cs="Times New Roman"/>
      <w:b/>
      <w:bCs/>
      <w:sz w:val="24"/>
      <w:szCs w:val="24"/>
      <w:lang w:eastAsia="ru-RU"/>
    </w:rPr>
  </w:style>
  <w:style w:type="paragraph" w:styleId="21">
    <w:name w:val="Body Text Indent 2"/>
    <w:basedOn w:val="a0"/>
    <w:link w:val="22"/>
    <w:rsid w:val="002D0DBD"/>
    <w:pPr>
      <w:spacing w:after="0" w:line="360" w:lineRule="auto"/>
      <w:ind w:firstLine="709"/>
    </w:pPr>
    <w:rPr>
      <w:rFonts w:ascii="Arial" w:eastAsia="Times New Roman" w:hAnsi="Arial"/>
      <w:sz w:val="24"/>
      <w:szCs w:val="24"/>
      <w:lang w:eastAsia="ru-RU"/>
    </w:rPr>
  </w:style>
  <w:style w:type="character" w:customStyle="1" w:styleId="22">
    <w:name w:val="Основной текст с отступом 2 Знак"/>
    <w:basedOn w:val="a1"/>
    <w:link w:val="21"/>
    <w:rsid w:val="002D0DBD"/>
    <w:rPr>
      <w:rFonts w:ascii="Arial" w:eastAsia="Times New Roman" w:hAnsi="Arial" w:cs="Times New Roman"/>
      <w:sz w:val="24"/>
      <w:szCs w:val="24"/>
      <w:lang w:eastAsia="ru-RU"/>
    </w:rPr>
  </w:style>
  <w:style w:type="paragraph" w:styleId="31">
    <w:name w:val="Body Text Indent 3"/>
    <w:basedOn w:val="a0"/>
    <w:link w:val="32"/>
    <w:rsid w:val="002D0DBD"/>
    <w:pPr>
      <w:spacing w:after="0" w:line="360" w:lineRule="auto"/>
      <w:ind w:firstLine="720"/>
    </w:pPr>
    <w:rPr>
      <w:rFonts w:eastAsia="Times New Roman"/>
      <w:sz w:val="24"/>
      <w:szCs w:val="24"/>
      <w:lang w:eastAsia="ru-RU"/>
    </w:rPr>
  </w:style>
  <w:style w:type="character" w:customStyle="1" w:styleId="32">
    <w:name w:val="Основной текст с отступом 3 Знак"/>
    <w:basedOn w:val="a1"/>
    <w:link w:val="31"/>
    <w:rsid w:val="002D0DBD"/>
    <w:rPr>
      <w:rFonts w:eastAsia="Times New Roman" w:cs="Times New Roman"/>
      <w:sz w:val="24"/>
      <w:szCs w:val="24"/>
      <w:lang w:eastAsia="ru-RU"/>
    </w:rPr>
  </w:style>
  <w:style w:type="paragraph" w:styleId="23">
    <w:name w:val="Body Text 2"/>
    <w:basedOn w:val="a0"/>
    <w:link w:val="24"/>
    <w:rsid w:val="002D0DBD"/>
    <w:pPr>
      <w:spacing w:after="0" w:line="240" w:lineRule="auto"/>
    </w:pPr>
    <w:rPr>
      <w:rFonts w:ascii="Arial" w:eastAsia="Times New Roman" w:hAnsi="Arial"/>
      <w:i/>
      <w:sz w:val="24"/>
      <w:szCs w:val="24"/>
      <w:lang w:eastAsia="ru-RU"/>
    </w:rPr>
  </w:style>
  <w:style w:type="character" w:customStyle="1" w:styleId="24">
    <w:name w:val="Основной текст 2 Знак"/>
    <w:basedOn w:val="a1"/>
    <w:link w:val="23"/>
    <w:rsid w:val="002D0DBD"/>
    <w:rPr>
      <w:rFonts w:ascii="Arial" w:eastAsia="Times New Roman" w:hAnsi="Arial" w:cs="Times New Roman"/>
      <w:i/>
      <w:sz w:val="24"/>
      <w:szCs w:val="24"/>
      <w:lang w:eastAsia="ru-RU"/>
    </w:rPr>
  </w:style>
  <w:style w:type="paragraph" w:styleId="a7">
    <w:name w:val="Plain Text"/>
    <w:basedOn w:val="a0"/>
    <w:link w:val="a8"/>
    <w:rsid w:val="002D0DBD"/>
    <w:pPr>
      <w:spacing w:after="0" w:line="240" w:lineRule="auto"/>
      <w:jc w:val="left"/>
    </w:pPr>
    <w:rPr>
      <w:rFonts w:ascii="Courier New" w:eastAsia="Times New Roman" w:hAnsi="Courier New"/>
      <w:sz w:val="20"/>
      <w:szCs w:val="24"/>
      <w:lang w:eastAsia="ru-RU"/>
    </w:rPr>
  </w:style>
  <w:style w:type="character" w:customStyle="1" w:styleId="a8">
    <w:name w:val="Текст Знак"/>
    <w:basedOn w:val="a1"/>
    <w:link w:val="a7"/>
    <w:rsid w:val="002D0DBD"/>
    <w:rPr>
      <w:rFonts w:ascii="Courier New" w:eastAsia="Times New Roman" w:hAnsi="Courier New" w:cs="Times New Roman"/>
      <w:sz w:val="20"/>
      <w:szCs w:val="24"/>
      <w:lang w:eastAsia="ru-RU"/>
    </w:rPr>
  </w:style>
  <w:style w:type="paragraph" w:styleId="33">
    <w:name w:val="Body Text 3"/>
    <w:basedOn w:val="a0"/>
    <w:link w:val="34"/>
    <w:rsid w:val="002D0DBD"/>
    <w:pPr>
      <w:spacing w:after="0" w:line="360" w:lineRule="auto"/>
    </w:pPr>
    <w:rPr>
      <w:rFonts w:eastAsia="Times New Roman"/>
      <w:sz w:val="24"/>
      <w:szCs w:val="24"/>
      <w:lang w:eastAsia="ru-RU"/>
    </w:rPr>
  </w:style>
  <w:style w:type="character" w:customStyle="1" w:styleId="34">
    <w:name w:val="Основной текст 3 Знак"/>
    <w:basedOn w:val="a1"/>
    <w:link w:val="33"/>
    <w:rsid w:val="002D0DBD"/>
    <w:rPr>
      <w:rFonts w:eastAsia="Times New Roman" w:cs="Times New Roman"/>
      <w:sz w:val="24"/>
      <w:szCs w:val="24"/>
      <w:lang w:eastAsia="ru-RU"/>
    </w:rPr>
  </w:style>
  <w:style w:type="paragraph" w:styleId="a9">
    <w:name w:val="Body Text Indent"/>
    <w:basedOn w:val="a0"/>
    <w:link w:val="aa"/>
    <w:rsid w:val="002D0DBD"/>
    <w:pPr>
      <w:spacing w:after="0" w:line="360" w:lineRule="auto"/>
      <w:ind w:left="708"/>
    </w:pPr>
    <w:rPr>
      <w:rFonts w:ascii="Arial" w:eastAsia="Times New Roman" w:hAnsi="Arial"/>
      <w:sz w:val="24"/>
      <w:szCs w:val="24"/>
      <w:lang w:eastAsia="ru-RU"/>
    </w:rPr>
  </w:style>
  <w:style w:type="character" w:customStyle="1" w:styleId="aa">
    <w:name w:val="Основной текст с отступом Знак"/>
    <w:basedOn w:val="a1"/>
    <w:link w:val="a9"/>
    <w:rsid w:val="002D0DBD"/>
    <w:rPr>
      <w:rFonts w:ascii="Arial" w:eastAsia="Times New Roman" w:hAnsi="Arial" w:cs="Times New Roman"/>
      <w:sz w:val="24"/>
      <w:szCs w:val="24"/>
      <w:lang w:eastAsia="ru-RU"/>
    </w:rPr>
  </w:style>
  <w:style w:type="character" w:styleId="ab">
    <w:name w:val="page number"/>
    <w:basedOn w:val="a1"/>
    <w:rsid w:val="002D0DBD"/>
  </w:style>
  <w:style w:type="paragraph" w:styleId="ac">
    <w:name w:val="footer"/>
    <w:basedOn w:val="a0"/>
    <w:link w:val="ad"/>
    <w:rsid w:val="002D0DBD"/>
    <w:pPr>
      <w:tabs>
        <w:tab w:val="center" w:pos="4153"/>
        <w:tab w:val="right" w:pos="8306"/>
      </w:tabs>
      <w:spacing w:after="0" w:line="240" w:lineRule="auto"/>
      <w:jc w:val="left"/>
    </w:pPr>
    <w:rPr>
      <w:rFonts w:eastAsia="Times New Roman"/>
      <w:sz w:val="24"/>
      <w:szCs w:val="24"/>
      <w:lang w:eastAsia="ru-RU"/>
    </w:rPr>
  </w:style>
  <w:style w:type="character" w:customStyle="1" w:styleId="ad">
    <w:name w:val="Нижний колонтитул Знак"/>
    <w:basedOn w:val="a1"/>
    <w:link w:val="ac"/>
    <w:rsid w:val="002D0DBD"/>
    <w:rPr>
      <w:rFonts w:eastAsia="Times New Roman" w:cs="Times New Roman"/>
      <w:sz w:val="24"/>
      <w:szCs w:val="24"/>
      <w:lang w:eastAsia="ru-RU"/>
    </w:rPr>
  </w:style>
  <w:style w:type="paragraph" w:customStyle="1" w:styleId="ConsNonformat">
    <w:name w:val="ConsNonformat"/>
    <w:rsid w:val="002D0DBD"/>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styleId="ae">
    <w:name w:val="Document Map"/>
    <w:basedOn w:val="a0"/>
    <w:link w:val="af"/>
    <w:semiHidden/>
    <w:rsid w:val="002D0DBD"/>
    <w:pPr>
      <w:shd w:val="clear" w:color="auto" w:fill="000080"/>
      <w:spacing w:after="0" w:line="240" w:lineRule="auto"/>
      <w:jc w:val="left"/>
    </w:pPr>
    <w:rPr>
      <w:rFonts w:ascii="Tahoma" w:eastAsia="Times New Roman" w:hAnsi="Tahoma" w:cs="Tahoma"/>
      <w:sz w:val="24"/>
      <w:szCs w:val="24"/>
      <w:lang w:eastAsia="ru-RU"/>
    </w:rPr>
  </w:style>
  <w:style w:type="character" w:customStyle="1" w:styleId="af">
    <w:name w:val="Схема документа Знак"/>
    <w:basedOn w:val="a1"/>
    <w:link w:val="ae"/>
    <w:semiHidden/>
    <w:rsid w:val="002D0DBD"/>
    <w:rPr>
      <w:rFonts w:ascii="Tahoma" w:eastAsia="Times New Roman" w:hAnsi="Tahoma" w:cs="Tahoma"/>
      <w:sz w:val="24"/>
      <w:szCs w:val="24"/>
      <w:shd w:val="clear" w:color="auto" w:fill="000080"/>
      <w:lang w:eastAsia="ru-RU"/>
    </w:rPr>
  </w:style>
  <w:style w:type="paragraph" w:styleId="af0">
    <w:name w:val="Normal (Web)"/>
    <w:basedOn w:val="a0"/>
    <w:rsid w:val="002D0DB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customStyle="1" w:styleId="af1">
    <w:name w:val="Название предприятия"/>
    <w:basedOn w:val="a0"/>
    <w:next w:val="af2"/>
    <w:rsid w:val="002D0DBD"/>
    <w:pPr>
      <w:spacing w:before="100" w:after="600" w:line="600" w:lineRule="atLeast"/>
      <w:ind w:left="840" w:right="-360"/>
      <w:jc w:val="left"/>
    </w:pPr>
    <w:rPr>
      <w:rFonts w:eastAsia="Times New Roman"/>
      <w:spacing w:val="-34"/>
      <w:sz w:val="60"/>
      <w:szCs w:val="20"/>
      <w:lang w:bidi="he-IL"/>
    </w:rPr>
  </w:style>
  <w:style w:type="paragraph" w:styleId="af2">
    <w:name w:val="Date"/>
    <w:basedOn w:val="a0"/>
    <w:next w:val="a0"/>
    <w:link w:val="af3"/>
    <w:rsid w:val="002D0DBD"/>
    <w:pPr>
      <w:spacing w:after="0" w:line="240" w:lineRule="auto"/>
      <w:jc w:val="left"/>
    </w:pPr>
    <w:rPr>
      <w:rFonts w:eastAsia="Times New Roman"/>
      <w:sz w:val="24"/>
      <w:szCs w:val="24"/>
      <w:lang w:eastAsia="ru-RU"/>
    </w:rPr>
  </w:style>
  <w:style w:type="character" w:customStyle="1" w:styleId="af3">
    <w:name w:val="Дата Знак"/>
    <w:basedOn w:val="a1"/>
    <w:link w:val="af2"/>
    <w:rsid w:val="002D0DBD"/>
    <w:rPr>
      <w:rFonts w:eastAsia="Times New Roman" w:cs="Times New Roman"/>
      <w:sz w:val="24"/>
      <w:szCs w:val="24"/>
      <w:lang w:eastAsia="ru-RU"/>
    </w:rPr>
  </w:style>
  <w:style w:type="paragraph" w:styleId="af4">
    <w:name w:val="header"/>
    <w:aliases w:val="??????? ??????????"/>
    <w:basedOn w:val="a0"/>
    <w:link w:val="af5"/>
    <w:rsid w:val="002D0DBD"/>
    <w:pPr>
      <w:tabs>
        <w:tab w:val="center" w:pos="4677"/>
        <w:tab w:val="right" w:pos="9355"/>
      </w:tabs>
      <w:spacing w:after="0" w:line="240" w:lineRule="auto"/>
      <w:jc w:val="left"/>
    </w:pPr>
    <w:rPr>
      <w:rFonts w:eastAsia="Times New Roman"/>
      <w:sz w:val="24"/>
      <w:szCs w:val="24"/>
      <w:lang w:eastAsia="ru-RU"/>
    </w:rPr>
  </w:style>
  <w:style w:type="character" w:customStyle="1" w:styleId="af5">
    <w:name w:val="Верхний колонтитул Знак"/>
    <w:aliases w:val="??????? ?????????? Знак"/>
    <w:basedOn w:val="a1"/>
    <w:link w:val="af4"/>
    <w:rsid w:val="002D0DBD"/>
    <w:rPr>
      <w:rFonts w:eastAsia="Times New Roman" w:cs="Times New Roman"/>
      <w:sz w:val="24"/>
      <w:szCs w:val="24"/>
      <w:lang w:eastAsia="ru-RU"/>
    </w:rPr>
  </w:style>
  <w:style w:type="paragraph" w:customStyle="1" w:styleId="13">
    <w:name w:val="З1"/>
    <w:basedOn w:val="a0"/>
    <w:next w:val="a0"/>
    <w:rsid w:val="002D0DBD"/>
    <w:pPr>
      <w:spacing w:after="0" w:line="360" w:lineRule="auto"/>
      <w:ind w:firstLine="748"/>
    </w:pPr>
    <w:rPr>
      <w:rFonts w:eastAsia="Times New Roman"/>
      <w:b/>
      <w:snapToGrid w:val="0"/>
      <w:sz w:val="24"/>
      <w:szCs w:val="24"/>
      <w:lang w:eastAsia="ru-RU"/>
    </w:rPr>
  </w:style>
  <w:style w:type="paragraph" w:customStyle="1" w:styleId="ConsTitle">
    <w:name w:val="ConsTitle"/>
    <w:rsid w:val="002D0DBD"/>
    <w:pPr>
      <w:widowControl w:val="0"/>
      <w:autoSpaceDE w:val="0"/>
      <w:autoSpaceDN w:val="0"/>
      <w:adjustRightInd w:val="0"/>
      <w:spacing w:after="0" w:line="240" w:lineRule="auto"/>
      <w:jc w:val="left"/>
    </w:pPr>
    <w:rPr>
      <w:rFonts w:ascii="Arial" w:eastAsia="Times New Roman" w:hAnsi="Arial" w:cs="Times New Roman"/>
      <w:b/>
      <w:sz w:val="16"/>
      <w:szCs w:val="20"/>
      <w:lang w:eastAsia="ru-RU"/>
    </w:rPr>
  </w:style>
  <w:style w:type="paragraph" w:styleId="af6">
    <w:name w:val="caption"/>
    <w:basedOn w:val="a0"/>
    <w:next w:val="a0"/>
    <w:qFormat/>
    <w:rsid w:val="002D0DBD"/>
    <w:pPr>
      <w:spacing w:after="0" w:line="240" w:lineRule="auto"/>
      <w:jc w:val="center"/>
    </w:pPr>
    <w:rPr>
      <w:rFonts w:eastAsia="Times New Roman"/>
      <w:b/>
      <w:sz w:val="32"/>
      <w:szCs w:val="20"/>
      <w:lang w:eastAsia="ru-RU"/>
    </w:rPr>
  </w:style>
  <w:style w:type="paragraph" w:styleId="a">
    <w:name w:val="List Bullet"/>
    <w:basedOn w:val="a0"/>
    <w:autoRedefine/>
    <w:rsid w:val="002D0DBD"/>
    <w:pPr>
      <w:numPr>
        <w:numId w:val="8"/>
      </w:numPr>
      <w:spacing w:after="0" w:line="240" w:lineRule="auto"/>
      <w:jc w:val="left"/>
    </w:pPr>
    <w:rPr>
      <w:rFonts w:eastAsia="Times New Roman"/>
      <w:sz w:val="24"/>
      <w:szCs w:val="20"/>
      <w:lang w:eastAsia="ru-RU"/>
    </w:rPr>
  </w:style>
  <w:style w:type="table" w:styleId="af7">
    <w:name w:val="Table Grid"/>
    <w:basedOn w:val="a2"/>
    <w:uiPriority w:val="59"/>
    <w:rsid w:val="002D0DBD"/>
    <w:pPr>
      <w:spacing w:after="0" w:line="240" w:lineRule="auto"/>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rsid w:val="002D0DBD"/>
    <w:pPr>
      <w:spacing w:after="0" w:line="240" w:lineRule="auto"/>
      <w:jc w:val="left"/>
    </w:pPr>
    <w:rPr>
      <w:rFonts w:eastAsia="Times New Roman" w:cs="Times New Roman"/>
      <w:sz w:val="24"/>
      <w:szCs w:val="20"/>
      <w:lang w:eastAsia="ru-RU"/>
    </w:rPr>
  </w:style>
  <w:style w:type="paragraph" w:styleId="af8">
    <w:name w:val="Balloon Text"/>
    <w:basedOn w:val="a0"/>
    <w:link w:val="af9"/>
    <w:uiPriority w:val="99"/>
    <w:semiHidden/>
    <w:unhideWhenUsed/>
    <w:rsid w:val="002D0DBD"/>
    <w:pPr>
      <w:spacing w:after="0" w:line="240" w:lineRule="auto"/>
      <w:jc w:val="left"/>
    </w:pPr>
    <w:rPr>
      <w:rFonts w:ascii="Tahoma" w:eastAsia="Times New Roman" w:hAnsi="Tahoma" w:cs="Tahoma"/>
      <w:sz w:val="16"/>
      <w:szCs w:val="16"/>
      <w:lang w:eastAsia="ru-RU"/>
    </w:rPr>
  </w:style>
  <w:style w:type="character" w:customStyle="1" w:styleId="af9">
    <w:name w:val="Текст выноски Знак"/>
    <w:basedOn w:val="a1"/>
    <w:link w:val="af8"/>
    <w:uiPriority w:val="99"/>
    <w:semiHidden/>
    <w:rsid w:val="002D0DBD"/>
    <w:rPr>
      <w:rFonts w:ascii="Tahoma" w:eastAsia="Times New Roman" w:hAnsi="Tahoma" w:cs="Tahoma"/>
      <w:sz w:val="16"/>
      <w:szCs w:val="16"/>
      <w:lang w:eastAsia="ru-RU"/>
    </w:rPr>
  </w:style>
  <w:style w:type="paragraph" w:customStyle="1" w:styleId="paragraph">
    <w:name w:val="paragraph"/>
    <w:basedOn w:val="a0"/>
    <w:rsid w:val="002D0DBD"/>
    <w:pPr>
      <w:spacing w:before="100" w:beforeAutospacing="1" w:after="100" w:afterAutospacing="1" w:line="240" w:lineRule="auto"/>
      <w:jc w:val="left"/>
    </w:pPr>
    <w:rPr>
      <w:rFonts w:eastAsia="Times New Roman"/>
      <w:sz w:val="24"/>
      <w:szCs w:val="24"/>
      <w:lang w:eastAsia="ru-RU"/>
    </w:rPr>
  </w:style>
  <w:style w:type="character" w:customStyle="1" w:styleId="normaltextrun">
    <w:name w:val="normaltextrun"/>
    <w:rsid w:val="002D0DBD"/>
  </w:style>
  <w:style w:type="character" w:customStyle="1" w:styleId="eop">
    <w:name w:val="eop"/>
    <w:rsid w:val="002D0DBD"/>
  </w:style>
  <w:style w:type="paragraph" w:customStyle="1" w:styleId="afa">
    <w:name w:val="Нормальный (таблица)"/>
    <w:basedOn w:val="a0"/>
    <w:next w:val="a0"/>
    <w:uiPriority w:val="99"/>
    <w:rsid w:val="002D0DBD"/>
    <w:pPr>
      <w:widowControl w:val="0"/>
      <w:autoSpaceDE w:val="0"/>
      <w:autoSpaceDN w:val="0"/>
      <w:adjustRightInd w:val="0"/>
      <w:spacing w:after="0" w:line="240" w:lineRule="auto"/>
    </w:pPr>
    <w:rPr>
      <w:rFonts w:eastAsia="Times New Roman"/>
      <w:sz w:val="24"/>
      <w:szCs w:val="24"/>
      <w:lang w:eastAsia="ru-RU"/>
    </w:rPr>
  </w:style>
  <w:style w:type="numbering" w:customStyle="1" w:styleId="26">
    <w:name w:val="Нет списка2"/>
    <w:next w:val="a3"/>
    <w:uiPriority w:val="99"/>
    <w:semiHidden/>
    <w:unhideWhenUsed/>
    <w:rsid w:val="002D1578"/>
  </w:style>
  <w:style w:type="paragraph" w:customStyle="1" w:styleId="35">
    <w:name w:val="Обычный3"/>
    <w:rsid w:val="002D1578"/>
    <w:pPr>
      <w:spacing w:after="0" w:line="240" w:lineRule="auto"/>
      <w:jc w:val="left"/>
    </w:pPr>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2661">
      <w:bodyDiv w:val="1"/>
      <w:marLeft w:val="0"/>
      <w:marRight w:val="0"/>
      <w:marTop w:val="0"/>
      <w:marBottom w:val="0"/>
      <w:divBdr>
        <w:top w:val="none" w:sz="0" w:space="0" w:color="auto"/>
        <w:left w:val="none" w:sz="0" w:space="0" w:color="auto"/>
        <w:bottom w:val="none" w:sz="0" w:space="0" w:color="auto"/>
        <w:right w:val="none" w:sz="0" w:space="0" w:color="auto"/>
      </w:divBdr>
    </w:div>
    <w:div w:id="1285623906">
      <w:bodyDiv w:val="1"/>
      <w:marLeft w:val="0"/>
      <w:marRight w:val="0"/>
      <w:marTop w:val="0"/>
      <w:marBottom w:val="0"/>
      <w:divBdr>
        <w:top w:val="none" w:sz="0" w:space="0" w:color="auto"/>
        <w:left w:val="none" w:sz="0" w:space="0" w:color="auto"/>
        <w:bottom w:val="none" w:sz="0" w:space="0" w:color="auto"/>
        <w:right w:val="none" w:sz="0" w:space="0" w:color="auto"/>
      </w:divBdr>
    </w:div>
    <w:div w:id="21081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78</Pages>
  <Words>32543</Words>
  <Characters>185500</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Наталья</cp:lastModifiedBy>
  <cp:revision>12</cp:revision>
  <dcterms:created xsi:type="dcterms:W3CDTF">2017-10-19T01:07:00Z</dcterms:created>
  <dcterms:modified xsi:type="dcterms:W3CDTF">2019-06-11T05:30:00Z</dcterms:modified>
</cp:coreProperties>
</file>