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 xml:space="preserve">«ОЛОВЯННИНСКИЙ  РАЙОН» </w:t>
      </w: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B121B" w:rsidRPr="009B121B" w:rsidRDefault="009B121B" w:rsidP="009B12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b/>
          <w:sz w:val="28"/>
          <w:szCs w:val="28"/>
        </w:rPr>
        <w:t>п. Оловянная</w:t>
      </w:r>
    </w:p>
    <w:p w:rsidR="009B121B" w:rsidRPr="009B121B" w:rsidRDefault="009B121B" w:rsidP="009B121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121B">
        <w:rPr>
          <w:rFonts w:ascii="Times New Roman" w:eastAsia="Calibri" w:hAnsi="Times New Roman" w:cs="Times New Roman"/>
          <w:sz w:val="28"/>
          <w:szCs w:val="28"/>
        </w:rPr>
        <w:t>«___» ________ 2022 года                                                                      № ____</w:t>
      </w:r>
    </w:p>
    <w:p w:rsidR="009B121B" w:rsidRPr="009B121B" w:rsidRDefault="009B121B" w:rsidP="009B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9B121B" w:rsidRPr="009B121B" w:rsidRDefault="009B121B" w:rsidP="009B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9B121B" w:rsidRDefault="009B121B" w:rsidP="009B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9B121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б утверждении муниципальной программы «Об обеспечении пожарной безопасности на территории муниципального района «Оловяннинский район»</w:t>
      </w:r>
      <w:r w:rsidR="007F43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</w:t>
      </w:r>
      <w:r w:rsidR="007F4397" w:rsidRPr="007F43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на 2023-2025 </w:t>
      </w:r>
      <w:r w:rsidR="007F43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»</w:t>
      </w:r>
    </w:p>
    <w:p w:rsidR="009B121B" w:rsidRPr="009B121B" w:rsidRDefault="009B121B" w:rsidP="009B12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B121B" w:rsidRPr="009B121B" w:rsidRDefault="009B121B" w:rsidP="009B12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1"/>
      <w:r w:rsidRP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21.12.1994 года № 69-ФЗ «О пожарной безопасности»,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«Оловяннинский район»,</w:t>
      </w:r>
      <w:r w:rsidRP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и обеспечения необходимых условий для повышения пожарной безопасности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района </w:t>
      </w:r>
      <w:r w:rsidRPr="009B121B">
        <w:rPr>
          <w:rFonts w:ascii="Times New Roman" w:eastAsia="Calibri" w:hAnsi="Times New Roman" w:cs="Times New Roman"/>
          <w:sz w:val="28"/>
          <w:szCs w:val="28"/>
        </w:rPr>
        <w:t>«Оловяннинский район»</w:t>
      </w:r>
      <w:r w:rsidRP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администрация муниципального района </w:t>
      </w:r>
      <w:r w:rsidRPr="009B121B">
        <w:rPr>
          <w:rFonts w:ascii="Times New Roman" w:eastAsia="Calibri" w:hAnsi="Times New Roman" w:cs="Times New Roman"/>
          <w:sz w:val="28"/>
          <w:szCs w:val="28"/>
        </w:rPr>
        <w:t>«Оловяннинский район»</w:t>
      </w:r>
    </w:p>
    <w:p w:rsidR="009B121B" w:rsidRPr="009B121B" w:rsidRDefault="009B121B" w:rsidP="009B121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9B121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п о с </w:t>
      </w:r>
      <w:proofErr w:type="gramStart"/>
      <w:r w:rsidRPr="009B121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т</w:t>
      </w:r>
      <w:proofErr w:type="gramEnd"/>
      <w:r w:rsidRPr="009B121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а н о в л я е т:</w:t>
      </w:r>
      <w:bookmarkEnd w:id="0"/>
    </w:p>
    <w:p w:rsidR="009B121B" w:rsidRPr="009B121B" w:rsidRDefault="009B121B" w:rsidP="009B12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9B121B" w:rsidRPr="009B121B" w:rsidRDefault="009B121B" w:rsidP="009B12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9B1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 </w:t>
      </w:r>
      <w:r w:rsidRP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«</w:t>
      </w:r>
      <w:r w:rsidRPr="009B121B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Об обеспечении пожарной безопасности на территории муниципального района «Оловяннинский район»</w:t>
      </w:r>
      <w:r w:rsidR="007F4397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на 2023-2025 годы</w:t>
      </w:r>
      <w:r w:rsidRPr="009B121B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»</w:t>
      </w:r>
      <w:r w:rsidRPr="009B1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9B121B" w:rsidRPr="009B121B" w:rsidRDefault="009B121B" w:rsidP="009B121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B121B">
        <w:rPr>
          <w:rFonts w:ascii="Times New Roman" w:eastAsia="Calibri" w:hAnsi="Times New Roman" w:cs="Times New Roman"/>
          <w:sz w:val="28"/>
          <w:szCs w:val="28"/>
        </w:rPr>
        <w:t>. Контроль за исполнением данного постановления возложить на начальника отдела ГОЧС и МХ администрации муниципального района «Оловяннинский район».</w:t>
      </w:r>
    </w:p>
    <w:p w:rsidR="009B121B" w:rsidRPr="009B121B" w:rsidRDefault="009B121B" w:rsidP="009B12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B121B">
        <w:rPr>
          <w:rFonts w:ascii="Times New Roman" w:eastAsia="Calibri" w:hAnsi="Times New Roman" w:cs="Times New Roman"/>
          <w:sz w:val="28"/>
          <w:szCs w:val="28"/>
        </w:rPr>
        <w:t>. Отделу по общим вопросам данное постановление довести до всех заинтересованных лиц.</w:t>
      </w:r>
    </w:p>
    <w:p w:rsidR="009B121B" w:rsidRPr="009B121B" w:rsidRDefault="009B121B" w:rsidP="009B121B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4</w:t>
      </w:r>
      <w:r w:rsidRPr="009B121B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. </w:t>
      </w:r>
      <w:r w:rsidRPr="009B121B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Настоящее постановление опубликовать в печатном издании «Аргументы и факты-Забайкалья» и разместить на официальном сайте </w:t>
      </w:r>
      <w:r w:rsidRPr="009B121B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«Оловяннинский район» в информационно-</w:t>
      </w:r>
      <w:proofErr w:type="spellStart"/>
      <w:r w:rsidRPr="009B121B">
        <w:rPr>
          <w:rFonts w:ascii="Times New Roman" w:eastAsia="Calibri" w:hAnsi="Times New Roman" w:cs="Times New Roman"/>
          <w:sz w:val="28"/>
          <w:szCs w:val="28"/>
        </w:rPr>
        <w:t>коммункационной</w:t>
      </w:r>
      <w:proofErr w:type="spellEnd"/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 сети «Интернет», по адресу </w:t>
      </w:r>
      <w:r w:rsidRPr="009B121B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9B121B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9B121B">
        <w:rPr>
          <w:rFonts w:ascii="Times New Roman" w:eastAsia="Calibri" w:hAnsi="Times New Roman" w:cs="Times New Roman"/>
          <w:sz w:val="28"/>
          <w:szCs w:val="28"/>
          <w:lang w:val="en-US"/>
        </w:rPr>
        <w:t>olovyan</w:t>
      </w:r>
      <w:proofErr w:type="spellEnd"/>
      <w:r w:rsidRPr="009B121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.75.</w:t>
      </w:r>
      <w:proofErr w:type="spellStart"/>
      <w:r w:rsidRPr="009B121B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ru</w:t>
      </w:r>
      <w:proofErr w:type="spellEnd"/>
      <w:r w:rsidRPr="009B121B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//</w:t>
      </w:r>
    </w:p>
    <w:p w:rsidR="009B121B" w:rsidRPr="009B121B" w:rsidRDefault="009B121B" w:rsidP="009B121B">
      <w:pPr>
        <w:widowControl w:val="0"/>
        <w:spacing w:after="200" w:line="326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21B" w:rsidRPr="009B121B" w:rsidRDefault="009B121B" w:rsidP="009B121B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1B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9B121B" w:rsidRPr="009B121B" w:rsidRDefault="009B121B" w:rsidP="009B121B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21B">
        <w:rPr>
          <w:rFonts w:ascii="Times New Roman" w:eastAsia="Calibri" w:hAnsi="Times New Roman" w:cs="Times New Roman"/>
          <w:sz w:val="28"/>
          <w:szCs w:val="28"/>
        </w:rPr>
        <w:t xml:space="preserve">«Оловяннинский район»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9B121B">
        <w:rPr>
          <w:rFonts w:ascii="Times New Roman" w:eastAsia="Calibri" w:hAnsi="Times New Roman" w:cs="Times New Roman"/>
          <w:sz w:val="28"/>
          <w:szCs w:val="28"/>
        </w:rPr>
        <w:t>А.В. Антошкин</w:t>
      </w:r>
    </w:p>
    <w:p w:rsidR="009B121B" w:rsidRPr="009B121B" w:rsidRDefault="009B121B" w:rsidP="009B12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0D61C5" w:rsidRDefault="000D61C5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Default="00510341"/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510341">
        <w:rPr>
          <w:rFonts w:ascii="Times New Roman" w:eastAsia="DejaVu Sans" w:hAnsi="Times New Roman" w:cs="Times New Roman"/>
          <w:color w:val="000000"/>
          <w:kern w:val="2"/>
        </w:rPr>
        <w:t>Л.А. Долгова: _________</w:t>
      </w: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510341">
        <w:rPr>
          <w:rFonts w:ascii="Times New Roman" w:eastAsia="DejaVu Sans" w:hAnsi="Times New Roman" w:cs="Times New Roman"/>
          <w:color w:val="000000"/>
          <w:kern w:val="2"/>
        </w:rPr>
        <w:t>Согласовано:</w:t>
      </w: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510341">
        <w:rPr>
          <w:rFonts w:ascii="Times New Roman" w:eastAsia="DejaVu Sans" w:hAnsi="Times New Roman" w:cs="Times New Roman"/>
          <w:color w:val="000000"/>
          <w:kern w:val="2"/>
        </w:rPr>
        <w:t xml:space="preserve">Управ. Делами: </w:t>
      </w:r>
      <w:r>
        <w:rPr>
          <w:rFonts w:ascii="Times New Roman" w:eastAsia="DejaVu Sans" w:hAnsi="Times New Roman" w:cs="Times New Roman"/>
          <w:color w:val="000000"/>
          <w:kern w:val="2"/>
        </w:rPr>
        <w:t xml:space="preserve">Е.Ю. Калинина </w:t>
      </w:r>
      <w:r w:rsidRPr="00510341">
        <w:rPr>
          <w:rFonts w:ascii="Times New Roman" w:eastAsia="DejaVu Sans" w:hAnsi="Times New Roman" w:cs="Times New Roman"/>
          <w:color w:val="000000"/>
          <w:kern w:val="2"/>
        </w:rPr>
        <w:t xml:space="preserve"> ____________</w:t>
      </w:r>
    </w:p>
    <w:p w:rsidR="00510341" w:rsidRPr="00510341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7F4397" w:rsidRDefault="00510341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510341">
        <w:rPr>
          <w:rFonts w:ascii="Times New Roman" w:eastAsia="DejaVu Sans" w:hAnsi="Times New Roman" w:cs="Times New Roman"/>
          <w:color w:val="000000"/>
          <w:kern w:val="2"/>
        </w:rPr>
        <w:t xml:space="preserve">Юрист: _______________  </w:t>
      </w:r>
    </w:p>
    <w:p w:rsidR="007F4397" w:rsidRDefault="007F4397" w:rsidP="0051034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7F4397" w:rsidRDefault="007F4397" w:rsidP="007F439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F439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Утверждена</w:t>
      </w:r>
    </w:p>
    <w:p w:rsidR="007F4397" w:rsidRDefault="007F4397" w:rsidP="007F4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7F4397" w:rsidRDefault="007F4397" w:rsidP="007F4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F4397" w:rsidRDefault="007F4397" w:rsidP="007F4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F4397" w:rsidRDefault="007F4397" w:rsidP="007F4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«Оловяннинский район»</w:t>
      </w:r>
    </w:p>
    <w:p w:rsidR="007F4397" w:rsidRPr="007F4397" w:rsidRDefault="007F4397" w:rsidP="007F4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«___» ________ 2022 г.</w:t>
      </w:r>
    </w:p>
    <w:p w:rsidR="007F4397" w:rsidRPr="007F4397" w:rsidRDefault="007F4397" w:rsidP="007F4397">
      <w:pPr>
        <w:rPr>
          <w:lang w:eastAsia="ru-RU"/>
        </w:rPr>
      </w:pPr>
    </w:p>
    <w:p w:rsidR="007F4397" w:rsidRDefault="007F4397" w:rsidP="007F439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i w:val="0"/>
          <w:color w:val="auto"/>
          <w:sz w:val="32"/>
          <w:szCs w:val="32"/>
          <w:lang w:eastAsia="ru-RU"/>
        </w:rPr>
      </w:pPr>
    </w:p>
    <w:p w:rsidR="009D288A" w:rsidRDefault="009D288A" w:rsidP="007F439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9D288A" w:rsidRDefault="009D288A" w:rsidP="007F439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9D288A" w:rsidRDefault="009D288A" w:rsidP="007F439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  <w:lang w:eastAsia="ru-RU"/>
        </w:rPr>
      </w:pPr>
    </w:p>
    <w:p w:rsidR="003B3A5C" w:rsidRDefault="003B3A5C" w:rsidP="007F439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3B3A5C" w:rsidRDefault="003B3A5C" w:rsidP="007F439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7F4397" w:rsidRDefault="009A3256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МУНИЦИПАЛЬНАЯ ПРОГРАММА</w:t>
      </w:r>
    </w:p>
    <w:p w:rsidR="009A3256" w:rsidRDefault="009A3256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A3256" w:rsidRPr="007F4397" w:rsidRDefault="009A3256" w:rsidP="009A325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9A3256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/>
        </w:rPr>
        <w:t>«Об обеспечении пожарной безопасности на территории муниципального района «Оловяннинский район» на 2023-2025 годы»</w:t>
      </w:r>
    </w:p>
    <w:p w:rsidR="009A3256" w:rsidRPr="009A3256" w:rsidRDefault="009A3256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7F4397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F4397" w:rsidRDefault="007F4397" w:rsidP="000D381A">
      <w:pPr>
        <w:pStyle w:val="a3"/>
        <w:spacing w:line="240" w:lineRule="exact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</w:p>
    <w:p w:rsidR="007F4397" w:rsidRPr="007F4397" w:rsidRDefault="007F4397" w:rsidP="007F4397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7F4397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lastRenderedPageBreak/>
        <w:t>Муниципальная программа</w:t>
      </w:r>
    </w:p>
    <w:p w:rsidR="007F4397" w:rsidRPr="003B3A5C" w:rsidRDefault="007F4397" w:rsidP="003B3A5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F439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«Об обеспечении пожарной безопасности на территории муниципального района «Оловяннинский район» на 2023-2025 годы»</w:t>
      </w:r>
    </w:p>
    <w:p w:rsidR="007F4397" w:rsidRPr="007F4397" w:rsidRDefault="007F4397" w:rsidP="003B3A5C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F439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Паспорт 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7F4397" w:rsidRPr="007F4397" w:rsidRDefault="007F4397" w:rsidP="007F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1"/>
                <w:lang w:eastAsia="ru-RU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5386" w:type="dxa"/>
          </w:tcPr>
          <w:p w:rsidR="007F4397" w:rsidRPr="007F4397" w:rsidRDefault="007F4397" w:rsidP="003B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</w:t>
            </w:r>
            <w:r w:rsidR="003B3A5C" w:rsidRPr="003B3A5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«Об обеспечении пожарной безопасности на территории муниципального района «Оловяннинский район» на 2023-2025 годы»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(далее - Программа)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7F4397" w:rsidRPr="007F4397" w:rsidRDefault="007F4397" w:rsidP="003B3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 «Оловяннинский  район»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5386" w:type="dxa"/>
          </w:tcPr>
          <w:p w:rsidR="007F4397" w:rsidRPr="007F4397" w:rsidRDefault="003B3A5C" w:rsidP="003B3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ГОЧС и МХ а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 «Оловяннинский район»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Основная цель Программы</w:t>
            </w:r>
          </w:p>
        </w:tc>
        <w:tc>
          <w:tcPr>
            <w:tcW w:w="5386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Создание и обеспечение необходимых условий для повышения пожарной безопасности населенных пунктов</w:t>
            </w:r>
            <w:r w:rsidR="003B3A5C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района</w:t>
            </w: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Основные задачи </w:t>
            </w:r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5386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т.ч</w:t>
            </w:r>
            <w:proofErr w:type="spellEnd"/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. участия в борьбе с пожарами.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реализации  Программы</w:t>
            </w:r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5386" w:type="dxa"/>
          </w:tcPr>
          <w:p w:rsidR="007F4397" w:rsidRPr="007F4397" w:rsidRDefault="007F4397" w:rsidP="003B3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-202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годы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Основные мероприятия </w:t>
            </w:r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5386" w:type="dxa"/>
          </w:tcPr>
          <w:p w:rsidR="007F4397" w:rsidRPr="007F4397" w:rsidRDefault="007F4397" w:rsidP="007F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Укрепление и развитие пожарно-технической базы администраци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городских и 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их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 района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7F4397" w:rsidRPr="007F4397" w:rsidRDefault="007F4397" w:rsidP="007F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Информационное обеспечение населения о мерах пожарной безопасности.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7F4397" w:rsidRPr="007F4397" w:rsidRDefault="003B3A5C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 «Оловяннинский  район»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Calibri" w:hAnsi="Times New Roman" w:cs="Times New Roman"/>
                <w:sz w:val="27"/>
                <w:szCs w:val="27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Объемы и источники </w:t>
            </w:r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финансирования </w:t>
            </w:r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5386" w:type="dxa"/>
          </w:tcPr>
          <w:p w:rsidR="007F4397" w:rsidRDefault="007F4397" w:rsidP="007F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Прогнозная (справочная) оценка расходов на реализацию Программы из бюджета </w:t>
            </w:r>
            <w:r w:rsidR="003B3A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муниципального района</w:t>
            </w:r>
            <w:r w:rsidRPr="007F43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</w:t>
            </w:r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180,0 тыс. рублей</w:t>
            </w:r>
            <w:r w:rsidRPr="007F43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в том числе по годам:</w:t>
            </w:r>
          </w:p>
          <w:p w:rsidR="00845600" w:rsidRPr="00845600" w:rsidRDefault="00845600" w:rsidP="007F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84560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2022 год -50.0тыс.руб.</w:t>
            </w:r>
          </w:p>
          <w:p w:rsidR="007F4397" w:rsidRPr="007F4397" w:rsidRDefault="007F4397" w:rsidP="007F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202</w:t>
            </w:r>
            <w:r w:rsidR="003B3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3</w:t>
            </w:r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год –</w:t>
            </w:r>
            <w:proofErr w:type="gramStart"/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50,0тыс.руб.</w:t>
            </w:r>
            <w:bookmarkStart w:id="1" w:name="_GoBack"/>
            <w:bookmarkEnd w:id="1"/>
            <w:proofErr w:type="gramEnd"/>
          </w:p>
          <w:p w:rsidR="007F4397" w:rsidRPr="007F4397" w:rsidRDefault="007F4397" w:rsidP="007F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202</w:t>
            </w:r>
            <w:r w:rsidR="003B3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4</w:t>
            </w:r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год </w:t>
            </w:r>
            <w:r w:rsidRPr="007F43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– </w:t>
            </w:r>
            <w:proofErr w:type="gramStart"/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60,0тыс.руб</w:t>
            </w:r>
            <w:r w:rsidRPr="007F43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proofErr w:type="gramEnd"/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202</w:t>
            </w:r>
            <w:r w:rsidR="003B3A5C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5</w:t>
            </w:r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год</w:t>
            </w:r>
            <w:r w:rsidRPr="007F439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</w:t>
            </w:r>
            <w:proofErr w:type="gramStart"/>
            <w:r w:rsidRPr="007F439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70,0тыс.руб.</w:t>
            </w:r>
            <w:proofErr w:type="gramEnd"/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конечные результаты</w:t>
            </w:r>
          </w:p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6" w:type="dxa"/>
          </w:tcPr>
          <w:p w:rsidR="007F4397" w:rsidRPr="007F4397" w:rsidRDefault="007F4397" w:rsidP="007F4397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3"/>
                <w:szCs w:val="13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поступательное снижение общего количества пожаров и гибели людей; </w:t>
            </w:r>
          </w:p>
          <w:p w:rsidR="007F4397" w:rsidRPr="007F4397" w:rsidRDefault="007F4397" w:rsidP="007F4397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3"/>
                <w:szCs w:val="13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ликвидация пожаров в короткие сроки без наступления тяжких последствий;</w:t>
            </w:r>
          </w:p>
          <w:p w:rsidR="007F4397" w:rsidRPr="007F4397" w:rsidRDefault="007F4397" w:rsidP="007F4397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3"/>
                <w:szCs w:val="13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7F4397" w:rsidRPr="007F4397" w:rsidRDefault="007F4397" w:rsidP="007F4397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3"/>
                <w:szCs w:val="13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F4397" w:rsidRPr="007F4397" w:rsidRDefault="007F4397" w:rsidP="007F4397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3"/>
                <w:szCs w:val="13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снижение размеров общего материального ущерба, нанесенного пожарами;</w:t>
            </w:r>
          </w:p>
          <w:p w:rsidR="007F4397" w:rsidRPr="007F4397" w:rsidRDefault="007F4397" w:rsidP="003B3A5C">
            <w:pPr>
              <w:spacing w:after="0" w:line="240" w:lineRule="auto"/>
              <w:rPr>
                <w:rFonts w:ascii="Arial" w:eastAsia="Times New Roman" w:hAnsi="Arial" w:cs="Arial"/>
                <w:color w:val="1E1E1E"/>
                <w:sz w:val="13"/>
                <w:szCs w:val="13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7F4397" w:rsidRPr="007F4397" w:rsidTr="00E834F7">
        <w:tc>
          <w:tcPr>
            <w:tcW w:w="4254" w:type="dxa"/>
          </w:tcPr>
          <w:p w:rsidR="007F4397" w:rsidRPr="007F4397" w:rsidRDefault="007F4397" w:rsidP="007F43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5386" w:type="dxa"/>
          </w:tcPr>
          <w:p w:rsidR="007F4397" w:rsidRPr="007F4397" w:rsidRDefault="007F4397" w:rsidP="00384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Общее управление, координацию работ по реализации 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Программы, контроль выполнения сроков реализации мероприятий осуществляет 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3B3A5C"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дминистрация 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 «Оловяннинский  район»</w:t>
            </w:r>
            <w:r w:rsidR="003B3A5C"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(далее – </w:t>
            </w:r>
            <w:r w:rsidR="003843E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3B3A5C" w:rsidRPr="007F43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дминистрация </w:t>
            </w:r>
            <w:r w:rsidR="003B3A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района)</w:t>
            </w:r>
          </w:p>
        </w:tc>
      </w:tr>
    </w:tbl>
    <w:p w:rsidR="001C2D4A" w:rsidRPr="001C2D4A" w:rsidRDefault="00510341" w:rsidP="001C2D4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10341">
        <w:rPr>
          <w:rFonts w:ascii="Times New Roman" w:eastAsia="DejaVu Sans" w:hAnsi="Times New Roman" w:cs="Times New Roman"/>
          <w:color w:val="000000"/>
          <w:kern w:val="2"/>
        </w:rPr>
        <w:t xml:space="preserve">       </w:t>
      </w:r>
      <w:r w:rsidR="001C2D4A" w:rsidRPr="001C2D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Характеристика проблемы и обоснование необходимости её решения программными методами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ений</w:t>
      </w: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Финансовое обеспечение первичных мер пожарной безопасности является расходным обязательством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района</w:t>
      </w: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района</w:t>
      </w: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 в области обеспечения пожарной безопасности является сложным. Анализ мер по обеспечению пожарной безопасности в муниципально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районе</w:t>
      </w: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целом свидетельствует о недостаточно высоком уровне данной работы.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1C2D4A" w:rsidRPr="001C2D4A" w:rsidRDefault="001C2D4A" w:rsidP="001C2D4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C2D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1C2D4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«Об обеспечении пожарной безопасности на территории муниципального района «Оловяннинский район» на 2023-2025 годы»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.</w:t>
      </w:r>
    </w:p>
    <w:p w:rsidR="00510341" w:rsidRPr="00510341" w:rsidRDefault="001B3314" w:rsidP="001B331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</w:rPr>
      </w:pPr>
      <w:r>
        <w:rPr>
          <w:rFonts w:ascii="Times New Roman" w:eastAsia="DejaVu Sans" w:hAnsi="Times New Roman" w:cs="Times New Roman"/>
          <w:color w:val="000000"/>
          <w:kern w:val="2"/>
        </w:rPr>
        <w:t xml:space="preserve">              </w:t>
      </w:r>
      <w:r w:rsidR="00510341" w:rsidRPr="00510341">
        <w:rPr>
          <w:rFonts w:ascii="Times New Roman" w:eastAsia="DejaVu Sans" w:hAnsi="Times New Roman" w:cs="Times New Roman"/>
          <w:color w:val="000000"/>
          <w:kern w:val="2"/>
        </w:rPr>
        <w:t xml:space="preserve">                                                                                                             </w:t>
      </w:r>
    </w:p>
    <w:p w:rsidR="001B3314" w:rsidRPr="001B3314" w:rsidRDefault="001B3314" w:rsidP="001B3314">
      <w:pPr>
        <w:shd w:val="clear" w:color="auto" w:fill="FFFFFF"/>
        <w:spacing w:before="100" w:beforeAutospacing="1" w:after="100" w:afterAutospacing="1" w:line="240" w:lineRule="auto"/>
        <w:ind w:left="1877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1B33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1B331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.Основные цели и задачи, сроки и этапы реализации Программы, целевые индикаторы и показатели</w:t>
      </w:r>
    </w:p>
    <w:p w:rsidR="001B3314" w:rsidRPr="001B3314" w:rsidRDefault="001B3314" w:rsidP="001B33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1B3314" w:rsidRPr="001B3314" w:rsidRDefault="001B3314" w:rsidP="001B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Программы должны быть решены основные задачи: </w:t>
      </w:r>
    </w:p>
    <w:p w:rsidR="001B3314" w:rsidRPr="001B3314" w:rsidRDefault="001B3314" w:rsidP="001B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защита жизни и здоровья граждан; </w:t>
      </w:r>
    </w:p>
    <w:p w:rsidR="001B3314" w:rsidRPr="001B3314" w:rsidRDefault="001B3314" w:rsidP="001B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организация обучения мерам пожарной безопасности и пропаганда пожарно-технических знаний;</w:t>
      </w:r>
    </w:p>
    <w:p w:rsidR="001B3314" w:rsidRPr="001B3314" w:rsidRDefault="001B3314" w:rsidP="001B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обеспечение надлежащего состояния источников противопожарного водоснабжения; </w:t>
      </w:r>
    </w:p>
    <w:p w:rsidR="001B3314" w:rsidRPr="001B3314" w:rsidRDefault="001B3314" w:rsidP="001B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обеспечение беспрепятственного проезда пожарной техники к месту пожара; </w:t>
      </w:r>
    </w:p>
    <w:p w:rsidR="001B3314" w:rsidRPr="001B3314" w:rsidRDefault="001B3314" w:rsidP="001B3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1B33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участие в борьбе с пожарами.</w:t>
      </w:r>
      <w:r w:rsidRPr="001B33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B3314" w:rsidRPr="001B3314" w:rsidRDefault="001B3314" w:rsidP="001B3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331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Целевые индикаторы и показатели Программы</w:t>
      </w:r>
    </w:p>
    <w:p w:rsidR="001B3314" w:rsidRPr="001B3314" w:rsidRDefault="001B3314" w:rsidP="001B3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880"/>
        <w:gridCol w:w="850"/>
        <w:gridCol w:w="709"/>
        <w:gridCol w:w="1105"/>
      </w:tblGrid>
      <w:tr w:rsidR="001B3314" w:rsidRPr="001B3314" w:rsidTr="00E834F7">
        <w:tc>
          <w:tcPr>
            <w:tcW w:w="665" w:type="dxa"/>
            <w:vMerge w:val="restart"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№ п/п</w:t>
            </w:r>
          </w:p>
        </w:tc>
        <w:tc>
          <w:tcPr>
            <w:tcW w:w="5006" w:type="dxa"/>
            <w:vMerge w:val="restart"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Наименование</w:t>
            </w:r>
          </w:p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Ед. изм.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Целевые индикаторы</w:t>
            </w:r>
          </w:p>
        </w:tc>
      </w:tr>
      <w:tr w:rsidR="001B3314" w:rsidRPr="001B3314" w:rsidTr="00E834F7">
        <w:tc>
          <w:tcPr>
            <w:tcW w:w="665" w:type="dxa"/>
            <w:vMerge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5006" w:type="dxa"/>
            <w:vMerge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2022</w:t>
            </w:r>
          </w:p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</w:p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год</w:t>
            </w:r>
          </w:p>
        </w:tc>
        <w:tc>
          <w:tcPr>
            <w:tcW w:w="1105" w:type="dxa"/>
            <w:tcBorders>
              <w:top w:val="nil"/>
              <w:right w:val="single" w:sz="4" w:space="0" w:color="auto"/>
            </w:tcBorders>
            <w:vAlign w:val="center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год</w:t>
            </w:r>
          </w:p>
        </w:tc>
      </w:tr>
      <w:tr w:rsidR="001B3314" w:rsidRPr="001B3314" w:rsidTr="00E834F7">
        <w:tc>
          <w:tcPr>
            <w:tcW w:w="665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5006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708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880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850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709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7</w:t>
            </w:r>
          </w:p>
        </w:tc>
      </w:tr>
      <w:tr w:rsidR="001B3314" w:rsidRPr="001B3314" w:rsidTr="00E834F7">
        <w:tc>
          <w:tcPr>
            <w:tcW w:w="665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B3314">
              <w:rPr>
                <w:rFonts w:ascii="Times New Roman" w:eastAsia="Calibri" w:hAnsi="Times New Roman" w:cs="Times New Roman"/>
                <w:sz w:val="24"/>
                <w:szCs w:val="27"/>
              </w:rPr>
              <w:t>1.</w:t>
            </w:r>
          </w:p>
        </w:tc>
        <w:tc>
          <w:tcPr>
            <w:tcW w:w="5006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Количество пожаров и загораний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муниципального района</w:t>
            </w:r>
          </w:p>
        </w:tc>
        <w:tc>
          <w:tcPr>
            <w:tcW w:w="708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шт.</w:t>
            </w:r>
          </w:p>
        </w:tc>
        <w:tc>
          <w:tcPr>
            <w:tcW w:w="880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30</w:t>
            </w:r>
          </w:p>
        </w:tc>
        <w:tc>
          <w:tcPr>
            <w:tcW w:w="850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</w:t>
            </w: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709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</w:t>
            </w:r>
          </w:p>
        </w:tc>
        <w:tc>
          <w:tcPr>
            <w:tcW w:w="1105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10</w:t>
            </w:r>
          </w:p>
        </w:tc>
      </w:tr>
      <w:tr w:rsidR="001B3314" w:rsidRPr="001B3314" w:rsidTr="00E834F7">
        <w:tc>
          <w:tcPr>
            <w:tcW w:w="665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B3314">
              <w:rPr>
                <w:rFonts w:ascii="Times New Roman" w:eastAsia="Calibri" w:hAnsi="Times New Roman" w:cs="Times New Roman"/>
                <w:sz w:val="24"/>
                <w:szCs w:val="27"/>
              </w:rPr>
              <w:t>2.</w:t>
            </w:r>
          </w:p>
        </w:tc>
        <w:tc>
          <w:tcPr>
            <w:tcW w:w="5006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r w:rsidRPr="001B3314">
              <w:rPr>
                <w:rFonts w:ascii="Times New Roman" w:eastAsia="Calibri" w:hAnsi="Times New Roman" w:cs="Times New Roman"/>
                <w:sz w:val="24"/>
                <w:szCs w:val="27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%</w:t>
            </w:r>
          </w:p>
        </w:tc>
        <w:tc>
          <w:tcPr>
            <w:tcW w:w="880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100%</w:t>
            </w:r>
          </w:p>
        </w:tc>
        <w:tc>
          <w:tcPr>
            <w:tcW w:w="850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17</w:t>
            </w: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%</w:t>
            </w:r>
          </w:p>
        </w:tc>
        <w:tc>
          <w:tcPr>
            <w:tcW w:w="709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20</w:t>
            </w: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%</w:t>
            </w:r>
          </w:p>
        </w:tc>
        <w:tc>
          <w:tcPr>
            <w:tcW w:w="1105" w:type="dxa"/>
          </w:tcPr>
          <w:p w:rsidR="001B3314" w:rsidRPr="001B3314" w:rsidRDefault="001B3314" w:rsidP="001B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50</w:t>
            </w:r>
            <w:r w:rsidRPr="001B3314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%</w:t>
            </w:r>
          </w:p>
        </w:tc>
      </w:tr>
    </w:tbl>
    <w:p w:rsidR="001B3314" w:rsidRPr="001B3314" w:rsidRDefault="001B3314" w:rsidP="001B33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1B3314" w:rsidRPr="001B3314" w:rsidRDefault="001B3314" w:rsidP="00330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B3314" w:rsidRPr="001B3314" w:rsidRDefault="001B3314" w:rsidP="001B3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B33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Сроки реализации Программы</w:t>
      </w:r>
    </w:p>
    <w:p w:rsidR="001B3314" w:rsidRPr="001B3314" w:rsidRDefault="001B3314" w:rsidP="001B331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331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реализуется в один этап в течение 202</w:t>
      </w:r>
      <w:r w:rsidR="00330AA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1B33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- 202</w:t>
      </w:r>
      <w:r w:rsidR="00330AA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1B33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годов.</w:t>
      </w:r>
    </w:p>
    <w:p w:rsidR="00240A2D" w:rsidRPr="00240A2D" w:rsidRDefault="00240A2D" w:rsidP="00240A2D">
      <w:pPr>
        <w:spacing w:after="0" w:line="240" w:lineRule="auto"/>
        <w:ind w:firstLine="1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40A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Ресурсное обеспечение Программы</w:t>
      </w:r>
    </w:p>
    <w:p w:rsidR="00240A2D" w:rsidRPr="00240A2D" w:rsidRDefault="00240A2D" w:rsidP="00240A2D">
      <w:pPr>
        <w:spacing w:after="0" w:line="240" w:lineRule="auto"/>
        <w:ind w:firstLine="121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</w:p>
    <w:p w:rsidR="00240A2D" w:rsidRPr="00240A2D" w:rsidRDefault="00240A2D" w:rsidP="00240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0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Программа реализуется за счет средств местного бюджета. </w:t>
      </w:r>
      <w:r w:rsidRPr="00240A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Объемы финансирования программных мероприятий подлежат ежегодной корректировке в соответствии с уточнением бюджета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240A2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0A2D" w:rsidRDefault="00240A2D" w:rsidP="00240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240A2D" w:rsidRDefault="00240A2D" w:rsidP="00240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240A2D" w:rsidRPr="00240A2D" w:rsidRDefault="00240A2D" w:rsidP="0024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0A2D" w:rsidRPr="00240A2D" w:rsidRDefault="00240A2D" w:rsidP="00240A2D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40A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Мероприятия по реализации Программы</w:t>
      </w:r>
    </w:p>
    <w:p w:rsidR="00240A2D" w:rsidRPr="00240A2D" w:rsidRDefault="00240A2D" w:rsidP="00240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40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240A2D" w:rsidRPr="00240A2D" w:rsidRDefault="00240A2D" w:rsidP="00240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0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Мероприятия Программы определены на основе предварительного анализа состояния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муниципальном районе</w:t>
      </w:r>
      <w:r w:rsidRPr="00240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Перечень мероприятий Программы приведен в Приложении № 1.</w:t>
      </w:r>
    </w:p>
    <w:p w:rsidR="00240A2D" w:rsidRPr="00240A2D" w:rsidRDefault="00240A2D" w:rsidP="00240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240A2D" w:rsidRPr="00240A2D" w:rsidRDefault="00240A2D" w:rsidP="00240A2D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40A2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6. Механизм реализации Программы</w:t>
      </w:r>
    </w:p>
    <w:p w:rsidR="00240A2D" w:rsidRPr="00240A2D" w:rsidRDefault="00240A2D" w:rsidP="00240A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Управление Программой осуществляется ответственным исполнителем Программы – </w:t>
      </w:r>
      <w:r>
        <w:rPr>
          <w:rFonts w:ascii="Times New Roman" w:eastAsia="Calibri" w:hAnsi="Times New Roman" w:cs="Times New Roman"/>
          <w:sz w:val="28"/>
          <w:szCs w:val="27"/>
        </w:rPr>
        <w:t xml:space="preserve">отделом ГОЧС и МХ </w:t>
      </w:r>
      <w:r w:rsidRPr="00240A2D">
        <w:rPr>
          <w:rFonts w:ascii="Times New Roman" w:eastAsia="Calibri" w:hAnsi="Times New Roman" w:cs="Times New Roman"/>
          <w:sz w:val="28"/>
          <w:szCs w:val="27"/>
        </w:rPr>
        <w:t>администраци</w:t>
      </w:r>
      <w:r>
        <w:rPr>
          <w:rFonts w:ascii="Times New Roman" w:eastAsia="Calibri" w:hAnsi="Times New Roman" w:cs="Times New Roman"/>
          <w:sz w:val="28"/>
          <w:szCs w:val="27"/>
        </w:rPr>
        <w:t>и</w:t>
      </w: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 </w:t>
      </w:r>
      <w:r>
        <w:rPr>
          <w:rFonts w:ascii="Times New Roman" w:eastAsia="Calibri" w:hAnsi="Times New Roman" w:cs="Times New Roman"/>
          <w:sz w:val="28"/>
          <w:szCs w:val="27"/>
        </w:rPr>
        <w:t>муниципального района</w:t>
      </w: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 в пределах установленной компетенции.</w:t>
      </w:r>
    </w:p>
    <w:p w:rsidR="00240A2D" w:rsidRPr="00240A2D" w:rsidRDefault="00240A2D" w:rsidP="00240A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В процессе реализации Программы ответственный исполнитель:</w:t>
      </w:r>
    </w:p>
    <w:p w:rsidR="00240A2D" w:rsidRPr="00240A2D" w:rsidRDefault="00240A2D" w:rsidP="00240A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- организует реализацию Программы, инициирует предложения о внесении изменений в</w:t>
      </w:r>
      <w:r w:rsidRPr="00240A2D">
        <w:rPr>
          <w:rFonts w:ascii="Arial" w:eastAsia="Times New Roman" w:hAnsi="Arial" w:cs="Arial"/>
          <w:sz w:val="28"/>
          <w:szCs w:val="27"/>
          <w:lang w:eastAsia="ar-SA"/>
        </w:rPr>
        <w:t xml:space="preserve"> </w:t>
      </w:r>
      <w:r w:rsidRPr="00240A2D">
        <w:rPr>
          <w:rFonts w:ascii="Times New Roman" w:eastAsia="Calibri" w:hAnsi="Times New Roman" w:cs="Times New Roman"/>
          <w:sz w:val="28"/>
          <w:szCs w:val="27"/>
        </w:rPr>
        <w:t>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240A2D" w:rsidRPr="00240A2D" w:rsidRDefault="00240A2D" w:rsidP="00240A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- запрашивает у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240A2D" w:rsidRPr="00240A2D" w:rsidRDefault="00240A2D" w:rsidP="00240A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- проводит оценку эффективности хода реализации Программы;</w:t>
      </w:r>
    </w:p>
    <w:p w:rsidR="00240A2D" w:rsidRPr="00240A2D" w:rsidRDefault="00240A2D" w:rsidP="00240A2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Информационное обеспечение реализации Программы осуществляется на официальном сайте </w:t>
      </w:r>
      <w:r>
        <w:rPr>
          <w:rFonts w:ascii="Times New Roman" w:eastAsia="Calibri" w:hAnsi="Times New Roman" w:cs="Times New Roman"/>
          <w:sz w:val="28"/>
          <w:szCs w:val="27"/>
        </w:rPr>
        <w:t>муниципального района</w:t>
      </w:r>
      <w:r w:rsidRPr="00240A2D">
        <w:rPr>
          <w:rFonts w:ascii="Times New Roman" w:eastAsia="Calibri" w:hAnsi="Times New Roman" w:cs="Times New Roman"/>
          <w:sz w:val="28"/>
          <w:szCs w:val="27"/>
        </w:rPr>
        <w:t>.</w:t>
      </w:r>
    </w:p>
    <w:p w:rsidR="00240A2D" w:rsidRDefault="00240A2D" w:rsidP="00240A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240A2D" w:rsidRPr="00240A2D" w:rsidRDefault="00240A2D" w:rsidP="00240A2D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40A2D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7. Методика оценки эффективности Программы</w:t>
      </w:r>
    </w:p>
    <w:p w:rsidR="00240A2D" w:rsidRPr="00240A2D" w:rsidRDefault="00240A2D" w:rsidP="00240A2D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7"/>
        </w:rPr>
      </w:pP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Методика оценки эффективности Программы учитывает необходимость проведения оценок: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а) степени достижения целей и решения задач Программы в целом;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в) степени реализации мероприятий (достижение непосредственных результатов их реализации).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Оценка степени достижения целей и решения задач определяется по формуле: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240A2D">
        <w:rPr>
          <w:rFonts w:ascii="Times New Roman" w:eastAsia="Calibri" w:hAnsi="Times New Roman" w:cs="Times New Roman"/>
          <w:b/>
          <w:sz w:val="28"/>
          <w:szCs w:val="27"/>
        </w:rPr>
        <w:t>ДИ = (Ф1/П1+Ф2/П2+…</w:t>
      </w:r>
      <w:proofErr w:type="spellStart"/>
      <w:r w:rsidRPr="00240A2D">
        <w:rPr>
          <w:rFonts w:ascii="Times New Roman" w:eastAsia="Calibri" w:hAnsi="Times New Roman" w:cs="Times New Roman"/>
          <w:b/>
          <w:sz w:val="28"/>
          <w:szCs w:val="27"/>
        </w:rPr>
        <w:t>Фк</w:t>
      </w:r>
      <w:proofErr w:type="spellEnd"/>
      <w:r w:rsidRPr="00240A2D">
        <w:rPr>
          <w:rFonts w:ascii="Times New Roman" w:eastAsia="Calibri" w:hAnsi="Times New Roman" w:cs="Times New Roman"/>
          <w:b/>
          <w:sz w:val="28"/>
          <w:szCs w:val="27"/>
        </w:rPr>
        <w:t>/</w:t>
      </w:r>
      <w:proofErr w:type="spellStart"/>
      <w:proofErr w:type="gramStart"/>
      <w:r w:rsidRPr="00240A2D">
        <w:rPr>
          <w:rFonts w:ascii="Times New Roman" w:eastAsia="Calibri" w:hAnsi="Times New Roman" w:cs="Times New Roman"/>
          <w:b/>
          <w:sz w:val="28"/>
          <w:szCs w:val="27"/>
        </w:rPr>
        <w:t>Пк</w:t>
      </w:r>
      <w:proofErr w:type="spellEnd"/>
      <w:r w:rsidRPr="00240A2D">
        <w:rPr>
          <w:rFonts w:ascii="Times New Roman" w:eastAsia="Calibri" w:hAnsi="Times New Roman" w:cs="Times New Roman"/>
          <w:b/>
          <w:sz w:val="28"/>
          <w:szCs w:val="27"/>
        </w:rPr>
        <w:t>)/</w:t>
      </w:r>
      <w:proofErr w:type="gramEnd"/>
      <w:r w:rsidRPr="00240A2D">
        <w:rPr>
          <w:rFonts w:ascii="Times New Roman" w:eastAsia="Calibri" w:hAnsi="Times New Roman" w:cs="Times New Roman"/>
          <w:b/>
          <w:sz w:val="28"/>
          <w:szCs w:val="27"/>
        </w:rPr>
        <w:t>К*100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где: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Ф – фактическое значение показателя (индикатора) по Программе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П – планируемое значение показателя (индикатора) по Программе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К – количество показателей (индикаторов) по Программе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240A2D">
        <w:rPr>
          <w:rFonts w:ascii="Times New Roman" w:eastAsia="Calibri" w:hAnsi="Times New Roman" w:cs="Times New Roman"/>
          <w:b/>
          <w:sz w:val="28"/>
          <w:szCs w:val="27"/>
        </w:rPr>
        <w:t>БЛ = О/П*100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где: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О – фактическое освоение средств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П – лимит бюджетных обязательств на реализацию Программы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Уровень интегральной оценки в целом по Программе определяется по формуле: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240A2D">
        <w:rPr>
          <w:rFonts w:ascii="Times New Roman" w:eastAsia="Calibri" w:hAnsi="Times New Roman" w:cs="Times New Roman"/>
          <w:b/>
          <w:sz w:val="28"/>
          <w:szCs w:val="27"/>
        </w:rPr>
        <w:t>ОП = 0,7*ДИ+0,3*БЛ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>На основе интегральной оценки Программы дается качественная оценка Программы: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- эффективная  при </w:t>
      </w:r>
      <w:r w:rsidRPr="00240A2D">
        <w:rPr>
          <w:rFonts w:ascii="Times New Roman" w:eastAsia="Calibri" w:hAnsi="Times New Roman" w:cs="Times New Roman"/>
          <w:b/>
          <w:sz w:val="28"/>
          <w:szCs w:val="27"/>
        </w:rPr>
        <w:t>ОП=&gt; 80</w:t>
      </w: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; 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- умеренно эффективная при </w:t>
      </w:r>
      <w:r w:rsidRPr="00240A2D">
        <w:rPr>
          <w:rFonts w:ascii="Times New Roman" w:eastAsia="Calibri" w:hAnsi="Times New Roman" w:cs="Times New Roman"/>
          <w:b/>
          <w:sz w:val="28"/>
          <w:szCs w:val="27"/>
        </w:rPr>
        <w:t>50 &lt;= ОП&lt;=80</w:t>
      </w:r>
      <w:r w:rsidRPr="00240A2D">
        <w:rPr>
          <w:rFonts w:ascii="Times New Roman" w:eastAsia="Calibri" w:hAnsi="Times New Roman" w:cs="Times New Roman"/>
          <w:sz w:val="28"/>
          <w:szCs w:val="27"/>
        </w:rPr>
        <w:t>;</w:t>
      </w:r>
    </w:p>
    <w:p w:rsidR="00240A2D" w:rsidRPr="00240A2D" w:rsidRDefault="00240A2D" w:rsidP="00240A2D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240A2D">
        <w:rPr>
          <w:rFonts w:ascii="Times New Roman" w:eastAsia="Calibri" w:hAnsi="Times New Roman" w:cs="Times New Roman"/>
          <w:sz w:val="28"/>
          <w:szCs w:val="27"/>
        </w:rPr>
        <w:t xml:space="preserve">- неэффективная  при </w:t>
      </w:r>
      <w:r w:rsidRPr="00240A2D">
        <w:rPr>
          <w:rFonts w:ascii="Times New Roman" w:eastAsia="Calibri" w:hAnsi="Times New Roman" w:cs="Times New Roman"/>
          <w:b/>
          <w:sz w:val="28"/>
          <w:szCs w:val="27"/>
        </w:rPr>
        <w:t>ОП=&lt; 50</w:t>
      </w:r>
      <w:r w:rsidRPr="00240A2D">
        <w:rPr>
          <w:rFonts w:ascii="Times New Roman" w:eastAsia="Calibri" w:hAnsi="Times New Roman" w:cs="Times New Roman"/>
          <w:sz w:val="28"/>
          <w:szCs w:val="27"/>
        </w:rPr>
        <w:t>.</w:t>
      </w:r>
    </w:p>
    <w:p w:rsidR="00240A2D" w:rsidRPr="00240A2D" w:rsidRDefault="00240A2D" w:rsidP="00240A2D">
      <w:pPr>
        <w:spacing w:after="200" w:line="240" w:lineRule="exact"/>
        <w:ind w:left="5040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240A2D" w:rsidRPr="00240A2D" w:rsidRDefault="00240A2D" w:rsidP="0024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40A2D">
        <w:rPr>
          <w:rFonts w:ascii="Times New Roman" w:eastAsia="Times New Roman" w:hAnsi="Times New Roman" w:cs="Times New Roman"/>
          <w:szCs w:val="20"/>
          <w:lang w:eastAsia="ru-RU"/>
        </w:rPr>
        <w:t>________________</w:t>
      </w:r>
    </w:p>
    <w:p w:rsidR="00240A2D" w:rsidRPr="00240A2D" w:rsidRDefault="00240A2D" w:rsidP="00240A2D">
      <w:pPr>
        <w:spacing w:after="200" w:line="240" w:lineRule="exact"/>
        <w:ind w:left="5040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240A2D" w:rsidRPr="00240A2D" w:rsidRDefault="00240A2D" w:rsidP="00240A2D">
      <w:pPr>
        <w:spacing w:after="200" w:line="240" w:lineRule="exact"/>
        <w:ind w:left="5040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510341" w:rsidRDefault="00510341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Default="00847F6F"/>
    <w:p w:rsidR="00847F6F" w:rsidRPr="00847F6F" w:rsidRDefault="00847F6F" w:rsidP="00847F6F">
      <w:pPr>
        <w:spacing w:after="200" w:line="240" w:lineRule="exact"/>
        <w:ind w:left="50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7F6F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F6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F6F"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847F6F" w:rsidRPr="00847F6F" w:rsidRDefault="00847F6F" w:rsidP="00847F6F">
      <w:pPr>
        <w:spacing w:after="200" w:line="240" w:lineRule="exact"/>
        <w:ind w:left="504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47F6F" w:rsidRPr="00847F6F" w:rsidRDefault="00847F6F" w:rsidP="00847F6F">
      <w:pPr>
        <w:spacing w:after="20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847F6F" w:rsidRPr="00847F6F" w:rsidRDefault="00847F6F" w:rsidP="00847F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847F6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Перечень программных мероприятий</w:t>
      </w:r>
    </w:p>
    <w:p w:rsidR="00847F6F" w:rsidRPr="00847F6F" w:rsidRDefault="00847F6F" w:rsidP="00847F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47F6F" w:rsidRPr="00847F6F" w:rsidRDefault="00847F6F" w:rsidP="00847F6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847F6F" w:rsidRPr="00847F6F" w:rsidTr="00E834F7">
        <w:trPr>
          <w:trHeight w:val="950"/>
        </w:trPr>
        <w:tc>
          <w:tcPr>
            <w:tcW w:w="760" w:type="dxa"/>
            <w:vMerge w:val="restart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3" w:type="dxa"/>
            <w:vMerge w:val="restart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47F6F" w:rsidRPr="00847F6F" w:rsidTr="00E834F7">
        <w:trPr>
          <w:trHeight w:val="452"/>
        </w:trPr>
        <w:tc>
          <w:tcPr>
            <w:tcW w:w="760" w:type="dxa"/>
            <w:vMerge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vMerge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 w:val="restart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6F" w:rsidRPr="00847F6F" w:rsidTr="00E834F7">
        <w:trPr>
          <w:trHeight w:val="452"/>
        </w:trPr>
        <w:tc>
          <w:tcPr>
            <w:tcW w:w="760" w:type="dxa"/>
            <w:vMerge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vMerge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847F6F" w:rsidRPr="00847F6F" w:rsidRDefault="00847F6F" w:rsidP="004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3" w:type="dxa"/>
          </w:tcPr>
          <w:p w:rsidR="00847F6F" w:rsidRPr="00847F6F" w:rsidRDefault="00847F6F" w:rsidP="004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80" w:type="dxa"/>
          </w:tcPr>
          <w:p w:rsidR="00847F6F" w:rsidRPr="00847F6F" w:rsidRDefault="00847F6F" w:rsidP="0041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6F" w:rsidRPr="00847F6F" w:rsidTr="00E834F7">
        <w:trPr>
          <w:trHeight w:val="267"/>
        </w:trPr>
        <w:tc>
          <w:tcPr>
            <w:tcW w:w="760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45B2" w:rsidRPr="00847F6F" w:rsidTr="00082F45">
        <w:trPr>
          <w:trHeight w:val="267"/>
        </w:trPr>
        <w:tc>
          <w:tcPr>
            <w:tcW w:w="760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3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7" w:type="dxa"/>
            <w:gridSpan w:val="3"/>
          </w:tcPr>
          <w:p w:rsidR="004145B2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B2" w:rsidRPr="00847F6F" w:rsidTr="00BE47FC">
        <w:trPr>
          <w:trHeight w:val="267"/>
        </w:trPr>
        <w:tc>
          <w:tcPr>
            <w:tcW w:w="760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43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6"/>
                <w:shd w:val="clear" w:color="auto" w:fill="FFFFFF"/>
                <w:lang w:eastAsia="ru-RU"/>
              </w:rPr>
              <w:t>Информационное обеспечение, противопожарная пропаганда населения и обучение мерам пожарной безопасности</w:t>
            </w:r>
          </w:p>
        </w:tc>
        <w:tc>
          <w:tcPr>
            <w:tcW w:w="834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7" w:type="dxa"/>
            <w:gridSpan w:val="3"/>
          </w:tcPr>
          <w:p w:rsidR="004145B2" w:rsidRDefault="004145B2" w:rsidP="004145B2">
            <w:pPr>
              <w:jc w:val="center"/>
            </w:pPr>
            <w:r w:rsidRPr="00EF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B2" w:rsidRPr="00847F6F" w:rsidTr="001B03CB">
        <w:trPr>
          <w:trHeight w:val="950"/>
        </w:trPr>
        <w:tc>
          <w:tcPr>
            <w:tcW w:w="760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3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  <w:t>Создание информационной базы данных нормативных, правовых документов, учебных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7" w:type="dxa"/>
            <w:gridSpan w:val="3"/>
          </w:tcPr>
          <w:p w:rsidR="004145B2" w:rsidRDefault="004145B2" w:rsidP="004145B2">
            <w:pPr>
              <w:jc w:val="center"/>
            </w:pPr>
            <w:r w:rsidRPr="00EF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B2" w:rsidRPr="00847F6F" w:rsidTr="00C51FB9">
        <w:trPr>
          <w:trHeight w:val="950"/>
        </w:trPr>
        <w:tc>
          <w:tcPr>
            <w:tcW w:w="760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3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  <w:t>Изготовление (снабжение)методических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7" w:type="dxa"/>
            <w:gridSpan w:val="3"/>
          </w:tcPr>
          <w:p w:rsidR="004145B2" w:rsidRDefault="004145B2" w:rsidP="004145B2">
            <w:pPr>
              <w:jc w:val="center"/>
            </w:pPr>
            <w:r w:rsidRPr="00EF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B2" w:rsidRPr="00847F6F" w:rsidTr="00A82883">
        <w:trPr>
          <w:trHeight w:val="950"/>
        </w:trPr>
        <w:tc>
          <w:tcPr>
            <w:tcW w:w="760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3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7" w:type="dxa"/>
            <w:gridSpan w:val="3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4145B2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F6F" w:rsidRPr="00847F6F" w:rsidTr="00E834F7">
        <w:trPr>
          <w:trHeight w:val="163"/>
        </w:trPr>
        <w:tc>
          <w:tcPr>
            <w:tcW w:w="760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1E1E1E"/>
                <w:sz w:val="24"/>
                <w:szCs w:val="21"/>
                <w:shd w:val="clear" w:color="auto" w:fill="FFFFFF"/>
                <w:lang w:eastAsia="ru-RU"/>
              </w:rPr>
              <w:t>Периодическое обучение руководителей, лиц ответственных за пожарную безопасность (при необходимости)</w:t>
            </w:r>
          </w:p>
        </w:tc>
        <w:tc>
          <w:tcPr>
            <w:tcW w:w="83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7F6F" w:rsidRPr="00847F6F" w:rsidTr="00E834F7">
        <w:trPr>
          <w:trHeight w:val="148"/>
        </w:trPr>
        <w:tc>
          <w:tcPr>
            <w:tcW w:w="760" w:type="dxa"/>
          </w:tcPr>
          <w:p w:rsidR="00847F6F" w:rsidRPr="00847F6F" w:rsidRDefault="00D87D5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7F6F"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средствами первичного пожаротушения, противопожарного инвентаря территорий населенных пунктов, подверженных угрозе лесных пожаров</w:t>
            </w:r>
          </w:p>
        </w:tc>
        <w:tc>
          <w:tcPr>
            <w:tcW w:w="83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7F6F" w:rsidRPr="00847F6F" w:rsidTr="00D87D5F">
        <w:trPr>
          <w:trHeight w:val="1164"/>
        </w:trPr>
        <w:tc>
          <w:tcPr>
            <w:tcW w:w="760" w:type="dxa"/>
          </w:tcPr>
          <w:p w:rsidR="00847F6F" w:rsidRPr="00847F6F" w:rsidRDefault="00D87D5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4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противопожарных источников водоснабжения</w:t>
            </w:r>
          </w:p>
        </w:tc>
        <w:tc>
          <w:tcPr>
            <w:tcW w:w="83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7F6F" w:rsidRPr="00847F6F" w:rsidTr="00E834F7">
        <w:trPr>
          <w:trHeight w:val="670"/>
        </w:trPr>
        <w:tc>
          <w:tcPr>
            <w:tcW w:w="760" w:type="dxa"/>
          </w:tcPr>
          <w:p w:rsidR="00847F6F" w:rsidRPr="00847F6F" w:rsidRDefault="00D87D5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7F6F"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светоотражающих указателей </w:t>
            </w:r>
            <w:proofErr w:type="spellStart"/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83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7F6F" w:rsidRPr="00847F6F" w:rsidTr="00E834F7">
        <w:trPr>
          <w:trHeight w:val="130"/>
        </w:trPr>
        <w:tc>
          <w:tcPr>
            <w:tcW w:w="760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4" w:type="dxa"/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74" w:type="dxa"/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3" w:type="dxa"/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80" w:type="dxa"/>
          </w:tcPr>
          <w:p w:rsidR="00847F6F" w:rsidRPr="00847F6F" w:rsidRDefault="004145B2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47F6F" w:rsidRPr="00847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847F6F" w:rsidRPr="00847F6F" w:rsidRDefault="00847F6F" w:rsidP="0084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7F6F" w:rsidRPr="00847F6F" w:rsidRDefault="00847F6F" w:rsidP="00847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7F6F" w:rsidRPr="00847F6F" w:rsidRDefault="00847F6F" w:rsidP="00847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7F6F" w:rsidRDefault="00847F6F"/>
    <w:sectPr w:rsidR="0084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D3"/>
    <w:rsid w:val="000A4FD3"/>
    <w:rsid w:val="000D381A"/>
    <w:rsid w:val="000D61C5"/>
    <w:rsid w:val="001B3314"/>
    <w:rsid w:val="001C2D4A"/>
    <w:rsid w:val="00240A2D"/>
    <w:rsid w:val="00330AA0"/>
    <w:rsid w:val="003843E5"/>
    <w:rsid w:val="003B3A5C"/>
    <w:rsid w:val="004145B2"/>
    <w:rsid w:val="00510341"/>
    <w:rsid w:val="00591AC1"/>
    <w:rsid w:val="007F4397"/>
    <w:rsid w:val="00845600"/>
    <w:rsid w:val="00847F6F"/>
    <w:rsid w:val="0092585D"/>
    <w:rsid w:val="009A3256"/>
    <w:rsid w:val="009B121B"/>
    <w:rsid w:val="009D288A"/>
    <w:rsid w:val="00A60366"/>
    <w:rsid w:val="00C87B9B"/>
    <w:rsid w:val="00D56733"/>
    <w:rsid w:val="00D87D5F"/>
    <w:rsid w:val="00DD5B36"/>
    <w:rsid w:val="00E37424"/>
    <w:rsid w:val="00F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BEFE9-2315-4505-BE89-FAAFAD2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43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F43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EDDSOLOVYANAYA@outlook.com</dc:creator>
  <cp:keywords/>
  <dc:description/>
  <cp:lastModifiedBy>Юля Старчак</cp:lastModifiedBy>
  <cp:revision>26</cp:revision>
  <cp:lastPrinted>2022-06-04T13:56:00Z</cp:lastPrinted>
  <dcterms:created xsi:type="dcterms:W3CDTF">2022-06-04T12:48:00Z</dcterms:created>
  <dcterms:modified xsi:type="dcterms:W3CDTF">2023-04-24T05:22:00Z</dcterms:modified>
</cp:coreProperties>
</file>